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E286B" w:rsidR="00120B06" w:rsidP="00120B06" w:rsidRDefault="00120B06" w14:paraId="4D77ADF8" w14:textId="7AA104A9">
      <w:pPr>
        <w:jc w:val="center"/>
        <w:rPr>
          <w:rFonts w:ascii="Verdana" w:hAnsi="Verdana"/>
          <w:color w:val="006699"/>
          <w:sz w:val="40"/>
          <w:szCs w:val="40"/>
        </w:rPr>
      </w:pPr>
    </w:p>
    <w:p w:rsidR="00507D34" w:rsidP="00120B06" w:rsidRDefault="00507D34" w14:paraId="7C3FB691" w14:textId="77777777">
      <w:pPr>
        <w:jc w:val="center"/>
        <w:rPr>
          <w:rFonts w:ascii="Verdana" w:hAnsi="Verdana"/>
          <w:color w:val="006699"/>
          <w:sz w:val="40"/>
          <w:szCs w:val="40"/>
        </w:rPr>
      </w:pPr>
      <w:r w:rsidRPr="009B607C">
        <w:drawing>
          <wp:inline distT="0" distB="0" distL="0" distR="0" wp14:anchorId="496690EC" wp14:editId="1847A652">
            <wp:extent cx="4431986" cy="1041721"/>
            <wp:effectExtent l="0" t="0" r="6985" b="6350"/>
            <wp:docPr id="345039015" name="Obraz 5" descr="Obraz zawierający tekst, Czcionka, Grafika,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39015" name="Obraz 5" descr="Obraz zawierający tekst, Czcionka, Grafika, logo&#10;&#10;Zawartość wygenerowana przez AI może być niepopraw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36" cy="1052239"/>
                    </a:xfrm>
                    <a:prstGeom prst="rect">
                      <a:avLst/>
                    </a:prstGeom>
                    <a:noFill/>
                    <a:ln>
                      <a:noFill/>
                    </a:ln>
                  </pic:spPr>
                </pic:pic>
              </a:graphicData>
            </a:graphic>
          </wp:inline>
        </w:drawing>
      </w:r>
    </w:p>
    <w:p w:rsidRPr="00507D34" w:rsidR="00120B06" w:rsidP="00120B06" w:rsidRDefault="00120B06" w14:paraId="2C7D0BF8" w14:textId="0FC46412">
      <w:pPr>
        <w:jc w:val="center"/>
        <w:rPr>
          <w:rFonts w:ascii="Verdana" w:hAnsi="Verdana"/>
          <w:sz w:val="40"/>
          <w:szCs w:val="40"/>
        </w:rPr>
      </w:pPr>
      <w:r w:rsidRPr="00507D34">
        <w:rPr>
          <w:rFonts w:ascii="Verdana" w:hAnsi="Verdana"/>
          <w:sz w:val="40"/>
          <w:szCs w:val="40"/>
        </w:rPr>
        <w:t>Instytut Filologii Romańskiej</w:t>
      </w:r>
    </w:p>
    <w:p w:rsidRPr="00507D34" w:rsidR="00DC1EE8" w:rsidP="00763FBA" w:rsidRDefault="00DC1EE8" w14:paraId="5440E855" w14:textId="77777777">
      <w:pPr>
        <w:spacing w:after="0" w:line="360" w:lineRule="auto"/>
        <w:ind w:firstLine="709"/>
        <w:contextualSpacing/>
        <w:jc w:val="center"/>
        <w:rPr>
          <w:rFonts w:ascii="Verdana" w:hAnsi="Verdana"/>
          <w:sz w:val="72"/>
          <w:szCs w:val="72"/>
        </w:rPr>
      </w:pPr>
    </w:p>
    <w:p w:rsidRPr="00507D34" w:rsidR="009B2274" w:rsidP="009B2274" w:rsidRDefault="009B2274" w14:paraId="4D7C519C" w14:textId="77777777">
      <w:pPr>
        <w:jc w:val="center"/>
        <w:rPr>
          <w:rFonts w:ascii="Verdana" w:hAnsi="Verdana"/>
          <w:b/>
          <w:sz w:val="52"/>
          <w:szCs w:val="52"/>
        </w:rPr>
      </w:pPr>
      <w:r w:rsidRPr="00507D34">
        <w:rPr>
          <w:rFonts w:ascii="Verdana" w:hAnsi="Verdana"/>
          <w:b/>
          <w:sz w:val="52"/>
          <w:szCs w:val="52"/>
        </w:rPr>
        <w:t xml:space="preserve">Sylabusy </w:t>
      </w:r>
    </w:p>
    <w:p w:rsidRPr="00507D34" w:rsidR="009B2274" w:rsidP="009B2274" w:rsidRDefault="009B2274" w14:paraId="0210C033" w14:textId="1C85A0F3">
      <w:pPr>
        <w:jc w:val="center"/>
        <w:rPr>
          <w:rFonts w:ascii="Verdana" w:hAnsi="Verdana"/>
          <w:b/>
          <w:sz w:val="52"/>
          <w:szCs w:val="52"/>
        </w:rPr>
      </w:pPr>
      <w:r w:rsidRPr="00507D34">
        <w:rPr>
          <w:rFonts w:ascii="Verdana" w:hAnsi="Verdana"/>
          <w:b/>
          <w:sz w:val="52"/>
          <w:szCs w:val="52"/>
        </w:rPr>
        <w:t>przedmiotów do wyboru</w:t>
      </w:r>
    </w:p>
    <w:p w:rsidRPr="00507D34" w:rsidR="009B2274" w:rsidP="009B2274" w:rsidRDefault="009B2274" w14:paraId="57AA0A11" w14:textId="45EB3E1A">
      <w:pPr>
        <w:jc w:val="center"/>
        <w:rPr>
          <w:rFonts w:ascii="Verdana" w:hAnsi="Verdana"/>
          <w:sz w:val="26"/>
          <w:szCs w:val="26"/>
        </w:rPr>
      </w:pPr>
      <w:r w:rsidRPr="00507D34">
        <w:rPr>
          <w:rFonts w:ascii="Verdana" w:hAnsi="Verdana"/>
          <w:sz w:val="26"/>
          <w:szCs w:val="26"/>
        </w:rPr>
        <w:t xml:space="preserve">dla kierunków </w:t>
      </w:r>
    </w:p>
    <w:p w:rsidRPr="00507D34" w:rsidR="001C6598" w:rsidP="00120B06" w:rsidRDefault="005D5789" w14:paraId="2A6AF31E" w14:textId="77777777">
      <w:pPr>
        <w:jc w:val="center"/>
        <w:rPr>
          <w:rFonts w:ascii="Verdana" w:hAnsi="Verdana"/>
          <w:b/>
          <w:bCs/>
          <w:sz w:val="40"/>
          <w:szCs w:val="40"/>
        </w:rPr>
      </w:pPr>
      <w:r w:rsidRPr="00507D34">
        <w:rPr>
          <w:rFonts w:ascii="Verdana" w:hAnsi="Verdana"/>
          <w:b/>
          <w:bCs/>
          <w:sz w:val="40"/>
          <w:szCs w:val="40"/>
        </w:rPr>
        <w:t>f</w:t>
      </w:r>
      <w:r w:rsidRPr="00507D34" w:rsidR="002E4739">
        <w:rPr>
          <w:rFonts w:ascii="Verdana" w:hAnsi="Verdana"/>
          <w:b/>
          <w:bCs/>
          <w:sz w:val="40"/>
          <w:szCs w:val="40"/>
        </w:rPr>
        <w:t>ilologia francuska</w:t>
      </w:r>
    </w:p>
    <w:p w:rsidRPr="00507D34" w:rsidR="001C6598" w:rsidP="00120B06" w:rsidRDefault="001C6598" w14:paraId="5E09795A" w14:textId="77777777">
      <w:pPr>
        <w:jc w:val="center"/>
        <w:rPr>
          <w:rFonts w:ascii="Verdana" w:hAnsi="Verdana"/>
          <w:b/>
          <w:bCs/>
          <w:sz w:val="40"/>
          <w:szCs w:val="40"/>
        </w:rPr>
      </w:pPr>
      <w:r w:rsidRPr="00507D34">
        <w:rPr>
          <w:rFonts w:ascii="Verdana" w:hAnsi="Verdana"/>
          <w:b/>
          <w:bCs/>
          <w:sz w:val="40"/>
          <w:szCs w:val="40"/>
        </w:rPr>
        <w:t>filologia hiszpańska</w:t>
      </w:r>
    </w:p>
    <w:p w:rsidRPr="00507D34" w:rsidR="0033143C" w:rsidP="00120B06" w:rsidRDefault="001C6598" w14:paraId="2FA2F180" w14:textId="7A13A0B7">
      <w:pPr>
        <w:jc w:val="center"/>
        <w:rPr>
          <w:rFonts w:ascii="Verdana" w:hAnsi="Verdana"/>
          <w:b/>
          <w:bCs/>
          <w:sz w:val="40"/>
          <w:szCs w:val="40"/>
        </w:rPr>
      </w:pPr>
      <w:r w:rsidRPr="00507D34">
        <w:rPr>
          <w:rFonts w:ascii="Verdana" w:hAnsi="Verdana"/>
          <w:b/>
          <w:bCs/>
          <w:sz w:val="40"/>
          <w:szCs w:val="40"/>
        </w:rPr>
        <w:t>italianistyka</w:t>
      </w:r>
      <w:r w:rsidRPr="00507D34" w:rsidR="00CF64C8">
        <w:rPr>
          <w:rFonts w:ascii="Verdana" w:hAnsi="Verdana"/>
          <w:b/>
          <w:bCs/>
          <w:sz w:val="40"/>
          <w:szCs w:val="40"/>
        </w:rPr>
        <w:t xml:space="preserve"> </w:t>
      </w:r>
    </w:p>
    <w:p w:rsidRPr="00507D34" w:rsidR="009B2274" w:rsidP="3A73531A" w:rsidRDefault="009B2274" w14:paraId="7AD1BD44" w14:textId="787C18F2">
      <w:pPr>
        <w:jc w:val="center"/>
        <w:rPr>
          <w:rFonts w:ascii="Verdana" w:hAnsi="Verdana"/>
          <w:sz w:val="26"/>
          <w:szCs w:val="26"/>
        </w:rPr>
      </w:pPr>
      <w:r w:rsidRPr="00507D34">
        <w:rPr>
          <w:rFonts w:ascii="Verdana" w:hAnsi="Verdana"/>
          <w:sz w:val="26"/>
          <w:szCs w:val="26"/>
        </w:rPr>
        <w:t xml:space="preserve">oferowanych w ramach programów studiów pierwszego stopnia </w:t>
      </w:r>
    </w:p>
    <w:p w:rsidRPr="00507D34" w:rsidR="00985631" w:rsidP="00985631" w:rsidRDefault="009B2274" w14:paraId="6B4F6D47" w14:textId="549D3385">
      <w:pPr>
        <w:jc w:val="center"/>
        <w:rPr>
          <w:rFonts w:ascii="Verdana" w:hAnsi="Verdana"/>
          <w:sz w:val="26"/>
          <w:szCs w:val="26"/>
        </w:rPr>
      </w:pPr>
      <w:r w:rsidRPr="00507D34">
        <w:rPr>
          <w:rFonts w:ascii="Verdana" w:hAnsi="Verdana"/>
          <w:sz w:val="26"/>
          <w:szCs w:val="26"/>
        </w:rPr>
        <w:t xml:space="preserve">przyjętych Uchwałami nr </w:t>
      </w:r>
      <w:r w:rsidRPr="00507D34" w:rsidR="00985631">
        <w:rPr>
          <w:rFonts w:ascii="Verdana" w:hAnsi="Verdana"/>
          <w:sz w:val="26"/>
          <w:szCs w:val="26"/>
        </w:rPr>
        <w:t>41/2025, 42/2025 i 43/2025</w:t>
      </w:r>
    </w:p>
    <w:p w:rsidRPr="00507D34" w:rsidR="00985631" w:rsidP="00985631" w:rsidRDefault="00985631" w14:paraId="612033C7" w14:textId="5FBF57B1">
      <w:pPr>
        <w:jc w:val="center"/>
        <w:rPr>
          <w:rFonts w:ascii="Verdana" w:hAnsi="Verdana"/>
          <w:sz w:val="26"/>
          <w:szCs w:val="26"/>
        </w:rPr>
      </w:pPr>
      <w:r w:rsidRPr="00507D34">
        <w:rPr>
          <w:rFonts w:ascii="Verdana" w:hAnsi="Verdana"/>
          <w:sz w:val="26"/>
          <w:szCs w:val="26"/>
        </w:rPr>
        <w:t>Senatu Uniwersytetu Wrocławskiego</w:t>
      </w:r>
    </w:p>
    <w:p w:rsidRPr="00507D34" w:rsidR="0033143C" w:rsidP="00985631" w:rsidRDefault="00985631" w14:paraId="10DC6E0F" w14:textId="2B6F4438">
      <w:pPr>
        <w:jc w:val="center"/>
        <w:rPr>
          <w:rFonts w:ascii="Verdana" w:hAnsi="Verdana"/>
          <w:sz w:val="40"/>
          <w:szCs w:val="40"/>
        </w:rPr>
      </w:pPr>
      <w:r w:rsidRPr="00507D34">
        <w:rPr>
          <w:rFonts w:ascii="Verdana" w:hAnsi="Verdana"/>
          <w:sz w:val="26"/>
          <w:szCs w:val="26"/>
        </w:rPr>
        <w:t>z dnia 23 kwietnia 2025 r.</w:t>
      </w:r>
    </w:p>
    <w:p w:rsidRPr="00507D34" w:rsidR="0017396A" w:rsidP="00120B06" w:rsidRDefault="0017396A" w14:paraId="2CC8205B" w14:textId="77777777">
      <w:pPr>
        <w:jc w:val="center"/>
        <w:rPr>
          <w:rFonts w:ascii="Verdana" w:hAnsi="Verdana"/>
          <w:sz w:val="40"/>
          <w:szCs w:val="40"/>
        </w:rPr>
      </w:pPr>
    </w:p>
    <w:p w:rsidRPr="00507D34" w:rsidR="005700F8" w:rsidP="0036419B" w:rsidRDefault="005700F8" w14:paraId="69273B88" w14:textId="77777777">
      <w:pPr>
        <w:jc w:val="center"/>
        <w:rPr>
          <w:rFonts w:ascii="Verdana" w:hAnsi="Verdana"/>
        </w:rPr>
      </w:pPr>
    </w:p>
    <w:p w:rsidR="45AA1C85" w:rsidP="7971D749" w:rsidRDefault="45AA1C85" w14:paraId="3661CD67" w14:textId="7B061EC8">
      <w:pPr>
        <w:jc w:val="center"/>
        <w:rPr>
          <w:rFonts w:ascii="Verdana" w:hAnsi="Verdana" w:eastAsia="Verdana" w:cs="Verdana"/>
          <w:b w:val="0"/>
          <w:bCs w:val="0"/>
          <w:i w:val="0"/>
          <w:iCs w:val="0"/>
          <w:caps w:val="0"/>
          <w:smallCaps w:val="0"/>
          <w:noProof w:val="0"/>
          <w:color w:val="000000" w:themeColor="text1" w:themeTint="FF" w:themeShade="FF"/>
          <w:sz w:val="22"/>
          <w:szCs w:val="22"/>
          <w:lang w:val="pl-PL"/>
        </w:rPr>
      </w:pPr>
      <w:r w:rsidRPr="7971D749" w:rsidR="45AA1C85">
        <w:rPr>
          <w:rFonts w:ascii="Verdana" w:hAnsi="Verdana" w:eastAsia="Verdana" w:cs="Verdana"/>
          <w:b w:val="0"/>
          <w:bCs w:val="0"/>
          <w:i w:val="0"/>
          <w:iCs w:val="0"/>
          <w:caps w:val="0"/>
          <w:smallCaps w:val="0"/>
          <w:noProof w:val="0"/>
          <w:color w:val="000000" w:themeColor="text1" w:themeTint="FF" w:themeShade="FF"/>
          <w:sz w:val="22"/>
          <w:szCs w:val="22"/>
          <w:lang w:val="pl-PL"/>
        </w:rPr>
        <w:t>Utworzenie broszury: 24 maja 2023</w:t>
      </w:r>
    </w:p>
    <w:p w:rsidR="45AA1C85" w:rsidP="7971D749" w:rsidRDefault="45AA1C85" w14:paraId="449649BE" w14:textId="27D30022">
      <w:pPr>
        <w:jc w:val="center"/>
        <w:rPr>
          <w:rFonts w:ascii="Verdana" w:hAnsi="Verdana" w:eastAsia="Verdana" w:cs="Verdana"/>
          <w:b w:val="0"/>
          <w:bCs w:val="0"/>
          <w:i w:val="0"/>
          <w:iCs w:val="0"/>
          <w:caps w:val="0"/>
          <w:smallCaps w:val="0"/>
          <w:noProof w:val="0"/>
          <w:color w:val="000000" w:themeColor="text1" w:themeTint="FF" w:themeShade="FF"/>
          <w:sz w:val="22"/>
          <w:szCs w:val="22"/>
          <w:lang w:val="pl-PL"/>
        </w:rPr>
      </w:pPr>
      <w:r w:rsidRPr="7971D749" w:rsidR="45AA1C85">
        <w:rPr>
          <w:rFonts w:ascii="Verdana" w:hAnsi="Verdana" w:eastAsia="Verdana" w:cs="Verdana"/>
          <w:b w:val="0"/>
          <w:bCs w:val="0"/>
          <w:i w:val="0"/>
          <w:iCs w:val="0"/>
          <w:caps w:val="0"/>
          <w:smallCaps w:val="0"/>
          <w:noProof w:val="0"/>
          <w:color w:val="000000" w:themeColor="text1" w:themeTint="FF" w:themeShade="FF"/>
          <w:sz w:val="22"/>
          <w:szCs w:val="22"/>
          <w:lang w:val="pl-PL"/>
        </w:rPr>
        <w:t>Aktualizacje: IX 2023, I 2024, IX 2024, VI 2025, IX 2025</w:t>
      </w:r>
    </w:p>
    <w:p w:rsidR="45AA1C85" w:rsidP="7971D749" w:rsidRDefault="45AA1C85" w14:paraId="6FF4448F" w14:textId="27D35312">
      <w:pPr>
        <w:jc w:val="center"/>
        <w:rPr>
          <w:rFonts w:ascii="Verdana" w:hAnsi="Verdana" w:eastAsia="Verdana" w:cs="Verdana"/>
          <w:b w:val="0"/>
          <w:bCs w:val="0"/>
          <w:i w:val="0"/>
          <w:iCs w:val="0"/>
          <w:caps w:val="0"/>
          <w:smallCaps w:val="0"/>
          <w:noProof w:val="0"/>
          <w:color w:val="000000" w:themeColor="text1" w:themeTint="FF" w:themeShade="FF"/>
          <w:sz w:val="22"/>
          <w:szCs w:val="22"/>
          <w:lang w:val="pl-PL"/>
        </w:rPr>
      </w:pPr>
      <w:r w:rsidRPr="7971D749" w:rsidR="45AA1C85">
        <w:rPr>
          <w:rFonts w:ascii="Verdana" w:hAnsi="Verdana" w:eastAsia="Verdana" w:cs="Verdana"/>
          <w:b w:val="0"/>
          <w:bCs w:val="0"/>
          <w:i w:val="0"/>
          <w:iCs w:val="0"/>
          <w:caps w:val="0"/>
          <w:smallCaps w:val="0"/>
          <w:noProof w:val="0"/>
          <w:color w:val="000000" w:themeColor="text1" w:themeTint="FF" w:themeShade="FF"/>
          <w:sz w:val="22"/>
          <w:szCs w:val="22"/>
          <w:lang w:val="pl-PL"/>
        </w:rPr>
        <w:t>Zatwierdzone przez Radę IFR 9.09.2025</w:t>
      </w:r>
    </w:p>
    <w:p w:rsidR="7971D749" w:rsidP="7971D749" w:rsidRDefault="7971D749" w14:paraId="455CDFDB" w14:textId="04E0C42E">
      <w:pPr>
        <w:jc w:val="center"/>
        <w:rPr>
          <w:rFonts w:ascii="Verdana" w:hAnsi="Verdana"/>
        </w:rPr>
      </w:pPr>
    </w:p>
    <w:p w:rsidR="00985631" w:rsidP="00985631" w:rsidRDefault="00985631" w14:paraId="3D0D3C1F" w14:textId="77777777">
      <w:pPr>
        <w:jc w:val="center"/>
        <w:rPr>
          <w:rFonts w:ascii="Verdana" w:hAnsi="Verdana"/>
          <w:color w:val="006699"/>
        </w:rPr>
      </w:pPr>
    </w:p>
    <w:p w:rsidR="00985631" w:rsidP="00985631" w:rsidRDefault="00985631" w14:paraId="0254D1DA" w14:textId="77777777">
      <w:pPr>
        <w:jc w:val="center"/>
        <w:rPr>
          <w:rFonts w:ascii="Verdana" w:hAnsi="Verdana"/>
          <w:color w:val="006699"/>
        </w:rPr>
      </w:pPr>
    </w:p>
    <w:p w:rsidR="00321006" w:rsidP="00985631" w:rsidRDefault="00321006" w14:paraId="6637306E" w14:textId="77777777">
      <w:pPr>
        <w:jc w:val="center"/>
        <w:rPr>
          <w:rFonts w:ascii="Verdana" w:hAnsi="Verdana"/>
          <w:color w:val="006699"/>
        </w:rPr>
      </w:pPr>
    </w:p>
    <w:p w:rsidR="00507D34" w:rsidP="00985631" w:rsidRDefault="00507D34" w14:paraId="622F2106" w14:textId="77777777">
      <w:pPr>
        <w:jc w:val="center"/>
        <w:rPr>
          <w:rFonts w:ascii="Verdana" w:hAnsi="Verdana"/>
          <w:color w:val="006699"/>
        </w:rPr>
      </w:pPr>
    </w:p>
    <w:p w:rsidR="00E37C05" w:rsidRDefault="003F7654" w14:paraId="50EB3945" w14:textId="4E33BCD1">
      <w:pPr>
        <w:pStyle w:val="Spistreci1"/>
        <w:tabs>
          <w:tab w:val="right" w:leader="dot" w:pos="9628"/>
        </w:tabs>
        <w:rPr>
          <w:rFonts w:asciiTheme="minorHAnsi" w:hAnsiTheme="minorHAnsi" w:eastAsiaTheme="minorEastAsia" w:cstheme="minorBidi"/>
          <w:b w:val="0"/>
          <w:bCs w:val="0"/>
          <w:noProof/>
          <w:kern w:val="2"/>
          <w:sz w:val="24"/>
          <w:szCs w:val="24"/>
          <w:lang w:eastAsia="pl-PL"/>
          <w14:ligatures w14:val="standardContextual"/>
        </w:rPr>
      </w:pPr>
      <w:r w:rsidRPr="005700F8">
        <w:rPr>
          <w:color w:val="2B579A"/>
        </w:rPr>
        <w:fldChar w:fldCharType="begin"/>
      </w:r>
      <w:r>
        <w:instrText xml:space="preserve"> TOC \o "1-3" \h \z \u </w:instrText>
      </w:r>
      <w:r w:rsidRPr="005700F8">
        <w:rPr>
          <w:color w:val="2B579A"/>
        </w:rPr>
        <w:fldChar w:fldCharType="separate"/>
      </w:r>
      <w:hyperlink w:history="1" w:anchor="_Toc209793581">
        <w:r w:rsidRPr="00581BA5" w:rsidR="00E37C05">
          <w:rPr>
            <w:rStyle w:val="Hipercze"/>
            <w:rFonts w:eastAsia="Calibri" w:cs="Calibri"/>
            <w:noProof/>
          </w:rPr>
          <w:t>Informacje ogólne</w:t>
        </w:r>
        <w:r w:rsidR="00E37C05">
          <w:rPr>
            <w:noProof/>
            <w:webHidden/>
          </w:rPr>
          <w:tab/>
        </w:r>
        <w:r w:rsidR="00E37C05">
          <w:rPr>
            <w:noProof/>
            <w:webHidden/>
          </w:rPr>
          <w:fldChar w:fldCharType="begin"/>
        </w:r>
        <w:r w:rsidR="00E37C05">
          <w:rPr>
            <w:noProof/>
            <w:webHidden/>
          </w:rPr>
          <w:instrText xml:space="preserve"> PAGEREF _Toc209793581 \h </w:instrText>
        </w:r>
        <w:r w:rsidR="00E37C05">
          <w:rPr>
            <w:noProof/>
            <w:webHidden/>
          </w:rPr>
        </w:r>
        <w:r w:rsidR="00E37C05">
          <w:rPr>
            <w:noProof/>
            <w:webHidden/>
          </w:rPr>
          <w:fldChar w:fldCharType="separate"/>
        </w:r>
        <w:r w:rsidR="00E37C05">
          <w:rPr>
            <w:noProof/>
            <w:webHidden/>
          </w:rPr>
          <w:t>4</w:t>
        </w:r>
        <w:r w:rsidR="00E37C05">
          <w:rPr>
            <w:noProof/>
            <w:webHidden/>
          </w:rPr>
          <w:fldChar w:fldCharType="end"/>
        </w:r>
      </w:hyperlink>
    </w:p>
    <w:p w:rsidR="00E37C05" w:rsidRDefault="00E37C05" w14:paraId="6B00E887" w14:textId="6433752F">
      <w:pPr>
        <w:pStyle w:val="Spistreci1"/>
        <w:tabs>
          <w:tab w:val="right" w:leader="dot" w:pos="9628"/>
        </w:tabs>
        <w:rPr>
          <w:rFonts w:asciiTheme="minorHAnsi" w:hAnsiTheme="minorHAnsi" w:eastAsiaTheme="minorEastAsia" w:cstheme="minorBidi"/>
          <w:b w:val="0"/>
          <w:bCs w:val="0"/>
          <w:noProof/>
          <w:kern w:val="2"/>
          <w:sz w:val="24"/>
          <w:szCs w:val="24"/>
          <w:lang w:eastAsia="pl-PL"/>
          <w14:ligatures w14:val="standardContextual"/>
        </w:rPr>
      </w:pPr>
      <w:hyperlink w:history="1" w:anchor="_Toc209793582">
        <w:r w:rsidRPr="00581BA5">
          <w:rPr>
            <w:rStyle w:val="Hipercze"/>
            <w:noProof/>
          </w:rPr>
          <w:t>Przedmioty adresowane do studentów różnych kierunków studiów licencjackich prowadzonych w IFR</w:t>
        </w:r>
        <w:r>
          <w:rPr>
            <w:noProof/>
            <w:webHidden/>
          </w:rPr>
          <w:tab/>
        </w:r>
        <w:r>
          <w:rPr>
            <w:noProof/>
            <w:webHidden/>
          </w:rPr>
          <w:fldChar w:fldCharType="begin"/>
        </w:r>
        <w:r>
          <w:rPr>
            <w:noProof/>
            <w:webHidden/>
          </w:rPr>
          <w:instrText xml:space="preserve"> PAGEREF _Toc209793582 \h </w:instrText>
        </w:r>
        <w:r>
          <w:rPr>
            <w:noProof/>
            <w:webHidden/>
          </w:rPr>
        </w:r>
        <w:r>
          <w:rPr>
            <w:noProof/>
            <w:webHidden/>
          </w:rPr>
          <w:fldChar w:fldCharType="separate"/>
        </w:r>
        <w:r>
          <w:rPr>
            <w:noProof/>
            <w:webHidden/>
          </w:rPr>
          <w:t>5</w:t>
        </w:r>
        <w:r>
          <w:rPr>
            <w:noProof/>
            <w:webHidden/>
          </w:rPr>
          <w:fldChar w:fldCharType="end"/>
        </w:r>
      </w:hyperlink>
    </w:p>
    <w:p w:rsidR="00E37C05" w:rsidRDefault="00E37C05" w14:paraId="1CE5626E" w14:textId="5E3123D4">
      <w:pPr>
        <w:pStyle w:val="Spistreci2"/>
        <w:tabs>
          <w:tab w:val="left" w:pos="660"/>
        </w:tabs>
        <w:rPr>
          <w:rFonts w:asciiTheme="minorHAnsi" w:hAnsiTheme="minorHAnsi" w:eastAsiaTheme="minorEastAsia" w:cstheme="minorBidi"/>
          <w:kern w:val="2"/>
          <w:sz w:val="24"/>
          <w:szCs w:val="24"/>
          <w:lang w:eastAsia="pl-PL"/>
          <w14:ligatures w14:val="standardContextual"/>
        </w:rPr>
      </w:pPr>
      <w:hyperlink w:history="1" w:anchor="_Toc209793583">
        <w:r w:rsidRPr="00581BA5">
          <w:rPr>
            <w:rStyle w:val="Hipercze"/>
            <w:rFonts w:ascii="Symbol" w:hAnsi="Symbol"/>
          </w:rPr>
          <w:t></w:t>
        </w:r>
        <w:r>
          <w:rPr>
            <w:rFonts w:asciiTheme="minorHAnsi" w:hAnsiTheme="minorHAnsi" w:eastAsiaTheme="minorEastAsia" w:cstheme="minorBidi"/>
            <w:kern w:val="2"/>
            <w:sz w:val="24"/>
            <w:szCs w:val="24"/>
            <w:lang w:eastAsia="pl-PL"/>
            <w14:ligatures w14:val="standardContextual"/>
          </w:rPr>
          <w:tab/>
        </w:r>
        <w:r w:rsidRPr="00581BA5">
          <w:rPr>
            <w:rStyle w:val="Hipercze"/>
          </w:rPr>
          <w:t>Przedmioty językoznawcze do wyboru</w:t>
        </w:r>
        <w:r>
          <w:rPr>
            <w:webHidden/>
          </w:rPr>
          <w:tab/>
        </w:r>
        <w:r>
          <w:rPr>
            <w:webHidden/>
          </w:rPr>
          <w:fldChar w:fldCharType="begin"/>
        </w:r>
        <w:r>
          <w:rPr>
            <w:webHidden/>
          </w:rPr>
          <w:instrText xml:space="preserve"> PAGEREF _Toc209793583 \h </w:instrText>
        </w:r>
        <w:r>
          <w:rPr>
            <w:webHidden/>
          </w:rPr>
        </w:r>
        <w:r>
          <w:rPr>
            <w:webHidden/>
          </w:rPr>
          <w:fldChar w:fldCharType="separate"/>
        </w:r>
        <w:r>
          <w:rPr>
            <w:webHidden/>
          </w:rPr>
          <w:t>5</w:t>
        </w:r>
        <w:r>
          <w:rPr>
            <w:webHidden/>
          </w:rPr>
          <w:fldChar w:fldCharType="end"/>
        </w:r>
      </w:hyperlink>
    </w:p>
    <w:p w:rsidR="00E37C05" w:rsidRDefault="00E37C05" w14:paraId="26FDD248" w14:textId="73A6F431">
      <w:pPr>
        <w:pStyle w:val="Spistreci2"/>
        <w:rPr>
          <w:rFonts w:asciiTheme="minorHAnsi" w:hAnsiTheme="minorHAnsi" w:eastAsiaTheme="minorEastAsia" w:cstheme="minorBidi"/>
          <w:kern w:val="2"/>
          <w:sz w:val="24"/>
          <w:szCs w:val="24"/>
          <w:lang w:eastAsia="pl-PL"/>
          <w14:ligatures w14:val="standardContextual"/>
        </w:rPr>
      </w:pPr>
      <w:hyperlink w:history="1" w:anchor="_Toc209793584">
        <w:r w:rsidRPr="00581BA5">
          <w:rPr>
            <w:rStyle w:val="Hipercze"/>
          </w:rPr>
          <w:t>Jak zarządzać Wieżą Babel? Polityka językowa UE</w:t>
        </w:r>
        <w:r>
          <w:rPr>
            <w:webHidden/>
          </w:rPr>
          <w:tab/>
        </w:r>
        <w:r>
          <w:rPr>
            <w:webHidden/>
          </w:rPr>
          <w:fldChar w:fldCharType="begin"/>
        </w:r>
        <w:r>
          <w:rPr>
            <w:webHidden/>
          </w:rPr>
          <w:instrText xml:space="preserve"> PAGEREF _Toc209793584 \h </w:instrText>
        </w:r>
        <w:r>
          <w:rPr>
            <w:webHidden/>
          </w:rPr>
        </w:r>
        <w:r>
          <w:rPr>
            <w:webHidden/>
          </w:rPr>
          <w:fldChar w:fldCharType="separate"/>
        </w:r>
        <w:r>
          <w:rPr>
            <w:webHidden/>
          </w:rPr>
          <w:t>5</w:t>
        </w:r>
        <w:r>
          <w:rPr>
            <w:webHidden/>
          </w:rPr>
          <w:fldChar w:fldCharType="end"/>
        </w:r>
      </w:hyperlink>
    </w:p>
    <w:p w:rsidR="00E37C05" w:rsidRDefault="00E37C05" w14:paraId="7278D019" w14:textId="10D1DA19">
      <w:pPr>
        <w:pStyle w:val="Spistreci2"/>
        <w:rPr>
          <w:rFonts w:asciiTheme="minorHAnsi" w:hAnsiTheme="minorHAnsi" w:eastAsiaTheme="minorEastAsia" w:cstheme="minorBidi"/>
          <w:kern w:val="2"/>
          <w:sz w:val="24"/>
          <w:szCs w:val="24"/>
          <w:lang w:eastAsia="pl-PL"/>
          <w14:ligatures w14:val="standardContextual"/>
        </w:rPr>
      </w:pPr>
      <w:hyperlink w:history="1" w:anchor="_Toc209793585">
        <w:r w:rsidRPr="00581BA5">
          <w:rPr>
            <w:rStyle w:val="Hipercze"/>
          </w:rPr>
          <w:t>Język a kultura</w:t>
        </w:r>
        <w:r>
          <w:rPr>
            <w:webHidden/>
          </w:rPr>
          <w:tab/>
        </w:r>
        <w:r>
          <w:rPr>
            <w:webHidden/>
          </w:rPr>
          <w:fldChar w:fldCharType="begin"/>
        </w:r>
        <w:r>
          <w:rPr>
            <w:webHidden/>
          </w:rPr>
          <w:instrText xml:space="preserve"> PAGEREF _Toc209793585 \h </w:instrText>
        </w:r>
        <w:r>
          <w:rPr>
            <w:webHidden/>
          </w:rPr>
        </w:r>
        <w:r>
          <w:rPr>
            <w:webHidden/>
          </w:rPr>
          <w:fldChar w:fldCharType="separate"/>
        </w:r>
        <w:r>
          <w:rPr>
            <w:webHidden/>
          </w:rPr>
          <w:t>7</w:t>
        </w:r>
        <w:r>
          <w:rPr>
            <w:webHidden/>
          </w:rPr>
          <w:fldChar w:fldCharType="end"/>
        </w:r>
      </w:hyperlink>
    </w:p>
    <w:p w:rsidR="00E37C05" w:rsidRDefault="00E37C05" w14:paraId="1FD434E9" w14:textId="2C39170B">
      <w:pPr>
        <w:pStyle w:val="Spistreci2"/>
        <w:rPr>
          <w:rFonts w:asciiTheme="minorHAnsi" w:hAnsiTheme="minorHAnsi" w:eastAsiaTheme="minorEastAsia" w:cstheme="minorBidi"/>
          <w:kern w:val="2"/>
          <w:sz w:val="24"/>
          <w:szCs w:val="24"/>
          <w:lang w:eastAsia="pl-PL"/>
          <w14:ligatures w14:val="standardContextual"/>
        </w:rPr>
      </w:pPr>
      <w:hyperlink w:history="1" w:anchor="_Toc209793586">
        <w:r w:rsidRPr="00581BA5">
          <w:rPr>
            <w:rStyle w:val="Hipercze"/>
          </w:rPr>
          <w:t>Kultura języka polskiego</w:t>
        </w:r>
        <w:r>
          <w:rPr>
            <w:webHidden/>
          </w:rPr>
          <w:tab/>
        </w:r>
        <w:r>
          <w:rPr>
            <w:webHidden/>
          </w:rPr>
          <w:fldChar w:fldCharType="begin"/>
        </w:r>
        <w:r>
          <w:rPr>
            <w:webHidden/>
          </w:rPr>
          <w:instrText xml:space="preserve"> PAGEREF _Toc209793586 \h </w:instrText>
        </w:r>
        <w:r>
          <w:rPr>
            <w:webHidden/>
          </w:rPr>
        </w:r>
        <w:r>
          <w:rPr>
            <w:webHidden/>
          </w:rPr>
          <w:fldChar w:fldCharType="separate"/>
        </w:r>
        <w:r>
          <w:rPr>
            <w:webHidden/>
          </w:rPr>
          <w:t>10</w:t>
        </w:r>
        <w:r>
          <w:rPr>
            <w:webHidden/>
          </w:rPr>
          <w:fldChar w:fldCharType="end"/>
        </w:r>
      </w:hyperlink>
    </w:p>
    <w:p w:rsidR="00E37C05" w:rsidRDefault="00E37C05" w14:paraId="2AFEA2CA" w14:textId="19C66735">
      <w:pPr>
        <w:pStyle w:val="Spistreci2"/>
        <w:rPr>
          <w:rFonts w:asciiTheme="minorHAnsi" w:hAnsiTheme="minorHAnsi" w:eastAsiaTheme="minorEastAsia" w:cstheme="minorBidi"/>
          <w:kern w:val="2"/>
          <w:sz w:val="24"/>
          <w:szCs w:val="24"/>
          <w:lang w:eastAsia="pl-PL"/>
          <w14:ligatures w14:val="standardContextual"/>
        </w:rPr>
      </w:pPr>
      <w:hyperlink w:history="1" w:anchor="_Toc209793587">
        <w:r w:rsidRPr="00581BA5">
          <w:rPr>
            <w:rStyle w:val="Hipercze"/>
          </w:rPr>
          <w:t>Podstawy języka łacińskiego i kultury antycznej</w:t>
        </w:r>
        <w:r>
          <w:rPr>
            <w:webHidden/>
          </w:rPr>
          <w:tab/>
        </w:r>
        <w:r>
          <w:rPr>
            <w:webHidden/>
          </w:rPr>
          <w:fldChar w:fldCharType="begin"/>
        </w:r>
        <w:r>
          <w:rPr>
            <w:webHidden/>
          </w:rPr>
          <w:instrText xml:space="preserve"> PAGEREF _Toc209793587 \h </w:instrText>
        </w:r>
        <w:r>
          <w:rPr>
            <w:webHidden/>
          </w:rPr>
        </w:r>
        <w:r>
          <w:rPr>
            <w:webHidden/>
          </w:rPr>
          <w:fldChar w:fldCharType="separate"/>
        </w:r>
        <w:r>
          <w:rPr>
            <w:webHidden/>
          </w:rPr>
          <w:t>12</w:t>
        </w:r>
        <w:r>
          <w:rPr>
            <w:webHidden/>
          </w:rPr>
          <w:fldChar w:fldCharType="end"/>
        </w:r>
      </w:hyperlink>
    </w:p>
    <w:p w:rsidR="00E37C05" w:rsidRDefault="00E37C05" w14:paraId="05B7F88D" w14:textId="13CF13B8">
      <w:pPr>
        <w:pStyle w:val="Spistreci2"/>
        <w:rPr>
          <w:rFonts w:asciiTheme="minorHAnsi" w:hAnsiTheme="minorHAnsi" w:eastAsiaTheme="minorEastAsia" w:cstheme="minorBidi"/>
          <w:kern w:val="2"/>
          <w:sz w:val="24"/>
          <w:szCs w:val="24"/>
          <w:lang w:eastAsia="pl-PL"/>
          <w14:ligatures w14:val="standardContextual"/>
        </w:rPr>
      </w:pPr>
      <w:hyperlink w:history="1" w:anchor="_Toc209793588">
        <w:r w:rsidRPr="00581BA5">
          <w:rPr>
            <w:rStyle w:val="Hipercze"/>
          </w:rPr>
          <w:t>Terminologia z elementami leksykografii</w:t>
        </w:r>
        <w:r>
          <w:rPr>
            <w:webHidden/>
          </w:rPr>
          <w:tab/>
        </w:r>
        <w:r>
          <w:rPr>
            <w:webHidden/>
          </w:rPr>
          <w:fldChar w:fldCharType="begin"/>
        </w:r>
        <w:r>
          <w:rPr>
            <w:webHidden/>
          </w:rPr>
          <w:instrText xml:space="preserve"> PAGEREF _Toc209793588 \h </w:instrText>
        </w:r>
        <w:r>
          <w:rPr>
            <w:webHidden/>
          </w:rPr>
        </w:r>
        <w:r>
          <w:rPr>
            <w:webHidden/>
          </w:rPr>
          <w:fldChar w:fldCharType="separate"/>
        </w:r>
        <w:r>
          <w:rPr>
            <w:webHidden/>
          </w:rPr>
          <w:t>15</w:t>
        </w:r>
        <w:r>
          <w:rPr>
            <w:webHidden/>
          </w:rPr>
          <w:fldChar w:fldCharType="end"/>
        </w:r>
      </w:hyperlink>
    </w:p>
    <w:p w:rsidR="00E37C05" w:rsidRDefault="00E37C05" w14:paraId="7DC6F28A" w14:textId="0E98F604">
      <w:pPr>
        <w:pStyle w:val="Spistreci2"/>
        <w:rPr>
          <w:rFonts w:asciiTheme="minorHAnsi" w:hAnsiTheme="minorHAnsi" w:eastAsiaTheme="minorEastAsia" w:cstheme="minorBidi"/>
          <w:kern w:val="2"/>
          <w:sz w:val="24"/>
          <w:szCs w:val="24"/>
          <w:lang w:eastAsia="pl-PL"/>
          <w14:ligatures w14:val="standardContextual"/>
        </w:rPr>
      </w:pPr>
      <w:hyperlink w:history="1" w:anchor="_Toc209793589">
        <w:r w:rsidRPr="00581BA5">
          <w:rPr>
            <w:rStyle w:val="Hipercze"/>
          </w:rPr>
          <w:t>Warsztat młodego językoznawcy</w:t>
        </w:r>
        <w:r>
          <w:rPr>
            <w:webHidden/>
          </w:rPr>
          <w:tab/>
        </w:r>
        <w:r>
          <w:rPr>
            <w:webHidden/>
          </w:rPr>
          <w:fldChar w:fldCharType="begin"/>
        </w:r>
        <w:r>
          <w:rPr>
            <w:webHidden/>
          </w:rPr>
          <w:instrText xml:space="preserve"> PAGEREF _Toc209793589 \h </w:instrText>
        </w:r>
        <w:r>
          <w:rPr>
            <w:webHidden/>
          </w:rPr>
        </w:r>
        <w:r>
          <w:rPr>
            <w:webHidden/>
          </w:rPr>
          <w:fldChar w:fldCharType="separate"/>
        </w:r>
        <w:r>
          <w:rPr>
            <w:webHidden/>
          </w:rPr>
          <w:t>18</w:t>
        </w:r>
        <w:r>
          <w:rPr>
            <w:webHidden/>
          </w:rPr>
          <w:fldChar w:fldCharType="end"/>
        </w:r>
      </w:hyperlink>
    </w:p>
    <w:p w:rsidR="00E37C05" w:rsidRDefault="00E37C05" w14:paraId="5453969C" w14:textId="579C6BC4">
      <w:pPr>
        <w:pStyle w:val="Spistreci2"/>
        <w:rPr>
          <w:rFonts w:asciiTheme="minorHAnsi" w:hAnsiTheme="minorHAnsi" w:eastAsiaTheme="minorEastAsia" w:cstheme="minorBidi"/>
          <w:kern w:val="2"/>
          <w:sz w:val="24"/>
          <w:szCs w:val="24"/>
          <w:lang w:eastAsia="pl-PL"/>
          <w14:ligatures w14:val="standardContextual"/>
        </w:rPr>
      </w:pPr>
      <w:hyperlink w:history="1" w:anchor="_Toc209793590">
        <w:r w:rsidRPr="00581BA5">
          <w:rPr>
            <w:rStyle w:val="Hipercze"/>
          </w:rPr>
          <w:t>Wiedza o akwizycji i nauce języków</w:t>
        </w:r>
        <w:r>
          <w:rPr>
            <w:webHidden/>
          </w:rPr>
          <w:tab/>
        </w:r>
        <w:r>
          <w:rPr>
            <w:webHidden/>
          </w:rPr>
          <w:fldChar w:fldCharType="begin"/>
        </w:r>
        <w:r>
          <w:rPr>
            <w:webHidden/>
          </w:rPr>
          <w:instrText xml:space="preserve"> PAGEREF _Toc209793590 \h </w:instrText>
        </w:r>
        <w:r>
          <w:rPr>
            <w:webHidden/>
          </w:rPr>
        </w:r>
        <w:r>
          <w:rPr>
            <w:webHidden/>
          </w:rPr>
          <w:fldChar w:fldCharType="separate"/>
        </w:r>
        <w:r>
          <w:rPr>
            <w:webHidden/>
          </w:rPr>
          <w:t>20</w:t>
        </w:r>
        <w:r>
          <w:rPr>
            <w:webHidden/>
          </w:rPr>
          <w:fldChar w:fldCharType="end"/>
        </w:r>
      </w:hyperlink>
    </w:p>
    <w:p w:rsidR="00E37C05" w:rsidRDefault="00E37C05" w14:paraId="25C5CFE4" w14:textId="5BE2FF0A">
      <w:pPr>
        <w:pStyle w:val="Spistreci2"/>
        <w:tabs>
          <w:tab w:val="left" w:pos="660"/>
        </w:tabs>
        <w:rPr>
          <w:rFonts w:asciiTheme="minorHAnsi" w:hAnsiTheme="minorHAnsi" w:eastAsiaTheme="minorEastAsia" w:cstheme="minorBidi"/>
          <w:kern w:val="2"/>
          <w:sz w:val="24"/>
          <w:szCs w:val="24"/>
          <w:lang w:eastAsia="pl-PL"/>
          <w14:ligatures w14:val="standardContextual"/>
        </w:rPr>
      </w:pPr>
      <w:hyperlink w:history="1" w:anchor="_Toc209793591">
        <w:r w:rsidRPr="00581BA5">
          <w:rPr>
            <w:rStyle w:val="Hipercze"/>
            <w:rFonts w:ascii="Symbol" w:hAnsi="Symbol"/>
          </w:rPr>
          <w:t></w:t>
        </w:r>
        <w:r>
          <w:rPr>
            <w:rFonts w:asciiTheme="minorHAnsi" w:hAnsiTheme="minorHAnsi" w:eastAsiaTheme="minorEastAsia" w:cstheme="minorBidi"/>
            <w:kern w:val="2"/>
            <w:sz w:val="24"/>
            <w:szCs w:val="24"/>
            <w:lang w:eastAsia="pl-PL"/>
            <w14:ligatures w14:val="standardContextual"/>
          </w:rPr>
          <w:tab/>
        </w:r>
        <w:r w:rsidRPr="00581BA5">
          <w:rPr>
            <w:rStyle w:val="Hipercze"/>
          </w:rPr>
          <w:t>Przedmioty literaturoznawcze do wyboru</w:t>
        </w:r>
        <w:r>
          <w:rPr>
            <w:webHidden/>
          </w:rPr>
          <w:tab/>
        </w:r>
        <w:r>
          <w:rPr>
            <w:webHidden/>
          </w:rPr>
          <w:fldChar w:fldCharType="begin"/>
        </w:r>
        <w:r>
          <w:rPr>
            <w:webHidden/>
          </w:rPr>
          <w:instrText xml:space="preserve"> PAGEREF _Toc209793591 \h </w:instrText>
        </w:r>
        <w:r>
          <w:rPr>
            <w:webHidden/>
          </w:rPr>
        </w:r>
        <w:r>
          <w:rPr>
            <w:webHidden/>
          </w:rPr>
          <w:fldChar w:fldCharType="separate"/>
        </w:r>
        <w:r>
          <w:rPr>
            <w:webHidden/>
          </w:rPr>
          <w:t>24</w:t>
        </w:r>
        <w:r>
          <w:rPr>
            <w:webHidden/>
          </w:rPr>
          <w:fldChar w:fldCharType="end"/>
        </w:r>
      </w:hyperlink>
    </w:p>
    <w:p w:rsidR="00E37C05" w:rsidRDefault="00E37C05" w14:paraId="30C522EA" w14:textId="1078180F">
      <w:pPr>
        <w:pStyle w:val="Spistreci2"/>
        <w:rPr>
          <w:rFonts w:asciiTheme="minorHAnsi" w:hAnsiTheme="minorHAnsi" w:eastAsiaTheme="minorEastAsia" w:cstheme="minorBidi"/>
          <w:kern w:val="2"/>
          <w:sz w:val="24"/>
          <w:szCs w:val="24"/>
          <w:lang w:eastAsia="pl-PL"/>
          <w14:ligatures w14:val="standardContextual"/>
        </w:rPr>
      </w:pPr>
      <w:hyperlink w:history="1" w:anchor="_Toc209793592">
        <w:r w:rsidRPr="00581BA5">
          <w:rPr>
            <w:rStyle w:val="Hipercze"/>
          </w:rPr>
          <w:t>Warsztat młodego literaturoznawcy</w:t>
        </w:r>
        <w:r>
          <w:rPr>
            <w:webHidden/>
          </w:rPr>
          <w:tab/>
        </w:r>
        <w:r>
          <w:rPr>
            <w:webHidden/>
          </w:rPr>
          <w:fldChar w:fldCharType="begin"/>
        </w:r>
        <w:r>
          <w:rPr>
            <w:webHidden/>
          </w:rPr>
          <w:instrText xml:space="preserve"> PAGEREF _Toc209793592 \h </w:instrText>
        </w:r>
        <w:r>
          <w:rPr>
            <w:webHidden/>
          </w:rPr>
        </w:r>
        <w:r>
          <w:rPr>
            <w:webHidden/>
          </w:rPr>
          <w:fldChar w:fldCharType="separate"/>
        </w:r>
        <w:r>
          <w:rPr>
            <w:webHidden/>
          </w:rPr>
          <w:t>24</w:t>
        </w:r>
        <w:r>
          <w:rPr>
            <w:webHidden/>
          </w:rPr>
          <w:fldChar w:fldCharType="end"/>
        </w:r>
      </w:hyperlink>
    </w:p>
    <w:p w:rsidR="00E37C05" w:rsidRDefault="00E37C05" w14:paraId="15D9309E" w14:textId="28399003">
      <w:pPr>
        <w:pStyle w:val="Spistreci1"/>
        <w:tabs>
          <w:tab w:val="right" w:leader="dot" w:pos="9628"/>
        </w:tabs>
        <w:rPr>
          <w:rFonts w:asciiTheme="minorHAnsi" w:hAnsiTheme="minorHAnsi" w:eastAsiaTheme="minorEastAsia" w:cstheme="minorBidi"/>
          <w:b w:val="0"/>
          <w:bCs w:val="0"/>
          <w:noProof/>
          <w:kern w:val="2"/>
          <w:sz w:val="24"/>
          <w:szCs w:val="24"/>
          <w:lang w:eastAsia="pl-PL"/>
          <w14:ligatures w14:val="standardContextual"/>
        </w:rPr>
      </w:pPr>
      <w:hyperlink w:history="1" w:anchor="_Toc209793593">
        <w:r w:rsidRPr="00581BA5">
          <w:rPr>
            <w:rStyle w:val="Hipercze"/>
            <w:noProof/>
          </w:rPr>
          <w:t>Przedmioty adresowane w pierwszej kolejności do studentów filologii francuskiej</w:t>
        </w:r>
        <w:r>
          <w:rPr>
            <w:noProof/>
            <w:webHidden/>
          </w:rPr>
          <w:tab/>
        </w:r>
        <w:r>
          <w:rPr>
            <w:noProof/>
            <w:webHidden/>
          </w:rPr>
          <w:fldChar w:fldCharType="begin"/>
        </w:r>
        <w:r>
          <w:rPr>
            <w:noProof/>
            <w:webHidden/>
          </w:rPr>
          <w:instrText xml:space="preserve"> PAGEREF _Toc209793593 \h </w:instrText>
        </w:r>
        <w:r>
          <w:rPr>
            <w:noProof/>
            <w:webHidden/>
          </w:rPr>
        </w:r>
        <w:r>
          <w:rPr>
            <w:noProof/>
            <w:webHidden/>
          </w:rPr>
          <w:fldChar w:fldCharType="separate"/>
        </w:r>
        <w:r>
          <w:rPr>
            <w:noProof/>
            <w:webHidden/>
          </w:rPr>
          <w:t>27</w:t>
        </w:r>
        <w:r>
          <w:rPr>
            <w:noProof/>
            <w:webHidden/>
          </w:rPr>
          <w:fldChar w:fldCharType="end"/>
        </w:r>
      </w:hyperlink>
    </w:p>
    <w:p w:rsidR="00E37C05" w:rsidRDefault="00E37C05" w14:paraId="482AED6C" w14:textId="6A2E8665">
      <w:pPr>
        <w:pStyle w:val="Spistreci2"/>
        <w:tabs>
          <w:tab w:val="left" w:pos="660"/>
        </w:tabs>
        <w:rPr>
          <w:rFonts w:asciiTheme="minorHAnsi" w:hAnsiTheme="minorHAnsi" w:eastAsiaTheme="minorEastAsia" w:cstheme="minorBidi"/>
          <w:kern w:val="2"/>
          <w:sz w:val="24"/>
          <w:szCs w:val="24"/>
          <w:lang w:eastAsia="pl-PL"/>
          <w14:ligatures w14:val="standardContextual"/>
        </w:rPr>
      </w:pPr>
      <w:hyperlink w:history="1" w:anchor="_Toc209793594">
        <w:r w:rsidRPr="00581BA5">
          <w:rPr>
            <w:rStyle w:val="Hipercze"/>
            <w:rFonts w:ascii="Symbol" w:hAnsi="Symbol"/>
          </w:rPr>
          <w:t></w:t>
        </w:r>
        <w:r>
          <w:rPr>
            <w:rFonts w:asciiTheme="minorHAnsi" w:hAnsiTheme="minorHAnsi" w:eastAsiaTheme="minorEastAsia" w:cstheme="minorBidi"/>
            <w:kern w:val="2"/>
            <w:sz w:val="24"/>
            <w:szCs w:val="24"/>
            <w:lang w:eastAsia="pl-PL"/>
            <w14:ligatures w14:val="standardContextual"/>
          </w:rPr>
          <w:tab/>
        </w:r>
        <w:r w:rsidRPr="00581BA5">
          <w:rPr>
            <w:rStyle w:val="Hipercze"/>
          </w:rPr>
          <w:t>Przedmioty językoznawcze do wyboru</w:t>
        </w:r>
        <w:r>
          <w:rPr>
            <w:webHidden/>
          </w:rPr>
          <w:tab/>
        </w:r>
        <w:r>
          <w:rPr>
            <w:webHidden/>
          </w:rPr>
          <w:fldChar w:fldCharType="begin"/>
        </w:r>
        <w:r>
          <w:rPr>
            <w:webHidden/>
          </w:rPr>
          <w:instrText xml:space="preserve"> PAGEREF _Toc209793594 \h </w:instrText>
        </w:r>
        <w:r>
          <w:rPr>
            <w:webHidden/>
          </w:rPr>
        </w:r>
        <w:r>
          <w:rPr>
            <w:webHidden/>
          </w:rPr>
          <w:fldChar w:fldCharType="separate"/>
        </w:r>
        <w:r>
          <w:rPr>
            <w:webHidden/>
          </w:rPr>
          <w:t>27</w:t>
        </w:r>
        <w:r>
          <w:rPr>
            <w:webHidden/>
          </w:rPr>
          <w:fldChar w:fldCharType="end"/>
        </w:r>
      </w:hyperlink>
    </w:p>
    <w:p w:rsidR="00E37C05" w:rsidRDefault="00E37C05" w14:paraId="31E321C6" w14:textId="4DE0ECCD">
      <w:pPr>
        <w:pStyle w:val="Spistreci2"/>
        <w:rPr>
          <w:rFonts w:asciiTheme="minorHAnsi" w:hAnsiTheme="minorHAnsi" w:eastAsiaTheme="minorEastAsia" w:cstheme="minorBidi"/>
          <w:kern w:val="2"/>
          <w:sz w:val="24"/>
          <w:szCs w:val="24"/>
          <w:lang w:eastAsia="pl-PL"/>
          <w14:ligatures w14:val="standardContextual"/>
        </w:rPr>
      </w:pPr>
      <w:hyperlink w:history="1" w:anchor="_Toc209793595">
        <w:r w:rsidRPr="00581BA5">
          <w:rPr>
            <w:rStyle w:val="Hipercze"/>
          </w:rPr>
          <w:t>Francuskie idiomy i kolokwializmy</w:t>
        </w:r>
        <w:r>
          <w:rPr>
            <w:webHidden/>
          </w:rPr>
          <w:tab/>
        </w:r>
        <w:r>
          <w:rPr>
            <w:webHidden/>
          </w:rPr>
          <w:fldChar w:fldCharType="begin"/>
        </w:r>
        <w:r>
          <w:rPr>
            <w:webHidden/>
          </w:rPr>
          <w:instrText xml:space="preserve"> PAGEREF _Toc209793595 \h </w:instrText>
        </w:r>
        <w:r>
          <w:rPr>
            <w:webHidden/>
          </w:rPr>
        </w:r>
        <w:r>
          <w:rPr>
            <w:webHidden/>
          </w:rPr>
          <w:fldChar w:fldCharType="separate"/>
        </w:r>
        <w:r>
          <w:rPr>
            <w:webHidden/>
          </w:rPr>
          <w:t>27</w:t>
        </w:r>
        <w:r>
          <w:rPr>
            <w:webHidden/>
          </w:rPr>
          <w:fldChar w:fldCharType="end"/>
        </w:r>
      </w:hyperlink>
    </w:p>
    <w:p w:rsidR="00E37C05" w:rsidRDefault="00E37C05" w14:paraId="71938517" w14:textId="3A14DD3C">
      <w:pPr>
        <w:pStyle w:val="Spistreci2"/>
        <w:rPr>
          <w:rFonts w:asciiTheme="minorHAnsi" w:hAnsiTheme="minorHAnsi" w:eastAsiaTheme="minorEastAsia" w:cstheme="minorBidi"/>
          <w:kern w:val="2"/>
          <w:sz w:val="24"/>
          <w:szCs w:val="24"/>
          <w:lang w:eastAsia="pl-PL"/>
          <w14:ligatures w14:val="standardContextual"/>
        </w:rPr>
      </w:pPr>
      <w:hyperlink w:history="1" w:anchor="_Toc209793596">
        <w:r w:rsidRPr="00581BA5">
          <w:rPr>
            <w:rStyle w:val="Hipercze"/>
          </w:rPr>
          <w:t>Gramatyka kontrastywna dla tłumaczy</w:t>
        </w:r>
        <w:r>
          <w:rPr>
            <w:webHidden/>
          </w:rPr>
          <w:tab/>
        </w:r>
        <w:r>
          <w:rPr>
            <w:webHidden/>
          </w:rPr>
          <w:fldChar w:fldCharType="begin"/>
        </w:r>
        <w:r>
          <w:rPr>
            <w:webHidden/>
          </w:rPr>
          <w:instrText xml:space="preserve"> PAGEREF _Toc209793596 \h </w:instrText>
        </w:r>
        <w:r>
          <w:rPr>
            <w:webHidden/>
          </w:rPr>
        </w:r>
        <w:r>
          <w:rPr>
            <w:webHidden/>
          </w:rPr>
          <w:fldChar w:fldCharType="separate"/>
        </w:r>
        <w:r>
          <w:rPr>
            <w:webHidden/>
          </w:rPr>
          <w:t>29</w:t>
        </w:r>
        <w:r>
          <w:rPr>
            <w:webHidden/>
          </w:rPr>
          <w:fldChar w:fldCharType="end"/>
        </w:r>
      </w:hyperlink>
    </w:p>
    <w:p w:rsidR="00E37C05" w:rsidRDefault="00E37C05" w14:paraId="4365AD3B" w14:textId="13246EED">
      <w:pPr>
        <w:pStyle w:val="Spistreci2"/>
        <w:rPr>
          <w:rFonts w:asciiTheme="minorHAnsi" w:hAnsiTheme="minorHAnsi" w:eastAsiaTheme="minorEastAsia" w:cstheme="minorBidi"/>
          <w:kern w:val="2"/>
          <w:sz w:val="24"/>
          <w:szCs w:val="24"/>
          <w:lang w:eastAsia="pl-PL"/>
          <w14:ligatures w14:val="standardContextual"/>
        </w:rPr>
      </w:pPr>
      <w:hyperlink w:history="1" w:anchor="_Toc209793597">
        <w:r w:rsidRPr="00581BA5">
          <w:rPr>
            <w:rStyle w:val="Hipercze"/>
          </w:rPr>
          <w:t>Język francuski w kulturze</w:t>
        </w:r>
        <w:r>
          <w:rPr>
            <w:webHidden/>
          </w:rPr>
          <w:tab/>
        </w:r>
        <w:r>
          <w:rPr>
            <w:webHidden/>
          </w:rPr>
          <w:fldChar w:fldCharType="begin"/>
        </w:r>
        <w:r>
          <w:rPr>
            <w:webHidden/>
          </w:rPr>
          <w:instrText xml:space="preserve"> PAGEREF _Toc209793597 \h </w:instrText>
        </w:r>
        <w:r>
          <w:rPr>
            <w:webHidden/>
          </w:rPr>
        </w:r>
        <w:r>
          <w:rPr>
            <w:webHidden/>
          </w:rPr>
          <w:fldChar w:fldCharType="separate"/>
        </w:r>
        <w:r>
          <w:rPr>
            <w:webHidden/>
          </w:rPr>
          <w:t>32</w:t>
        </w:r>
        <w:r>
          <w:rPr>
            <w:webHidden/>
          </w:rPr>
          <w:fldChar w:fldCharType="end"/>
        </w:r>
      </w:hyperlink>
    </w:p>
    <w:p w:rsidR="00E37C05" w:rsidRDefault="00E37C05" w14:paraId="2EB37D3D" w14:textId="24675DA5">
      <w:pPr>
        <w:pStyle w:val="Spistreci2"/>
        <w:rPr>
          <w:rFonts w:asciiTheme="minorHAnsi" w:hAnsiTheme="minorHAnsi" w:eastAsiaTheme="minorEastAsia" w:cstheme="minorBidi"/>
          <w:kern w:val="2"/>
          <w:sz w:val="24"/>
          <w:szCs w:val="24"/>
          <w:lang w:eastAsia="pl-PL"/>
          <w14:ligatures w14:val="standardContextual"/>
        </w:rPr>
      </w:pPr>
      <w:hyperlink w:history="1" w:anchor="_Toc209793598">
        <w:r w:rsidRPr="00581BA5">
          <w:rPr>
            <w:rStyle w:val="Hipercze"/>
          </w:rPr>
          <w:t>Językoznawstwo francuskie</w:t>
        </w:r>
        <w:r>
          <w:rPr>
            <w:webHidden/>
          </w:rPr>
          <w:tab/>
        </w:r>
        <w:r>
          <w:rPr>
            <w:webHidden/>
          </w:rPr>
          <w:fldChar w:fldCharType="begin"/>
        </w:r>
        <w:r>
          <w:rPr>
            <w:webHidden/>
          </w:rPr>
          <w:instrText xml:space="preserve"> PAGEREF _Toc209793598 \h </w:instrText>
        </w:r>
        <w:r>
          <w:rPr>
            <w:webHidden/>
          </w:rPr>
        </w:r>
        <w:r>
          <w:rPr>
            <w:webHidden/>
          </w:rPr>
          <w:fldChar w:fldCharType="separate"/>
        </w:r>
        <w:r>
          <w:rPr>
            <w:webHidden/>
          </w:rPr>
          <w:t>34</w:t>
        </w:r>
        <w:r>
          <w:rPr>
            <w:webHidden/>
          </w:rPr>
          <w:fldChar w:fldCharType="end"/>
        </w:r>
      </w:hyperlink>
    </w:p>
    <w:p w:rsidR="00E37C05" w:rsidRDefault="00E37C05" w14:paraId="36D8479B" w14:textId="4DCB7782">
      <w:pPr>
        <w:pStyle w:val="Spistreci2"/>
        <w:rPr>
          <w:rFonts w:asciiTheme="minorHAnsi" w:hAnsiTheme="minorHAnsi" w:eastAsiaTheme="minorEastAsia" w:cstheme="minorBidi"/>
          <w:kern w:val="2"/>
          <w:sz w:val="24"/>
          <w:szCs w:val="24"/>
          <w:lang w:eastAsia="pl-PL"/>
          <w14:ligatures w14:val="standardContextual"/>
        </w:rPr>
      </w:pPr>
      <w:hyperlink w:history="1" w:anchor="_Toc209793599">
        <w:r w:rsidRPr="00581BA5">
          <w:rPr>
            <w:rStyle w:val="Hipercze"/>
          </w:rPr>
          <w:t>Lektura francuskojęzycznego tekstu prasowego</w:t>
        </w:r>
        <w:r>
          <w:rPr>
            <w:webHidden/>
          </w:rPr>
          <w:tab/>
        </w:r>
        <w:r>
          <w:rPr>
            <w:webHidden/>
          </w:rPr>
          <w:fldChar w:fldCharType="begin"/>
        </w:r>
        <w:r>
          <w:rPr>
            <w:webHidden/>
          </w:rPr>
          <w:instrText xml:space="preserve"> PAGEREF _Toc209793599 \h </w:instrText>
        </w:r>
        <w:r>
          <w:rPr>
            <w:webHidden/>
          </w:rPr>
        </w:r>
        <w:r>
          <w:rPr>
            <w:webHidden/>
          </w:rPr>
          <w:fldChar w:fldCharType="separate"/>
        </w:r>
        <w:r>
          <w:rPr>
            <w:webHidden/>
          </w:rPr>
          <w:t>37</w:t>
        </w:r>
        <w:r>
          <w:rPr>
            <w:webHidden/>
          </w:rPr>
          <w:fldChar w:fldCharType="end"/>
        </w:r>
      </w:hyperlink>
    </w:p>
    <w:p w:rsidR="00E37C05" w:rsidRDefault="00E37C05" w14:paraId="223FD2DD" w14:textId="57C56550">
      <w:pPr>
        <w:pStyle w:val="Spistreci2"/>
        <w:rPr>
          <w:rFonts w:asciiTheme="minorHAnsi" w:hAnsiTheme="minorHAnsi" w:eastAsiaTheme="minorEastAsia" w:cstheme="minorBidi"/>
          <w:kern w:val="2"/>
          <w:sz w:val="24"/>
          <w:szCs w:val="24"/>
          <w:lang w:eastAsia="pl-PL"/>
          <w14:ligatures w14:val="standardContextual"/>
        </w:rPr>
      </w:pPr>
      <w:hyperlink w:history="1" w:anchor="_Toc209793600">
        <w:r w:rsidRPr="00581BA5">
          <w:rPr>
            <w:rStyle w:val="Hipercze"/>
          </w:rPr>
          <w:t>Nazwy żeńskie w języku polskim i francuskim</w:t>
        </w:r>
        <w:r>
          <w:rPr>
            <w:webHidden/>
          </w:rPr>
          <w:tab/>
        </w:r>
        <w:r>
          <w:rPr>
            <w:webHidden/>
          </w:rPr>
          <w:fldChar w:fldCharType="begin"/>
        </w:r>
        <w:r>
          <w:rPr>
            <w:webHidden/>
          </w:rPr>
          <w:instrText xml:space="preserve"> PAGEREF _Toc209793600 \h </w:instrText>
        </w:r>
        <w:r>
          <w:rPr>
            <w:webHidden/>
          </w:rPr>
        </w:r>
        <w:r>
          <w:rPr>
            <w:webHidden/>
          </w:rPr>
          <w:fldChar w:fldCharType="separate"/>
        </w:r>
        <w:r>
          <w:rPr>
            <w:webHidden/>
          </w:rPr>
          <w:t>39</w:t>
        </w:r>
        <w:r>
          <w:rPr>
            <w:webHidden/>
          </w:rPr>
          <w:fldChar w:fldCharType="end"/>
        </w:r>
      </w:hyperlink>
    </w:p>
    <w:p w:rsidR="00E37C05" w:rsidRDefault="00E37C05" w14:paraId="05891BB1" w14:textId="22F10151">
      <w:pPr>
        <w:pStyle w:val="Spistreci2"/>
        <w:rPr>
          <w:rFonts w:asciiTheme="minorHAnsi" w:hAnsiTheme="minorHAnsi" w:eastAsiaTheme="minorEastAsia" w:cstheme="minorBidi"/>
          <w:kern w:val="2"/>
          <w:sz w:val="24"/>
          <w:szCs w:val="24"/>
          <w:lang w:eastAsia="pl-PL"/>
          <w14:ligatures w14:val="standardContextual"/>
        </w:rPr>
      </w:pPr>
      <w:hyperlink w:history="1" w:anchor="_Toc209793601">
        <w:r w:rsidRPr="00581BA5">
          <w:rPr>
            <w:rStyle w:val="Hipercze"/>
          </w:rPr>
          <w:t>Podstawy warsztatu nauczyciela języka francuskiego</w:t>
        </w:r>
        <w:r>
          <w:rPr>
            <w:webHidden/>
          </w:rPr>
          <w:tab/>
        </w:r>
        <w:r>
          <w:rPr>
            <w:webHidden/>
          </w:rPr>
          <w:fldChar w:fldCharType="begin"/>
        </w:r>
        <w:r>
          <w:rPr>
            <w:webHidden/>
          </w:rPr>
          <w:instrText xml:space="preserve"> PAGEREF _Toc209793601 \h </w:instrText>
        </w:r>
        <w:r>
          <w:rPr>
            <w:webHidden/>
          </w:rPr>
        </w:r>
        <w:r>
          <w:rPr>
            <w:webHidden/>
          </w:rPr>
          <w:fldChar w:fldCharType="separate"/>
        </w:r>
        <w:r>
          <w:rPr>
            <w:webHidden/>
          </w:rPr>
          <w:t>43</w:t>
        </w:r>
        <w:r>
          <w:rPr>
            <w:webHidden/>
          </w:rPr>
          <w:fldChar w:fldCharType="end"/>
        </w:r>
      </w:hyperlink>
    </w:p>
    <w:p w:rsidR="00E37C05" w:rsidRDefault="00E37C05" w14:paraId="77F7F9A3" w14:textId="423D1091">
      <w:pPr>
        <w:pStyle w:val="Spistreci2"/>
        <w:rPr>
          <w:rFonts w:asciiTheme="minorHAnsi" w:hAnsiTheme="minorHAnsi" w:eastAsiaTheme="minorEastAsia" w:cstheme="minorBidi"/>
          <w:kern w:val="2"/>
          <w:sz w:val="24"/>
          <w:szCs w:val="24"/>
          <w:lang w:eastAsia="pl-PL"/>
          <w14:ligatures w14:val="standardContextual"/>
        </w:rPr>
      </w:pPr>
      <w:hyperlink w:history="1" w:anchor="_Toc209793602">
        <w:r w:rsidRPr="00581BA5">
          <w:rPr>
            <w:rStyle w:val="Hipercze"/>
          </w:rPr>
          <w:t>Przekład literacki – lektura i praktyka</w:t>
        </w:r>
        <w:r>
          <w:rPr>
            <w:webHidden/>
          </w:rPr>
          <w:tab/>
        </w:r>
        <w:r>
          <w:rPr>
            <w:webHidden/>
          </w:rPr>
          <w:fldChar w:fldCharType="begin"/>
        </w:r>
        <w:r>
          <w:rPr>
            <w:webHidden/>
          </w:rPr>
          <w:instrText xml:space="preserve"> PAGEREF _Toc209793602 \h </w:instrText>
        </w:r>
        <w:r>
          <w:rPr>
            <w:webHidden/>
          </w:rPr>
        </w:r>
        <w:r>
          <w:rPr>
            <w:webHidden/>
          </w:rPr>
          <w:fldChar w:fldCharType="separate"/>
        </w:r>
        <w:r>
          <w:rPr>
            <w:webHidden/>
          </w:rPr>
          <w:t>45</w:t>
        </w:r>
        <w:r>
          <w:rPr>
            <w:webHidden/>
          </w:rPr>
          <w:fldChar w:fldCharType="end"/>
        </w:r>
      </w:hyperlink>
    </w:p>
    <w:p w:rsidR="00E37C05" w:rsidRDefault="00E37C05" w14:paraId="7F30E616" w14:textId="21BFD2BA">
      <w:pPr>
        <w:pStyle w:val="Spistreci2"/>
        <w:rPr>
          <w:rFonts w:asciiTheme="minorHAnsi" w:hAnsiTheme="minorHAnsi" w:eastAsiaTheme="minorEastAsia" w:cstheme="minorBidi"/>
          <w:kern w:val="2"/>
          <w:sz w:val="24"/>
          <w:szCs w:val="24"/>
          <w:lang w:eastAsia="pl-PL"/>
          <w14:ligatures w14:val="standardContextual"/>
        </w:rPr>
      </w:pPr>
      <w:hyperlink w:history="1" w:anchor="_Toc209793603">
        <w:r w:rsidRPr="00581BA5">
          <w:rPr>
            <w:rStyle w:val="Hipercze"/>
            <w:lang w:eastAsia="pl-PL"/>
          </w:rPr>
          <w:t>Świat kolorów w języku polskim i francuskim</w:t>
        </w:r>
        <w:r>
          <w:rPr>
            <w:webHidden/>
          </w:rPr>
          <w:tab/>
        </w:r>
        <w:r>
          <w:rPr>
            <w:webHidden/>
          </w:rPr>
          <w:fldChar w:fldCharType="begin"/>
        </w:r>
        <w:r>
          <w:rPr>
            <w:webHidden/>
          </w:rPr>
          <w:instrText xml:space="preserve"> PAGEREF _Toc209793603 \h </w:instrText>
        </w:r>
        <w:r>
          <w:rPr>
            <w:webHidden/>
          </w:rPr>
        </w:r>
        <w:r>
          <w:rPr>
            <w:webHidden/>
          </w:rPr>
          <w:fldChar w:fldCharType="separate"/>
        </w:r>
        <w:r>
          <w:rPr>
            <w:webHidden/>
          </w:rPr>
          <w:t>48</w:t>
        </w:r>
        <w:r>
          <w:rPr>
            <w:webHidden/>
          </w:rPr>
          <w:fldChar w:fldCharType="end"/>
        </w:r>
      </w:hyperlink>
    </w:p>
    <w:p w:rsidR="00E37C05" w:rsidRDefault="00E37C05" w14:paraId="11F7CE36" w14:textId="4DF87C5A">
      <w:pPr>
        <w:pStyle w:val="Spistreci2"/>
        <w:rPr>
          <w:rFonts w:asciiTheme="minorHAnsi" w:hAnsiTheme="minorHAnsi" w:eastAsiaTheme="minorEastAsia" w:cstheme="minorBidi"/>
          <w:kern w:val="2"/>
          <w:sz w:val="24"/>
          <w:szCs w:val="24"/>
          <w:lang w:eastAsia="pl-PL"/>
          <w14:ligatures w14:val="standardContextual"/>
        </w:rPr>
      </w:pPr>
      <w:hyperlink w:history="1" w:anchor="_Toc209793604">
        <w:r w:rsidRPr="00581BA5">
          <w:rPr>
            <w:rStyle w:val="Hipercze"/>
            <w:lang w:eastAsia="pl-PL"/>
          </w:rPr>
          <w:t>Zróżnicowanie językowe Belgii</w:t>
        </w:r>
        <w:r>
          <w:rPr>
            <w:webHidden/>
          </w:rPr>
          <w:tab/>
        </w:r>
        <w:r>
          <w:rPr>
            <w:webHidden/>
          </w:rPr>
          <w:fldChar w:fldCharType="begin"/>
        </w:r>
        <w:r>
          <w:rPr>
            <w:webHidden/>
          </w:rPr>
          <w:instrText xml:space="preserve"> PAGEREF _Toc209793604 \h </w:instrText>
        </w:r>
        <w:r>
          <w:rPr>
            <w:webHidden/>
          </w:rPr>
        </w:r>
        <w:r>
          <w:rPr>
            <w:webHidden/>
          </w:rPr>
          <w:fldChar w:fldCharType="separate"/>
        </w:r>
        <w:r>
          <w:rPr>
            <w:webHidden/>
          </w:rPr>
          <w:t>51</w:t>
        </w:r>
        <w:r>
          <w:rPr>
            <w:webHidden/>
          </w:rPr>
          <w:fldChar w:fldCharType="end"/>
        </w:r>
      </w:hyperlink>
    </w:p>
    <w:p w:rsidR="00E37C05" w:rsidRDefault="00E37C05" w14:paraId="6AAE969A" w14:textId="0F354FC0">
      <w:pPr>
        <w:pStyle w:val="Spistreci2"/>
        <w:tabs>
          <w:tab w:val="left" w:pos="660"/>
        </w:tabs>
        <w:rPr>
          <w:rFonts w:asciiTheme="minorHAnsi" w:hAnsiTheme="minorHAnsi" w:eastAsiaTheme="minorEastAsia" w:cstheme="minorBidi"/>
          <w:kern w:val="2"/>
          <w:sz w:val="24"/>
          <w:szCs w:val="24"/>
          <w:lang w:eastAsia="pl-PL"/>
          <w14:ligatures w14:val="standardContextual"/>
        </w:rPr>
      </w:pPr>
      <w:hyperlink w:history="1" w:anchor="_Toc209793605">
        <w:r w:rsidRPr="00581BA5">
          <w:rPr>
            <w:rStyle w:val="Hipercze"/>
            <w:rFonts w:ascii="Symbol" w:hAnsi="Symbol"/>
          </w:rPr>
          <w:t></w:t>
        </w:r>
        <w:r>
          <w:rPr>
            <w:rFonts w:asciiTheme="minorHAnsi" w:hAnsiTheme="minorHAnsi" w:eastAsiaTheme="minorEastAsia" w:cstheme="minorBidi"/>
            <w:kern w:val="2"/>
            <w:sz w:val="24"/>
            <w:szCs w:val="24"/>
            <w:lang w:eastAsia="pl-PL"/>
            <w14:ligatures w14:val="standardContextual"/>
          </w:rPr>
          <w:tab/>
        </w:r>
        <w:r w:rsidRPr="00581BA5">
          <w:rPr>
            <w:rStyle w:val="Hipercze"/>
          </w:rPr>
          <w:t>Przedmioty literaturoznawcze do wyboru</w:t>
        </w:r>
        <w:r>
          <w:rPr>
            <w:webHidden/>
          </w:rPr>
          <w:tab/>
        </w:r>
        <w:r>
          <w:rPr>
            <w:webHidden/>
          </w:rPr>
          <w:fldChar w:fldCharType="begin"/>
        </w:r>
        <w:r>
          <w:rPr>
            <w:webHidden/>
          </w:rPr>
          <w:instrText xml:space="preserve"> PAGEREF _Toc209793605 \h </w:instrText>
        </w:r>
        <w:r>
          <w:rPr>
            <w:webHidden/>
          </w:rPr>
        </w:r>
        <w:r>
          <w:rPr>
            <w:webHidden/>
          </w:rPr>
          <w:fldChar w:fldCharType="separate"/>
        </w:r>
        <w:r>
          <w:rPr>
            <w:webHidden/>
          </w:rPr>
          <w:t>54</w:t>
        </w:r>
        <w:r>
          <w:rPr>
            <w:webHidden/>
          </w:rPr>
          <w:fldChar w:fldCharType="end"/>
        </w:r>
      </w:hyperlink>
    </w:p>
    <w:p w:rsidR="00E37C05" w:rsidRDefault="00E37C05" w14:paraId="46D4797F" w14:textId="603EA83D">
      <w:pPr>
        <w:pStyle w:val="Spistreci2"/>
        <w:rPr>
          <w:rFonts w:asciiTheme="minorHAnsi" w:hAnsiTheme="minorHAnsi" w:eastAsiaTheme="minorEastAsia" w:cstheme="minorBidi"/>
          <w:kern w:val="2"/>
          <w:sz w:val="24"/>
          <w:szCs w:val="24"/>
          <w:lang w:eastAsia="pl-PL"/>
          <w14:ligatures w14:val="standardContextual"/>
        </w:rPr>
      </w:pPr>
      <w:hyperlink w:history="1" w:anchor="_Toc209793606">
        <w:r w:rsidRPr="00581BA5">
          <w:rPr>
            <w:rStyle w:val="Hipercze"/>
          </w:rPr>
          <w:t>Arcydzieła literatury francuskiej</w:t>
        </w:r>
        <w:r>
          <w:rPr>
            <w:webHidden/>
          </w:rPr>
          <w:tab/>
        </w:r>
        <w:r>
          <w:rPr>
            <w:webHidden/>
          </w:rPr>
          <w:fldChar w:fldCharType="begin"/>
        </w:r>
        <w:r>
          <w:rPr>
            <w:webHidden/>
          </w:rPr>
          <w:instrText xml:space="preserve"> PAGEREF _Toc209793606 \h </w:instrText>
        </w:r>
        <w:r>
          <w:rPr>
            <w:webHidden/>
          </w:rPr>
        </w:r>
        <w:r>
          <w:rPr>
            <w:webHidden/>
          </w:rPr>
          <w:fldChar w:fldCharType="separate"/>
        </w:r>
        <w:r>
          <w:rPr>
            <w:webHidden/>
          </w:rPr>
          <w:t>54</w:t>
        </w:r>
        <w:r>
          <w:rPr>
            <w:webHidden/>
          </w:rPr>
          <w:fldChar w:fldCharType="end"/>
        </w:r>
      </w:hyperlink>
    </w:p>
    <w:p w:rsidR="00E37C05" w:rsidRDefault="00E37C05" w14:paraId="6045D806" w14:textId="62ACEC03">
      <w:pPr>
        <w:pStyle w:val="Spistreci2"/>
        <w:rPr>
          <w:rFonts w:asciiTheme="minorHAnsi" w:hAnsiTheme="minorHAnsi" w:eastAsiaTheme="minorEastAsia" w:cstheme="minorBidi"/>
          <w:kern w:val="2"/>
          <w:sz w:val="24"/>
          <w:szCs w:val="24"/>
          <w:lang w:eastAsia="pl-PL"/>
          <w14:ligatures w14:val="standardContextual"/>
        </w:rPr>
      </w:pPr>
      <w:hyperlink w:history="1" w:anchor="_Toc209793607">
        <w:r w:rsidRPr="00581BA5">
          <w:rPr>
            <w:rStyle w:val="Hipercze"/>
            <w:lang w:eastAsia="pl-PL"/>
          </w:rPr>
          <w:t>Belgia w literaturze</w:t>
        </w:r>
        <w:r>
          <w:rPr>
            <w:webHidden/>
          </w:rPr>
          <w:tab/>
        </w:r>
        <w:r>
          <w:rPr>
            <w:webHidden/>
          </w:rPr>
          <w:fldChar w:fldCharType="begin"/>
        </w:r>
        <w:r>
          <w:rPr>
            <w:webHidden/>
          </w:rPr>
          <w:instrText xml:space="preserve"> PAGEREF _Toc209793607 \h </w:instrText>
        </w:r>
        <w:r>
          <w:rPr>
            <w:webHidden/>
          </w:rPr>
        </w:r>
        <w:r>
          <w:rPr>
            <w:webHidden/>
          </w:rPr>
          <w:fldChar w:fldCharType="separate"/>
        </w:r>
        <w:r>
          <w:rPr>
            <w:webHidden/>
          </w:rPr>
          <w:t>56</w:t>
        </w:r>
        <w:r>
          <w:rPr>
            <w:webHidden/>
          </w:rPr>
          <w:fldChar w:fldCharType="end"/>
        </w:r>
      </w:hyperlink>
    </w:p>
    <w:p w:rsidR="00E37C05" w:rsidRDefault="00E37C05" w14:paraId="727D44AE" w14:textId="2419F86C">
      <w:pPr>
        <w:pStyle w:val="Spistreci2"/>
        <w:rPr>
          <w:rFonts w:asciiTheme="minorHAnsi" w:hAnsiTheme="minorHAnsi" w:eastAsiaTheme="minorEastAsia" w:cstheme="minorBidi"/>
          <w:kern w:val="2"/>
          <w:sz w:val="24"/>
          <w:szCs w:val="24"/>
          <w:lang w:eastAsia="pl-PL"/>
          <w14:ligatures w14:val="standardContextual"/>
        </w:rPr>
      </w:pPr>
      <w:hyperlink w:history="1" w:anchor="_Toc209793608">
        <w:r w:rsidRPr="00581BA5">
          <w:rPr>
            <w:rStyle w:val="Hipercze"/>
            <w:lang w:eastAsia="pl-PL"/>
          </w:rPr>
          <w:t>Belgia walońska</w:t>
        </w:r>
        <w:r>
          <w:rPr>
            <w:webHidden/>
          </w:rPr>
          <w:tab/>
        </w:r>
        <w:r>
          <w:rPr>
            <w:webHidden/>
          </w:rPr>
          <w:fldChar w:fldCharType="begin"/>
        </w:r>
        <w:r>
          <w:rPr>
            <w:webHidden/>
          </w:rPr>
          <w:instrText xml:space="preserve"> PAGEREF _Toc209793608 \h </w:instrText>
        </w:r>
        <w:r>
          <w:rPr>
            <w:webHidden/>
          </w:rPr>
        </w:r>
        <w:r>
          <w:rPr>
            <w:webHidden/>
          </w:rPr>
          <w:fldChar w:fldCharType="separate"/>
        </w:r>
        <w:r>
          <w:rPr>
            <w:webHidden/>
          </w:rPr>
          <w:t>58</w:t>
        </w:r>
        <w:r>
          <w:rPr>
            <w:webHidden/>
          </w:rPr>
          <w:fldChar w:fldCharType="end"/>
        </w:r>
      </w:hyperlink>
    </w:p>
    <w:p w:rsidR="00E37C05" w:rsidRDefault="00E37C05" w14:paraId="4AC0B3A2" w14:textId="4E963CC8">
      <w:pPr>
        <w:pStyle w:val="Spistreci2"/>
        <w:rPr>
          <w:rFonts w:asciiTheme="minorHAnsi" w:hAnsiTheme="minorHAnsi" w:eastAsiaTheme="minorEastAsia" w:cstheme="minorBidi"/>
          <w:kern w:val="2"/>
          <w:sz w:val="24"/>
          <w:szCs w:val="24"/>
          <w:lang w:eastAsia="pl-PL"/>
          <w14:ligatures w14:val="standardContextual"/>
        </w:rPr>
      </w:pPr>
      <w:hyperlink w:history="1" w:anchor="_Toc209793609">
        <w:r w:rsidRPr="00581BA5">
          <w:rPr>
            <w:rStyle w:val="Hipercze"/>
            <w:lang w:eastAsia="pl-PL"/>
          </w:rPr>
          <w:t>Francuskojęzyczna literatura belgijska</w:t>
        </w:r>
        <w:r>
          <w:rPr>
            <w:webHidden/>
          </w:rPr>
          <w:tab/>
        </w:r>
        <w:r>
          <w:rPr>
            <w:webHidden/>
          </w:rPr>
          <w:fldChar w:fldCharType="begin"/>
        </w:r>
        <w:r>
          <w:rPr>
            <w:webHidden/>
          </w:rPr>
          <w:instrText xml:space="preserve"> PAGEREF _Toc209793609 \h </w:instrText>
        </w:r>
        <w:r>
          <w:rPr>
            <w:webHidden/>
          </w:rPr>
        </w:r>
        <w:r>
          <w:rPr>
            <w:webHidden/>
          </w:rPr>
          <w:fldChar w:fldCharType="separate"/>
        </w:r>
        <w:r>
          <w:rPr>
            <w:webHidden/>
          </w:rPr>
          <w:t>60</w:t>
        </w:r>
        <w:r>
          <w:rPr>
            <w:webHidden/>
          </w:rPr>
          <w:fldChar w:fldCharType="end"/>
        </w:r>
      </w:hyperlink>
    </w:p>
    <w:p w:rsidR="00E37C05" w:rsidRDefault="00E37C05" w14:paraId="5DB82165" w14:textId="3A9657B8">
      <w:pPr>
        <w:pStyle w:val="Spistreci2"/>
        <w:rPr>
          <w:rFonts w:asciiTheme="minorHAnsi" w:hAnsiTheme="minorHAnsi" w:eastAsiaTheme="minorEastAsia" w:cstheme="minorBidi"/>
          <w:kern w:val="2"/>
          <w:sz w:val="24"/>
          <w:szCs w:val="24"/>
          <w:lang w:eastAsia="pl-PL"/>
          <w14:ligatures w14:val="standardContextual"/>
        </w:rPr>
      </w:pPr>
      <w:hyperlink w:history="1" w:anchor="_Toc209793610">
        <w:r w:rsidRPr="00581BA5">
          <w:rPr>
            <w:rStyle w:val="Hipercze"/>
          </w:rPr>
          <w:t>Francuska literatura najnowsza</w:t>
        </w:r>
        <w:r>
          <w:rPr>
            <w:webHidden/>
          </w:rPr>
          <w:tab/>
        </w:r>
        <w:r>
          <w:rPr>
            <w:webHidden/>
          </w:rPr>
          <w:fldChar w:fldCharType="begin"/>
        </w:r>
        <w:r>
          <w:rPr>
            <w:webHidden/>
          </w:rPr>
          <w:instrText xml:space="preserve"> PAGEREF _Toc209793610 \h </w:instrText>
        </w:r>
        <w:r>
          <w:rPr>
            <w:webHidden/>
          </w:rPr>
        </w:r>
        <w:r>
          <w:rPr>
            <w:webHidden/>
          </w:rPr>
          <w:fldChar w:fldCharType="separate"/>
        </w:r>
        <w:r>
          <w:rPr>
            <w:webHidden/>
          </w:rPr>
          <w:t>63</w:t>
        </w:r>
        <w:r>
          <w:rPr>
            <w:webHidden/>
          </w:rPr>
          <w:fldChar w:fldCharType="end"/>
        </w:r>
      </w:hyperlink>
    </w:p>
    <w:p w:rsidR="00E37C05" w:rsidRDefault="00E37C05" w14:paraId="7BE60DD5" w14:textId="5E57AAF0">
      <w:pPr>
        <w:pStyle w:val="Spistreci2"/>
        <w:rPr>
          <w:rFonts w:asciiTheme="minorHAnsi" w:hAnsiTheme="minorHAnsi" w:eastAsiaTheme="minorEastAsia" w:cstheme="minorBidi"/>
          <w:kern w:val="2"/>
          <w:sz w:val="24"/>
          <w:szCs w:val="24"/>
          <w:lang w:eastAsia="pl-PL"/>
          <w14:ligatures w14:val="standardContextual"/>
        </w:rPr>
      </w:pPr>
      <w:hyperlink w:history="1" w:anchor="_Toc209793611">
        <w:r w:rsidRPr="00581BA5">
          <w:rPr>
            <w:rStyle w:val="Hipercze"/>
            <w:lang w:eastAsia="pl-PL"/>
          </w:rPr>
          <w:t>Komiks belgijski</w:t>
        </w:r>
        <w:r>
          <w:rPr>
            <w:webHidden/>
          </w:rPr>
          <w:tab/>
        </w:r>
        <w:r>
          <w:rPr>
            <w:webHidden/>
          </w:rPr>
          <w:fldChar w:fldCharType="begin"/>
        </w:r>
        <w:r>
          <w:rPr>
            <w:webHidden/>
          </w:rPr>
          <w:instrText xml:space="preserve"> PAGEREF _Toc209793611 \h </w:instrText>
        </w:r>
        <w:r>
          <w:rPr>
            <w:webHidden/>
          </w:rPr>
        </w:r>
        <w:r>
          <w:rPr>
            <w:webHidden/>
          </w:rPr>
          <w:fldChar w:fldCharType="separate"/>
        </w:r>
        <w:r>
          <w:rPr>
            <w:webHidden/>
          </w:rPr>
          <w:t>65</w:t>
        </w:r>
        <w:r>
          <w:rPr>
            <w:webHidden/>
          </w:rPr>
          <w:fldChar w:fldCharType="end"/>
        </w:r>
      </w:hyperlink>
    </w:p>
    <w:p w:rsidR="00E37C05" w:rsidRDefault="00E37C05" w14:paraId="43ADA508" w14:textId="5D28F993">
      <w:pPr>
        <w:pStyle w:val="Spistreci2"/>
        <w:rPr>
          <w:rFonts w:asciiTheme="minorHAnsi" w:hAnsiTheme="minorHAnsi" w:eastAsiaTheme="minorEastAsia" w:cstheme="minorBidi"/>
          <w:kern w:val="2"/>
          <w:sz w:val="24"/>
          <w:szCs w:val="24"/>
          <w:lang w:eastAsia="pl-PL"/>
          <w14:ligatures w14:val="standardContextual"/>
        </w:rPr>
      </w:pPr>
      <w:hyperlink w:history="1" w:anchor="_Toc209793612">
        <w:r w:rsidRPr="00581BA5">
          <w:rPr>
            <w:rStyle w:val="Hipercze"/>
            <w:lang w:eastAsia="pl-PL"/>
          </w:rPr>
          <w:t>Współczesna Francja – problemy, wyzwania, perspektywy</w:t>
        </w:r>
        <w:r>
          <w:rPr>
            <w:webHidden/>
          </w:rPr>
          <w:tab/>
        </w:r>
        <w:r>
          <w:rPr>
            <w:webHidden/>
          </w:rPr>
          <w:fldChar w:fldCharType="begin"/>
        </w:r>
        <w:r>
          <w:rPr>
            <w:webHidden/>
          </w:rPr>
          <w:instrText xml:space="preserve"> PAGEREF _Toc209793612 \h </w:instrText>
        </w:r>
        <w:r>
          <w:rPr>
            <w:webHidden/>
          </w:rPr>
        </w:r>
        <w:r>
          <w:rPr>
            <w:webHidden/>
          </w:rPr>
          <w:fldChar w:fldCharType="separate"/>
        </w:r>
        <w:r>
          <w:rPr>
            <w:webHidden/>
          </w:rPr>
          <w:t>67</w:t>
        </w:r>
        <w:r>
          <w:rPr>
            <w:webHidden/>
          </w:rPr>
          <w:fldChar w:fldCharType="end"/>
        </w:r>
      </w:hyperlink>
    </w:p>
    <w:p w:rsidR="00E37C05" w:rsidRDefault="00E37C05" w14:paraId="77A0F919" w14:textId="51FFC4FC">
      <w:pPr>
        <w:pStyle w:val="Spistreci2"/>
        <w:rPr>
          <w:rFonts w:asciiTheme="minorHAnsi" w:hAnsiTheme="minorHAnsi" w:eastAsiaTheme="minorEastAsia" w:cstheme="minorBidi"/>
          <w:kern w:val="2"/>
          <w:sz w:val="24"/>
          <w:szCs w:val="24"/>
          <w:lang w:eastAsia="pl-PL"/>
          <w14:ligatures w14:val="standardContextual"/>
        </w:rPr>
      </w:pPr>
      <w:hyperlink w:history="1" w:anchor="_Toc209793613">
        <w:r w:rsidRPr="00581BA5">
          <w:rPr>
            <w:rStyle w:val="Hipercze"/>
            <w:lang w:eastAsia="pl-PL"/>
          </w:rPr>
          <w:t>Znani Belgowie w literaturze</w:t>
        </w:r>
        <w:r>
          <w:rPr>
            <w:webHidden/>
          </w:rPr>
          <w:tab/>
        </w:r>
        <w:r>
          <w:rPr>
            <w:webHidden/>
          </w:rPr>
          <w:fldChar w:fldCharType="begin"/>
        </w:r>
        <w:r>
          <w:rPr>
            <w:webHidden/>
          </w:rPr>
          <w:instrText xml:space="preserve"> PAGEREF _Toc209793613 \h </w:instrText>
        </w:r>
        <w:r>
          <w:rPr>
            <w:webHidden/>
          </w:rPr>
        </w:r>
        <w:r>
          <w:rPr>
            <w:webHidden/>
          </w:rPr>
          <w:fldChar w:fldCharType="separate"/>
        </w:r>
        <w:r>
          <w:rPr>
            <w:webHidden/>
          </w:rPr>
          <w:t>69</w:t>
        </w:r>
        <w:r>
          <w:rPr>
            <w:webHidden/>
          </w:rPr>
          <w:fldChar w:fldCharType="end"/>
        </w:r>
      </w:hyperlink>
    </w:p>
    <w:p w:rsidR="00E37C05" w:rsidRDefault="00E37C05" w14:paraId="75812213" w14:textId="7373BC10">
      <w:pPr>
        <w:pStyle w:val="Spistreci1"/>
        <w:tabs>
          <w:tab w:val="right" w:leader="dot" w:pos="9628"/>
        </w:tabs>
        <w:rPr>
          <w:rFonts w:asciiTheme="minorHAnsi" w:hAnsiTheme="minorHAnsi" w:eastAsiaTheme="minorEastAsia" w:cstheme="minorBidi"/>
          <w:b w:val="0"/>
          <w:bCs w:val="0"/>
          <w:noProof/>
          <w:kern w:val="2"/>
          <w:sz w:val="24"/>
          <w:szCs w:val="24"/>
          <w:lang w:eastAsia="pl-PL"/>
          <w14:ligatures w14:val="standardContextual"/>
        </w:rPr>
      </w:pPr>
      <w:hyperlink w:history="1" w:anchor="_Toc209793614">
        <w:r w:rsidRPr="00581BA5">
          <w:rPr>
            <w:rStyle w:val="Hipercze"/>
            <w:noProof/>
          </w:rPr>
          <w:t>Przedmioty adresowane w pierwszej kolejności do studentów filologii hiszpańskiej</w:t>
        </w:r>
        <w:r>
          <w:rPr>
            <w:noProof/>
            <w:webHidden/>
          </w:rPr>
          <w:tab/>
        </w:r>
        <w:r>
          <w:rPr>
            <w:noProof/>
            <w:webHidden/>
          </w:rPr>
          <w:fldChar w:fldCharType="begin"/>
        </w:r>
        <w:r>
          <w:rPr>
            <w:noProof/>
            <w:webHidden/>
          </w:rPr>
          <w:instrText xml:space="preserve"> PAGEREF _Toc209793614 \h </w:instrText>
        </w:r>
        <w:r>
          <w:rPr>
            <w:noProof/>
            <w:webHidden/>
          </w:rPr>
        </w:r>
        <w:r>
          <w:rPr>
            <w:noProof/>
            <w:webHidden/>
          </w:rPr>
          <w:fldChar w:fldCharType="separate"/>
        </w:r>
        <w:r>
          <w:rPr>
            <w:noProof/>
            <w:webHidden/>
          </w:rPr>
          <w:t>72</w:t>
        </w:r>
        <w:r>
          <w:rPr>
            <w:noProof/>
            <w:webHidden/>
          </w:rPr>
          <w:fldChar w:fldCharType="end"/>
        </w:r>
      </w:hyperlink>
    </w:p>
    <w:p w:rsidR="00E37C05" w:rsidRDefault="00E37C05" w14:paraId="7605259D" w14:textId="12073123">
      <w:pPr>
        <w:pStyle w:val="Spistreci2"/>
        <w:tabs>
          <w:tab w:val="left" w:pos="660"/>
        </w:tabs>
        <w:rPr>
          <w:rFonts w:asciiTheme="minorHAnsi" w:hAnsiTheme="minorHAnsi" w:eastAsiaTheme="minorEastAsia" w:cstheme="minorBidi"/>
          <w:kern w:val="2"/>
          <w:sz w:val="24"/>
          <w:szCs w:val="24"/>
          <w:lang w:eastAsia="pl-PL"/>
          <w14:ligatures w14:val="standardContextual"/>
        </w:rPr>
      </w:pPr>
      <w:hyperlink w:history="1" w:anchor="_Toc209793615">
        <w:r w:rsidRPr="00581BA5">
          <w:rPr>
            <w:rStyle w:val="Hipercze"/>
            <w:rFonts w:ascii="Symbol" w:hAnsi="Symbol"/>
          </w:rPr>
          <w:t></w:t>
        </w:r>
        <w:r>
          <w:rPr>
            <w:rFonts w:asciiTheme="minorHAnsi" w:hAnsiTheme="minorHAnsi" w:eastAsiaTheme="minorEastAsia" w:cstheme="minorBidi"/>
            <w:kern w:val="2"/>
            <w:sz w:val="24"/>
            <w:szCs w:val="24"/>
            <w:lang w:eastAsia="pl-PL"/>
            <w14:ligatures w14:val="standardContextual"/>
          </w:rPr>
          <w:tab/>
        </w:r>
        <w:r w:rsidRPr="00581BA5">
          <w:rPr>
            <w:rStyle w:val="Hipercze"/>
          </w:rPr>
          <w:t>Przedmioty językoznawcze do wyboru</w:t>
        </w:r>
        <w:r>
          <w:rPr>
            <w:webHidden/>
          </w:rPr>
          <w:tab/>
        </w:r>
        <w:r>
          <w:rPr>
            <w:webHidden/>
          </w:rPr>
          <w:fldChar w:fldCharType="begin"/>
        </w:r>
        <w:r>
          <w:rPr>
            <w:webHidden/>
          </w:rPr>
          <w:instrText xml:space="preserve"> PAGEREF _Toc209793615 \h </w:instrText>
        </w:r>
        <w:r>
          <w:rPr>
            <w:webHidden/>
          </w:rPr>
        </w:r>
        <w:r>
          <w:rPr>
            <w:webHidden/>
          </w:rPr>
          <w:fldChar w:fldCharType="separate"/>
        </w:r>
        <w:r>
          <w:rPr>
            <w:webHidden/>
          </w:rPr>
          <w:t>72</w:t>
        </w:r>
        <w:r>
          <w:rPr>
            <w:webHidden/>
          </w:rPr>
          <w:fldChar w:fldCharType="end"/>
        </w:r>
      </w:hyperlink>
    </w:p>
    <w:p w:rsidR="00E37C05" w:rsidRDefault="00E37C05" w14:paraId="3E80FBD6" w14:textId="227C93C6">
      <w:pPr>
        <w:pStyle w:val="Spistreci2"/>
        <w:rPr>
          <w:rFonts w:asciiTheme="minorHAnsi" w:hAnsiTheme="minorHAnsi" w:eastAsiaTheme="minorEastAsia" w:cstheme="minorBidi"/>
          <w:kern w:val="2"/>
          <w:sz w:val="24"/>
          <w:szCs w:val="24"/>
          <w:lang w:eastAsia="pl-PL"/>
          <w14:ligatures w14:val="standardContextual"/>
        </w:rPr>
      </w:pPr>
      <w:hyperlink w:history="1" w:anchor="_Toc209793616">
        <w:r w:rsidRPr="00581BA5">
          <w:rPr>
            <w:rStyle w:val="Hipercze"/>
          </w:rPr>
          <w:t>Hiszpańska fleksja werbalna</w:t>
        </w:r>
        <w:r>
          <w:rPr>
            <w:webHidden/>
          </w:rPr>
          <w:tab/>
        </w:r>
        <w:r>
          <w:rPr>
            <w:webHidden/>
          </w:rPr>
          <w:fldChar w:fldCharType="begin"/>
        </w:r>
        <w:r>
          <w:rPr>
            <w:webHidden/>
          </w:rPr>
          <w:instrText xml:space="preserve"> PAGEREF _Toc209793616 \h </w:instrText>
        </w:r>
        <w:r>
          <w:rPr>
            <w:webHidden/>
          </w:rPr>
        </w:r>
        <w:r>
          <w:rPr>
            <w:webHidden/>
          </w:rPr>
          <w:fldChar w:fldCharType="separate"/>
        </w:r>
        <w:r>
          <w:rPr>
            <w:webHidden/>
          </w:rPr>
          <w:t>72</w:t>
        </w:r>
        <w:r>
          <w:rPr>
            <w:webHidden/>
          </w:rPr>
          <w:fldChar w:fldCharType="end"/>
        </w:r>
      </w:hyperlink>
    </w:p>
    <w:p w:rsidR="00E37C05" w:rsidRDefault="00E37C05" w14:paraId="754A07B2" w14:textId="7FA61648">
      <w:pPr>
        <w:pStyle w:val="Spistreci2"/>
        <w:rPr>
          <w:rFonts w:asciiTheme="minorHAnsi" w:hAnsiTheme="minorHAnsi" w:eastAsiaTheme="minorEastAsia" w:cstheme="minorBidi"/>
          <w:kern w:val="2"/>
          <w:sz w:val="24"/>
          <w:szCs w:val="24"/>
          <w:lang w:eastAsia="pl-PL"/>
          <w14:ligatures w14:val="standardContextual"/>
        </w:rPr>
      </w:pPr>
      <w:hyperlink w:history="1" w:anchor="_Toc209793617">
        <w:r w:rsidRPr="00581BA5">
          <w:rPr>
            <w:rStyle w:val="Hipercze"/>
          </w:rPr>
          <w:t>Hiszpańska leksyka: synonimy, antonimy, kolokacje</w:t>
        </w:r>
        <w:r>
          <w:rPr>
            <w:webHidden/>
          </w:rPr>
          <w:tab/>
        </w:r>
        <w:r>
          <w:rPr>
            <w:webHidden/>
          </w:rPr>
          <w:fldChar w:fldCharType="begin"/>
        </w:r>
        <w:r>
          <w:rPr>
            <w:webHidden/>
          </w:rPr>
          <w:instrText xml:space="preserve"> PAGEREF _Toc209793617 \h </w:instrText>
        </w:r>
        <w:r>
          <w:rPr>
            <w:webHidden/>
          </w:rPr>
        </w:r>
        <w:r>
          <w:rPr>
            <w:webHidden/>
          </w:rPr>
          <w:fldChar w:fldCharType="separate"/>
        </w:r>
        <w:r>
          <w:rPr>
            <w:webHidden/>
          </w:rPr>
          <w:t>74</w:t>
        </w:r>
        <w:r>
          <w:rPr>
            <w:webHidden/>
          </w:rPr>
          <w:fldChar w:fldCharType="end"/>
        </w:r>
      </w:hyperlink>
    </w:p>
    <w:p w:rsidR="00E37C05" w:rsidRDefault="00E37C05" w14:paraId="34163864" w14:textId="3CF2DCA6">
      <w:pPr>
        <w:pStyle w:val="Spistreci2"/>
        <w:rPr>
          <w:rFonts w:asciiTheme="minorHAnsi" w:hAnsiTheme="minorHAnsi" w:eastAsiaTheme="minorEastAsia" w:cstheme="minorBidi"/>
          <w:kern w:val="2"/>
          <w:sz w:val="24"/>
          <w:szCs w:val="24"/>
          <w:lang w:eastAsia="pl-PL"/>
          <w14:ligatures w14:val="standardContextual"/>
        </w:rPr>
      </w:pPr>
      <w:hyperlink w:history="1" w:anchor="_Toc209793618">
        <w:r w:rsidRPr="00581BA5">
          <w:rPr>
            <w:rStyle w:val="Hipercze"/>
          </w:rPr>
          <w:t>Hiszpańskie idiomy i kolokwializmy 1</w:t>
        </w:r>
        <w:r>
          <w:rPr>
            <w:webHidden/>
          </w:rPr>
          <w:tab/>
        </w:r>
        <w:r>
          <w:rPr>
            <w:webHidden/>
          </w:rPr>
          <w:fldChar w:fldCharType="begin"/>
        </w:r>
        <w:r>
          <w:rPr>
            <w:webHidden/>
          </w:rPr>
          <w:instrText xml:space="preserve"> PAGEREF _Toc209793618 \h </w:instrText>
        </w:r>
        <w:r>
          <w:rPr>
            <w:webHidden/>
          </w:rPr>
        </w:r>
        <w:r>
          <w:rPr>
            <w:webHidden/>
          </w:rPr>
          <w:fldChar w:fldCharType="separate"/>
        </w:r>
        <w:r>
          <w:rPr>
            <w:webHidden/>
          </w:rPr>
          <w:t>76</w:t>
        </w:r>
        <w:r>
          <w:rPr>
            <w:webHidden/>
          </w:rPr>
          <w:fldChar w:fldCharType="end"/>
        </w:r>
      </w:hyperlink>
    </w:p>
    <w:p w:rsidR="00E37C05" w:rsidRDefault="00E37C05" w14:paraId="537E3090" w14:textId="5BC2D385">
      <w:pPr>
        <w:pStyle w:val="Spistreci2"/>
        <w:rPr>
          <w:rFonts w:asciiTheme="minorHAnsi" w:hAnsiTheme="minorHAnsi" w:eastAsiaTheme="minorEastAsia" w:cstheme="minorBidi"/>
          <w:kern w:val="2"/>
          <w:sz w:val="24"/>
          <w:szCs w:val="24"/>
          <w:lang w:eastAsia="pl-PL"/>
          <w14:ligatures w14:val="standardContextual"/>
        </w:rPr>
      </w:pPr>
      <w:hyperlink w:history="1" w:anchor="_Toc209793619">
        <w:r w:rsidRPr="00581BA5">
          <w:rPr>
            <w:rStyle w:val="Hipercze"/>
          </w:rPr>
          <w:t>Hiszpańskie idiomy i kolokwializmy 2</w:t>
        </w:r>
        <w:r>
          <w:rPr>
            <w:webHidden/>
          </w:rPr>
          <w:tab/>
        </w:r>
        <w:r>
          <w:rPr>
            <w:webHidden/>
          </w:rPr>
          <w:fldChar w:fldCharType="begin"/>
        </w:r>
        <w:r>
          <w:rPr>
            <w:webHidden/>
          </w:rPr>
          <w:instrText xml:space="preserve"> PAGEREF _Toc209793619 \h </w:instrText>
        </w:r>
        <w:r>
          <w:rPr>
            <w:webHidden/>
          </w:rPr>
        </w:r>
        <w:r>
          <w:rPr>
            <w:webHidden/>
          </w:rPr>
          <w:fldChar w:fldCharType="separate"/>
        </w:r>
        <w:r>
          <w:rPr>
            <w:webHidden/>
          </w:rPr>
          <w:t>79</w:t>
        </w:r>
        <w:r>
          <w:rPr>
            <w:webHidden/>
          </w:rPr>
          <w:fldChar w:fldCharType="end"/>
        </w:r>
      </w:hyperlink>
    </w:p>
    <w:p w:rsidR="00E37C05" w:rsidRDefault="00E37C05" w14:paraId="2B19F528" w14:textId="223F0525">
      <w:pPr>
        <w:pStyle w:val="Spistreci2"/>
        <w:rPr>
          <w:rFonts w:asciiTheme="minorHAnsi" w:hAnsiTheme="minorHAnsi" w:eastAsiaTheme="minorEastAsia" w:cstheme="minorBidi"/>
          <w:kern w:val="2"/>
          <w:sz w:val="24"/>
          <w:szCs w:val="24"/>
          <w:lang w:eastAsia="pl-PL"/>
          <w14:ligatures w14:val="standardContextual"/>
        </w:rPr>
      </w:pPr>
      <w:hyperlink w:history="1" w:anchor="_Toc209793620">
        <w:r w:rsidRPr="00581BA5">
          <w:rPr>
            <w:rStyle w:val="Hipercze"/>
          </w:rPr>
          <w:t>Język hiszpański w dialogu 1</w:t>
        </w:r>
        <w:r>
          <w:rPr>
            <w:webHidden/>
          </w:rPr>
          <w:tab/>
        </w:r>
        <w:r>
          <w:rPr>
            <w:webHidden/>
          </w:rPr>
          <w:fldChar w:fldCharType="begin"/>
        </w:r>
        <w:r>
          <w:rPr>
            <w:webHidden/>
          </w:rPr>
          <w:instrText xml:space="preserve"> PAGEREF _Toc209793620 \h </w:instrText>
        </w:r>
        <w:r>
          <w:rPr>
            <w:webHidden/>
          </w:rPr>
        </w:r>
        <w:r>
          <w:rPr>
            <w:webHidden/>
          </w:rPr>
          <w:fldChar w:fldCharType="separate"/>
        </w:r>
        <w:r>
          <w:rPr>
            <w:webHidden/>
          </w:rPr>
          <w:t>82</w:t>
        </w:r>
        <w:r>
          <w:rPr>
            <w:webHidden/>
          </w:rPr>
          <w:fldChar w:fldCharType="end"/>
        </w:r>
      </w:hyperlink>
    </w:p>
    <w:p w:rsidR="00E37C05" w:rsidRDefault="00E37C05" w14:paraId="1DDEC824" w14:textId="4EA2F457">
      <w:pPr>
        <w:pStyle w:val="Spistreci2"/>
        <w:rPr>
          <w:rFonts w:asciiTheme="minorHAnsi" w:hAnsiTheme="minorHAnsi" w:eastAsiaTheme="minorEastAsia" w:cstheme="minorBidi"/>
          <w:kern w:val="2"/>
          <w:sz w:val="24"/>
          <w:szCs w:val="24"/>
          <w:lang w:eastAsia="pl-PL"/>
          <w14:ligatures w14:val="standardContextual"/>
        </w:rPr>
      </w:pPr>
      <w:hyperlink w:history="1" w:anchor="_Toc209793621">
        <w:r w:rsidRPr="00581BA5">
          <w:rPr>
            <w:rStyle w:val="Hipercze"/>
          </w:rPr>
          <w:t>Język hiszpański w dialogu 2</w:t>
        </w:r>
        <w:r>
          <w:rPr>
            <w:webHidden/>
          </w:rPr>
          <w:tab/>
        </w:r>
        <w:r>
          <w:rPr>
            <w:webHidden/>
          </w:rPr>
          <w:fldChar w:fldCharType="begin"/>
        </w:r>
        <w:r>
          <w:rPr>
            <w:webHidden/>
          </w:rPr>
          <w:instrText xml:space="preserve"> PAGEREF _Toc209793621 \h </w:instrText>
        </w:r>
        <w:r>
          <w:rPr>
            <w:webHidden/>
          </w:rPr>
        </w:r>
        <w:r>
          <w:rPr>
            <w:webHidden/>
          </w:rPr>
          <w:fldChar w:fldCharType="separate"/>
        </w:r>
        <w:r>
          <w:rPr>
            <w:webHidden/>
          </w:rPr>
          <w:t>85</w:t>
        </w:r>
        <w:r>
          <w:rPr>
            <w:webHidden/>
          </w:rPr>
          <w:fldChar w:fldCharType="end"/>
        </w:r>
      </w:hyperlink>
    </w:p>
    <w:p w:rsidR="00E37C05" w:rsidRDefault="00E37C05" w14:paraId="06B0C0EF" w14:textId="635B5170">
      <w:pPr>
        <w:pStyle w:val="Spistreci2"/>
        <w:rPr>
          <w:rFonts w:asciiTheme="minorHAnsi" w:hAnsiTheme="minorHAnsi" w:eastAsiaTheme="minorEastAsia" w:cstheme="minorBidi"/>
          <w:kern w:val="2"/>
          <w:sz w:val="24"/>
          <w:szCs w:val="24"/>
          <w:lang w:eastAsia="pl-PL"/>
          <w14:ligatures w14:val="standardContextual"/>
        </w:rPr>
      </w:pPr>
      <w:hyperlink w:history="1" w:anchor="_Toc209793622">
        <w:r w:rsidRPr="00581BA5">
          <w:rPr>
            <w:rStyle w:val="Hipercze"/>
          </w:rPr>
          <w:t>Struktury gramatyczne w powieści „Don Quijote” Cervantesa</w:t>
        </w:r>
        <w:r>
          <w:rPr>
            <w:webHidden/>
          </w:rPr>
          <w:tab/>
        </w:r>
        <w:r>
          <w:rPr>
            <w:webHidden/>
          </w:rPr>
          <w:fldChar w:fldCharType="begin"/>
        </w:r>
        <w:r>
          <w:rPr>
            <w:webHidden/>
          </w:rPr>
          <w:instrText xml:space="preserve"> PAGEREF _Toc209793622 \h </w:instrText>
        </w:r>
        <w:r>
          <w:rPr>
            <w:webHidden/>
          </w:rPr>
        </w:r>
        <w:r>
          <w:rPr>
            <w:webHidden/>
          </w:rPr>
          <w:fldChar w:fldCharType="separate"/>
        </w:r>
        <w:r>
          <w:rPr>
            <w:webHidden/>
          </w:rPr>
          <w:t>87</w:t>
        </w:r>
        <w:r>
          <w:rPr>
            <w:webHidden/>
          </w:rPr>
          <w:fldChar w:fldCharType="end"/>
        </w:r>
      </w:hyperlink>
    </w:p>
    <w:p w:rsidR="00E37C05" w:rsidRDefault="00E37C05" w14:paraId="45E6389C" w14:textId="3A0881D7">
      <w:pPr>
        <w:pStyle w:val="Spistreci2"/>
        <w:rPr>
          <w:rFonts w:asciiTheme="minorHAnsi" w:hAnsiTheme="minorHAnsi" w:eastAsiaTheme="minorEastAsia" w:cstheme="minorBidi"/>
          <w:kern w:val="2"/>
          <w:sz w:val="24"/>
          <w:szCs w:val="24"/>
          <w:lang w:eastAsia="pl-PL"/>
          <w14:ligatures w14:val="standardContextual"/>
        </w:rPr>
      </w:pPr>
      <w:hyperlink w:history="1" w:anchor="_Toc209793623">
        <w:r w:rsidRPr="00581BA5">
          <w:rPr>
            <w:rStyle w:val="Hipercze"/>
          </w:rPr>
          <w:t>Tłumaczenie (hiszpański i polski)</w:t>
        </w:r>
        <w:r>
          <w:rPr>
            <w:webHidden/>
          </w:rPr>
          <w:tab/>
        </w:r>
        <w:r>
          <w:rPr>
            <w:webHidden/>
          </w:rPr>
          <w:fldChar w:fldCharType="begin"/>
        </w:r>
        <w:r>
          <w:rPr>
            <w:webHidden/>
          </w:rPr>
          <w:instrText xml:space="preserve"> PAGEREF _Toc209793623 \h </w:instrText>
        </w:r>
        <w:r>
          <w:rPr>
            <w:webHidden/>
          </w:rPr>
        </w:r>
        <w:r>
          <w:rPr>
            <w:webHidden/>
          </w:rPr>
          <w:fldChar w:fldCharType="separate"/>
        </w:r>
        <w:r>
          <w:rPr>
            <w:webHidden/>
          </w:rPr>
          <w:t>90</w:t>
        </w:r>
        <w:r>
          <w:rPr>
            <w:webHidden/>
          </w:rPr>
          <w:fldChar w:fldCharType="end"/>
        </w:r>
      </w:hyperlink>
    </w:p>
    <w:p w:rsidR="00E37C05" w:rsidRDefault="00E37C05" w14:paraId="2C16A3D2" w14:textId="43006013">
      <w:pPr>
        <w:pStyle w:val="Spistreci2"/>
        <w:rPr>
          <w:rFonts w:asciiTheme="minorHAnsi" w:hAnsiTheme="minorHAnsi" w:eastAsiaTheme="minorEastAsia" w:cstheme="minorBidi"/>
          <w:kern w:val="2"/>
          <w:sz w:val="24"/>
          <w:szCs w:val="24"/>
          <w:lang w:eastAsia="pl-PL"/>
          <w14:ligatures w14:val="standardContextual"/>
        </w:rPr>
      </w:pPr>
      <w:hyperlink w:history="1" w:anchor="_Toc209793624">
        <w:r w:rsidRPr="00581BA5">
          <w:rPr>
            <w:rStyle w:val="Hipercze"/>
          </w:rPr>
          <w:t>Zróżnicowanie językowe obszaru hiszpańskojęzycznego</w:t>
        </w:r>
        <w:r>
          <w:rPr>
            <w:webHidden/>
          </w:rPr>
          <w:tab/>
        </w:r>
        <w:r>
          <w:rPr>
            <w:webHidden/>
          </w:rPr>
          <w:fldChar w:fldCharType="begin"/>
        </w:r>
        <w:r>
          <w:rPr>
            <w:webHidden/>
          </w:rPr>
          <w:instrText xml:space="preserve"> PAGEREF _Toc209793624 \h </w:instrText>
        </w:r>
        <w:r>
          <w:rPr>
            <w:webHidden/>
          </w:rPr>
        </w:r>
        <w:r>
          <w:rPr>
            <w:webHidden/>
          </w:rPr>
          <w:fldChar w:fldCharType="separate"/>
        </w:r>
        <w:r>
          <w:rPr>
            <w:webHidden/>
          </w:rPr>
          <w:t>92</w:t>
        </w:r>
        <w:r>
          <w:rPr>
            <w:webHidden/>
          </w:rPr>
          <w:fldChar w:fldCharType="end"/>
        </w:r>
      </w:hyperlink>
    </w:p>
    <w:p w:rsidR="00E37C05" w:rsidRDefault="00E37C05" w14:paraId="7B977F62" w14:textId="48ECB83E">
      <w:pPr>
        <w:pStyle w:val="Spistreci2"/>
        <w:tabs>
          <w:tab w:val="left" w:pos="660"/>
        </w:tabs>
        <w:rPr>
          <w:rFonts w:asciiTheme="minorHAnsi" w:hAnsiTheme="minorHAnsi" w:eastAsiaTheme="minorEastAsia" w:cstheme="minorBidi"/>
          <w:kern w:val="2"/>
          <w:sz w:val="24"/>
          <w:szCs w:val="24"/>
          <w:lang w:eastAsia="pl-PL"/>
          <w14:ligatures w14:val="standardContextual"/>
        </w:rPr>
      </w:pPr>
      <w:hyperlink w:history="1" w:anchor="_Toc209793625">
        <w:r w:rsidRPr="00581BA5">
          <w:rPr>
            <w:rStyle w:val="Hipercze"/>
            <w:rFonts w:ascii="Symbol" w:hAnsi="Symbol"/>
          </w:rPr>
          <w:t></w:t>
        </w:r>
        <w:r>
          <w:rPr>
            <w:rFonts w:asciiTheme="minorHAnsi" w:hAnsiTheme="minorHAnsi" w:eastAsiaTheme="minorEastAsia" w:cstheme="minorBidi"/>
            <w:kern w:val="2"/>
            <w:sz w:val="24"/>
            <w:szCs w:val="24"/>
            <w:lang w:eastAsia="pl-PL"/>
            <w14:ligatures w14:val="standardContextual"/>
          </w:rPr>
          <w:tab/>
        </w:r>
        <w:r w:rsidRPr="00581BA5">
          <w:rPr>
            <w:rStyle w:val="Hipercze"/>
          </w:rPr>
          <w:t>Przedmioty literaturoznawcze do wyboru</w:t>
        </w:r>
        <w:r>
          <w:rPr>
            <w:webHidden/>
          </w:rPr>
          <w:tab/>
        </w:r>
        <w:r>
          <w:rPr>
            <w:webHidden/>
          </w:rPr>
          <w:fldChar w:fldCharType="begin"/>
        </w:r>
        <w:r>
          <w:rPr>
            <w:webHidden/>
          </w:rPr>
          <w:instrText xml:space="preserve"> PAGEREF _Toc209793625 \h </w:instrText>
        </w:r>
        <w:r>
          <w:rPr>
            <w:webHidden/>
          </w:rPr>
        </w:r>
        <w:r>
          <w:rPr>
            <w:webHidden/>
          </w:rPr>
          <w:fldChar w:fldCharType="separate"/>
        </w:r>
        <w:r>
          <w:rPr>
            <w:webHidden/>
          </w:rPr>
          <w:t>95</w:t>
        </w:r>
        <w:r>
          <w:rPr>
            <w:webHidden/>
          </w:rPr>
          <w:fldChar w:fldCharType="end"/>
        </w:r>
      </w:hyperlink>
    </w:p>
    <w:p w:rsidR="00E37C05" w:rsidRDefault="00E37C05" w14:paraId="7DFED978" w14:textId="0B3D8163">
      <w:pPr>
        <w:pStyle w:val="Spistreci2"/>
        <w:rPr>
          <w:rFonts w:asciiTheme="minorHAnsi" w:hAnsiTheme="minorHAnsi" w:eastAsiaTheme="minorEastAsia" w:cstheme="minorBidi"/>
          <w:kern w:val="2"/>
          <w:sz w:val="24"/>
          <w:szCs w:val="24"/>
          <w:lang w:eastAsia="pl-PL"/>
          <w14:ligatures w14:val="standardContextual"/>
        </w:rPr>
      </w:pPr>
      <w:hyperlink w:history="1" w:anchor="_Toc209793626">
        <w:r w:rsidRPr="00581BA5">
          <w:rPr>
            <w:rStyle w:val="Hipercze"/>
          </w:rPr>
          <w:t>Historia kina hiszpańskiego 1</w:t>
        </w:r>
        <w:r>
          <w:rPr>
            <w:webHidden/>
          </w:rPr>
          <w:tab/>
        </w:r>
        <w:r>
          <w:rPr>
            <w:webHidden/>
          </w:rPr>
          <w:fldChar w:fldCharType="begin"/>
        </w:r>
        <w:r>
          <w:rPr>
            <w:webHidden/>
          </w:rPr>
          <w:instrText xml:space="preserve"> PAGEREF _Toc209793626 \h </w:instrText>
        </w:r>
        <w:r>
          <w:rPr>
            <w:webHidden/>
          </w:rPr>
        </w:r>
        <w:r>
          <w:rPr>
            <w:webHidden/>
          </w:rPr>
          <w:fldChar w:fldCharType="separate"/>
        </w:r>
        <w:r>
          <w:rPr>
            <w:webHidden/>
          </w:rPr>
          <w:t>95</w:t>
        </w:r>
        <w:r>
          <w:rPr>
            <w:webHidden/>
          </w:rPr>
          <w:fldChar w:fldCharType="end"/>
        </w:r>
      </w:hyperlink>
    </w:p>
    <w:p w:rsidR="00E37C05" w:rsidRDefault="00E37C05" w14:paraId="34E9CF00" w14:textId="064C1F98">
      <w:pPr>
        <w:pStyle w:val="Spistreci2"/>
        <w:rPr>
          <w:rFonts w:asciiTheme="minorHAnsi" w:hAnsiTheme="minorHAnsi" w:eastAsiaTheme="minorEastAsia" w:cstheme="minorBidi"/>
          <w:kern w:val="2"/>
          <w:sz w:val="24"/>
          <w:szCs w:val="24"/>
          <w:lang w:eastAsia="pl-PL"/>
          <w14:ligatures w14:val="standardContextual"/>
        </w:rPr>
      </w:pPr>
      <w:hyperlink w:history="1" w:anchor="_Toc209793627">
        <w:r w:rsidRPr="00581BA5">
          <w:rPr>
            <w:rStyle w:val="Hipercze"/>
          </w:rPr>
          <w:t>Historia kina hiszpańskiego 2</w:t>
        </w:r>
        <w:r>
          <w:rPr>
            <w:webHidden/>
          </w:rPr>
          <w:tab/>
        </w:r>
        <w:r>
          <w:rPr>
            <w:webHidden/>
          </w:rPr>
          <w:fldChar w:fldCharType="begin"/>
        </w:r>
        <w:r>
          <w:rPr>
            <w:webHidden/>
          </w:rPr>
          <w:instrText xml:space="preserve"> PAGEREF _Toc209793627 \h </w:instrText>
        </w:r>
        <w:r>
          <w:rPr>
            <w:webHidden/>
          </w:rPr>
        </w:r>
        <w:r>
          <w:rPr>
            <w:webHidden/>
          </w:rPr>
          <w:fldChar w:fldCharType="separate"/>
        </w:r>
        <w:r>
          <w:rPr>
            <w:webHidden/>
          </w:rPr>
          <w:t>97</w:t>
        </w:r>
        <w:r>
          <w:rPr>
            <w:webHidden/>
          </w:rPr>
          <w:fldChar w:fldCharType="end"/>
        </w:r>
      </w:hyperlink>
    </w:p>
    <w:p w:rsidR="00E37C05" w:rsidRDefault="00E37C05" w14:paraId="08B6F6F7" w14:textId="03382B89">
      <w:pPr>
        <w:pStyle w:val="Spistreci2"/>
        <w:rPr>
          <w:rFonts w:asciiTheme="minorHAnsi" w:hAnsiTheme="minorHAnsi" w:eastAsiaTheme="minorEastAsia" w:cstheme="minorBidi"/>
          <w:kern w:val="2"/>
          <w:sz w:val="24"/>
          <w:szCs w:val="24"/>
          <w:lang w:eastAsia="pl-PL"/>
          <w14:ligatures w14:val="standardContextual"/>
        </w:rPr>
      </w:pPr>
      <w:hyperlink w:history="1" w:anchor="_Toc209793628">
        <w:r w:rsidRPr="00581BA5">
          <w:rPr>
            <w:rStyle w:val="Hipercze"/>
          </w:rPr>
          <w:t>Hiszpańska droga do demokracji</w:t>
        </w:r>
        <w:r>
          <w:rPr>
            <w:webHidden/>
          </w:rPr>
          <w:tab/>
        </w:r>
        <w:r>
          <w:rPr>
            <w:webHidden/>
          </w:rPr>
          <w:fldChar w:fldCharType="begin"/>
        </w:r>
        <w:r>
          <w:rPr>
            <w:webHidden/>
          </w:rPr>
          <w:instrText xml:space="preserve"> PAGEREF _Toc209793628 \h </w:instrText>
        </w:r>
        <w:r>
          <w:rPr>
            <w:webHidden/>
          </w:rPr>
        </w:r>
        <w:r>
          <w:rPr>
            <w:webHidden/>
          </w:rPr>
          <w:fldChar w:fldCharType="separate"/>
        </w:r>
        <w:r>
          <w:rPr>
            <w:webHidden/>
          </w:rPr>
          <w:t>99</w:t>
        </w:r>
        <w:r>
          <w:rPr>
            <w:webHidden/>
          </w:rPr>
          <w:fldChar w:fldCharType="end"/>
        </w:r>
      </w:hyperlink>
    </w:p>
    <w:p w:rsidR="00E37C05" w:rsidRDefault="00E37C05" w14:paraId="6E2D0B8A" w14:textId="78255BAC">
      <w:pPr>
        <w:pStyle w:val="Spistreci2"/>
        <w:rPr>
          <w:rFonts w:asciiTheme="minorHAnsi" w:hAnsiTheme="minorHAnsi" w:eastAsiaTheme="minorEastAsia" w:cstheme="minorBidi"/>
          <w:kern w:val="2"/>
          <w:sz w:val="24"/>
          <w:szCs w:val="24"/>
          <w:lang w:eastAsia="pl-PL"/>
          <w14:ligatures w14:val="standardContextual"/>
        </w:rPr>
      </w:pPr>
      <w:hyperlink w:history="1" w:anchor="_Toc209793629">
        <w:r w:rsidRPr="00581BA5">
          <w:rPr>
            <w:rStyle w:val="Hipercze"/>
          </w:rPr>
          <w:t>Kobiety i kobiecość w hiszpańskiej literaturze XX i XXI wieku</w:t>
        </w:r>
        <w:r>
          <w:rPr>
            <w:webHidden/>
          </w:rPr>
          <w:tab/>
        </w:r>
        <w:r>
          <w:rPr>
            <w:webHidden/>
          </w:rPr>
          <w:fldChar w:fldCharType="begin"/>
        </w:r>
        <w:r>
          <w:rPr>
            <w:webHidden/>
          </w:rPr>
          <w:instrText xml:space="preserve"> PAGEREF _Toc209793629 \h </w:instrText>
        </w:r>
        <w:r>
          <w:rPr>
            <w:webHidden/>
          </w:rPr>
        </w:r>
        <w:r>
          <w:rPr>
            <w:webHidden/>
          </w:rPr>
          <w:fldChar w:fldCharType="separate"/>
        </w:r>
        <w:r>
          <w:rPr>
            <w:webHidden/>
          </w:rPr>
          <w:t>102</w:t>
        </w:r>
        <w:r>
          <w:rPr>
            <w:webHidden/>
          </w:rPr>
          <w:fldChar w:fldCharType="end"/>
        </w:r>
      </w:hyperlink>
    </w:p>
    <w:p w:rsidR="00E37C05" w:rsidRDefault="00E37C05" w14:paraId="5120949C" w14:textId="053EF40E">
      <w:pPr>
        <w:pStyle w:val="Spistreci2"/>
        <w:rPr>
          <w:rFonts w:asciiTheme="minorHAnsi" w:hAnsiTheme="minorHAnsi" w:eastAsiaTheme="minorEastAsia" w:cstheme="minorBidi"/>
          <w:kern w:val="2"/>
          <w:sz w:val="24"/>
          <w:szCs w:val="24"/>
          <w:lang w:eastAsia="pl-PL"/>
          <w14:ligatures w14:val="standardContextual"/>
        </w:rPr>
      </w:pPr>
      <w:hyperlink w:history="1" w:anchor="_Toc209793630">
        <w:r w:rsidRPr="00581BA5">
          <w:rPr>
            <w:rStyle w:val="Hipercze"/>
          </w:rPr>
          <w:t>Laboratorium tekstów kultury</w:t>
        </w:r>
        <w:r>
          <w:rPr>
            <w:webHidden/>
          </w:rPr>
          <w:tab/>
        </w:r>
        <w:r>
          <w:rPr>
            <w:webHidden/>
          </w:rPr>
          <w:fldChar w:fldCharType="begin"/>
        </w:r>
        <w:r>
          <w:rPr>
            <w:webHidden/>
          </w:rPr>
          <w:instrText xml:space="preserve"> PAGEREF _Toc209793630 \h </w:instrText>
        </w:r>
        <w:r>
          <w:rPr>
            <w:webHidden/>
          </w:rPr>
        </w:r>
        <w:r>
          <w:rPr>
            <w:webHidden/>
          </w:rPr>
          <w:fldChar w:fldCharType="separate"/>
        </w:r>
        <w:r>
          <w:rPr>
            <w:webHidden/>
          </w:rPr>
          <w:t>105</w:t>
        </w:r>
        <w:r>
          <w:rPr>
            <w:webHidden/>
          </w:rPr>
          <w:fldChar w:fldCharType="end"/>
        </w:r>
      </w:hyperlink>
    </w:p>
    <w:p w:rsidR="00E37C05" w:rsidRDefault="00E37C05" w14:paraId="69F1F8AA" w14:textId="45B27D9D">
      <w:pPr>
        <w:pStyle w:val="Spistreci2"/>
        <w:rPr>
          <w:rFonts w:asciiTheme="minorHAnsi" w:hAnsiTheme="minorHAnsi" w:eastAsiaTheme="minorEastAsia" w:cstheme="minorBidi"/>
          <w:kern w:val="2"/>
          <w:sz w:val="24"/>
          <w:szCs w:val="24"/>
          <w:lang w:eastAsia="pl-PL"/>
          <w14:ligatures w14:val="standardContextual"/>
        </w:rPr>
      </w:pPr>
      <w:hyperlink w:history="1" w:anchor="_Toc209793631">
        <w:r w:rsidRPr="00581BA5">
          <w:rPr>
            <w:rStyle w:val="Hipercze"/>
          </w:rPr>
          <w:t>Literackie podróże i miasta</w:t>
        </w:r>
        <w:r>
          <w:rPr>
            <w:webHidden/>
          </w:rPr>
          <w:tab/>
        </w:r>
        <w:r>
          <w:rPr>
            <w:webHidden/>
          </w:rPr>
          <w:fldChar w:fldCharType="begin"/>
        </w:r>
        <w:r>
          <w:rPr>
            <w:webHidden/>
          </w:rPr>
          <w:instrText xml:space="preserve"> PAGEREF _Toc209793631 \h </w:instrText>
        </w:r>
        <w:r>
          <w:rPr>
            <w:webHidden/>
          </w:rPr>
        </w:r>
        <w:r>
          <w:rPr>
            <w:webHidden/>
          </w:rPr>
          <w:fldChar w:fldCharType="separate"/>
        </w:r>
        <w:r>
          <w:rPr>
            <w:webHidden/>
          </w:rPr>
          <w:t>107</w:t>
        </w:r>
        <w:r>
          <w:rPr>
            <w:webHidden/>
          </w:rPr>
          <w:fldChar w:fldCharType="end"/>
        </w:r>
      </w:hyperlink>
    </w:p>
    <w:p w:rsidR="00E37C05" w:rsidRDefault="00E37C05" w14:paraId="02DD835A" w14:textId="21F27274">
      <w:pPr>
        <w:pStyle w:val="Spistreci2"/>
        <w:rPr>
          <w:rFonts w:asciiTheme="minorHAnsi" w:hAnsiTheme="minorHAnsi" w:eastAsiaTheme="minorEastAsia" w:cstheme="minorBidi"/>
          <w:kern w:val="2"/>
          <w:sz w:val="24"/>
          <w:szCs w:val="24"/>
          <w:lang w:eastAsia="pl-PL"/>
          <w14:ligatures w14:val="standardContextual"/>
        </w:rPr>
      </w:pPr>
      <w:hyperlink w:history="1" w:anchor="_Toc209793632">
        <w:r w:rsidRPr="00581BA5">
          <w:rPr>
            <w:rStyle w:val="Hipercze"/>
          </w:rPr>
          <w:t>Mistyka hiszpańska i mistyka à rebours w literaturze</w:t>
        </w:r>
        <w:r>
          <w:rPr>
            <w:webHidden/>
          </w:rPr>
          <w:tab/>
        </w:r>
        <w:r>
          <w:rPr>
            <w:webHidden/>
          </w:rPr>
          <w:fldChar w:fldCharType="begin"/>
        </w:r>
        <w:r>
          <w:rPr>
            <w:webHidden/>
          </w:rPr>
          <w:instrText xml:space="preserve"> PAGEREF _Toc209793632 \h </w:instrText>
        </w:r>
        <w:r>
          <w:rPr>
            <w:webHidden/>
          </w:rPr>
        </w:r>
        <w:r>
          <w:rPr>
            <w:webHidden/>
          </w:rPr>
          <w:fldChar w:fldCharType="separate"/>
        </w:r>
        <w:r>
          <w:rPr>
            <w:webHidden/>
          </w:rPr>
          <w:t>110</w:t>
        </w:r>
        <w:r>
          <w:rPr>
            <w:webHidden/>
          </w:rPr>
          <w:fldChar w:fldCharType="end"/>
        </w:r>
      </w:hyperlink>
    </w:p>
    <w:p w:rsidR="00E37C05" w:rsidRDefault="00E37C05" w14:paraId="0704D543" w14:textId="20005EB6">
      <w:pPr>
        <w:pStyle w:val="Spistreci2"/>
        <w:rPr>
          <w:rFonts w:asciiTheme="minorHAnsi" w:hAnsiTheme="minorHAnsi" w:eastAsiaTheme="minorEastAsia" w:cstheme="minorBidi"/>
          <w:kern w:val="2"/>
          <w:sz w:val="24"/>
          <w:szCs w:val="24"/>
          <w:lang w:eastAsia="pl-PL"/>
          <w14:ligatures w14:val="standardContextual"/>
        </w:rPr>
      </w:pPr>
      <w:hyperlink w:history="1" w:anchor="_Toc209793633">
        <w:r w:rsidRPr="00581BA5">
          <w:rPr>
            <w:rStyle w:val="Hipercze"/>
          </w:rPr>
          <w:t>Oblicza kryzysu we współczesnej powieści hiszpańskiej</w:t>
        </w:r>
        <w:r>
          <w:rPr>
            <w:webHidden/>
          </w:rPr>
          <w:tab/>
        </w:r>
        <w:r>
          <w:rPr>
            <w:webHidden/>
          </w:rPr>
          <w:fldChar w:fldCharType="begin"/>
        </w:r>
        <w:r>
          <w:rPr>
            <w:webHidden/>
          </w:rPr>
          <w:instrText xml:space="preserve"> PAGEREF _Toc209793633 \h </w:instrText>
        </w:r>
        <w:r>
          <w:rPr>
            <w:webHidden/>
          </w:rPr>
        </w:r>
        <w:r>
          <w:rPr>
            <w:webHidden/>
          </w:rPr>
          <w:fldChar w:fldCharType="separate"/>
        </w:r>
        <w:r>
          <w:rPr>
            <w:webHidden/>
          </w:rPr>
          <w:t>113</w:t>
        </w:r>
        <w:r>
          <w:rPr>
            <w:webHidden/>
          </w:rPr>
          <w:fldChar w:fldCharType="end"/>
        </w:r>
      </w:hyperlink>
    </w:p>
    <w:p w:rsidR="00E37C05" w:rsidRDefault="00E37C05" w14:paraId="5F761C58" w14:textId="706E4EF5">
      <w:pPr>
        <w:pStyle w:val="Spistreci2"/>
        <w:rPr>
          <w:rFonts w:asciiTheme="minorHAnsi" w:hAnsiTheme="minorHAnsi" w:eastAsiaTheme="minorEastAsia" w:cstheme="minorBidi"/>
          <w:kern w:val="2"/>
          <w:sz w:val="24"/>
          <w:szCs w:val="24"/>
          <w:lang w:eastAsia="pl-PL"/>
          <w14:ligatures w14:val="standardContextual"/>
        </w:rPr>
      </w:pPr>
      <w:hyperlink w:history="1" w:anchor="_Toc209793634">
        <w:r w:rsidRPr="00581BA5">
          <w:rPr>
            <w:rStyle w:val="Hipercze"/>
          </w:rPr>
          <w:t>Regiony autonomiczne Hiszpanii</w:t>
        </w:r>
        <w:r>
          <w:rPr>
            <w:webHidden/>
          </w:rPr>
          <w:tab/>
        </w:r>
        <w:r>
          <w:rPr>
            <w:webHidden/>
          </w:rPr>
          <w:fldChar w:fldCharType="begin"/>
        </w:r>
        <w:r>
          <w:rPr>
            <w:webHidden/>
          </w:rPr>
          <w:instrText xml:space="preserve"> PAGEREF _Toc209793634 \h </w:instrText>
        </w:r>
        <w:r>
          <w:rPr>
            <w:webHidden/>
          </w:rPr>
        </w:r>
        <w:r>
          <w:rPr>
            <w:webHidden/>
          </w:rPr>
          <w:fldChar w:fldCharType="separate"/>
        </w:r>
        <w:r>
          <w:rPr>
            <w:webHidden/>
          </w:rPr>
          <w:t>116</w:t>
        </w:r>
        <w:r>
          <w:rPr>
            <w:webHidden/>
          </w:rPr>
          <w:fldChar w:fldCharType="end"/>
        </w:r>
      </w:hyperlink>
    </w:p>
    <w:p w:rsidR="00E37C05" w:rsidRDefault="00E37C05" w14:paraId="512A44DC" w14:textId="4129EDEC">
      <w:pPr>
        <w:pStyle w:val="Spistreci2"/>
        <w:rPr>
          <w:rFonts w:asciiTheme="minorHAnsi" w:hAnsiTheme="minorHAnsi" w:eastAsiaTheme="minorEastAsia" w:cstheme="minorBidi"/>
          <w:kern w:val="2"/>
          <w:sz w:val="24"/>
          <w:szCs w:val="24"/>
          <w:lang w:eastAsia="pl-PL"/>
          <w14:ligatures w14:val="standardContextual"/>
        </w:rPr>
      </w:pPr>
      <w:hyperlink w:history="1" w:anchor="_Toc209793635">
        <w:r w:rsidRPr="00581BA5">
          <w:rPr>
            <w:rStyle w:val="Hipercze"/>
          </w:rPr>
          <w:t>Sztuka hiszpańska</w:t>
        </w:r>
        <w:r>
          <w:rPr>
            <w:webHidden/>
          </w:rPr>
          <w:tab/>
        </w:r>
        <w:r>
          <w:rPr>
            <w:webHidden/>
          </w:rPr>
          <w:fldChar w:fldCharType="begin"/>
        </w:r>
        <w:r>
          <w:rPr>
            <w:webHidden/>
          </w:rPr>
          <w:instrText xml:space="preserve"> PAGEREF _Toc209793635 \h </w:instrText>
        </w:r>
        <w:r>
          <w:rPr>
            <w:webHidden/>
          </w:rPr>
        </w:r>
        <w:r>
          <w:rPr>
            <w:webHidden/>
          </w:rPr>
          <w:fldChar w:fldCharType="separate"/>
        </w:r>
        <w:r>
          <w:rPr>
            <w:webHidden/>
          </w:rPr>
          <w:t>118</w:t>
        </w:r>
        <w:r>
          <w:rPr>
            <w:webHidden/>
          </w:rPr>
          <w:fldChar w:fldCharType="end"/>
        </w:r>
      </w:hyperlink>
    </w:p>
    <w:p w:rsidR="00E37C05" w:rsidRDefault="00E37C05" w14:paraId="5DA081DD" w14:textId="129B6143">
      <w:pPr>
        <w:pStyle w:val="Spistreci2"/>
        <w:rPr>
          <w:rFonts w:asciiTheme="minorHAnsi" w:hAnsiTheme="minorHAnsi" w:eastAsiaTheme="minorEastAsia" w:cstheme="minorBidi"/>
          <w:kern w:val="2"/>
          <w:sz w:val="24"/>
          <w:szCs w:val="24"/>
          <w:lang w:eastAsia="pl-PL"/>
          <w14:ligatures w14:val="standardContextual"/>
        </w:rPr>
      </w:pPr>
      <w:hyperlink w:history="1" w:anchor="_Toc209793636">
        <w:r w:rsidRPr="00581BA5">
          <w:rPr>
            <w:rStyle w:val="Hipercze"/>
          </w:rPr>
          <w:t>Warsztat filologa hiszpańskiego</w:t>
        </w:r>
        <w:r>
          <w:rPr>
            <w:webHidden/>
          </w:rPr>
          <w:tab/>
        </w:r>
        <w:r>
          <w:rPr>
            <w:webHidden/>
          </w:rPr>
          <w:fldChar w:fldCharType="begin"/>
        </w:r>
        <w:r>
          <w:rPr>
            <w:webHidden/>
          </w:rPr>
          <w:instrText xml:space="preserve"> PAGEREF _Toc209793636 \h </w:instrText>
        </w:r>
        <w:r>
          <w:rPr>
            <w:webHidden/>
          </w:rPr>
        </w:r>
        <w:r>
          <w:rPr>
            <w:webHidden/>
          </w:rPr>
          <w:fldChar w:fldCharType="separate"/>
        </w:r>
        <w:r>
          <w:rPr>
            <w:webHidden/>
          </w:rPr>
          <w:t>120</w:t>
        </w:r>
        <w:r>
          <w:rPr>
            <w:webHidden/>
          </w:rPr>
          <w:fldChar w:fldCharType="end"/>
        </w:r>
      </w:hyperlink>
    </w:p>
    <w:p w:rsidR="00E37C05" w:rsidRDefault="00E37C05" w14:paraId="71A2E23C" w14:textId="04891C0F">
      <w:pPr>
        <w:pStyle w:val="Spistreci2"/>
        <w:rPr>
          <w:rFonts w:asciiTheme="minorHAnsi" w:hAnsiTheme="minorHAnsi" w:eastAsiaTheme="minorEastAsia" w:cstheme="minorBidi"/>
          <w:kern w:val="2"/>
          <w:sz w:val="24"/>
          <w:szCs w:val="24"/>
          <w:lang w:eastAsia="pl-PL"/>
          <w14:ligatures w14:val="standardContextual"/>
        </w:rPr>
      </w:pPr>
      <w:hyperlink w:history="1" w:anchor="_Toc209793637">
        <w:r w:rsidRPr="00581BA5">
          <w:rPr>
            <w:rStyle w:val="Hipercze"/>
          </w:rPr>
          <w:t>Wprowadzenie do humanistyki cyfrowej</w:t>
        </w:r>
        <w:r>
          <w:rPr>
            <w:webHidden/>
          </w:rPr>
          <w:tab/>
        </w:r>
        <w:r>
          <w:rPr>
            <w:webHidden/>
          </w:rPr>
          <w:fldChar w:fldCharType="begin"/>
        </w:r>
        <w:r>
          <w:rPr>
            <w:webHidden/>
          </w:rPr>
          <w:instrText xml:space="preserve"> PAGEREF _Toc209793637 \h </w:instrText>
        </w:r>
        <w:r>
          <w:rPr>
            <w:webHidden/>
          </w:rPr>
        </w:r>
        <w:r>
          <w:rPr>
            <w:webHidden/>
          </w:rPr>
          <w:fldChar w:fldCharType="separate"/>
        </w:r>
        <w:r>
          <w:rPr>
            <w:webHidden/>
          </w:rPr>
          <w:t>122</w:t>
        </w:r>
        <w:r>
          <w:rPr>
            <w:webHidden/>
          </w:rPr>
          <w:fldChar w:fldCharType="end"/>
        </w:r>
      </w:hyperlink>
    </w:p>
    <w:p w:rsidR="00E37C05" w:rsidRDefault="00E37C05" w14:paraId="10CE07AB" w14:textId="55EB6F9D">
      <w:pPr>
        <w:pStyle w:val="Spistreci2"/>
        <w:rPr>
          <w:rFonts w:asciiTheme="minorHAnsi" w:hAnsiTheme="minorHAnsi" w:eastAsiaTheme="minorEastAsia" w:cstheme="minorBidi"/>
          <w:kern w:val="2"/>
          <w:sz w:val="24"/>
          <w:szCs w:val="24"/>
          <w:lang w:eastAsia="pl-PL"/>
          <w14:ligatures w14:val="standardContextual"/>
        </w:rPr>
      </w:pPr>
      <w:hyperlink w:history="1" w:anchor="_Toc209793638">
        <w:r w:rsidRPr="00581BA5">
          <w:rPr>
            <w:rStyle w:val="Hipercze"/>
          </w:rPr>
          <w:t>Wprowadzenie do historii i kultury katalońskiej</w:t>
        </w:r>
        <w:r>
          <w:rPr>
            <w:webHidden/>
          </w:rPr>
          <w:tab/>
        </w:r>
        <w:r>
          <w:rPr>
            <w:webHidden/>
          </w:rPr>
          <w:fldChar w:fldCharType="begin"/>
        </w:r>
        <w:r>
          <w:rPr>
            <w:webHidden/>
          </w:rPr>
          <w:instrText xml:space="preserve"> PAGEREF _Toc209793638 \h </w:instrText>
        </w:r>
        <w:r>
          <w:rPr>
            <w:webHidden/>
          </w:rPr>
        </w:r>
        <w:r>
          <w:rPr>
            <w:webHidden/>
          </w:rPr>
          <w:fldChar w:fldCharType="separate"/>
        </w:r>
        <w:r>
          <w:rPr>
            <w:webHidden/>
          </w:rPr>
          <w:t>125</w:t>
        </w:r>
        <w:r>
          <w:rPr>
            <w:webHidden/>
          </w:rPr>
          <w:fldChar w:fldCharType="end"/>
        </w:r>
      </w:hyperlink>
    </w:p>
    <w:p w:rsidR="00E37C05" w:rsidRDefault="00E37C05" w14:paraId="4B08E5F1" w14:textId="74D17149">
      <w:pPr>
        <w:pStyle w:val="Spistreci2"/>
        <w:rPr>
          <w:rFonts w:asciiTheme="minorHAnsi" w:hAnsiTheme="minorHAnsi" w:eastAsiaTheme="minorEastAsia" w:cstheme="minorBidi"/>
          <w:kern w:val="2"/>
          <w:sz w:val="24"/>
          <w:szCs w:val="24"/>
          <w:lang w:eastAsia="pl-PL"/>
          <w14:ligatures w14:val="standardContextual"/>
        </w:rPr>
      </w:pPr>
      <w:hyperlink w:history="1" w:anchor="_Toc209793639">
        <w:r w:rsidRPr="00581BA5">
          <w:rPr>
            <w:rStyle w:val="Hipercze"/>
          </w:rPr>
          <w:t>Współczesna powieść hiszpańska (1939-2020)</w:t>
        </w:r>
        <w:r>
          <w:rPr>
            <w:webHidden/>
          </w:rPr>
          <w:tab/>
        </w:r>
        <w:r>
          <w:rPr>
            <w:webHidden/>
          </w:rPr>
          <w:fldChar w:fldCharType="begin"/>
        </w:r>
        <w:r>
          <w:rPr>
            <w:webHidden/>
          </w:rPr>
          <w:instrText xml:space="preserve"> PAGEREF _Toc209793639 \h </w:instrText>
        </w:r>
        <w:r>
          <w:rPr>
            <w:webHidden/>
          </w:rPr>
        </w:r>
        <w:r>
          <w:rPr>
            <w:webHidden/>
          </w:rPr>
          <w:fldChar w:fldCharType="separate"/>
        </w:r>
        <w:r>
          <w:rPr>
            <w:webHidden/>
          </w:rPr>
          <w:t>127</w:t>
        </w:r>
        <w:r>
          <w:rPr>
            <w:webHidden/>
          </w:rPr>
          <w:fldChar w:fldCharType="end"/>
        </w:r>
      </w:hyperlink>
    </w:p>
    <w:p w:rsidR="00E37C05" w:rsidRDefault="00E37C05" w14:paraId="2F6A1895" w14:textId="285F33B2">
      <w:pPr>
        <w:pStyle w:val="Spistreci2"/>
        <w:rPr>
          <w:rFonts w:asciiTheme="minorHAnsi" w:hAnsiTheme="minorHAnsi" w:eastAsiaTheme="minorEastAsia" w:cstheme="minorBidi"/>
          <w:kern w:val="2"/>
          <w:sz w:val="24"/>
          <w:szCs w:val="24"/>
          <w:lang w:eastAsia="pl-PL"/>
          <w14:ligatures w14:val="standardContextual"/>
        </w:rPr>
      </w:pPr>
      <w:hyperlink w:history="1" w:anchor="_Toc209793640">
        <w:r w:rsidRPr="00581BA5">
          <w:rPr>
            <w:rStyle w:val="Hipercze"/>
          </w:rPr>
          <w:t>Wstęp do literatury hispanoamerykańskiej: proza najnowsza</w:t>
        </w:r>
        <w:r>
          <w:rPr>
            <w:webHidden/>
          </w:rPr>
          <w:tab/>
        </w:r>
        <w:r>
          <w:rPr>
            <w:webHidden/>
          </w:rPr>
          <w:fldChar w:fldCharType="begin"/>
        </w:r>
        <w:r>
          <w:rPr>
            <w:webHidden/>
          </w:rPr>
          <w:instrText xml:space="preserve"> PAGEREF _Toc209793640 \h </w:instrText>
        </w:r>
        <w:r>
          <w:rPr>
            <w:webHidden/>
          </w:rPr>
        </w:r>
        <w:r>
          <w:rPr>
            <w:webHidden/>
          </w:rPr>
          <w:fldChar w:fldCharType="separate"/>
        </w:r>
        <w:r>
          <w:rPr>
            <w:webHidden/>
          </w:rPr>
          <w:t>130</w:t>
        </w:r>
        <w:r>
          <w:rPr>
            <w:webHidden/>
          </w:rPr>
          <w:fldChar w:fldCharType="end"/>
        </w:r>
      </w:hyperlink>
    </w:p>
    <w:p w:rsidR="00E37C05" w:rsidRDefault="00E37C05" w14:paraId="143DD14A" w14:textId="5E83C282">
      <w:pPr>
        <w:pStyle w:val="Spistreci1"/>
        <w:tabs>
          <w:tab w:val="right" w:leader="dot" w:pos="9628"/>
        </w:tabs>
        <w:rPr>
          <w:rFonts w:asciiTheme="minorHAnsi" w:hAnsiTheme="minorHAnsi" w:eastAsiaTheme="minorEastAsia" w:cstheme="minorBidi"/>
          <w:b w:val="0"/>
          <w:bCs w:val="0"/>
          <w:noProof/>
          <w:kern w:val="2"/>
          <w:sz w:val="24"/>
          <w:szCs w:val="24"/>
          <w:lang w:eastAsia="pl-PL"/>
          <w14:ligatures w14:val="standardContextual"/>
        </w:rPr>
      </w:pPr>
      <w:hyperlink w:history="1" w:anchor="_Toc209793641">
        <w:r w:rsidRPr="00581BA5">
          <w:rPr>
            <w:rStyle w:val="Hipercze"/>
            <w:noProof/>
          </w:rPr>
          <w:t>Przedmioty adresowane w pierwszej kolejności do studentów italianistyki</w:t>
        </w:r>
        <w:r>
          <w:rPr>
            <w:noProof/>
            <w:webHidden/>
          </w:rPr>
          <w:tab/>
        </w:r>
        <w:r>
          <w:rPr>
            <w:noProof/>
            <w:webHidden/>
          </w:rPr>
          <w:fldChar w:fldCharType="begin"/>
        </w:r>
        <w:r>
          <w:rPr>
            <w:noProof/>
            <w:webHidden/>
          </w:rPr>
          <w:instrText xml:space="preserve"> PAGEREF _Toc209793641 \h </w:instrText>
        </w:r>
        <w:r>
          <w:rPr>
            <w:noProof/>
            <w:webHidden/>
          </w:rPr>
        </w:r>
        <w:r>
          <w:rPr>
            <w:noProof/>
            <w:webHidden/>
          </w:rPr>
          <w:fldChar w:fldCharType="separate"/>
        </w:r>
        <w:r>
          <w:rPr>
            <w:noProof/>
            <w:webHidden/>
          </w:rPr>
          <w:t>134</w:t>
        </w:r>
        <w:r>
          <w:rPr>
            <w:noProof/>
            <w:webHidden/>
          </w:rPr>
          <w:fldChar w:fldCharType="end"/>
        </w:r>
      </w:hyperlink>
    </w:p>
    <w:p w:rsidR="00E37C05" w:rsidRDefault="00E37C05" w14:paraId="2292D076" w14:textId="7EBD1274">
      <w:pPr>
        <w:pStyle w:val="Spistreci2"/>
        <w:tabs>
          <w:tab w:val="left" w:pos="660"/>
        </w:tabs>
        <w:rPr>
          <w:rFonts w:asciiTheme="minorHAnsi" w:hAnsiTheme="minorHAnsi" w:eastAsiaTheme="minorEastAsia" w:cstheme="minorBidi"/>
          <w:kern w:val="2"/>
          <w:sz w:val="24"/>
          <w:szCs w:val="24"/>
          <w:lang w:eastAsia="pl-PL"/>
          <w14:ligatures w14:val="standardContextual"/>
        </w:rPr>
      </w:pPr>
      <w:hyperlink w:history="1" w:anchor="_Toc209793642">
        <w:r w:rsidRPr="00581BA5">
          <w:rPr>
            <w:rStyle w:val="Hipercze"/>
            <w:rFonts w:ascii="Symbol" w:hAnsi="Symbol"/>
          </w:rPr>
          <w:t></w:t>
        </w:r>
        <w:r>
          <w:rPr>
            <w:rFonts w:asciiTheme="minorHAnsi" w:hAnsiTheme="minorHAnsi" w:eastAsiaTheme="minorEastAsia" w:cstheme="minorBidi"/>
            <w:kern w:val="2"/>
            <w:sz w:val="24"/>
            <w:szCs w:val="24"/>
            <w:lang w:eastAsia="pl-PL"/>
            <w14:ligatures w14:val="standardContextual"/>
          </w:rPr>
          <w:tab/>
        </w:r>
        <w:r w:rsidRPr="00581BA5">
          <w:rPr>
            <w:rStyle w:val="Hipercze"/>
          </w:rPr>
          <w:t>Przedmioty językoznawcze do wyboru</w:t>
        </w:r>
        <w:r>
          <w:rPr>
            <w:webHidden/>
          </w:rPr>
          <w:tab/>
        </w:r>
        <w:r>
          <w:rPr>
            <w:webHidden/>
          </w:rPr>
          <w:fldChar w:fldCharType="begin"/>
        </w:r>
        <w:r>
          <w:rPr>
            <w:webHidden/>
          </w:rPr>
          <w:instrText xml:space="preserve"> PAGEREF _Toc209793642 \h </w:instrText>
        </w:r>
        <w:r>
          <w:rPr>
            <w:webHidden/>
          </w:rPr>
        </w:r>
        <w:r>
          <w:rPr>
            <w:webHidden/>
          </w:rPr>
          <w:fldChar w:fldCharType="separate"/>
        </w:r>
        <w:r>
          <w:rPr>
            <w:webHidden/>
          </w:rPr>
          <w:t>134</w:t>
        </w:r>
        <w:r>
          <w:rPr>
            <w:webHidden/>
          </w:rPr>
          <w:fldChar w:fldCharType="end"/>
        </w:r>
      </w:hyperlink>
    </w:p>
    <w:p w:rsidR="00E37C05" w:rsidRDefault="00E37C05" w14:paraId="75540AC4" w14:textId="7CF70E86">
      <w:pPr>
        <w:pStyle w:val="Spistreci2"/>
        <w:rPr>
          <w:rFonts w:asciiTheme="minorHAnsi" w:hAnsiTheme="minorHAnsi" w:eastAsiaTheme="minorEastAsia" w:cstheme="minorBidi"/>
          <w:kern w:val="2"/>
          <w:sz w:val="24"/>
          <w:szCs w:val="24"/>
          <w:lang w:eastAsia="pl-PL"/>
          <w14:ligatures w14:val="standardContextual"/>
        </w:rPr>
      </w:pPr>
      <w:hyperlink w:history="1" w:anchor="_Toc209793643">
        <w:r w:rsidRPr="00581BA5">
          <w:rPr>
            <w:rStyle w:val="Hipercze"/>
          </w:rPr>
          <w:t>Leksyka włoska: synonimy, antonimy, kolokacje</w:t>
        </w:r>
        <w:r>
          <w:rPr>
            <w:webHidden/>
          </w:rPr>
          <w:tab/>
        </w:r>
        <w:r>
          <w:rPr>
            <w:webHidden/>
          </w:rPr>
          <w:fldChar w:fldCharType="begin"/>
        </w:r>
        <w:r>
          <w:rPr>
            <w:webHidden/>
          </w:rPr>
          <w:instrText xml:space="preserve"> PAGEREF _Toc209793643 \h </w:instrText>
        </w:r>
        <w:r>
          <w:rPr>
            <w:webHidden/>
          </w:rPr>
        </w:r>
        <w:r>
          <w:rPr>
            <w:webHidden/>
          </w:rPr>
          <w:fldChar w:fldCharType="separate"/>
        </w:r>
        <w:r>
          <w:rPr>
            <w:webHidden/>
          </w:rPr>
          <w:t>134</w:t>
        </w:r>
        <w:r>
          <w:rPr>
            <w:webHidden/>
          </w:rPr>
          <w:fldChar w:fldCharType="end"/>
        </w:r>
      </w:hyperlink>
    </w:p>
    <w:p w:rsidR="00E37C05" w:rsidRDefault="00E37C05" w14:paraId="342E017B" w14:textId="554148D9">
      <w:pPr>
        <w:pStyle w:val="Spistreci2"/>
        <w:rPr>
          <w:rFonts w:asciiTheme="minorHAnsi" w:hAnsiTheme="minorHAnsi" w:eastAsiaTheme="minorEastAsia" w:cstheme="minorBidi"/>
          <w:kern w:val="2"/>
          <w:sz w:val="24"/>
          <w:szCs w:val="24"/>
          <w:lang w:eastAsia="pl-PL"/>
          <w14:ligatures w14:val="standardContextual"/>
        </w:rPr>
      </w:pPr>
      <w:hyperlink w:history="1" w:anchor="_Toc209793644">
        <w:r w:rsidRPr="00581BA5">
          <w:rPr>
            <w:rStyle w:val="Hipercze"/>
          </w:rPr>
          <w:t>Zróżnicowanie językowe Włoch</w:t>
        </w:r>
        <w:r>
          <w:rPr>
            <w:webHidden/>
          </w:rPr>
          <w:tab/>
        </w:r>
        <w:r>
          <w:rPr>
            <w:webHidden/>
          </w:rPr>
          <w:fldChar w:fldCharType="begin"/>
        </w:r>
        <w:r>
          <w:rPr>
            <w:webHidden/>
          </w:rPr>
          <w:instrText xml:space="preserve"> PAGEREF _Toc209793644 \h </w:instrText>
        </w:r>
        <w:r>
          <w:rPr>
            <w:webHidden/>
          </w:rPr>
        </w:r>
        <w:r>
          <w:rPr>
            <w:webHidden/>
          </w:rPr>
          <w:fldChar w:fldCharType="separate"/>
        </w:r>
        <w:r>
          <w:rPr>
            <w:webHidden/>
          </w:rPr>
          <w:t>136</w:t>
        </w:r>
        <w:r>
          <w:rPr>
            <w:webHidden/>
          </w:rPr>
          <w:fldChar w:fldCharType="end"/>
        </w:r>
      </w:hyperlink>
    </w:p>
    <w:p w:rsidR="00E37C05" w:rsidRDefault="00E37C05" w14:paraId="63FBA452" w14:textId="144F4002">
      <w:pPr>
        <w:pStyle w:val="Spistreci2"/>
        <w:tabs>
          <w:tab w:val="left" w:pos="660"/>
        </w:tabs>
        <w:rPr>
          <w:rFonts w:asciiTheme="minorHAnsi" w:hAnsiTheme="minorHAnsi" w:eastAsiaTheme="minorEastAsia" w:cstheme="minorBidi"/>
          <w:kern w:val="2"/>
          <w:sz w:val="24"/>
          <w:szCs w:val="24"/>
          <w:lang w:eastAsia="pl-PL"/>
          <w14:ligatures w14:val="standardContextual"/>
        </w:rPr>
      </w:pPr>
      <w:hyperlink w:history="1" w:anchor="_Toc209793645">
        <w:r w:rsidRPr="00581BA5">
          <w:rPr>
            <w:rStyle w:val="Hipercze"/>
            <w:rFonts w:ascii="Symbol" w:hAnsi="Symbol"/>
          </w:rPr>
          <w:t></w:t>
        </w:r>
        <w:r>
          <w:rPr>
            <w:rFonts w:asciiTheme="minorHAnsi" w:hAnsiTheme="minorHAnsi" w:eastAsiaTheme="minorEastAsia" w:cstheme="minorBidi"/>
            <w:kern w:val="2"/>
            <w:sz w:val="24"/>
            <w:szCs w:val="24"/>
            <w:lang w:eastAsia="pl-PL"/>
            <w14:ligatures w14:val="standardContextual"/>
          </w:rPr>
          <w:tab/>
        </w:r>
        <w:r w:rsidRPr="00581BA5">
          <w:rPr>
            <w:rStyle w:val="Hipercze"/>
          </w:rPr>
          <w:t>Przedmioty literaturoznawcze do wyboru</w:t>
        </w:r>
        <w:r>
          <w:rPr>
            <w:webHidden/>
          </w:rPr>
          <w:tab/>
        </w:r>
        <w:r>
          <w:rPr>
            <w:webHidden/>
          </w:rPr>
          <w:fldChar w:fldCharType="begin"/>
        </w:r>
        <w:r>
          <w:rPr>
            <w:webHidden/>
          </w:rPr>
          <w:instrText xml:space="preserve"> PAGEREF _Toc209793645 \h </w:instrText>
        </w:r>
        <w:r>
          <w:rPr>
            <w:webHidden/>
          </w:rPr>
        </w:r>
        <w:r>
          <w:rPr>
            <w:webHidden/>
          </w:rPr>
          <w:fldChar w:fldCharType="separate"/>
        </w:r>
        <w:r>
          <w:rPr>
            <w:webHidden/>
          </w:rPr>
          <w:t>139</w:t>
        </w:r>
        <w:r>
          <w:rPr>
            <w:webHidden/>
          </w:rPr>
          <w:fldChar w:fldCharType="end"/>
        </w:r>
      </w:hyperlink>
    </w:p>
    <w:p w:rsidR="00E37C05" w:rsidRDefault="00E37C05" w14:paraId="47DBD96C" w14:textId="12FEA8C7">
      <w:pPr>
        <w:pStyle w:val="Spistreci2"/>
        <w:rPr>
          <w:rFonts w:asciiTheme="minorHAnsi" w:hAnsiTheme="minorHAnsi" w:eastAsiaTheme="minorEastAsia" w:cstheme="minorBidi"/>
          <w:kern w:val="2"/>
          <w:sz w:val="24"/>
          <w:szCs w:val="24"/>
          <w:lang w:eastAsia="pl-PL"/>
          <w14:ligatures w14:val="standardContextual"/>
        </w:rPr>
      </w:pPr>
      <w:hyperlink w:history="1" w:anchor="_Toc209793646">
        <w:r w:rsidRPr="00581BA5">
          <w:rPr>
            <w:rStyle w:val="Hipercze"/>
          </w:rPr>
          <w:t>Arcydzieła sztuki włoskiej</w:t>
        </w:r>
        <w:r>
          <w:rPr>
            <w:webHidden/>
          </w:rPr>
          <w:tab/>
        </w:r>
        <w:r>
          <w:rPr>
            <w:webHidden/>
          </w:rPr>
          <w:fldChar w:fldCharType="begin"/>
        </w:r>
        <w:r>
          <w:rPr>
            <w:webHidden/>
          </w:rPr>
          <w:instrText xml:space="preserve"> PAGEREF _Toc209793646 \h </w:instrText>
        </w:r>
        <w:r>
          <w:rPr>
            <w:webHidden/>
          </w:rPr>
        </w:r>
        <w:r>
          <w:rPr>
            <w:webHidden/>
          </w:rPr>
          <w:fldChar w:fldCharType="separate"/>
        </w:r>
        <w:r>
          <w:rPr>
            <w:webHidden/>
          </w:rPr>
          <w:t>139</w:t>
        </w:r>
        <w:r>
          <w:rPr>
            <w:webHidden/>
          </w:rPr>
          <w:fldChar w:fldCharType="end"/>
        </w:r>
      </w:hyperlink>
    </w:p>
    <w:p w:rsidR="00E37C05" w:rsidRDefault="00E37C05" w14:paraId="5830D2D5" w14:textId="10820BA4">
      <w:pPr>
        <w:pStyle w:val="Spistreci2"/>
        <w:rPr>
          <w:rFonts w:asciiTheme="minorHAnsi" w:hAnsiTheme="minorHAnsi" w:eastAsiaTheme="minorEastAsia" w:cstheme="minorBidi"/>
          <w:kern w:val="2"/>
          <w:sz w:val="24"/>
          <w:szCs w:val="24"/>
          <w:lang w:eastAsia="pl-PL"/>
          <w14:ligatures w14:val="standardContextual"/>
        </w:rPr>
      </w:pPr>
      <w:hyperlink w:history="1" w:anchor="_Toc209793647">
        <w:r w:rsidRPr="00581BA5">
          <w:rPr>
            <w:rStyle w:val="Hipercze"/>
          </w:rPr>
          <w:t>Historia sztuki włoskiej</w:t>
        </w:r>
        <w:r>
          <w:rPr>
            <w:webHidden/>
          </w:rPr>
          <w:tab/>
        </w:r>
        <w:r>
          <w:rPr>
            <w:webHidden/>
          </w:rPr>
          <w:fldChar w:fldCharType="begin"/>
        </w:r>
        <w:r>
          <w:rPr>
            <w:webHidden/>
          </w:rPr>
          <w:instrText xml:space="preserve"> PAGEREF _Toc209793647 \h </w:instrText>
        </w:r>
        <w:r>
          <w:rPr>
            <w:webHidden/>
          </w:rPr>
        </w:r>
        <w:r>
          <w:rPr>
            <w:webHidden/>
          </w:rPr>
          <w:fldChar w:fldCharType="separate"/>
        </w:r>
        <w:r>
          <w:rPr>
            <w:webHidden/>
          </w:rPr>
          <w:t>141</w:t>
        </w:r>
        <w:r>
          <w:rPr>
            <w:webHidden/>
          </w:rPr>
          <w:fldChar w:fldCharType="end"/>
        </w:r>
      </w:hyperlink>
    </w:p>
    <w:p w:rsidR="00E37C05" w:rsidRDefault="00E37C05" w14:paraId="641523F9" w14:textId="30BE91D5">
      <w:pPr>
        <w:pStyle w:val="Spistreci2"/>
        <w:rPr>
          <w:rFonts w:asciiTheme="minorHAnsi" w:hAnsiTheme="minorHAnsi" w:eastAsiaTheme="minorEastAsia" w:cstheme="minorBidi"/>
          <w:kern w:val="2"/>
          <w:sz w:val="24"/>
          <w:szCs w:val="24"/>
          <w:lang w:eastAsia="pl-PL"/>
          <w14:ligatures w14:val="standardContextual"/>
        </w:rPr>
      </w:pPr>
      <w:hyperlink w:history="1" w:anchor="_Toc209793648">
        <w:r w:rsidRPr="00581BA5">
          <w:rPr>
            <w:rStyle w:val="Hipercze"/>
          </w:rPr>
          <w:t>Kuchnia włoska</w:t>
        </w:r>
        <w:r>
          <w:rPr>
            <w:webHidden/>
          </w:rPr>
          <w:tab/>
        </w:r>
        <w:r>
          <w:rPr>
            <w:webHidden/>
          </w:rPr>
          <w:fldChar w:fldCharType="begin"/>
        </w:r>
        <w:r>
          <w:rPr>
            <w:webHidden/>
          </w:rPr>
          <w:instrText xml:space="preserve"> PAGEREF _Toc209793648 \h </w:instrText>
        </w:r>
        <w:r>
          <w:rPr>
            <w:webHidden/>
          </w:rPr>
        </w:r>
        <w:r>
          <w:rPr>
            <w:webHidden/>
          </w:rPr>
          <w:fldChar w:fldCharType="separate"/>
        </w:r>
        <w:r>
          <w:rPr>
            <w:webHidden/>
          </w:rPr>
          <w:t>144</w:t>
        </w:r>
        <w:r>
          <w:rPr>
            <w:webHidden/>
          </w:rPr>
          <w:fldChar w:fldCharType="end"/>
        </w:r>
      </w:hyperlink>
    </w:p>
    <w:p w:rsidR="00E37C05" w:rsidRDefault="00E37C05" w14:paraId="1A11E532" w14:textId="4346D6E8">
      <w:pPr>
        <w:pStyle w:val="Spistreci2"/>
        <w:rPr>
          <w:rFonts w:asciiTheme="minorHAnsi" w:hAnsiTheme="minorHAnsi" w:eastAsiaTheme="minorEastAsia" w:cstheme="minorBidi"/>
          <w:kern w:val="2"/>
          <w:sz w:val="24"/>
          <w:szCs w:val="24"/>
          <w:lang w:eastAsia="pl-PL"/>
          <w14:ligatures w14:val="standardContextual"/>
        </w:rPr>
      </w:pPr>
      <w:hyperlink w:history="1" w:anchor="_Toc209793649">
        <w:r w:rsidRPr="00581BA5">
          <w:rPr>
            <w:rStyle w:val="Hipercze"/>
          </w:rPr>
          <w:t>Kultura Włoch – warsztaty teatralne</w:t>
        </w:r>
        <w:r>
          <w:rPr>
            <w:webHidden/>
          </w:rPr>
          <w:tab/>
        </w:r>
        <w:r>
          <w:rPr>
            <w:webHidden/>
          </w:rPr>
          <w:fldChar w:fldCharType="begin"/>
        </w:r>
        <w:r>
          <w:rPr>
            <w:webHidden/>
          </w:rPr>
          <w:instrText xml:space="preserve"> PAGEREF _Toc209793649 \h </w:instrText>
        </w:r>
        <w:r>
          <w:rPr>
            <w:webHidden/>
          </w:rPr>
        </w:r>
        <w:r>
          <w:rPr>
            <w:webHidden/>
          </w:rPr>
          <w:fldChar w:fldCharType="separate"/>
        </w:r>
        <w:r>
          <w:rPr>
            <w:webHidden/>
          </w:rPr>
          <w:t>146</w:t>
        </w:r>
        <w:r>
          <w:rPr>
            <w:webHidden/>
          </w:rPr>
          <w:fldChar w:fldCharType="end"/>
        </w:r>
      </w:hyperlink>
    </w:p>
    <w:p w:rsidR="00E37C05" w:rsidRDefault="00E37C05" w14:paraId="3B926B8F" w14:textId="5570C2CE">
      <w:pPr>
        <w:pStyle w:val="Spistreci2"/>
        <w:rPr>
          <w:rFonts w:asciiTheme="minorHAnsi" w:hAnsiTheme="minorHAnsi" w:eastAsiaTheme="minorEastAsia" w:cstheme="minorBidi"/>
          <w:kern w:val="2"/>
          <w:sz w:val="24"/>
          <w:szCs w:val="24"/>
          <w:lang w:eastAsia="pl-PL"/>
          <w14:ligatures w14:val="standardContextual"/>
        </w:rPr>
      </w:pPr>
      <w:hyperlink w:history="1" w:anchor="_Toc209793650">
        <w:r w:rsidRPr="00581BA5">
          <w:rPr>
            <w:rStyle w:val="Hipercze"/>
          </w:rPr>
          <w:t>Sztuka kulinarna Włoch</w:t>
        </w:r>
        <w:r>
          <w:rPr>
            <w:webHidden/>
          </w:rPr>
          <w:tab/>
        </w:r>
        <w:r>
          <w:rPr>
            <w:webHidden/>
          </w:rPr>
          <w:fldChar w:fldCharType="begin"/>
        </w:r>
        <w:r>
          <w:rPr>
            <w:webHidden/>
          </w:rPr>
          <w:instrText xml:space="preserve"> PAGEREF _Toc209793650 \h </w:instrText>
        </w:r>
        <w:r>
          <w:rPr>
            <w:webHidden/>
          </w:rPr>
        </w:r>
        <w:r>
          <w:rPr>
            <w:webHidden/>
          </w:rPr>
          <w:fldChar w:fldCharType="separate"/>
        </w:r>
        <w:r>
          <w:rPr>
            <w:webHidden/>
          </w:rPr>
          <w:t>148</w:t>
        </w:r>
        <w:r>
          <w:rPr>
            <w:webHidden/>
          </w:rPr>
          <w:fldChar w:fldCharType="end"/>
        </w:r>
      </w:hyperlink>
    </w:p>
    <w:p w:rsidR="00E37C05" w:rsidRDefault="00E37C05" w14:paraId="7B350FDB" w14:textId="096B9069">
      <w:pPr>
        <w:pStyle w:val="Spistreci2"/>
        <w:rPr>
          <w:rFonts w:asciiTheme="minorHAnsi" w:hAnsiTheme="minorHAnsi" w:eastAsiaTheme="minorEastAsia" w:cstheme="minorBidi"/>
          <w:kern w:val="2"/>
          <w:sz w:val="24"/>
          <w:szCs w:val="24"/>
          <w:lang w:eastAsia="pl-PL"/>
          <w14:ligatures w14:val="standardContextual"/>
        </w:rPr>
      </w:pPr>
      <w:hyperlink w:history="1" w:anchor="_Toc209793651">
        <w:r w:rsidRPr="00581BA5">
          <w:rPr>
            <w:rStyle w:val="Hipercze"/>
          </w:rPr>
          <w:t>Wybrane zagadnienia literatury włoskiej</w:t>
        </w:r>
        <w:r>
          <w:rPr>
            <w:webHidden/>
          </w:rPr>
          <w:tab/>
        </w:r>
        <w:r>
          <w:rPr>
            <w:webHidden/>
          </w:rPr>
          <w:fldChar w:fldCharType="begin"/>
        </w:r>
        <w:r>
          <w:rPr>
            <w:webHidden/>
          </w:rPr>
          <w:instrText xml:space="preserve"> PAGEREF _Toc209793651 \h </w:instrText>
        </w:r>
        <w:r>
          <w:rPr>
            <w:webHidden/>
          </w:rPr>
        </w:r>
        <w:r>
          <w:rPr>
            <w:webHidden/>
          </w:rPr>
          <w:fldChar w:fldCharType="separate"/>
        </w:r>
        <w:r>
          <w:rPr>
            <w:webHidden/>
          </w:rPr>
          <w:t>150</w:t>
        </w:r>
        <w:r>
          <w:rPr>
            <w:webHidden/>
          </w:rPr>
          <w:fldChar w:fldCharType="end"/>
        </w:r>
      </w:hyperlink>
    </w:p>
    <w:p w:rsidRPr="005734CD" w:rsidR="00236880" w:rsidP="005734CD" w:rsidRDefault="003F7654" w14:paraId="6CD9B8EC" w14:textId="3DAE4CA1">
      <w:pPr>
        <w:pStyle w:val="Spistreci1"/>
        <w:tabs>
          <w:tab w:val="right" w:leader="dot" w:pos="9628"/>
        </w:tabs>
        <w:rPr>
          <w:noProof/>
          <w:u w:val="single"/>
        </w:rPr>
      </w:pPr>
      <w:r w:rsidRPr="005700F8">
        <w:rPr>
          <w:color w:val="2B579A"/>
          <w:shd w:val="clear" w:color="auto" w:fill="E6E6E6"/>
        </w:rPr>
        <w:fldChar w:fldCharType="end"/>
      </w:r>
    </w:p>
    <w:p w:rsidR="00E37C05" w:rsidRDefault="00E37C05" w14:paraId="59298866" w14:textId="77777777">
      <w:pPr>
        <w:rPr>
          <w:rFonts w:ascii="Verdana" w:hAnsi="Verdana" w:eastAsia="Calibri" w:cs="Calibri"/>
          <w:b/>
          <w:bCs/>
          <w:color w:val="CA0083"/>
          <w:sz w:val="44"/>
          <w:szCs w:val="44"/>
        </w:rPr>
      </w:pPr>
      <w:bookmarkStart w:name="_Hlk209788604" w:id="0"/>
      <w:r>
        <w:rPr>
          <w:rFonts w:ascii="Verdana" w:hAnsi="Verdana" w:eastAsia="Calibri" w:cs="Calibri"/>
          <w:b/>
          <w:bCs/>
          <w:color w:val="CA0083"/>
          <w:sz w:val="44"/>
          <w:szCs w:val="44"/>
        </w:rPr>
        <w:br w:type="page"/>
      </w:r>
    </w:p>
    <w:p w:rsidRPr="00507D34" w:rsidR="00507D34" w:rsidP="00507D34" w:rsidRDefault="00507D34" w14:paraId="0E7D15F5" w14:textId="781F05AC">
      <w:pPr>
        <w:pBdr>
          <w:bottom w:val="single" w:color="CA0083" w:sz="12" w:space="1"/>
        </w:pBdr>
        <w:spacing w:before="120" w:after="120" w:line="240" w:lineRule="auto"/>
        <w:outlineLvl w:val="0"/>
        <w:rPr>
          <w:rFonts w:ascii="Verdana" w:hAnsi="Verdana" w:eastAsia="Calibri" w:cs="Calibri"/>
          <w:b/>
          <w:bCs/>
          <w:color w:val="CA0083"/>
          <w:sz w:val="44"/>
          <w:szCs w:val="44"/>
        </w:rPr>
      </w:pPr>
      <w:bookmarkStart w:name="_Toc209793581" w:id="1"/>
      <w:r>
        <w:rPr>
          <w:rFonts w:ascii="Verdana" w:hAnsi="Verdana" w:eastAsia="Calibri" w:cs="Calibri"/>
          <w:b/>
          <w:bCs/>
          <w:color w:val="CA0083"/>
          <w:sz w:val="44"/>
          <w:szCs w:val="44"/>
        </w:rPr>
        <w:t>Informacje</w:t>
      </w:r>
      <w:r w:rsidRPr="00507D34">
        <w:rPr>
          <w:rFonts w:ascii="Verdana" w:hAnsi="Verdana" w:eastAsia="Calibri" w:cs="Calibri"/>
          <w:b/>
          <w:bCs/>
          <w:color w:val="CA0083"/>
          <w:sz w:val="44"/>
          <w:szCs w:val="44"/>
        </w:rPr>
        <w:t xml:space="preserve"> ogólne</w:t>
      </w:r>
      <w:bookmarkEnd w:id="1"/>
    </w:p>
    <w:bookmarkEnd w:id="0"/>
    <w:p w:rsidRPr="00236880" w:rsidR="00236880" w:rsidP="00236880" w:rsidRDefault="00236880" w14:paraId="747CD5F2" w14:textId="77777777"/>
    <w:p w:rsidRPr="00416245" w:rsidR="00D9707C" w:rsidP="00CC2EE4" w:rsidRDefault="00D9707C" w14:paraId="4299BC55" w14:textId="0C1CD853">
      <w:pPr>
        <w:pStyle w:val="Akapitzlist"/>
        <w:numPr>
          <w:ilvl w:val="0"/>
          <w:numId w:val="32"/>
        </w:numPr>
        <w:spacing w:after="120"/>
        <w:contextualSpacing w:val="0"/>
        <w:jc w:val="both"/>
        <w:textAlignment w:val="baseline"/>
        <w:rPr>
          <w:rFonts w:ascii="Verdana" w:hAnsi="Verdana"/>
        </w:rPr>
      </w:pPr>
      <w:r w:rsidRPr="00416245">
        <w:rPr>
          <w:rFonts w:ascii="Verdana" w:hAnsi="Verdana"/>
        </w:rPr>
        <w:t>Niniejsza broszura zawiera sylabusy przedmiotów do wyboru oferowanych studentom trzech kierunków studiów licencjackich prowadzonych w Instytucie Filologii Romańskiej</w:t>
      </w:r>
      <w:r w:rsidR="00C11DBF">
        <w:rPr>
          <w:rFonts w:ascii="Verdana" w:hAnsi="Verdana"/>
        </w:rPr>
        <w:t xml:space="preserve"> (IFR)</w:t>
      </w:r>
      <w:r w:rsidRPr="00416245">
        <w:rPr>
          <w:rFonts w:ascii="Verdana" w:hAnsi="Verdana"/>
        </w:rPr>
        <w:t xml:space="preserve">: filologii francuskiej, filologii hiszpańskiej i italianistyki. </w:t>
      </w:r>
      <w:r w:rsidR="000355BC">
        <w:rPr>
          <w:rFonts w:ascii="Verdana" w:hAnsi="Verdana"/>
        </w:rPr>
        <w:t>Jest to tzw. pula ogólna.</w:t>
      </w:r>
    </w:p>
    <w:p w:rsidR="00030C69" w:rsidP="00CC2EE4" w:rsidRDefault="35190946" w14:paraId="5DC3F35F" w14:textId="723CF1A2">
      <w:pPr>
        <w:pStyle w:val="Akapitzlist"/>
        <w:numPr>
          <w:ilvl w:val="0"/>
          <w:numId w:val="32"/>
        </w:numPr>
        <w:spacing w:after="120"/>
        <w:ind w:left="414" w:hanging="357"/>
        <w:contextualSpacing w:val="0"/>
        <w:jc w:val="both"/>
        <w:textAlignment w:val="baseline"/>
        <w:rPr>
          <w:rFonts w:ascii="Verdana" w:hAnsi="Verdana"/>
        </w:rPr>
      </w:pPr>
      <w:r w:rsidRPr="43DFA40A">
        <w:rPr>
          <w:rFonts w:ascii="Verdana" w:hAnsi="Verdana"/>
        </w:rPr>
        <w:t xml:space="preserve">Z </w:t>
      </w:r>
      <w:r w:rsidRPr="43DFA40A" w:rsidR="02B2A718">
        <w:rPr>
          <w:rFonts w:ascii="Verdana" w:hAnsi="Verdana"/>
        </w:rPr>
        <w:t xml:space="preserve">puli </w:t>
      </w:r>
      <w:r w:rsidRPr="43DFA40A" w:rsidR="22C1B9BC">
        <w:rPr>
          <w:rFonts w:ascii="Verdana" w:hAnsi="Verdana"/>
        </w:rPr>
        <w:t xml:space="preserve">ogólnej </w:t>
      </w:r>
      <w:r w:rsidRPr="43DFA40A" w:rsidR="5B09417B">
        <w:rPr>
          <w:rFonts w:ascii="Verdana" w:hAnsi="Verdana"/>
        </w:rPr>
        <w:t>wybierane są przedmioty, które zostaną za</w:t>
      </w:r>
      <w:r w:rsidR="001E2971">
        <w:rPr>
          <w:rFonts w:ascii="Verdana" w:hAnsi="Verdana"/>
        </w:rPr>
        <w:t>propono</w:t>
      </w:r>
      <w:r w:rsidRPr="43DFA40A" w:rsidR="06E5A48F">
        <w:rPr>
          <w:rFonts w:ascii="Verdana" w:hAnsi="Verdana"/>
        </w:rPr>
        <w:t>wane w danym roku akademickim</w:t>
      </w:r>
      <w:r w:rsidRPr="43DFA40A" w:rsidR="4F303721">
        <w:rPr>
          <w:rFonts w:ascii="Verdana" w:hAnsi="Verdana"/>
        </w:rPr>
        <w:t xml:space="preserve">. Jest to </w:t>
      </w:r>
      <w:r w:rsidRPr="43DFA40A" w:rsidR="06E5A48F">
        <w:rPr>
          <w:rFonts w:ascii="Verdana" w:hAnsi="Verdana"/>
        </w:rPr>
        <w:t>tzw. oferta</w:t>
      </w:r>
      <w:r w:rsidRPr="43DFA40A" w:rsidR="62C80D58">
        <w:rPr>
          <w:rFonts w:ascii="Verdana" w:hAnsi="Verdana"/>
        </w:rPr>
        <w:t xml:space="preserve"> roczna</w:t>
      </w:r>
      <w:r w:rsidRPr="43DFA40A">
        <w:rPr>
          <w:rFonts w:ascii="Verdana" w:hAnsi="Verdana"/>
        </w:rPr>
        <w:t xml:space="preserve">. </w:t>
      </w:r>
    </w:p>
    <w:p w:rsidR="00546950" w:rsidP="00CC2EE4" w:rsidRDefault="00546950" w14:paraId="761F09D4" w14:textId="5BBD2893">
      <w:pPr>
        <w:pStyle w:val="Akapitzlist"/>
        <w:numPr>
          <w:ilvl w:val="0"/>
          <w:numId w:val="32"/>
        </w:numPr>
        <w:spacing w:after="120"/>
        <w:contextualSpacing w:val="0"/>
        <w:jc w:val="both"/>
        <w:textAlignment w:val="baseline"/>
        <w:rPr>
          <w:rFonts w:ascii="Verdana" w:hAnsi="Verdana"/>
        </w:rPr>
      </w:pPr>
      <w:r>
        <w:rPr>
          <w:rFonts w:ascii="Verdana" w:hAnsi="Verdana"/>
        </w:rPr>
        <w:t>Zarówno pula ogólna, jak i ofert</w:t>
      </w:r>
      <w:r w:rsidR="00B940B3">
        <w:rPr>
          <w:rFonts w:ascii="Verdana" w:hAnsi="Verdana"/>
        </w:rPr>
        <w:t>a</w:t>
      </w:r>
      <w:r>
        <w:rPr>
          <w:rFonts w:ascii="Verdana" w:hAnsi="Verdana"/>
        </w:rPr>
        <w:t xml:space="preserve"> </w:t>
      </w:r>
      <w:r w:rsidR="00EF5BDE">
        <w:rPr>
          <w:rFonts w:ascii="Verdana" w:hAnsi="Verdana"/>
        </w:rPr>
        <w:t>roczn</w:t>
      </w:r>
      <w:r w:rsidR="00B940B3">
        <w:rPr>
          <w:rFonts w:ascii="Verdana" w:hAnsi="Verdana"/>
        </w:rPr>
        <w:t>a</w:t>
      </w:r>
      <w:r>
        <w:rPr>
          <w:rFonts w:ascii="Verdana" w:hAnsi="Verdana"/>
        </w:rPr>
        <w:t xml:space="preserve"> są wspólne dla wszystkich kierunków </w:t>
      </w:r>
      <w:r w:rsidRPr="00416245">
        <w:rPr>
          <w:rFonts w:ascii="Verdana" w:hAnsi="Verdana"/>
        </w:rPr>
        <w:t xml:space="preserve">studiów licencjackich prowadzonych w </w:t>
      </w:r>
      <w:r>
        <w:rPr>
          <w:rFonts w:ascii="Verdana" w:hAnsi="Verdana"/>
        </w:rPr>
        <w:t xml:space="preserve">IFR. </w:t>
      </w:r>
    </w:p>
    <w:p w:rsidRPr="008D3A62" w:rsidR="00384BE5" w:rsidP="00CC2EE4" w:rsidRDefault="00384BE5" w14:paraId="236D7B20" w14:textId="772FEA4B">
      <w:pPr>
        <w:pStyle w:val="Akapitzlist"/>
        <w:numPr>
          <w:ilvl w:val="0"/>
          <w:numId w:val="32"/>
        </w:numPr>
        <w:spacing w:after="120"/>
        <w:contextualSpacing w:val="0"/>
        <w:jc w:val="both"/>
        <w:textAlignment w:val="baseline"/>
        <w:rPr>
          <w:rFonts w:ascii="Verdana" w:hAnsi="Verdana"/>
        </w:rPr>
      </w:pPr>
      <w:r w:rsidRPr="008D3A62">
        <w:rPr>
          <w:rFonts w:ascii="Verdana" w:hAnsi="Verdana"/>
        </w:rPr>
        <w:t xml:space="preserve">Oferta </w:t>
      </w:r>
      <w:r w:rsidRPr="008D3A62" w:rsidR="00ED0D67">
        <w:rPr>
          <w:rFonts w:ascii="Verdana" w:hAnsi="Verdana"/>
        </w:rPr>
        <w:t>roczna</w:t>
      </w:r>
      <w:r w:rsidRPr="008D3A62">
        <w:rPr>
          <w:rFonts w:ascii="Verdana" w:hAnsi="Verdana"/>
        </w:rPr>
        <w:t xml:space="preserve"> może obejmować także </w:t>
      </w:r>
      <w:r w:rsidRPr="008D3A62" w:rsidR="00D123F0">
        <w:rPr>
          <w:rFonts w:ascii="Verdana" w:hAnsi="Verdana"/>
        </w:rPr>
        <w:t xml:space="preserve">przedmioty </w:t>
      </w:r>
      <w:r w:rsidRPr="008D3A62" w:rsidR="00321006">
        <w:rPr>
          <w:rFonts w:ascii="Verdana" w:hAnsi="Verdana"/>
        </w:rPr>
        <w:t xml:space="preserve">realizujące wskazane w programie efekty uczenia się w obrębie dyscyplin językoznawstwa lub literaturoznawstwa oferowane przez inne jednostki Wydziału Neofilologii w ramach tzw. wydziałowej puli przedmiotów do wyboru. </w:t>
      </w:r>
    </w:p>
    <w:p w:rsidRPr="00185938" w:rsidR="00963763" w:rsidP="00CC2EE4" w:rsidRDefault="00963763" w14:paraId="7A578995" w14:textId="270ECAFD">
      <w:pPr>
        <w:pStyle w:val="Akapitzlist"/>
        <w:numPr>
          <w:ilvl w:val="0"/>
          <w:numId w:val="32"/>
        </w:numPr>
        <w:spacing w:after="120"/>
        <w:contextualSpacing w:val="0"/>
        <w:jc w:val="both"/>
        <w:textAlignment w:val="baseline"/>
        <w:rPr>
          <w:rFonts w:ascii="Verdana" w:hAnsi="Verdana"/>
        </w:rPr>
      </w:pPr>
      <w:r>
        <w:rPr>
          <w:rFonts w:ascii="Verdana" w:hAnsi="Verdana"/>
        </w:rPr>
        <w:t xml:space="preserve">Za </w:t>
      </w:r>
      <w:r w:rsidR="00AB77D1">
        <w:rPr>
          <w:rFonts w:ascii="Verdana" w:hAnsi="Verdana"/>
        </w:rPr>
        <w:t xml:space="preserve">opracowanie </w:t>
      </w:r>
      <w:r>
        <w:rPr>
          <w:rFonts w:ascii="Verdana" w:hAnsi="Verdana"/>
        </w:rPr>
        <w:t xml:space="preserve">oferty </w:t>
      </w:r>
      <w:r w:rsidR="00B25C25">
        <w:rPr>
          <w:rFonts w:ascii="Verdana" w:hAnsi="Verdana"/>
        </w:rPr>
        <w:t>rocznej</w:t>
      </w:r>
      <w:r w:rsidR="003446F1">
        <w:rPr>
          <w:rFonts w:ascii="Verdana" w:hAnsi="Verdana"/>
        </w:rPr>
        <w:t xml:space="preserve"> </w:t>
      </w:r>
      <w:r>
        <w:rPr>
          <w:rFonts w:ascii="Verdana" w:hAnsi="Verdana"/>
        </w:rPr>
        <w:t xml:space="preserve">odpowiadają wicedyrektorzy odpowiedzialni za obciążenia oraz kierownicy zakładów </w:t>
      </w:r>
      <w:r w:rsidR="00B17F55">
        <w:rPr>
          <w:rFonts w:ascii="Verdana" w:hAnsi="Verdana"/>
        </w:rPr>
        <w:t>działających w IFR</w:t>
      </w:r>
      <w:r>
        <w:rPr>
          <w:rFonts w:ascii="Verdana" w:hAnsi="Verdana"/>
        </w:rPr>
        <w:t>. Procedura rozpoczyna się na początku semestru letniego roku poprzedzając</w:t>
      </w:r>
      <w:r w:rsidR="00B17F55">
        <w:rPr>
          <w:rFonts w:ascii="Verdana" w:hAnsi="Verdana"/>
        </w:rPr>
        <w:t>ego</w:t>
      </w:r>
      <w:r>
        <w:rPr>
          <w:rFonts w:ascii="Verdana" w:hAnsi="Verdana"/>
        </w:rPr>
        <w:t xml:space="preserve">. </w:t>
      </w:r>
      <w:r w:rsidR="00447873">
        <w:rPr>
          <w:rFonts w:ascii="Verdana" w:hAnsi="Verdana"/>
        </w:rPr>
        <w:t>Ofertę o</w:t>
      </w:r>
      <w:r>
        <w:rPr>
          <w:rFonts w:ascii="Verdana" w:hAnsi="Verdana"/>
        </w:rPr>
        <w:t>głasza się studentom najpóźniej w pierwszym tygodniu semestru, w którym będzie obowiązywała.</w:t>
      </w:r>
    </w:p>
    <w:p w:rsidR="009612D0" w:rsidP="00CC2EE4" w:rsidRDefault="009612D0" w14:paraId="1A7DF0F0" w14:textId="43EDE8C3">
      <w:pPr>
        <w:pStyle w:val="Akapitzlist"/>
        <w:numPr>
          <w:ilvl w:val="0"/>
          <w:numId w:val="32"/>
        </w:numPr>
        <w:spacing w:after="120"/>
        <w:contextualSpacing w:val="0"/>
        <w:jc w:val="both"/>
        <w:textAlignment w:val="baseline"/>
        <w:rPr>
          <w:rFonts w:ascii="Verdana" w:hAnsi="Verdana"/>
        </w:rPr>
      </w:pPr>
      <w:r w:rsidRPr="00946BEE">
        <w:rPr>
          <w:rFonts w:ascii="Verdana" w:hAnsi="Verdana"/>
        </w:rPr>
        <w:t xml:space="preserve">Pula </w:t>
      </w:r>
      <w:r w:rsidR="0043740A">
        <w:rPr>
          <w:rFonts w:ascii="Verdana" w:hAnsi="Verdana"/>
        </w:rPr>
        <w:t xml:space="preserve">ogólna </w:t>
      </w:r>
      <w:r w:rsidRPr="00946BEE">
        <w:rPr>
          <w:rFonts w:ascii="Verdana" w:hAnsi="Verdana"/>
        </w:rPr>
        <w:t xml:space="preserve">ma charakter otwarty, co oznacza, że prowadzący mają możliwość zgłaszania nowych propozycji. Procedura przyjęcia sylabusu nowego przedmiotu </w:t>
      </w:r>
      <w:r w:rsidR="00EE3341">
        <w:rPr>
          <w:rFonts w:ascii="Verdana" w:hAnsi="Verdana"/>
        </w:rPr>
        <w:t xml:space="preserve">do wyboru </w:t>
      </w:r>
      <w:r w:rsidRPr="00946BEE">
        <w:rPr>
          <w:rFonts w:ascii="Verdana" w:hAnsi="Verdana"/>
        </w:rPr>
        <w:t xml:space="preserve">rozpoczyna się najpóźniej dwa tygodnie przed </w:t>
      </w:r>
      <w:r w:rsidR="005367D7">
        <w:rPr>
          <w:rFonts w:ascii="Verdana" w:hAnsi="Verdana"/>
        </w:rPr>
        <w:t xml:space="preserve">Radą IFR </w:t>
      </w:r>
      <w:r w:rsidR="002233F7">
        <w:rPr>
          <w:rFonts w:ascii="Verdana" w:hAnsi="Verdana"/>
        </w:rPr>
        <w:t xml:space="preserve">poprzedzającą </w:t>
      </w:r>
      <w:r w:rsidRPr="00946BEE">
        <w:rPr>
          <w:rFonts w:ascii="Verdana" w:hAnsi="Verdana"/>
        </w:rPr>
        <w:t>rozpoczęcie semestru i przebiega następująco:</w:t>
      </w:r>
    </w:p>
    <w:p w:rsidR="009612D0" w:rsidP="00CC2EE4" w:rsidRDefault="009612D0" w14:paraId="6C90ED3E" w14:textId="200D66D9">
      <w:pPr>
        <w:pStyle w:val="Akapitzlist"/>
        <w:numPr>
          <w:ilvl w:val="0"/>
          <w:numId w:val="33"/>
        </w:numPr>
        <w:spacing w:after="120"/>
        <w:contextualSpacing w:val="0"/>
        <w:jc w:val="both"/>
        <w:textAlignment w:val="baseline"/>
        <w:rPr>
          <w:rFonts w:ascii="Verdana" w:hAnsi="Verdana"/>
        </w:rPr>
      </w:pPr>
      <w:r w:rsidRPr="00632638">
        <w:rPr>
          <w:rFonts w:ascii="Verdana" w:hAnsi="Verdana"/>
        </w:rPr>
        <w:t>w pierwszej kolejności sylabus podlega kontroli merytorycznej przez bezpośredniego przełożonego osoby proponującej nowy przedmiot</w:t>
      </w:r>
      <w:r w:rsidR="00B640BA">
        <w:rPr>
          <w:rFonts w:ascii="Verdana" w:hAnsi="Verdana"/>
        </w:rPr>
        <w:t xml:space="preserve"> (lub osobę przez niego wskazaną)</w:t>
      </w:r>
      <w:r w:rsidRPr="00632638">
        <w:rPr>
          <w:rFonts w:ascii="Verdana" w:hAnsi="Verdana"/>
        </w:rPr>
        <w:t>;</w:t>
      </w:r>
    </w:p>
    <w:p w:rsidR="009612D0" w:rsidP="00CC2EE4" w:rsidRDefault="009612D0" w14:paraId="0EEA5D5C" w14:textId="77777777">
      <w:pPr>
        <w:pStyle w:val="Akapitzlist"/>
        <w:numPr>
          <w:ilvl w:val="0"/>
          <w:numId w:val="33"/>
        </w:numPr>
        <w:spacing w:after="120"/>
        <w:contextualSpacing w:val="0"/>
        <w:jc w:val="both"/>
        <w:textAlignment w:val="baseline"/>
        <w:rPr>
          <w:rFonts w:ascii="Verdana" w:hAnsi="Verdana"/>
        </w:rPr>
      </w:pPr>
      <w:r w:rsidRPr="00632638">
        <w:rPr>
          <w:rFonts w:ascii="Verdana" w:hAnsi="Verdana"/>
        </w:rPr>
        <w:t>następnie sylabus podlega kontroli formalnej przez instytutowy Zespół ds. jakości kształcenia;</w:t>
      </w:r>
    </w:p>
    <w:p w:rsidR="00924F41" w:rsidP="00CC2EE4" w:rsidRDefault="009612D0" w14:paraId="630F570B" w14:textId="064FA644">
      <w:pPr>
        <w:pStyle w:val="Akapitzlist"/>
        <w:numPr>
          <w:ilvl w:val="0"/>
          <w:numId w:val="33"/>
        </w:numPr>
        <w:spacing w:after="120"/>
        <w:contextualSpacing w:val="0"/>
        <w:jc w:val="both"/>
        <w:textAlignment w:val="baseline"/>
        <w:rPr>
          <w:rFonts w:ascii="Verdana" w:hAnsi="Verdana"/>
        </w:rPr>
      </w:pPr>
      <w:r w:rsidRPr="00632638">
        <w:rPr>
          <w:rFonts w:ascii="Verdana" w:hAnsi="Verdana"/>
        </w:rPr>
        <w:t xml:space="preserve">po uzyskaniu akceptacji </w:t>
      </w:r>
      <w:r w:rsidR="005933FB">
        <w:rPr>
          <w:rFonts w:ascii="Verdana" w:hAnsi="Verdana"/>
        </w:rPr>
        <w:t>merytorycznej i formalnej</w:t>
      </w:r>
      <w:r w:rsidRPr="00632638">
        <w:rPr>
          <w:rFonts w:ascii="Verdana" w:hAnsi="Verdana"/>
        </w:rPr>
        <w:t xml:space="preserve"> sylabus przyjmuje Rada </w:t>
      </w:r>
      <w:r w:rsidR="00070CA4">
        <w:rPr>
          <w:rFonts w:ascii="Verdana" w:hAnsi="Verdana"/>
        </w:rPr>
        <w:t>IFR</w:t>
      </w:r>
      <w:r w:rsidRPr="00632638">
        <w:rPr>
          <w:rFonts w:ascii="Verdana" w:hAnsi="Verdana"/>
        </w:rPr>
        <w:t xml:space="preserve"> przed rozpoczęciem semestru, czyli </w:t>
      </w:r>
      <w:r w:rsidR="006C138B">
        <w:rPr>
          <w:rFonts w:ascii="Verdana" w:hAnsi="Verdana"/>
        </w:rPr>
        <w:t xml:space="preserve">najpóźniej </w:t>
      </w:r>
      <w:r w:rsidRPr="00632638">
        <w:rPr>
          <w:rFonts w:ascii="Verdana" w:hAnsi="Verdana"/>
        </w:rPr>
        <w:t>na posiedzeniu we wrześniu lub w styczniu</w:t>
      </w:r>
      <w:r w:rsidR="0040766A">
        <w:rPr>
          <w:rFonts w:ascii="Verdana" w:hAnsi="Verdana"/>
        </w:rPr>
        <w:t>/lutym</w:t>
      </w:r>
      <w:r w:rsidR="00924F41">
        <w:rPr>
          <w:rFonts w:ascii="Verdana" w:hAnsi="Verdana"/>
        </w:rPr>
        <w:t>;</w:t>
      </w:r>
    </w:p>
    <w:p w:rsidRPr="00632638" w:rsidR="009612D0" w:rsidP="00CC2EE4" w:rsidRDefault="00AD6820" w14:paraId="500C5362" w14:textId="5E817F10">
      <w:pPr>
        <w:pStyle w:val="Akapitzlist"/>
        <w:numPr>
          <w:ilvl w:val="0"/>
          <w:numId w:val="33"/>
        </w:numPr>
        <w:spacing w:after="120"/>
        <w:contextualSpacing w:val="0"/>
        <w:jc w:val="both"/>
        <w:textAlignment w:val="baseline"/>
        <w:rPr>
          <w:rFonts w:ascii="Verdana" w:hAnsi="Verdana"/>
        </w:rPr>
      </w:pPr>
      <w:r>
        <w:rPr>
          <w:rFonts w:ascii="Verdana" w:hAnsi="Verdana"/>
        </w:rPr>
        <w:t xml:space="preserve">zatwierdzony przez Radę IFR sylabus dodawany jest do </w:t>
      </w:r>
      <w:r w:rsidR="001E13AF">
        <w:rPr>
          <w:rFonts w:ascii="Verdana" w:hAnsi="Verdana"/>
        </w:rPr>
        <w:t>puli ogólnej</w:t>
      </w:r>
      <w:r w:rsidR="005D3E33">
        <w:rPr>
          <w:rFonts w:ascii="Verdana" w:hAnsi="Verdana"/>
        </w:rPr>
        <w:t xml:space="preserve"> i może być uwzględniany w </w:t>
      </w:r>
      <w:r w:rsidR="00CB2F7D">
        <w:rPr>
          <w:rFonts w:ascii="Verdana" w:hAnsi="Verdana"/>
        </w:rPr>
        <w:t>ofertach rocznych</w:t>
      </w:r>
      <w:r w:rsidR="001E13AF">
        <w:rPr>
          <w:rFonts w:ascii="Verdana" w:hAnsi="Verdana"/>
        </w:rPr>
        <w:t>.</w:t>
      </w:r>
      <w:r w:rsidRPr="00632638" w:rsidR="009612D0">
        <w:rPr>
          <w:rFonts w:ascii="Verdana" w:hAnsi="Verdana"/>
        </w:rPr>
        <w:t xml:space="preserve"> </w:t>
      </w:r>
    </w:p>
    <w:p w:rsidR="00946BEE" w:rsidP="00CC2EE4" w:rsidRDefault="007E00CB" w14:paraId="02FEBC35" w14:textId="372B5A58">
      <w:pPr>
        <w:pStyle w:val="Akapitzlist"/>
        <w:numPr>
          <w:ilvl w:val="0"/>
          <w:numId w:val="32"/>
        </w:numPr>
        <w:spacing w:after="120"/>
        <w:contextualSpacing w:val="0"/>
        <w:jc w:val="both"/>
        <w:textAlignment w:val="baseline"/>
        <w:rPr>
          <w:rFonts w:ascii="Verdana" w:hAnsi="Verdana"/>
        </w:rPr>
      </w:pPr>
      <w:r w:rsidRPr="00030C69">
        <w:rPr>
          <w:rFonts w:ascii="Verdana" w:hAnsi="Verdana"/>
        </w:rPr>
        <w:t xml:space="preserve">Student/studentka ma prawo </w:t>
      </w:r>
      <w:r w:rsidR="00E45DC5">
        <w:rPr>
          <w:rFonts w:ascii="Verdana" w:hAnsi="Verdana"/>
        </w:rPr>
        <w:t>zapisu na</w:t>
      </w:r>
      <w:r w:rsidRPr="00030C69">
        <w:rPr>
          <w:rFonts w:ascii="Verdana" w:hAnsi="Verdana"/>
        </w:rPr>
        <w:t xml:space="preserve"> dowoln</w:t>
      </w:r>
      <w:r w:rsidR="00E45DC5">
        <w:rPr>
          <w:rFonts w:ascii="Verdana" w:hAnsi="Verdana"/>
        </w:rPr>
        <w:t>y</w:t>
      </w:r>
      <w:r w:rsidRPr="00030C69">
        <w:rPr>
          <w:rFonts w:ascii="Verdana" w:hAnsi="Verdana"/>
        </w:rPr>
        <w:t xml:space="preserve"> przedmiot z oferty</w:t>
      </w:r>
      <w:r w:rsidRPr="007241B8" w:rsidR="007241B8">
        <w:rPr>
          <w:rFonts w:ascii="Verdana" w:hAnsi="Verdana"/>
        </w:rPr>
        <w:t xml:space="preserve"> </w:t>
      </w:r>
      <w:r w:rsidR="005A7908">
        <w:rPr>
          <w:rFonts w:ascii="Verdana" w:hAnsi="Verdana"/>
        </w:rPr>
        <w:t>rocznej</w:t>
      </w:r>
      <w:r w:rsidRPr="00030C69" w:rsidR="00427645">
        <w:rPr>
          <w:rFonts w:ascii="Verdana" w:hAnsi="Verdana"/>
        </w:rPr>
        <w:t>,</w:t>
      </w:r>
      <w:r w:rsidRPr="00030C69">
        <w:rPr>
          <w:rFonts w:ascii="Verdana" w:hAnsi="Verdana"/>
        </w:rPr>
        <w:t xml:space="preserve"> o ile spełnia wskazane w sylabusie wymagania wstępne w zakresie wiedzy, umiejętności i kompetencji społecznych.</w:t>
      </w:r>
      <w:r w:rsidRPr="00030C69" w:rsidR="004D5796">
        <w:rPr>
          <w:rFonts w:ascii="Verdana" w:hAnsi="Verdana"/>
        </w:rPr>
        <w:t xml:space="preserve"> </w:t>
      </w:r>
    </w:p>
    <w:p w:rsidRPr="00946BEE" w:rsidR="00946BEE" w:rsidP="00CC2EE4" w:rsidRDefault="00492BA9" w14:paraId="7CC551C5" w14:textId="5FC12D9E">
      <w:pPr>
        <w:pStyle w:val="Akapitzlist"/>
        <w:numPr>
          <w:ilvl w:val="0"/>
          <w:numId w:val="32"/>
        </w:numPr>
        <w:spacing w:after="120"/>
        <w:ind w:left="414" w:hanging="357"/>
        <w:contextualSpacing w:val="0"/>
        <w:jc w:val="both"/>
        <w:textAlignment w:val="baseline"/>
        <w:rPr>
          <w:rStyle w:val="normaltextrun"/>
          <w:rFonts w:ascii="Verdana" w:hAnsi="Verdana"/>
        </w:rPr>
      </w:pPr>
      <w:r>
        <w:rPr>
          <w:rStyle w:val="normaltextrun"/>
          <w:rFonts w:ascii="Verdana" w:hAnsi="Verdana"/>
          <w:color w:val="000000"/>
          <w:shd w:val="clear" w:color="auto" w:fill="FFFFFF"/>
        </w:rPr>
        <w:t>Przedmiot</w:t>
      </w:r>
      <w:r w:rsidR="005A1C4C">
        <w:rPr>
          <w:rStyle w:val="normaltextrun"/>
          <w:rFonts w:ascii="Verdana" w:hAnsi="Verdana"/>
          <w:color w:val="000000"/>
          <w:shd w:val="clear" w:color="auto" w:fill="FFFFFF"/>
        </w:rPr>
        <w:t xml:space="preserve"> z oferty </w:t>
      </w:r>
      <w:r w:rsidR="00B41CCF">
        <w:rPr>
          <w:rFonts w:ascii="Verdana" w:hAnsi="Verdana"/>
        </w:rPr>
        <w:t>rocznej</w:t>
      </w:r>
      <w:r w:rsidR="00CD5ED0">
        <w:rPr>
          <w:rStyle w:val="normaltextrun"/>
          <w:rFonts w:ascii="Verdana" w:hAnsi="Verdana"/>
          <w:color w:val="000000"/>
          <w:shd w:val="clear" w:color="auto" w:fill="FFFFFF"/>
        </w:rPr>
        <w:t xml:space="preserve"> </w:t>
      </w:r>
      <w:r>
        <w:rPr>
          <w:rStyle w:val="normaltextrun"/>
          <w:rFonts w:ascii="Verdana" w:hAnsi="Verdana"/>
          <w:color w:val="000000"/>
          <w:shd w:val="clear" w:color="auto" w:fill="FFFFFF"/>
        </w:rPr>
        <w:t xml:space="preserve">zostanie uruchomiony, jeśli </w:t>
      </w:r>
      <w:r w:rsidR="001A57B4">
        <w:rPr>
          <w:rStyle w:val="normaltextrun"/>
          <w:rFonts w:ascii="Verdana" w:hAnsi="Verdana"/>
          <w:color w:val="000000"/>
          <w:shd w:val="clear" w:color="auto" w:fill="FFFFFF"/>
        </w:rPr>
        <w:t xml:space="preserve">liczba zapisanych na niego </w:t>
      </w:r>
      <w:r>
        <w:rPr>
          <w:rStyle w:val="normaltextrun"/>
          <w:rFonts w:ascii="Verdana" w:hAnsi="Verdana"/>
          <w:color w:val="000000"/>
          <w:shd w:val="clear" w:color="auto" w:fill="FFFFFF"/>
        </w:rPr>
        <w:t>studentów</w:t>
      </w:r>
      <w:r w:rsidR="008459D5">
        <w:rPr>
          <w:rStyle w:val="normaltextrun"/>
          <w:rFonts w:ascii="Verdana" w:hAnsi="Verdana"/>
          <w:color w:val="000000"/>
          <w:shd w:val="clear" w:color="auto" w:fill="FFFFFF"/>
        </w:rPr>
        <w:t xml:space="preserve"> </w:t>
      </w:r>
      <w:r w:rsidR="00CF5A15">
        <w:rPr>
          <w:rStyle w:val="normaltextrun"/>
          <w:rFonts w:ascii="Verdana" w:hAnsi="Verdana"/>
          <w:color w:val="000000"/>
          <w:shd w:val="clear" w:color="auto" w:fill="FFFFFF"/>
        </w:rPr>
        <w:t>osiągnie minimum</w:t>
      </w:r>
      <w:r w:rsidR="001A57B4">
        <w:rPr>
          <w:rStyle w:val="normaltextrun"/>
          <w:rFonts w:ascii="Verdana" w:hAnsi="Verdana"/>
          <w:color w:val="000000"/>
          <w:shd w:val="clear" w:color="auto" w:fill="FFFFFF"/>
        </w:rPr>
        <w:t xml:space="preserve"> </w:t>
      </w:r>
      <w:r w:rsidR="00BA4C50">
        <w:rPr>
          <w:rStyle w:val="normaltextrun"/>
          <w:rFonts w:ascii="Verdana" w:hAnsi="Verdana"/>
          <w:color w:val="000000"/>
          <w:shd w:val="clear" w:color="auto" w:fill="FFFFFF"/>
        </w:rPr>
        <w:t xml:space="preserve">wskazane w obowiązujących </w:t>
      </w:r>
      <w:r w:rsidRPr="00030C69" w:rsidR="001876A6">
        <w:rPr>
          <w:rStyle w:val="normaltextrun"/>
          <w:rFonts w:ascii="Verdana" w:hAnsi="Verdana"/>
          <w:color w:val="000000"/>
          <w:shd w:val="clear" w:color="auto" w:fill="FFFFFF"/>
        </w:rPr>
        <w:t>przepisach wyższego rzędu.</w:t>
      </w:r>
    </w:p>
    <w:p w:rsidRPr="00540CF9" w:rsidR="00542780" w:rsidP="00CC2EE4" w:rsidRDefault="009612D0" w14:paraId="3064FCAD" w14:textId="2F9E0914">
      <w:pPr>
        <w:pStyle w:val="Akapitzlist"/>
        <w:numPr>
          <w:ilvl w:val="0"/>
          <w:numId w:val="32"/>
        </w:numPr>
        <w:spacing w:after="120"/>
        <w:jc w:val="both"/>
        <w:textAlignment w:val="baseline"/>
        <w:rPr>
          <w:rStyle w:val="normaltextrun"/>
          <w:rFonts w:ascii="Verdana" w:hAnsi="Verdana"/>
        </w:rPr>
      </w:pPr>
      <w:r>
        <w:rPr>
          <w:rStyle w:val="normaltextrun"/>
          <w:rFonts w:ascii="Verdana" w:hAnsi="Verdana"/>
          <w:color w:val="000000"/>
          <w:shd w:val="clear" w:color="auto" w:fill="FFFFFF"/>
        </w:rPr>
        <w:t>Jeśli</w:t>
      </w:r>
      <w:r w:rsidRPr="00946BEE" w:rsidR="003A762E">
        <w:rPr>
          <w:rStyle w:val="normaltextrun"/>
          <w:rFonts w:ascii="Verdana" w:hAnsi="Verdana"/>
          <w:color w:val="000000"/>
          <w:shd w:val="clear" w:color="auto" w:fill="FFFFFF"/>
        </w:rPr>
        <w:t xml:space="preserve"> </w:t>
      </w:r>
      <w:r w:rsidR="00CF5A15">
        <w:rPr>
          <w:rStyle w:val="normaltextrun"/>
          <w:rFonts w:ascii="Verdana" w:hAnsi="Verdana"/>
          <w:color w:val="000000"/>
          <w:shd w:val="clear" w:color="auto" w:fill="FFFFFF"/>
        </w:rPr>
        <w:t xml:space="preserve">liczba studentów zapisanych </w:t>
      </w:r>
      <w:r w:rsidR="00CD5ED0">
        <w:rPr>
          <w:rStyle w:val="normaltextrun"/>
          <w:rFonts w:ascii="Verdana" w:hAnsi="Verdana"/>
          <w:color w:val="000000"/>
          <w:shd w:val="clear" w:color="auto" w:fill="FFFFFF"/>
        </w:rPr>
        <w:t xml:space="preserve">na przedmiot z oferty </w:t>
      </w:r>
      <w:r w:rsidR="00882BD8">
        <w:rPr>
          <w:rFonts w:ascii="Verdana" w:hAnsi="Verdana"/>
        </w:rPr>
        <w:t>rocznej</w:t>
      </w:r>
      <w:r w:rsidR="00CD5ED0">
        <w:rPr>
          <w:rStyle w:val="normaltextrun"/>
          <w:rFonts w:ascii="Verdana" w:hAnsi="Verdana"/>
          <w:color w:val="000000"/>
          <w:shd w:val="clear" w:color="auto" w:fill="FFFFFF"/>
        </w:rPr>
        <w:t xml:space="preserve"> </w:t>
      </w:r>
      <w:r w:rsidR="00CF5A15">
        <w:rPr>
          <w:rStyle w:val="normaltextrun"/>
          <w:rFonts w:ascii="Verdana" w:hAnsi="Verdana"/>
          <w:color w:val="000000"/>
          <w:shd w:val="clear" w:color="auto" w:fill="FFFFFF"/>
        </w:rPr>
        <w:t xml:space="preserve">przekroczy wskazane </w:t>
      </w:r>
      <w:r w:rsidR="482553CF">
        <w:rPr>
          <w:rStyle w:val="normaltextrun"/>
          <w:rFonts w:ascii="Verdana" w:hAnsi="Verdana"/>
          <w:color w:val="000000"/>
          <w:shd w:val="clear" w:color="auto" w:fill="FFFFFF"/>
        </w:rPr>
        <w:t>maksimum</w:t>
      </w:r>
      <w:r w:rsidRPr="00946BEE" w:rsidR="00B82F4A">
        <w:rPr>
          <w:rStyle w:val="normaltextrun"/>
          <w:rFonts w:ascii="Verdana" w:hAnsi="Verdana"/>
          <w:color w:val="000000"/>
          <w:shd w:val="clear" w:color="auto" w:fill="FFFFFF"/>
        </w:rPr>
        <w:t xml:space="preserve">, </w:t>
      </w:r>
      <w:r w:rsidRPr="00946BEE" w:rsidR="00C35343">
        <w:rPr>
          <w:rStyle w:val="normaltextrun"/>
          <w:rFonts w:ascii="Verdana" w:hAnsi="Verdana"/>
          <w:color w:val="000000"/>
          <w:shd w:val="clear" w:color="auto" w:fill="FFFFFF"/>
        </w:rPr>
        <w:t>lista uczestników zajęć ustal</w:t>
      </w:r>
      <w:r w:rsidR="00620B62">
        <w:rPr>
          <w:rStyle w:val="normaltextrun"/>
          <w:rFonts w:ascii="Verdana" w:hAnsi="Verdana"/>
          <w:color w:val="000000"/>
          <w:shd w:val="clear" w:color="auto" w:fill="FFFFFF"/>
        </w:rPr>
        <w:t>o</w:t>
      </w:r>
      <w:r w:rsidRPr="00946BEE" w:rsidR="00C35343">
        <w:rPr>
          <w:rStyle w:val="normaltextrun"/>
          <w:rFonts w:ascii="Verdana" w:hAnsi="Verdana"/>
          <w:color w:val="000000"/>
          <w:shd w:val="clear" w:color="auto" w:fill="FFFFFF"/>
        </w:rPr>
        <w:t xml:space="preserve">na </w:t>
      </w:r>
      <w:r w:rsidR="00B91D84">
        <w:rPr>
          <w:rStyle w:val="normaltextrun"/>
          <w:rFonts w:ascii="Verdana" w:hAnsi="Verdana"/>
          <w:color w:val="000000"/>
          <w:shd w:val="clear" w:color="auto" w:fill="FFFFFF"/>
        </w:rPr>
        <w:t>zostanie</w:t>
      </w:r>
      <w:r w:rsidRPr="00946BEE" w:rsidR="00C35343">
        <w:rPr>
          <w:rStyle w:val="normaltextrun"/>
          <w:rFonts w:ascii="Verdana" w:hAnsi="Verdana"/>
          <w:color w:val="000000"/>
          <w:shd w:val="clear" w:color="auto" w:fill="FFFFFF"/>
        </w:rPr>
        <w:t xml:space="preserve"> </w:t>
      </w:r>
      <w:r w:rsidRPr="00946BEE">
        <w:rPr>
          <w:rStyle w:val="normaltextrun"/>
          <w:rFonts w:ascii="Verdana" w:hAnsi="Verdana"/>
          <w:color w:val="000000"/>
          <w:shd w:val="clear" w:color="auto" w:fill="FFFFFF"/>
        </w:rPr>
        <w:t xml:space="preserve">przez </w:t>
      </w:r>
      <w:r w:rsidR="00C51482">
        <w:rPr>
          <w:rStyle w:val="normaltextrun"/>
          <w:rFonts w:ascii="Verdana" w:hAnsi="Verdana"/>
          <w:color w:val="000000"/>
          <w:shd w:val="clear" w:color="auto" w:fill="FFFFFF"/>
        </w:rPr>
        <w:t xml:space="preserve">osobę </w:t>
      </w:r>
      <w:r w:rsidRPr="00946BEE">
        <w:rPr>
          <w:rStyle w:val="normaltextrun"/>
          <w:rFonts w:ascii="Verdana" w:hAnsi="Verdana"/>
          <w:color w:val="000000"/>
          <w:shd w:val="clear" w:color="auto" w:fill="FFFFFF"/>
        </w:rPr>
        <w:t>prowadząc</w:t>
      </w:r>
      <w:r w:rsidR="00C51482">
        <w:rPr>
          <w:rStyle w:val="normaltextrun"/>
          <w:rFonts w:ascii="Verdana" w:hAnsi="Verdana"/>
          <w:color w:val="000000"/>
          <w:shd w:val="clear" w:color="auto" w:fill="FFFFFF"/>
        </w:rPr>
        <w:t>ą</w:t>
      </w:r>
      <w:r w:rsidRPr="00946BEE">
        <w:rPr>
          <w:rStyle w:val="normaltextrun"/>
          <w:rFonts w:ascii="Verdana" w:hAnsi="Verdana"/>
          <w:color w:val="000000"/>
          <w:shd w:val="clear" w:color="auto" w:fill="FFFFFF"/>
        </w:rPr>
        <w:t xml:space="preserve"> </w:t>
      </w:r>
      <w:r w:rsidRPr="00946BEE" w:rsidR="00C35343">
        <w:rPr>
          <w:rStyle w:val="normaltextrun"/>
          <w:rFonts w:ascii="Verdana" w:hAnsi="Verdana"/>
          <w:color w:val="000000"/>
          <w:shd w:val="clear" w:color="auto" w:fill="FFFFFF"/>
        </w:rPr>
        <w:t xml:space="preserve">w oparciu o </w:t>
      </w:r>
      <w:r w:rsidR="00C51482">
        <w:rPr>
          <w:rStyle w:val="normaltextrun"/>
          <w:rFonts w:ascii="Verdana" w:hAnsi="Verdana"/>
          <w:color w:val="000000"/>
          <w:shd w:val="clear" w:color="auto" w:fill="FFFFFF"/>
        </w:rPr>
        <w:t xml:space="preserve">sformułowane przez </w:t>
      </w:r>
      <w:r w:rsidR="00B91D84">
        <w:rPr>
          <w:rStyle w:val="normaltextrun"/>
          <w:rFonts w:ascii="Verdana" w:hAnsi="Verdana"/>
          <w:color w:val="000000"/>
          <w:shd w:val="clear" w:color="auto" w:fill="FFFFFF"/>
        </w:rPr>
        <w:t>siebie</w:t>
      </w:r>
      <w:r w:rsidR="00C51482">
        <w:rPr>
          <w:rStyle w:val="normaltextrun"/>
          <w:rFonts w:ascii="Verdana" w:hAnsi="Verdana"/>
          <w:color w:val="000000"/>
          <w:shd w:val="clear" w:color="auto" w:fill="FFFFFF"/>
        </w:rPr>
        <w:t xml:space="preserve"> </w:t>
      </w:r>
      <w:r w:rsidRPr="00946BEE" w:rsidR="009B4936">
        <w:rPr>
          <w:rStyle w:val="normaltextrun"/>
          <w:rFonts w:ascii="Verdana" w:hAnsi="Verdana"/>
          <w:color w:val="000000"/>
          <w:shd w:val="clear" w:color="auto" w:fill="FFFFFF"/>
        </w:rPr>
        <w:t xml:space="preserve">kryteria. W przypadku ich braku </w:t>
      </w:r>
      <w:r w:rsidRPr="00946BEE" w:rsidR="00D9707C">
        <w:rPr>
          <w:rStyle w:val="normaltextrun"/>
          <w:rFonts w:ascii="Verdana" w:hAnsi="Verdana"/>
          <w:color w:val="000000"/>
          <w:shd w:val="clear" w:color="auto" w:fill="FFFFFF"/>
        </w:rPr>
        <w:t xml:space="preserve">jako kryterium </w:t>
      </w:r>
      <w:r w:rsidR="00B91D84">
        <w:rPr>
          <w:rStyle w:val="normaltextrun"/>
          <w:rFonts w:ascii="Verdana" w:hAnsi="Verdana"/>
          <w:color w:val="000000"/>
          <w:shd w:val="clear" w:color="auto" w:fill="FFFFFF"/>
        </w:rPr>
        <w:t>przyjęta zostanie</w:t>
      </w:r>
      <w:r w:rsidRPr="00946BEE" w:rsidR="00D9707C">
        <w:rPr>
          <w:rStyle w:val="normaltextrun"/>
          <w:rFonts w:ascii="Verdana" w:hAnsi="Verdana"/>
          <w:color w:val="000000"/>
          <w:shd w:val="clear" w:color="auto" w:fill="FFFFFF"/>
        </w:rPr>
        <w:t xml:space="preserve"> kolejność zapisu.</w:t>
      </w:r>
    </w:p>
    <w:p w:rsidRPr="00542780" w:rsidR="007C4522" w:rsidP="00985A8C" w:rsidRDefault="007C4522" w14:paraId="03A3E195" w14:textId="2CC92207">
      <w:pPr>
        <w:spacing w:after="120"/>
        <w:jc w:val="both"/>
        <w:textAlignment w:val="baseline"/>
        <w:rPr>
          <w:rFonts w:ascii="Verdana" w:hAnsi="Verdana"/>
        </w:rPr>
      </w:pPr>
      <w:r w:rsidRPr="00542780">
        <w:rPr>
          <w:rFonts w:ascii="Verdana" w:hAnsi="Verdana"/>
        </w:rPr>
        <w:br w:type="page"/>
      </w:r>
    </w:p>
    <w:p w:rsidRPr="009C5589" w:rsidR="00266BCE" w:rsidP="00266BCE" w:rsidRDefault="00266BCE" w14:paraId="74859A42" w14:textId="620C6546">
      <w:pPr>
        <w:pStyle w:val="Nagwek1"/>
        <w:rPr>
          <w:sz w:val="28"/>
          <w:szCs w:val="28"/>
        </w:rPr>
      </w:pPr>
      <w:bookmarkStart w:name="_Toc57742485" w:id="2"/>
      <w:bookmarkStart w:name="_Toc196218601" w:id="3"/>
      <w:bookmarkStart w:name="_Toc209793582" w:id="4"/>
      <w:r w:rsidRPr="009C5589">
        <w:rPr>
          <w:sz w:val="28"/>
          <w:szCs w:val="28"/>
        </w:rPr>
        <w:t xml:space="preserve">Przedmioty adresowane do </w:t>
      </w:r>
      <w:r w:rsidRPr="009C5589" w:rsidR="002501E7">
        <w:rPr>
          <w:sz w:val="28"/>
          <w:szCs w:val="28"/>
        </w:rPr>
        <w:t xml:space="preserve">studentów różnych </w:t>
      </w:r>
      <w:r w:rsidRPr="009C5589" w:rsidR="0013055C">
        <w:rPr>
          <w:sz w:val="28"/>
          <w:szCs w:val="28"/>
        </w:rPr>
        <w:t>kierunków studiów licencjackich prowadzonych w IFR</w:t>
      </w:r>
      <w:bookmarkEnd w:id="3"/>
      <w:bookmarkEnd w:id="4"/>
    </w:p>
    <w:p w:rsidR="000B4C49" w:rsidP="00266BCE" w:rsidRDefault="000B4C49" w14:paraId="1896AA27" w14:textId="77777777">
      <w:pPr>
        <w:rPr>
          <w:sz w:val="2"/>
          <w:szCs w:val="2"/>
        </w:rPr>
      </w:pPr>
    </w:p>
    <w:p w:rsidR="00A95DD9" w:rsidP="00A95DD9" w:rsidRDefault="00A95DD9" w14:paraId="31BE53D1" w14:textId="77777777">
      <w:pPr>
        <w:rPr>
          <w:sz w:val="2"/>
          <w:szCs w:val="2"/>
        </w:rPr>
      </w:pPr>
    </w:p>
    <w:p w:rsidR="00A95DD9" w:rsidP="00CC2EE4" w:rsidRDefault="00A95DD9" w14:paraId="6DA23816" w14:textId="41324AAD">
      <w:pPr>
        <w:pStyle w:val="Nagwek2"/>
        <w:numPr>
          <w:ilvl w:val="0"/>
          <w:numId w:val="71"/>
        </w:numPr>
        <w:rPr>
          <w:sz w:val="26"/>
          <w:szCs w:val="26"/>
        </w:rPr>
      </w:pPr>
      <w:bookmarkStart w:name="_Toc209793583" w:id="5"/>
      <w:r w:rsidRPr="009C5589">
        <w:rPr>
          <w:sz w:val="26"/>
          <w:szCs w:val="26"/>
        </w:rPr>
        <w:t>Przedmioty językoznawcze do wyboru</w:t>
      </w:r>
      <w:bookmarkEnd w:id="5"/>
    </w:p>
    <w:p w:rsidR="009C5589" w:rsidP="009C5589" w:rsidRDefault="009C5589" w14:paraId="303D2436" w14:textId="77777777">
      <w:pPr>
        <w:pStyle w:val="Nagwek2"/>
        <w:spacing w:before="240"/>
      </w:pPr>
      <w:bookmarkStart w:name="_Toc196218609" w:id="6"/>
      <w:bookmarkStart w:name="_Toc209793584" w:id="7"/>
      <w:r>
        <w:t>Jak zarządzać Wieżą Babel? Polityka językowa UE</w:t>
      </w:r>
      <w:bookmarkEnd w:id="6"/>
      <w:bookmarkEnd w:id="7"/>
    </w:p>
    <w:tbl>
      <w:tblPr>
        <w:tblW w:w="9639"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77"/>
        <w:gridCol w:w="5083"/>
        <w:gridCol w:w="1269"/>
        <w:gridCol w:w="2610"/>
      </w:tblGrid>
      <w:tr w:rsidRPr="00500900" w:rsidR="009C5589" w:rsidTr="00236880" w14:paraId="1B9D1ED7"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500900" w:rsidR="009C5589" w:rsidP="00CC2EE4" w:rsidRDefault="009C5589" w14:paraId="34A2F9FE" w14:textId="77777777">
            <w:pPr>
              <w:numPr>
                <w:ilvl w:val="0"/>
                <w:numId w:val="44"/>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500900" w:rsidR="009C5589" w:rsidRDefault="009C5589" w14:paraId="6B5D5EF6"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Nazwa przedmiotu w języku polskim oraz angielskim </w:t>
            </w:r>
          </w:p>
          <w:p w:rsidRPr="00500900" w:rsidR="009C5589" w:rsidRDefault="009C5589" w14:paraId="7810ED76" w14:textId="77777777">
            <w:pPr>
              <w:spacing w:after="120" w:line="240" w:lineRule="auto"/>
              <w:ind w:left="57"/>
              <w:textAlignment w:val="baseline"/>
              <w:rPr>
                <w:rFonts w:ascii="Verdana" w:hAnsi="Verdana" w:eastAsia="Times New Roman" w:cs="Times New Roman"/>
                <w:b/>
                <w:sz w:val="20"/>
                <w:szCs w:val="20"/>
                <w:lang w:eastAsia="pl-PL"/>
              </w:rPr>
            </w:pPr>
            <w:r w:rsidRPr="00500900">
              <w:rPr>
                <w:rFonts w:ascii="Verdana" w:hAnsi="Verdana" w:eastAsia="Times New Roman" w:cs="Times New Roman"/>
                <w:b/>
                <w:sz w:val="20"/>
                <w:szCs w:val="20"/>
                <w:lang w:eastAsia="pl-PL"/>
              </w:rPr>
              <w:t>JAK ZARZĄDZAĆ WIEŻĄ BABEL? POLITYKA JĘZYKOWA UE</w:t>
            </w:r>
          </w:p>
          <w:p w:rsidRPr="00500900" w:rsidR="009C5589" w:rsidRDefault="009C5589" w14:paraId="3C72CFDD" w14:textId="77777777">
            <w:pPr>
              <w:spacing w:after="120" w:line="240" w:lineRule="auto"/>
              <w:ind w:left="57"/>
              <w:textAlignment w:val="baseline"/>
              <w:rPr>
                <w:rFonts w:ascii="Verdana" w:hAnsi="Verdana" w:eastAsia="Times New Roman" w:cs="Times New Roman"/>
                <w:b/>
                <w:bCs/>
                <w:sz w:val="20"/>
                <w:szCs w:val="20"/>
                <w:lang w:eastAsia="pl-PL"/>
              </w:rPr>
            </w:pPr>
            <w:r w:rsidRPr="00500900">
              <w:rPr>
                <w:rFonts w:ascii="Verdana" w:hAnsi="Verdana" w:eastAsia="Times New Roman" w:cs="Times New Roman"/>
                <w:b/>
                <w:bCs/>
                <w:sz w:val="20"/>
                <w:szCs w:val="20"/>
                <w:lang w:val="en" w:eastAsia="pl-PL"/>
              </w:rPr>
              <w:t>How to manage the Tower of Babel? EU language policy</w:t>
            </w:r>
          </w:p>
        </w:tc>
      </w:tr>
      <w:tr w:rsidRPr="00500900" w:rsidR="009C5589" w:rsidTr="00236880" w14:paraId="1CF74B2E"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500900" w:rsidR="009C5589" w:rsidP="00CC2EE4" w:rsidRDefault="009C5589" w14:paraId="75B4D181" w14:textId="77777777">
            <w:pPr>
              <w:numPr>
                <w:ilvl w:val="0"/>
                <w:numId w:val="44"/>
              </w:numPr>
              <w:spacing w:after="120" w:line="240" w:lineRule="auto"/>
              <w:contextualSpacing/>
              <w:textAlignment w:val="baseline"/>
              <w:rPr>
                <w:rFonts w:ascii="Verdana" w:hAnsi="Verdana" w:eastAsia="Aptos" w:cs="Times New Roman"/>
                <w:lang w:val="en-US"/>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500900" w:rsidR="009C5589" w:rsidRDefault="009C5589" w14:paraId="34D632EE"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 xml:space="preserve">Dyscyplina </w:t>
            </w:r>
          </w:p>
          <w:p w:rsidRPr="00500900" w:rsidR="009C5589" w:rsidRDefault="009C5589" w14:paraId="186CB20D"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Calibri" w:cs="Times New Roman"/>
                <w:b/>
                <w:bCs/>
                <w:color w:val="000000"/>
                <w:sz w:val="20"/>
                <w:szCs w:val="20"/>
                <w:bdr w:val="none" w:color="auto" w:sz="0" w:space="0" w:frame="1"/>
              </w:rPr>
              <w:t>językoznawstwo</w:t>
            </w:r>
          </w:p>
        </w:tc>
      </w:tr>
      <w:tr w:rsidRPr="00500900" w:rsidR="009C5589" w:rsidTr="00236880" w14:paraId="7348EF9C" w14:textId="77777777">
        <w:trPr>
          <w:trHeight w:val="330"/>
        </w:trPr>
        <w:tc>
          <w:tcPr>
            <w:tcW w:w="680" w:type="dxa"/>
            <w:tcBorders>
              <w:top w:val="single" w:color="auto" w:sz="8" w:space="0"/>
              <w:left w:val="single" w:color="auto" w:sz="8" w:space="0"/>
              <w:bottom w:val="single" w:color="auto" w:sz="8" w:space="0"/>
              <w:right w:val="single" w:color="auto" w:sz="8" w:space="0"/>
            </w:tcBorders>
            <w:hideMark/>
          </w:tcPr>
          <w:p w:rsidRPr="00500900" w:rsidR="009C5589" w:rsidP="00CC2EE4" w:rsidRDefault="009C5589" w14:paraId="560BEEDD" w14:textId="77777777">
            <w:pPr>
              <w:numPr>
                <w:ilvl w:val="0"/>
                <w:numId w:val="44"/>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500900" w:rsidR="009C5589" w:rsidRDefault="009C5589" w14:paraId="22D7753F"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Język wykładowy </w:t>
            </w:r>
          </w:p>
          <w:p w:rsidRPr="00500900" w:rsidR="009C5589" w:rsidRDefault="009C5589" w14:paraId="3EB9A703" w14:textId="77777777">
            <w:pPr>
              <w:spacing w:after="120" w:line="240" w:lineRule="auto"/>
              <w:ind w:left="57"/>
              <w:textAlignment w:val="baseline"/>
              <w:rPr>
                <w:rFonts w:ascii="Verdana" w:hAnsi="Verdana" w:eastAsia="Times New Roman" w:cs="Times New Roman"/>
                <w:b/>
                <w:sz w:val="20"/>
                <w:szCs w:val="20"/>
                <w:lang w:eastAsia="pl-PL"/>
              </w:rPr>
            </w:pPr>
            <w:r w:rsidRPr="00500900">
              <w:rPr>
                <w:rFonts w:ascii="Verdana" w:hAnsi="Verdana" w:eastAsia="Times New Roman" w:cs="Times New Roman"/>
                <w:b/>
                <w:sz w:val="20"/>
                <w:szCs w:val="20"/>
                <w:lang w:eastAsia="pl-PL"/>
              </w:rPr>
              <w:t xml:space="preserve">polski </w:t>
            </w:r>
          </w:p>
        </w:tc>
      </w:tr>
      <w:tr w:rsidRPr="00500900" w:rsidR="009C5589" w:rsidTr="00236880" w14:paraId="6DF081EF"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500900" w:rsidR="009C5589" w:rsidP="00CC2EE4" w:rsidRDefault="009C5589" w14:paraId="501D257D" w14:textId="77777777">
            <w:pPr>
              <w:numPr>
                <w:ilvl w:val="0"/>
                <w:numId w:val="44"/>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500900" w:rsidR="009C5589" w:rsidRDefault="009C5589" w14:paraId="093402F5"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Jednostka prowadząca przedmiot </w:t>
            </w:r>
          </w:p>
          <w:p w:rsidRPr="00500900" w:rsidR="009C5589" w:rsidRDefault="009C5589" w14:paraId="2B621C9D"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Calibri" w:cs="Times New Roman"/>
                <w:b/>
                <w:bCs/>
                <w:color w:val="000000"/>
                <w:sz w:val="20"/>
                <w:szCs w:val="20"/>
                <w:shd w:val="clear" w:color="auto" w:fill="FFFFFF"/>
              </w:rPr>
              <w:t>Instytut Filologii Romańskiej</w:t>
            </w:r>
            <w:r w:rsidRPr="00500900">
              <w:rPr>
                <w:rFonts w:ascii="Verdana" w:hAnsi="Verdana" w:eastAsia="Calibri" w:cs="Times New Roman"/>
                <w:color w:val="000000"/>
                <w:sz w:val="20"/>
                <w:szCs w:val="20"/>
                <w:shd w:val="clear" w:color="auto" w:fill="FFFFFF"/>
              </w:rPr>
              <w:t> </w:t>
            </w:r>
          </w:p>
        </w:tc>
      </w:tr>
      <w:tr w:rsidRPr="00500900" w:rsidR="009C5589" w:rsidTr="00236880" w14:paraId="6EAA9DB2"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500900" w:rsidR="009C5589" w:rsidP="00CC2EE4" w:rsidRDefault="009C5589" w14:paraId="3EB591EE" w14:textId="77777777">
            <w:pPr>
              <w:numPr>
                <w:ilvl w:val="0"/>
                <w:numId w:val="44"/>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500900" w:rsidR="009C5589" w:rsidRDefault="009C5589" w14:paraId="56AC24B6"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Rodzaj przedmiotu</w:t>
            </w:r>
          </w:p>
          <w:p w:rsidRPr="00500900" w:rsidR="009C5589" w:rsidRDefault="009C5589" w14:paraId="25093E60" w14:textId="77777777">
            <w:pPr>
              <w:spacing w:after="120" w:line="240" w:lineRule="auto"/>
              <w:ind w:left="57"/>
              <w:textAlignment w:val="baseline"/>
              <w:rPr>
                <w:rFonts w:ascii="Verdana" w:hAnsi="Verdana" w:eastAsia="Times New Roman" w:cs="Times New Roman"/>
                <w:b/>
                <w:sz w:val="20"/>
                <w:szCs w:val="20"/>
                <w:lang w:eastAsia="pl-PL"/>
              </w:rPr>
            </w:pPr>
            <w:r>
              <w:rPr>
                <w:rFonts w:ascii="Verdana" w:hAnsi="Verdana" w:eastAsia="Times New Roman" w:cs="Times New Roman"/>
                <w:b/>
                <w:bCs/>
                <w:sz w:val="20"/>
                <w:szCs w:val="20"/>
                <w:lang w:eastAsia="pl-PL"/>
              </w:rPr>
              <w:t>przedmiot do wyboru (językoznawczy)</w:t>
            </w:r>
          </w:p>
        </w:tc>
      </w:tr>
      <w:tr w:rsidRPr="00500900" w:rsidR="009C5589" w:rsidTr="00236880" w14:paraId="3E154ED1"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500900" w:rsidR="009C5589" w:rsidP="00CC2EE4" w:rsidRDefault="009C5589" w14:paraId="2270B80B" w14:textId="77777777">
            <w:pPr>
              <w:numPr>
                <w:ilvl w:val="0"/>
                <w:numId w:val="44"/>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500900" w:rsidR="009C5589" w:rsidRDefault="009C5589" w14:paraId="59513392"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Kierunek studiów </w:t>
            </w:r>
          </w:p>
          <w:p w:rsidRPr="00500900" w:rsidR="009C5589" w:rsidRDefault="009C5589" w14:paraId="1B343D03" w14:textId="77777777">
            <w:pPr>
              <w:spacing w:after="120" w:line="240" w:lineRule="auto"/>
              <w:ind w:left="57"/>
              <w:textAlignment w:val="baseline"/>
              <w:rPr>
                <w:rFonts w:ascii="Verdana" w:hAnsi="Verdana" w:eastAsia="Times New Roman" w:cs="Times New Roman"/>
                <w:b/>
                <w:sz w:val="20"/>
                <w:szCs w:val="20"/>
                <w:lang w:eastAsia="pl-PL"/>
              </w:rPr>
            </w:pPr>
            <w:bookmarkStart w:name="_Hlk207811079" w:id="8"/>
            <w:r w:rsidRPr="00500900">
              <w:rPr>
                <w:rFonts w:ascii="Verdana" w:hAnsi="Verdana" w:eastAsia="Times New Roman" w:cs="Times New Roman"/>
                <w:b/>
                <w:sz w:val="20"/>
                <w:szCs w:val="20"/>
                <w:lang w:eastAsia="pl-PL"/>
              </w:rPr>
              <w:t>filologia francuska, filologia hiszpańska, italianistyka</w:t>
            </w:r>
            <w:bookmarkEnd w:id="8"/>
          </w:p>
        </w:tc>
      </w:tr>
      <w:tr w:rsidRPr="00500900" w:rsidR="009C5589" w:rsidTr="00236880" w14:paraId="73153162"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500900" w:rsidR="009C5589" w:rsidP="00CC2EE4" w:rsidRDefault="009C5589" w14:paraId="527D80A4" w14:textId="77777777">
            <w:pPr>
              <w:numPr>
                <w:ilvl w:val="0"/>
                <w:numId w:val="44"/>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500900" w:rsidR="009C5589" w:rsidRDefault="009C5589" w14:paraId="33BCEFD1"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Poziom studiów</w:t>
            </w:r>
          </w:p>
          <w:p w:rsidRPr="00500900" w:rsidR="009C5589" w:rsidRDefault="009C5589" w14:paraId="7248EF67" w14:textId="77777777">
            <w:pPr>
              <w:tabs>
                <w:tab w:val="center" w:pos="3975"/>
              </w:tabs>
              <w:spacing w:after="120" w:line="240" w:lineRule="auto"/>
              <w:ind w:left="57"/>
              <w:textAlignment w:val="baseline"/>
              <w:rPr>
                <w:rFonts w:ascii="Verdana" w:hAnsi="Verdana" w:eastAsia="Times New Roman" w:cs="Times New Roman"/>
                <w:b/>
                <w:sz w:val="20"/>
                <w:szCs w:val="20"/>
                <w:lang w:eastAsia="pl-PL"/>
              </w:rPr>
            </w:pPr>
            <w:r w:rsidRPr="00500900">
              <w:rPr>
                <w:rFonts w:ascii="Verdana" w:hAnsi="Verdana" w:eastAsia="Times New Roman" w:cs="Times New Roman"/>
                <w:b/>
                <w:sz w:val="20"/>
                <w:szCs w:val="20"/>
                <w:lang w:eastAsia="pl-PL"/>
              </w:rPr>
              <w:t xml:space="preserve">I </w:t>
            </w:r>
            <w:r w:rsidRPr="00500900">
              <w:rPr>
                <w:rFonts w:ascii="Verdana" w:hAnsi="Verdana" w:eastAsia="Times New Roman" w:cs="Times New Roman"/>
                <w:b/>
                <w:sz w:val="20"/>
                <w:szCs w:val="20"/>
                <w:lang w:eastAsia="pl-PL"/>
              </w:rPr>
              <w:tab/>
            </w:r>
          </w:p>
        </w:tc>
      </w:tr>
      <w:tr w:rsidRPr="00500900" w:rsidR="009C5589" w:rsidTr="00236880" w14:paraId="2AEEE6BC"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500900" w:rsidR="009C5589" w:rsidP="00CC2EE4" w:rsidRDefault="009C5589" w14:paraId="0F147D42" w14:textId="77777777">
            <w:pPr>
              <w:numPr>
                <w:ilvl w:val="0"/>
                <w:numId w:val="44"/>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500900" w:rsidR="009C5589" w:rsidRDefault="009C5589" w14:paraId="2015FBCF"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Rok studiów</w:t>
            </w:r>
          </w:p>
          <w:p w:rsidRPr="00500900" w:rsidR="009C5589" w:rsidRDefault="009C5589" w14:paraId="0669FBD6"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Times New Roman" w:cs="Times New Roman"/>
                <w:b/>
                <w:sz w:val="20"/>
                <w:szCs w:val="20"/>
                <w:lang w:eastAsia="pl-PL"/>
              </w:rPr>
              <w:t>I, II lub III</w:t>
            </w:r>
          </w:p>
        </w:tc>
      </w:tr>
      <w:tr w:rsidRPr="00500900" w:rsidR="009C5589" w:rsidTr="00236880" w14:paraId="0B94CA00"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500900" w:rsidR="009C5589" w:rsidP="00CC2EE4" w:rsidRDefault="009C5589" w14:paraId="2A16714C" w14:textId="77777777">
            <w:pPr>
              <w:numPr>
                <w:ilvl w:val="0"/>
                <w:numId w:val="44"/>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500900" w:rsidR="009C5589" w:rsidRDefault="009C5589" w14:paraId="3A053086"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Semestr</w:t>
            </w:r>
          </w:p>
          <w:p w:rsidRPr="00500900" w:rsidR="009C5589" w:rsidRDefault="009C5589" w14:paraId="74235C31" w14:textId="77777777">
            <w:pPr>
              <w:spacing w:after="120" w:line="240" w:lineRule="auto"/>
              <w:ind w:left="57"/>
              <w:textAlignment w:val="baseline"/>
              <w:rPr>
                <w:rFonts w:ascii="Verdana" w:hAnsi="Verdana" w:eastAsia="Times New Roman" w:cs="Times New Roman"/>
                <w:b/>
                <w:sz w:val="20"/>
                <w:szCs w:val="20"/>
                <w:lang w:eastAsia="pl-PL"/>
              </w:rPr>
            </w:pPr>
            <w:r w:rsidRPr="00500900">
              <w:rPr>
                <w:rFonts w:ascii="Verdana" w:hAnsi="Verdana" w:eastAsia="Times New Roman" w:cs="Times New Roman"/>
                <w:b/>
                <w:sz w:val="20"/>
                <w:szCs w:val="20"/>
                <w:lang w:eastAsia="pl-PL"/>
              </w:rPr>
              <w:t>zimowy lub letni</w:t>
            </w:r>
          </w:p>
        </w:tc>
      </w:tr>
      <w:tr w:rsidRPr="00500900" w:rsidR="009C5589" w:rsidTr="00236880" w14:paraId="1DD45850"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500900" w:rsidR="009C5589" w:rsidP="00CC2EE4" w:rsidRDefault="009C5589" w14:paraId="661621C3" w14:textId="77777777">
            <w:pPr>
              <w:numPr>
                <w:ilvl w:val="0"/>
                <w:numId w:val="44"/>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500900" w:rsidR="009C5589" w:rsidRDefault="009C5589" w14:paraId="7A1A25C8"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Forma zajęć i liczba godzin</w:t>
            </w:r>
          </w:p>
          <w:p w:rsidRPr="00500900" w:rsidR="009C5589" w:rsidRDefault="009C5589" w14:paraId="582851BB" w14:textId="77777777">
            <w:pPr>
              <w:spacing w:after="120" w:line="240" w:lineRule="auto"/>
              <w:ind w:left="57"/>
              <w:rPr>
                <w:rFonts w:ascii="Verdana" w:hAnsi="Verdana" w:eastAsia="Times New Roman" w:cs="Times New Roman"/>
                <w:b/>
                <w:bCs/>
                <w:sz w:val="20"/>
                <w:szCs w:val="20"/>
                <w:lang w:eastAsia="pl-PL"/>
              </w:rPr>
            </w:pPr>
            <w:r w:rsidRPr="00500900">
              <w:rPr>
                <w:rFonts w:ascii="Verdana" w:hAnsi="Verdana" w:eastAsia="Calibri" w:cs="Arial"/>
                <w:b/>
                <w:bCs/>
                <w:sz w:val="20"/>
                <w:szCs w:val="20"/>
              </w:rPr>
              <w:t>konwersatorium, 30 godzin</w:t>
            </w:r>
          </w:p>
        </w:tc>
      </w:tr>
      <w:tr w:rsidRPr="00500900" w:rsidR="009C5589" w:rsidTr="00236880" w14:paraId="6E0F151D" w14:textId="77777777">
        <w:trPr>
          <w:trHeight w:val="750"/>
        </w:trPr>
        <w:tc>
          <w:tcPr>
            <w:tcW w:w="680" w:type="dxa"/>
            <w:tcBorders>
              <w:top w:val="single" w:color="auto" w:sz="8" w:space="0"/>
              <w:left w:val="single" w:color="auto" w:sz="8" w:space="0"/>
              <w:bottom w:val="single" w:color="auto" w:sz="8" w:space="0"/>
              <w:right w:val="single" w:color="auto" w:sz="8" w:space="0"/>
            </w:tcBorders>
            <w:hideMark/>
          </w:tcPr>
          <w:p w:rsidRPr="00500900" w:rsidR="009C5589" w:rsidP="00CC2EE4" w:rsidRDefault="009C5589" w14:paraId="764CC5AF" w14:textId="77777777">
            <w:pPr>
              <w:numPr>
                <w:ilvl w:val="0"/>
                <w:numId w:val="44"/>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500900" w:rsidR="009C5589" w:rsidRDefault="009C5589" w14:paraId="7A48B57E"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Wymagania wstępne w zakresie wiedzy, umiejętności i kompetencji społecznych dla przedmiotu:</w:t>
            </w:r>
          </w:p>
          <w:p w:rsidRPr="00500900" w:rsidR="009C5589" w:rsidRDefault="009C5589" w14:paraId="5267AAC4"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Calibri" w:cs="Times New Roman"/>
                <w:b/>
                <w:sz w:val="20"/>
                <w:szCs w:val="20"/>
              </w:rPr>
              <w:t>znajomość języka polskiego na poziomie minimum B1 wg ESOKJ</w:t>
            </w:r>
          </w:p>
        </w:tc>
      </w:tr>
      <w:tr w:rsidRPr="00500900" w:rsidR="009C5589" w:rsidTr="00236880" w14:paraId="257060D0"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500900" w:rsidR="009C5589" w:rsidP="00CC2EE4" w:rsidRDefault="009C5589" w14:paraId="53A9F9A9" w14:textId="77777777">
            <w:pPr>
              <w:numPr>
                <w:ilvl w:val="0"/>
                <w:numId w:val="44"/>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500900" w:rsidR="009C5589" w:rsidRDefault="009C5589" w14:paraId="3ADBB99D"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Cele kształcenia dla przedmiotu: </w:t>
            </w:r>
          </w:p>
          <w:p w:rsidRPr="00500900" w:rsidR="009C5589" w:rsidRDefault="009C5589" w14:paraId="1A6C811F" w14:textId="77777777">
            <w:pPr>
              <w:spacing w:after="120" w:line="240" w:lineRule="auto"/>
              <w:ind w:left="57"/>
              <w:jc w:val="both"/>
              <w:textAlignment w:val="baseline"/>
              <w:rPr>
                <w:rFonts w:ascii="Verdana" w:hAnsi="Verdana" w:eastAsia="Calibri" w:cs="Times New Roman"/>
                <w:b/>
                <w:bCs/>
                <w:sz w:val="20"/>
                <w:szCs w:val="20"/>
              </w:rPr>
            </w:pPr>
            <w:r w:rsidRPr="00500900">
              <w:rPr>
                <w:rFonts w:ascii="Verdana" w:hAnsi="Verdana" w:eastAsia="Calibri" w:cs="Times New Roman"/>
                <w:b/>
                <w:bCs/>
                <w:sz w:val="20"/>
                <w:szCs w:val="20"/>
              </w:rPr>
              <w:t>- zapoznanie z organizacjami i instytucjami wyznaczającymi kierunki europejskiej polityki językowej;</w:t>
            </w:r>
          </w:p>
          <w:p w:rsidRPr="00500900" w:rsidR="009C5589" w:rsidRDefault="009C5589" w14:paraId="4FA247DF" w14:textId="77777777">
            <w:pPr>
              <w:spacing w:after="120" w:line="240" w:lineRule="auto"/>
              <w:ind w:left="57"/>
              <w:jc w:val="both"/>
              <w:textAlignment w:val="baseline"/>
              <w:rPr>
                <w:rFonts w:ascii="Verdana" w:hAnsi="Verdana" w:eastAsia="Calibri" w:cs="Times New Roman"/>
                <w:b/>
                <w:bCs/>
                <w:sz w:val="20"/>
                <w:szCs w:val="20"/>
              </w:rPr>
            </w:pPr>
            <w:r w:rsidRPr="00500900">
              <w:rPr>
                <w:rFonts w:ascii="Verdana" w:hAnsi="Verdana" w:eastAsia="Calibri" w:cs="Times New Roman"/>
                <w:b/>
                <w:bCs/>
                <w:sz w:val="20"/>
                <w:szCs w:val="20"/>
              </w:rPr>
              <w:t>- przedstawienie głównych założeń europejskiej polityki językowej, a także szans i wyzwań z nią związanych (np. wielojęzyczność i wielokulturowość, mediacja językowa i kulturowa, języki mniejszościowe i regionalne, konflikty językowe, regulacje dotyczące używania języków w instytucjach unijnych i krajach członkowskich);</w:t>
            </w:r>
          </w:p>
          <w:p w:rsidRPr="00500900" w:rsidR="009C5589" w:rsidRDefault="009C5589" w14:paraId="1FAC060A" w14:textId="77777777">
            <w:pPr>
              <w:spacing w:after="120" w:line="240" w:lineRule="auto"/>
              <w:ind w:left="57"/>
              <w:jc w:val="both"/>
              <w:textAlignment w:val="baseline"/>
              <w:rPr>
                <w:rFonts w:ascii="Verdana" w:hAnsi="Verdana" w:eastAsia="Calibri" w:cs="Times New Roman"/>
                <w:b/>
                <w:bCs/>
                <w:sz w:val="20"/>
                <w:szCs w:val="20"/>
                <w:lang w:eastAsia="pl-PL"/>
              </w:rPr>
            </w:pPr>
            <w:r w:rsidRPr="00500900">
              <w:rPr>
                <w:rFonts w:ascii="Verdana" w:hAnsi="Verdana" w:eastAsia="Calibri" w:cs="Times New Roman"/>
                <w:b/>
                <w:bCs/>
                <w:sz w:val="20"/>
                <w:szCs w:val="20"/>
                <w:lang w:eastAsia="pl-PL"/>
              </w:rPr>
              <w:t xml:space="preserve">- przedstawienie narzędzi wspomagających realizację europejskiej polityki językowej: od </w:t>
            </w:r>
            <w:r>
              <w:rPr>
                <w:rFonts w:ascii="Verdana" w:hAnsi="Verdana" w:eastAsia="Calibri" w:cs="Times New Roman"/>
                <w:b/>
                <w:bCs/>
                <w:sz w:val="20"/>
                <w:szCs w:val="20"/>
                <w:lang w:eastAsia="pl-PL"/>
              </w:rPr>
              <w:t xml:space="preserve">koncepcji </w:t>
            </w:r>
            <w:r w:rsidRPr="00500900">
              <w:rPr>
                <w:rFonts w:ascii="Verdana" w:hAnsi="Verdana" w:eastAsia="Calibri" w:cs="Times New Roman"/>
                <w:b/>
                <w:bCs/>
                <w:sz w:val="20"/>
                <w:szCs w:val="20"/>
                <w:lang w:eastAsia="pl-PL"/>
              </w:rPr>
              <w:t>poziomu progowego po CEFR Companion Volume.</w:t>
            </w:r>
          </w:p>
        </w:tc>
      </w:tr>
      <w:tr w:rsidRPr="00500900" w:rsidR="009C5589" w:rsidTr="00236880" w14:paraId="3F84972B" w14:textId="77777777">
        <w:trPr>
          <w:trHeight w:val="30"/>
        </w:trPr>
        <w:tc>
          <w:tcPr>
            <w:tcW w:w="680" w:type="dxa"/>
            <w:tcBorders>
              <w:top w:val="single" w:color="auto" w:sz="8" w:space="0"/>
              <w:left w:val="single" w:color="auto" w:sz="8" w:space="0"/>
              <w:bottom w:val="single" w:color="auto" w:sz="8" w:space="0"/>
              <w:right w:val="single" w:color="auto" w:sz="8" w:space="0"/>
            </w:tcBorders>
            <w:hideMark/>
          </w:tcPr>
          <w:p w:rsidRPr="00500900" w:rsidR="009C5589" w:rsidP="00CC2EE4" w:rsidRDefault="009C5589" w14:paraId="633EC15C" w14:textId="77777777">
            <w:pPr>
              <w:numPr>
                <w:ilvl w:val="0"/>
                <w:numId w:val="44"/>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500900" w:rsidR="009C5589" w:rsidRDefault="009C5589" w14:paraId="798CD04B" w14:textId="77777777">
            <w:pPr>
              <w:spacing w:after="120" w:line="240" w:lineRule="auto"/>
              <w:ind w:left="57"/>
              <w:textAlignment w:val="baseline"/>
              <w:rPr>
                <w:rFonts w:ascii="Verdana" w:hAnsi="Verdana" w:eastAsia="Times New Roman" w:cs="Times New Roman"/>
                <w:b/>
                <w:sz w:val="20"/>
                <w:szCs w:val="20"/>
                <w:lang w:eastAsia="pl-PL"/>
              </w:rPr>
            </w:pPr>
            <w:r w:rsidRPr="00500900">
              <w:rPr>
                <w:rFonts w:ascii="Verdana" w:hAnsi="Verdana" w:eastAsia="Times New Roman" w:cs="Times New Roman"/>
                <w:sz w:val="20"/>
                <w:szCs w:val="20"/>
                <w:lang w:eastAsia="pl-PL"/>
              </w:rPr>
              <w:t>Treści programowe</w:t>
            </w:r>
          </w:p>
          <w:p w:rsidRPr="00500900" w:rsidR="009C5589" w:rsidP="00CC2EE4" w:rsidRDefault="009C5589" w14:paraId="2A1FC056" w14:textId="77777777">
            <w:pPr>
              <w:numPr>
                <w:ilvl w:val="0"/>
                <w:numId w:val="45"/>
              </w:numPr>
              <w:spacing w:after="120" w:line="240" w:lineRule="auto"/>
              <w:contextualSpacing/>
              <w:jc w:val="both"/>
              <w:textAlignment w:val="baseline"/>
              <w:rPr>
                <w:rFonts w:ascii="Verdana" w:hAnsi="Verdana" w:eastAsia="Times New Roman" w:cs="Arial"/>
                <w:b/>
                <w:bCs/>
                <w:sz w:val="20"/>
                <w:szCs w:val="20"/>
                <w:lang w:eastAsia="pl-PL"/>
              </w:rPr>
            </w:pPr>
            <w:r w:rsidRPr="00500900">
              <w:rPr>
                <w:rFonts w:ascii="Verdana" w:hAnsi="Verdana" w:eastAsia="Times New Roman" w:cs="Arial"/>
                <w:b/>
                <w:bCs/>
                <w:sz w:val="20"/>
                <w:szCs w:val="20"/>
                <w:lang w:eastAsia="pl-PL"/>
              </w:rPr>
              <w:t>Z jaką sytuacją językową mierzy się Europa?</w:t>
            </w:r>
          </w:p>
          <w:p w:rsidRPr="00500900" w:rsidR="009C5589" w:rsidP="00CC2EE4" w:rsidRDefault="009C5589" w14:paraId="1F227D15" w14:textId="77777777">
            <w:pPr>
              <w:numPr>
                <w:ilvl w:val="0"/>
                <w:numId w:val="45"/>
              </w:numPr>
              <w:spacing w:after="120" w:line="240" w:lineRule="auto"/>
              <w:contextualSpacing/>
              <w:jc w:val="both"/>
              <w:textAlignment w:val="baseline"/>
              <w:rPr>
                <w:rFonts w:ascii="Verdana" w:hAnsi="Verdana" w:eastAsia="Times New Roman" w:cs="Arial"/>
                <w:b/>
                <w:bCs/>
                <w:sz w:val="20"/>
                <w:szCs w:val="20"/>
                <w:lang w:eastAsia="pl-PL"/>
              </w:rPr>
            </w:pPr>
            <w:r w:rsidRPr="00500900">
              <w:rPr>
                <w:rFonts w:ascii="Verdana" w:hAnsi="Verdana" w:eastAsia="Times New Roman" w:cs="Arial"/>
                <w:b/>
                <w:bCs/>
                <w:sz w:val="20"/>
                <w:szCs w:val="20"/>
                <w:lang w:eastAsia="pl-PL"/>
              </w:rPr>
              <w:t>Kto dyktuje reguły europejskiej polityki językowej?</w:t>
            </w:r>
          </w:p>
          <w:p w:rsidRPr="00500900" w:rsidR="009C5589" w:rsidP="00CC2EE4" w:rsidRDefault="009C5589" w14:paraId="0925604E" w14:textId="77777777">
            <w:pPr>
              <w:numPr>
                <w:ilvl w:val="0"/>
                <w:numId w:val="45"/>
              </w:numPr>
              <w:spacing w:after="120" w:line="240" w:lineRule="auto"/>
              <w:contextualSpacing/>
              <w:jc w:val="both"/>
              <w:textAlignment w:val="baseline"/>
              <w:rPr>
                <w:rFonts w:ascii="Verdana" w:hAnsi="Verdana" w:eastAsia="Times New Roman" w:cs="Arial"/>
                <w:b/>
                <w:bCs/>
                <w:sz w:val="20"/>
                <w:szCs w:val="20"/>
                <w:lang w:eastAsia="pl-PL"/>
              </w:rPr>
            </w:pPr>
            <w:r w:rsidRPr="00500900">
              <w:rPr>
                <w:rFonts w:ascii="Verdana" w:hAnsi="Verdana" w:eastAsia="Times New Roman" w:cs="Arial"/>
                <w:b/>
                <w:bCs/>
                <w:sz w:val="20"/>
                <w:szCs w:val="20"/>
                <w:lang w:eastAsia="pl-PL"/>
              </w:rPr>
              <w:t>Co reguluje i z czym się mierzy europejska polityka językowa? Jak wpływa na system edukacji w krajach członkowskich?</w:t>
            </w:r>
          </w:p>
          <w:p w:rsidRPr="00500900" w:rsidR="009C5589" w:rsidP="00CC2EE4" w:rsidRDefault="009C5589" w14:paraId="79EC435C" w14:textId="77777777">
            <w:pPr>
              <w:numPr>
                <w:ilvl w:val="0"/>
                <w:numId w:val="45"/>
              </w:numPr>
              <w:spacing w:after="120" w:line="240" w:lineRule="auto"/>
              <w:contextualSpacing/>
              <w:jc w:val="both"/>
              <w:textAlignment w:val="baseline"/>
              <w:rPr>
                <w:rFonts w:ascii="Verdana" w:hAnsi="Verdana" w:eastAsia="Times New Roman" w:cs="Arial"/>
                <w:b/>
                <w:bCs/>
                <w:sz w:val="20"/>
                <w:szCs w:val="20"/>
                <w:lang w:eastAsia="pl-PL"/>
              </w:rPr>
            </w:pPr>
            <w:r w:rsidRPr="00500900">
              <w:rPr>
                <w:rFonts w:ascii="Verdana" w:hAnsi="Verdana" w:eastAsia="Times New Roman" w:cs="Arial"/>
                <w:b/>
                <w:bCs/>
                <w:sz w:val="20"/>
                <w:szCs w:val="20"/>
                <w:lang w:eastAsia="pl-PL"/>
              </w:rPr>
              <w:t>Od projektu poziomu progowego po CEFR Companion Volume.</w:t>
            </w:r>
          </w:p>
          <w:p w:rsidRPr="002A67BD" w:rsidR="009C5589" w:rsidP="00CC2EE4" w:rsidRDefault="009C5589" w14:paraId="77E11502" w14:textId="77777777">
            <w:pPr>
              <w:numPr>
                <w:ilvl w:val="0"/>
                <w:numId w:val="45"/>
              </w:numPr>
              <w:spacing w:after="120" w:line="240" w:lineRule="auto"/>
              <w:contextualSpacing/>
              <w:jc w:val="both"/>
              <w:textAlignment w:val="baseline"/>
              <w:rPr>
                <w:rFonts w:ascii="Verdana" w:hAnsi="Verdana" w:eastAsia="Times New Roman" w:cs="Arial"/>
                <w:b/>
                <w:bCs/>
                <w:sz w:val="20"/>
                <w:szCs w:val="20"/>
                <w:lang w:val="en-US" w:eastAsia="pl-PL"/>
              </w:rPr>
            </w:pPr>
            <w:r w:rsidRPr="00500900">
              <w:rPr>
                <w:rFonts w:ascii="Verdana" w:hAnsi="Verdana" w:eastAsia="Times New Roman" w:cs="Arial"/>
                <w:b/>
                <w:bCs/>
                <w:sz w:val="20"/>
                <w:szCs w:val="20"/>
                <w:lang w:eastAsia="pl-PL"/>
              </w:rPr>
              <w:t xml:space="preserve">Jak ESOKJ wpłynął na nasze życie? </w:t>
            </w:r>
            <w:r w:rsidRPr="002A67BD">
              <w:rPr>
                <w:rFonts w:ascii="Verdana" w:hAnsi="Verdana" w:eastAsia="Times New Roman" w:cs="Arial"/>
                <w:b/>
                <w:bCs/>
                <w:sz w:val="20"/>
                <w:szCs w:val="20"/>
                <w:lang w:val="en-US" w:eastAsia="pl-PL"/>
              </w:rPr>
              <w:t xml:space="preserve">Model JO+2. Lifelong learning </w:t>
            </w:r>
            <w:proofErr w:type="spellStart"/>
            <w:r w:rsidRPr="002A67BD">
              <w:rPr>
                <w:rFonts w:ascii="Verdana" w:hAnsi="Verdana" w:eastAsia="Times New Roman" w:cs="Arial"/>
                <w:b/>
                <w:bCs/>
                <w:sz w:val="20"/>
                <w:szCs w:val="20"/>
                <w:lang w:val="en-US" w:eastAsia="pl-PL"/>
              </w:rPr>
              <w:t>i</w:t>
            </w:r>
            <w:proofErr w:type="spellEnd"/>
            <w:r w:rsidRPr="002A67BD">
              <w:rPr>
                <w:rFonts w:ascii="Verdana" w:hAnsi="Verdana" w:eastAsia="Times New Roman" w:cs="Arial"/>
                <w:b/>
                <w:bCs/>
                <w:sz w:val="20"/>
                <w:szCs w:val="20"/>
                <w:lang w:val="en-US" w:eastAsia="pl-PL"/>
              </w:rPr>
              <w:t xml:space="preserve"> savoir </w:t>
            </w:r>
            <w:proofErr w:type="spellStart"/>
            <w:r w:rsidRPr="002A67BD">
              <w:rPr>
                <w:rFonts w:ascii="Verdana" w:hAnsi="Verdana" w:eastAsia="Times New Roman" w:cs="Arial"/>
                <w:b/>
                <w:bCs/>
                <w:sz w:val="20"/>
                <w:szCs w:val="20"/>
                <w:lang w:val="en-US" w:eastAsia="pl-PL"/>
              </w:rPr>
              <w:t>apprendre</w:t>
            </w:r>
            <w:proofErr w:type="spellEnd"/>
            <w:r w:rsidRPr="002A67BD">
              <w:rPr>
                <w:rFonts w:ascii="Verdana" w:hAnsi="Verdana" w:eastAsia="Times New Roman" w:cs="Arial"/>
                <w:b/>
                <w:bCs/>
                <w:sz w:val="20"/>
                <w:szCs w:val="20"/>
                <w:lang w:val="en-US" w:eastAsia="pl-PL"/>
              </w:rPr>
              <w:t>.</w:t>
            </w:r>
          </w:p>
          <w:p w:rsidRPr="00500900" w:rsidR="009C5589" w:rsidP="00CC2EE4" w:rsidRDefault="009C5589" w14:paraId="10EFDFD8" w14:textId="77777777">
            <w:pPr>
              <w:numPr>
                <w:ilvl w:val="0"/>
                <w:numId w:val="45"/>
              </w:numPr>
              <w:spacing w:after="120" w:line="240" w:lineRule="auto"/>
              <w:contextualSpacing/>
              <w:jc w:val="both"/>
              <w:textAlignment w:val="baseline"/>
              <w:rPr>
                <w:rFonts w:ascii="Verdana" w:hAnsi="Verdana" w:eastAsia="Times New Roman" w:cs="Arial"/>
                <w:b/>
                <w:bCs/>
                <w:sz w:val="20"/>
                <w:szCs w:val="20"/>
                <w:lang w:eastAsia="pl-PL"/>
              </w:rPr>
            </w:pPr>
            <w:r w:rsidRPr="00500900">
              <w:rPr>
                <w:rFonts w:ascii="Verdana" w:hAnsi="Verdana" w:eastAsia="Times New Roman" w:cs="Arial"/>
                <w:b/>
                <w:bCs/>
                <w:sz w:val="20"/>
                <w:szCs w:val="20"/>
                <w:lang w:eastAsia="pl-PL"/>
              </w:rPr>
              <w:t>Dwu- i różnojęzyczność, dwu-i wielokulturowość.</w:t>
            </w:r>
          </w:p>
          <w:p w:rsidRPr="00500900" w:rsidR="009C5589" w:rsidP="00CC2EE4" w:rsidRDefault="009C5589" w14:paraId="5D6B2D85" w14:textId="77777777">
            <w:pPr>
              <w:numPr>
                <w:ilvl w:val="0"/>
                <w:numId w:val="45"/>
              </w:numPr>
              <w:spacing w:after="120" w:line="240" w:lineRule="auto"/>
              <w:contextualSpacing/>
              <w:jc w:val="both"/>
              <w:textAlignment w:val="baseline"/>
              <w:rPr>
                <w:rFonts w:ascii="Verdana" w:hAnsi="Verdana" w:eastAsia="Times New Roman" w:cs="Arial"/>
                <w:b/>
                <w:bCs/>
                <w:sz w:val="20"/>
                <w:szCs w:val="20"/>
                <w:lang w:eastAsia="pl-PL"/>
              </w:rPr>
            </w:pPr>
            <w:r w:rsidRPr="00500900">
              <w:rPr>
                <w:rFonts w:ascii="Verdana" w:hAnsi="Verdana" w:eastAsia="Times New Roman" w:cs="Arial"/>
                <w:b/>
                <w:bCs/>
                <w:sz w:val="20"/>
                <w:szCs w:val="20"/>
                <w:lang w:eastAsia="pl-PL"/>
              </w:rPr>
              <w:t>Czy jesteśmy skazani na Wieżę Babel? Lingua franca i inne rozwiązania.</w:t>
            </w:r>
          </w:p>
          <w:p w:rsidRPr="00500900" w:rsidR="009C5589" w:rsidP="00CC2EE4" w:rsidRDefault="009C5589" w14:paraId="73BE2F2A" w14:textId="77777777">
            <w:pPr>
              <w:numPr>
                <w:ilvl w:val="0"/>
                <w:numId w:val="45"/>
              </w:numPr>
              <w:spacing w:after="120" w:line="240" w:lineRule="auto"/>
              <w:contextualSpacing/>
              <w:jc w:val="both"/>
              <w:textAlignment w:val="baseline"/>
              <w:rPr>
                <w:rFonts w:ascii="Verdana" w:hAnsi="Verdana" w:eastAsia="Times New Roman" w:cs="Arial"/>
                <w:b/>
                <w:bCs/>
                <w:sz w:val="20"/>
                <w:szCs w:val="20"/>
                <w:lang w:eastAsia="pl-PL"/>
              </w:rPr>
            </w:pPr>
            <w:r w:rsidRPr="00500900">
              <w:rPr>
                <w:rFonts w:ascii="Verdana" w:hAnsi="Verdana" w:eastAsia="Times New Roman" w:cs="Arial"/>
                <w:b/>
                <w:bCs/>
                <w:sz w:val="20"/>
                <w:szCs w:val="20"/>
                <w:lang w:eastAsia="pl-PL"/>
              </w:rPr>
              <w:t>Dialog i mediacja czy konflikty?</w:t>
            </w:r>
          </w:p>
          <w:p w:rsidRPr="00500900" w:rsidR="009C5589" w:rsidP="00CC2EE4" w:rsidRDefault="009C5589" w14:paraId="62245504" w14:textId="77777777">
            <w:pPr>
              <w:numPr>
                <w:ilvl w:val="0"/>
                <w:numId w:val="45"/>
              </w:numPr>
              <w:spacing w:after="120" w:line="240" w:lineRule="auto"/>
              <w:contextualSpacing/>
              <w:jc w:val="both"/>
              <w:textAlignment w:val="baseline"/>
              <w:rPr>
                <w:rFonts w:ascii="Verdana" w:hAnsi="Verdana" w:eastAsia="Times New Roman" w:cs="Arial"/>
                <w:b/>
                <w:bCs/>
                <w:sz w:val="20"/>
                <w:szCs w:val="20"/>
                <w:lang w:eastAsia="pl-PL"/>
              </w:rPr>
            </w:pPr>
            <w:r w:rsidRPr="00500900">
              <w:rPr>
                <w:rFonts w:ascii="Verdana" w:hAnsi="Verdana" w:eastAsia="Times New Roman" w:cs="Arial"/>
                <w:b/>
                <w:bCs/>
                <w:sz w:val="20"/>
                <w:szCs w:val="20"/>
                <w:lang w:eastAsia="pl-PL"/>
              </w:rPr>
              <w:t>Miejsce języków mniejszościowych i regionalnych w europejskiej polityce językowej.</w:t>
            </w:r>
          </w:p>
          <w:p w:rsidRPr="00500900" w:rsidR="009C5589" w:rsidP="00CC2EE4" w:rsidRDefault="009C5589" w14:paraId="26DE76E9" w14:textId="77777777">
            <w:pPr>
              <w:numPr>
                <w:ilvl w:val="0"/>
                <w:numId w:val="45"/>
              </w:numPr>
              <w:spacing w:after="120" w:line="240" w:lineRule="auto"/>
              <w:contextualSpacing/>
              <w:jc w:val="both"/>
              <w:textAlignment w:val="baseline"/>
              <w:rPr>
                <w:rFonts w:ascii="Verdana" w:hAnsi="Verdana" w:eastAsia="Times New Roman" w:cs="Arial"/>
                <w:b/>
                <w:bCs/>
                <w:sz w:val="20"/>
                <w:szCs w:val="20"/>
                <w:lang w:eastAsia="pl-PL"/>
              </w:rPr>
            </w:pPr>
            <w:r w:rsidRPr="00500900">
              <w:rPr>
                <w:rFonts w:ascii="Verdana" w:hAnsi="Verdana" w:eastAsia="Times New Roman" w:cs="Arial"/>
                <w:b/>
                <w:bCs/>
                <w:sz w:val="20"/>
                <w:szCs w:val="20"/>
                <w:lang w:eastAsia="pl-PL"/>
              </w:rPr>
              <w:t>Europejska polityka językowa – perspektywy i wyzwania dla filologa.</w:t>
            </w:r>
          </w:p>
        </w:tc>
      </w:tr>
      <w:tr w:rsidRPr="00500900" w:rsidR="009C5589" w:rsidTr="00236880" w14:paraId="44FA4F08" w14:textId="77777777">
        <w:trPr>
          <w:trHeight w:val="15"/>
        </w:trPr>
        <w:tc>
          <w:tcPr>
            <w:tcW w:w="680" w:type="dxa"/>
            <w:tcBorders>
              <w:top w:val="single" w:color="auto" w:sz="8" w:space="0"/>
              <w:left w:val="single" w:color="auto" w:sz="8" w:space="0"/>
              <w:bottom w:val="nil"/>
              <w:right w:val="single" w:color="auto" w:sz="8" w:space="0"/>
            </w:tcBorders>
            <w:hideMark/>
          </w:tcPr>
          <w:p w:rsidRPr="00500900" w:rsidR="009C5589" w:rsidP="00CC2EE4" w:rsidRDefault="009C5589" w14:paraId="5CA8343F" w14:textId="77777777">
            <w:pPr>
              <w:numPr>
                <w:ilvl w:val="0"/>
                <w:numId w:val="44"/>
              </w:numPr>
              <w:spacing w:after="120" w:line="240" w:lineRule="auto"/>
              <w:contextualSpacing/>
              <w:textAlignment w:val="baseline"/>
              <w:rPr>
                <w:rFonts w:ascii="Verdana" w:hAnsi="Verdana" w:eastAsia="Aptos" w:cs="Times New Roman"/>
              </w:rPr>
            </w:pPr>
          </w:p>
        </w:tc>
        <w:tc>
          <w:tcPr>
            <w:tcW w:w="6375" w:type="dxa"/>
            <w:gridSpan w:val="2"/>
            <w:tcBorders>
              <w:top w:val="single" w:color="auto" w:sz="8" w:space="0"/>
              <w:left w:val="single" w:color="auto" w:sz="8" w:space="0"/>
              <w:bottom w:val="nil"/>
              <w:right w:val="single" w:color="auto" w:sz="8" w:space="0"/>
            </w:tcBorders>
            <w:hideMark/>
          </w:tcPr>
          <w:p w:rsidRPr="00500900" w:rsidR="009C5589" w:rsidRDefault="009C5589" w14:paraId="3BE936BE"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 xml:space="preserve">Zakładane efekty uczenia się </w:t>
            </w:r>
          </w:p>
          <w:p w:rsidRPr="00500900" w:rsidR="009C5589" w:rsidRDefault="009C5589" w14:paraId="7CE5F967" w14:textId="77777777">
            <w:pPr>
              <w:spacing w:after="120" w:line="240" w:lineRule="auto"/>
              <w:ind w:left="57"/>
              <w:textAlignment w:val="baseline"/>
              <w:rPr>
                <w:rFonts w:ascii="Verdana" w:hAnsi="Verdana" w:eastAsia="Times New Roman" w:cs="Times New Roman"/>
                <w:b/>
                <w:bCs/>
                <w:sz w:val="20"/>
                <w:szCs w:val="20"/>
                <w:lang w:eastAsia="pl-PL"/>
              </w:rPr>
            </w:pPr>
            <w:r w:rsidRPr="00500900">
              <w:rPr>
                <w:rFonts w:ascii="Verdana" w:hAnsi="Verdana" w:eastAsia="Times New Roman" w:cs="Times New Roman"/>
                <w:b/>
                <w:bCs/>
                <w:sz w:val="20"/>
                <w:szCs w:val="20"/>
                <w:lang w:eastAsia="pl-PL"/>
              </w:rPr>
              <w:t>Student/studentka:</w:t>
            </w:r>
          </w:p>
          <w:p w:rsidRPr="00500900" w:rsidR="009C5589" w:rsidRDefault="009C5589" w14:paraId="1D9DD137" w14:textId="77777777">
            <w:pPr>
              <w:spacing w:after="120" w:line="240" w:lineRule="auto"/>
              <w:ind w:left="57"/>
              <w:rPr>
                <w:rFonts w:ascii="Verdana" w:hAnsi="Verdana" w:eastAsia="Times New Roman" w:cs="Tahoma"/>
                <w:color w:val="000000"/>
                <w:sz w:val="20"/>
                <w:szCs w:val="20"/>
                <w:lang w:eastAsia="fr-FR"/>
              </w:rPr>
            </w:pPr>
          </w:p>
        </w:tc>
        <w:tc>
          <w:tcPr>
            <w:tcW w:w="2584" w:type="dxa"/>
            <w:tcBorders>
              <w:top w:val="single" w:color="auto" w:sz="8" w:space="0"/>
              <w:left w:val="single" w:color="auto" w:sz="8" w:space="0"/>
              <w:bottom w:val="nil"/>
              <w:right w:val="single" w:color="auto" w:sz="8" w:space="0"/>
            </w:tcBorders>
            <w:hideMark/>
          </w:tcPr>
          <w:p w:rsidRPr="00500900" w:rsidR="009C5589" w:rsidRDefault="009C5589" w14:paraId="4A6FFAEE"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Symbole odpowiednich kierunkowych efektów uczenia się</w:t>
            </w:r>
          </w:p>
        </w:tc>
      </w:tr>
      <w:tr w:rsidRPr="00500900" w:rsidR="009C5589" w:rsidTr="00236880" w14:paraId="4E9C23D8" w14:textId="77777777">
        <w:trPr>
          <w:trHeight w:val="15"/>
        </w:trPr>
        <w:tc>
          <w:tcPr>
            <w:tcW w:w="680" w:type="dxa"/>
            <w:tcBorders>
              <w:top w:val="nil"/>
              <w:left w:val="single" w:color="auto" w:sz="8" w:space="0"/>
              <w:bottom w:val="nil"/>
              <w:right w:val="single" w:color="auto" w:sz="8" w:space="0"/>
            </w:tcBorders>
          </w:tcPr>
          <w:p w:rsidRPr="00500900" w:rsidR="009C5589" w:rsidRDefault="009C5589" w14:paraId="51B6C630" w14:textId="77777777">
            <w:pPr>
              <w:spacing w:after="120"/>
              <w:ind w:left="141"/>
              <w:jc w:val="right"/>
              <w:textAlignment w:val="baseline"/>
              <w:rPr>
                <w:rFonts w:ascii="Verdana" w:hAnsi="Verdana" w:eastAsia="Aptos" w:cs="Times New Roman"/>
              </w:rPr>
            </w:pPr>
          </w:p>
        </w:tc>
        <w:tc>
          <w:tcPr>
            <w:tcW w:w="6375" w:type="dxa"/>
            <w:gridSpan w:val="2"/>
            <w:tcBorders>
              <w:top w:val="nil"/>
              <w:left w:val="single" w:color="auto" w:sz="8" w:space="0"/>
              <w:bottom w:val="nil"/>
              <w:right w:val="single" w:color="auto" w:sz="8" w:space="0"/>
            </w:tcBorders>
          </w:tcPr>
          <w:p w:rsidRPr="00500900" w:rsidR="009C5589" w:rsidRDefault="009C5589" w14:paraId="6BDE08EF" w14:textId="77777777">
            <w:pPr>
              <w:spacing w:after="120" w:line="240" w:lineRule="auto"/>
              <w:ind w:left="57"/>
              <w:jc w:val="both"/>
              <w:rPr>
                <w:rFonts w:ascii="Aptos" w:hAnsi="Aptos" w:eastAsia="Aptos" w:cs="Times New Roman"/>
              </w:rPr>
            </w:pPr>
            <w:r w:rsidRPr="00500900">
              <w:rPr>
                <w:rFonts w:ascii="Verdana" w:hAnsi="Verdana" w:eastAsia="Verdana" w:cs="Verdana"/>
                <w:b/>
                <w:bCs/>
                <w:sz w:val="20"/>
                <w:szCs w:val="20"/>
              </w:rPr>
              <w:t>- zna i rozumie podstawy prawne i ideologiczne wyznaczające kierunek europejskiej polityki językowej oraz wybrane narzędzia wspomagające jej realizację;</w:t>
            </w:r>
          </w:p>
        </w:tc>
        <w:tc>
          <w:tcPr>
            <w:tcW w:w="2584" w:type="dxa"/>
            <w:tcBorders>
              <w:top w:val="nil"/>
              <w:left w:val="single" w:color="auto" w:sz="8" w:space="0"/>
              <w:bottom w:val="nil"/>
              <w:right w:val="single" w:color="auto" w:sz="8" w:space="0"/>
            </w:tcBorders>
          </w:tcPr>
          <w:p w:rsidRPr="00500900" w:rsidR="009C5589" w:rsidRDefault="009C5589" w14:paraId="4009AF70" w14:textId="77777777">
            <w:pPr>
              <w:spacing w:after="120" w:line="240" w:lineRule="auto"/>
              <w:ind w:left="57"/>
              <w:textAlignment w:val="baseline"/>
              <w:rPr>
                <w:rFonts w:ascii="Verdana" w:hAnsi="Verdana" w:eastAsia="Times New Roman" w:cs="Times New Roman"/>
                <w:b/>
                <w:bCs/>
                <w:sz w:val="20"/>
                <w:szCs w:val="20"/>
                <w:lang w:eastAsia="pl-PL"/>
              </w:rPr>
            </w:pPr>
            <w:r w:rsidRPr="00500900">
              <w:rPr>
                <w:rFonts w:ascii="Verdana" w:hAnsi="Verdana" w:eastAsia="Times New Roman" w:cs="Times New Roman"/>
                <w:b/>
                <w:bCs/>
                <w:sz w:val="20"/>
                <w:szCs w:val="20"/>
                <w:lang w:eastAsia="pl-PL"/>
              </w:rPr>
              <w:t>K_W01</w:t>
            </w:r>
          </w:p>
        </w:tc>
      </w:tr>
      <w:tr w:rsidRPr="00500900" w:rsidR="009C5589" w:rsidTr="00236880" w14:paraId="3151D0A1" w14:textId="77777777">
        <w:trPr>
          <w:trHeight w:val="15"/>
        </w:trPr>
        <w:tc>
          <w:tcPr>
            <w:tcW w:w="680" w:type="dxa"/>
            <w:tcBorders>
              <w:top w:val="nil"/>
              <w:left w:val="single" w:color="auto" w:sz="8" w:space="0"/>
              <w:bottom w:val="single" w:color="auto" w:sz="8" w:space="0"/>
              <w:right w:val="single" w:color="auto" w:sz="8" w:space="0"/>
            </w:tcBorders>
          </w:tcPr>
          <w:p w:rsidRPr="00500900" w:rsidR="009C5589" w:rsidRDefault="009C5589" w14:paraId="5717EC3C" w14:textId="77777777">
            <w:pPr>
              <w:spacing w:after="120"/>
              <w:ind w:left="141"/>
              <w:jc w:val="right"/>
              <w:textAlignment w:val="baseline"/>
              <w:rPr>
                <w:rFonts w:ascii="Verdana" w:hAnsi="Verdana" w:eastAsia="Aptos" w:cs="Times New Roman"/>
              </w:rPr>
            </w:pPr>
          </w:p>
        </w:tc>
        <w:tc>
          <w:tcPr>
            <w:tcW w:w="6375" w:type="dxa"/>
            <w:gridSpan w:val="2"/>
            <w:tcBorders>
              <w:top w:val="nil"/>
              <w:left w:val="single" w:color="auto" w:sz="8" w:space="0"/>
              <w:bottom w:val="single" w:color="auto" w:sz="8" w:space="0"/>
              <w:right w:val="single" w:color="auto" w:sz="8" w:space="0"/>
            </w:tcBorders>
          </w:tcPr>
          <w:p w:rsidRPr="00500900" w:rsidR="009C5589" w:rsidRDefault="009C5589" w14:paraId="4BCEA0AC" w14:textId="77777777">
            <w:pPr>
              <w:spacing w:after="120" w:line="240" w:lineRule="auto"/>
              <w:ind w:left="57"/>
              <w:jc w:val="both"/>
              <w:rPr>
                <w:rFonts w:ascii="Verdana" w:hAnsi="Verdana" w:eastAsia="Verdana" w:cs="Verdana"/>
                <w:b/>
                <w:bCs/>
                <w:color w:val="000000"/>
                <w:sz w:val="20"/>
                <w:szCs w:val="20"/>
              </w:rPr>
            </w:pPr>
            <w:r w:rsidRPr="00500900">
              <w:rPr>
                <w:rFonts w:ascii="Verdana" w:hAnsi="Verdana" w:eastAsia="Verdana" w:cs="Verdana"/>
                <w:b/>
                <w:bCs/>
                <w:color w:val="000000"/>
                <w:sz w:val="20"/>
                <w:szCs w:val="20"/>
              </w:rPr>
              <w:t xml:space="preserve">- </w:t>
            </w:r>
            <w:r w:rsidRPr="00D560CF">
              <w:rPr>
                <w:rFonts w:ascii="Verdana" w:hAnsi="Verdana" w:eastAsia="Verdana" w:cs="Verdana"/>
                <w:b/>
                <w:bCs/>
                <w:color w:val="000000"/>
                <w:sz w:val="20"/>
                <w:szCs w:val="20"/>
              </w:rPr>
              <w:t>stosuje w wypowiedzi ustnej i pisemnej odpowiednią argumentację merytoryczną, odwołując się do poglądów innych osób, oraz uczestniczy w debacie, przedstawiając i oceniając różne opinie i stanowiska</w:t>
            </w:r>
            <w:r w:rsidRPr="00500900">
              <w:rPr>
                <w:rFonts w:ascii="Verdana" w:hAnsi="Verdana" w:eastAsia="Verdana" w:cs="Verdana"/>
                <w:b/>
                <w:bCs/>
                <w:color w:val="000000"/>
                <w:sz w:val="20"/>
                <w:szCs w:val="20"/>
              </w:rPr>
              <w:t>;</w:t>
            </w:r>
          </w:p>
          <w:p w:rsidRPr="00500900" w:rsidR="009C5589" w:rsidRDefault="009C5589" w14:paraId="50F6CF62" w14:textId="77777777">
            <w:pPr>
              <w:spacing w:after="120" w:line="240" w:lineRule="auto"/>
              <w:ind w:left="57"/>
              <w:jc w:val="both"/>
              <w:rPr>
                <w:rFonts w:ascii="Verdana" w:hAnsi="Verdana" w:eastAsia="Verdana" w:cs="Verdana"/>
                <w:b/>
                <w:bCs/>
                <w:sz w:val="20"/>
                <w:szCs w:val="20"/>
              </w:rPr>
            </w:pPr>
            <w:r w:rsidRPr="00500900">
              <w:rPr>
                <w:rFonts w:ascii="Verdana" w:hAnsi="Verdana" w:eastAsia="Verdana" w:cs="Verdana"/>
                <w:b/>
                <w:bCs/>
                <w:sz w:val="20"/>
                <w:szCs w:val="20"/>
              </w:rPr>
              <w:t>- planuje i organizuje pracę własną i zespołową, a w pracy zespołowej współpracuje z innymi członkami zespołu.</w:t>
            </w:r>
          </w:p>
        </w:tc>
        <w:tc>
          <w:tcPr>
            <w:tcW w:w="2584" w:type="dxa"/>
            <w:tcBorders>
              <w:top w:val="nil"/>
              <w:left w:val="single" w:color="auto" w:sz="8" w:space="0"/>
              <w:bottom w:val="single" w:color="auto" w:sz="8" w:space="0"/>
              <w:right w:val="single" w:color="auto" w:sz="8" w:space="0"/>
            </w:tcBorders>
          </w:tcPr>
          <w:p w:rsidRPr="00500900" w:rsidR="009C5589" w:rsidRDefault="009C5589" w14:paraId="277EC7D5" w14:textId="77777777">
            <w:pPr>
              <w:spacing w:after="120" w:line="240" w:lineRule="auto"/>
              <w:ind w:left="57"/>
              <w:textAlignment w:val="baseline"/>
              <w:rPr>
                <w:rFonts w:ascii="Verdana" w:hAnsi="Verdana" w:eastAsia="Times New Roman" w:cs="Times New Roman"/>
                <w:b/>
                <w:bCs/>
                <w:sz w:val="20"/>
                <w:szCs w:val="20"/>
                <w:lang w:eastAsia="pl-PL"/>
              </w:rPr>
            </w:pPr>
            <w:r w:rsidRPr="00500900">
              <w:rPr>
                <w:rFonts w:ascii="Verdana" w:hAnsi="Verdana" w:eastAsia="Times New Roman" w:cs="Times New Roman"/>
                <w:b/>
                <w:bCs/>
                <w:sz w:val="20"/>
                <w:szCs w:val="20"/>
                <w:lang w:eastAsia="pl-PL"/>
              </w:rPr>
              <w:t>K_U0</w:t>
            </w:r>
            <w:r>
              <w:rPr>
                <w:rFonts w:ascii="Verdana" w:hAnsi="Verdana" w:eastAsia="Times New Roman" w:cs="Times New Roman"/>
                <w:b/>
                <w:bCs/>
                <w:sz w:val="20"/>
                <w:szCs w:val="20"/>
                <w:lang w:eastAsia="pl-PL"/>
              </w:rPr>
              <w:t>5</w:t>
            </w:r>
          </w:p>
          <w:p w:rsidR="009C5589" w:rsidRDefault="009C5589" w14:paraId="45C4F911" w14:textId="77777777">
            <w:pPr>
              <w:spacing w:after="120" w:line="240" w:lineRule="auto"/>
              <w:ind w:left="57"/>
              <w:textAlignment w:val="baseline"/>
              <w:rPr>
                <w:rFonts w:ascii="Verdana" w:hAnsi="Verdana" w:eastAsia="Times New Roman" w:cs="Times New Roman"/>
                <w:b/>
                <w:bCs/>
                <w:sz w:val="20"/>
                <w:szCs w:val="20"/>
                <w:lang w:eastAsia="pl-PL"/>
              </w:rPr>
            </w:pPr>
          </w:p>
          <w:p w:rsidRPr="00500900" w:rsidR="001216DF" w:rsidRDefault="001216DF" w14:paraId="48EE5428" w14:textId="77777777">
            <w:pPr>
              <w:spacing w:after="120" w:line="240" w:lineRule="auto"/>
              <w:ind w:left="57"/>
              <w:textAlignment w:val="baseline"/>
              <w:rPr>
                <w:rFonts w:ascii="Verdana" w:hAnsi="Verdana" w:eastAsia="Times New Roman" w:cs="Times New Roman"/>
                <w:b/>
                <w:bCs/>
                <w:sz w:val="20"/>
                <w:szCs w:val="20"/>
                <w:lang w:eastAsia="pl-PL"/>
              </w:rPr>
            </w:pPr>
          </w:p>
          <w:p w:rsidRPr="001216DF" w:rsidR="009C5589" w:rsidP="001216DF" w:rsidRDefault="002A67BD" w14:paraId="3093CDFB" w14:textId="47CBC36F">
            <w:pPr>
              <w:rPr>
                <w:rFonts w:ascii="Verdana" w:hAnsi="Verdana" w:eastAsia="Verdana" w:cs="Verdana"/>
                <w:b/>
                <w:bCs/>
                <w:sz w:val="20"/>
                <w:szCs w:val="20"/>
              </w:rPr>
            </w:pPr>
            <w:r>
              <w:rPr>
                <w:rFonts w:ascii="Verdana" w:hAnsi="Verdana" w:eastAsia="Verdana" w:cs="Verdana"/>
                <w:b/>
                <w:bCs/>
                <w:sz w:val="20"/>
                <w:szCs w:val="20"/>
              </w:rPr>
              <w:t xml:space="preserve"> </w:t>
            </w:r>
            <w:r w:rsidRPr="24396F65" w:rsidR="001216DF">
              <w:rPr>
                <w:rFonts w:ascii="Verdana" w:hAnsi="Verdana" w:eastAsia="Verdana" w:cs="Verdana"/>
                <w:b/>
                <w:bCs/>
                <w:sz w:val="20"/>
                <w:szCs w:val="20"/>
              </w:rPr>
              <w:t>K_</w:t>
            </w:r>
            <w:r w:rsidR="001216DF">
              <w:rPr>
                <w:rFonts w:ascii="Verdana" w:hAnsi="Verdana" w:eastAsia="Verdana" w:cs="Verdana"/>
                <w:b/>
                <w:bCs/>
                <w:sz w:val="20"/>
                <w:szCs w:val="20"/>
              </w:rPr>
              <w:t>U09 (</w:t>
            </w:r>
            <w:proofErr w:type="spellStart"/>
            <w:r w:rsidR="001216DF">
              <w:rPr>
                <w:rFonts w:ascii="Verdana" w:hAnsi="Verdana" w:eastAsia="Verdana" w:cs="Verdana"/>
                <w:b/>
                <w:bCs/>
                <w:sz w:val="20"/>
                <w:szCs w:val="20"/>
              </w:rPr>
              <w:t>Fil.francuska</w:t>
            </w:r>
            <w:proofErr w:type="spellEnd"/>
            <w:r w:rsidR="001216DF">
              <w:rPr>
                <w:rFonts w:ascii="Verdana" w:hAnsi="Verdana" w:eastAsia="Verdana" w:cs="Verdana"/>
                <w:b/>
                <w:bCs/>
                <w:sz w:val="20"/>
                <w:szCs w:val="20"/>
              </w:rPr>
              <w:t xml:space="preserve"> i </w:t>
            </w:r>
            <w:proofErr w:type="spellStart"/>
            <w:r w:rsidR="001216DF">
              <w:rPr>
                <w:rFonts w:ascii="Verdana" w:hAnsi="Verdana" w:eastAsia="Verdana" w:cs="Verdana"/>
                <w:b/>
                <w:bCs/>
                <w:sz w:val="20"/>
                <w:szCs w:val="20"/>
              </w:rPr>
              <w:t>Fil.hiszpańska</w:t>
            </w:r>
            <w:proofErr w:type="spellEnd"/>
            <w:r w:rsidR="001216DF">
              <w:rPr>
                <w:rFonts w:ascii="Verdana" w:hAnsi="Verdana" w:eastAsia="Verdana" w:cs="Verdana"/>
                <w:b/>
                <w:bCs/>
                <w:sz w:val="20"/>
                <w:szCs w:val="20"/>
              </w:rPr>
              <w:t>)/K_U10 (Italianistyka)</w:t>
            </w:r>
          </w:p>
        </w:tc>
      </w:tr>
      <w:tr w:rsidRPr="00500900" w:rsidR="009C5589" w:rsidTr="00236880" w14:paraId="5FA9BE48" w14:textId="77777777">
        <w:tc>
          <w:tcPr>
            <w:tcW w:w="680" w:type="dxa"/>
            <w:tcBorders>
              <w:top w:val="single" w:color="auto" w:sz="8" w:space="0"/>
              <w:left w:val="single" w:color="auto" w:sz="8" w:space="0"/>
              <w:bottom w:val="single" w:color="auto" w:sz="8" w:space="0"/>
              <w:right w:val="single" w:color="auto" w:sz="8" w:space="0"/>
            </w:tcBorders>
            <w:hideMark/>
          </w:tcPr>
          <w:p w:rsidRPr="00500900" w:rsidR="009C5589" w:rsidP="00CC2EE4" w:rsidRDefault="009C5589" w14:paraId="2ABD7E0A" w14:textId="77777777">
            <w:pPr>
              <w:numPr>
                <w:ilvl w:val="0"/>
                <w:numId w:val="44"/>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500900" w:rsidR="009C5589" w:rsidRDefault="009C5589" w14:paraId="42991F66" w14:textId="77777777">
            <w:pPr>
              <w:spacing w:after="120" w:line="240" w:lineRule="auto"/>
              <w:ind w:left="57"/>
              <w:textAlignment w:val="baseline"/>
              <w:rPr>
                <w:rFonts w:ascii="Verdana" w:hAnsi="Verdana" w:eastAsia="Aptos" w:cs="Times New Roman"/>
                <w:sz w:val="20"/>
                <w:szCs w:val="20"/>
              </w:rPr>
            </w:pPr>
            <w:r w:rsidRPr="00500900">
              <w:rPr>
                <w:rFonts w:ascii="Verdana" w:hAnsi="Verdana" w:eastAsia="Aptos" w:cs="Times New Roman"/>
                <w:sz w:val="20"/>
                <w:szCs w:val="20"/>
              </w:rPr>
              <w:t xml:space="preserve">Literatura obowiązkowa i zalecana </w:t>
            </w:r>
            <w:r w:rsidRPr="00500900">
              <w:rPr>
                <w:rFonts w:ascii="Verdana" w:hAnsi="Verdana" w:eastAsia="Aptos" w:cs="Times New Roman"/>
                <w:i/>
                <w:iCs/>
                <w:sz w:val="20"/>
                <w:szCs w:val="20"/>
              </w:rPr>
              <w:t>(źródła, opracowania, podręczniki, itp.)</w:t>
            </w:r>
            <w:r w:rsidRPr="00500900">
              <w:rPr>
                <w:rFonts w:ascii="Verdana" w:hAnsi="Verdana" w:eastAsia="Aptos" w:cs="Times New Roman"/>
                <w:sz w:val="20"/>
                <w:szCs w:val="20"/>
              </w:rPr>
              <w:t> </w:t>
            </w:r>
          </w:p>
          <w:p w:rsidRPr="002A67BD" w:rsidR="009C5589" w:rsidRDefault="009C5589" w14:paraId="075656C3" w14:textId="77777777">
            <w:pPr>
              <w:spacing w:after="120" w:line="240" w:lineRule="auto"/>
              <w:ind w:left="57"/>
              <w:jc w:val="both"/>
              <w:textAlignment w:val="baseline"/>
              <w:rPr>
                <w:rFonts w:ascii="Verdana" w:hAnsi="Verdana" w:eastAsia="Verdana" w:cs="Verdana"/>
                <w:b/>
                <w:color w:val="000000"/>
                <w:sz w:val="20"/>
                <w:szCs w:val="20"/>
                <w:lang w:val="en-US"/>
              </w:rPr>
            </w:pPr>
            <w:r w:rsidRPr="002A67BD">
              <w:rPr>
                <w:rFonts w:ascii="Verdana" w:hAnsi="Verdana" w:eastAsia="Verdana" w:cs="Verdana"/>
                <w:b/>
                <w:color w:val="000000"/>
                <w:sz w:val="20"/>
                <w:szCs w:val="20"/>
                <w:lang w:val="en-US"/>
              </w:rPr>
              <w:t xml:space="preserve">Council of Europe, </w:t>
            </w:r>
            <w:r w:rsidRPr="002A67BD">
              <w:rPr>
                <w:rFonts w:ascii="Verdana" w:hAnsi="Verdana" w:eastAsia="Verdana" w:cs="Verdana"/>
                <w:b/>
                <w:i/>
                <w:iCs/>
                <w:color w:val="000000"/>
                <w:sz w:val="20"/>
                <w:szCs w:val="20"/>
                <w:lang w:val="en-US"/>
              </w:rPr>
              <w:t>Common European Framework of Reference for Languages: Learning, teaching, assessment – Companion volume</w:t>
            </w:r>
            <w:r w:rsidRPr="002A67BD">
              <w:rPr>
                <w:rFonts w:ascii="Verdana" w:hAnsi="Verdana" w:eastAsia="Verdana" w:cs="Verdana"/>
                <w:b/>
                <w:color w:val="000000"/>
                <w:sz w:val="20"/>
                <w:szCs w:val="20"/>
                <w:lang w:val="en-US"/>
              </w:rPr>
              <w:t>, Council of Europe Publishing, Strasbourg 2020 (</w:t>
            </w:r>
            <w:hyperlink w:history="1" r:id="rId12">
              <w:r w:rsidRPr="002A67BD">
                <w:rPr>
                  <w:rFonts w:ascii="Verdana" w:hAnsi="Verdana" w:eastAsia="Verdana" w:cs="Verdana"/>
                  <w:b/>
                  <w:color w:val="467886"/>
                  <w:sz w:val="20"/>
                  <w:szCs w:val="20"/>
                  <w:u w:val="single"/>
                  <w:lang w:val="en-US"/>
                </w:rPr>
                <w:t>www.coe.int/lang-cefr</w:t>
              </w:r>
            </w:hyperlink>
            <w:r w:rsidRPr="002A67BD">
              <w:rPr>
                <w:rFonts w:ascii="Verdana" w:hAnsi="Verdana" w:eastAsia="Verdana" w:cs="Verdana"/>
                <w:b/>
                <w:color w:val="000000"/>
                <w:sz w:val="20"/>
                <w:szCs w:val="20"/>
                <w:lang w:val="en-US"/>
              </w:rPr>
              <w:t>).</w:t>
            </w:r>
          </w:p>
          <w:p w:rsidRPr="00500900" w:rsidR="002A67BD" w:rsidP="002A67BD" w:rsidRDefault="002A67BD" w14:paraId="0BD71429" w14:textId="214F0C44">
            <w:pPr>
              <w:spacing w:after="120" w:line="240" w:lineRule="auto"/>
              <w:ind w:left="57"/>
              <w:jc w:val="both"/>
              <w:textAlignment w:val="baseline"/>
              <w:rPr>
                <w:rFonts w:ascii="Verdana" w:hAnsi="Verdana" w:eastAsia="Verdana" w:cs="Verdana"/>
                <w:b/>
                <w:color w:val="000000"/>
                <w:sz w:val="20"/>
                <w:szCs w:val="20"/>
              </w:rPr>
            </w:pPr>
            <w:r w:rsidRPr="002A67BD">
              <w:rPr>
                <w:rFonts w:ascii="Verdana" w:hAnsi="Verdana" w:eastAsia="Verdana" w:cs="Verdana"/>
                <w:b/>
                <w:i/>
                <w:iCs/>
                <w:color w:val="000000"/>
                <w:sz w:val="20"/>
                <w:szCs w:val="20"/>
              </w:rPr>
              <w:t>Europa bogata językami. Trendy w strategiach i praktykach dotyczących wielojęzyczności w Europie</w:t>
            </w:r>
            <w:r w:rsidRPr="00500900">
              <w:rPr>
                <w:rFonts w:ascii="Verdana" w:hAnsi="Verdana" w:eastAsia="Verdana" w:cs="Verdana"/>
                <w:b/>
                <w:color w:val="000000"/>
                <w:sz w:val="20"/>
                <w:szCs w:val="20"/>
              </w:rPr>
              <w:t xml:space="preserve"> (wyd. </w:t>
            </w:r>
            <w:proofErr w:type="spellStart"/>
            <w:r w:rsidRPr="00500900">
              <w:rPr>
                <w:rFonts w:ascii="Verdana" w:hAnsi="Verdana" w:eastAsia="Verdana" w:cs="Verdana"/>
                <w:b/>
                <w:color w:val="000000"/>
                <w:sz w:val="20"/>
                <w:szCs w:val="20"/>
              </w:rPr>
              <w:t>Guus</w:t>
            </w:r>
            <w:proofErr w:type="spellEnd"/>
            <w:r w:rsidRPr="00500900">
              <w:rPr>
                <w:rFonts w:ascii="Verdana" w:hAnsi="Verdana" w:eastAsia="Verdana" w:cs="Verdana"/>
                <w:b/>
                <w:color w:val="000000"/>
                <w:sz w:val="20"/>
                <w:szCs w:val="20"/>
              </w:rPr>
              <w:t xml:space="preserve"> Extra, </w:t>
            </w:r>
            <w:proofErr w:type="spellStart"/>
            <w:r w:rsidRPr="00500900">
              <w:rPr>
                <w:rFonts w:ascii="Verdana" w:hAnsi="Verdana" w:eastAsia="Verdana" w:cs="Verdana"/>
                <w:b/>
                <w:color w:val="000000"/>
                <w:sz w:val="20"/>
                <w:szCs w:val="20"/>
              </w:rPr>
              <w:t>Kutlay</w:t>
            </w:r>
            <w:proofErr w:type="spellEnd"/>
            <w:r w:rsidRPr="00500900">
              <w:rPr>
                <w:rFonts w:ascii="Verdana" w:hAnsi="Verdana" w:eastAsia="Verdana" w:cs="Verdana"/>
                <w:b/>
                <w:color w:val="000000"/>
                <w:sz w:val="20"/>
                <w:szCs w:val="20"/>
              </w:rPr>
              <w:t xml:space="preserve"> </w:t>
            </w:r>
            <w:proofErr w:type="spellStart"/>
            <w:r w:rsidRPr="00500900">
              <w:rPr>
                <w:rFonts w:ascii="Verdana" w:hAnsi="Verdana" w:eastAsia="Verdana" w:cs="Verdana"/>
                <w:b/>
                <w:color w:val="000000"/>
                <w:sz w:val="20"/>
                <w:szCs w:val="20"/>
              </w:rPr>
              <w:t>Yagmur</w:t>
            </w:r>
            <w:proofErr w:type="spellEnd"/>
            <w:r w:rsidRPr="00500900">
              <w:rPr>
                <w:rFonts w:ascii="Verdana" w:hAnsi="Verdana" w:eastAsia="Verdana" w:cs="Verdana"/>
                <w:b/>
                <w:color w:val="000000"/>
                <w:sz w:val="20"/>
                <w:szCs w:val="20"/>
              </w:rPr>
              <w:t>)</w:t>
            </w:r>
            <w:r>
              <w:rPr>
                <w:rFonts w:ascii="Verdana" w:hAnsi="Verdana" w:eastAsia="Verdana" w:cs="Verdana"/>
                <w:b/>
                <w:color w:val="000000"/>
                <w:sz w:val="20"/>
                <w:szCs w:val="20"/>
              </w:rPr>
              <w:t>,</w:t>
            </w:r>
            <w:r w:rsidRPr="00500900">
              <w:rPr>
                <w:rFonts w:ascii="Verdana" w:hAnsi="Verdana" w:eastAsia="Verdana" w:cs="Verdana"/>
                <w:b/>
                <w:color w:val="000000"/>
                <w:sz w:val="20"/>
                <w:szCs w:val="20"/>
              </w:rPr>
              <w:t xml:space="preserve"> British </w:t>
            </w:r>
            <w:proofErr w:type="spellStart"/>
            <w:r w:rsidRPr="00500900">
              <w:rPr>
                <w:rFonts w:ascii="Verdana" w:hAnsi="Verdana" w:eastAsia="Verdana" w:cs="Verdana"/>
                <w:b/>
                <w:color w:val="000000"/>
                <w:sz w:val="20"/>
                <w:szCs w:val="20"/>
              </w:rPr>
              <w:t>Council</w:t>
            </w:r>
            <w:proofErr w:type="spellEnd"/>
            <w:r w:rsidRPr="00500900">
              <w:rPr>
                <w:rFonts w:ascii="Verdana" w:hAnsi="Verdana" w:eastAsia="Verdana" w:cs="Verdana"/>
                <w:b/>
                <w:color w:val="000000"/>
                <w:sz w:val="20"/>
                <w:szCs w:val="20"/>
              </w:rPr>
              <w:t>, Cambridge University Press, 2012</w:t>
            </w:r>
            <w:r>
              <w:rPr>
                <w:rFonts w:ascii="Verdana" w:hAnsi="Verdana" w:eastAsia="Verdana" w:cs="Verdana"/>
                <w:b/>
                <w:color w:val="000000"/>
                <w:sz w:val="20"/>
                <w:szCs w:val="20"/>
              </w:rPr>
              <w:t>.</w:t>
            </w:r>
          </w:p>
          <w:p w:rsidRPr="00500900" w:rsidR="009C5589" w:rsidRDefault="009C5589" w14:paraId="164B2DFD" w14:textId="77777777">
            <w:pPr>
              <w:spacing w:after="120" w:line="240" w:lineRule="auto"/>
              <w:ind w:left="57"/>
              <w:jc w:val="both"/>
              <w:textAlignment w:val="baseline"/>
              <w:rPr>
                <w:rFonts w:ascii="Verdana" w:hAnsi="Verdana" w:eastAsia="Verdana" w:cs="Verdana"/>
                <w:b/>
                <w:color w:val="000000"/>
                <w:sz w:val="20"/>
                <w:szCs w:val="20"/>
              </w:rPr>
            </w:pPr>
            <w:r w:rsidRPr="00500900">
              <w:rPr>
                <w:rFonts w:ascii="Verdana" w:hAnsi="Verdana" w:eastAsia="Verdana" w:cs="Verdana"/>
                <w:b/>
                <w:color w:val="000000"/>
                <w:sz w:val="20"/>
                <w:szCs w:val="20"/>
              </w:rPr>
              <w:t xml:space="preserve">Janowska I., „Europejski system opisu kształcenia językowego – treści i funkcje dokumentu” w: Lipińska E., </w:t>
            </w:r>
            <w:proofErr w:type="spellStart"/>
            <w:r w:rsidRPr="00500900">
              <w:rPr>
                <w:rFonts w:ascii="Verdana" w:hAnsi="Verdana" w:eastAsia="Verdana" w:cs="Verdana"/>
                <w:b/>
                <w:color w:val="000000"/>
                <w:sz w:val="20"/>
                <w:szCs w:val="20"/>
              </w:rPr>
              <w:t>Seretny</w:t>
            </w:r>
            <w:proofErr w:type="spellEnd"/>
            <w:r w:rsidRPr="00500900">
              <w:rPr>
                <w:rFonts w:ascii="Verdana" w:hAnsi="Verdana" w:eastAsia="Verdana" w:cs="Verdana"/>
                <w:b/>
                <w:color w:val="000000"/>
                <w:sz w:val="20"/>
                <w:szCs w:val="20"/>
              </w:rPr>
              <w:t xml:space="preserve"> A. (red.), </w:t>
            </w:r>
            <w:r w:rsidRPr="00500900">
              <w:rPr>
                <w:rFonts w:ascii="Verdana" w:hAnsi="Verdana" w:eastAsia="Verdana" w:cs="Verdana"/>
                <w:b/>
                <w:i/>
                <w:iCs/>
                <w:color w:val="000000"/>
                <w:sz w:val="20"/>
                <w:szCs w:val="20"/>
              </w:rPr>
              <w:t xml:space="preserve">Umiejętność rozumienia i tworzenia tekstów w świetle „Standardów wymagań egzaminacyjnych” oraz „Europejskiego systemu opisu kształcenia językowego”, </w:t>
            </w:r>
            <w:r w:rsidRPr="00500900">
              <w:rPr>
                <w:rFonts w:ascii="Verdana" w:hAnsi="Verdana" w:eastAsia="Verdana" w:cs="Verdana"/>
                <w:b/>
                <w:color w:val="000000"/>
                <w:sz w:val="20"/>
                <w:szCs w:val="20"/>
              </w:rPr>
              <w:t>Księgarnia Akademicka, Kraków 2015, 17–30.</w:t>
            </w:r>
          </w:p>
          <w:p w:rsidRPr="00500900" w:rsidR="002A67BD" w:rsidP="002A67BD" w:rsidRDefault="002A67BD" w14:paraId="21F31313" w14:textId="052F94A6">
            <w:pPr>
              <w:spacing w:after="120" w:line="240" w:lineRule="auto"/>
              <w:ind w:left="57"/>
              <w:jc w:val="both"/>
              <w:textAlignment w:val="baseline"/>
              <w:rPr>
                <w:rFonts w:ascii="Verdana" w:hAnsi="Verdana" w:eastAsia="Verdana" w:cs="Verdana"/>
                <w:b/>
                <w:color w:val="000000"/>
                <w:sz w:val="20"/>
                <w:szCs w:val="20"/>
              </w:rPr>
            </w:pPr>
            <w:r w:rsidRPr="00500900">
              <w:rPr>
                <w:rFonts w:ascii="Verdana" w:hAnsi="Verdana" w:eastAsia="Verdana" w:cs="Verdana"/>
                <w:b/>
                <w:color w:val="000000"/>
                <w:sz w:val="20"/>
                <w:szCs w:val="20"/>
              </w:rPr>
              <w:t xml:space="preserve">Komorowska H., „Polityka językowa – warianty rozwiązań w krajach europejskich” w: </w:t>
            </w:r>
            <w:r w:rsidRPr="00500900">
              <w:rPr>
                <w:rFonts w:ascii="Verdana" w:hAnsi="Verdana" w:eastAsia="Verdana" w:cs="Verdana"/>
                <w:b/>
                <w:i/>
                <w:iCs/>
                <w:color w:val="000000"/>
                <w:sz w:val="20"/>
                <w:szCs w:val="20"/>
              </w:rPr>
              <w:t>Języki Obce w Szkole,</w:t>
            </w:r>
            <w:r w:rsidRPr="00500900">
              <w:rPr>
                <w:rFonts w:ascii="Verdana" w:hAnsi="Verdana" w:eastAsia="Verdana" w:cs="Verdana"/>
                <w:b/>
                <w:color w:val="000000"/>
                <w:sz w:val="20"/>
                <w:szCs w:val="20"/>
              </w:rPr>
              <w:t xml:space="preserve"> 2/2004, 38-45.</w:t>
            </w:r>
          </w:p>
          <w:p w:rsidRPr="00500900" w:rsidR="009C5589" w:rsidRDefault="009C5589" w14:paraId="5D3010C2" w14:textId="77777777">
            <w:pPr>
              <w:spacing w:after="120" w:line="240" w:lineRule="auto"/>
              <w:ind w:left="57"/>
              <w:jc w:val="both"/>
              <w:textAlignment w:val="baseline"/>
              <w:rPr>
                <w:rFonts w:ascii="Verdana" w:hAnsi="Verdana" w:eastAsia="Verdana" w:cs="Verdana"/>
                <w:b/>
                <w:color w:val="000000"/>
                <w:sz w:val="20"/>
                <w:szCs w:val="20"/>
              </w:rPr>
            </w:pPr>
            <w:proofErr w:type="spellStart"/>
            <w:r w:rsidRPr="00500900">
              <w:rPr>
                <w:rFonts w:ascii="Verdana" w:hAnsi="Verdana" w:eastAsia="Verdana" w:cs="Verdana"/>
                <w:b/>
                <w:color w:val="000000"/>
                <w:sz w:val="20"/>
                <w:szCs w:val="20"/>
              </w:rPr>
              <w:t>Kutylowska</w:t>
            </w:r>
            <w:proofErr w:type="spellEnd"/>
            <w:r w:rsidRPr="00500900">
              <w:rPr>
                <w:rFonts w:ascii="Verdana" w:hAnsi="Verdana" w:eastAsia="Verdana" w:cs="Verdana"/>
                <w:b/>
                <w:color w:val="000000"/>
                <w:sz w:val="20"/>
                <w:szCs w:val="20"/>
              </w:rPr>
              <w:t xml:space="preserve"> K., </w:t>
            </w:r>
            <w:r w:rsidRPr="00500900">
              <w:rPr>
                <w:rFonts w:ascii="Verdana" w:hAnsi="Verdana" w:eastAsia="Verdana" w:cs="Verdana"/>
                <w:b/>
                <w:i/>
                <w:iCs/>
                <w:color w:val="000000"/>
                <w:sz w:val="20"/>
                <w:szCs w:val="20"/>
              </w:rPr>
              <w:t>Polityka językowa w Europie. Raport analityczny</w:t>
            </w:r>
            <w:r w:rsidRPr="00500900">
              <w:rPr>
                <w:rFonts w:ascii="Verdana" w:hAnsi="Verdana" w:eastAsia="Verdana" w:cs="Verdana"/>
                <w:b/>
                <w:color w:val="000000"/>
                <w:sz w:val="20"/>
                <w:szCs w:val="20"/>
              </w:rPr>
              <w:t>, IBE, Warszawa 2013.</w:t>
            </w:r>
          </w:p>
          <w:p w:rsidRPr="00500900" w:rsidR="002A67BD" w:rsidP="002A67BD" w:rsidRDefault="002A67BD" w14:paraId="6E125063" w14:textId="0D66687E">
            <w:pPr>
              <w:spacing w:after="120" w:line="240" w:lineRule="auto"/>
              <w:ind w:left="57"/>
              <w:jc w:val="both"/>
              <w:textAlignment w:val="baseline"/>
              <w:rPr>
                <w:rFonts w:ascii="Verdana" w:hAnsi="Verdana" w:eastAsia="Verdana" w:cs="Verdana"/>
                <w:b/>
                <w:color w:val="000000"/>
                <w:sz w:val="20"/>
                <w:szCs w:val="20"/>
              </w:rPr>
            </w:pPr>
            <w:r w:rsidRPr="00500900">
              <w:rPr>
                <w:rFonts w:ascii="Verdana" w:hAnsi="Verdana" w:eastAsia="Verdana" w:cs="Verdana"/>
                <w:b/>
                <w:color w:val="000000"/>
                <w:sz w:val="20"/>
                <w:szCs w:val="20"/>
              </w:rPr>
              <w:t>Martyniuk W.</w:t>
            </w:r>
            <w:r>
              <w:rPr>
                <w:rFonts w:ascii="Verdana" w:hAnsi="Verdana" w:eastAsia="Verdana" w:cs="Verdana"/>
                <w:b/>
                <w:color w:val="000000"/>
                <w:sz w:val="20"/>
                <w:szCs w:val="20"/>
              </w:rPr>
              <w:t>,</w:t>
            </w:r>
            <w:r w:rsidRPr="00500900">
              <w:rPr>
                <w:rFonts w:ascii="Verdana" w:hAnsi="Verdana" w:eastAsia="Verdana" w:cs="Verdana"/>
                <w:b/>
                <w:color w:val="000000"/>
                <w:sz w:val="20"/>
                <w:szCs w:val="20"/>
              </w:rPr>
              <w:t xml:space="preserve"> „ESOKJ 2020: nowy, zmodernizowany europejski system opisu kształcenia językowego:, w: </w:t>
            </w:r>
            <w:r w:rsidRPr="00500900">
              <w:rPr>
                <w:rFonts w:ascii="Verdana" w:hAnsi="Verdana" w:eastAsia="Verdana" w:cs="Verdana"/>
                <w:b/>
                <w:i/>
                <w:iCs/>
                <w:color w:val="000000"/>
                <w:sz w:val="20"/>
                <w:szCs w:val="20"/>
              </w:rPr>
              <w:t>Postscriptum Polonistyczne</w:t>
            </w:r>
            <w:r w:rsidRPr="00500900">
              <w:rPr>
                <w:rFonts w:ascii="Verdana" w:hAnsi="Verdana" w:eastAsia="Verdana" w:cs="Verdana"/>
                <w:b/>
                <w:color w:val="000000"/>
                <w:sz w:val="20"/>
                <w:szCs w:val="20"/>
              </w:rPr>
              <w:t>, 28(2), 1-18.</w:t>
            </w:r>
          </w:p>
          <w:p w:rsidRPr="00500900" w:rsidR="009C5589" w:rsidRDefault="009C5589" w14:paraId="17FFD81E" w14:textId="77777777">
            <w:pPr>
              <w:spacing w:after="120" w:line="240" w:lineRule="auto"/>
              <w:ind w:left="57"/>
              <w:jc w:val="both"/>
              <w:textAlignment w:val="baseline"/>
              <w:rPr>
                <w:rFonts w:ascii="Verdana" w:hAnsi="Verdana" w:eastAsia="Verdana" w:cs="Verdana"/>
                <w:b/>
                <w:color w:val="000000"/>
                <w:sz w:val="20"/>
                <w:szCs w:val="20"/>
              </w:rPr>
            </w:pPr>
            <w:r w:rsidRPr="00500900">
              <w:rPr>
                <w:rFonts w:ascii="Verdana" w:hAnsi="Verdana" w:eastAsia="Verdana" w:cs="Verdana"/>
                <w:b/>
                <w:color w:val="000000"/>
                <w:sz w:val="20"/>
                <w:szCs w:val="20"/>
              </w:rPr>
              <w:t xml:space="preserve">Rada Europy, </w:t>
            </w:r>
            <w:r w:rsidRPr="00500900">
              <w:rPr>
                <w:rFonts w:ascii="Verdana" w:hAnsi="Verdana" w:eastAsia="Verdana" w:cs="Verdana"/>
                <w:b/>
                <w:i/>
                <w:iCs/>
                <w:color w:val="000000"/>
                <w:sz w:val="20"/>
                <w:szCs w:val="20"/>
              </w:rPr>
              <w:t>Europejski System Opisu Kształcenia Językowego</w:t>
            </w:r>
            <w:r w:rsidRPr="00500900">
              <w:rPr>
                <w:rFonts w:ascii="Verdana" w:hAnsi="Verdana" w:eastAsia="Verdana" w:cs="Verdana"/>
                <w:b/>
                <w:color w:val="000000"/>
                <w:sz w:val="20"/>
                <w:szCs w:val="20"/>
              </w:rPr>
              <w:t>, Wyd. CODN, Warszawa 2003.</w:t>
            </w:r>
          </w:p>
          <w:p w:rsidRPr="00500900" w:rsidR="009C5589" w:rsidP="002A67BD" w:rsidRDefault="009C5589" w14:paraId="0299C1BA" w14:textId="77777777">
            <w:pPr>
              <w:spacing w:after="120" w:line="240" w:lineRule="auto"/>
              <w:ind w:left="57"/>
              <w:jc w:val="both"/>
              <w:textAlignment w:val="baseline"/>
              <w:rPr>
                <w:rFonts w:ascii="Verdana" w:hAnsi="Verdana" w:eastAsia="Verdana" w:cs="Verdana"/>
                <w:b/>
                <w:color w:val="000000"/>
                <w:sz w:val="20"/>
                <w:szCs w:val="20"/>
              </w:rPr>
            </w:pPr>
          </w:p>
        </w:tc>
      </w:tr>
      <w:tr w:rsidRPr="00500900" w:rsidR="009C5589" w:rsidTr="00236880" w14:paraId="6F4E9696" w14:textId="77777777">
        <w:trPr>
          <w:trHeight w:val="60"/>
        </w:trPr>
        <w:tc>
          <w:tcPr>
            <w:tcW w:w="680" w:type="dxa"/>
            <w:tcBorders>
              <w:top w:val="single" w:color="auto" w:sz="8" w:space="0"/>
              <w:left w:val="single" w:color="auto" w:sz="8" w:space="0"/>
              <w:bottom w:val="single" w:color="auto" w:sz="8" w:space="0"/>
              <w:right w:val="single" w:color="auto" w:sz="8" w:space="0"/>
            </w:tcBorders>
            <w:hideMark/>
          </w:tcPr>
          <w:p w:rsidRPr="00500900" w:rsidR="009C5589" w:rsidP="00CC2EE4" w:rsidRDefault="009C5589" w14:paraId="0DF5B577" w14:textId="77777777">
            <w:pPr>
              <w:numPr>
                <w:ilvl w:val="0"/>
                <w:numId w:val="44"/>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500900" w:rsidR="009C5589" w:rsidRDefault="009C5589" w14:paraId="263F5087"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Metody weryfikacji zakładanych efektów uczenia się: </w:t>
            </w:r>
          </w:p>
          <w:p w:rsidRPr="00500900" w:rsidR="009C5589" w:rsidRDefault="009C5589" w14:paraId="66010AA8" w14:textId="59996FC0">
            <w:pPr>
              <w:spacing w:after="120" w:line="240" w:lineRule="auto"/>
              <w:ind w:left="57"/>
              <w:rPr>
                <w:rFonts w:ascii="Verdana" w:hAnsi="Verdana" w:eastAsia="Verdana" w:cs="Verdana"/>
                <w:b/>
                <w:bCs/>
                <w:color w:val="000000"/>
                <w:sz w:val="20"/>
                <w:szCs w:val="20"/>
              </w:rPr>
            </w:pPr>
            <w:r w:rsidRPr="00500900">
              <w:rPr>
                <w:rFonts w:ascii="Verdana" w:hAnsi="Verdana" w:eastAsia="Verdana" w:cs="Verdana"/>
                <w:b/>
                <w:bCs/>
                <w:sz w:val="20"/>
                <w:szCs w:val="20"/>
              </w:rPr>
              <w:t>- projekt indywidualny lub grupowy (</w:t>
            </w:r>
            <w:r w:rsidRPr="00500900">
              <w:rPr>
                <w:rFonts w:ascii="Verdana" w:hAnsi="Verdana" w:eastAsia="Verdana" w:cs="Verdana"/>
                <w:b/>
                <w:bCs/>
                <w:color w:val="000000"/>
                <w:sz w:val="20"/>
                <w:szCs w:val="20"/>
              </w:rPr>
              <w:t>K_W01, K_U0</w:t>
            </w:r>
            <w:r>
              <w:rPr>
                <w:rFonts w:ascii="Verdana" w:hAnsi="Verdana" w:eastAsia="Verdana" w:cs="Verdana"/>
                <w:b/>
                <w:bCs/>
                <w:color w:val="000000"/>
                <w:sz w:val="20"/>
                <w:szCs w:val="20"/>
              </w:rPr>
              <w:t>5</w:t>
            </w:r>
            <w:r w:rsidRPr="00500900">
              <w:rPr>
                <w:rFonts w:ascii="Verdana" w:hAnsi="Verdana" w:eastAsia="Verdana" w:cs="Verdana"/>
                <w:b/>
                <w:bCs/>
                <w:color w:val="000000"/>
                <w:sz w:val="20"/>
                <w:szCs w:val="20"/>
              </w:rPr>
              <w:t>, K_U09</w:t>
            </w:r>
            <w:r w:rsidR="00316E57">
              <w:rPr>
                <w:rFonts w:ascii="Verdana" w:hAnsi="Verdana" w:eastAsia="Verdana" w:cs="Verdana"/>
                <w:b/>
                <w:bCs/>
                <w:color w:val="000000"/>
                <w:sz w:val="20"/>
                <w:szCs w:val="20"/>
              </w:rPr>
              <w:t>/K_U10</w:t>
            </w:r>
            <w:r w:rsidRPr="00500900">
              <w:rPr>
                <w:rFonts w:ascii="Verdana" w:hAnsi="Verdana" w:eastAsia="Verdana" w:cs="Verdana"/>
                <w:b/>
                <w:bCs/>
                <w:color w:val="000000"/>
                <w:sz w:val="20"/>
                <w:szCs w:val="20"/>
              </w:rPr>
              <w:t>);</w:t>
            </w:r>
            <w:r w:rsidRPr="00500900">
              <w:rPr>
                <w:rFonts w:ascii="Verdana" w:hAnsi="Verdana" w:eastAsia="Verdana" w:cs="Verdana"/>
                <w:color w:val="000000"/>
                <w:sz w:val="20"/>
                <w:szCs w:val="20"/>
              </w:rPr>
              <w:t xml:space="preserve"> </w:t>
            </w:r>
          </w:p>
          <w:p w:rsidRPr="00500900" w:rsidR="009C5589" w:rsidRDefault="009C5589" w14:paraId="5102B109" w14:textId="1A3CDEBF">
            <w:pPr>
              <w:spacing w:after="120" w:line="240" w:lineRule="auto"/>
              <w:ind w:left="57"/>
              <w:rPr>
                <w:rFonts w:ascii="Aptos" w:hAnsi="Aptos" w:eastAsia="Aptos" w:cs="Times New Roman"/>
              </w:rPr>
            </w:pPr>
            <w:r w:rsidRPr="00500900">
              <w:rPr>
                <w:rFonts w:ascii="Verdana" w:hAnsi="Verdana" w:eastAsia="Verdana" w:cs="Verdana"/>
                <w:b/>
                <w:bCs/>
                <w:color w:val="000000"/>
                <w:sz w:val="20"/>
                <w:szCs w:val="20"/>
              </w:rPr>
              <w:t xml:space="preserve">- test zaliczeniowy (K_W01, </w:t>
            </w:r>
            <w:r w:rsidRPr="00500900" w:rsidR="00316E57">
              <w:rPr>
                <w:rFonts w:ascii="Verdana" w:hAnsi="Verdana" w:eastAsia="Verdana" w:cs="Verdana"/>
                <w:b/>
                <w:bCs/>
                <w:color w:val="000000"/>
                <w:sz w:val="20"/>
                <w:szCs w:val="20"/>
              </w:rPr>
              <w:t>K_U09</w:t>
            </w:r>
            <w:r w:rsidR="00316E57">
              <w:rPr>
                <w:rFonts w:ascii="Verdana" w:hAnsi="Verdana" w:eastAsia="Verdana" w:cs="Verdana"/>
                <w:b/>
                <w:bCs/>
                <w:color w:val="000000"/>
                <w:sz w:val="20"/>
                <w:szCs w:val="20"/>
              </w:rPr>
              <w:t>/K_U10</w:t>
            </w:r>
            <w:r w:rsidRPr="00500900">
              <w:rPr>
                <w:rFonts w:ascii="Verdana" w:hAnsi="Verdana" w:eastAsia="Verdana" w:cs="Verdana"/>
                <w:b/>
                <w:bCs/>
                <w:color w:val="000000"/>
                <w:sz w:val="20"/>
                <w:szCs w:val="20"/>
              </w:rPr>
              <w:t xml:space="preserve">). </w:t>
            </w:r>
            <w:r w:rsidRPr="00500900">
              <w:rPr>
                <w:rFonts w:ascii="Verdana" w:hAnsi="Verdana" w:eastAsia="Verdana" w:cs="Verdana"/>
                <w:color w:val="000000"/>
                <w:sz w:val="20"/>
                <w:szCs w:val="20"/>
              </w:rPr>
              <w:t xml:space="preserve"> </w:t>
            </w:r>
            <w:r w:rsidRPr="00500900">
              <w:rPr>
                <w:rFonts w:ascii="Aptos" w:hAnsi="Aptos" w:eastAsia="Aptos" w:cs="Times New Roman"/>
              </w:rPr>
              <w:t xml:space="preserve"> </w:t>
            </w:r>
          </w:p>
        </w:tc>
      </w:tr>
      <w:tr w:rsidRPr="00500900" w:rsidR="009C5589" w:rsidTr="00236880" w14:paraId="46147E72" w14:textId="77777777">
        <w:tc>
          <w:tcPr>
            <w:tcW w:w="680" w:type="dxa"/>
            <w:tcBorders>
              <w:top w:val="single" w:color="auto" w:sz="8" w:space="0"/>
              <w:left w:val="single" w:color="auto" w:sz="8" w:space="0"/>
              <w:bottom w:val="single" w:color="auto" w:sz="8" w:space="0"/>
              <w:right w:val="single" w:color="auto" w:sz="8" w:space="0"/>
            </w:tcBorders>
            <w:hideMark/>
          </w:tcPr>
          <w:p w:rsidRPr="00500900" w:rsidR="009C5589" w:rsidP="00CC2EE4" w:rsidRDefault="009C5589" w14:paraId="34F3DD0C" w14:textId="77777777">
            <w:pPr>
              <w:numPr>
                <w:ilvl w:val="0"/>
                <w:numId w:val="44"/>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500900" w:rsidR="009C5589" w:rsidRDefault="009C5589" w14:paraId="0A73E636"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Warunki i forma zaliczenia poszczególnych komponentów przedmiotu: </w:t>
            </w:r>
          </w:p>
          <w:p w:rsidRPr="00500900" w:rsidR="009C5589" w:rsidRDefault="009C5589" w14:paraId="1B5358B9" w14:textId="77777777">
            <w:pPr>
              <w:spacing w:after="120" w:line="240" w:lineRule="auto"/>
              <w:ind w:left="57"/>
              <w:textAlignment w:val="baseline"/>
              <w:rPr>
                <w:rFonts w:ascii="Verdana" w:hAnsi="Verdana" w:eastAsia="Times New Roman" w:cs="Times New Roman"/>
                <w:b/>
                <w:bCs/>
                <w:sz w:val="20"/>
                <w:szCs w:val="20"/>
                <w:lang w:eastAsia="pl-PL"/>
              </w:rPr>
            </w:pPr>
            <w:r w:rsidRPr="00500900">
              <w:rPr>
                <w:rFonts w:ascii="Verdana" w:hAnsi="Verdana" w:eastAsia="Verdana" w:cs="Verdana"/>
                <w:b/>
                <w:bCs/>
                <w:color w:val="000000"/>
                <w:sz w:val="20"/>
                <w:szCs w:val="20"/>
              </w:rPr>
              <w:t>Zaliczenie na ocenę na podstawie:</w:t>
            </w:r>
            <w:r w:rsidRPr="00500900">
              <w:rPr>
                <w:rFonts w:ascii="Verdana" w:hAnsi="Verdana" w:eastAsia="Verdana" w:cs="Verdana"/>
                <w:color w:val="000000"/>
                <w:sz w:val="20"/>
                <w:szCs w:val="20"/>
              </w:rPr>
              <w:t xml:space="preserve">   </w:t>
            </w:r>
          </w:p>
          <w:p w:rsidRPr="00500900" w:rsidR="009C5589" w:rsidRDefault="009C5589" w14:paraId="677F6009" w14:textId="77777777">
            <w:pPr>
              <w:spacing w:after="120" w:line="240" w:lineRule="auto"/>
              <w:ind w:left="57"/>
              <w:textAlignment w:val="baseline"/>
              <w:rPr>
                <w:rFonts w:ascii="Verdana" w:hAnsi="Verdana" w:eastAsia="Verdana" w:cs="Verdana"/>
                <w:b/>
                <w:bCs/>
                <w:sz w:val="20"/>
                <w:szCs w:val="20"/>
              </w:rPr>
            </w:pPr>
            <w:r w:rsidRPr="00500900">
              <w:rPr>
                <w:rFonts w:ascii="Verdana" w:hAnsi="Verdana" w:eastAsia="Verdana" w:cs="Verdana"/>
                <w:b/>
                <w:bCs/>
                <w:sz w:val="20"/>
                <w:szCs w:val="20"/>
              </w:rPr>
              <w:t>- czynnego udziału w zajęciach (np. uczestnictwa w dyskusjach),</w:t>
            </w:r>
          </w:p>
          <w:p w:rsidRPr="00500900" w:rsidR="009C5589" w:rsidRDefault="009C5589" w14:paraId="1C942744" w14:textId="77777777">
            <w:pPr>
              <w:spacing w:after="120" w:line="240" w:lineRule="auto"/>
              <w:ind w:left="57"/>
              <w:textAlignment w:val="baseline"/>
              <w:rPr>
                <w:rFonts w:ascii="Verdana" w:hAnsi="Verdana" w:eastAsia="Verdana" w:cs="Verdana"/>
                <w:b/>
                <w:bCs/>
                <w:sz w:val="20"/>
                <w:szCs w:val="20"/>
              </w:rPr>
            </w:pPr>
            <w:r w:rsidRPr="00500900">
              <w:rPr>
                <w:rFonts w:ascii="Verdana" w:hAnsi="Verdana" w:eastAsia="Verdana" w:cs="Verdana"/>
                <w:b/>
                <w:bCs/>
                <w:sz w:val="20"/>
                <w:szCs w:val="20"/>
              </w:rPr>
              <w:t>- opracowania i przedstawienia projektu indywidualnego lub grupowego,</w:t>
            </w:r>
          </w:p>
          <w:p w:rsidRPr="00500900" w:rsidR="009C5589" w:rsidRDefault="009C5589" w14:paraId="7AB3280D" w14:textId="2AECE61F">
            <w:pPr>
              <w:spacing w:after="120" w:line="240" w:lineRule="auto"/>
              <w:ind w:left="57"/>
              <w:textAlignment w:val="baseline"/>
              <w:rPr>
                <w:rFonts w:ascii="Verdana" w:hAnsi="Verdana" w:eastAsia="Verdana" w:cs="Verdana"/>
                <w:sz w:val="20"/>
                <w:szCs w:val="20"/>
              </w:rPr>
            </w:pPr>
            <w:r w:rsidRPr="00500900">
              <w:rPr>
                <w:rFonts w:ascii="Verdana" w:hAnsi="Verdana" w:eastAsia="Verdana" w:cs="Verdana"/>
                <w:b/>
                <w:bCs/>
                <w:sz w:val="20"/>
                <w:szCs w:val="20"/>
              </w:rPr>
              <w:t>- testu zaliczeniow</w:t>
            </w:r>
            <w:r w:rsidR="002A67BD">
              <w:rPr>
                <w:rFonts w:ascii="Verdana" w:hAnsi="Verdana" w:eastAsia="Verdana" w:cs="Verdana"/>
                <w:b/>
                <w:bCs/>
                <w:sz w:val="20"/>
                <w:szCs w:val="20"/>
              </w:rPr>
              <w:t>ego</w:t>
            </w:r>
            <w:r w:rsidRPr="00500900">
              <w:rPr>
                <w:rFonts w:ascii="Verdana" w:hAnsi="Verdana" w:eastAsia="Verdana" w:cs="Verdana"/>
                <w:b/>
                <w:bCs/>
                <w:sz w:val="20"/>
                <w:szCs w:val="20"/>
              </w:rPr>
              <w:t>.</w:t>
            </w:r>
          </w:p>
        </w:tc>
      </w:tr>
      <w:tr w:rsidRPr="00500900" w:rsidR="009C5589" w:rsidTr="00236880" w14:paraId="5EC22FEF" w14:textId="77777777">
        <w:trPr>
          <w:trHeight w:val="679"/>
        </w:trPr>
        <w:tc>
          <w:tcPr>
            <w:tcW w:w="680" w:type="dxa"/>
            <w:vMerge w:val="restart"/>
            <w:tcBorders>
              <w:top w:val="single" w:color="auto" w:sz="8" w:space="0"/>
              <w:left w:val="single" w:color="auto" w:sz="8" w:space="0"/>
              <w:bottom w:val="single" w:color="auto" w:sz="8" w:space="0"/>
              <w:right w:val="single" w:color="auto" w:sz="8" w:space="0"/>
            </w:tcBorders>
            <w:hideMark/>
          </w:tcPr>
          <w:p w:rsidRPr="00500900" w:rsidR="009C5589" w:rsidP="00CC2EE4" w:rsidRDefault="009C5589" w14:paraId="1B43C1D8" w14:textId="77777777">
            <w:pPr>
              <w:numPr>
                <w:ilvl w:val="0"/>
                <w:numId w:val="44"/>
              </w:numPr>
              <w:spacing w:after="120" w:line="240" w:lineRule="auto"/>
              <w:contextualSpacing/>
              <w:textAlignment w:val="baseline"/>
              <w:rPr>
                <w:rFonts w:ascii="Verdana" w:hAnsi="Verdana" w:eastAsia="Aptos" w:cs="Times New Roman"/>
              </w:rPr>
            </w:pPr>
          </w:p>
        </w:tc>
        <w:tc>
          <w:tcPr>
            <w:tcW w:w="5099" w:type="dxa"/>
            <w:tcBorders>
              <w:top w:val="single" w:color="auto" w:sz="8" w:space="0"/>
              <w:left w:val="single" w:color="auto" w:sz="8" w:space="0"/>
              <w:right w:val="single" w:color="auto" w:sz="8" w:space="0"/>
            </w:tcBorders>
            <w:hideMark/>
          </w:tcPr>
          <w:p w:rsidRPr="00500900" w:rsidR="009C5589" w:rsidRDefault="009C5589" w14:paraId="11703A90"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Nakład pracy studenta wyrażony w godzinach zajęć oraz punktach ECTS</w:t>
            </w:r>
          </w:p>
        </w:tc>
        <w:tc>
          <w:tcPr>
            <w:tcW w:w="3860" w:type="dxa"/>
            <w:gridSpan w:val="2"/>
            <w:tcBorders>
              <w:top w:val="single" w:color="auto" w:sz="8" w:space="0"/>
              <w:left w:val="single" w:color="auto" w:sz="8" w:space="0"/>
              <w:right w:val="single" w:color="auto" w:sz="8" w:space="0"/>
            </w:tcBorders>
          </w:tcPr>
          <w:p w:rsidRPr="00500900" w:rsidR="009C5589" w:rsidRDefault="009C5589" w14:paraId="1983578B"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Liczba godzin przeznaczona na zrealizowanie danego rodzaju zajęć</w:t>
            </w:r>
          </w:p>
        </w:tc>
      </w:tr>
      <w:tr w:rsidRPr="00500900" w:rsidR="009C5589" w:rsidTr="00236880" w14:paraId="6D959D48" w14:textId="77777777">
        <w:trPr>
          <w:trHeight w:val="30"/>
        </w:trPr>
        <w:tc>
          <w:tcPr>
            <w:tcW w:w="680" w:type="dxa"/>
            <w:vMerge/>
            <w:vAlign w:val="center"/>
            <w:hideMark/>
          </w:tcPr>
          <w:p w:rsidRPr="00500900" w:rsidR="009C5589" w:rsidP="00CC2EE4" w:rsidRDefault="009C5589" w14:paraId="5AB5C5C1" w14:textId="77777777">
            <w:pPr>
              <w:numPr>
                <w:ilvl w:val="0"/>
                <w:numId w:val="44"/>
              </w:numPr>
              <w:spacing w:after="120" w:line="240" w:lineRule="auto"/>
              <w:contextualSpacing/>
              <w:rPr>
                <w:rFonts w:ascii="Verdana" w:hAnsi="Verdana" w:eastAsia="Aptos" w:cs="Times New Roman"/>
              </w:rPr>
            </w:pPr>
          </w:p>
        </w:tc>
        <w:tc>
          <w:tcPr>
            <w:tcW w:w="5099" w:type="dxa"/>
            <w:tcBorders>
              <w:top w:val="single" w:color="auto" w:sz="8" w:space="0"/>
              <w:left w:val="single" w:color="auto" w:sz="8" w:space="0"/>
              <w:bottom w:val="single" w:color="auto" w:sz="8" w:space="0"/>
              <w:right w:val="single" w:color="auto" w:sz="8" w:space="0"/>
            </w:tcBorders>
            <w:hideMark/>
          </w:tcPr>
          <w:p w:rsidRPr="00500900" w:rsidR="009C5589" w:rsidRDefault="009C5589" w14:paraId="0A706677"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zajęcia (wg planu studiów) z prowadzącym: </w:t>
            </w:r>
          </w:p>
          <w:p w:rsidRPr="00500900" w:rsidR="009C5589" w:rsidRDefault="009C5589" w14:paraId="1517A58C" w14:textId="77777777">
            <w:pPr>
              <w:spacing w:after="120" w:line="240" w:lineRule="auto"/>
              <w:ind w:left="57"/>
              <w:textAlignment w:val="baseline"/>
              <w:rPr>
                <w:rFonts w:ascii="Verdana" w:hAnsi="Verdana" w:eastAsia="Times New Roman" w:cs="Times New Roman"/>
                <w:b/>
                <w:sz w:val="20"/>
                <w:szCs w:val="20"/>
                <w:lang w:eastAsia="pl-PL"/>
              </w:rPr>
            </w:pPr>
            <w:r w:rsidRPr="00500900">
              <w:rPr>
                <w:rFonts w:ascii="Verdana" w:hAnsi="Verdana" w:eastAsia="Times New Roman" w:cs="Times New Roman"/>
                <w:b/>
                <w:sz w:val="20"/>
                <w:szCs w:val="20"/>
                <w:lang w:eastAsia="pl-PL"/>
              </w:rPr>
              <w:t>- ćwiczenia: </w:t>
            </w:r>
          </w:p>
        </w:tc>
        <w:tc>
          <w:tcPr>
            <w:tcW w:w="3860" w:type="dxa"/>
            <w:gridSpan w:val="2"/>
            <w:tcBorders>
              <w:top w:val="single" w:color="auto" w:sz="8" w:space="0"/>
              <w:left w:val="single" w:color="auto" w:sz="8" w:space="0"/>
              <w:bottom w:val="single" w:color="auto" w:sz="8" w:space="0"/>
              <w:right w:val="single" w:color="auto" w:sz="8" w:space="0"/>
            </w:tcBorders>
            <w:vAlign w:val="center"/>
            <w:hideMark/>
          </w:tcPr>
          <w:p w:rsidRPr="00500900" w:rsidR="009C5589" w:rsidRDefault="009C5589" w14:paraId="473695D2" w14:textId="77777777">
            <w:pPr>
              <w:spacing w:after="120" w:line="240" w:lineRule="auto"/>
              <w:ind w:left="57"/>
              <w:jc w:val="center"/>
              <w:textAlignment w:val="baseline"/>
              <w:rPr>
                <w:rFonts w:ascii="Verdana" w:hAnsi="Verdana" w:eastAsia="Times New Roman" w:cs="Times New Roman"/>
                <w:sz w:val="20"/>
                <w:szCs w:val="20"/>
                <w:highlight w:val="yellow"/>
                <w:lang w:eastAsia="pl-PL"/>
              </w:rPr>
            </w:pPr>
          </w:p>
          <w:p w:rsidRPr="00500900" w:rsidR="009C5589" w:rsidRDefault="009C5589" w14:paraId="141E6857"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500900">
              <w:rPr>
                <w:rFonts w:ascii="Verdana" w:hAnsi="Verdana" w:eastAsia="Times New Roman" w:cs="Times New Roman"/>
                <w:b/>
                <w:bCs/>
                <w:sz w:val="20"/>
                <w:szCs w:val="20"/>
                <w:lang w:eastAsia="pl-PL"/>
              </w:rPr>
              <w:t>30</w:t>
            </w:r>
          </w:p>
        </w:tc>
      </w:tr>
      <w:tr w:rsidRPr="00500900" w:rsidR="009C5589" w:rsidTr="00236880" w14:paraId="5FF30432" w14:textId="77777777">
        <w:trPr>
          <w:trHeight w:val="45"/>
        </w:trPr>
        <w:tc>
          <w:tcPr>
            <w:tcW w:w="680" w:type="dxa"/>
            <w:vMerge/>
            <w:vAlign w:val="center"/>
            <w:hideMark/>
          </w:tcPr>
          <w:p w:rsidRPr="00500900" w:rsidR="009C5589" w:rsidP="00CC2EE4" w:rsidRDefault="009C5589" w14:paraId="1FBFBE88" w14:textId="77777777">
            <w:pPr>
              <w:numPr>
                <w:ilvl w:val="0"/>
                <w:numId w:val="44"/>
              </w:numPr>
              <w:spacing w:after="120" w:line="240" w:lineRule="auto"/>
              <w:contextualSpacing/>
              <w:rPr>
                <w:rFonts w:ascii="Verdana" w:hAnsi="Verdana" w:eastAsia="Aptos" w:cs="Times New Roman"/>
              </w:rPr>
            </w:pPr>
          </w:p>
        </w:tc>
        <w:tc>
          <w:tcPr>
            <w:tcW w:w="5099" w:type="dxa"/>
            <w:tcBorders>
              <w:top w:val="single" w:color="auto" w:sz="8" w:space="0"/>
              <w:left w:val="single" w:color="auto" w:sz="8" w:space="0"/>
              <w:bottom w:val="single" w:color="auto" w:sz="8" w:space="0"/>
              <w:right w:val="single" w:color="auto" w:sz="8" w:space="0"/>
            </w:tcBorders>
            <w:hideMark/>
          </w:tcPr>
          <w:p w:rsidRPr="00500900" w:rsidR="009C5589" w:rsidRDefault="009C5589" w14:paraId="19FD2620"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praca własna studenta (w tym udział w pracach grupowych): </w:t>
            </w:r>
          </w:p>
          <w:p w:rsidRPr="00500900" w:rsidR="009C5589" w:rsidRDefault="009C5589" w14:paraId="1FAC4E60" w14:textId="77777777">
            <w:pPr>
              <w:spacing w:after="120" w:line="240" w:lineRule="auto"/>
              <w:ind w:left="57"/>
              <w:jc w:val="both"/>
              <w:rPr>
                <w:rFonts w:ascii="Verdana" w:hAnsi="Verdana" w:eastAsia="Calibri" w:cs="Times New Roman"/>
                <w:b/>
                <w:sz w:val="20"/>
                <w:szCs w:val="20"/>
              </w:rPr>
            </w:pPr>
            <w:r w:rsidRPr="00500900">
              <w:rPr>
                <w:rFonts w:ascii="Verdana" w:hAnsi="Verdana" w:eastAsia="Calibri" w:cs="Times New Roman"/>
                <w:b/>
                <w:sz w:val="20"/>
                <w:szCs w:val="20"/>
              </w:rPr>
              <w:t>- przygotowanie do zajęć (lektura wskazanych tekstów, wyszukiwanie informacji);</w:t>
            </w:r>
          </w:p>
          <w:p w:rsidRPr="00500900" w:rsidR="009C5589" w:rsidRDefault="009C5589" w14:paraId="30478DEB" w14:textId="77777777">
            <w:pPr>
              <w:spacing w:after="120" w:line="240" w:lineRule="auto"/>
              <w:ind w:left="57"/>
              <w:jc w:val="both"/>
              <w:textAlignment w:val="baseline"/>
              <w:rPr>
                <w:rFonts w:ascii="Verdana" w:hAnsi="Verdana" w:eastAsia="Calibri" w:cs="Times New Roman"/>
                <w:b/>
                <w:sz w:val="20"/>
                <w:szCs w:val="20"/>
              </w:rPr>
            </w:pPr>
            <w:r w:rsidRPr="00500900">
              <w:rPr>
                <w:rFonts w:ascii="Verdana" w:hAnsi="Verdana" w:eastAsia="Calibri" w:cs="Times New Roman"/>
                <w:b/>
                <w:sz w:val="20"/>
                <w:szCs w:val="20"/>
              </w:rPr>
              <w:t>- opracowanie projektu indywidualnego lub grupowego.</w:t>
            </w:r>
          </w:p>
        </w:tc>
        <w:tc>
          <w:tcPr>
            <w:tcW w:w="3860" w:type="dxa"/>
            <w:gridSpan w:val="2"/>
            <w:tcBorders>
              <w:top w:val="single" w:color="auto" w:sz="8" w:space="0"/>
              <w:left w:val="single" w:color="auto" w:sz="8" w:space="0"/>
              <w:bottom w:val="single" w:color="auto" w:sz="8" w:space="0"/>
              <w:right w:val="single" w:color="auto" w:sz="8" w:space="0"/>
            </w:tcBorders>
            <w:vAlign w:val="center"/>
            <w:hideMark/>
          </w:tcPr>
          <w:p w:rsidRPr="00500900" w:rsidR="009C5589" w:rsidRDefault="009C5589" w14:paraId="441C506E" w14:textId="77777777">
            <w:pPr>
              <w:spacing w:after="120" w:line="240" w:lineRule="auto"/>
              <w:ind w:left="57"/>
              <w:jc w:val="center"/>
              <w:textAlignment w:val="baseline"/>
              <w:rPr>
                <w:rFonts w:ascii="Verdana" w:hAnsi="Verdana" w:eastAsia="Times New Roman" w:cs="Times New Roman"/>
                <w:b/>
                <w:sz w:val="20"/>
                <w:szCs w:val="20"/>
                <w:lang w:eastAsia="pl-PL"/>
              </w:rPr>
            </w:pPr>
            <w:r w:rsidRPr="00500900">
              <w:rPr>
                <w:rFonts w:ascii="Verdana" w:hAnsi="Verdana" w:eastAsia="Times New Roman" w:cs="Times New Roman"/>
                <w:b/>
                <w:sz w:val="20"/>
                <w:szCs w:val="20"/>
                <w:lang w:eastAsia="pl-PL"/>
              </w:rPr>
              <w:t>60</w:t>
            </w:r>
          </w:p>
          <w:p w:rsidRPr="00500900" w:rsidR="009C5589" w:rsidRDefault="009C5589" w14:paraId="0D46608F" w14:textId="77777777">
            <w:pPr>
              <w:spacing w:after="120" w:line="240" w:lineRule="auto"/>
              <w:ind w:left="57"/>
              <w:jc w:val="center"/>
              <w:textAlignment w:val="baseline"/>
              <w:rPr>
                <w:rFonts w:ascii="Verdana" w:hAnsi="Verdana" w:eastAsia="Times New Roman" w:cs="Times New Roman"/>
                <w:b/>
                <w:sz w:val="20"/>
                <w:szCs w:val="20"/>
                <w:lang w:eastAsia="pl-PL"/>
              </w:rPr>
            </w:pPr>
          </w:p>
        </w:tc>
      </w:tr>
      <w:tr w:rsidRPr="00500900" w:rsidR="009C5589" w:rsidTr="00236880" w14:paraId="4CAA7457" w14:textId="77777777">
        <w:tc>
          <w:tcPr>
            <w:tcW w:w="680" w:type="dxa"/>
            <w:vMerge/>
            <w:vAlign w:val="center"/>
            <w:hideMark/>
          </w:tcPr>
          <w:p w:rsidRPr="00500900" w:rsidR="009C5589" w:rsidP="00CC2EE4" w:rsidRDefault="009C5589" w14:paraId="08F4DF7D" w14:textId="77777777">
            <w:pPr>
              <w:numPr>
                <w:ilvl w:val="0"/>
                <w:numId w:val="44"/>
              </w:numPr>
              <w:spacing w:after="120" w:line="240" w:lineRule="auto"/>
              <w:contextualSpacing/>
              <w:rPr>
                <w:rFonts w:ascii="Verdana" w:hAnsi="Verdana" w:eastAsia="Aptos" w:cs="Times New Roman"/>
              </w:rPr>
            </w:pPr>
          </w:p>
        </w:tc>
        <w:tc>
          <w:tcPr>
            <w:tcW w:w="5099" w:type="dxa"/>
            <w:tcBorders>
              <w:top w:val="single" w:color="auto" w:sz="8" w:space="0"/>
              <w:left w:val="single" w:color="auto" w:sz="8" w:space="0"/>
              <w:bottom w:val="single" w:color="auto" w:sz="8" w:space="0"/>
              <w:right w:val="single" w:color="auto" w:sz="8" w:space="0"/>
            </w:tcBorders>
            <w:hideMark/>
          </w:tcPr>
          <w:p w:rsidRPr="00500900" w:rsidR="009C5589" w:rsidRDefault="009C5589" w14:paraId="352E7269"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Łączna liczba godzin </w:t>
            </w:r>
          </w:p>
        </w:tc>
        <w:tc>
          <w:tcPr>
            <w:tcW w:w="3860" w:type="dxa"/>
            <w:gridSpan w:val="2"/>
            <w:tcBorders>
              <w:top w:val="single" w:color="auto" w:sz="8" w:space="0"/>
              <w:left w:val="single" w:color="auto" w:sz="8" w:space="0"/>
              <w:bottom w:val="single" w:color="auto" w:sz="8" w:space="0"/>
              <w:right w:val="single" w:color="auto" w:sz="8" w:space="0"/>
            </w:tcBorders>
            <w:vAlign w:val="center"/>
            <w:hideMark/>
          </w:tcPr>
          <w:p w:rsidRPr="00500900" w:rsidR="009C5589" w:rsidRDefault="009C5589" w14:paraId="51E8023B"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500900">
              <w:rPr>
                <w:rFonts w:ascii="Verdana" w:hAnsi="Verdana" w:eastAsia="Times New Roman" w:cs="Times New Roman"/>
                <w:b/>
                <w:bCs/>
                <w:sz w:val="20"/>
                <w:szCs w:val="20"/>
                <w:lang w:eastAsia="pl-PL"/>
              </w:rPr>
              <w:t>90</w:t>
            </w:r>
          </w:p>
        </w:tc>
      </w:tr>
      <w:tr w:rsidRPr="00500900" w:rsidR="009C5589" w:rsidTr="00236880" w14:paraId="0664D880" w14:textId="77777777">
        <w:tc>
          <w:tcPr>
            <w:tcW w:w="680" w:type="dxa"/>
            <w:vMerge/>
            <w:vAlign w:val="center"/>
            <w:hideMark/>
          </w:tcPr>
          <w:p w:rsidRPr="00500900" w:rsidR="009C5589" w:rsidP="00CC2EE4" w:rsidRDefault="009C5589" w14:paraId="423DFE74" w14:textId="77777777">
            <w:pPr>
              <w:numPr>
                <w:ilvl w:val="0"/>
                <w:numId w:val="44"/>
              </w:numPr>
              <w:spacing w:after="120" w:line="240" w:lineRule="auto"/>
              <w:contextualSpacing/>
              <w:rPr>
                <w:rFonts w:ascii="Verdana" w:hAnsi="Verdana" w:eastAsia="Aptos" w:cs="Times New Roman"/>
              </w:rPr>
            </w:pPr>
          </w:p>
        </w:tc>
        <w:tc>
          <w:tcPr>
            <w:tcW w:w="5099" w:type="dxa"/>
            <w:tcBorders>
              <w:top w:val="single" w:color="auto" w:sz="8" w:space="0"/>
              <w:left w:val="single" w:color="auto" w:sz="8" w:space="0"/>
              <w:bottom w:val="single" w:color="auto" w:sz="8" w:space="0"/>
              <w:right w:val="single" w:color="auto" w:sz="8" w:space="0"/>
            </w:tcBorders>
            <w:hideMark/>
          </w:tcPr>
          <w:p w:rsidRPr="00500900" w:rsidR="009C5589" w:rsidRDefault="009C5589" w14:paraId="5F57819A" w14:textId="77777777">
            <w:pPr>
              <w:spacing w:after="120" w:line="240" w:lineRule="auto"/>
              <w:ind w:left="57"/>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Liczba punktów ECTS</w:t>
            </w:r>
          </w:p>
        </w:tc>
        <w:tc>
          <w:tcPr>
            <w:tcW w:w="3860" w:type="dxa"/>
            <w:gridSpan w:val="2"/>
            <w:tcBorders>
              <w:top w:val="single" w:color="auto" w:sz="8" w:space="0"/>
              <w:left w:val="single" w:color="auto" w:sz="8" w:space="0"/>
              <w:bottom w:val="single" w:color="auto" w:sz="8" w:space="0"/>
              <w:right w:val="single" w:color="auto" w:sz="8" w:space="0"/>
            </w:tcBorders>
            <w:vAlign w:val="center"/>
            <w:hideMark/>
          </w:tcPr>
          <w:p w:rsidRPr="00500900" w:rsidR="009C5589" w:rsidRDefault="009C5589" w14:paraId="3B13EC81"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500900">
              <w:rPr>
                <w:rFonts w:ascii="Verdana" w:hAnsi="Verdana" w:eastAsia="Times New Roman" w:cs="Times New Roman"/>
                <w:b/>
                <w:bCs/>
                <w:sz w:val="20"/>
                <w:szCs w:val="20"/>
                <w:lang w:eastAsia="pl-PL"/>
              </w:rPr>
              <w:t>3</w:t>
            </w:r>
          </w:p>
        </w:tc>
      </w:tr>
    </w:tbl>
    <w:p w:rsidR="009C5589" w:rsidP="009C5589" w:rsidRDefault="009C5589" w14:paraId="65D24C7D" w14:textId="017EDB25">
      <w:pPr>
        <w:spacing w:before="240" w:after="120" w:line="240" w:lineRule="auto"/>
        <w:jc w:val="right"/>
        <w:rPr>
          <w:rFonts w:ascii="Verdana" w:hAnsi="Verdana" w:cs="Calibri"/>
          <w:color w:val="000000" w:themeColor="text1"/>
          <w:sz w:val="20"/>
          <w:szCs w:val="20"/>
        </w:rPr>
      </w:pPr>
      <w:r>
        <w:rPr>
          <w:rFonts w:ascii="Verdana" w:hAnsi="Verdana" w:cs="Calibri"/>
          <w:color w:val="000000" w:themeColor="text1"/>
          <w:sz w:val="20"/>
          <w:szCs w:val="20"/>
        </w:rPr>
        <w:t xml:space="preserve">(oprac. Magdalena Krzyżostaniak, styczeń 2025, aktualizacja czerwiec 2025 </w:t>
      </w:r>
      <w:r w:rsidR="008D3A62">
        <w:rPr>
          <w:rFonts w:ascii="Verdana" w:hAnsi="Verdana" w:cs="Calibri"/>
          <w:color w:val="000000" w:themeColor="text1"/>
          <w:sz w:val="20"/>
          <w:szCs w:val="20"/>
        </w:rPr>
        <w:t>Magdalena Krzyżostaniak</w:t>
      </w:r>
      <w:r w:rsidR="002A67BD">
        <w:rPr>
          <w:rFonts w:ascii="Verdana" w:hAnsi="Verdana" w:cs="Calibri"/>
          <w:color w:val="000000" w:themeColor="text1"/>
          <w:sz w:val="20"/>
          <w:szCs w:val="20"/>
        </w:rPr>
        <w:t xml:space="preserve">, </w:t>
      </w:r>
      <w:proofErr w:type="spellStart"/>
      <w:r w:rsidR="002A67BD">
        <w:rPr>
          <w:rFonts w:ascii="Verdana" w:hAnsi="Verdana" w:cs="Calibri"/>
          <w:color w:val="000000" w:themeColor="text1"/>
          <w:sz w:val="20"/>
          <w:szCs w:val="20"/>
        </w:rPr>
        <w:t>spr</w:t>
      </w:r>
      <w:proofErr w:type="spellEnd"/>
      <w:r w:rsidR="002A67BD">
        <w:rPr>
          <w:rFonts w:ascii="Verdana" w:hAnsi="Verdana" w:cs="Calibri"/>
          <w:color w:val="000000" w:themeColor="text1"/>
          <w:sz w:val="20"/>
          <w:szCs w:val="20"/>
        </w:rPr>
        <w:t xml:space="preserve">. </w:t>
      </w:r>
      <w:proofErr w:type="spellStart"/>
      <w:r w:rsidR="008D3A62">
        <w:rPr>
          <w:rFonts w:ascii="Verdana" w:hAnsi="Verdana" w:cs="Calibri"/>
          <w:color w:val="000000" w:themeColor="text1"/>
          <w:sz w:val="20"/>
          <w:szCs w:val="20"/>
        </w:rPr>
        <w:t>ZdsJK+</w:t>
      </w:r>
      <w:r w:rsidR="002A67BD">
        <w:rPr>
          <w:rFonts w:ascii="Verdana" w:hAnsi="Verdana" w:cs="Calibri"/>
          <w:color w:val="000000" w:themeColor="text1"/>
          <w:sz w:val="20"/>
          <w:szCs w:val="20"/>
        </w:rPr>
        <w:t>W</w:t>
      </w:r>
      <w:r w:rsidR="008D3A62">
        <w:rPr>
          <w:rFonts w:ascii="Verdana" w:hAnsi="Verdana" w:cs="Calibri"/>
          <w:color w:val="000000" w:themeColor="text1"/>
          <w:sz w:val="20"/>
          <w:szCs w:val="20"/>
        </w:rPr>
        <w:t>itold</w:t>
      </w:r>
      <w:proofErr w:type="spellEnd"/>
      <w:r w:rsidR="008D3A62">
        <w:rPr>
          <w:rFonts w:ascii="Verdana" w:hAnsi="Verdana" w:cs="Calibri"/>
          <w:color w:val="000000" w:themeColor="text1"/>
          <w:sz w:val="20"/>
          <w:szCs w:val="20"/>
        </w:rPr>
        <w:t xml:space="preserve"> </w:t>
      </w:r>
      <w:proofErr w:type="spellStart"/>
      <w:r w:rsidR="008D3A62">
        <w:rPr>
          <w:rFonts w:ascii="Verdana" w:hAnsi="Verdana" w:cs="Calibri"/>
          <w:color w:val="000000" w:themeColor="text1"/>
          <w:sz w:val="20"/>
          <w:szCs w:val="20"/>
        </w:rPr>
        <w:t>Ucherek</w:t>
      </w:r>
      <w:proofErr w:type="spellEnd"/>
      <w:r w:rsidR="002A67BD">
        <w:rPr>
          <w:rFonts w:ascii="Verdana" w:hAnsi="Verdana" w:cs="Calibri"/>
          <w:color w:val="000000" w:themeColor="text1"/>
          <w:sz w:val="20"/>
          <w:szCs w:val="20"/>
        </w:rPr>
        <w:t xml:space="preserve"> 22.09.2025</w:t>
      </w:r>
      <w:r>
        <w:rPr>
          <w:rFonts w:ascii="Verdana" w:hAnsi="Verdana" w:cs="Calibri"/>
          <w:color w:val="000000" w:themeColor="text1"/>
          <w:sz w:val="20"/>
          <w:szCs w:val="20"/>
        </w:rPr>
        <w:t>)</w:t>
      </w:r>
    </w:p>
    <w:p w:rsidR="00A95DD9" w:rsidP="00266BCE" w:rsidRDefault="00A95DD9" w14:paraId="71062957" w14:textId="77777777">
      <w:pPr>
        <w:rPr>
          <w:sz w:val="2"/>
          <w:szCs w:val="2"/>
        </w:rPr>
      </w:pPr>
    </w:p>
    <w:p w:rsidR="00505558" w:rsidP="00505558" w:rsidRDefault="00505558" w14:paraId="524DA346" w14:textId="77777777">
      <w:pPr>
        <w:pStyle w:val="Nagwek2"/>
      </w:pPr>
      <w:bookmarkStart w:name="_Toc196218602" w:id="9"/>
      <w:bookmarkStart w:name="_Toc209793585" w:id="10"/>
      <w:r>
        <w:t>Język a kultura</w:t>
      </w:r>
      <w:bookmarkEnd w:id="9"/>
      <w:bookmarkEnd w:id="10"/>
    </w:p>
    <w:tbl>
      <w:tblPr>
        <w:tblW w:w="9639" w:type="dxa"/>
        <w:jc w:val="center"/>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75"/>
        <w:gridCol w:w="4597"/>
        <w:gridCol w:w="1757"/>
        <w:gridCol w:w="2610"/>
      </w:tblGrid>
      <w:tr w:rsidRPr="00776488" w:rsidR="00505558" w:rsidTr="00E35548" w14:paraId="11040376" w14:textId="77777777">
        <w:trPr>
          <w:trHeight w:val="15"/>
          <w:jc w:val="center"/>
        </w:trPr>
        <w:tc>
          <w:tcPr>
            <w:tcW w:w="709" w:type="dxa"/>
            <w:tcBorders>
              <w:top w:val="single" w:color="auto" w:sz="8" w:space="0"/>
              <w:left w:val="single" w:color="auto" w:sz="8" w:space="0"/>
              <w:bottom w:val="single" w:color="auto" w:sz="8" w:space="0"/>
              <w:right w:val="single" w:color="auto" w:sz="8" w:space="0"/>
            </w:tcBorders>
            <w:hideMark/>
          </w:tcPr>
          <w:p w:rsidRPr="00C479B0" w:rsidR="00505558" w:rsidP="00CC2EE4" w:rsidRDefault="00505558" w14:paraId="077D9278" w14:textId="77777777">
            <w:pPr>
              <w:pStyle w:val="Akapitzlist"/>
              <w:numPr>
                <w:ilvl w:val="0"/>
                <w:numId w:val="4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Pr="0086591A" w:rsidR="00505558" w:rsidP="000E060E" w:rsidRDefault="00505558" w14:paraId="7768C2F5" w14:textId="77777777">
            <w:pPr>
              <w:spacing w:after="120" w:line="240" w:lineRule="auto"/>
              <w:ind w:left="57"/>
              <w:textAlignment w:val="baseline"/>
              <w:rPr>
                <w:rFonts w:ascii="Verdana" w:hAnsi="Verdana" w:eastAsia="Times New Roman" w:cs="Times New Roman"/>
                <w:sz w:val="20"/>
                <w:szCs w:val="20"/>
                <w:lang w:eastAsia="pl-PL"/>
              </w:rPr>
            </w:pPr>
            <w:r w:rsidRPr="0086591A">
              <w:rPr>
                <w:rFonts w:ascii="Verdana" w:hAnsi="Verdana" w:eastAsia="Times New Roman" w:cs="Times New Roman"/>
                <w:sz w:val="20"/>
                <w:szCs w:val="20"/>
                <w:lang w:eastAsia="pl-PL"/>
              </w:rPr>
              <w:t>Nazwa przedmiotu w języku polskim oraz angielskim </w:t>
            </w:r>
          </w:p>
          <w:p w:rsidRPr="00CD03A8" w:rsidR="00505558" w:rsidP="000E060E" w:rsidRDefault="00505558" w14:paraId="090C2825" w14:textId="77777777">
            <w:pPr>
              <w:spacing w:after="120" w:line="240" w:lineRule="auto"/>
              <w:ind w:left="57"/>
              <w:textAlignment w:val="baseline"/>
              <w:rPr>
                <w:rFonts w:ascii="Verdana" w:hAnsi="Verdana" w:eastAsia="Calibri" w:cs="Times New Roman"/>
                <w:b/>
                <w:sz w:val="20"/>
                <w:szCs w:val="20"/>
                <w:lang w:val="en-US"/>
              </w:rPr>
            </w:pPr>
            <w:r w:rsidRPr="00CD03A8">
              <w:rPr>
                <w:rFonts w:ascii="Verdana" w:hAnsi="Verdana" w:eastAsia="Calibri" w:cs="Times New Roman"/>
                <w:b/>
                <w:sz w:val="20"/>
                <w:szCs w:val="20"/>
                <w:lang w:val="en-US"/>
              </w:rPr>
              <w:t>JĘZYK A KULTURA</w:t>
            </w:r>
          </w:p>
          <w:p w:rsidRPr="00CD03A8" w:rsidR="00505558" w:rsidP="000E060E" w:rsidRDefault="00505558" w14:paraId="326CBFBA" w14:textId="77777777">
            <w:pPr>
              <w:spacing w:after="120" w:line="240" w:lineRule="auto"/>
              <w:ind w:left="57"/>
              <w:textAlignment w:val="baseline"/>
              <w:rPr>
                <w:rFonts w:ascii="Verdana" w:hAnsi="Verdana" w:eastAsia="Times New Roman" w:cs="Times New Roman"/>
                <w:b/>
                <w:bCs/>
                <w:sz w:val="20"/>
                <w:szCs w:val="20"/>
                <w:lang w:val="en-US" w:eastAsia="pl-PL"/>
              </w:rPr>
            </w:pPr>
            <w:r w:rsidRPr="00CD03A8">
              <w:rPr>
                <w:rFonts w:ascii="Verdana" w:hAnsi="Verdana" w:eastAsia="Calibri" w:cs="Verdana"/>
                <w:b/>
                <w:color w:val="000000"/>
                <w:sz w:val="20"/>
                <w:szCs w:val="20"/>
                <w:lang w:val="en-US" w:eastAsia="pl-PL"/>
              </w:rPr>
              <w:t>Language and Culture</w:t>
            </w:r>
          </w:p>
        </w:tc>
      </w:tr>
      <w:tr w:rsidRPr="0086591A" w:rsidR="00505558" w:rsidTr="00E35548" w14:paraId="2685998C" w14:textId="77777777">
        <w:trPr>
          <w:trHeight w:val="15"/>
          <w:jc w:val="center"/>
        </w:trPr>
        <w:tc>
          <w:tcPr>
            <w:tcW w:w="709" w:type="dxa"/>
            <w:tcBorders>
              <w:top w:val="single" w:color="auto" w:sz="8" w:space="0"/>
              <w:left w:val="single" w:color="auto" w:sz="8" w:space="0"/>
              <w:bottom w:val="single" w:color="auto" w:sz="8" w:space="0"/>
              <w:right w:val="single" w:color="auto" w:sz="8" w:space="0"/>
            </w:tcBorders>
            <w:hideMark/>
          </w:tcPr>
          <w:p w:rsidRPr="00CD03A8" w:rsidR="00505558" w:rsidP="00CC2EE4" w:rsidRDefault="00505558" w14:paraId="620584E1" w14:textId="77777777">
            <w:pPr>
              <w:pStyle w:val="Akapitzlist"/>
              <w:numPr>
                <w:ilvl w:val="0"/>
                <w:numId w:val="40"/>
              </w:numPr>
              <w:spacing w:after="120"/>
              <w:jc w:val="right"/>
              <w:textAlignment w:val="baseline"/>
              <w:rPr>
                <w:rFonts w:ascii="Verdana" w:hAnsi="Verdana"/>
                <w:lang w:val="en-US"/>
              </w:rPr>
            </w:pPr>
          </w:p>
        </w:tc>
        <w:tc>
          <w:tcPr>
            <w:tcW w:w="8930" w:type="dxa"/>
            <w:gridSpan w:val="3"/>
            <w:tcBorders>
              <w:top w:val="single" w:color="auto" w:sz="8" w:space="0"/>
              <w:left w:val="single" w:color="auto" w:sz="8" w:space="0"/>
              <w:bottom w:val="single" w:color="auto" w:sz="8" w:space="0"/>
              <w:right w:val="single" w:color="auto" w:sz="8" w:space="0"/>
            </w:tcBorders>
            <w:hideMark/>
          </w:tcPr>
          <w:p w:rsidRPr="0086591A" w:rsidR="00505558" w:rsidP="000E060E" w:rsidRDefault="00505558" w14:paraId="08C7A2BA" w14:textId="77777777">
            <w:pPr>
              <w:spacing w:after="120" w:line="240" w:lineRule="auto"/>
              <w:ind w:left="57"/>
              <w:textAlignment w:val="baseline"/>
              <w:rPr>
                <w:rFonts w:ascii="Verdana" w:hAnsi="Verdana" w:eastAsia="Times New Roman" w:cs="Times New Roman"/>
                <w:sz w:val="20"/>
                <w:szCs w:val="20"/>
                <w:lang w:eastAsia="pl-PL"/>
              </w:rPr>
            </w:pPr>
            <w:r w:rsidRPr="0086591A">
              <w:rPr>
                <w:rFonts w:ascii="Verdana" w:hAnsi="Verdana" w:eastAsia="Times New Roman" w:cs="Times New Roman"/>
                <w:sz w:val="20"/>
                <w:szCs w:val="20"/>
                <w:lang w:eastAsia="pl-PL"/>
              </w:rPr>
              <w:t xml:space="preserve">Dyscyplina </w:t>
            </w:r>
          </w:p>
          <w:p w:rsidRPr="0086591A" w:rsidR="00505558" w:rsidP="000E060E" w:rsidRDefault="00505558" w14:paraId="6DBA7E21" w14:textId="77777777">
            <w:pPr>
              <w:spacing w:after="120" w:line="240" w:lineRule="auto"/>
              <w:ind w:left="57"/>
              <w:textAlignment w:val="baseline"/>
              <w:rPr>
                <w:rFonts w:ascii="Verdana" w:hAnsi="Verdana" w:eastAsia="Times New Roman" w:cs="Times New Roman"/>
                <w:b/>
                <w:bCs/>
                <w:sz w:val="20"/>
                <w:szCs w:val="20"/>
                <w:lang w:eastAsia="pl-PL"/>
              </w:rPr>
            </w:pPr>
            <w:r w:rsidRPr="0086591A">
              <w:rPr>
                <w:rFonts w:ascii="Verdana" w:hAnsi="Verdana" w:eastAsia="Calibri" w:cs="Times New Roman"/>
                <w:b/>
                <w:sz w:val="20"/>
                <w:szCs w:val="20"/>
              </w:rPr>
              <w:t>językoznawstwo</w:t>
            </w:r>
          </w:p>
        </w:tc>
      </w:tr>
      <w:tr w:rsidRPr="0086591A" w:rsidR="00505558" w:rsidTr="00E35548" w14:paraId="06E1AFEF" w14:textId="77777777">
        <w:trPr>
          <w:trHeight w:val="330"/>
          <w:jc w:val="center"/>
        </w:trPr>
        <w:tc>
          <w:tcPr>
            <w:tcW w:w="709" w:type="dxa"/>
            <w:tcBorders>
              <w:top w:val="single" w:color="auto" w:sz="8" w:space="0"/>
              <w:left w:val="single" w:color="auto" w:sz="8" w:space="0"/>
              <w:bottom w:val="single" w:color="auto" w:sz="8" w:space="0"/>
              <w:right w:val="single" w:color="auto" w:sz="8" w:space="0"/>
            </w:tcBorders>
            <w:hideMark/>
          </w:tcPr>
          <w:p w:rsidRPr="00C479B0" w:rsidR="00505558" w:rsidP="00CC2EE4" w:rsidRDefault="00505558" w14:paraId="6E605684" w14:textId="77777777">
            <w:pPr>
              <w:pStyle w:val="Akapitzlist"/>
              <w:numPr>
                <w:ilvl w:val="0"/>
                <w:numId w:val="4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Pr="0086591A" w:rsidR="00505558" w:rsidP="000E060E" w:rsidRDefault="00505558" w14:paraId="00E3EAD0" w14:textId="77777777">
            <w:pPr>
              <w:spacing w:after="120" w:line="240" w:lineRule="auto"/>
              <w:ind w:left="57"/>
              <w:textAlignment w:val="baseline"/>
              <w:rPr>
                <w:rFonts w:ascii="Verdana" w:hAnsi="Verdana" w:eastAsia="Times New Roman" w:cs="Times New Roman"/>
                <w:sz w:val="20"/>
                <w:szCs w:val="20"/>
                <w:lang w:eastAsia="pl-PL"/>
              </w:rPr>
            </w:pPr>
            <w:r w:rsidRPr="0086591A">
              <w:rPr>
                <w:rFonts w:ascii="Verdana" w:hAnsi="Verdana" w:eastAsia="Times New Roman" w:cs="Times New Roman"/>
                <w:sz w:val="20"/>
                <w:szCs w:val="20"/>
                <w:lang w:eastAsia="pl-PL"/>
              </w:rPr>
              <w:t>Język wykładowy </w:t>
            </w:r>
          </w:p>
          <w:p w:rsidRPr="0086591A" w:rsidR="00505558" w:rsidP="000E060E" w:rsidRDefault="00505558" w14:paraId="42B3CD8F" w14:textId="77777777">
            <w:pPr>
              <w:spacing w:after="120" w:line="240" w:lineRule="auto"/>
              <w:textAlignment w:val="baseline"/>
              <w:rPr>
                <w:rFonts w:ascii="Verdana" w:hAnsi="Verdana" w:eastAsia="Times New Roman" w:cs="Times New Roman"/>
                <w:b/>
                <w:bCs/>
                <w:sz w:val="20"/>
                <w:szCs w:val="20"/>
                <w:lang w:eastAsia="pl-PL"/>
              </w:rPr>
            </w:pPr>
            <w:r>
              <w:rPr>
                <w:rFonts w:ascii="Verdana" w:hAnsi="Verdana" w:eastAsia="Calibri" w:cs="Verdana"/>
                <w:b/>
                <w:color w:val="000000"/>
                <w:sz w:val="20"/>
                <w:szCs w:val="20"/>
                <w:lang w:eastAsia="pl-PL"/>
              </w:rPr>
              <w:t>polski</w:t>
            </w:r>
          </w:p>
        </w:tc>
      </w:tr>
      <w:tr w:rsidRPr="0086591A" w:rsidR="00505558" w:rsidTr="00E35548" w14:paraId="26B29E9D" w14:textId="77777777">
        <w:trPr>
          <w:trHeight w:val="15"/>
          <w:jc w:val="center"/>
        </w:trPr>
        <w:tc>
          <w:tcPr>
            <w:tcW w:w="709" w:type="dxa"/>
            <w:tcBorders>
              <w:top w:val="single" w:color="auto" w:sz="8" w:space="0"/>
              <w:left w:val="single" w:color="auto" w:sz="8" w:space="0"/>
              <w:bottom w:val="single" w:color="auto" w:sz="8" w:space="0"/>
              <w:right w:val="single" w:color="auto" w:sz="8" w:space="0"/>
            </w:tcBorders>
            <w:hideMark/>
          </w:tcPr>
          <w:p w:rsidRPr="00C479B0" w:rsidR="00505558" w:rsidP="00CC2EE4" w:rsidRDefault="00505558" w14:paraId="1B271F9F" w14:textId="77777777">
            <w:pPr>
              <w:pStyle w:val="Akapitzlist"/>
              <w:numPr>
                <w:ilvl w:val="0"/>
                <w:numId w:val="4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Pr="0086591A" w:rsidR="00505558" w:rsidP="000E060E" w:rsidRDefault="00505558" w14:paraId="46F4C84A" w14:textId="77777777">
            <w:pPr>
              <w:spacing w:after="120" w:line="240" w:lineRule="auto"/>
              <w:ind w:left="57"/>
              <w:textAlignment w:val="baseline"/>
              <w:rPr>
                <w:rFonts w:ascii="Verdana" w:hAnsi="Verdana" w:eastAsia="Times New Roman" w:cs="Times New Roman"/>
                <w:sz w:val="20"/>
                <w:szCs w:val="20"/>
                <w:lang w:eastAsia="pl-PL"/>
              </w:rPr>
            </w:pPr>
            <w:r w:rsidRPr="0086591A">
              <w:rPr>
                <w:rFonts w:ascii="Verdana" w:hAnsi="Verdana" w:eastAsia="Times New Roman" w:cs="Times New Roman"/>
                <w:sz w:val="20"/>
                <w:szCs w:val="20"/>
                <w:lang w:eastAsia="pl-PL"/>
              </w:rPr>
              <w:t>Jednostka prowadząca przedmiot </w:t>
            </w:r>
          </w:p>
          <w:p w:rsidRPr="0086591A" w:rsidR="00505558" w:rsidP="000E060E" w:rsidRDefault="00505558" w14:paraId="37B49B32" w14:textId="77777777">
            <w:pPr>
              <w:spacing w:after="120" w:line="240" w:lineRule="auto"/>
              <w:ind w:left="57"/>
              <w:textAlignment w:val="baseline"/>
              <w:rPr>
                <w:rFonts w:ascii="Verdana" w:hAnsi="Verdana" w:eastAsia="Times New Roman" w:cs="Times New Roman"/>
                <w:b/>
                <w:bCs/>
                <w:sz w:val="20"/>
                <w:szCs w:val="20"/>
                <w:lang w:eastAsia="pl-PL"/>
              </w:rPr>
            </w:pPr>
            <w:r w:rsidRPr="0086591A">
              <w:rPr>
                <w:rFonts w:ascii="Verdana" w:hAnsi="Verdana" w:eastAsia="Times New Roman" w:cs="Times New Roman"/>
                <w:b/>
                <w:bCs/>
                <w:sz w:val="20"/>
                <w:szCs w:val="20"/>
                <w:lang w:eastAsia="pl-PL"/>
              </w:rPr>
              <w:t>Instytut Filologii Romańskiej</w:t>
            </w:r>
          </w:p>
        </w:tc>
      </w:tr>
      <w:tr w:rsidRPr="0086591A" w:rsidR="00505558" w:rsidTr="00E35548" w14:paraId="0B6A6CD0" w14:textId="77777777">
        <w:trPr>
          <w:trHeight w:val="15"/>
          <w:jc w:val="center"/>
        </w:trPr>
        <w:tc>
          <w:tcPr>
            <w:tcW w:w="709" w:type="dxa"/>
            <w:tcBorders>
              <w:top w:val="single" w:color="auto" w:sz="8" w:space="0"/>
              <w:left w:val="single" w:color="auto" w:sz="8" w:space="0"/>
              <w:bottom w:val="single" w:color="auto" w:sz="8" w:space="0"/>
              <w:right w:val="single" w:color="auto" w:sz="8" w:space="0"/>
            </w:tcBorders>
            <w:hideMark/>
          </w:tcPr>
          <w:p w:rsidRPr="00C479B0" w:rsidR="00505558" w:rsidP="00CC2EE4" w:rsidRDefault="00505558" w14:paraId="7A560768" w14:textId="77777777">
            <w:pPr>
              <w:pStyle w:val="Akapitzlist"/>
              <w:numPr>
                <w:ilvl w:val="0"/>
                <w:numId w:val="4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Pr="0086591A" w:rsidR="00505558" w:rsidP="000E060E" w:rsidRDefault="00505558" w14:paraId="5167160B" w14:textId="1984A083">
            <w:pPr>
              <w:spacing w:after="120" w:line="240" w:lineRule="auto"/>
              <w:ind w:left="57"/>
              <w:textAlignment w:val="baseline"/>
              <w:rPr>
                <w:rFonts w:ascii="Verdana" w:hAnsi="Verdana" w:eastAsia="Times New Roman" w:cs="Times New Roman"/>
                <w:sz w:val="20"/>
                <w:szCs w:val="20"/>
                <w:lang w:eastAsia="pl-PL"/>
              </w:rPr>
            </w:pPr>
            <w:r w:rsidRPr="0086591A">
              <w:rPr>
                <w:rFonts w:ascii="Verdana" w:hAnsi="Verdana" w:eastAsia="Times New Roman" w:cs="Times New Roman"/>
                <w:sz w:val="20"/>
                <w:szCs w:val="20"/>
                <w:lang w:eastAsia="pl-PL"/>
              </w:rPr>
              <w:t>Rodzaj przedmiotu</w:t>
            </w:r>
          </w:p>
          <w:p w:rsidRPr="0086591A" w:rsidR="00505558" w:rsidP="000E060E" w:rsidRDefault="00505558" w14:paraId="7AC5882C" w14:textId="32675AE8">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przedmiot do wyboru</w:t>
            </w:r>
            <w:r w:rsidR="0061169D">
              <w:rPr>
                <w:rFonts w:ascii="Verdana" w:hAnsi="Verdana" w:eastAsia="Times New Roman" w:cs="Times New Roman"/>
                <w:b/>
                <w:bCs/>
                <w:sz w:val="20"/>
                <w:szCs w:val="20"/>
                <w:lang w:eastAsia="pl-PL"/>
              </w:rPr>
              <w:t xml:space="preserve"> (językoznawczy)</w:t>
            </w:r>
          </w:p>
          <w:p w:rsidRPr="0086591A" w:rsidR="00505558" w:rsidP="000E060E" w:rsidRDefault="00505558" w14:paraId="0705FA92" w14:textId="77777777">
            <w:pPr>
              <w:spacing w:after="120" w:line="240" w:lineRule="auto"/>
              <w:ind w:left="57"/>
              <w:textAlignment w:val="baseline"/>
              <w:rPr>
                <w:rFonts w:ascii="Verdana" w:hAnsi="Verdana" w:eastAsia="Times New Roman" w:cs="Times New Roman"/>
                <w:b/>
                <w:bCs/>
                <w:sz w:val="20"/>
                <w:szCs w:val="20"/>
                <w:lang w:eastAsia="pl-PL"/>
              </w:rPr>
            </w:pPr>
          </w:p>
        </w:tc>
      </w:tr>
      <w:tr w:rsidRPr="0086591A" w:rsidR="00505558" w:rsidTr="00E35548" w14:paraId="056BC16D" w14:textId="77777777">
        <w:trPr>
          <w:trHeight w:val="15"/>
          <w:jc w:val="center"/>
        </w:trPr>
        <w:tc>
          <w:tcPr>
            <w:tcW w:w="709" w:type="dxa"/>
            <w:tcBorders>
              <w:top w:val="single" w:color="auto" w:sz="8" w:space="0"/>
              <w:left w:val="single" w:color="auto" w:sz="8" w:space="0"/>
              <w:bottom w:val="single" w:color="auto" w:sz="8" w:space="0"/>
              <w:right w:val="single" w:color="auto" w:sz="8" w:space="0"/>
            </w:tcBorders>
            <w:hideMark/>
          </w:tcPr>
          <w:p w:rsidRPr="00C479B0" w:rsidR="00505558" w:rsidP="00CC2EE4" w:rsidRDefault="00505558" w14:paraId="0CDD1CC4" w14:textId="77777777">
            <w:pPr>
              <w:pStyle w:val="Akapitzlist"/>
              <w:numPr>
                <w:ilvl w:val="0"/>
                <w:numId w:val="4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Pr="0086591A" w:rsidR="00505558" w:rsidP="000E060E" w:rsidRDefault="00505558" w14:paraId="19A53D55" w14:textId="77777777">
            <w:pPr>
              <w:spacing w:after="120" w:line="240" w:lineRule="auto"/>
              <w:ind w:left="57"/>
              <w:textAlignment w:val="baseline"/>
              <w:rPr>
                <w:rFonts w:ascii="Verdana" w:hAnsi="Verdana" w:eastAsia="Times New Roman" w:cs="Times New Roman"/>
                <w:sz w:val="20"/>
                <w:szCs w:val="20"/>
                <w:lang w:eastAsia="pl-PL"/>
              </w:rPr>
            </w:pPr>
            <w:r w:rsidRPr="0086591A">
              <w:rPr>
                <w:rFonts w:ascii="Verdana" w:hAnsi="Verdana" w:eastAsia="Times New Roman" w:cs="Times New Roman"/>
                <w:sz w:val="20"/>
                <w:szCs w:val="20"/>
                <w:lang w:eastAsia="pl-PL"/>
              </w:rPr>
              <w:t>Kierunek studiów</w:t>
            </w:r>
          </w:p>
          <w:p w:rsidRPr="0086591A" w:rsidR="00505558" w:rsidP="000E060E" w:rsidRDefault="00505558" w14:paraId="732EAD35" w14:textId="083D4679">
            <w:pPr>
              <w:spacing w:after="120" w:line="240" w:lineRule="auto"/>
              <w:ind w:left="57"/>
              <w:textAlignment w:val="baseline"/>
              <w:rPr>
                <w:rFonts w:ascii="Verdana" w:hAnsi="Verdana" w:eastAsia="Times New Roman" w:cs="Times New Roman"/>
                <w:b/>
                <w:bCs/>
                <w:sz w:val="20"/>
                <w:szCs w:val="20"/>
                <w:lang w:eastAsia="pl-PL"/>
              </w:rPr>
            </w:pPr>
            <w:r w:rsidRPr="78E039A2">
              <w:rPr>
                <w:rFonts w:ascii="Verdana" w:hAnsi="Verdana" w:eastAsia="Times New Roman" w:cs="Times New Roman"/>
                <w:b/>
                <w:bCs/>
                <w:sz w:val="20"/>
                <w:szCs w:val="20"/>
                <w:lang w:eastAsia="pl-PL"/>
              </w:rPr>
              <w:t>filologia hiszpańska, filologia francuska, italianistyka</w:t>
            </w:r>
          </w:p>
          <w:p w:rsidRPr="0086591A" w:rsidR="00505558" w:rsidP="000E060E" w:rsidRDefault="00505558" w14:paraId="60B7C775" w14:textId="77777777">
            <w:pPr>
              <w:spacing w:after="120" w:line="240" w:lineRule="auto"/>
              <w:ind w:left="57"/>
              <w:textAlignment w:val="baseline"/>
              <w:rPr>
                <w:rFonts w:ascii="Verdana" w:hAnsi="Verdana" w:eastAsia="Times New Roman" w:cs="Times New Roman"/>
                <w:b/>
                <w:bCs/>
                <w:sz w:val="20"/>
                <w:szCs w:val="20"/>
                <w:lang w:eastAsia="pl-PL"/>
              </w:rPr>
            </w:pPr>
          </w:p>
        </w:tc>
      </w:tr>
      <w:tr w:rsidRPr="0086591A" w:rsidR="00505558" w:rsidTr="00E35548" w14:paraId="6A361A66" w14:textId="77777777">
        <w:trPr>
          <w:trHeight w:val="15"/>
          <w:jc w:val="center"/>
        </w:trPr>
        <w:tc>
          <w:tcPr>
            <w:tcW w:w="709" w:type="dxa"/>
            <w:tcBorders>
              <w:top w:val="single" w:color="auto" w:sz="8" w:space="0"/>
              <w:left w:val="single" w:color="auto" w:sz="8" w:space="0"/>
              <w:bottom w:val="single" w:color="auto" w:sz="8" w:space="0"/>
              <w:right w:val="single" w:color="auto" w:sz="8" w:space="0"/>
            </w:tcBorders>
            <w:hideMark/>
          </w:tcPr>
          <w:p w:rsidRPr="00C479B0" w:rsidR="00505558" w:rsidP="00CC2EE4" w:rsidRDefault="00505558" w14:paraId="11E837FC" w14:textId="77777777">
            <w:pPr>
              <w:pStyle w:val="Akapitzlist"/>
              <w:numPr>
                <w:ilvl w:val="0"/>
                <w:numId w:val="4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Pr="0086591A" w:rsidR="00505558" w:rsidP="000E060E" w:rsidRDefault="00505558" w14:paraId="14B879AB" w14:textId="77777777">
            <w:pPr>
              <w:spacing w:after="120" w:line="240" w:lineRule="auto"/>
              <w:ind w:left="57"/>
              <w:textAlignment w:val="baseline"/>
              <w:rPr>
                <w:rFonts w:ascii="Verdana" w:hAnsi="Verdana" w:eastAsia="Times New Roman" w:cs="Times New Roman"/>
                <w:sz w:val="20"/>
                <w:szCs w:val="20"/>
                <w:lang w:eastAsia="pl-PL"/>
              </w:rPr>
            </w:pPr>
            <w:r w:rsidRPr="0086591A">
              <w:rPr>
                <w:rFonts w:ascii="Verdana" w:hAnsi="Verdana" w:eastAsia="Times New Roman" w:cs="Times New Roman"/>
                <w:sz w:val="20"/>
                <w:szCs w:val="20"/>
                <w:lang w:eastAsia="pl-PL"/>
              </w:rPr>
              <w:t>Poziom studiów</w:t>
            </w:r>
          </w:p>
          <w:p w:rsidRPr="0086591A" w:rsidR="00505558" w:rsidP="000E060E" w:rsidRDefault="00505558" w14:paraId="042054AA" w14:textId="77777777">
            <w:pPr>
              <w:spacing w:after="120" w:line="240" w:lineRule="auto"/>
              <w:ind w:left="57"/>
              <w:textAlignment w:val="baseline"/>
              <w:rPr>
                <w:rFonts w:ascii="Verdana" w:hAnsi="Verdana" w:eastAsia="Times New Roman" w:cs="Times New Roman"/>
                <w:b/>
                <w:bCs/>
                <w:sz w:val="20"/>
                <w:szCs w:val="20"/>
                <w:lang w:eastAsia="pl-PL"/>
              </w:rPr>
            </w:pPr>
            <w:r w:rsidRPr="70F9BE65">
              <w:rPr>
                <w:rFonts w:ascii="Verdana" w:hAnsi="Verdana" w:eastAsia="Calibri" w:cs="Verdana"/>
                <w:b/>
                <w:bCs/>
                <w:color w:val="000000" w:themeColor="text1"/>
                <w:sz w:val="20"/>
                <w:szCs w:val="20"/>
                <w:lang w:eastAsia="pl-PL"/>
              </w:rPr>
              <w:t>I</w:t>
            </w:r>
          </w:p>
          <w:p w:rsidRPr="0086591A" w:rsidR="00505558" w:rsidP="000E060E" w:rsidRDefault="00505558" w14:paraId="675CB26E" w14:textId="77777777">
            <w:pPr>
              <w:spacing w:after="120" w:line="240" w:lineRule="auto"/>
              <w:ind w:left="57"/>
              <w:textAlignment w:val="baseline"/>
              <w:rPr>
                <w:rFonts w:ascii="Verdana" w:hAnsi="Verdana" w:eastAsia="Times New Roman" w:cs="Times New Roman"/>
                <w:b/>
                <w:bCs/>
                <w:sz w:val="20"/>
                <w:szCs w:val="20"/>
                <w:lang w:eastAsia="pl-PL"/>
              </w:rPr>
            </w:pPr>
          </w:p>
        </w:tc>
      </w:tr>
      <w:tr w:rsidRPr="0086591A" w:rsidR="00505558" w:rsidTr="00E35548" w14:paraId="29591994" w14:textId="77777777">
        <w:trPr>
          <w:trHeight w:val="15"/>
          <w:jc w:val="center"/>
        </w:trPr>
        <w:tc>
          <w:tcPr>
            <w:tcW w:w="709" w:type="dxa"/>
            <w:tcBorders>
              <w:top w:val="single" w:color="auto" w:sz="8" w:space="0"/>
              <w:left w:val="single" w:color="auto" w:sz="8" w:space="0"/>
              <w:bottom w:val="single" w:color="auto" w:sz="8" w:space="0"/>
              <w:right w:val="single" w:color="auto" w:sz="8" w:space="0"/>
            </w:tcBorders>
            <w:hideMark/>
          </w:tcPr>
          <w:p w:rsidRPr="00C479B0" w:rsidR="00505558" w:rsidP="00CC2EE4" w:rsidRDefault="00505558" w14:paraId="389F9F3C" w14:textId="77777777">
            <w:pPr>
              <w:pStyle w:val="Akapitzlist"/>
              <w:numPr>
                <w:ilvl w:val="0"/>
                <w:numId w:val="4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Pr="0086591A" w:rsidR="00505558" w:rsidP="000E060E" w:rsidRDefault="00505558" w14:paraId="5EAC9504" w14:textId="7B2D89FE">
            <w:pPr>
              <w:spacing w:after="120" w:line="240" w:lineRule="auto"/>
              <w:ind w:left="57"/>
              <w:textAlignment w:val="baseline"/>
              <w:rPr>
                <w:rFonts w:ascii="Verdana" w:hAnsi="Verdana" w:eastAsia="Times New Roman" w:cs="Times New Roman"/>
                <w:sz w:val="20"/>
                <w:szCs w:val="20"/>
                <w:lang w:eastAsia="pl-PL"/>
              </w:rPr>
            </w:pPr>
            <w:r w:rsidRPr="0086591A">
              <w:rPr>
                <w:rFonts w:ascii="Verdana" w:hAnsi="Verdana" w:eastAsia="Times New Roman" w:cs="Times New Roman"/>
                <w:sz w:val="20"/>
                <w:szCs w:val="20"/>
                <w:lang w:eastAsia="pl-PL"/>
              </w:rPr>
              <w:t>Rok studiów </w:t>
            </w:r>
          </w:p>
          <w:p w:rsidRPr="0086591A" w:rsidR="00505558" w:rsidP="000E060E" w:rsidRDefault="00505558" w14:paraId="1DDD9A97"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Calibri" w:cs="Times New Roman"/>
                <w:b/>
                <w:sz w:val="20"/>
                <w:szCs w:val="20"/>
              </w:rPr>
              <w:t>I, II</w:t>
            </w:r>
          </w:p>
          <w:p w:rsidRPr="0086591A" w:rsidR="00505558" w:rsidP="000E060E" w:rsidRDefault="00505558" w14:paraId="5980480E" w14:textId="77777777">
            <w:pPr>
              <w:spacing w:after="120" w:line="240" w:lineRule="auto"/>
              <w:ind w:left="57"/>
              <w:textAlignment w:val="baseline"/>
              <w:rPr>
                <w:rFonts w:ascii="Verdana" w:hAnsi="Verdana" w:eastAsia="Times New Roman" w:cs="Times New Roman"/>
                <w:b/>
                <w:bCs/>
                <w:sz w:val="20"/>
                <w:szCs w:val="20"/>
                <w:lang w:eastAsia="pl-PL"/>
              </w:rPr>
            </w:pPr>
          </w:p>
        </w:tc>
      </w:tr>
      <w:tr w:rsidRPr="0086591A" w:rsidR="00505558" w:rsidTr="00E35548" w14:paraId="50B9808B" w14:textId="77777777">
        <w:trPr>
          <w:trHeight w:val="15"/>
          <w:jc w:val="center"/>
        </w:trPr>
        <w:tc>
          <w:tcPr>
            <w:tcW w:w="709" w:type="dxa"/>
            <w:tcBorders>
              <w:top w:val="single" w:color="auto" w:sz="8" w:space="0"/>
              <w:left w:val="single" w:color="auto" w:sz="8" w:space="0"/>
              <w:bottom w:val="single" w:color="auto" w:sz="8" w:space="0"/>
              <w:right w:val="single" w:color="auto" w:sz="8" w:space="0"/>
            </w:tcBorders>
            <w:hideMark/>
          </w:tcPr>
          <w:p w:rsidRPr="00C479B0" w:rsidR="00505558" w:rsidP="00CC2EE4" w:rsidRDefault="00505558" w14:paraId="5A370A19" w14:textId="77777777">
            <w:pPr>
              <w:pStyle w:val="Akapitzlist"/>
              <w:numPr>
                <w:ilvl w:val="0"/>
                <w:numId w:val="4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Pr="0086591A" w:rsidR="00505558" w:rsidP="000E060E" w:rsidRDefault="00505558" w14:paraId="0C8B37ED" w14:textId="17C1A6ED">
            <w:pPr>
              <w:spacing w:after="120" w:line="240" w:lineRule="auto"/>
              <w:ind w:left="57"/>
              <w:textAlignment w:val="baseline"/>
              <w:rPr>
                <w:rFonts w:ascii="Verdana" w:hAnsi="Verdana" w:eastAsia="Times New Roman" w:cs="Times New Roman"/>
                <w:sz w:val="20"/>
                <w:szCs w:val="20"/>
                <w:lang w:eastAsia="pl-PL"/>
              </w:rPr>
            </w:pPr>
            <w:r w:rsidRPr="0086591A">
              <w:rPr>
                <w:rFonts w:ascii="Verdana" w:hAnsi="Verdana" w:eastAsia="Times New Roman" w:cs="Times New Roman"/>
                <w:sz w:val="20"/>
                <w:szCs w:val="20"/>
                <w:lang w:eastAsia="pl-PL"/>
              </w:rPr>
              <w:t xml:space="preserve">Semestr </w:t>
            </w:r>
          </w:p>
          <w:p w:rsidRPr="0086591A" w:rsidR="00505558" w:rsidP="000E060E" w:rsidRDefault="00505558" w14:paraId="53ED4694"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Calibri" w:cs="Times New Roman"/>
                <w:b/>
                <w:sz w:val="20"/>
                <w:szCs w:val="20"/>
              </w:rPr>
              <w:t>zimowy lub letni</w:t>
            </w:r>
          </w:p>
        </w:tc>
      </w:tr>
      <w:tr w:rsidRPr="0086591A" w:rsidR="00505558" w:rsidTr="00E35548" w14:paraId="76AC62FB" w14:textId="77777777">
        <w:trPr>
          <w:trHeight w:val="15"/>
          <w:jc w:val="center"/>
        </w:trPr>
        <w:tc>
          <w:tcPr>
            <w:tcW w:w="709" w:type="dxa"/>
            <w:tcBorders>
              <w:top w:val="single" w:color="auto" w:sz="8" w:space="0"/>
              <w:left w:val="single" w:color="auto" w:sz="8" w:space="0"/>
              <w:bottom w:val="single" w:color="auto" w:sz="8" w:space="0"/>
              <w:right w:val="single" w:color="auto" w:sz="8" w:space="0"/>
            </w:tcBorders>
            <w:hideMark/>
          </w:tcPr>
          <w:p w:rsidRPr="00C479B0" w:rsidR="00505558" w:rsidP="00CC2EE4" w:rsidRDefault="00505558" w14:paraId="77853A19" w14:textId="77777777">
            <w:pPr>
              <w:pStyle w:val="Akapitzlist"/>
              <w:numPr>
                <w:ilvl w:val="0"/>
                <w:numId w:val="4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Pr="0086591A" w:rsidR="00505558" w:rsidP="000E060E" w:rsidRDefault="00505558" w14:paraId="4D12B69C" w14:textId="100E82EE">
            <w:pPr>
              <w:spacing w:after="120" w:line="240" w:lineRule="auto"/>
              <w:ind w:left="57"/>
              <w:textAlignment w:val="baseline"/>
              <w:rPr>
                <w:rFonts w:ascii="Verdana" w:hAnsi="Verdana" w:eastAsia="Times New Roman" w:cs="Times New Roman"/>
                <w:sz w:val="20"/>
                <w:szCs w:val="20"/>
                <w:lang w:eastAsia="pl-PL"/>
              </w:rPr>
            </w:pPr>
            <w:r w:rsidRPr="0086591A">
              <w:rPr>
                <w:rFonts w:ascii="Verdana" w:hAnsi="Verdana" w:eastAsia="Times New Roman" w:cs="Times New Roman"/>
                <w:sz w:val="20"/>
                <w:szCs w:val="20"/>
                <w:lang w:eastAsia="pl-PL"/>
              </w:rPr>
              <w:t xml:space="preserve">Forma zajęć i liczba godzin </w:t>
            </w:r>
          </w:p>
          <w:p w:rsidRPr="0086591A" w:rsidR="00505558" w:rsidP="000E060E" w:rsidRDefault="00505558" w14:paraId="61F45D4E"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Calibri" w:cs="Times New Roman"/>
                <w:b/>
                <w:sz w:val="20"/>
                <w:szCs w:val="20"/>
              </w:rPr>
              <w:t>ćwiczenia, 30 godzin</w:t>
            </w:r>
          </w:p>
        </w:tc>
      </w:tr>
      <w:tr w:rsidRPr="0086591A" w:rsidR="00505558" w:rsidTr="00E35548" w14:paraId="71733E2F" w14:textId="77777777">
        <w:trPr>
          <w:trHeight w:val="750"/>
          <w:jc w:val="center"/>
        </w:trPr>
        <w:tc>
          <w:tcPr>
            <w:tcW w:w="709" w:type="dxa"/>
            <w:tcBorders>
              <w:top w:val="single" w:color="auto" w:sz="8" w:space="0"/>
              <w:left w:val="single" w:color="auto" w:sz="8" w:space="0"/>
              <w:bottom w:val="single" w:color="auto" w:sz="8" w:space="0"/>
              <w:right w:val="single" w:color="auto" w:sz="8" w:space="0"/>
            </w:tcBorders>
            <w:hideMark/>
          </w:tcPr>
          <w:p w:rsidRPr="00C479B0" w:rsidR="00505558" w:rsidP="00CC2EE4" w:rsidRDefault="00505558" w14:paraId="4E5E3BBB" w14:textId="77777777">
            <w:pPr>
              <w:pStyle w:val="Akapitzlist"/>
              <w:numPr>
                <w:ilvl w:val="0"/>
                <w:numId w:val="4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Pr="0086591A" w:rsidR="00505558" w:rsidP="000E060E" w:rsidRDefault="00505558" w14:paraId="10265B37" w14:textId="77777777">
            <w:pPr>
              <w:spacing w:after="120" w:line="240" w:lineRule="auto"/>
              <w:ind w:left="57"/>
              <w:textAlignment w:val="baseline"/>
              <w:rPr>
                <w:rFonts w:ascii="Verdana" w:hAnsi="Verdana" w:eastAsia="Times New Roman" w:cs="Times New Roman"/>
                <w:sz w:val="20"/>
                <w:szCs w:val="20"/>
                <w:lang w:eastAsia="pl-PL"/>
              </w:rPr>
            </w:pPr>
            <w:r w:rsidRPr="0086591A">
              <w:rPr>
                <w:rFonts w:ascii="Verdana" w:hAnsi="Verdana" w:eastAsia="Times New Roman" w:cs="Times New Roman"/>
                <w:sz w:val="20"/>
                <w:szCs w:val="20"/>
                <w:lang w:eastAsia="pl-PL"/>
              </w:rPr>
              <w:t xml:space="preserve">Wymagania wstępne w zakresie wiedzy, umiejętności i kompetencji społecznych dla przedmiotu </w:t>
            </w:r>
          </w:p>
          <w:p w:rsidRPr="00DE0325" w:rsidR="00505558" w:rsidP="000E060E" w:rsidRDefault="00505558" w14:paraId="2A85FE23" w14:textId="77777777">
            <w:pPr>
              <w:spacing w:after="120" w:line="240" w:lineRule="auto"/>
              <w:ind w:left="57"/>
              <w:textAlignment w:val="baseline"/>
              <w:rPr>
                <w:rFonts w:ascii="Verdana" w:hAnsi="Verdana" w:eastAsia="Calibri" w:cs="Times New Roman"/>
                <w:b/>
                <w:bCs/>
                <w:sz w:val="20"/>
                <w:szCs w:val="20"/>
              </w:rPr>
            </w:pPr>
            <w:r w:rsidRPr="4A22EE70">
              <w:rPr>
                <w:rFonts w:ascii="Verdana" w:hAnsi="Verdana" w:eastAsia="Calibri" w:cs="Times New Roman"/>
                <w:b/>
                <w:bCs/>
                <w:sz w:val="20"/>
                <w:szCs w:val="20"/>
              </w:rPr>
              <w:t>- znajomość języka polskiego na poziomie minimum B1 wg ESOKJ.</w:t>
            </w:r>
          </w:p>
        </w:tc>
      </w:tr>
      <w:tr w:rsidRPr="0086591A" w:rsidR="00505558" w:rsidTr="00E35548" w14:paraId="4073E6E0" w14:textId="77777777">
        <w:trPr>
          <w:trHeight w:val="15"/>
          <w:jc w:val="center"/>
        </w:trPr>
        <w:tc>
          <w:tcPr>
            <w:tcW w:w="709" w:type="dxa"/>
            <w:tcBorders>
              <w:top w:val="single" w:color="auto" w:sz="8" w:space="0"/>
              <w:left w:val="single" w:color="auto" w:sz="8" w:space="0"/>
              <w:bottom w:val="single" w:color="auto" w:sz="8" w:space="0"/>
              <w:right w:val="single" w:color="auto" w:sz="8" w:space="0"/>
            </w:tcBorders>
            <w:hideMark/>
          </w:tcPr>
          <w:p w:rsidRPr="00C479B0" w:rsidR="00505558" w:rsidP="00CC2EE4" w:rsidRDefault="00505558" w14:paraId="6D257720" w14:textId="77777777">
            <w:pPr>
              <w:pStyle w:val="Akapitzlist"/>
              <w:numPr>
                <w:ilvl w:val="0"/>
                <w:numId w:val="4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Pr="0086591A" w:rsidR="00505558" w:rsidP="001E2971" w:rsidRDefault="00505558" w14:paraId="5157EFC0" w14:textId="77777777">
            <w:pPr>
              <w:spacing w:after="120" w:line="240" w:lineRule="auto"/>
              <w:ind w:left="57"/>
              <w:jc w:val="both"/>
              <w:textAlignment w:val="baseline"/>
              <w:rPr>
                <w:rFonts w:ascii="Verdana" w:hAnsi="Verdana" w:eastAsia="Times New Roman" w:cs="Times New Roman"/>
                <w:sz w:val="20"/>
                <w:szCs w:val="20"/>
                <w:lang w:eastAsia="pl-PL"/>
              </w:rPr>
            </w:pPr>
            <w:r w:rsidRPr="0086591A">
              <w:rPr>
                <w:rFonts w:ascii="Verdana" w:hAnsi="Verdana" w:eastAsia="Times New Roman" w:cs="Times New Roman"/>
                <w:sz w:val="20"/>
                <w:szCs w:val="20"/>
                <w:lang w:eastAsia="pl-PL"/>
              </w:rPr>
              <w:t>Cele kształcenia dla przedmiotu </w:t>
            </w:r>
          </w:p>
          <w:p w:rsidRPr="00273474" w:rsidR="00505558" w:rsidP="001E2971" w:rsidRDefault="00505558" w14:paraId="35956C99" w14:textId="3543FF81">
            <w:pPr>
              <w:spacing w:after="120" w:line="240" w:lineRule="auto"/>
              <w:ind w:left="57"/>
              <w:jc w:val="both"/>
              <w:textAlignment w:val="baseline"/>
              <w:rPr>
                <w:rFonts w:ascii="Verdana" w:hAnsi="Verdana" w:eastAsia="Times New Roman" w:cs="Times New Roman"/>
                <w:b/>
                <w:bCs/>
                <w:sz w:val="20"/>
                <w:szCs w:val="20"/>
                <w:lang w:eastAsia="pl-PL"/>
              </w:rPr>
            </w:pPr>
            <w:r w:rsidRPr="4A22EE70">
              <w:rPr>
                <w:rFonts w:ascii="Verdana" w:hAnsi="Verdana" w:eastAsia="Times New Roman" w:cs="Times New Roman"/>
                <w:b/>
                <w:bCs/>
                <w:sz w:val="20"/>
                <w:szCs w:val="20"/>
                <w:lang w:eastAsia="pl-PL"/>
              </w:rPr>
              <w:t xml:space="preserve">Celem przedmiotu jest poszerzenie świadomości różnic międzykulturowych poprzez zaznajomienie </w:t>
            </w:r>
            <w:r w:rsidR="001E2971">
              <w:rPr>
                <w:rFonts w:ascii="Verdana" w:hAnsi="Verdana" w:eastAsia="Times New Roman" w:cs="Times New Roman"/>
                <w:b/>
                <w:bCs/>
                <w:sz w:val="20"/>
                <w:szCs w:val="20"/>
                <w:lang w:eastAsia="pl-PL"/>
              </w:rPr>
              <w:t>studentów</w:t>
            </w:r>
            <w:r w:rsidRPr="4A22EE70">
              <w:rPr>
                <w:rFonts w:ascii="Verdana" w:hAnsi="Verdana" w:eastAsia="Times New Roman" w:cs="Times New Roman"/>
                <w:b/>
                <w:bCs/>
                <w:sz w:val="20"/>
                <w:szCs w:val="20"/>
                <w:lang w:eastAsia="pl-PL"/>
              </w:rPr>
              <w:t xml:space="preserve"> z podstawowymi szkołami badawczymi w obrębie językoznawstwa kulturowego (NSM, JOS) oraz stosowanymi w nich terminami i metodami badawczymi, na przykładzie </w:t>
            </w:r>
            <w:proofErr w:type="spellStart"/>
            <w:r w:rsidRPr="4A22EE70">
              <w:rPr>
                <w:rFonts w:ascii="Verdana" w:hAnsi="Verdana" w:eastAsia="Times New Roman" w:cs="Times New Roman"/>
                <w:b/>
                <w:bCs/>
                <w:sz w:val="20"/>
                <w:szCs w:val="20"/>
                <w:lang w:eastAsia="pl-PL"/>
              </w:rPr>
              <w:t>zachowań</w:t>
            </w:r>
            <w:proofErr w:type="spellEnd"/>
            <w:r w:rsidRPr="4A22EE70">
              <w:rPr>
                <w:rFonts w:ascii="Verdana" w:hAnsi="Verdana" w:eastAsia="Times New Roman" w:cs="Times New Roman"/>
                <w:b/>
                <w:bCs/>
                <w:sz w:val="20"/>
                <w:szCs w:val="20"/>
                <w:lang w:eastAsia="pl-PL"/>
              </w:rPr>
              <w:t xml:space="preserve"> dyskursywnych przedstawicieli różnych </w:t>
            </w:r>
            <w:proofErr w:type="spellStart"/>
            <w:r w:rsidRPr="4A22EE70">
              <w:rPr>
                <w:rFonts w:ascii="Verdana" w:hAnsi="Verdana" w:eastAsia="Times New Roman" w:cs="Times New Roman"/>
                <w:b/>
                <w:bCs/>
                <w:sz w:val="20"/>
                <w:szCs w:val="20"/>
                <w:lang w:eastAsia="pl-PL"/>
              </w:rPr>
              <w:t>lingwakultur</w:t>
            </w:r>
            <w:proofErr w:type="spellEnd"/>
            <w:r w:rsidRPr="4A22EE70">
              <w:rPr>
                <w:rFonts w:ascii="Verdana" w:hAnsi="Verdana" w:eastAsia="Times New Roman" w:cs="Times New Roman"/>
                <w:b/>
                <w:bCs/>
                <w:sz w:val="20"/>
                <w:szCs w:val="20"/>
                <w:lang w:eastAsia="pl-PL"/>
              </w:rPr>
              <w:t>.</w:t>
            </w:r>
          </w:p>
        </w:tc>
      </w:tr>
      <w:tr w:rsidRPr="0086591A" w:rsidR="00505558" w:rsidTr="00E35548" w14:paraId="0A2FC543" w14:textId="77777777">
        <w:trPr>
          <w:trHeight w:val="30"/>
          <w:jc w:val="center"/>
        </w:trPr>
        <w:tc>
          <w:tcPr>
            <w:tcW w:w="709" w:type="dxa"/>
            <w:tcBorders>
              <w:top w:val="single" w:color="auto" w:sz="8" w:space="0"/>
              <w:left w:val="single" w:color="auto" w:sz="8" w:space="0"/>
              <w:bottom w:val="single" w:color="auto" w:sz="8" w:space="0"/>
              <w:right w:val="single" w:color="auto" w:sz="8" w:space="0"/>
            </w:tcBorders>
            <w:hideMark/>
          </w:tcPr>
          <w:p w:rsidRPr="00C479B0" w:rsidR="00505558" w:rsidP="00CC2EE4" w:rsidRDefault="00505558" w14:paraId="396CE92E" w14:textId="77777777">
            <w:pPr>
              <w:pStyle w:val="Akapitzlist"/>
              <w:numPr>
                <w:ilvl w:val="0"/>
                <w:numId w:val="4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tcPr>
          <w:p w:rsidRPr="00D87F40" w:rsidR="00505558" w:rsidP="000E060E" w:rsidRDefault="00505558" w14:paraId="223A6055" w14:textId="1A54D29F">
            <w:pPr>
              <w:spacing w:after="120" w:line="240" w:lineRule="auto"/>
              <w:ind w:left="57"/>
              <w:textAlignment w:val="baseline"/>
              <w:rPr>
                <w:rFonts w:ascii="Times New Roman" w:hAnsi="Times New Roman" w:eastAsia="Times New Roman" w:cs="Times New Roman"/>
                <w:sz w:val="24"/>
                <w:szCs w:val="24"/>
                <w:lang w:eastAsia="pl-PL"/>
              </w:rPr>
            </w:pPr>
            <w:r w:rsidRPr="00D87F40">
              <w:rPr>
                <w:rFonts w:ascii="Verdana" w:hAnsi="Verdana" w:eastAsia="Times New Roman" w:cs="Times New Roman"/>
                <w:sz w:val="20"/>
                <w:szCs w:val="20"/>
                <w:lang w:eastAsia="pl-PL"/>
              </w:rPr>
              <w:t>Treści programowe</w:t>
            </w:r>
          </w:p>
          <w:p w:rsidR="00505558" w:rsidP="00CC2EE4" w:rsidRDefault="00505558" w14:paraId="348E4F75" w14:textId="77777777">
            <w:pPr>
              <w:pStyle w:val="Akapitzlist"/>
              <w:numPr>
                <w:ilvl w:val="0"/>
                <w:numId w:val="36"/>
              </w:numPr>
              <w:spacing w:after="120"/>
              <w:jc w:val="both"/>
              <w:textAlignment w:val="baseline"/>
              <w:rPr>
                <w:rFonts w:ascii="Verdana" w:hAnsi="Verdana"/>
                <w:b/>
                <w:bCs/>
              </w:rPr>
            </w:pPr>
            <w:r>
              <w:rPr>
                <w:rFonts w:ascii="Verdana" w:hAnsi="Verdana"/>
                <w:b/>
                <w:bCs/>
              </w:rPr>
              <w:t>Co to jest hipoteza Sapira-</w:t>
            </w:r>
            <w:proofErr w:type="spellStart"/>
            <w:r>
              <w:rPr>
                <w:rFonts w:ascii="Verdana" w:hAnsi="Verdana"/>
                <w:b/>
                <w:bCs/>
              </w:rPr>
              <w:t>Whorfa</w:t>
            </w:r>
            <w:proofErr w:type="spellEnd"/>
            <w:r>
              <w:rPr>
                <w:rFonts w:ascii="Verdana" w:hAnsi="Verdana"/>
                <w:b/>
                <w:bCs/>
              </w:rPr>
              <w:t xml:space="preserve"> i dlaczego nie należy się jej bać?</w:t>
            </w:r>
          </w:p>
          <w:p w:rsidR="00505558" w:rsidP="00CC2EE4" w:rsidRDefault="00505558" w14:paraId="528B0648" w14:textId="77777777">
            <w:pPr>
              <w:pStyle w:val="Akapitzlist"/>
              <w:numPr>
                <w:ilvl w:val="0"/>
                <w:numId w:val="36"/>
              </w:numPr>
              <w:spacing w:after="120"/>
              <w:jc w:val="both"/>
              <w:textAlignment w:val="baseline"/>
              <w:rPr>
                <w:rFonts w:ascii="Verdana" w:hAnsi="Verdana"/>
                <w:b/>
                <w:bCs/>
              </w:rPr>
            </w:pPr>
            <w:r>
              <w:rPr>
                <w:rFonts w:ascii="Verdana" w:hAnsi="Verdana"/>
                <w:b/>
                <w:bCs/>
              </w:rPr>
              <w:t>Lingwistyka kulturowa w Polsce i na świecie.</w:t>
            </w:r>
          </w:p>
          <w:p w:rsidR="00505558" w:rsidP="00CC2EE4" w:rsidRDefault="00505558" w14:paraId="3A7CDCA3" w14:textId="77777777">
            <w:pPr>
              <w:pStyle w:val="Akapitzlist"/>
              <w:numPr>
                <w:ilvl w:val="0"/>
                <w:numId w:val="36"/>
              </w:numPr>
              <w:spacing w:after="120"/>
              <w:jc w:val="both"/>
              <w:textAlignment w:val="baseline"/>
              <w:rPr>
                <w:rFonts w:ascii="Verdana" w:hAnsi="Verdana"/>
                <w:b/>
                <w:bCs/>
              </w:rPr>
            </w:pPr>
            <w:r>
              <w:rPr>
                <w:rFonts w:ascii="Verdana" w:hAnsi="Verdana"/>
                <w:b/>
                <w:bCs/>
              </w:rPr>
              <w:t>Badania etnolingwistów lubelskich: od języka folkloru do wartości paneuropejskich.</w:t>
            </w:r>
          </w:p>
          <w:p w:rsidR="00505558" w:rsidP="00CC2EE4" w:rsidRDefault="00505558" w14:paraId="632922F1" w14:textId="77777777">
            <w:pPr>
              <w:pStyle w:val="Akapitzlist"/>
              <w:numPr>
                <w:ilvl w:val="0"/>
                <w:numId w:val="36"/>
              </w:numPr>
              <w:spacing w:after="120"/>
              <w:jc w:val="both"/>
              <w:textAlignment w:val="baseline"/>
              <w:rPr>
                <w:rFonts w:ascii="Verdana" w:hAnsi="Verdana"/>
                <w:b/>
                <w:bCs/>
              </w:rPr>
            </w:pPr>
            <w:r>
              <w:rPr>
                <w:rFonts w:ascii="Verdana" w:hAnsi="Verdana"/>
                <w:b/>
                <w:bCs/>
              </w:rPr>
              <w:t xml:space="preserve">Lingua </w:t>
            </w:r>
            <w:proofErr w:type="spellStart"/>
            <w:r>
              <w:rPr>
                <w:rFonts w:ascii="Verdana" w:hAnsi="Verdana"/>
                <w:b/>
                <w:bCs/>
              </w:rPr>
              <w:t>mentalis</w:t>
            </w:r>
            <w:proofErr w:type="spellEnd"/>
            <w:r>
              <w:rPr>
                <w:rFonts w:ascii="Verdana" w:hAnsi="Verdana"/>
                <w:b/>
                <w:bCs/>
              </w:rPr>
              <w:t>, czyli język myśli.</w:t>
            </w:r>
          </w:p>
          <w:p w:rsidR="00505558" w:rsidP="00CC2EE4" w:rsidRDefault="00505558" w14:paraId="3C2E6D90" w14:textId="77777777">
            <w:pPr>
              <w:pStyle w:val="Akapitzlist"/>
              <w:numPr>
                <w:ilvl w:val="0"/>
                <w:numId w:val="36"/>
              </w:numPr>
              <w:spacing w:after="120"/>
              <w:jc w:val="both"/>
              <w:textAlignment w:val="baseline"/>
              <w:rPr>
                <w:rFonts w:ascii="Verdana" w:hAnsi="Verdana"/>
                <w:b/>
                <w:bCs/>
              </w:rPr>
            </w:pPr>
            <w:r>
              <w:rPr>
                <w:rFonts w:ascii="Verdana" w:hAnsi="Verdana"/>
                <w:b/>
                <w:bCs/>
              </w:rPr>
              <w:t>NSM: atomy i cząsteczki.</w:t>
            </w:r>
          </w:p>
          <w:p w:rsidR="00505558" w:rsidP="00CC2EE4" w:rsidRDefault="00505558" w14:paraId="5C2E0A5F" w14:textId="77777777">
            <w:pPr>
              <w:pStyle w:val="Akapitzlist"/>
              <w:numPr>
                <w:ilvl w:val="0"/>
                <w:numId w:val="36"/>
              </w:numPr>
              <w:spacing w:after="120"/>
              <w:jc w:val="both"/>
              <w:textAlignment w:val="baseline"/>
              <w:rPr>
                <w:rFonts w:ascii="Verdana" w:hAnsi="Verdana"/>
                <w:b/>
                <w:bCs/>
              </w:rPr>
            </w:pPr>
            <w:r>
              <w:rPr>
                <w:rFonts w:ascii="Verdana" w:hAnsi="Verdana"/>
                <w:b/>
                <w:bCs/>
              </w:rPr>
              <w:t>NSM: eksplikacja i parafraza.</w:t>
            </w:r>
          </w:p>
          <w:p w:rsidR="00505558" w:rsidP="00CC2EE4" w:rsidRDefault="00505558" w14:paraId="6D50CF47" w14:textId="77777777">
            <w:pPr>
              <w:pStyle w:val="Akapitzlist"/>
              <w:numPr>
                <w:ilvl w:val="0"/>
                <w:numId w:val="36"/>
              </w:numPr>
              <w:spacing w:after="120"/>
              <w:jc w:val="both"/>
              <w:textAlignment w:val="baseline"/>
              <w:rPr>
                <w:rFonts w:ascii="Verdana" w:hAnsi="Verdana"/>
                <w:b/>
                <w:bCs/>
              </w:rPr>
            </w:pPr>
            <w:r>
              <w:rPr>
                <w:rFonts w:ascii="Verdana" w:hAnsi="Verdana"/>
                <w:b/>
                <w:bCs/>
              </w:rPr>
              <w:t>NSM: skrypty kulturowe.</w:t>
            </w:r>
          </w:p>
          <w:p w:rsidR="00505558" w:rsidP="00CC2EE4" w:rsidRDefault="00505558" w14:paraId="502CBECB" w14:textId="77777777">
            <w:pPr>
              <w:pStyle w:val="Akapitzlist"/>
              <w:numPr>
                <w:ilvl w:val="0"/>
                <w:numId w:val="36"/>
              </w:numPr>
              <w:spacing w:after="120"/>
              <w:jc w:val="both"/>
              <w:textAlignment w:val="baseline"/>
              <w:rPr>
                <w:rFonts w:ascii="Verdana" w:hAnsi="Verdana"/>
                <w:b/>
                <w:bCs/>
              </w:rPr>
            </w:pPr>
            <w:r>
              <w:rPr>
                <w:rFonts w:ascii="Verdana" w:hAnsi="Verdana"/>
                <w:b/>
                <w:bCs/>
              </w:rPr>
              <w:t>Czym różnią się Hiszpanie od Portugalczyków i czy to takie ważne?</w:t>
            </w:r>
          </w:p>
          <w:p w:rsidR="00505558" w:rsidP="00CC2EE4" w:rsidRDefault="00505558" w14:paraId="5FA05014" w14:textId="77777777">
            <w:pPr>
              <w:pStyle w:val="Akapitzlist"/>
              <w:numPr>
                <w:ilvl w:val="0"/>
                <w:numId w:val="36"/>
              </w:numPr>
              <w:spacing w:after="120"/>
              <w:jc w:val="both"/>
              <w:textAlignment w:val="baseline"/>
              <w:rPr>
                <w:rFonts w:ascii="Verdana" w:hAnsi="Verdana"/>
                <w:b/>
                <w:bCs/>
              </w:rPr>
            </w:pPr>
            <w:r>
              <w:rPr>
                <w:rFonts w:ascii="Verdana" w:hAnsi="Verdana"/>
                <w:b/>
                <w:bCs/>
              </w:rPr>
              <w:t>Jak wzdychamy w różnych kulturach.</w:t>
            </w:r>
          </w:p>
          <w:p w:rsidR="00505558" w:rsidP="00CC2EE4" w:rsidRDefault="00505558" w14:paraId="242D0368" w14:textId="77777777">
            <w:pPr>
              <w:pStyle w:val="Akapitzlist"/>
              <w:numPr>
                <w:ilvl w:val="0"/>
                <w:numId w:val="36"/>
              </w:numPr>
              <w:spacing w:after="120"/>
              <w:jc w:val="both"/>
              <w:textAlignment w:val="baseline"/>
              <w:rPr>
                <w:rFonts w:ascii="Verdana" w:hAnsi="Verdana"/>
                <w:b/>
                <w:bCs/>
              </w:rPr>
            </w:pPr>
            <w:r>
              <w:rPr>
                <w:rFonts w:ascii="Verdana" w:hAnsi="Verdana"/>
                <w:b/>
                <w:bCs/>
              </w:rPr>
              <w:t xml:space="preserve"> Angielska rezerwa i polska serdeczność.</w:t>
            </w:r>
          </w:p>
          <w:p w:rsidR="00505558" w:rsidP="00CC2EE4" w:rsidRDefault="00505558" w14:paraId="6DE87516" w14:textId="77777777">
            <w:pPr>
              <w:pStyle w:val="Akapitzlist"/>
              <w:numPr>
                <w:ilvl w:val="0"/>
                <w:numId w:val="36"/>
              </w:numPr>
              <w:spacing w:after="120"/>
              <w:jc w:val="both"/>
              <w:textAlignment w:val="baseline"/>
              <w:rPr>
                <w:rFonts w:ascii="Verdana" w:hAnsi="Verdana"/>
                <w:b/>
                <w:bCs/>
              </w:rPr>
            </w:pPr>
            <w:r>
              <w:rPr>
                <w:rFonts w:ascii="Verdana" w:hAnsi="Verdana"/>
                <w:b/>
                <w:bCs/>
              </w:rPr>
              <w:t xml:space="preserve"> Polski skrypt narzekania.</w:t>
            </w:r>
          </w:p>
          <w:p w:rsidR="00505558" w:rsidP="00CC2EE4" w:rsidRDefault="00505558" w14:paraId="09E0B1B3" w14:textId="77777777">
            <w:pPr>
              <w:pStyle w:val="Akapitzlist"/>
              <w:numPr>
                <w:ilvl w:val="0"/>
                <w:numId w:val="36"/>
              </w:numPr>
              <w:spacing w:after="120"/>
              <w:jc w:val="both"/>
              <w:textAlignment w:val="baseline"/>
              <w:rPr>
                <w:rFonts w:ascii="Verdana" w:hAnsi="Verdana"/>
                <w:b/>
                <w:bCs/>
              </w:rPr>
            </w:pPr>
            <w:r>
              <w:rPr>
                <w:rFonts w:ascii="Verdana" w:hAnsi="Verdana"/>
                <w:b/>
                <w:bCs/>
              </w:rPr>
              <w:t xml:space="preserve"> Miłość, ból, przeznaczenie: gdzie szukać portugalskich </w:t>
            </w:r>
            <w:proofErr w:type="spellStart"/>
            <w:r>
              <w:rPr>
                <w:rFonts w:ascii="Verdana" w:hAnsi="Verdana"/>
                <w:b/>
                <w:bCs/>
              </w:rPr>
              <w:t>kulturemów</w:t>
            </w:r>
            <w:proofErr w:type="spellEnd"/>
            <w:r>
              <w:rPr>
                <w:rFonts w:ascii="Verdana" w:hAnsi="Verdana"/>
                <w:b/>
                <w:bCs/>
              </w:rPr>
              <w:t>?</w:t>
            </w:r>
          </w:p>
          <w:p w:rsidRPr="005B69D4" w:rsidR="00505558" w:rsidP="00CC2EE4" w:rsidRDefault="00505558" w14:paraId="0C0DD84D" w14:textId="77777777">
            <w:pPr>
              <w:pStyle w:val="Akapitzlist"/>
              <w:numPr>
                <w:ilvl w:val="0"/>
                <w:numId w:val="36"/>
              </w:numPr>
              <w:spacing w:after="120"/>
              <w:jc w:val="both"/>
              <w:textAlignment w:val="baseline"/>
              <w:rPr>
                <w:rFonts w:ascii="Verdana" w:hAnsi="Verdana"/>
                <w:b/>
                <w:bCs/>
              </w:rPr>
            </w:pPr>
            <w:r>
              <w:rPr>
                <w:rFonts w:ascii="Verdana" w:hAnsi="Verdana"/>
                <w:b/>
                <w:bCs/>
              </w:rPr>
              <w:t xml:space="preserve"> Czy uśmiech to zawsze dobry znak? Kilka słów o języku gestów.</w:t>
            </w:r>
          </w:p>
        </w:tc>
      </w:tr>
      <w:tr w:rsidRPr="0086591A" w:rsidR="00505558" w:rsidTr="00E35548" w14:paraId="083A89E2" w14:textId="77777777">
        <w:trPr>
          <w:trHeight w:val="15"/>
          <w:jc w:val="center"/>
        </w:trPr>
        <w:tc>
          <w:tcPr>
            <w:tcW w:w="709" w:type="dxa"/>
            <w:tcBorders>
              <w:top w:val="single" w:color="auto" w:sz="8" w:space="0"/>
              <w:left w:val="single" w:color="auto" w:sz="8" w:space="0"/>
              <w:bottom w:val="nil"/>
              <w:right w:val="single" w:color="auto" w:sz="8" w:space="0"/>
            </w:tcBorders>
            <w:hideMark/>
          </w:tcPr>
          <w:p w:rsidRPr="00C479B0" w:rsidR="00505558" w:rsidP="00CC2EE4" w:rsidRDefault="00505558" w14:paraId="65AF5329" w14:textId="77777777">
            <w:pPr>
              <w:pStyle w:val="Akapitzlist"/>
              <w:numPr>
                <w:ilvl w:val="0"/>
                <w:numId w:val="40"/>
              </w:numPr>
              <w:spacing w:after="120"/>
              <w:jc w:val="right"/>
              <w:textAlignment w:val="baseline"/>
              <w:rPr>
                <w:rFonts w:ascii="Verdana" w:hAnsi="Verdana"/>
              </w:rPr>
            </w:pPr>
          </w:p>
        </w:tc>
        <w:tc>
          <w:tcPr>
            <w:tcW w:w="6521" w:type="dxa"/>
            <w:gridSpan w:val="2"/>
            <w:tcBorders>
              <w:top w:val="single" w:color="auto" w:sz="8" w:space="0"/>
              <w:left w:val="single" w:color="auto" w:sz="8" w:space="0"/>
              <w:bottom w:val="nil"/>
              <w:right w:val="single" w:color="auto" w:sz="8" w:space="0"/>
            </w:tcBorders>
            <w:hideMark/>
          </w:tcPr>
          <w:p w:rsidRPr="0086591A" w:rsidR="00505558" w:rsidP="000E060E" w:rsidRDefault="00505558" w14:paraId="1216321A" w14:textId="77777777">
            <w:pPr>
              <w:spacing w:after="120" w:line="240" w:lineRule="auto"/>
              <w:ind w:left="57"/>
              <w:textAlignment w:val="baseline"/>
              <w:rPr>
                <w:rFonts w:ascii="Verdana" w:hAnsi="Verdana" w:eastAsia="Times New Roman" w:cs="Times New Roman"/>
                <w:sz w:val="20"/>
                <w:szCs w:val="20"/>
                <w:lang w:eastAsia="pl-PL"/>
              </w:rPr>
            </w:pPr>
            <w:r w:rsidRPr="0086591A">
              <w:rPr>
                <w:rFonts w:ascii="Verdana" w:hAnsi="Verdana" w:eastAsia="Times New Roman" w:cs="Times New Roman"/>
                <w:sz w:val="20"/>
                <w:szCs w:val="20"/>
                <w:lang w:eastAsia="pl-PL"/>
              </w:rPr>
              <w:t xml:space="preserve">Zakładane efekty uczenia się </w:t>
            </w:r>
          </w:p>
          <w:p w:rsidRPr="0086591A" w:rsidR="00505558" w:rsidP="000E060E" w:rsidRDefault="00505558" w14:paraId="788CB9A0"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Student/Studentka:</w:t>
            </w:r>
          </w:p>
        </w:tc>
        <w:tc>
          <w:tcPr>
            <w:tcW w:w="2409" w:type="dxa"/>
            <w:tcBorders>
              <w:top w:val="single" w:color="auto" w:sz="8" w:space="0"/>
              <w:left w:val="single" w:color="auto" w:sz="8" w:space="0"/>
              <w:bottom w:val="nil"/>
              <w:right w:val="single" w:color="auto" w:sz="8" w:space="0"/>
            </w:tcBorders>
            <w:hideMark/>
          </w:tcPr>
          <w:p w:rsidRPr="0086591A" w:rsidR="00505558" w:rsidP="000E060E" w:rsidRDefault="00505558" w14:paraId="49BA3971" w14:textId="77777777">
            <w:pPr>
              <w:spacing w:after="120" w:line="240" w:lineRule="auto"/>
              <w:ind w:left="57"/>
              <w:textAlignment w:val="baseline"/>
              <w:rPr>
                <w:rFonts w:ascii="Verdana" w:hAnsi="Verdana" w:eastAsia="Times New Roman" w:cs="Times New Roman"/>
                <w:sz w:val="20"/>
                <w:szCs w:val="20"/>
                <w:lang w:eastAsia="pl-PL"/>
              </w:rPr>
            </w:pPr>
            <w:r w:rsidRPr="0086591A">
              <w:rPr>
                <w:rFonts w:ascii="Verdana" w:hAnsi="Verdana" w:eastAsia="Times New Roman" w:cs="Times New Roman"/>
                <w:sz w:val="20"/>
                <w:szCs w:val="20"/>
                <w:lang w:eastAsia="pl-PL"/>
              </w:rPr>
              <w:t>Symbole odpowiednich kierunkowych efektów uczenia się</w:t>
            </w:r>
          </w:p>
        </w:tc>
      </w:tr>
      <w:tr w:rsidRPr="0086591A" w:rsidR="001E2971" w:rsidTr="00E35548" w14:paraId="13C26CE1" w14:textId="77777777">
        <w:trPr>
          <w:trHeight w:val="15"/>
          <w:jc w:val="center"/>
        </w:trPr>
        <w:tc>
          <w:tcPr>
            <w:tcW w:w="709" w:type="dxa"/>
            <w:tcBorders>
              <w:top w:val="nil"/>
              <w:left w:val="single" w:color="auto" w:sz="8" w:space="0"/>
              <w:bottom w:val="nil"/>
              <w:right w:val="single" w:color="auto" w:sz="8" w:space="0"/>
            </w:tcBorders>
          </w:tcPr>
          <w:p w:rsidRPr="00C479B0" w:rsidR="001E2971" w:rsidP="00C479B0" w:rsidRDefault="001E2971" w14:paraId="48C850CF" w14:textId="77777777">
            <w:pPr>
              <w:spacing w:after="120"/>
              <w:ind w:left="57"/>
              <w:jc w:val="right"/>
              <w:textAlignment w:val="baseline"/>
              <w:rPr>
                <w:rFonts w:ascii="Verdana" w:hAnsi="Verdana"/>
              </w:rPr>
            </w:pPr>
          </w:p>
        </w:tc>
        <w:tc>
          <w:tcPr>
            <w:tcW w:w="6521" w:type="dxa"/>
            <w:gridSpan w:val="2"/>
            <w:vMerge w:val="restart"/>
            <w:tcBorders>
              <w:top w:val="nil"/>
              <w:left w:val="single" w:color="auto" w:sz="8" w:space="0"/>
              <w:right w:val="single" w:color="auto" w:sz="8" w:space="0"/>
            </w:tcBorders>
          </w:tcPr>
          <w:p w:rsidRPr="0086591A" w:rsidR="001E2971" w:rsidP="001E2971" w:rsidRDefault="001E2971" w14:paraId="47D0E765" w14:textId="65B18048">
            <w:pPr>
              <w:autoSpaceDE w:val="0"/>
              <w:autoSpaceDN w:val="0"/>
              <w:adjustRightInd w:val="0"/>
              <w:spacing w:after="120" w:line="240" w:lineRule="auto"/>
              <w:ind w:left="57"/>
              <w:jc w:val="both"/>
              <w:rPr>
                <w:rFonts w:ascii="Verdana" w:hAnsi="Verdana" w:eastAsia="Calibri" w:cs="Verdana"/>
                <w:b/>
                <w:sz w:val="20"/>
                <w:szCs w:val="20"/>
                <w:lang w:eastAsia="pl-PL"/>
              </w:rPr>
            </w:pPr>
            <w:r>
              <w:rPr>
                <w:rFonts w:ascii="Verdana" w:hAnsi="Verdana" w:eastAsia="Calibri" w:cs="Verdana"/>
                <w:b/>
                <w:sz w:val="20"/>
                <w:szCs w:val="20"/>
                <w:lang w:eastAsia="pl-PL"/>
              </w:rPr>
              <w:t xml:space="preserve">- zna i rozumie w zaawansowanym stopniu wybrane fakty i zjawiska z zakresu problematyki </w:t>
            </w:r>
            <w:r w:rsidR="00776488">
              <w:rPr>
                <w:rFonts w:ascii="Verdana" w:hAnsi="Verdana" w:eastAsia="Calibri" w:cs="Verdana"/>
                <w:b/>
                <w:sz w:val="20"/>
                <w:szCs w:val="20"/>
                <w:lang w:eastAsia="pl-PL"/>
              </w:rPr>
              <w:t xml:space="preserve">dotyczącej związków </w:t>
            </w:r>
            <w:r>
              <w:rPr>
                <w:rFonts w:ascii="Verdana" w:hAnsi="Verdana" w:eastAsia="Calibri" w:cs="Verdana"/>
                <w:b/>
                <w:sz w:val="20"/>
                <w:szCs w:val="20"/>
                <w:lang w:eastAsia="pl-PL"/>
              </w:rPr>
              <w:t>język</w:t>
            </w:r>
            <w:r w:rsidR="00776488">
              <w:rPr>
                <w:rFonts w:ascii="Verdana" w:hAnsi="Verdana" w:eastAsia="Calibri" w:cs="Verdana"/>
                <w:b/>
                <w:sz w:val="20"/>
                <w:szCs w:val="20"/>
                <w:lang w:eastAsia="pl-PL"/>
              </w:rPr>
              <w:t>a</w:t>
            </w:r>
            <w:r>
              <w:rPr>
                <w:rFonts w:ascii="Verdana" w:hAnsi="Verdana" w:eastAsia="Calibri" w:cs="Verdana"/>
                <w:b/>
                <w:sz w:val="20"/>
                <w:szCs w:val="20"/>
                <w:lang w:eastAsia="pl-PL"/>
              </w:rPr>
              <w:t xml:space="preserve"> </w:t>
            </w:r>
            <w:r w:rsidR="00776488">
              <w:rPr>
                <w:rFonts w:ascii="Verdana" w:hAnsi="Verdana" w:eastAsia="Calibri" w:cs="Verdana"/>
                <w:b/>
                <w:sz w:val="20"/>
                <w:szCs w:val="20"/>
                <w:lang w:eastAsia="pl-PL"/>
              </w:rPr>
              <w:t>z</w:t>
            </w:r>
            <w:r>
              <w:rPr>
                <w:rFonts w:ascii="Verdana" w:hAnsi="Verdana" w:eastAsia="Calibri" w:cs="Verdana"/>
                <w:b/>
                <w:sz w:val="20"/>
                <w:szCs w:val="20"/>
                <w:lang w:eastAsia="pl-PL"/>
              </w:rPr>
              <w:t xml:space="preserve"> kultur</w:t>
            </w:r>
            <w:r w:rsidR="00776488">
              <w:rPr>
                <w:rFonts w:ascii="Verdana" w:hAnsi="Verdana" w:eastAsia="Calibri" w:cs="Verdana"/>
                <w:b/>
                <w:sz w:val="20"/>
                <w:szCs w:val="20"/>
                <w:lang w:eastAsia="pl-PL"/>
              </w:rPr>
              <w:t>ą</w:t>
            </w:r>
            <w:r>
              <w:rPr>
                <w:rFonts w:ascii="Verdana" w:hAnsi="Verdana" w:eastAsia="Calibri" w:cs="Verdana"/>
                <w:b/>
                <w:sz w:val="20"/>
                <w:szCs w:val="20"/>
                <w:lang w:eastAsia="pl-PL"/>
              </w:rPr>
              <w:t xml:space="preserve">; </w:t>
            </w:r>
            <w:r w:rsidRPr="00B8264A">
              <w:rPr>
                <w:rFonts w:ascii="Verdana" w:hAnsi="Verdana" w:eastAsia="Calibri" w:cs="Verdana"/>
                <w:b/>
                <w:sz w:val="20"/>
                <w:szCs w:val="20"/>
                <w:lang w:eastAsia="pl-PL"/>
              </w:rPr>
              <w:t>zna główne kierunki i najwa</w:t>
            </w:r>
            <w:r>
              <w:rPr>
                <w:rFonts w:ascii="Verdana" w:hAnsi="Verdana" w:eastAsia="Calibri" w:cs="Verdana"/>
                <w:b/>
                <w:sz w:val="20"/>
                <w:szCs w:val="20"/>
                <w:lang w:eastAsia="pl-PL"/>
              </w:rPr>
              <w:t>żniejsze osiągnięcia językoznawstwa kulturowego;</w:t>
            </w:r>
          </w:p>
        </w:tc>
        <w:tc>
          <w:tcPr>
            <w:tcW w:w="2409" w:type="dxa"/>
            <w:vMerge w:val="restart"/>
            <w:tcBorders>
              <w:top w:val="nil"/>
              <w:left w:val="single" w:color="auto" w:sz="8" w:space="0"/>
              <w:right w:val="single" w:color="auto" w:sz="8" w:space="0"/>
            </w:tcBorders>
          </w:tcPr>
          <w:p w:rsidRPr="0086591A" w:rsidR="001E2971" w:rsidP="000E060E" w:rsidRDefault="001E2971" w14:paraId="3449F17F" w14:textId="2DB3212B">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K_W01</w:t>
            </w:r>
          </w:p>
        </w:tc>
      </w:tr>
      <w:tr w:rsidRPr="0086591A" w:rsidR="001E2971" w:rsidTr="00E35548" w14:paraId="0F5FF079" w14:textId="77777777">
        <w:trPr>
          <w:trHeight w:val="15"/>
          <w:jc w:val="center"/>
        </w:trPr>
        <w:tc>
          <w:tcPr>
            <w:tcW w:w="709" w:type="dxa"/>
            <w:tcBorders>
              <w:top w:val="nil"/>
              <w:left w:val="single" w:color="auto" w:sz="8" w:space="0"/>
              <w:bottom w:val="nil"/>
              <w:right w:val="single" w:color="auto" w:sz="8" w:space="0"/>
            </w:tcBorders>
          </w:tcPr>
          <w:p w:rsidRPr="00C479B0" w:rsidR="001E2971" w:rsidP="00C479B0" w:rsidRDefault="001E2971" w14:paraId="24D7C21E" w14:textId="77777777">
            <w:pPr>
              <w:spacing w:after="120"/>
              <w:ind w:left="57"/>
              <w:jc w:val="right"/>
              <w:textAlignment w:val="baseline"/>
              <w:rPr>
                <w:rFonts w:ascii="Verdana" w:hAnsi="Verdana"/>
              </w:rPr>
            </w:pPr>
          </w:p>
        </w:tc>
        <w:tc>
          <w:tcPr>
            <w:tcW w:w="6521" w:type="dxa"/>
            <w:gridSpan w:val="2"/>
            <w:vMerge/>
            <w:tcBorders>
              <w:left w:val="single" w:color="auto" w:sz="8" w:space="0"/>
              <w:bottom w:val="nil"/>
              <w:right w:val="single" w:color="auto" w:sz="8" w:space="0"/>
            </w:tcBorders>
          </w:tcPr>
          <w:p w:rsidRPr="0086591A" w:rsidR="001E2971" w:rsidP="001E2971" w:rsidRDefault="001E2971" w14:paraId="043EAC3A" w14:textId="6EA07ED5">
            <w:pPr>
              <w:autoSpaceDE w:val="0"/>
              <w:autoSpaceDN w:val="0"/>
              <w:adjustRightInd w:val="0"/>
              <w:spacing w:after="120" w:line="240" w:lineRule="auto"/>
              <w:ind w:left="57"/>
              <w:jc w:val="both"/>
              <w:rPr>
                <w:rFonts w:ascii="Verdana" w:hAnsi="Verdana" w:eastAsia="Calibri" w:cs="Verdana"/>
                <w:b/>
                <w:sz w:val="20"/>
                <w:szCs w:val="20"/>
                <w:lang w:eastAsia="pl-PL"/>
              </w:rPr>
            </w:pPr>
          </w:p>
        </w:tc>
        <w:tc>
          <w:tcPr>
            <w:tcW w:w="2409" w:type="dxa"/>
            <w:vMerge/>
            <w:tcBorders>
              <w:left w:val="single" w:color="auto" w:sz="8" w:space="0"/>
              <w:bottom w:val="nil"/>
              <w:right w:val="single" w:color="auto" w:sz="8" w:space="0"/>
            </w:tcBorders>
          </w:tcPr>
          <w:p w:rsidRPr="0086591A" w:rsidR="001E2971" w:rsidP="000E060E" w:rsidRDefault="001E2971" w14:paraId="7361F0CD" w14:textId="7A7D22F6">
            <w:pPr>
              <w:spacing w:after="120" w:line="240" w:lineRule="auto"/>
              <w:ind w:left="57"/>
              <w:textAlignment w:val="baseline"/>
              <w:rPr>
                <w:rFonts w:ascii="Verdana" w:hAnsi="Verdana" w:eastAsia="Times New Roman" w:cs="Times New Roman"/>
                <w:b/>
                <w:bCs/>
                <w:sz w:val="20"/>
                <w:szCs w:val="20"/>
                <w:lang w:eastAsia="pl-PL"/>
              </w:rPr>
            </w:pPr>
          </w:p>
        </w:tc>
      </w:tr>
      <w:tr w:rsidRPr="0086591A" w:rsidR="001E2971" w:rsidTr="00E35548" w14:paraId="1D086D55" w14:textId="77777777">
        <w:trPr>
          <w:trHeight w:val="15"/>
          <w:jc w:val="center"/>
        </w:trPr>
        <w:tc>
          <w:tcPr>
            <w:tcW w:w="709" w:type="dxa"/>
            <w:tcBorders>
              <w:top w:val="nil"/>
              <w:left w:val="single" w:color="auto" w:sz="8" w:space="0"/>
              <w:bottom w:val="nil"/>
              <w:right w:val="single" w:color="auto" w:sz="8" w:space="0"/>
            </w:tcBorders>
          </w:tcPr>
          <w:p w:rsidRPr="00C479B0" w:rsidR="001E2971" w:rsidP="00C479B0" w:rsidRDefault="001E2971" w14:paraId="6E98F924" w14:textId="77777777">
            <w:pPr>
              <w:spacing w:after="120"/>
              <w:ind w:left="57"/>
              <w:jc w:val="right"/>
              <w:textAlignment w:val="baseline"/>
              <w:rPr>
                <w:rFonts w:ascii="Verdana" w:hAnsi="Verdana"/>
              </w:rPr>
            </w:pPr>
          </w:p>
        </w:tc>
        <w:tc>
          <w:tcPr>
            <w:tcW w:w="6521" w:type="dxa"/>
            <w:gridSpan w:val="2"/>
            <w:vMerge w:val="restart"/>
            <w:tcBorders>
              <w:top w:val="nil"/>
              <w:left w:val="single" w:color="auto" w:sz="8" w:space="0"/>
              <w:right w:val="single" w:color="auto" w:sz="8" w:space="0"/>
            </w:tcBorders>
          </w:tcPr>
          <w:p w:rsidR="001E2971" w:rsidP="001E2971" w:rsidRDefault="001E2971" w14:paraId="7D9ADA34" w14:textId="3E78F745">
            <w:pPr>
              <w:autoSpaceDE w:val="0"/>
              <w:autoSpaceDN w:val="0"/>
              <w:adjustRightInd w:val="0"/>
              <w:spacing w:after="120" w:line="240" w:lineRule="auto"/>
              <w:ind w:left="57"/>
              <w:jc w:val="both"/>
              <w:rPr>
                <w:rFonts w:ascii="Verdana" w:hAnsi="Verdana" w:eastAsia="Calibri" w:cs="Verdana"/>
                <w:b/>
                <w:sz w:val="20"/>
                <w:szCs w:val="20"/>
                <w:lang w:eastAsia="pl-PL"/>
              </w:rPr>
            </w:pPr>
            <w:r>
              <w:rPr>
                <w:rFonts w:ascii="Verdana" w:hAnsi="Verdana" w:eastAsia="Calibri" w:cs="Verdana"/>
                <w:b/>
                <w:sz w:val="20"/>
                <w:szCs w:val="20"/>
                <w:lang w:eastAsia="pl-PL"/>
              </w:rPr>
              <w:t xml:space="preserve">- </w:t>
            </w:r>
            <w:r w:rsidRPr="00EF74EB">
              <w:rPr>
                <w:rFonts w:ascii="Verdana" w:hAnsi="Verdana" w:eastAsia="Calibri" w:cs="Verdana"/>
                <w:b/>
                <w:sz w:val="20"/>
                <w:szCs w:val="20"/>
                <w:lang w:eastAsia="pl-PL"/>
              </w:rPr>
              <w:t xml:space="preserve">stosuje w wypowiedzi ustnej </w:t>
            </w:r>
            <w:r>
              <w:rPr>
                <w:rFonts w:ascii="Verdana" w:hAnsi="Verdana" w:eastAsia="Calibri" w:cs="Verdana"/>
                <w:b/>
                <w:sz w:val="20"/>
                <w:szCs w:val="20"/>
                <w:lang w:eastAsia="pl-PL"/>
              </w:rPr>
              <w:t>lub</w:t>
            </w:r>
            <w:r w:rsidRPr="00EF74EB">
              <w:rPr>
                <w:rFonts w:ascii="Verdana" w:hAnsi="Verdana" w:eastAsia="Calibri" w:cs="Verdana"/>
                <w:b/>
                <w:sz w:val="20"/>
                <w:szCs w:val="20"/>
                <w:lang w:eastAsia="pl-PL"/>
              </w:rPr>
              <w:t xml:space="preserve"> pisemnej odpowiednią argumentację merytoryczną</w:t>
            </w:r>
            <w:r>
              <w:rPr>
                <w:rFonts w:ascii="Verdana" w:hAnsi="Verdana" w:eastAsia="Calibri" w:cs="Verdana"/>
                <w:b/>
                <w:sz w:val="20"/>
                <w:szCs w:val="20"/>
                <w:lang w:eastAsia="pl-PL"/>
              </w:rPr>
              <w:t xml:space="preserve">, </w:t>
            </w:r>
            <w:r w:rsidRPr="00EF74EB">
              <w:rPr>
                <w:rFonts w:ascii="Verdana" w:hAnsi="Verdana" w:eastAsia="Calibri" w:cs="Verdana"/>
                <w:b/>
                <w:sz w:val="20"/>
                <w:szCs w:val="20"/>
                <w:lang w:eastAsia="pl-PL"/>
              </w:rPr>
              <w:t>odwołując się do poglądów innych osób</w:t>
            </w:r>
            <w:r>
              <w:rPr>
                <w:rFonts w:ascii="Verdana" w:hAnsi="Verdana" w:eastAsia="Calibri" w:cs="Verdana"/>
                <w:b/>
                <w:sz w:val="20"/>
                <w:szCs w:val="20"/>
                <w:lang w:eastAsia="pl-PL"/>
              </w:rPr>
              <w:t xml:space="preserve"> i sięgając po terminologię z zakresu językoznawstwa kulturowego</w:t>
            </w:r>
            <w:r w:rsidRPr="00EF74EB">
              <w:rPr>
                <w:rFonts w:ascii="Verdana" w:hAnsi="Verdana" w:eastAsia="Calibri" w:cs="Verdana"/>
                <w:b/>
                <w:sz w:val="20"/>
                <w:szCs w:val="20"/>
                <w:lang w:eastAsia="pl-PL"/>
              </w:rPr>
              <w:t>, oraz uczestniczy w debacie, przedstawiając i oceniając różne opinie i stanowiska</w:t>
            </w:r>
            <w:r>
              <w:rPr>
                <w:rFonts w:ascii="Verdana" w:hAnsi="Verdana" w:eastAsia="Calibri" w:cs="Verdana"/>
                <w:b/>
                <w:sz w:val="20"/>
                <w:szCs w:val="20"/>
                <w:lang w:eastAsia="pl-PL"/>
              </w:rPr>
              <w:t>;</w:t>
            </w:r>
          </w:p>
        </w:tc>
        <w:tc>
          <w:tcPr>
            <w:tcW w:w="2409" w:type="dxa"/>
            <w:vMerge w:val="restart"/>
            <w:tcBorders>
              <w:top w:val="nil"/>
              <w:left w:val="single" w:color="auto" w:sz="8" w:space="0"/>
              <w:right w:val="single" w:color="auto" w:sz="8" w:space="0"/>
            </w:tcBorders>
          </w:tcPr>
          <w:p w:rsidRPr="0086591A" w:rsidR="001E2971" w:rsidP="000E060E" w:rsidRDefault="001E2971" w14:paraId="38B1EE1C" w14:textId="5B2822A1">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K_U05</w:t>
            </w:r>
          </w:p>
        </w:tc>
      </w:tr>
      <w:tr w:rsidRPr="0086591A" w:rsidR="001E2971" w:rsidTr="00E35548" w14:paraId="35200A05" w14:textId="77777777">
        <w:trPr>
          <w:trHeight w:val="409"/>
          <w:jc w:val="center"/>
        </w:trPr>
        <w:tc>
          <w:tcPr>
            <w:tcW w:w="709" w:type="dxa"/>
            <w:vMerge w:val="restart"/>
            <w:tcBorders>
              <w:top w:val="nil"/>
              <w:left w:val="single" w:color="auto" w:sz="8" w:space="0"/>
              <w:right w:val="single" w:color="auto" w:sz="8" w:space="0"/>
            </w:tcBorders>
          </w:tcPr>
          <w:p w:rsidRPr="00C479B0" w:rsidR="001E2971" w:rsidP="00C479B0" w:rsidRDefault="001E2971" w14:paraId="7801FE56" w14:textId="77777777">
            <w:pPr>
              <w:spacing w:after="120"/>
              <w:ind w:left="57"/>
              <w:jc w:val="right"/>
              <w:textAlignment w:val="baseline"/>
              <w:rPr>
                <w:rFonts w:ascii="Verdana" w:hAnsi="Verdana"/>
              </w:rPr>
            </w:pPr>
          </w:p>
        </w:tc>
        <w:tc>
          <w:tcPr>
            <w:tcW w:w="6521" w:type="dxa"/>
            <w:gridSpan w:val="2"/>
            <w:vMerge/>
            <w:tcBorders>
              <w:left w:val="single" w:color="auto" w:sz="8" w:space="0"/>
              <w:bottom w:val="nil"/>
              <w:right w:val="single" w:color="auto" w:sz="8" w:space="0"/>
            </w:tcBorders>
          </w:tcPr>
          <w:p w:rsidRPr="00545624" w:rsidR="001E2971" w:rsidP="001E2971" w:rsidRDefault="001E2971" w14:paraId="7F8733EE" w14:textId="0CC6B777">
            <w:pPr>
              <w:autoSpaceDE w:val="0"/>
              <w:autoSpaceDN w:val="0"/>
              <w:adjustRightInd w:val="0"/>
              <w:spacing w:after="120" w:line="240" w:lineRule="auto"/>
              <w:ind w:left="57"/>
              <w:jc w:val="both"/>
              <w:rPr>
                <w:rFonts w:ascii="Verdana" w:hAnsi="Verdana" w:eastAsia="Calibri" w:cs="Verdana"/>
                <w:b/>
                <w:sz w:val="20"/>
                <w:szCs w:val="20"/>
                <w:lang w:eastAsia="pl-PL"/>
              </w:rPr>
            </w:pPr>
          </w:p>
        </w:tc>
        <w:tc>
          <w:tcPr>
            <w:tcW w:w="2409" w:type="dxa"/>
            <w:vMerge/>
            <w:tcBorders>
              <w:left w:val="single" w:color="auto" w:sz="8" w:space="0"/>
              <w:bottom w:val="nil"/>
              <w:right w:val="single" w:color="auto" w:sz="8" w:space="0"/>
            </w:tcBorders>
          </w:tcPr>
          <w:p w:rsidR="001E2971" w:rsidDel="00EF74EB" w:rsidP="000E060E" w:rsidRDefault="001E2971" w14:paraId="00E03A0F" w14:textId="7FAAEBE1">
            <w:pPr>
              <w:spacing w:after="120" w:line="240" w:lineRule="auto"/>
              <w:ind w:left="57"/>
              <w:textAlignment w:val="baseline"/>
              <w:rPr>
                <w:rFonts w:ascii="Verdana" w:hAnsi="Verdana" w:eastAsia="Times New Roman" w:cs="Times New Roman"/>
                <w:b/>
                <w:bCs/>
                <w:sz w:val="20"/>
                <w:szCs w:val="20"/>
                <w:lang w:eastAsia="pl-PL"/>
              </w:rPr>
            </w:pPr>
          </w:p>
        </w:tc>
      </w:tr>
      <w:tr w:rsidRPr="0086591A" w:rsidR="00EF74EB" w:rsidTr="00E35548" w14:paraId="250D764E" w14:textId="77777777">
        <w:trPr>
          <w:trHeight w:val="15"/>
          <w:jc w:val="center"/>
        </w:trPr>
        <w:tc>
          <w:tcPr>
            <w:tcW w:w="709" w:type="dxa"/>
            <w:vMerge/>
            <w:tcBorders>
              <w:left w:val="single" w:color="auto" w:sz="8" w:space="0"/>
              <w:bottom w:val="single" w:color="auto" w:sz="8" w:space="0"/>
              <w:right w:val="single" w:color="auto" w:sz="8" w:space="0"/>
            </w:tcBorders>
          </w:tcPr>
          <w:p w:rsidRPr="00C479B0" w:rsidR="00EF74EB" w:rsidP="00C479B0" w:rsidRDefault="00EF74EB" w14:paraId="67572274" w14:textId="77777777">
            <w:pPr>
              <w:spacing w:after="120"/>
              <w:ind w:left="57"/>
              <w:jc w:val="right"/>
              <w:textAlignment w:val="baseline"/>
              <w:rPr>
                <w:rFonts w:ascii="Verdana" w:hAnsi="Verdana"/>
              </w:rPr>
            </w:pPr>
          </w:p>
        </w:tc>
        <w:tc>
          <w:tcPr>
            <w:tcW w:w="6521" w:type="dxa"/>
            <w:gridSpan w:val="2"/>
            <w:tcBorders>
              <w:top w:val="nil"/>
              <w:left w:val="single" w:color="auto" w:sz="8" w:space="0"/>
              <w:bottom w:val="single" w:color="auto" w:sz="8" w:space="0"/>
              <w:right w:val="single" w:color="auto" w:sz="8" w:space="0"/>
            </w:tcBorders>
          </w:tcPr>
          <w:p w:rsidRPr="00545624" w:rsidR="00EF74EB" w:rsidP="001E2971" w:rsidRDefault="00EF74EB" w14:paraId="14D1AE69" w14:textId="14FB303A">
            <w:pPr>
              <w:autoSpaceDE w:val="0"/>
              <w:autoSpaceDN w:val="0"/>
              <w:adjustRightInd w:val="0"/>
              <w:spacing w:after="120" w:line="240" w:lineRule="auto"/>
              <w:ind w:left="57"/>
              <w:jc w:val="both"/>
              <w:rPr>
                <w:rFonts w:ascii="Verdana" w:hAnsi="Verdana" w:eastAsia="Calibri" w:cs="Verdana"/>
                <w:b/>
                <w:sz w:val="20"/>
                <w:szCs w:val="20"/>
                <w:lang w:eastAsia="pl-PL"/>
              </w:rPr>
            </w:pPr>
            <w:r>
              <w:rPr>
                <w:rFonts w:ascii="Verdana" w:hAnsi="Verdana" w:eastAsia="Calibri" w:cs="Verdana"/>
                <w:b/>
                <w:sz w:val="20"/>
                <w:szCs w:val="20"/>
                <w:lang w:eastAsia="pl-PL"/>
              </w:rPr>
              <w:t xml:space="preserve">- </w:t>
            </w:r>
            <w:r w:rsidRPr="00EF74EB">
              <w:rPr>
                <w:rFonts w:ascii="Verdana" w:hAnsi="Verdana" w:eastAsia="Calibri" w:cs="Verdana"/>
                <w:b/>
                <w:sz w:val="20"/>
                <w:szCs w:val="20"/>
                <w:lang w:eastAsia="pl-PL"/>
              </w:rPr>
              <w:t>planuje i organizuje pracę własną i zespołową, a w pracy zespołowej współpracuje z innymi członkami zespołu</w:t>
            </w:r>
            <w:r>
              <w:rPr>
                <w:rFonts w:ascii="Verdana" w:hAnsi="Verdana" w:eastAsia="Calibri" w:cs="Verdana"/>
                <w:b/>
                <w:sz w:val="20"/>
                <w:szCs w:val="20"/>
                <w:lang w:eastAsia="pl-PL"/>
              </w:rPr>
              <w:t>.</w:t>
            </w:r>
          </w:p>
        </w:tc>
        <w:tc>
          <w:tcPr>
            <w:tcW w:w="2409" w:type="dxa"/>
            <w:tcBorders>
              <w:top w:val="nil"/>
              <w:left w:val="single" w:color="auto" w:sz="8" w:space="0"/>
              <w:bottom w:val="single" w:color="auto" w:sz="8" w:space="0"/>
              <w:right w:val="single" w:color="auto" w:sz="8" w:space="0"/>
            </w:tcBorders>
          </w:tcPr>
          <w:p w:rsidRPr="00D94B08" w:rsidR="00EF74EB" w:rsidP="00D94B08" w:rsidRDefault="00D94B08" w14:paraId="4B1CA5B2" w14:textId="0F98FC28">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E4552B" w:rsidR="00505558" w:rsidTr="00E35548" w14:paraId="6FCBB932" w14:textId="77777777">
        <w:trPr>
          <w:jc w:val="center"/>
        </w:trPr>
        <w:tc>
          <w:tcPr>
            <w:tcW w:w="709" w:type="dxa"/>
            <w:tcBorders>
              <w:top w:val="single" w:color="auto" w:sz="8" w:space="0"/>
              <w:left w:val="single" w:color="auto" w:sz="8" w:space="0"/>
              <w:bottom w:val="single" w:color="auto" w:sz="8" w:space="0"/>
              <w:right w:val="single" w:color="auto" w:sz="8" w:space="0"/>
            </w:tcBorders>
            <w:hideMark/>
          </w:tcPr>
          <w:p w:rsidRPr="00C479B0" w:rsidR="00505558" w:rsidP="00CC2EE4" w:rsidRDefault="00505558" w14:paraId="1080639C" w14:textId="77777777">
            <w:pPr>
              <w:pStyle w:val="Akapitzlist"/>
              <w:numPr>
                <w:ilvl w:val="0"/>
                <w:numId w:val="4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00505558" w:rsidP="000E060E" w:rsidRDefault="00505558" w14:paraId="2879FFE9" w14:textId="77777777">
            <w:pPr>
              <w:spacing w:after="120" w:line="240" w:lineRule="auto"/>
              <w:ind w:left="57"/>
              <w:textAlignment w:val="baseline"/>
              <w:rPr>
                <w:rFonts w:ascii="Verdana" w:hAnsi="Verdana" w:eastAsia="Times New Roman" w:cs="Times New Roman"/>
                <w:sz w:val="20"/>
                <w:szCs w:val="20"/>
                <w:lang w:eastAsia="pl-PL"/>
              </w:rPr>
            </w:pPr>
            <w:r w:rsidRPr="0086591A">
              <w:rPr>
                <w:rFonts w:ascii="Verdana" w:hAnsi="Verdana" w:eastAsia="Times New Roman" w:cs="Times New Roman"/>
                <w:sz w:val="20"/>
                <w:szCs w:val="20"/>
                <w:lang w:eastAsia="pl-PL"/>
              </w:rPr>
              <w:t xml:space="preserve">Literatura obowiązkowa i zalecana </w:t>
            </w:r>
            <w:r w:rsidRPr="0086591A">
              <w:rPr>
                <w:rFonts w:ascii="Verdana" w:hAnsi="Verdana" w:eastAsia="Times New Roman" w:cs="Times New Roman"/>
                <w:i/>
                <w:iCs/>
                <w:sz w:val="20"/>
                <w:szCs w:val="20"/>
                <w:lang w:eastAsia="pl-PL"/>
              </w:rPr>
              <w:t>(źródła, opracowania, podręczniki, itp.)</w:t>
            </w:r>
            <w:r w:rsidRPr="0086591A">
              <w:rPr>
                <w:rFonts w:ascii="Verdana" w:hAnsi="Verdana" w:eastAsia="Times New Roman" w:cs="Times New Roman"/>
                <w:sz w:val="20"/>
                <w:szCs w:val="20"/>
                <w:lang w:eastAsia="pl-PL"/>
              </w:rPr>
              <w:t> </w:t>
            </w:r>
          </w:p>
          <w:p w:rsidRPr="00E53CF4" w:rsidR="00505558" w:rsidP="001E2971" w:rsidRDefault="00505558" w14:paraId="6B5B55E0" w14:textId="7422ECCE">
            <w:pPr>
              <w:spacing w:after="120" w:line="240" w:lineRule="auto"/>
              <w:ind w:left="57"/>
              <w:jc w:val="both"/>
              <w:textAlignment w:val="baseline"/>
              <w:rPr>
                <w:rStyle w:val="spellingerror"/>
                <w:rFonts w:ascii="Verdana" w:hAnsi="Verdana"/>
                <w:b/>
                <w:sz w:val="20"/>
                <w:szCs w:val="20"/>
              </w:rPr>
            </w:pPr>
            <w:r>
              <w:rPr>
                <w:rStyle w:val="spellingerror"/>
                <w:rFonts w:ascii="Verdana" w:hAnsi="Verdana"/>
                <w:b/>
                <w:sz w:val="20"/>
                <w:szCs w:val="20"/>
              </w:rPr>
              <w:t>Anusiewicz, J.</w:t>
            </w:r>
            <w:r w:rsidRPr="00E53CF4">
              <w:rPr>
                <w:rStyle w:val="spellingerror"/>
                <w:rFonts w:ascii="Verdana" w:hAnsi="Verdana"/>
                <w:b/>
                <w:sz w:val="20"/>
                <w:szCs w:val="20"/>
              </w:rPr>
              <w:t xml:space="preserve">, </w:t>
            </w:r>
            <w:r w:rsidRPr="00E53CF4">
              <w:rPr>
                <w:rStyle w:val="spellingerror"/>
                <w:rFonts w:ascii="Verdana" w:hAnsi="Verdana"/>
                <w:b/>
                <w:i/>
                <w:sz w:val="20"/>
                <w:szCs w:val="20"/>
              </w:rPr>
              <w:t>Lingwistyka kulturowa</w:t>
            </w:r>
            <w:r>
              <w:rPr>
                <w:rStyle w:val="spellingerror"/>
                <w:rFonts w:ascii="Verdana" w:hAnsi="Verdana"/>
                <w:b/>
                <w:sz w:val="20"/>
                <w:szCs w:val="20"/>
              </w:rPr>
              <w:t>,</w:t>
            </w:r>
            <w:r w:rsidRPr="00E53CF4">
              <w:rPr>
                <w:rStyle w:val="spellingerror"/>
                <w:rFonts w:ascii="Verdana" w:hAnsi="Verdana"/>
                <w:b/>
                <w:sz w:val="20"/>
                <w:szCs w:val="20"/>
              </w:rPr>
              <w:t xml:space="preserve"> Wydawnictwo Uniwersytetu Wrocławskiego</w:t>
            </w:r>
            <w:r>
              <w:rPr>
                <w:rStyle w:val="spellingerror"/>
                <w:rFonts w:ascii="Verdana" w:hAnsi="Verdana"/>
                <w:b/>
                <w:sz w:val="20"/>
                <w:szCs w:val="20"/>
              </w:rPr>
              <w:t>,</w:t>
            </w:r>
            <w:r w:rsidRPr="00E53CF4">
              <w:rPr>
                <w:rStyle w:val="spellingerror"/>
                <w:rFonts w:ascii="Verdana" w:hAnsi="Verdana"/>
                <w:b/>
                <w:sz w:val="20"/>
                <w:szCs w:val="20"/>
              </w:rPr>
              <w:t xml:space="preserve"> </w:t>
            </w:r>
            <w:r>
              <w:rPr>
                <w:rStyle w:val="spellingerror"/>
                <w:rFonts w:ascii="Verdana" w:hAnsi="Verdana"/>
                <w:b/>
                <w:sz w:val="20"/>
                <w:szCs w:val="20"/>
              </w:rPr>
              <w:t>Wrocław 1994</w:t>
            </w:r>
            <w:r w:rsidRPr="00E53CF4">
              <w:rPr>
                <w:rStyle w:val="spellingerror"/>
                <w:rFonts w:ascii="Verdana" w:hAnsi="Verdana"/>
                <w:b/>
                <w:sz w:val="20"/>
                <w:szCs w:val="20"/>
              </w:rPr>
              <w:t>.</w:t>
            </w:r>
          </w:p>
          <w:p w:rsidR="00505558" w:rsidP="001E2971" w:rsidRDefault="00505558" w14:paraId="29FA501D" w14:textId="77777777">
            <w:pPr>
              <w:spacing w:after="120" w:line="240" w:lineRule="auto"/>
              <w:ind w:left="57"/>
              <w:jc w:val="both"/>
              <w:textAlignment w:val="baseline"/>
              <w:rPr>
                <w:rStyle w:val="spellingerror"/>
                <w:rFonts w:ascii="Verdana" w:hAnsi="Verdana"/>
                <w:b/>
                <w:sz w:val="20"/>
                <w:szCs w:val="20"/>
              </w:rPr>
            </w:pPr>
            <w:r w:rsidRPr="00E968D9">
              <w:rPr>
                <w:rStyle w:val="spellingerror"/>
                <w:rFonts w:ascii="Verdana" w:hAnsi="Verdana"/>
                <w:b/>
                <w:sz w:val="20"/>
                <w:szCs w:val="20"/>
              </w:rPr>
              <w:t>Bartmiński, J</w:t>
            </w:r>
            <w:r>
              <w:rPr>
                <w:rStyle w:val="spellingerror"/>
                <w:rFonts w:ascii="Verdana" w:hAnsi="Verdana"/>
                <w:b/>
                <w:sz w:val="20"/>
                <w:szCs w:val="20"/>
              </w:rPr>
              <w:t>.</w:t>
            </w:r>
            <w:r w:rsidRPr="00E968D9">
              <w:rPr>
                <w:rStyle w:val="spellingerror"/>
                <w:rFonts w:ascii="Verdana" w:hAnsi="Verdana"/>
                <w:b/>
                <w:sz w:val="20"/>
                <w:szCs w:val="20"/>
              </w:rPr>
              <w:t xml:space="preserve">, </w:t>
            </w:r>
            <w:r w:rsidRPr="00BE7A9B">
              <w:rPr>
                <w:rStyle w:val="spellingerror"/>
                <w:rFonts w:ascii="Verdana" w:hAnsi="Verdana"/>
                <w:b/>
                <w:i/>
                <w:sz w:val="20"/>
                <w:szCs w:val="20"/>
              </w:rPr>
              <w:t xml:space="preserve">Polskie wartości w europejskiej </w:t>
            </w:r>
            <w:proofErr w:type="spellStart"/>
            <w:r w:rsidRPr="00BE7A9B">
              <w:rPr>
                <w:rStyle w:val="spellingerror"/>
                <w:rFonts w:ascii="Verdana" w:hAnsi="Verdana"/>
                <w:b/>
                <w:i/>
                <w:sz w:val="20"/>
                <w:szCs w:val="20"/>
              </w:rPr>
              <w:t>aksjosferze</w:t>
            </w:r>
            <w:proofErr w:type="spellEnd"/>
            <w:r>
              <w:rPr>
                <w:rStyle w:val="spellingerror"/>
                <w:rFonts w:ascii="Verdana" w:hAnsi="Verdana"/>
                <w:b/>
                <w:sz w:val="20"/>
                <w:szCs w:val="20"/>
              </w:rPr>
              <w:t>, Wydawnictwo UMCS, Lublin</w:t>
            </w:r>
            <w:r w:rsidRPr="00E968D9">
              <w:rPr>
                <w:rStyle w:val="spellingerror"/>
                <w:rFonts w:ascii="Verdana" w:hAnsi="Verdana"/>
                <w:b/>
                <w:sz w:val="20"/>
                <w:szCs w:val="20"/>
              </w:rPr>
              <w:t xml:space="preserve"> 2014</w:t>
            </w:r>
            <w:r>
              <w:rPr>
                <w:rStyle w:val="spellingerror"/>
                <w:rFonts w:ascii="Verdana" w:hAnsi="Verdana"/>
                <w:b/>
                <w:sz w:val="20"/>
                <w:szCs w:val="20"/>
              </w:rPr>
              <w:t>.</w:t>
            </w:r>
          </w:p>
          <w:p w:rsidR="00505558" w:rsidP="001E2971" w:rsidRDefault="00505558" w14:paraId="02E02502" w14:textId="77777777">
            <w:pPr>
              <w:spacing w:after="120" w:line="240" w:lineRule="auto"/>
              <w:ind w:left="57"/>
              <w:jc w:val="both"/>
              <w:textAlignment w:val="baseline"/>
              <w:rPr>
                <w:rStyle w:val="spellingerror"/>
                <w:rFonts w:ascii="Verdana" w:hAnsi="Verdana"/>
                <w:b/>
                <w:sz w:val="20"/>
                <w:szCs w:val="20"/>
              </w:rPr>
            </w:pPr>
            <w:r>
              <w:rPr>
                <w:rStyle w:val="spellingerror"/>
                <w:rFonts w:ascii="Verdana" w:hAnsi="Verdana"/>
                <w:b/>
                <w:sz w:val="20"/>
                <w:szCs w:val="20"/>
              </w:rPr>
              <w:t xml:space="preserve">Boski, P., </w:t>
            </w:r>
            <w:r w:rsidRPr="00BE7A9B">
              <w:rPr>
                <w:rStyle w:val="spellingerror"/>
                <w:rFonts w:ascii="Verdana" w:hAnsi="Verdana"/>
                <w:b/>
                <w:i/>
                <w:sz w:val="20"/>
                <w:szCs w:val="20"/>
              </w:rPr>
              <w:t xml:space="preserve">Kulturowe ramy </w:t>
            </w:r>
            <w:proofErr w:type="spellStart"/>
            <w:r w:rsidRPr="00BE7A9B">
              <w:rPr>
                <w:rStyle w:val="spellingerror"/>
                <w:rFonts w:ascii="Verdana" w:hAnsi="Verdana"/>
                <w:b/>
                <w:i/>
                <w:sz w:val="20"/>
                <w:szCs w:val="20"/>
              </w:rPr>
              <w:t>zachowań</w:t>
            </w:r>
            <w:proofErr w:type="spellEnd"/>
            <w:r w:rsidRPr="00BE7A9B">
              <w:rPr>
                <w:rStyle w:val="spellingerror"/>
                <w:rFonts w:ascii="Verdana" w:hAnsi="Verdana"/>
                <w:b/>
                <w:i/>
                <w:sz w:val="20"/>
                <w:szCs w:val="20"/>
              </w:rPr>
              <w:t xml:space="preserve"> społecznych</w:t>
            </w:r>
            <w:r>
              <w:rPr>
                <w:rStyle w:val="spellingerror"/>
                <w:rFonts w:ascii="Verdana" w:hAnsi="Verdana"/>
                <w:b/>
                <w:sz w:val="20"/>
                <w:szCs w:val="20"/>
              </w:rPr>
              <w:t>, PWN, Warszawa 2009.</w:t>
            </w:r>
          </w:p>
          <w:p w:rsidR="00505558" w:rsidP="001E2971" w:rsidRDefault="00505558" w14:paraId="6BF8613D" w14:textId="77777777">
            <w:pPr>
              <w:spacing w:after="120" w:line="240" w:lineRule="auto"/>
              <w:ind w:left="57"/>
              <w:jc w:val="both"/>
              <w:textAlignment w:val="baseline"/>
              <w:rPr>
                <w:rStyle w:val="spellingerror"/>
                <w:rFonts w:ascii="Verdana" w:hAnsi="Verdana"/>
                <w:b/>
                <w:sz w:val="20"/>
                <w:szCs w:val="20"/>
              </w:rPr>
            </w:pPr>
            <w:r w:rsidRPr="004A39CF">
              <w:rPr>
                <w:rStyle w:val="spellingerror"/>
                <w:rFonts w:ascii="Verdana" w:hAnsi="Verdana"/>
                <w:b/>
                <w:sz w:val="20"/>
                <w:szCs w:val="20"/>
              </w:rPr>
              <w:t>Bułat Silva, Z</w:t>
            </w:r>
            <w:r>
              <w:rPr>
                <w:rStyle w:val="spellingerror"/>
                <w:rFonts w:ascii="Verdana" w:hAnsi="Verdana"/>
                <w:b/>
                <w:sz w:val="20"/>
                <w:szCs w:val="20"/>
              </w:rPr>
              <w:t>.</w:t>
            </w:r>
            <w:r w:rsidRPr="004A39CF">
              <w:rPr>
                <w:rStyle w:val="spellingerror"/>
                <w:rFonts w:ascii="Verdana" w:hAnsi="Verdana"/>
                <w:b/>
                <w:sz w:val="20"/>
                <w:szCs w:val="20"/>
              </w:rPr>
              <w:t xml:space="preserve">, </w:t>
            </w:r>
            <w:proofErr w:type="spellStart"/>
            <w:r w:rsidRPr="001F5A2D">
              <w:rPr>
                <w:rStyle w:val="spellingerror"/>
                <w:rFonts w:ascii="Verdana" w:hAnsi="Verdana"/>
                <w:b/>
                <w:i/>
                <w:sz w:val="20"/>
                <w:szCs w:val="20"/>
              </w:rPr>
              <w:t>Fado</w:t>
            </w:r>
            <w:proofErr w:type="spellEnd"/>
            <w:r w:rsidRPr="001F5A2D">
              <w:rPr>
                <w:rStyle w:val="spellingerror"/>
                <w:rFonts w:ascii="Verdana" w:hAnsi="Verdana"/>
                <w:b/>
                <w:i/>
                <w:sz w:val="20"/>
                <w:szCs w:val="20"/>
              </w:rPr>
              <w:t xml:space="preserve"> – podejście semantyczne. Próba interpretacji słów kluczy</w:t>
            </w:r>
            <w:r>
              <w:rPr>
                <w:rStyle w:val="spellingerror"/>
                <w:rFonts w:ascii="Verdana" w:hAnsi="Verdana"/>
                <w:b/>
                <w:i/>
                <w:sz w:val="20"/>
                <w:szCs w:val="20"/>
              </w:rPr>
              <w:t>,</w:t>
            </w:r>
            <w:r w:rsidRPr="004A39CF">
              <w:rPr>
                <w:rStyle w:val="spellingerror"/>
                <w:rFonts w:ascii="Verdana" w:hAnsi="Verdana"/>
                <w:b/>
                <w:sz w:val="20"/>
                <w:szCs w:val="20"/>
              </w:rPr>
              <w:t xml:space="preserve"> Atut</w:t>
            </w:r>
            <w:r>
              <w:rPr>
                <w:rStyle w:val="spellingerror"/>
                <w:rFonts w:ascii="Verdana" w:hAnsi="Verdana"/>
                <w:b/>
                <w:sz w:val="20"/>
                <w:szCs w:val="20"/>
              </w:rPr>
              <w:t>,</w:t>
            </w:r>
            <w:r w:rsidRPr="004A39CF">
              <w:rPr>
                <w:rStyle w:val="spellingerror"/>
                <w:rFonts w:ascii="Verdana" w:hAnsi="Verdana"/>
                <w:b/>
                <w:sz w:val="20"/>
                <w:szCs w:val="20"/>
              </w:rPr>
              <w:t xml:space="preserve"> </w:t>
            </w:r>
            <w:r>
              <w:rPr>
                <w:rStyle w:val="spellingerror"/>
                <w:rFonts w:ascii="Verdana" w:hAnsi="Verdana"/>
                <w:b/>
                <w:sz w:val="20"/>
                <w:szCs w:val="20"/>
              </w:rPr>
              <w:t xml:space="preserve">Wrocław </w:t>
            </w:r>
            <w:r w:rsidRPr="004A39CF">
              <w:rPr>
                <w:rStyle w:val="spellingerror"/>
                <w:rFonts w:ascii="Verdana" w:hAnsi="Verdana"/>
                <w:b/>
                <w:sz w:val="20"/>
                <w:szCs w:val="20"/>
              </w:rPr>
              <w:t>2008.</w:t>
            </w:r>
          </w:p>
          <w:p w:rsidRPr="00236880" w:rsidR="00505558" w:rsidP="001E2971" w:rsidRDefault="00505558" w14:paraId="32B7651D" w14:textId="77777777">
            <w:pPr>
              <w:spacing w:after="120" w:line="240" w:lineRule="auto"/>
              <w:ind w:left="57"/>
              <w:jc w:val="both"/>
              <w:textAlignment w:val="baseline"/>
              <w:rPr>
                <w:rStyle w:val="spellingerror"/>
                <w:rFonts w:ascii="Verdana" w:hAnsi="Verdana"/>
                <w:b/>
                <w:sz w:val="20"/>
                <w:szCs w:val="20"/>
                <w:lang w:val="es-ES"/>
              </w:rPr>
            </w:pPr>
            <w:r w:rsidRPr="00236880">
              <w:rPr>
                <w:rStyle w:val="spellingerror"/>
                <w:rFonts w:ascii="Verdana" w:hAnsi="Verdana"/>
                <w:b/>
                <w:sz w:val="20"/>
                <w:szCs w:val="20"/>
                <w:lang w:val="es-ES"/>
              </w:rPr>
              <w:t xml:space="preserve">Bułat Silva, Z., „Los vocativos de cariño en español peninsular. Un enfoque desde la Metalengua Semántica Natural”, </w:t>
            </w:r>
            <w:r w:rsidRPr="00236880">
              <w:rPr>
                <w:rStyle w:val="spellingerror"/>
                <w:rFonts w:ascii="Verdana" w:hAnsi="Verdana"/>
                <w:b/>
                <w:i/>
                <w:sz w:val="20"/>
                <w:szCs w:val="20"/>
                <w:lang w:val="es-ES"/>
              </w:rPr>
              <w:t>Pragmática Sociocultural</w:t>
            </w:r>
            <w:r w:rsidRPr="00236880">
              <w:rPr>
                <w:rStyle w:val="spellingerror"/>
                <w:rFonts w:ascii="Verdana" w:hAnsi="Verdana"/>
                <w:b/>
                <w:sz w:val="20"/>
                <w:szCs w:val="20"/>
                <w:lang w:val="es-ES"/>
              </w:rPr>
              <w:t xml:space="preserve">, Vol. 7, Issue 3, 2019, s. 445-467. </w:t>
            </w:r>
          </w:p>
          <w:p w:rsidRPr="001F5A2D" w:rsidR="00505558" w:rsidP="001E2971" w:rsidRDefault="00505558" w14:paraId="40AECEFE" w14:textId="77777777">
            <w:pPr>
              <w:spacing w:after="120" w:line="240" w:lineRule="auto"/>
              <w:ind w:left="57"/>
              <w:jc w:val="both"/>
              <w:textAlignment w:val="baseline"/>
              <w:rPr>
                <w:rFonts w:ascii="Verdana" w:hAnsi="Verdana"/>
                <w:b/>
                <w:sz w:val="20"/>
                <w:szCs w:val="20"/>
              </w:rPr>
            </w:pPr>
            <w:proofErr w:type="spellStart"/>
            <w:r w:rsidRPr="001F5A2D">
              <w:rPr>
                <w:rFonts w:ascii="Verdana" w:hAnsi="Verdana"/>
                <w:b/>
                <w:sz w:val="20"/>
                <w:szCs w:val="20"/>
              </w:rPr>
              <w:t>Niebrzegowska</w:t>
            </w:r>
            <w:proofErr w:type="spellEnd"/>
            <w:r w:rsidRPr="001F5A2D">
              <w:rPr>
                <w:rFonts w:ascii="Verdana" w:hAnsi="Verdana"/>
                <w:b/>
                <w:sz w:val="20"/>
                <w:szCs w:val="20"/>
              </w:rPr>
              <w:t>-Bartmińska</w:t>
            </w:r>
            <w:r>
              <w:rPr>
                <w:rFonts w:ascii="Verdana" w:hAnsi="Verdana"/>
                <w:b/>
                <w:sz w:val="20"/>
                <w:szCs w:val="20"/>
              </w:rPr>
              <w:t xml:space="preserve">, S., </w:t>
            </w:r>
            <w:r w:rsidRPr="001F5A2D">
              <w:rPr>
                <w:rFonts w:ascii="Verdana" w:hAnsi="Verdana"/>
                <w:b/>
                <w:i/>
                <w:sz w:val="20"/>
                <w:szCs w:val="20"/>
              </w:rPr>
              <w:t>Definiowanie i profilo</w:t>
            </w:r>
            <w:r>
              <w:rPr>
                <w:rFonts w:ascii="Verdana" w:hAnsi="Verdana"/>
                <w:b/>
                <w:i/>
                <w:sz w:val="20"/>
                <w:szCs w:val="20"/>
              </w:rPr>
              <w:t>wanie pojęć w (</w:t>
            </w:r>
            <w:proofErr w:type="spellStart"/>
            <w:r>
              <w:rPr>
                <w:rFonts w:ascii="Verdana" w:hAnsi="Verdana"/>
                <w:b/>
                <w:i/>
                <w:sz w:val="20"/>
                <w:szCs w:val="20"/>
              </w:rPr>
              <w:t>etno</w:t>
            </w:r>
            <w:proofErr w:type="spellEnd"/>
            <w:r>
              <w:rPr>
                <w:rFonts w:ascii="Verdana" w:hAnsi="Verdana"/>
                <w:b/>
                <w:i/>
                <w:sz w:val="20"/>
                <w:szCs w:val="20"/>
              </w:rPr>
              <w:t xml:space="preserve">)lingwistyce, </w:t>
            </w:r>
            <w:r>
              <w:rPr>
                <w:rFonts w:ascii="Verdana" w:hAnsi="Verdana"/>
                <w:b/>
                <w:sz w:val="20"/>
                <w:szCs w:val="20"/>
              </w:rPr>
              <w:t>Wydawnictwo UMCS,</w:t>
            </w:r>
            <w:r w:rsidRPr="001F5A2D">
              <w:rPr>
                <w:rFonts w:ascii="Verdana" w:hAnsi="Verdana"/>
                <w:b/>
                <w:sz w:val="20"/>
                <w:szCs w:val="20"/>
              </w:rPr>
              <w:t xml:space="preserve"> Lublin</w:t>
            </w:r>
            <w:r>
              <w:rPr>
                <w:rFonts w:ascii="Verdana" w:hAnsi="Verdana"/>
                <w:b/>
                <w:sz w:val="20"/>
                <w:szCs w:val="20"/>
              </w:rPr>
              <w:t xml:space="preserve"> 2020</w:t>
            </w:r>
            <w:r w:rsidRPr="001F5A2D">
              <w:rPr>
                <w:rFonts w:ascii="Verdana" w:hAnsi="Verdana"/>
                <w:b/>
                <w:sz w:val="20"/>
                <w:szCs w:val="20"/>
              </w:rPr>
              <w:t>.</w:t>
            </w:r>
          </w:p>
          <w:p w:rsidR="00505558" w:rsidP="001E2971" w:rsidRDefault="00505558" w14:paraId="0D47CEBA" w14:textId="77777777">
            <w:pPr>
              <w:spacing w:after="120" w:line="240" w:lineRule="auto"/>
              <w:ind w:left="57"/>
              <w:jc w:val="both"/>
              <w:textAlignment w:val="baseline"/>
              <w:rPr>
                <w:rStyle w:val="spellingerror"/>
                <w:rFonts w:ascii="Verdana" w:hAnsi="Verdana"/>
                <w:b/>
                <w:sz w:val="20"/>
                <w:szCs w:val="20"/>
              </w:rPr>
            </w:pPr>
            <w:r w:rsidRPr="001F5A2D">
              <w:rPr>
                <w:rStyle w:val="spellingerror"/>
                <w:rFonts w:ascii="Verdana" w:hAnsi="Verdana"/>
                <w:b/>
                <w:sz w:val="20"/>
                <w:szCs w:val="20"/>
              </w:rPr>
              <w:t>Sapir, E</w:t>
            </w:r>
            <w:r>
              <w:rPr>
                <w:rStyle w:val="spellingerror"/>
                <w:rFonts w:ascii="Verdana" w:hAnsi="Verdana"/>
                <w:b/>
                <w:sz w:val="20"/>
                <w:szCs w:val="20"/>
              </w:rPr>
              <w:t>.</w:t>
            </w:r>
            <w:r w:rsidRPr="001F5A2D">
              <w:rPr>
                <w:rStyle w:val="spellingerror"/>
                <w:rFonts w:ascii="Verdana" w:hAnsi="Verdana"/>
                <w:b/>
                <w:sz w:val="20"/>
                <w:szCs w:val="20"/>
              </w:rPr>
              <w:t xml:space="preserve">, </w:t>
            </w:r>
            <w:r w:rsidRPr="001F5A2D">
              <w:rPr>
                <w:rStyle w:val="spellingerror"/>
                <w:rFonts w:ascii="Verdana" w:hAnsi="Verdana"/>
                <w:b/>
                <w:i/>
                <w:sz w:val="20"/>
                <w:szCs w:val="20"/>
              </w:rPr>
              <w:t>Kultura, język, osobowość</w:t>
            </w:r>
            <w:r>
              <w:rPr>
                <w:rStyle w:val="spellingerror"/>
                <w:rFonts w:ascii="Verdana" w:hAnsi="Verdana"/>
                <w:b/>
                <w:sz w:val="20"/>
                <w:szCs w:val="20"/>
              </w:rPr>
              <w:t>,</w:t>
            </w:r>
            <w:r w:rsidRPr="001F5A2D">
              <w:rPr>
                <w:rStyle w:val="spellingerror"/>
                <w:rFonts w:ascii="Verdana" w:hAnsi="Verdana"/>
                <w:b/>
                <w:sz w:val="20"/>
                <w:szCs w:val="20"/>
              </w:rPr>
              <w:t xml:space="preserve"> </w:t>
            </w:r>
            <w:r>
              <w:rPr>
                <w:rStyle w:val="spellingerror"/>
                <w:rFonts w:ascii="Verdana" w:hAnsi="Verdana"/>
                <w:b/>
                <w:sz w:val="20"/>
                <w:szCs w:val="20"/>
              </w:rPr>
              <w:t xml:space="preserve">PIW, </w:t>
            </w:r>
            <w:r w:rsidRPr="001F5A2D">
              <w:rPr>
                <w:rStyle w:val="spellingerror"/>
                <w:rFonts w:ascii="Verdana" w:hAnsi="Verdana"/>
                <w:b/>
                <w:sz w:val="20"/>
                <w:szCs w:val="20"/>
              </w:rPr>
              <w:t>Warszawa</w:t>
            </w:r>
            <w:r>
              <w:rPr>
                <w:rStyle w:val="spellingerror"/>
                <w:rFonts w:ascii="Verdana" w:hAnsi="Verdana"/>
                <w:b/>
                <w:sz w:val="20"/>
                <w:szCs w:val="20"/>
              </w:rPr>
              <w:t xml:space="preserve"> 1978.</w:t>
            </w:r>
          </w:p>
          <w:p w:rsidR="00505558" w:rsidP="001E2971" w:rsidRDefault="00505558" w14:paraId="16D270FE" w14:textId="77777777">
            <w:pPr>
              <w:spacing w:after="120" w:line="240" w:lineRule="auto"/>
              <w:ind w:left="57"/>
              <w:jc w:val="both"/>
              <w:textAlignment w:val="baseline"/>
              <w:rPr>
                <w:rStyle w:val="spellingerror"/>
                <w:rFonts w:ascii="Verdana" w:hAnsi="Verdana"/>
                <w:b/>
                <w:sz w:val="20"/>
                <w:szCs w:val="20"/>
              </w:rPr>
            </w:pPr>
            <w:r>
              <w:rPr>
                <w:rStyle w:val="spellingerror"/>
                <w:rFonts w:ascii="Verdana" w:hAnsi="Verdana"/>
                <w:b/>
                <w:sz w:val="20"/>
                <w:szCs w:val="20"/>
              </w:rPr>
              <w:t xml:space="preserve">Szarota, P., </w:t>
            </w:r>
            <w:r w:rsidRPr="00BE7A9B">
              <w:rPr>
                <w:rStyle w:val="spellingerror"/>
                <w:rFonts w:ascii="Verdana" w:hAnsi="Verdana"/>
                <w:b/>
                <w:i/>
                <w:sz w:val="20"/>
                <w:szCs w:val="20"/>
              </w:rPr>
              <w:t>Psychologia uśmiechu. Analiza kulturowa</w:t>
            </w:r>
            <w:r>
              <w:rPr>
                <w:rStyle w:val="spellingerror"/>
                <w:rFonts w:ascii="Verdana" w:hAnsi="Verdana"/>
                <w:b/>
                <w:sz w:val="20"/>
                <w:szCs w:val="20"/>
              </w:rPr>
              <w:t>, Gdańskie Wydawnictwo Psychologiczne, Gdańsk 2006.</w:t>
            </w:r>
          </w:p>
          <w:p w:rsidRPr="001F5A2D" w:rsidR="00505558" w:rsidP="001E2971" w:rsidRDefault="00505558" w14:paraId="22457553" w14:textId="77777777">
            <w:pPr>
              <w:spacing w:after="120" w:line="240" w:lineRule="auto"/>
              <w:ind w:left="57"/>
              <w:jc w:val="both"/>
              <w:textAlignment w:val="baseline"/>
              <w:rPr>
                <w:rFonts w:ascii="Verdana" w:hAnsi="Verdana"/>
                <w:b/>
                <w:sz w:val="20"/>
                <w:szCs w:val="20"/>
                <w:lang w:val="en-GB"/>
              </w:rPr>
            </w:pPr>
            <w:r>
              <w:rPr>
                <w:rFonts w:ascii="Verdana" w:hAnsi="Verdana"/>
                <w:b/>
                <w:sz w:val="20"/>
                <w:szCs w:val="20"/>
                <w:lang w:val="en-GB"/>
              </w:rPr>
              <w:t>Whorf, B. L.</w:t>
            </w:r>
            <w:r w:rsidRPr="001F5A2D">
              <w:rPr>
                <w:rFonts w:ascii="Verdana" w:hAnsi="Verdana"/>
                <w:b/>
                <w:sz w:val="20"/>
                <w:szCs w:val="20"/>
                <w:lang w:val="en-GB"/>
              </w:rPr>
              <w:t xml:space="preserve">, </w:t>
            </w:r>
            <w:r w:rsidRPr="001F5A2D">
              <w:rPr>
                <w:rFonts w:ascii="Verdana" w:hAnsi="Verdana"/>
                <w:b/>
                <w:i/>
                <w:sz w:val="20"/>
                <w:szCs w:val="20"/>
                <w:lang w:val="en-GB"/>
              </w:rPr>
              <w:t>Language, Thought, and Reality</w:t>
            </w:r>
            <w:r w:rsidRPr="001F5A2D">
              <w:rPr>
                <w:rFonts w:ascii="Verdana" w:hAnsi="Verdana"/>
                <w:b/>
                <w:sz w:val="20"/>
                <w:szCs w:val="20"/>
                <w:lang w:val="en-GB"/>
              </w:rPr>
              <w:t>, MIT Press</w:t>
            </w:r>
            <w:r>
              <w:rPr>
                <w:rFonts w:ascii="Verdana" w:hAnsi="Verdana"/>
                <w:b/>
                <w:sz w:val="20"/>
                <w:szCs w:val="20"/>
                <w:lang w:val="en-GB"/>
              </w:rPr>
              <w:t xml:space="preserve">, Cambridge MA </w:t>
            </w:r>
            <w:r w:rsidRPr="001F5A2D">
              <w:rPr>
                <w:rFonts w:ascii="Verdana" w:hAnsi="Verdana"/>
                <w:b/>
                <w:sz w:val="20"/>
                <w:szCs w:val="20"/>
                <w:lang w:val="en-GB"/>
              </w:rPr>
              <w:t>[1956]1973.</w:t>
            </w:r>
          </w:p>
          <w:p w:rsidRPr="005B69D4" w:rsidR="00505558" w:rsidP="001E2971" w:rsidRDefault="00505558" w14:paraId="5DB2BBB4" w14:textId="77777777">
            <w:pPr>
              <w:spacing w:after="120" w:line="240" w:lineRule="auto"/>
              <w:ind w:left="57"/>
              <w:jc w:val="both"/>
              <w:textAlignment w:val="baseline"/>
              <w:rPr>
                <w:rFonts w:ascii="Verdana" w:hAnsi="Verdana"/>
                <w:b/>
                <w:sz w:val="20"/>
                <w:szCs w:val="20"/>
              </w:rPr>
            </w:pPr>
            <w:r>
              <w:rPr>
                <w:rFonts w:ascii="Verdana" w:hAnsi="Verdana"/>
                <w:b/>
                <w:sz w:val="20"/>
                <w:szCs w:val="20"/>
              </w:rPr>
              <w:t>Wierzbicka, A.</w:t>
            </w:r>
            <w:r w:rsidRPr="005B69D4">
              <w:rPr>
                <w:rFonts w:ascii="Verdana" w:hAnsi="Verdana"/>
                <w:b/>
                <w:sz w:val="20"/>
                <w:szCs w:val="20"/>
              </w:rPr>
              <w:t xml:space="preserve">, </w:t>
            </w:r>
            <w:r w:rsidRPr="005B69D4">
              <w:rPr>
                <w:rFonts w:ascii="Verdana" w:hAnsi="Verdana"/>
                <w:b/>
                <w:i/>
                <w:sz w:val="20"/>
                <w:szCs w:val="20"/>
              </w:rPr>
              <w:t>Język-umysł-kultura</w:t>
            </w:r>
            <w:r w:rsidRPr="005B69D4">
              <w:rPr>
                <w:rFonts w:ascii="Verdana" w:hAnsi="Verdana"/>
                <w:b/>
                <w:sz w:val="20"/>
                <w:szCs w:val="20"/>
              </w:rPr>
              <w:t>, PWN</w:t>
            </w:r>
            <w:r>
              <w:rPr>
                <w:rFonts w:ascii="Verdana" w:hAnsi="Verdana"/>
                <w:b/>
                <w:sz w:val="20"/>
                <w:szCs w:val="20"/>
              </w:rPr>
              <w:t>,</w:t>
            </w:r>
            <w:r w:rsidRPr="005B69D4">
              <w:rPr>
                <w:rFonts w:ascii="Verdana" w:hAnsi="Verdana"/>
                <w:b/>
                <w:sz w:val="20"/>
                <w:szCs w:val="20"/>
              </w:rPr>
              <w:t xml:space="preserve"> </w:t>
            </w:r>
            <w:r>
              <w:rPr>
                <w:rFonts w:ascii="Verdana" w:hAnsi="Verdana"/>
                <w:b/>
                <w:sz w:val="20"/>
                <w:szCs w:val="20"/>
              </w:rPr>
              <w:t xml:space="preserve">Warszawa </w:t>
            </w:r>
            <w:r w:rsidRPr="005B69D4">
              <w:rPr>
                <w:rFonts w:ascii="Verdana" w:hAnsi="Verdana"/>
                <w:b/>
                <w:sz w:val="20"/>
                <w:szCs w:val="20"/>
              </w:rPr>
              <w:t>1999.</w:t>
            </w:r>
          </w:p>
          <w:p w:rsidRPr="001F5A2D" w:rsidR="00505558" w:rsidP="001E2971" w:rsidRDefault="00505558" w14:paraId="2CD7DE54" w14:textId="77777777">
            <w:pPr>
              <w:spacing w:after="120" w:line="240" w:lineRule="auto"/>
              <w:ind w:left="57"/>
              <w:jc w:val="both"/>
              <w:textAlignment w:val="baseline"/>
              <w:rPr>
                <w:rFonts w:ascii="Verdana" w:hAnsi="Verdana"/>
                <w:b/>
                <w:sz w:val="20"/>
                <w:szCs w:val="20"/>
              </w:rPr>
            </w:pPr>
            <w:r>
              <w:rPr>
                <w:rFonts w:ascii="Verdana" w:hAnsi="Verdana"/>
                <w:b/>
                <w:sz w:val="20"/>
                <w:szCs w:val="20"/>
              </w:rPr>
              <w:t xml:space="preserve">Wierzbicka, A., </w:t>
            </w:r>
            <w:r w:rsidRPr="001F5A2D">
              <w:rPr>
                <w:rFonts w:ascii="Verdana" w:hAnsi="Verdana"/>
                <w:b/>
                <w:i/>
                <w:sz w:val="20"/>
                <w:szCs w:val="20"/>
              </w:rPr>
              <w:t>Semantyka. Jednostki elementarne i uniwersalne</w:t>
            </w:r>
            <w:r>
              <w:rPr>
                <w:rFonts w:ascii="Verdana" w:hAnsi="Verdana"/>
                <w:b/>
                <w:sz w:val="20"/>
                <w:szCs w:val="20"/>
              </w:rPr>
              <w:t>, Wydawnictwo UMCS, Lublin 2006.</w:t>
            </w:r>
          </w:p>
          <w:p w:rsidRPr="005B69D4" w:rsidR="00505558" w:rsidP="001E2971" w:rsidRDefault="00505558" w14:paraId="7079129B" w14:textId="77777777">
            <w:pPr>
              <w:spacing w:after="120" w:line="240" w:lineRule="auto"/>
              <w:ind w:left="57"/>
              <w:jc w:val="both"/>
              <w:textAlignment w:val="baseline"/>
              <w:rPr>
                <w:rFonts w:ascii="Verdana" w:hAnsi="Verdana" w:eastAsia="Times New Roman" w:cs="Times New Roman"/>
                <w:b/>
                <w:bCs/>
                <w:sz w:val="20"/>
                <w:szCs w:val="20"/>
                <w:lang w:eastAsia="pl-PL"/>
              </w:rPr>
            </w:pPr>
            <w:r>
              <w:rPr>
                <w:rStyle w:val="spellingerror"/>
                <w:rFonts w:ascii="Verdana" w:hAnsi="Verdana"/>
                <w:b/>
                <w:sz w:val="20"/>
                <w:szCs w:val="20"/>
              </w:rPr>
              <w:t xml:space="preserve">Wierzbicka, A., </w:t>
            </w:r>
            <w:r w:rsidRPr="001F5A2D">
              <w:rPr>
                <w:rStyle w:val="spellingerror"/>
                <w:rFonts w:ascii="Verdana" w:hAnsi="Verdana"/>
                <w:b/>
                <w:i/>
                <w:sz w:val="20"/>
                <w:szCs w:val="20"/>
              </w:rPr>
              <w:t>Słowa klucze. Różne języki – różne kultury</w:t>
            </w:r>
            <w:r>
              <w:rPr>
                <w:rStyle w:val="spellingerror"/>
                <w:rFonts w:ascii="Verdana" w:hAnsi="Verdana"/>
                <w:b/>
                <w:sz w:val="20"/>
                <w:szCs w:val="20"/>
              </w:rPr>
              <w:t>, Wydawnictwa UW, Warszawa 2007.</w:t>
            </w:r>
          </w:p>
        </w:tc>
      </w:tr>
      <w:tr w:rsidRPr="0086591A" w:rsidR="00505558" w:rsidTr="00E35548" w14:paraId="129C5982" w14:textId="77777777">
        <w:trPr>
          <w:trHeight w:val="60"/>
          <w:jc w:val="center"/>
        </w:trPr>
        <w:tc>
          <w:tcPr>
            <w:tcW w:w="709" w:type="dxa"/>
            <w:tcBorders>
              <w:top w:val="single" w:color="auto" w:sz="8" w:space="0"/>
              <w:left w:val="single" w:color="auto" w:sz="8" w:space="0"/>
              <w:bottom w:val="single" w:color="auto" w:sz="8" w:space="0"/>
              <w:right w:val="single" w:color="auto" w:sz="8" w:space="0"/>
            </w:tcBorders>
            <w:hideMark/>
          </w:tcPr>
          <w:p w:rsidRPr="00C479B0" w:rsidR="00505558" w:rsidP="00CC2EE4" w:rsidRDefault="00505558" w14:paraId="758C9AC9" w14:textId="77777777">
            <w:pPr>
              <w:pStyle w:val="Akapitzlist"/>
              <w:numPr>
                <w:ilvl w:val="0"/>
                <w:numId w:val="4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Pr="00D87F40" w:rsidR="00505558" w:rsidP="000E060E" w:rsidRDefault="00505558" w14:paraId="2E1B1951" w14:textId="77777777">
            <w:pPr>
              <w:spacing w:after="120" w:line="240" w:lineRule="auto"/>
              <w:ind w:left="57"/>
              <w:textAlignment w:val="baseline"/>
              <w:rPr>
                <w:rFonts w:ascii="Times New Roman" w:hAnsi="Times New Roman" w:eastAsia="Times New Roman" w:cs="Times New Roman"/>
                <w:sz w:val="24"/>
                <w:szCs w:val="24"/>
                <w:lang w:eastAsia="pl-PL"/>
              </w:rPr>
            </w:pPr>
            <w:r w:rsidRPr="00D87F40">
              <w:rPr>
                <w:rFonts w:ascii="Verdana" w:hAnsi="Verdana" w:eastAsia="Times New Roman" w:cs="Times New Roman"/>
                <w:sz w:val="20"/>
                <w:szCs w:val="20"/>
                <w:lang w:eastAsia="pl-PL"/>
              </w:rPr>
              <w:t>Metody weryfikacji zakładanych efektów uczenia się: </w:t>
            </w:r>
          </w:p>
          <w:p w:rsidRPr="00123795" w:rsidR="00505558" w:rsidP="000E060E" w:rsidRDefault="00505558" w14:paraId="60A6FB7C" w14:textId="4A574210">
            <w:pPr>
              <w:spacing w:after="120" w:line="240" w:lineRule="auto"/>
              <w:ind w:left="57"/>
              <w:textAlignment w:val="baseline"/>
              <w:rPr>
                <w:rFonts w:ascii="Verdana" w:hAnsi="Verdana" w:eastAsia="Calibri" w:cs="Times New Roman"/>
                <w:b/>
                <w:sz w:val="20"/>
                <w:szCs w:val="20"/>
              </w:rPr>
            </w:pPr>
            <w:r>
              <w:rPr>
                <w:rFonts w:ascii="Verdana" w:hAnsi="Verdana" w:eastAsia="Calibri" w:cs="Times New Roman"/>
                <w:b/>
                <w:bCs/>
                <w:sz w:val="20"/>
                <w:szCs w:val="20"/>
              </w:rPr>
              <w:t>- prezentacje ustne (indywidualne i/lub grupowe</w:t>
            </w:r>
            <w:r w:rsidRPr="004A39CF">
              <w:rPr>
                <w:rFonts w:ascii="Verdana" w:hAnsi="Verdana" w:eastAsia="Calibri" w:cs="Times New Roman"/>
                <w:b/>
                <w:bCs/>
                <w:sz w:val="20"/>
                <w:szCs w:val="20"/>
              </w:rPr>
              <w:t>)</w:t>
            </w:r>
            <w:r>
              <w:rPr>
                <w:rFonts w:ascii="Verdana" w:hAnsi="Verdana" w:eastAsia="Calibri" w:cs="Times New Roman"/>
                <w:b/>
                <w:bCs/>
                <w:sz w:val="20"/>
                <w:szCs w:val="20"/>
              </w:rPr>
              <w:t xml:space="preserve"> i/lub projekty</w:t>
            </w:r>
            <w:r w:rsidRPr="004A39CF">
              <w:rPr>
                <w:rFonts w:ascii="Verdana" w:hAnsi="Verdana" w:eastAsia="Calibri" w:cs="Times New Roman"/>
                <w:b/>
                <w:bCs/>
                <w:sz w:val="20"/>
                <w:szCs w:val="20"/>
              </w:rPr>
              <w:t xml:space="preserve"> (K_W0</w:t>
            </w:r>
            <w:r w:rsidR="00FC2184">
              <w:rPr>
                <w:rFonts w:ascii="Verdana" w:hAnsi="Verdana" w:eastAsia="Calibri" w:cs="Times New Roman"/>
                <w:b/>
                <w:bCs/>
                <w:sz w:val="20"/>
                <w:szCs w:val="20"/>
              </w:rPr>
              <w:t>1</w:t>
            </w:r>
            <w:r w:rsidRPr="004A39CF">
              <w:rPr>
                <w:rFonts w:ascii="Verdana" w:hAnsi="Verdana" w:eastAsia="Calibri" w:cs="Times New Roman"/>
                <w:b/>
                <w:bCs/>
                <w:sz w:val="20"/>
                <w:szCs w:val="20"/>
              </w:rPr>
              <w:t>, K_</w:t>
            </w:r>
            <w:r w:rsidRPr="004A39CF" w:rsidR="00FC2184">
              <w:rPr>
                <w:rFonts w:ascii="Verdana" w:hAnsi="Verdana" w:eastAsia="Calibri" w:cs="Times New Roman"/>
                <w:b/>
                <w:bCs/>
                <w:sz w:val="20"/>
                <w:szCs w:val="20"/>
              </w:rPr>
              <w:t>U0</w:t>
            </w:r>
            <w:r w:rsidR="00FC2184">
              <w:rPr>
                <w:rFonts w:ascii="Verdana" w:hAnsi="Verdana" w:eastAsia="Calibri" w:cs="Times New Roman"/>
                <w:b/>
                <w:bCs/>
                <w:sz w:val="20"/>
                <w:szCs w:val="20"/>
              </w:rPr>
              <w:t xml:space="preserve">5, </w:t>
            </w:r>
            <w:r w:rsidRPr="00500900" w:rsidR="00316E57">
              <w:rPr>
                <w:rFonts w:ascii="Verdana" w:hAnsi="Verdana" w:eastAsia="Verdana" w:cs="Verdana"/>
                <w:b/>
                <w:bCs/>
                <w:color w:val="000000"/>
                <w:sz w:val="20"/>
                <w:szCs w:val="20"/>
              </w:rPr>
              <w:t>K_U09</w:t>
            </w:r>
            <w:r w:rsidR="00316E57">
              <w:rPr>
                <w:rFonts w:ascii="Verdana" w:hAnsi="Verdana" w:eastAsia="Verdana" w:cs="Verdana"/>
                <w:b/>
                <w:bCs/>
                <w:color w:val="000000"/>
                <w:sz w:val="20"/>
                <w:szCs w:val="20"/>
              </w:rPr>
              <w:t>/K_U10</w:t>
            </w:r>
            <w:r w:rsidRPr="004A39CF">
              <w:rPr>
                <w:rFonts w:ascii="Verdana" w:hAnsi="Verdana" w:eastAsia="Calibri" w:cs="Times New Roman"/>
                <w:b/>
                <w:bCs/>
                <w:sz w:val="20"/>
                <w:szCs w:val="20"/>
              </w:rPr>
              <w:t>)</w:t>
            </w:r>
            <w:r>
              <w:rPr>
                <w:rFonts w:ascii="Verdana" w:hAnsi="Verdana" w:eastAsia="Calibri" w:cs="Times New Roman"/>
                <w:b/>
                <w:bCs/>
                <w:sz w:val="20"/>
                <w:szCs w:val="20"/>
              </w:rPr>
              <w:t>,</w:t>
            </w:r>
          </w:p>
          <w:p w:rsidRPr="00FD59E9" w:rsidR="00505558" w:rsidP="000E060E" w:rsidRDefault="00505558" w14:paraId="010AB3B2" w14:textId="61D83E14">
            <w:pPr>
              <w:spacing w:after="120" w:line="240" w:lineRule="auto"/>
              <w:ind w:left="57"/>
              <w:textAlignment w:val="baseline"/>
              <w:rPr>
                <w:rFonts w:ascii="Times New Roman" w:hAnsi="Times New Roman" w:eastAsia="Times New Roman" w:cs="Times New Roman"/>
                <w:sz w:val="24"/>
                <w:szCs w:val="24"/>
                <w:lang w:eastAsia="pl-PL"/>
              </w:rPr>
            </w:pPr>
            <w:r w:rsidRPr="00123795">
              <w:rPr>
                <w:rFonts w:ascii="Verdana" w:hAnsi="Verdana" w:eastAsia="Calibri" w:cs="Times New Roman"/>
                <w:b/>
                <w:bCs/>
                <w:sz w:val="20"/>
                <w:szCs w:val="20"/>
              </w:rPr>
              <w:t>- sprawdzian pisemn</w:t>
            </w:r>
            <w:r>
              <w:rPr>
                <w:rFonts w:ascii="Verdana" w:hAnsi="Verdana" w:eastAsia="Calibri" w:cs="Times New Roman"/>
                <w:b/>
                <w:bCs/>
                <w:sz w:val="20"/>
                <w:szCs w:val="20"/>
              </w:rPr>
              <w:t>y (</w:t>
            </w:r>
            <w:r w:rsidRPr="004A39CF">
              <w:rPr>
                <w:rFonts w:ascii="Verdana" w:hAnsi="Verdana" w:eastAsia="Calibri" w:cs="Times New Roman"/>
                <w:b/>
                <w:bCs/>
                <w:sz w:val="20"/>
                <w:szCs w:val="20"/>
              </w:rPr>
              <w:t>K_</w:t>
            </w:r>
            <w:r w:rsidRPr="004A39CF" w:rsidR="00FC2184">
              <w:rPr>
                <w:rFonts w:ascii="Verdana" w:hAnsi="Verdana" w:eastAsia="Calibri" w:cs="Times New Roman"/>
                <w:b/>
                <w:bCs/>
                <w:sz w:val="20"/>
                <w:szCs w:val="20"/>
              </w:rPr>
              <w:t>W0</w:t>
            </w:r>
            <w:r w:rsidR="00FC2184">
              <w:rPr>
                <w:rFonts w:ascii="Verdana" w:hAnsi="Verdana" w:eastAsia="Calibri" w:cs="Times New Roman"/>
                <w:b/>
                <w:bCs/>
                <w:sz w:val="20"/>
                <w:szCs w:val="20"/>
              </w:rPr>
              <w:t>1</w:t>
            </w:r>
            <w:r w:rsidRPr="004A39CF">
              <w:rPr>
                <w:rFonts w:ascii="Verdana" w:hAnsi="Verdana" w:eastAsia="Calibri" w:cs="Times New Roman"/>
                <w:b/>
                <w:bCs/>
                <w:sz w:val="20"/>
                <w:szCs w:val="20"/>
              </w:rPr>
              <w:t>, K_</w:t>
            </w:r>
            <w:r w:rsidR="00FC2184">
              <w:rPr>
                <w:rFonts w:ascii="Verdana" w:hAnsi="Verdana" w:eastAsia="Calibri" w:cs="Times New Roman"/>
                <w:b/>
                <w:bCs/>
                <w:sz w:val="20"/>
                <w:szCs w:val="20"/>
              </w:rPr>
              <w:t>U05</w:t>
            </w:r>
            <w:r w:rsidRPr="004A39CF">
              <w:rPr>
                <w:rFonts w:ascii="Verdana" w:hAnsi="Verdana" w:eastAsia="Calibri" w:cs="Times New Roman"/>
                <w:b/>
                <w:bCs/>
                <w:sz w:val="20"/>
                <w:szCs w:val="20"/>
              </w:rPr>
              <w:t>).</w:t>
            </w:r>
          </w:p>
        </w:tc>
      </w:tr>
      <w:tr w:rsidRPr="0086591A" w:rsidR="00505558" w:rsidTr="00E35548" w14:paraId="0D80E28B" w14:textId="77777777">
        <w:trPr>
          <w:jc w:val="center"/>
        </w:trPr>
        <w:tc>
          <w:tcPr>
            <w:tcW w:w="709" w:type="dxa"/>
            <w:tcBorders>
              <w:top w:val="single" w:color="auto" w:sz="8" w:space="0"/>
              <w:left w:val="single" w:color="auto" w:sz="8" w:space="0"/>
              <w:bottom w:val="single" w:color="auto" w:sz="8" w:space="0"/>
              <w:right w:val="single" w:color="auto" w:sz="8" w:space="0"/>
            </w:tcBorders>
            <w:hideMark/>
          </w:tcPr>
          <w:p w:rsidRPr="00C479B0" w:rsidR="00505558" w:rsidP="00CC2EE4" w:rsidRDefault="00505558" w14:paraId="1322794B" w14:textId="77777777">
            <w:pPr>
              <w:pStyle w:val="Akapitzlist"/>
              <w:numPr>
                <w:ilvl w:val="0"/>
                <w:numId w:val="4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Pr="00BD39E1" w:rsidR="00505558" w:rsidP="00BD39E1" w:rsidRDefault="00505558" w14:paraId="3FF3968C" w14:textId="0A183A75">
            <w:pPr>
              <w:spacing w:after="120" w:line="240" w:lineRule="auto"/>
              <w:ind w:left="57"/>
              <w:textAlignment w:val="baseline"/>
              <w:rPr>
                <w:rFonts w:ascii="Times New Roman" w:hAnsi="Times New Roman" w:eastAsia="Times New Roman" w:cs="Times New Roman"/>
                <w:sz w:val="24"/>
                <w:szCs w:val="24"/>
                <w:lang w:eastAsia="pl-PL"/>
              </w:rPr>
            </w:pPr>
            <w:r w:rsidRPr="00D87F40">
              <w:rPr>
                <w:rFonts w:ascii="Verdana" w:hAnsi="Verdana" w:eastAsia="Times New Roman" w:cs="Times New Roman"/>
                <w:sz w:val="20"/>
                <w:szCs w:val="20"/>
                <w:lang w:eastAsia="pl-PL"/>
              </w:rPr>
              <w:t>Warunki i forma zaliczenia poszczególnych komponentów przedmiotu/modułu: </w:t>
            </w:r>
          </w:p>
          <w:p w:rsidRPr="00123795" w:rsidR="00505558" w:rsidP="000E060E" w:rsidRDefault="00505558" w14:paraId="7EE36025" w14:textId="3FD27F40">
            <w:pPr>
              <w:spacing w:after="120"/>
              <w:ind w:left="57"/>
              <w:textAlignment w:val="baseline"/>
              <w:rPr>
                <w:rFonts w:ascii="Verdana" w:hAnsi="Verdana" w:eastAsia="Calibri"/>
                <w:b/>
                <w:sz w:val="20"/>
                <w:szCs w:val="20"/>
              </w:rPr>
            </w:pPr>
            <w:r w:rsidRPr="00123795">
              <w:rPr>
                <w:rFonts w:ascii="Verdana" w:hAnsi="Verdana" w:eastAsia="Calibri"/>
                <w:b/>
                <w:bCs/>
                <w:sz w:val="20"/>
                <w:szCs w:val="20"/>
              </w:rPr>
              <w:t>zaliczenie na ocenę na podstawie:</w:t>
            </w:r>
          </w:p>
          <w:p w:rsidRPr="00EF2864" w:rsidR="00505558" w:rsidP="000E060E" w:rsidRDefault="00505558" w14:paraId="73EC6785" w14:textId="09688901">
            <w:pPr>
              <w:spacing w:after="120" w:line="240" w:lineRule="auto"/>
              <w:ind w:left="57"/>
              <w:textAlignment w:val="baseline"/>
              <w:rPr>
                <w:rFonts w:ascii="Times New Roman" w:hAnsi="Times New Roman" w:eastAsia="Times New Roman" w:cs="Times New Roman"/>
                <w:b/>
                <w:bCs/>
                <w:sz w:val="24"/>
                <w:szCs w:val="24"/>
                <w:lang w:eastAsia="pl-PL"/>
              </w:rPr>
            </w:pPr>
            <w:r w:rsidRPr="00237C78">
              <w:rPr>
                <w:rFonts w:ascii="Verdana" w:hAnsi="Verdana" w:eastAsia="Times New Roman" w:cs="Times New Roman"/>
                <w:b/>
                <w:bCs/>
                <w:sz w:val="20"/>
                <w:szCs w:val="20"/>
                <w:lang w:eastAsia="pl-PL"/>
              </w:rPr>
              <w:t>- ciągł</w:t>
            </w:r>
            <w:r>
              <w:rPr>
                <w:rFonts w:ascii="Verdana" w:hAnsi="Verdana" w:eastAsia="Times New Roman" w:cs="Times New Roman"/>
                <w:b/>
                <w:bCs/>
                <w:sz w:val="20"/>
                <w:szCs w:val="20"/>
                <w:lang w:eastAsia="pl-PL"/>
              </w:rPr>
              <w:t>ej</w:t>
            </w:r>
            <w:r w:rsidRPr="00237C78">
              <w:rPr>
                <w:rFonts w:ascii="Verdana" w:hAnsi="Verdana" w:eastAsia="Times New Roman" w:cs="Times New Roman"/>
                <w:b/>
                <w:bCs/>
                <w:sz w:val="20"/>
                <w:szCs w:val="20"/>
                <w:lang w:eastAsia="pl-PL"/>
              </w:rPr>
              <w:t xml:space="preserve"> kontrol</w:t>
            </w:r>
            <w:r>
              <w:rPr>
                <w:rFonts w:ascii="Verdana" w:hAnsi="Verdana" w:eastAsia="Times New Roman" w:cs="Times New Roman"/>
                <w:b/>
                <w:bCs/>
                <w:sz w:val="20"/>
                <w:szCs w:val="20"/>
                <w:lang w:eastAsia="pl-PL"/>
              </w:rPr>
              <w:t>i</w:t>
            </w:r>
            <w:r w:rsidRPr="00237C78">
              <w:rPr>
                <w:rFonts w:ascii="Verdana" w:hAnsi="Verdana" w:eastAsia="Times New Roman" w:cs="Times New Roman"/>
                <w:b/>
                <w:bCs/>
                <w:sz w:val="20"/>
                <w:szCs w:val="20"/>
                <w:lang w:eastAsia="pl-PL"/>
              </w:rPr>
              <w:t xml:space="preserve"> obecności i postępów w zakresie tematyki zajęć</w:t>
            </w:r>
            <w:r>
              <w:rPr>
                <w:rFonts w:ascii="Verdana" w:hAnsi="Verdana" w:eastAsia="Times New Roman" w:cs="Times New Roman"/>
                <w:b/>
                <w:bCs/>
                <w:sz w:val="20"/>
                <w:szCs w:val="20"/>
                <w:lang w:eastAsia="pl-PL"/>
              </w:rPr>
              <w:t>,</w:t>
            </w:r>
          </w:p>
          <w:p w:rsidR="00505558" w:rsidP="000E060E" w:rsidRDefault="00505558" w14:paraId="4F4C51BA" w14:textId="0A5C9B2C">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wystąpienia</w:t>
            </w:r>
            <w:r w:rsidRPr="00237C78">
              <w:rPr>
                <w:rFonts w:ascii="Verdana" w:hAnsi="Verdana" w:eastAsia="Times New Roman" w:cs="Times New Roman"/>
                <w:b/>
                <w:bCs/>
                <w:sz w:val="20"/>
                <w:szCs w:val="20"/>
                <w:lang w:eastAsia="pl-PL"/>
              </w:rPr>
              <w:t xml:space="preserve"> ustne</w:t>
            </w:r>
            <w:r>
              <w:rPr>
                <w:rFonts w:ascii="Verdana" w:hAnsi="Verdana" w:eastAsia="Times New Roman" w:cs="Times New Roman"/>
                <w:b/>
                <w:bCs/>
                <w:sz w:val="20"/>
                <w:szCs w:val="20"/>
                <w:lang w:eastAsia="pl-PL"/>
              </w:rPr>
              <w:t>go</w:t>
            </w:r>
            <w:r w:rsidRPr="00237C78">
              <w:rPr>
                <w:rFonts w:ascii="Verdana" w:hAnsi="Verdana" w:eastAsia="Times New Roman" w:cs="Times New Roman"/>
                <w:b/>
                <w:bCs/>
                <w:sz w:val="20"/>
                <w:szCs w:val="20"/>
                <w:lang w:eastAsia="pl-PL"/>
              </w:rPr>
              <w:t xml:space="preserve"> (indywidualne</w:t>
            </w:r>
            <w:r>
              <w:rPr>
                <w:rFonts w:ascii="Verdana" w:hAnsi="Verdana" w:eastAsia="Times New Roman" w:cs="Times New Roman"/>
                <w:b/>
                <w:bCs/>
                <w:sz w:val="20"/>
                <w:szCs w:val="20"/>
                <w:lang w:eastAsia="pl-PL"/>
              </w:rPr>
              <w:t>go</w:t>
            </w:r>
            <w:r w:rsidRPr="00237C78">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i/lub grupowego) i/lub projektu,</w:t>
            </w:r>
          </w:p>
          <w:p w:rsidRPr="00A958FB" w:rsidR="00505558" w:rsidP="000E060E" w:rsidRDefault="00505558" w14:paraId="3DE82283" w14:textId="1DB9961E">
            <w:pPr>
              <w:spacing w:after="120" w:line="240" w:lineRule="auto"/>
              <w:ind w:left="57"/>
              <w:textAlignment w:val="baseline"/>
              <w:rPr>
                <w:rFonts w:ascii="Times New Roman" w:hAnsi="Times New Roman" w:eastAsia="Times New Roman" w:cs="Times New Roman"/>
                <w:b/>
                <w:bCs/>
                <w:sz w:val="24"/>
                <w:szCs w:val="24"/>
                <w:lang w:eastAsia="pl-PL"/>
              </w:rPr>
            </w:pPr>
            <w:r>
              <w:rPr>
                <w:rFonts w:ascii="Verdana" w:hAnsi="Verdana" w:eastAsia="Times New Roman" w:cs="Times New Roman"/>
                <w:b/>
                <w:bCs/>
                <w:sz w:val="20"/>
                <w:szCs w:val="20"/>
                <w:lang w:eastAsia="pl-PL"/>
              </w:rPr>
              <w:t>- sprawdzianu pisemnego.</w:t>
            </w:r>
          </w:p>
        </w:tc>
      </w:tr>
      <w:tr w:rsidRPr="0086591A" w:rsidR="00FC2184" w:rsidTr="00E35548" w14:paraId="13442A3C" w14:textId="77777777">
        <w:trPr>
          <w:trHeight w:val="1019"/>
          <w:jc w:val="center"/>
        </w:trPr>
        <w:tc>
          <w:tcPr>
            <w:tcW w:w="709" w:type="dxa"/>
            <w:vMerge w:val="restart"/>
            <w:tcBorders>
              <w:top w:val="single" w:color="auto" w:sz="8" w:space="0"/>
              <w:left w:val="single" w:color="auto" w:sz="8" w:space="0"/>
              <w:bottom w:val="single" w:color="auto" w:sz="8" w:space="0"/>
              <w:right w:val="single" w:color="auto" w:sz="8" w:space="0"/>
            </w:tcBorders>
            <w:hideMark/>
          </w:tcPr>
          <w:p w:rsidRPr="00C479B0" w:rsidR="00FC2184" w:rsidP="00CC2EE4" w:rsidRDefault="00FC2184" w14:paraId="247FB801" w14:textId="77777777">
            <w:pPr>
              <w:pStyle w:val="Akapitzlist"/>
              <w:numPr>
                <w:ilvl w:val="0"/>
                <w:numId w:val="40"/>
              </w:numPr>
              <w:spacing w:after="120"/>
              <w:jc w:val="right"/>
              <w:textAlignment w:val="baseline"/>
              <w:rPr>
                <w:rFonts w:ascii="Verdana" w:hAnsi="Verdana"/>
              </w:rPr>
            </w:pPr>
          </w:p>
        </w:tc>
        <w:tc>
          <w:tcPr>
            <w:tcW w:w="4668" w:type="dxa"/>
            <w:tcBorders>
              <w:top w:val="single" w:color="auto" w:sz="8" w:space="0"/>
              <w:left w:val="single" w:color="auto" w:sz="8" w:space="0"/>
              <w:right w:val="single" w:color="auto" w:sz="8" w:space="0"/>
            </w:tcBorders>
            <w:hideMark/>
          </w:tcPr>
          <w:p w:rsidRPr="0086591A" w:rsidR="00FC2184" w:rsidP="000E060E" w:rsidRDefault="00FC2184" w14:paraId="52F3B64E" w14:textId="03714439">
            <w:pPr>
              <w:spacing w:after="120" w:line="240" w:lineRule="auto"/>
              <w:ind w:left="57"/>
              <w:jc w:val="center"/>
              <w:textAlignment w:val="baseline"/>
              <w:rPr>
                <w:rFonts w:ascii="Verdana" w:hAnsi="Verdana" w:eastAsia="Times New Roman" w:cs="Times New Roman"/>
                <w:sz w:val="20"/>
                <w:szCs w:val="20"/>
                <w:lang w:eastAsia="pl-PL"/>
              </w:rPr>
            </w:pPr>
            <w:r w:rsidRPr="51E5EFDD">
              <w:rPr>
                <w:rFonts w:ascii="Verdana" w:hAnsi="Verdana" w:eastAsia="Verdana" w:cs="Verdana"/>
                <w:sz w:val="20"/>
                <w:szCs w:val="20"/>
              </w:rPr>
              <w:t xml:space="preserve">Nakład pracy studenta wyrażony w godzinach zajęć oraz punktach ECTS  </w:t>
            </w:r>
          </w:p>
        </w:tc>
        <w:tc>
          <w:tcPr>
            <w:tcW w:w="4262" w:type="dxa"/>
            <w:gridSpan w:val="2"/>
            <w:tcBorders>
              <w:top w:val="single" w:color="auto" w:sz="8" w:space="0"/>
              <w:left w:val="single" w:color="auto" w:sz="8" w:space="0"/>
              <w:right w:val="single" w:color="auto" w:sz="8" w:space="0"/>
            </w:tcBorders>
          </w:tcPr>
          <w:p w:rsidRPr="0086591A" w:rsidR="00FC2184" w:rsidP="000E060E" w:rsidRDefault="00FC2184" w14:paraId="52C2B91B" w14:textId="2B52F781">
            <w:pPr>
              <w:spacing w:after="120" w:line="240" w:lineRule="auto"/>
              <w:ind w:left="57"/>
              <w:jc w:val="center"/>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0086591A">
              <w:rPr>
                <w:rFonts w:ascii="Verdana" w:hAnsi="Verdana" w:eastAsia="Times New Roman" w:cs="Times New Roman"/>
                <w:sz w:val="20"/>
                <w:szCs w:val="20"/>
                <w:lang w:eastAsia="pl-PL"/>
              </w:rPr>
              <w:t>iczba godzin przeznaczona na zrealizowanie danego rodzaju zajęć</w:t>
            </w:r>
          </w:p>
        </w:tc>
      </w:tr>
      <w:tr w:rsidRPr="0086591A" w:rsidR="00505558" w:rsidTr="00E35548" w14:paraId="406A0A9E" w14:textId="77777777">
        <w:trPr>
          <w:trHeight w:val="30"/>
          <w:jc w:val="center"/>
        </w:trPr>
        <w:tc>
          <w:tcPr>
            <w:tcW w:w="709" w:type="dxa"/>
            <w:vMerge/>
            <w:tcBorders>
              <w:top w:val="single" w:color="auto" w:sz="8" w:space="0"/>
              <w:left w:val="single" w:color="auto" w:sz="8" w:space="0"/>
              <w:bottom w:val="single" w:color="auto" w:sz="8" w:space="0"/>
              <w:right w:val="single" w:color="auto" w:sz="8" w:space="0"/>
            </w:tcBorders>
            <w:vAlign w:val="center"/>
            <w:hideMark/>
          </w:tcPr>
          <w:p w:rsidRPr="00C479B0" w:rsidR="00505558" w:rsidP="00CC2EE4" w:rsidRDefault="00505558" w14:paraId="4CE4E539" w14:textId="77777777">
            <w:pPr>
              <w:pStyle w:val="Akapitzlist"/>
              <w:numPr>
                <w:ilvl w:val="0"/>
                <w:numId w:val="40"/>
              </w:numPr>
              <w:spacing w:after="120"/>
              <w:rPr>
                <w:rFonts w:ascii="Verdana" w:hAnsi="Verdana"/>
              </w:rPr>
            </w:pPr>
          </w:p>
        </w:tc>
        <w:tc>
          <w:tcPr>
            <w:tcW w:w="4668" w:type="dxa"/>
            <w:tcBorders>
              <w:top w:val="single" w:color="auto" w:sz="8" w:space="0"/>
              <w:left w:val="single" w:color="auto" w:sz="8" w:space="0"/>
              <w:bottom w:val="single" w:color="auto" w:sz="8" w:space="0"/>
              <w:right w:val="single" w:color="auto" w:sz="8" w:space="0"/>
            </w:tcBorders>
            <w:hideMark/>
          </w:tcPr>
          <w:p w:rsidRPr="00D87F40" w:rsidR="00505558" w:rsidP="000E060E" w:rsidRDefault="00505558" w14:paraId="043AA296" w14:textId="77777777">
            <w:pPr>
              <w:spacing w:after="120" w:line="240" w:lineRule="auto"/>
              <w:ind w:left="57"/>
              <w:textAlignment w:val="baseline"/>
              <w:rPr>
                <w:rFonts w:ascii="Times New Roman" w:hAnsi="Times New Roman" w:eastAsia="Times New Roman" w:cs="Times New Roman"/>
                <w:sz w:val="24"/>
                <w:szCs w:val="24"/>
                <w:lang w:eastAsia="pl-PL"/>
              </w:rPr>
            </w:pPr>
            <w:r w:rsidRPr="00D87F40">
              <w:rPr>
                <w:rFonts w:ascii="Verdana" w:hAnsi="Verdana" w:eastAsia="Times New Roman" w:cs="Times New Roman"/>
                <w:sz w:val="20"/>
                <w:szCs w:val="20"/>
                <w:lang w:eastAsia="pl-PL"/>
              </w:rPr>
              <w:t>zajęcia (wg planu studiów) z prowadzącym: </w:t>
            </w:r>
          </w:p>
          <w:p w:rsidRPr="0086591A" w:rsidR="00505558" w:rsidP="000E060E" w:rsidRDefault="00505558" w14:paraId="587C1707" w14:textId="77777777">
            <w:pPr>
              <w:spacing w:after="120" w:line="240" w:lineRule="auto"/>
              <w:ind w:left="57"/>
              <w:textAlignment w:val="baseline"/>
              <w:rPr>
                <w:rFonts w:ascii="Verdana" w:hAnsi="Verdana" w:eastAsia="Times New Roman" w:cs="Times New Roman"/>
                <w:sz w:val="20"/>
                <w:szCs w:val="20"/>
                <w:lang w:eastAsia="pl-PL"/>
              </w:rPr>
            </w:pPr>
            <w:r w:rsidRPr="00415CFA">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ćwiczenia</w:t>
            </w:r>
            <w:r w:rsidRPr="00D87F40">
              <w:rPr>
                <w:rFonts w:ascii="Verdana" w:hAnsi="Verdana" w:eastAsia="Times New Roman" w:cs="Times New Roman"/>
                <w:sz w:val="20"/>
                <w:szCs w:val="20"/>
                <w:lang w:eastAsia="pl-PL"/>
              </w:rPr>
              <w:t> </w:t>
            </w:r>
          </w:p>
        </w:tc>
        <w:tc>
          <w:tcPr>
            <w:tcW w:w="4262" w:type="dxa"/>
            <w:gridSpan w:val="2"/>
            <w:tcBorders>
              <w:top w:val="single" w:color="auto" w:sz="8" w:space="0"/>
              <w:left w:val="single" w:color="auto" w:sz="8" w:space="0"/>
              <w:bottom w:val="single" w:color="auto" w:sz="8" w:space="0"/>
              <w:right w:val="single" w:color="auto" w:sz="8" w:space="0"/>
            </w:tcBorders>
            <w:vAlign w:val="center"/>
            <w:hideMark/>
          </w:tcPr>
          <w:p w:rsidRPr="00A958FB" w:rsidR="00505558" w:rsidP="000E060E" w:rsidRDefault="00505558" w14:paraId="2B8C4CC6" w14:textId="77777777">
            <w:pPr>
              <w:spacing w:after="120" w:line="240" w:lineRule="auto"/>
              <w:ind w:left="57"/>
              <w:jc w:val="center"/>
              <w:textAlignment w:val="baseline"/>
              <w:rPr>
                <w:rFonts w:ascii="Verdana" w:hAnsi="Verdana" w:eastAsia="Times New Roman" w:cs="Times New Roman"/>
                <w:b/>
                <w:sz w:val="20"/>
                <w:szCs w:val="20"/>
                <w:lang w:eastAsia="pl-PL"/>
              </w:rPr>
            </w:pPr>
            <w:r w:rsidRPr="00A958FB">
              <w:rPr>
                <w:rFonts w:ascii="Verdana" w:hAnsi="Verdana" w:eastAsia="Times New Roman" w:cs="Times New Roman"/>
                <w:b/>
                <w:sz w:val="20"/>
                <w:szCs w:val="20"/>
                <w:lang w:eastAsia="pl-PL"/>
              </w:rPr>
              <w:t>30</w:t>
            </w:r>
          </w:p>
        </w:tc>
      </w:tr>
      <w:tr w:rsidRPr="0086591A" w:rsidR="00505558" w:rsidTr="00E35548" w14:paraId="3F945527" w14:textId="77777777">
        <w:trPr>
          <w:trHeight w:val="45"/>
          <w:jc w:val="center"/>
        </w:trPr>
        <w:tc>
          <w:tcPr>
            <w:tcW w:w="709" w:type="dxa"/>
            <w:vMerge/>
            <w:tcBorders>
              <w:top w:val="single" w:color="auto" w:sz="8" w:space="0"/>
              <w:left w:val="single" w:color="auto" w:sz="8" w:space="0"/>
              <w:bottom w:val="single" w:color="auto" w:sz="8" w:space="0"/>
              <w:right w:val="single" w:color="auto" w:sz="8" w:space="0"/>
            </w:tcBorders>
            <w:vAlign w:val="center"/>
            <w:hideMark/>
          </w:tcPr>
          <w:p w:rsidRPr="00C479B0" w:rsidR="00505558" w:rsidP="00CC2EE4" w:rsidRDefault="00505558" w14:paraId="3F261C33" w14:textId="77777777">
            <w:pPr>
              <w:pStyle w:val="Akapitzlist"/>
              <w:numPr>
                <w:ilvl w:val="0"/>
                <w:numId w:val="40"/>
              </w:numPr>
              <w:spacing w:after="120"/>
              <w:rPr>
                <w:rFonts w:ascii="Verdana" w:hAnsi="Verdana"/>
              </w:rPr>
            </w:pPr>
          </w:p>
        </w:tc>
        <w:tc>
          <w:tcPr>
            <w:tcW w:w="4668" w:type="dxa"/>
            <w:tcBorders>
              <w:top w:val="single" w:color="auto" w:sz="8" w:space="0"/>
              <w:left w:val="single" w:color="auto" w:sz="8" w:space="0"/>
              <w:bottom w:val="single" w:color="auto" w:sz="8" w:space="0"/>
              <w:right w:val="single" w:color="auto" w:sz="8" w:space="0"/>
            </w:tcBorders>
            <w:hideMark/>
          </w:tcPr>
          <w:p w:rsidRPr="00D87F40" w:rsidR="00505558" w:rsidP="000E060E" w:rsidRDefault="00505558" w14:paraId="3414B156" w14:textId="77777777">
            <w:pPr>
              <w:spacing w:after="120" w:line="240" w:lineRule="auto"/>
              <w:ind w:left="57"/>
              <w:textAlignment w:val="baseline"/>
              <w:rPr>
                <w:rFonts w:ascii="Times New Roman" w:hAnsi="Times New Roman" w:eastAsia="Times New Roman" w:cs="Times New Roman"/>
                <w:sz w:val="24"/>
                <w:szCs w:val="24"/>
                <w:lang w:eastAsia="pl-PL"/>
              </w:rPr>
            </w:pPr>
            <w:r w:rsidRPr="00D87F40">
              <w:rPr>
                <w:rFonts w:ascii="Verdana" w:hAnsi="Verdana" w:eastAsia="Times New Roman" w:cs="Times New Roman"/>
                <w:sz w:val="20"/>
                <w:szCs w:val="20"/>
                <w:lang w:eastAsia="pl-PL"/>
              </w:rPr>
              <w:t>praca własna studenta (w tym udział w pracach grupowych) np.: </w:t>
            </w:r>
          </w:p>
          <w:p w:rsidRPr="00415CFA" w:rsidR="00505558" w:rsidP="000E060E" w:rsidRDefault="00505558" w14:paraId="18E3FDCC" w14:textId="77777777">
            <w:pPr>
              <w:spacing w:after="120" w:line="240" w:lineRule="auto"/>
              <w:ind w:left="57"/>
              <w:textAlignment w:val="baseline"/>
              <w:rPr>
                <w:rFonts w:ascii="Times New Roman" w:hAnsi="Times New Roman" w:eastAsia="Times New Roman" w:cs="Times New Roman"/>
                <w:b/>
                <w:bCs/>
                <w:sz w:val="24"/>
                <w:szCs w:val="24"/>
                <w:lang w:eastAsia="pl-PL"/>
              </w:rPr>
            </w:pPr>
            <w:r w:rsidRPr="00415CFA">
              <w:rPr>
                <w:rFonts w:ascii="Verdana" w:hAnsi="Verdana" w:eastAsia="Times New Roman" w:cs="Times New Roman"/>
                <w:b/>
                <w:bCs/>
                <w:sz w:val="20"/>
                <w:szCs w:val="20"/>
                <w:lang w:eastAsia="pl-PL"/>
              </w:rPr>
              <w:t>- przygotowanie do zajęć: </w:t>
            </w:r>
          </w:p>
          <w:p w:rsidRPr="00415CFA" w:rsidR="00505558" w:rsidP="000E060E" w:rsidRDefault="00505558" w14:paraId="7D8C2E82" w14:textId="77777777">
            <w:pPr>
              <w:spacing w:after="120" w:line="240" w:lineRule="auto"/>
              <w:ind w:left="57"/>
              <w:textAlignment w:val="baseline"/>
              <w:rPr>
                <w:rFonts w:ascii="Times New Roman" w:hAnsi="Times New Roman" w:eastAsia="Times New Roman" w:cs="Times New Roman"/>
                <w:b/>
                <w:bCs/>
                <w:sz w:val="24"/>
                <w:szCs w:val="24"/>
                <w:lang w:eastAsia="pl-PL"/>
              </w:rPr>
            </w:pPr>
            <w:r w:rsidRPr="00415CFA">
              <w:rPr>
                <w:rFonts w:ascii="Verdana" w:hAnsi="Verdana" w:eastAsia="Times New Roman" w:cs="Times New Roman"/>
                <w:b/>
                <w:bCs/>
                <w:sz w:val="20"/>
                <w:szCs w:val="20"/>
                <w:lang w:eastAsia="pl-PL"/>
              </w:rPr>
              <w:t>- przygotowanie prac/wystąpień/projektów: </w:t>
            </w:r>
          </w:p>
          <w:p w:rsidRPr="0086591A" w:rsidR="00505558" w:rsidP="000E060E" w:rsidRDefault="00505558" w14:paraId="05E1224C" w14:textId="77777777">
            <w:pPr>
              <w:spacing w:after="120" w:line="240" w:lineRule="auto"/>
              <w:ind w:left="57"/>
              <w:textAlignment w:val="baseline"/>
              <w:rPr>
                <w:rFonts w:ascii="Verdana" w:hAnsi="Verdana" w:eastAsia="Times New Roman" w:cs="Times New Roman"/>
                <w:sz w:val="20"/>
                <w:szCs w:val="20"/>
                <w:lang w:eastAsia="pl-PL"/>
              </w:rPr>
            </w:pPr>
            <w:r w:rsidRPr="00415CFA">
              <w:rPr>
                <w:rFonts w:ascii="Verdana" w:hAnsi="Verdana" w:eastAsia="Times New Roman" w:cs="Times New Roman"/>
                <w:b/>
                <w:bCs/>
                <w:sz w:val="20"/>
                <w:szCs w:val="20"/>
                <w:lang w:eastAsia="pl-PL"/>
              </w:rPr>
              <w:t xml:space="preserve">- przygotowanie do </w:t>
            </w:r>
            <w:r>
              <w:rPr>
                <w:rFonts w:ascii="Verdana" w:hAnsi="Verdana" w:eastAsia="Times New Roman" w:cs="Times New Roman"/>
                <w:b/>
                <w:bCs/>
                <w:sz w:val="20"/>
                <w:szCs w:val="20"/>
                <w:lang w:eastAsia="pl-PL"/>
              </w:rPr>
              <w:t>końcowej pracy kontrolnej</w:t>
            </w:r>
            <w:r w:rsidRPr="00415CFA">
              <w:rPr>
                <w:rFonts w:ascii="Verdana" w:hAnsi="Verdana" w:eastAsia="Times New Roman" w:cs="Times New Roman"/>
                <w:b/>
                <w:bCs/>
                <w:sz w:val="20"/>
                <w:szCs w:val="20"/>
                <w:lang w:eastAsia="pl-PL"/>
              </w:rPr>
              <w:t>:</w:t>
            </w:r>
            <w:r w:rsidRPr="00D87F40">
              <w:rPr>
                <w:rFonts w:ascii="Verdana" w:hAnsi="Verdana" w:eastAsia="Times New Roman" w:cs="Times New Roman"/>
                <w:sz w:val="20"/>
                <w:szCs w:val="20"/>
                <w:lang w:eastAsia="pl-PL"/>
              </w:rPr>
              <w:t> </w:t>
            </w:r>
          </w:p>
        </w:tc>
        <w:tc>
          <w:tcPr>
            <w:tcW w:w="4262" w:type="dxa"/>
            <w:gridSpan w:val="2"/>
            <w:tcBorders>
              <w:top w:val="single" w:color="auto" w:sz="8" w:space="0"/>
              <w:left w:val="single" w:color="auto" w:sz="8" w:space="0"/>
              <w:bottom w:val="single" w:color="auto" w:sz="8" w:space="0"/>
              <w:right w:val="single" w:color="auto" w:sz="8" w:space="0"/>
            </w:tcBorders>
            <w:vAlign w:val="center"/>
            <w:hideMark/>
          </w:tcPr>
          <w:p w:rsidR="00505558" w:rsidP="000E060E" w:rsidRDefault="00505558" w14:paraId="28ED74D5" w14:textId="77777777">
            <w:pPr>
              <w:spacing w:after="0" w:line="240" w:lineRule="auto"/>
              <w:ind w:left="57"/>
              <w:jc w:val="center"/>
              <w:textAlignment w:val="baseline"/>
              <w:rPr>
                <w:rFonts w:ascii="Verdana" w:hAnsi="Verdana" w:eastAsia="Times New Roman" w:cs="Times New Roman"/>
                <w:b/>
                <w:sz w:val="20"/>
                <w:szCs w:val="20"/>
                <w:lang w:eastAsia="pl-PL"/>
              </w:rPr>
            </w:pPr>
          </w:p>
          <w:p w:rsidR="00505558" w:rsidP="000E060E" w:rsidRDefault="00505558" w14:paraId="38A7E433" w14:textId="77777777">
            <w:pPr>
              <w:spacing w:after="0" w:line="240" w:lineRule="auto"/>
              <w:ind w:left="57"/>
              <w:jc w:val="center"/>
              <w:textAlignment w:val="baseline"/>
              <w:rPr>
                <w:rFonts w:ascii="Verdana" w:hAnsi="Verdana" w:eastAsia="Times New Roman" w:cs="Times New Roman"/>
                <w:b/>
                <w:sz w:val="20"/>
                <w:szCs w:val="20"/>
                <w:lang w:eastAsia="pl-PL"/>
              </w:rPr>
            </w:pPr>
          </w:p>
          <w:p w:rsidR="00505558" w:rsidP="000E060E" w:rsidRDefault="00505558" w14:paraId="1BEA43AF" w14:textId="77777777">
            <w:pPr>
              <w:spacing w:after="0" w:line="240" w:lineRule="auto"/>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 xml:space="preserve"> 30</w:t>
            </w:r>
          </w:p>
          <w:p w:rsidR="00505558" w:rsidP="000E060E" w:rsidRDefault="00505558" w14:paraId="05334B2C" w14:textId="77777777">
            <w:pPr>
              <w:spacing w:after="0" w:line="240" w:lineRule="auto"/>
              <w:ind w:left="57"/>
              <w:jc w:val="center"/>
              <w:textAlignment w:val="baseline"/>
              <w:rPr>
                <w:rFonts w:ascii="Verdana" w:hAnsi="Verdana" w:eastAsia="Times New Roman" w:cs="Times New Roman"/>
                <w:b/>
                <w:sz w:val="20"/>
                <w:szCs w:val="20"/>
                <w:lang w:eastAsia="pl-PL"/>
              </w:rPr>
            </w:pPr>
          </w:p>
          <w:p w:rsidR="00505558" w:rsidP="000E060E" w:rsidRDefault="00505558" w14:paraId="1BD78C1C" w14:textId="77777777">
            <w:pPr>
              <w:spacing w:after="0" w:line="240" w:lineRule="auto"/>
              <w:ind w:lef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15</w:t>
            </w:r>
          </w:p>
          <w:p w:rsidR="00505558" w:rsidP="000E060E" w:rsidRDefault="00505558" w14:paraId="3726DFB2" w14:textId="77777777">
            <w:pPr>
              <w:spacing w:after="0" w:line="240" w:lineRule="auto"/>
              <w:ind w:left="57"/>
              <w:jc w:val="center"/>
              <w:textAlignment w:val="baseline"/>
              <w:rPr>
                <w:rFonts w:ascii="Verdana" w:hAnsi="Verdana" w:eastAsia="Times New Roman" w:cs="Times New Roman"/>
                <w:b/>
                <w:sz w:val="20"/>
                <w:szCs w:val="20"/>
                <w:lang w:eastAsia="pl-PL"/>
              </w:rPr>
            </w:pPr>
          </w:p>
          <w:p w:rsidRPr="00A958FB" w:rsidR="00505558" w:rsidP="000E060E" w:rsidRDefault="00505558" w14:paraId="69607B1D" w14:textId="77777777">
            <w:pPr>
              <w:spacing w:after="0" w:line="240" w:lineRule="auto"/>
              <w:ind w:lef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15</w:t>
            </w:r>
          </w:p>
          <w:p w:rsidRPr="00415CFA" w:rsidR="00505558" w:rsidP="000E060E" w:rsidRDefault="00505558" w14:paraId="3560045E" w14:textId="77777777">
            <w:pPr>
              <w:spacing w:after="120" w:line="240" w:lineRule="auto"/>
              <w:ind w:left="57"/>
              <w:jc w:val="center"/>
              <w:textAlignment w:val="baseline"/>
              <w:rPr>
                <w:rFonts w:ascii="Verdana" w:hAnsi="Verdana" w:eastAsia="Times New Roman" w:cs="Times New Roman"/>
                <w:sz w:val="20"/>
                <w:szCs w:val="20"/>
                <w:lang w:eastAsia="pl-PL"/>
              </w:rPr>
            </w:pPr>
          </w:p>
        </w:tc>
      </w:tr>
      <w:tr w:rsidRPr="0086591A" w:rsidR="00505558" w:rsidTr="00E35548" w14:paraId="526E2830" w14:textId="77777777">
        <w:trPr>
          <w:jc w:val="center"/>
        </w:trPr>
        <w:tc>
          <w:tcPr>
            <w:tcW w:w="709" w:type="dxa"/>
            <w:vMerge/>
            <w:tcBorders>
              <w:top w:val="single" w:color="auto" w:sz="8" w:space="0"/>
              <w:left w:val="single" w:color="auto" w:sz="8" w:space="0"/>
              <w:bottom w:val="single" w:color="auto" w:sz="8" w:space="0"/>
              <w:right w:val="single" w:color="auto" w:sz="8" w:space="0"/>
            </w:tcBorders>
            <w:vAlign w:val="center"/>
            <w:hideMark/>
          </w:tcPr>
          <w:p w:rsidRPr="00C479B0" w:rsidR="00505558" w:rsidP="00CC2EE4" w:rsidRDefault="00505558" w14:paraId="38938C30" w14:textId="77777777">
            <w:pPr>
              <w:pStyle w:val="Akapitzlist"/>
              <w:numPr>
                <w:ilvl w:val="0"/>
                <w:numId w:val="40"/>
              </w:numPr>
              <w:spacing w:after="120"/>
              <w:rPr>
                <w:rFonts w:ascii="Verdana" w:hAnsi="Verdana"/>
              </w:rPr>
            </w:pPr>
          </w:p>
        </w:tc>
        <w:tc>
          <w:tcPr>
            <w:tcW w:w="4668" w:type="dxa"/>
            <w:tcBorders>
              <w:top w:val="single" w:color="auto" w:sz="8" w:space="0"/>
              <w:left w:val="single" w:color="auto" w:sz="8" w:space="0"/>
              <w:bottom w:val="single" w:color="auto" w:sz="8" w:space="0"/>
              <w:right w:val="single" w:color="auto" w:sz="8" w:space="0"/>
            </w:tcBorders>
            <w:hideMark/>
          </w:tcPr>
          <w:p w:rsidRPr="0086591A" w:rsidR="00505558" w:rsidP="000E060E" w:rsidRDefault="00505558" w14:paraId="0F75F12C" w14:textId="77777777">
            <w:pPr>
              <w:spacing w:after="120" w:line="240" w:lineRule="auto"/>
              <w:ind w:left="57"/>
              <w:textAlignment w:val="baseline"/>
              <w:rPr>
                <w:rFonts w:ascii="Verdana" w:hAnsi="Verdana" w:eastAsia="Times New Roman" w:cs="Times New Roman"/>
                <w:sz w:val="20"/>
                <w:szCs w:val="20"/>
                <w:lang w:eastAsia="pl-PL"/>
              </w:rPr>
            </w:pPr>
            <w:r w:rsidRPr="00D87F40">
              <w:rPr>
                <w:rFonts w:ascii="Verdana" w:hAnsi="Verdana" w:eastAsia="Times New Roman" w:cs="Times New Roman"/>
                <w:sz w:val="20"/>
                <w:szCs w:val="20"/>
                <w:lang w:eastAsia="pl-PL"/>
              </w:rPr>
              <w:t>Łączna liczba godzin </w:t>
            </w:r>
          </w:p>
        </w:tc>
        <w:tc>
          <w:tcPr>
            <w:tcW w:w="4262" w:type="dxa"/>
            <w:gridSpan w:val="2"/>
            <w:tcBorders>
              <w:top w:val="single" w:color="auto" w:sz="8" w:space="0"/>
              <w:left w:val="single" w:color="auto" w:sz="8" w:space="0"/>
              <w:bottom w:val="single" w:color="auto" w:sz="8" w:space="0"/>
              <w:right w:val="single" w:color="auto" w:sz="8" w:space="0"/>
            </w:tcBorders>
            <w:vAlign w:val="center"/>
          </w:tcPr>
          <w:p w:rsidRPr="00A958FB" w:rsidR="00505558" w:rsidP="000E060E" w:rsidRDefault="00505558" w14:paraId="3AB1CF65" w14:textId="77777777">
            <w:pPr>
              <w:spacing w:after="120" w:line="240" w:lineRule="auto"/>
              <w:ind w:lef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90</w:t>
            </w:r>
          </w:p>
        </w:tc>
      </w:tr>
      <w:tr w:rsidRPr="0086591A" w:rsidR="00505558" w:rsidTr="00E35548" w14:paraId="2CD66292" w14:textId="77777777">
        <w:trPr>
          <w:jc w:val="center"/>
        </w:trPr>
        <w:tc>
          <w:tcPr>
            <w:tcW w:w="709" w:type="dxa"/>
            <w:vMerge/>
            <w:tcBorders>
              <w:top w:val="single" w:color="auto" w:sz="8" w:space="0"/>
              <w:left w:val="single" w:color="auto" w:sz="8" w:space="0"/>
              <w:bottom w:val="single" w:color="auto" w:sz="8" w:space="0"/>
              <w:right w:val="single" w:color="auto" w:sz="8" w:space="0"/>
            </w:tcBorders>
            <w:vAlign w:val="center"/>
            <w:hideMark/>
          </w:tcPr>
          <w:p w:rsidRPr="00C479B0" w:rsidR="00505558" w:rsidP="00CC2EE4" w:rsidRDefault="00505558" w14:paraId="670892C0" w14:textId="77777777">
            <w:pPr>
              <w:pStyle w:val="Akapitzlist"/>
              <w:numPr>
                <w:ilvl w:val="0"/>
                <w:numId w:val="40"/>
              </w:numPr>
              <w:spacing w:after="120"/>
              <w:rPr>
                <w:rFonts w:ascii="Verdana" w:hAnsi="Verdana"/>
              </w:rPr>
            </w:pPr>
          </w:p>
        </w:tc>
        <w:tc>
          <w:tcPr>
            <w:tcW w:w="4668" w:type="dxa"/>
            <w:tcBorders>
              <w:top w:val="single" w:color="auto" w:sz="8" w:space="0"/>
              <w:left w:val="single" w:color="auto" w:sz="8" w:space="0"/>
              <w:bottom w:val="single" w:color="auto" w:sz="8" w:space="0"/>
              <w:right w:val="single" w:color="auto" w:sz="8" w:space="0"/>
            </w:tcBorders>
            <w:hideMark/>
          </w:tcPr>
          <w:p w:rsidRPr="0086591A" w:rsidR="00505558" w:rsidP="000E060E" w:rsidRDefault="00505558" w14:paraId="4EF2BD5F" w14:textId="36E7ECEA">
            <w:pPr>
              <w:spacing w:after="120" w:line="240" w:lineRule="auto"/>
              <w:ind w:left="57"/>
              <w:textAlignment w:val="baseline"/>
              <w:rPr>
                <w:rFonts w:ascii="Verdana" w:hAnsi="Verdana" w:eastAsia="Times New Roman" w:cs="Times New Roman"/>
                <w:sz w:val="20"/>
                <w:szCs w:val="20"/>
                <w:lang w:eastAsia="pl-PL"/>
              </w:rPr>
            </w:pPr>
            <w:r w:rsidRPr="00D87F40">
              <w:rPr>
                <w:rFonts w:ascii="Verdana" w:hAnsi="Verdana" w:eastAsia="Times New Roman" w:cs="Times New Roman"/>
                <w:sz w:val="20"/>
                <w:szCs w:val="20"/>
                <w:lang w:eastAsia="pl-PL"/>
              </w:rPr>
              <w:t>Liczba punktów ECTS</w:t>
            </w:r>
          </w:p>
        </w:tc>
        <w:tc>
          <w:tcPr>
            <w:tcW w:w="4262" w:type="dxa"/>
            <w:gridSpan w:val="2"/>
            <w:tcBorders>
              <w:top w:val="single" w:color="auto" w:sz="8" w:space="0"/>
              <w:left w:val="single" w:color="auto" w:sz="8" w:space="0"/>
              <w:bottom w:val="single" w:color="auto" w:sz="8" w:space="0"/>
              <w:right w:val="single" w:color="auto" w:sz="8" w:space="0"/>
            </w:tcBorders>
            <w:vAlign w:val="center"/>
          </w:tcPr>
          <w:p w:rsidRPr="00A958FB" w:rsidR="00505558" w:rsidP="000E060E" w:rsidRDefault="00505558" w14:paraId="5157B562" w14:textId="77777777">
            <w:pPr>
              <w:spacing w:after="120" w:line="240" w:lineRule="auto"/>
              <w:ind w:lef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3</w:t>
            </w:r>
          </w:p>
        </w:tc>
      </w:tr>
    </w:tbl>
    <w:p w:rsidRPr="00505558" w:rsidR="00505558" w:rsidP="008D3A62" w:rsidRDefault="00505558" w14:paraId="37903915" w14:textId="17F7F0E9">
      <w:pPr>
        <w:spacing w:before="240"/>
        <w:jc w:val="right"/>
        <w:rPr>
          <w:rFonts w:ascii="Verdana" w:hAnsi="Verdana" w:eastAsia="Verdana" w:cs="Verdana"/>
          <w:sz w:val="20"/>
          <w:szCs w:val="20"/>
        </w:rPr>
      </w:pPr>
      <w:r w:rsidRPr="00505558">
        <w:rPr>
          <w:rFonts w:ascii="Verdana" w:hAnsi="Verdana" w:eastAsia="Calibri" w:cs="Verdana"/>
          <w:sz w:val="20"/>
          <w:szCs w:val="20"/>
          <w:lang w:eastAsia="pl-PL"/>
        </w:rPr>
        <w:t xml:space="preserve">(lipiec 2023, oprac. Zuzanna Bułat Silva, </w:t>
      </w:r>
      <w:proofErr w:type="spellStart"/>
      <w:r w:rsidRPr="00505558">
        <w:rPr>
          <w:rFonts w:ascii="Verdana" w:hAnsi="Verdana" w:eastAsia="Calibri" w:cs="Verdana"/>
          <w:sz w:val="20"/>
          <w:szCs w:val="20"/>
          <w:lang w:eastAsia="pl-PL"/>
        </w:rPr>
        <w:t>spr</w:t>
      </w:r>
      <w:proofErr w:type="spellEnd"/>
      <w:r w:rsidRPr="00505558">
        <w:rPr>
          <w:rFonts w:ascii="Verdana" w:hAnsi="Verdana" w:eastAsia="Calibri" w:cs="Verdana"/>
          <w:sz w:val="20"/>
          <w:szCs w:val="20"/>
          <w:lang w:eastAsia="pl-PL"/>
        </w:rPr>
        <w:t xml:space="preserve">. </w:t>
      </w:r>
      <w:proofErr w:type="spellStart"/>
      <w:r w:rsidRPr="00505558">
        <w:rPr>
          <w:rFonts w:ascii="Verdana" w:hAnsi="Verdana" w:eastAsia="Calibri" w:cs="Verdana"/>
          <w:sz w:val="20"/>
          <w:szCs w:val="20"/>
          <w:lang w:eastAsia="pl-PL"/>
        </w:rPr>
        <w:t>ZdsJK</w:t>
      </w:r>
      <w:proofErr w:type="spellEnd"/>
      <w:r w:rsidRPr="00505558">
        <w:rPr>
          <w:rFonts w:ascii="Verdana" w:hAnsi="Verdana" w:eastAsia="Calibri" w:cs="Verdana"/>
          <w:sz w:val="20"/>
          <w:szCs w:val="20"/>
          <w:lang w:eastAsia="pl-PL"/>
        </w:rPr>
        <w:t xml:space="preserve"> + Magdalena Krzyżostaniak,</w:t>
      </w:r>
      <w:r w:rsidRPr="00505558">
        <w:rPr>
          <w:rFonts w:ascii="Verdana" w:hAnsi="Verdana" w:cs="Calibri"/>
          <w:color w:val="000000"/>
          <w:sz w:val="20"/>
          <w:szCs w:val="20"/>
          <w:shd w:val="clear" w:color="auto" w:fill="FFFFFF"/>
        </w:rPr>
        <w:t xml:space="preserve"> sylabus zatwierdzony przez Radę IFR 25 września 2023</w:t>
      </w:r>
      <w:r w:rsidR="00FC2184">
        <w:rPr>
          <w:rFonts w:ascii="Verdana" w:hAnsi="Verdana" w:cs="Calibri"/>
          <w:color w:val="000000"/>
          <w:sz w:val="20"/>
          <w:szCs w:val="20"/>
          <w:shd w:val="clear" w:color="auto" w:fill="FFFFFF"/>
        </w:rPr>
        <w:t>, aktualizacja: styczeń 2025 Magdalena Krzyżostaniak</w:t>
      </w:r>
      <w:r w:rsidR="00523135">
        <w:rPr>
          <w:rFonts w:ascii="Verdana" w:hAnsi="Verdana" w:cs="Calibri"/>
          <w:color w:val="000000"/>
          <w:sz w:val="20"/>
          <w:szCs w:val="20"/>
          <w:shd w:val="clear" w:color="auto" w:fill="FFFFFF"/>
        </w:rPr>
        <w:t xml:space="preserve">, </w:t>
      </w:r>
      <w:r w:rsidR="00E37C05">
        <w:rPr>
          <w:rFonts w:ascii="Verdana" w:hAnsi="Verdana" w:cs="Calibri"/>
          <w:color w:val="000000"/>
          <w:sz w:val="20"/>
          <w:szCs w:val="20"/>
          <w:shd w:val="clear" w:color="auto" w:fill="FFFFFF"/>
        </w:rPr>
        <w:t>aktualizacja:</w:t>
      </w:r>
      <w:r w:rsidR="00523135">
        <w:rPr>
          <w:rFonts w:ascii="Verdana" w:hAnsi="Verdana" w:cs="Calibri"/>
          <w:color w:val="000000"/>
          <w:sz w:val="20"/>
          <w:szCs w:val="20"/>
          <w:shd w:val="clear" w:color="auto" w:fill="FFFFFF"/>
        </w:rPr>
        <w:t xml:space="preserve"> J</w:t>
      </w:r>
      <w:r w:rsidR="008D3A62">
        <w:rPr>
          <w:rFonts w:ascii="Verdana" w:hAnsi="Verdana" w:cs="Calibri"/>
          <w:color w:val="000000"/>
          <w:sz w:val="20"/>
          <w:szCs w:val="20"/>
          <w:shd w:val="clear" w:color="auto" w:fill="FFFFFF"/>
        </w:rPr>
        <w:t>adwiga Cook</w:t>
      </w:r>
      <w:r w:rsidR="00523135">
        <w:rPr>
          <w:rFonts w:ascii="Verdana" w:hAnsi="Verdana" w:cs="Calibri"/>
          <w:color w:val="000000"/>
          <w:sz w:val="20"/>
          <w:szCs w:val="20"/>
          <w:shd w:val="clear" w:color="auto" w:fill="FFFFFF"/>
        </w:rPr>
        <w:t xml:space="preserve"> 10.04.25</w:t>
      </w:r>
      <w:r w:rsidR="00BD39E1">
        <w:rPr>
          <w:rFonts w:ascii="Verdana" w:hAnsi="Verdana" w:cs="Calibri"/>
          <w:color w:val="000000"/>
          <w:sz w:val="20"/>
          <w:szCs w:val="20"/>
          <w:shd w:val="clear" w:color="auto" w:fill="FFFFFF"/>
        </w:rPr>
        <w:t xml:space="preserve">, </w:t>
      </w:r>
      <w:proofErr w:type="spellStart"/>
      <w:r w:rsidR="008D3A62">
        <w:rPr>
          <w:rFonts w:ascii="Verdana" w:hAnsi="Verdana" w:cs="Calibri"/>
          <w:color w:val="000000"/>
          <w:sz w:val="20"/>
          <w:szCs w:val="20"/>
          <w:shd w:val="clear" w:color="auto" w:fill="FFFFFF"/>
        </w:rPr>
        <w:t>spr</w:t>
      </w:r>
      <w:proofErr w:type="spellEnd"/>
      <w:r w:rsidR="008D3A62">
        <w:rPr>
          <w:rFonts w:ascii="Verdana" w:hAnsi="Verdana" w:cs="Calibri"/>
          <w:color w:val="000000"/>
          <w:sz w:val="20"/>
          <w:szCs w:val="20"/>
          <w:shd w:val="clear" w:color="auto" w:fill="FFFFFF"/>
        </w:rPr>
        <w:t xml:space="preserve">. </w:t>
      </w:r>
      <w:proofErr w:type="spellStart"/>
      <w:r w:rsidR="008D3A62">
        <w:rPr>
          <w:rFonts w:ascii="Verdana" w:hAnsi="Verdana" w:cs="Calibri"/>
          <w:color w:val="000000" w:themeColor="text1"/>
          <w:sz w:val="20"/>
          <w:szCs w:val="20"/>
        </w:rPr>
        <w:t>ZdsJK+Witold</w:t>
      </w:r>
      <w:proofErr w:type="spellEnd"/>
      <w:r w:rsidR="008D3A62">
        <w:rPr>
          <w:rFonts w:ascii="Verdana" w:hAnsi="Verdana" w:cs="Calibri"/>
          <w:color w:val="000000" w:themeColor="text1"/>
          <w:sz w:val="20"/>
          <w:szCs w:val="20"/>
        </w:rPr>
        <w:t xml:space="preserve"> </w:t>
      </w:r>
      <w:proofErr w:type="spellStart"/>
      <w:r w:rsidR="008D3A62">
        <w:rPr>
          <w:rFonts w:ascii="Verdana" w:hAnsi="Verdana" w:cs="Calibri"/>
          <w:color w:val="000000" w:themeColor="text1"/>
          <w:sz w:val="20"/>
          <w:szCs w:val="20"/>
        </w:rPr>
        <w:t>Ucherek</w:t>
      </w:r>
      <w:proofErr w:type="spellEnd"/>
      <w:r w:rsidR="008D3A62">
        <w:rPr>
          <w:rFonts w:ascii="Verdana" w:hAnsi="Verdana" w:cs="Calibri"/>
          <w:color w:val="000000"/>
          <w:sz w:val="20"/>
          <w:szCs w:val="20"/>
          <w:shd w:val="clear" w:color="auto" w:fill="FFFFFF"/>
        </w:rPr>
        <w:t xml:space="preserve">, </w:t>
      </w:r>
      <w:r w:rsidR="00BD39E1">
        <w:rPr>
          <w:rFonts w:ascii="Verdana" w:hAnsi="Verdana" w:cs="Calibri"/>
          <w:color w:val="000000"/>
          <w:sz w:val="20"/>
          <w:szCs w:val="20"/>
          <w:shd w:val="clear" w:color="auto" w:fill="FFFFFF"/>
        </w:rPr>
        <w:t>22.09.2025</w:t>
      </w:r>
      <w:r w:rsidRPr="00505558">
        <w:rPr>
          <w:rFonts w:ascii="Verdana" w:hAnsi="Verdana" w:eastAsia="Verdana" w:cs="Verdana"/>
          <w:color w:val="000000" w:themeColor="text1"/>
          <w:sz w:val="20"/>
          <w:szCs w:val="20"/>
        </w:rPr>
        <w:t>)</w:t>
      </w:r>
    </w:p>
    <w:p w:rsidR="00505558" w:rsidP="00266BCE" w:rsidRDefault="00505558" w14:paraId="389794A8" w14:textId="77777777">
      <w:pPr>
        <w:rPr>
          <w:sz w:val="2"/>
          <w:szCs w:val="2"/>
        </w:rPr>
      </w:pPr>
    </w:p>
    <w:p w:rsidRPr="001F3675" w:rsidR="00505558" w:rsidP="00266BCE" w:rsidRDefault="00505558" w14:paraId="5EF60C85" w14:textId="77777777">
      <w:pPr>
        <w:rPr>
          <w:sz w:val="2"/>
          <w:szCs w:val="2"/>
        </w:rPr>
      </w:pPr>
    </w:p>
    <w:p w:rsidR="00266BCE" w:rsidP="00266BCE" w:rsidRDefault="00266BCE" w14:paraId="59D5227F" w14:textId="1F4C51DD">
      <w:pPr>
        <w:pStyle w:val="Nagwek2"/>
      </w:pPr>
      <w:bookmarkStart w:name="_Toc196218603" w:id="11"/>
      <w:bookmarkStart w:name="_Toc209793586" w:id="12"/>
      <w:r>
        <w:t>Kultura języka polskiego</w:t>
      </w:r>
      <w:bookmarkEnd w:id="11"/>
      <w:bookmarkEnd w:id="12"/>
    </w:p>
    <w:tbl>
      <w:tblPr>
        <w:tblW w:w="9639"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77"/>
        <w:gridCol w:w="4943"/>
        <w:gridCol w:w="1409"/>
        <w:gridCol w:w="2610"/>
      </w:tblGrid>
      <w:tr w:rsidRPr="000A7CE0" w:rsidR="00266BCE" w:rsidTr="00D94B08" w14:paraId="3D7938B6" w14:textId="77777777">
        <w:trPr>
          <w:trHeight w:val="15"/>
        </w:trPr>
        <w:tc>
          <w:tcPr>
            <w:tcW w:w="677" w:type="dxa"/>
            <w:tcBorders>
              <w:top w:val="single" w:color="auto" w:sz="8" w:space="0"/>
              <w:left w:val="single" w:color="auto" w:sz="8" w:space="0"/>
              <w:bottom w:val="single" w:color="auto" w:sz="8" w:space="0"/>
              <w:right w:val="single" w:color="auto" w:sz="8" w:space="0"/>
            </w:tcBorders>
            <w:hideMark/>
          </w:tcPr>
          <w:p w:rsidRPr="00313490" w:rsidR="00266BCE" w:rsidP="00D61333" w:rsidRDefault="00266BCE" w14:paraId="60994BC9" w14:textId="77777777">
            <w:pPr>
              <w:pStyle w:val="Akapitzlist"/>
              <w:numPr>
                <w:ilvl w:val="0"/>
                <w:numId w:val="4"/>
              </w:numPr>
              <w:spacing w:after="120"/>
              <w:jc w:val="right"/>
              <w:textAlignment w:val="baseline"/>
              <w:rPr>
                <w:rFonts w:ascii="Verdana" w:hAnsi="Verdana"/>
              </w:rPr>
            </w:pPr>
          </w:p>
        </w:tc>
        <w:tc>
          <w:tcPr>
            <w:tcW w:w="8962" w:type="dxa"/>
            <w:gridSpan w:val="3"/>
            <w:tcBorders>
              <w:top w:val="single" w:color="auto" w:sz="8" w:space="0"/>
              <w:left w:val="single" w:color="auto" w:sz="8" w:space="0"/>
              <w:bottom w:val="single" w:color="auto" w:sz="8" w:space="0"/>
              <w:right w:val="single" w:color="auto" w:sz="8" w:space="0"/>
            </w:tcBorders>
            <w:hideMark/>
          </w:tcPr>
          <w:p w:rsidR="00266BCE" w:rsidP="00AD4597" w:rsidRDefault="00266BCE" w14:paraId="73FD3C34"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Nazwa przedmiotu w języku polskim oraz angielskim </w:t>
            </w:r>
          </w:p>
          <w:p w:rsidR="00266BCE" w:rsidP="00AD4597" w:rsidRDefault="00266BCE" w14:paraId="54FB7D18"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KULTURA JĘZYKA POLSKIEGO</w:t>
            </w:r>
          </w:p>
          <w:p w:rsidRPr="000A7CE0" w:rsidR="00266BCE" w:rsidP="00AD4597" w:rsidRDefault="00266BCE" w14:paraId="07615EA9" w14:textId="79AE1550">
            <w:pPr>
              <w:spacing w:after="120" w:line="240" w:lineRule="auto"/>
              <w:ind w:left="57"/>
              <w:textAlignment w:val="baseline"/>
              <w:rPr>
                <w:rFonts w:ascii="Verdana" w:hAnsi="Verdana" w:eastAsia="Times New Roman" w:cs="Times New Roman"/>
                <w:b/>
                <w:bCs/>
                <w:sz w:val="20"/>
                <w:szCs w:val="20"/>
                <w:lang w:eastAsia="pl-PL"/>
              </w:rPr>
            </w:pPr>
            <w:proofErr w:type="spellStart"/>
            <w:r w:rsidRPr="00FD4378">
              <w:rPr>
                <w:rFonts w:ascii="Verdana" w:hAnsi="Verdana" w:eastAsia="Times New Roman" w:cs="Times New Roman"/>
                <w:b/>
                <w:bCs/>
                <w:sz w:val="20"/>
                <w:szCs w:val="20"/>
                <w:lang w:eastAsia="pl-PL"/>
              </w:rPr>
              <w:t>Polish</w:t>
            </w:r>
            <w:proofErr w:type="spellEnd"/>
            <w:r w:rsidRPr="00FD4378">
              <w:rPr>
                <w:rFonts w:ascii="Verdana" w:hAnsi="Verdana" w:eastAsia="Times New Roman" w:cs="Times New Roman"/>
                <w:b/>
                <w:bCs/>
                <w:sz w:val="20"/>
                <w:szCs w:val="20"/>
                <w:lang w:eastAsia="pl-PL"/>
              </w:rPr>
              <w:t xml:space="preserve"> </w:t>
            </w:r>
            <w:proofErr w:type="spellStart"/>
            <w:r w:rsidRPr="00FD4378">
              <w:rPr>
                <w:rFonts w:ascii="Verdana" w:hAnsi="Verdana" w:eastAsia="Times New Roman" w:cs="Times New Roman"/>
                <w:b/>
                <w:bCs/>
                <w:sz w:val="20"/>
                <w:szCs w:val="20"/>
                <w:lang w:eastAsia="pl-PL"/>
              </w:rPr>
              <w:t>Normative</w:t>
            </w:r>
            <w:proofErr w:type="spellEnd"/>
            <w:r w:rsidRPr="00FD4378">
              <w:rPr>
                <w:rFonts w:ascii="Verdana" w:hAnsi="Verdana" w:eastAsia="Times New Roman" w:cs="Times New Roman"/>
                <w:b/>
                <w:bCs/>
                <w:sz w:val="20"/>
                <w:szCs w:val="20"/>
                <w:lang w:eastAsia="pl-PL"/>
              </w:rPr>
              <w:t xml:space="preserve"> </w:t>
            </w:r>
            <w:proofErr w:type="spellStart"/>
            <w:r w:rsidRPr="00FD4378">
              <w:rPr>
                <w:rFonts w:ascii="Verdana" w:hAnsi="Verdana" w:eastAsia="Times New Roman" w:cs="Times New Roman"/>
                <w:b/>
                <w:bCs/>
                <w:sz w:val="20"/>
                <w:szCs w:val="20"/>
                <w:lang w:eastAsia="pl-PL"/>
              </w:rPr>
              <w:t>Linguistics</w:t>
            </w:r>
            <w:proofErr w:type="spellEnd"/>
          </w:p>
        </w:tc>
      </w:tr>
      <w:tr w:rsidRPr="000A7CE0" w:rsidR="00266BCE" w:rsidTr="00D94B08" w14:paraId="7F76D86E" w14:textId="77777777">
        <w:trPr>
          <w:trHeight w:val="15"/>
        </w:trPr>
        <w:tc>
          <w:tcPr>
            <w:tcW w:w="677" w:type="dxa"/>
            <w:tcBorders>
              <w:top w:val="single" w:color="auto" w:sz="8" w:space="0"/>
              <w:left w:val="single" w:color="auto" w:sz="8" w:space="0"/>
              <w:bottom w:val="single" w:color="auto" w:sz="8" w:space="0"/>
              <w:right w:val="single" w:color="auto" w:sz="8" w:space="0"/>
            </w:tcBorders>
            <w:hideMark/>
          </w:tcPr>
          <w:p w:rsidRPr="00313490" w:rsidR="00266BCE" w:rsidP="00D61333" w:rsidRDefault="00266BCE" w14:paraId="6E81643F" w14:textId="77777777">
            <w:pPr>
              <w:pStyle w:val="Akapitzlist"/>
              <w:numPr>
                <w:ilvl w:val="0"/>
                <w:numId w:val="4"/>
              </w:numPr>
              <w:spacing w:after="120"/>
              <w:ind w:left="57"/>
              <w:jc w:val="right"/>
              <w:textAlignment w:val="baseline"/>
              <w:rPr>
                <w:rFonts w:ascii="Verdana" w:hAnsi="Verdana"/>
              </w:rPr>
            </w:pPr>
          </w:p>
        </w:tc>
        <w:tc>
          <w:tcPr>
            <w:tcW w:w="8962" w:type="dxa"/>
            <w:gridSpan w:val="3"/>
            <w:tcBorders>
              <w:top w:val="single" w:color="auto" w:sz="8" w:space="0"/>
              <w:left w:val="single" w:color="auto" w:sz="8" w:space="0"/>
              <w:bottom w:val="single" w:color="auto" w:sz="8" w:space="0"/>
              <w:right w:val="single" w:color="auto" w:sz="8" w:space="0"/>
            </w:tcBorders>
            <w:hideMark/>
          </w:tcPr>
          <w:p w:rsidR="00266BCE" w:rsidP="00AD4597" w:rsidRDefault="00266BCE" w14:paraId="74EFC5B0"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0A7CE0" w:rsidR="00266BCE" w:rsidP="00AD4597" w:rsidRDefault="00A5181C" w14:paraId="1BF77601" w14:textId="24EB7DBD">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j</w:t>
            </w:r>
            <w:r w:rsidR="00266BCE">
              <w:rPr>
                <w:rFonts w:ascii="Verdana" w:hAnsi="Verdana" w:eastAsia="Times New Roman" w:cs="Times New Roman"/>
                <w:b/>
                <w:bCs/>
                <w:sz w:val="20"/>
                <w:szCs w:val="20"/>
                <w:lang w:eastAsia="pl-PL"/>
              </w:rPr>
              <w:t>ęzykoznawstwo</w:t>
            </w:r>
          </w:p>
        </w:tc>
      </w:tr>
      <w:tr w:rsidRPr="000A7CE0" w:rsidR="00266BCE" w:rsidTr="00D94B08" w14:paraId="342C45A1" w14:textId="77777777">
        <w:trPr>
          <w:trHeight w:val="330"/>
        </w:trPr>
        <w:tc>
          <w:tcPr>
            <w:tcW w:w="677" w:type="dxa"/>
            <w:tcBorders>
              <w:top w:val="single" w:color="auto" w:sz="8" w:space="0"/>
              <w:left w:val="single" w:color="auto" w:sz="8" w:space="0"/>
              <w:bottom w:val="single" w:color="auto" w:sz="8" w:space="0"/>
              <w:right w:val="single" w:color="auto" w:sz="8" w:space="0"/>
            </w:tcBorders>
            <w:hideMark/>
          </w:tcPr>
          <w:p w:rsidRPr="00313490" w:rsidR="00266BCE" w:rsidP="00D61333" w:rsidRDefault="00266BCE" w14:paraId="0D59EC86" w14:textId="77777777">
            <w:pPr>
              <w:pStyle w:val="Akapitzlist"/>
              <w:numPr>
                <w:ilvl w:val="0"/>
                <w:numId w:val="4"/>
              </w:numPr>
              <w:spacing w:after="120"/>
              <w:ind w:left="57"/>
              <w:jc w:val="right"/>
              <w:textAlignment w:val="baseline"/>
              <w:rPr>
                <w:rFonts w:ascii="Verdana" w:hAnsi="Verdana"/>
              </w:rPr>
            </w:pPr>
          </w:p>
        </w:tc>
        <w:tc>
          <w:tcPr>
            <w:tcW w:w="8962" w:type="dxa"/>
            <w:gridSpan w:val="3"/>
            <w:tcBorders>
              <w:top w:val="single" w:color="auto" w:sz="8" w:space="0"/>
              <w:left w:val="single" w:color="auto" w:sz="8" w:space="0"/>
              <w:bottom w:val="single" w:color="auto" w:sz="8" w:space="0"/>
              <w:right w:val="single" w:color="auto" w:sz="8" w:space="0"/>
            </w:tcBorders>
            <w:hideMark/>
          </w:tcPr>
          <w:p w:rsidR="00266BCE" w:rsidP="00AD4597" w:rsidRDefault="00266BCE" w14:paraId="4DD38E32"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Język wykładowy </w:t>
            </w:r>
          </w:p>
          <w:p w:rsidRPr="000A7CE0" w:rsidR="00266BCE" w:rsidP="00AD4597" w:rsidRDefault="00A5181C" w14:paraId="4802F2E0" w14:textId="2E753C13">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p</w:t>
            </w:r>
            <w:r w:rsidRPr="396C2B9A" w:rsidR="00266BCE">
              <w:rPr>
                <w:rFonts w:ascii="Verdana" w:hAnsi="Verdana" w:eastAsia="Times New Roman" w:cs="Times New Roman"/>
                <w:b/>
                <w:bCs/>
                <w:sz w:val="20"/>
                <w:szCs w:val="20"/>
                <w:lang w:eastAsia="pl-PL"/>
              </w:rPr>
              <w:t>olski</w:t>
            </w:r>
          </w:p>
        </w:tc>
      </w:tr>
      <w:tr w:rsidRPr="000A7CE0" w:rsidR="00266BCE" w:rsidTr="00D94B08" w14:paraId="168004DA" w14:textId="77777777">
        <w:trPr>
          <w:trHeight w:val="15"/>
        </w:trPr>
        <w:tc>
          <w:tcPr>
            <w:tcW w:w="677" w:type="dxa"/>
            <w:tcBorders>
              <w:top w:val="single" w:color="auto" w:sz="8" w:space="0"/>
              <w:left w:val="single" w:color="auto" w:sz="8" w:space="0"/>
              <w:bottom w:val="single" w:color="auto" w:sz="8" w:space="0"/>
              <w:right w:val="single" w:color="auto" w:sz="8" w:space="0"/>
            </w:tcBorders>
            <w:hideMark/>
          </w:tcPr>
          <w:p w:rsidRPr="00313490" w:rsidR="00266BCE" w:rsidP="00D61333" w:rsidRDefault="00266BCE" w14:paraId="21780B8E" w14:textId="77777777">
            <w:pPr>
              <w:pStyle w:val="Akapitzlist"/>
              <w:numPr>
                <w:ilvl w:val="0"/>
                <w:numId w:val="4"/>
              </w:numPr>
              <w:spacing w:after="120"/>
              <w:ind w:left="57"/>
              <w:jc w:val="right"/>
              <w:textAlignment w:val="baseline"/>
              <w:rPr>
                <w:rFonts w:ascii="Verdana" w:hAnsi="Verdana"/>
              </w:rPr>
            </w:pPr>
          </w:p>
        </w:tc>
        <w:tc>
          <w:tcPr>
            <w:tcW w:w="8962" w:type="dxa"/>
            <w:gridSpan w:val="3"/>
            <w:tcBorders>
              <w:top w:val="single" w:color="auto" w:sz="8" w:space="0"/>
              <w:left w:val="single" w:color="auto" w:sz="8" w:space="0"/>
              <w:bottom w:val="single" w:color="auto" w:sz="8" w:space="0"/>
              <w:right w:val="single" w:color="auto" w:sz="8" w:space="0"/>
            </w:tcBorders>
            <w:hideMark/>
          </w:tcPr>
          <w:p w:rsidR="00266BCE" w:rsidP="00AD4597" w:rsidRDefault="00266BCE" w14:paraId="156006C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Jednostka prowadząca przedmiot </w:t>
            </w:r>
          </w:p>
          <w:p w:rsidRPr="000A7CE0" w:rsidR="00266BCE" w:rsidP="00AD4597" w:rsidRDefault="00266BCE" w14:paraId="1FF1B380" w14:textId="77777777">
            <w:pPr>
              <w:spacing w:after="120" w:line="240" w:lineRule="auto"/>
              <w:ind w:left="57"/>
              <w:textAlignment w:val="baseline"/>
              <w:rPr>
                <w:rFonts w:ascii="Verdana" w:hAnsi="Verdana" w:eastAsia="Times New Roman" w:cs="Times New Roman"/>
                <w:b/>
                <w:bCs/>
                <w:sz w:val="20"/>
                <w:szCs w:val="20"/>
                <w:lang w:eastAsia="pl-PL"/>
              </w:rPr>
            </w:pPr>
            <w:r w:rsidRPr="000A7CE0">
              <w:rPr>
                <w:rFonts w:ascii="Verdana" w:hAnsi="Verdana" w:eastAsia="Times New Roman" w:cs="Times New Roman"/>
                <w:b/>
                <w:bCs/>
                <w:sz w:val="20"/>
                <w:szCs w:val="20"/>
                <w:lang w:eastAsia="pl-PL"/>
              </w:rPr>
              <w:t>Instytut Filologii Romańskiej</w:t>
            </w:r>
          </w:p>
        </w:tc>
      </w:tr>
      <w:tr w:rsidRPr="000A7CE0" w:rsidR="00266BCE" w:rsidTr="00D94B08" w14:paraId="208AA79A" w14:textId="77777777">
        <w:trPr>
          <w:trHeight w:val="15"/>
        </w:trPr>
        <w:tc>
          <w:tcPr>
            <w:tcW w:w="677" w:type="dxa"/>
            <w:tcBorders>
              <w:top w:val="single" w:color="auto" w:sz="8" w:space="0"/>
              <w:left w:val="single" w:color="auto" w:sz="8" w:space="0"/>
              <w:bottom w:val="single" w:color="auto" w:sz="8" w:space="0"/>
              <w:right w:val="single" w:color="auto" w:sz="8" w:space="0"/>
            </w:tcBorders>
            <w:hideMark/>
          </w:tcPr>
          <w:p w:rsidRPr="00313490" w:rsidR="00266BCE" w:rsidP="00D61333" w:rsidRDefault="00266BCE" w14:paraId="296375A6" w14:textId="77777777">
            <w:pPr>
              <w:pStyle w:val="Akapitzlist"/>
              <w:numPr>
                <w:ilvl w:val="0"/>
                <w:numId w:val="4"/>
              </w:numPr>
              <w:spacing w:after="120"/>
              <w:ind w:left="57"/>
              <w:jc w:val="right"/>
              <w:textAlignment w:val="baseline"/>
              <w:rPr>
                <w:rFonts w:ascii="Verdana" w:hAnsi="Verdana"/>
              </w:rPr>
            </w:pPr>
          </w:p>
        </w:tc>
        <w:tc>
          <w:tcPr>
            <w:tcW w:w="8962" w:type="dxa"/>
            <w:gridSpan w:val="3"/>
            <w:tcBorders>
              <w:top w:val="single" w:color="auto" w:sz="8" w:space="0"/>
              <w:left w:val="single" w:color="auto" w:sz="8" w:space="0"/>
              <w:bottom w:val="single" w:color="auto" w:sz="8" w:space="0"/>
              <w:right w:val="single" w:color="auto" w:sz="8" w:space="0"/>
            </w:tcBorders>
            <w:hideMark/>
          </w:tcPr>
          <w:p w:rsidR="00266BCE" w:rsidP="00AD4597" w:rsidRDefault="00266BCE" w14:paraId="67A5221E"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Rodzaj przedmiotu </w:t>
            </w:r>
          </w:p>
          <w:p w:rsidRPr="000A7CE0" w:rsidR="00266BCE" w:rsidP="00AD4597" w:rsidRDefault="00523135" w14:paraId="2CF72672" w14:textId="59279382">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przedmiot </w:t>
            </w:r>
            <w:r w:rsidR="00266BCE">
              <w:rPr>
                <w:rFonts w:ascii="Verdana" w:hAnsi="Verdana" w:eastAsia="Times New Roman" w:cs="Times New Roman"/>
                <w:b/>
                <w:bCs/>
                <w:sz w:val="20"/>
                <w:szCs w:val="20"/>
                <w:lang w:eastAsia="pl-PL"/>
              </w:rPr>
              <w:t>do wyboru</w:t>
            </w:r>
            <w:r>
              <w:rPr>
                <w:rFonts w:ascii="Verdana" w:hAnsi="Verdana" w:eastAsia="Times New Roman" w:cs="Times New Roman"/>
                <w:b/>
                <w:bCs/>
                <w:sz w:val="20"/>
                <w:szCs w:val="20"/>
                <w:lang w:eastAsia="pl-PL"/>
              </w:rPr>
              <w:t xml:space="preserve"> (językoznawczy)</w:t>
            </w:r>
          </w:p>
        </w:tc>
      </w:tr>
      <w:tr w:rsidRPr="000A7CE0" w:rsidR="00266BCE" w:rsidTr="00D94B08" w14:paraId="4BF7D684" w14:textId="77777777">
        <w:trPr>
          <w:trHeight w:val="15"/>
        </w:trPr>
        <w:tc>
          <w:tcPr>
            <w:tcW w:w="677" w:type="dxa"/>
            <w:tcBorders>
              <w:top w:val="single" w:color="auto" w:sz="8" w:space="0"/>
              <w:left w:val="single" w:color="auto" w:sz="8" w:space="0"/>
              <w:bottom w:val="single" w:color="auto" w:sz="8" w:space="0"/>
              <w:right w:val="single" w:color="auto" w:sz="8" w:space="0"/>
            </w:tcBorders>
            <w:hideMark/>
          </w:tcPr>
          <w:p w:rsidRPr="00313490" w:rsidR="00266BCE" w:rsidP="00D61333" w:rsidRDefault="00266BCE" w14:paraId="024C7DAA" w14:textId="77777777">
            <w:pPr>
              <w:pStyle w:val="Akapitzlist"/>
              <w:numPr>
                <w:ilvl w:val="0"/>
                <w:numId w:val="4"/>
              </w:numPr>
              <w:spacing w:after="120"/>
              <w:ind w:left="57"/>
              <w:jc w:val="right"/>
              <w:textAlignment w:val="baseline"/>
              <w:rPr>
                <w:rFonts w:ascii="Verdana" w:hAnsi="Verdana"/>
              </w:rPr>
            </w:pPr>
          </w:p>
        </w:tc>
        <w:tc>
          <w:tcPr>
            <w:tcW w:w="8962" w:type="dxa"/>
            <w:gridSpan w:val="3"/>
            <w:tcBorders>
              <w:top w:val="single" w:color="auto" w:sz="8" w:space="0"/>
              <w:left w:val="single" w:color="auto" w:sz="8" w:space="0"/>
              <w:bottom w:val="single" w:color="auto" w:sz="8" w:space="0"/>
              <w:right w:val="single" w:color="auto" w:sz="8" w:space="0"/>
            </w:tcBorders>
            <w:hideMark/>
          </w:tcPr>
          <w:p w:rsidR="00266BCE" w:rsidP="00AD4597" w:rsidRDefault="00266BCE" w14:paraId="4B7D9782"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Kierunek studiów </w:t>
            </w:r>
          </w:p>
          <w:p w:rsidRPr="000A7CE0" w:rsidR="00266BCE" w:rsidP="00AD4597" w:rsidRDefault="00266BCE" w14:paraId="68CAED20" w14:textId="1B1DB0F1">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filologia francuska, filologia hiszpańska, italianistyka</w:t>
            </w:r>
          </w:p>
        </w:tc>
      </w:tr>
      <w:tr w:rsidRPr="000A7CE0" w:rsidR="00266BCE" w:rsidTr="00D94B08" w14:paraId="723F65EB" w14:textId="77777777">
        <w:trPr>
          <w:trHeight w:val="15"/>
        </w:trPr>
        <w:tc>
          <w:tcPr>
            <w:tcW w:w="677" w:type="dxa"/>
            <w:tcBorders>
              <w:top w:val="single" w:color="auto" w:sz="8" w:space="0"/>
              <w:left w:val="single" w:color="auto" w:sz="8" w:space="0"/>
              <w:bottom w:val="single" w:color="auto" w:sz="8" w:space="0"/>
              <w:right w:val="single" w:color="auto" w:sz="8" w:space="0"/>
            </w:tcBorders>
            <w:hideMark/>
          </w:tcPr>
          <w:p w:rsidRPr="00313490" w:rsidR="00266BCE" w:rsidP="00D61333" w:rsidRDefault="00266BCE" w14:paraId="7DED6363" w14:textId="77777777">
            <w:pPr>
              <w:pStyle w:val="Akapitzlist"/>
              <w:numPr>
                <w:ilvl w:val="0"/>
                <w:numId w:val="4"/>
              </w:numPr>
              <w:spacing w:after="120"/>
              <w:ind w:left="57"/>
              <w:jc w:val="right"/>
              <w:textAlignment w:val="baseline"/>
              <w:rPr>
                <w:rFonts w:ascii="Verdana" w:hAnsi="Verdana"/>
              </w:rPr>
            </w:pPr>
          </w:p>
        </w:tc>
        <w:tc>
          <w:tcPr>
            <w:tcW w:w="8962" w:type="dxa"/>
            <w:gridSpan w:val="3"/>
            <w:tcBorders>
              <w:top w:val="single" w:color="auto" w:sz="8" w:space="0"/>
              <w:left w:val="single" w:color="auto" w:sz="8" w:space="0"/>
              <w:bottom w:val="single" w:color="auto" w:sz="8" w:space="0"/>
              <w:right w:val="single" w:color="auto" w:sz="8" w:space="0"/>
            </w:tcBorders>
            <w:hideMark/>
          </w:tcPr>
          <w:p w:rsidR="00266BCE" w:rsidP="00AD4597" w:rsidRDefault="00266BCE" w14:paraId="170ABA37"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Poziom studiów </w:t>
            </w:r>
          </w:p>
          <w:p w:rsidRPr="000A7CE0" w:rsidR="00266BCE" w:rsidP="00AD4597" w:rsidRDefault="00266BCE" w14:paraId="554C7C0A" w14:textId="7D99CB4B">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I</w:t>
            </w:r>
          </w:p>
        </w:tc>
      </w:tr>
      <w:tr w:rsidRPr="000A7CE0" w:rsidR="00266BCE" w:rsidTr="00D94B08" w14:paraId="143B1348" w14:textId="77777777">
        <w:trPr>
          <w:trHeight w:val="15"/>
        </w:trPr>
        <w:tc>
          <w:tcPr>
            <w:tcW w:w="677" w:type="dxa"/>
            <w:tcBorders>
              <w:top w:val="single" w:color="auto" w:sz="8" w:space="0"/>
              <w:left w:val="single" w:color="auto" w:sz="8" w:space="0"/>
              <w:bottom w:val="single" w:color="auto" w:sz="8" w:space="0"/>
              <w:right w:val="single" w:color="auto" w:sz="8" w:space="0"/>
            </w:tcBorders>
            <w:hideMark/>
          </w:tcPr>
          <w:p w:rsidRPr="00313490" w:rsidR="00266BCE" w:rsidP="00D61333" w:rsidRDefault="00266BCE" w14:paraId="0535E3DB" w14:textId="77777777">
            <w:pPr>
              <w:pStyle w:val="Akapitzlist"/>
              <w:numPr>
                <w:ilvl w:val="0"/>
                <w:numId w:val="4"/>
              </w:numPr>
              <w:spacing w:after="120"/>
              <w:ind w:left="57"/>
              <w:jc w:val="right"/>
              <w:textAlignment w:val="baseline"/>
              <w:rPr>
                <w:rFonts w:ascii="Verdana" w:hAnsi="Verdana"/>
              </w:rPr>
            </w:pPr>
          </w:p>
        </w:tc>
        <w:tc>
          <w:tcPr>
            <w:tcW w:w="8962" w:type="dxa"/>
            <w:gridSpan w:val="3"/>
            <w:tcBorders>
              <w:top w:val="single" w:color="auto" w:sz="8" w:space="0"/>
              <w:left w:val="single" w:color="auto" w:sz="8" w:space="0"/>
              <w:bottom w:val="single" w:color="auto" w:sz="8" w:space="0"/>
              <w:right w:val="single" w:color="auto" w:sz="8" w:space="0"/>
            </w:tcBorders>
            <w:hideMark/>
          </w:tcPr>
          <w:p w:rsidR="00266BCE" w:rsidP="00AD4597" w:rsidRDefault="00266BCE" w14:paraId="7F730938"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Rok studiów </w:t>
            </w:r>
          </w:p>
          <w:p w:rsidRPr="000A7CE0" w:rsidR="00266BCE" w:rsidP="00AD4597" w:rsidRDefault="00266BCE" w14:paraId="534EE1D9" w14:textId="3BE32E6B">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I, II lub III</w:t>
            </w:r>
          </w:p>
        </w:tc>
      </w:tr>
      <w:tr w:rsidRPr="00B03AC1" w:rsidR="00266BCE" w:rsidTr="00D94B08" w14:paraId="4E919DB8" w14:textId="77777777">
        <w:trPr>
          <w:trHeight w:val="15"/>
        </w:trPr>
        <w:tc>
          <w:tcPr>
            <w:tcW w:w="677" w:type="dxa"/>
            <w:tcBorders>
              <w:top w:val="single" w:color="auto" w:sz="8" w:space="0"/>
              <w:left w:val="single" w:color="auto" w:sz="8" w:space="0"/>
              <w:bottom w:val="single" w:color="auto" w:sz="8" w:space="0"/>
              <w:right w:val="single" w:color="auto" w:sz="8" w:space="0"/>
            </w:tcBorders>
            <w:hideMark/>
          </w:tcPr>
          <w:p w:rsidRPr="00313490" w:rsidR="00266BCE" w:rsidP="00D61333" w:rsidRDefault="00266BCE" w14:paraId="395F75A4" w14:textId="77777777">
            <w:pPr>
              <w:pStyle w:val="Akapitzlist"/>
              <w:numPr>
                <w:ilvl w:val="0"/>
                <w:numId w:val="4"/>
              </w:numPr>
              <w:spacing w:after="120"/>
              <w:ind w:left="57"/>
              <w:jc w:val="right"/>
              <w:textAlignment w:val="baseline"/>
              <w:rPr>
                <w:rFonts w:ascii="Verdana" w:hAnsi="Verdana"/>
              </w:rPr>
            </w:pPr>
          </w:p>
        </w:tc>
        <w:tc>
          <w:tcPr>
            <w:tcW w:w="8962" w:type="dxa"/>
            <w:gridSpan w:val="3"/>
            <w:tcBorders>
              <w:top w:val="single" w:color="auto" w:sz="8" w:space="0"/>
              <w:left w:val="single" w:color="auto" w:sz="8" w:space="0"/>
              <w:bottom w:val="single" w:color="auto" w:sz="8" w:space="0"/>
              <w:right w:val="single" w:color="auto" w:sz="8" w:space="0"/>
            </w:tcBorders>
            <w:hideMark/>
          </w:tcPr>
          <w:p w:rsidR="00266BCE" w:rsidP="00AD4597" w:rsidRDefault="00266BCE" w14:paraId="1E30EF2B"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Semestr </w:t>
            </w:r>
          </w:p>
          <w:p w:rsidRPr="00B03AC1" w:rsidR="00266BCE" w:rsidP="00AD4597" w:rsidRDefault="00266BCE" w14:paraId="71D9E0CA" w14:textId="37A46FD2">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zimowy lub letni</w:t>
            </w:r>
          </w:p>
        </w:tc>
      </w:tr>
      <w:tr w:rsidRPr="000A7CE0" w:rsidR="00266BCE" w:rsidTr="00D94B08" w14:paraId="0D10A670" w14:textId="77777777">
        <w:trPr>
          <w:trHeight w:val="15"/>
        </w:trPr>
        <w:tc>
          <w:tcPr>
            <w:tcW w:w="677" w:type="dxa"/>
            <w:tcBorders>
              <w:top w:val="single" w:color="auto" w:sz="8" w:space="0"/>
              <w:left w:val="single" w:color="auto" w:sz="8" w:space="0"/>
              <w:bottom w:val="single" w:color="auto" w:sz="8" w:space="0"/>
              <w:right w:val="single" w:color="auto" w:sz="8" w:space="0"/>
            </w:tcBorders>
            <w:hideMark/>
          </w:tcPr>
          <w:p w:rsidRPr="00313490" w:rsidR="00266BCE" w:rsidP="00D61333" w:rsidRDefault="00266BCE" w14:paraId="435C6AE5" w14:textId="77777777">
            <w:pPr>
              <w:pStyle w:val="Akapitzlist"/>
              <w:numPr>
                <w:ilvl w:val="0"/>
                <w:numId w:val="4"/>
              </w:numPr>
              <w:spacing w:after="120"/>
              <w:ind w:left="57"/>
              <w:jc w:val="right"/>
              <w:textAlignment w:val="baseline"/>
              <w:rPr>
                <w:rFonts w:ascii="Verdana" w:hAnsi="Verdana"/>
              </w:rPr>
            </w:pPr>
          </w:p>
        </w:tc>
        <w:tc>
          <w:tcPr>
            <w:tcW w:w="8962" w:type="dxa"/>
            <w:gridSpan w:val="3"/>
            <w:tcBorders>
              <w:top w:val="single" w:color="auto" w:sz="8" w:space="0"/>
              <w:left w:val="single" w:color="auto" w:sz="8" w:space="0"/>
              <w:bottom w:val="single" w:color="auto" w:sz="8" w:space="0"/>
              <w:right w:val="single" w:color="auto" w:sz="8" w:space="0"/>
            </w:tcBorders>
            <w:hideMark/>
          </w:tcPr>
          <w:p w:rsidR="00266BCE" w:rsidP="00AD4597" w:rsidRDefault="00266BCE" w14:paraId="4B7D9EDE"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Forma zajęć i liczba godzin </w:t>
            </w:r>
          </w:p>
          <w:p w:rsidRPr="000A7CE0" w:rsidR="00266BCE" w:rsidP="00AD4597" w:rsidRDefault="00266BCE" w14:paraId="3B3C22D2" w14:textId="05A3620A">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k</w:t>
            </w:r>
            <w:r w:rsidRPr="00BE4477">
              <w:rPr>
                <w:rFonts w:ascii="Verdana" w:hAnsi="Verdana" w:eastAsia="Times New Roman" w:cs="Times New Roman"/>
                <w:b/>
                <w:bCs/>
                <w:sz w:val="20"/>
                <w:szCs w:val="20"/>
                <w:lang w:eastAsia="pl-PL"/>
              </w:rPr>
              <w:t>onwersatorium, 30 godzin</w:t>
            </w:r>
          </w:p>
        </w:tc>
      </w:tr>
      <w:tr w:rsidRPr="000A7CE0" w:rsidR="00266BCE" w:rsidTr="00D94B08" w14:paraId="1545AEAB" w14:textId="77777777">
        <w:trPr>
          <w:trHeight w:val="750"/>
        </w:trPr>
        <w:tc>
          <w:tcPr>
            <w:tcW w:w="677" w:type="dxa"/>
            <w:tcBorders>
              <w:top w:val="single" w:color="auto" w:sz="8" w:space="0"/>
              <w:left w:val="single" w:color="auto" w:sz="8" w:space="0"/>
              <w:bottom w:val="single" w:color="auto" w:sz="8" w:space="0"/>
              <w:right w:val="single" w:color="auto" w:sz="8" w:space="0"/>
            </w:tcBorders>
            <w:hideMark/>
          </w:tcPr>
          <w:p w:rsidRPr="00313490" w:rsidR="00266BCE" w:rsidP="00D61333" w:rsidRDefault="00266BCE" w14:paraId="52CDC97D" w14:textId="77777777">
            <w:pPr>
              <w:pStyle w:val="Akapitzlist"/>
              <w:numPr>
                <w:ilvl w:val="0"/>
                <w:numId w:val="4"/>
              </w:numPr>
              <w:spacing w:after="120"/>
              <w:ind w:left="57"/>
              <w:jc w:val="right"/>
              <w:textAlignment w:val="baseline"/>
              <w:rPr>
                <w:rFonts w:ascii="Verdana" w:hAnsi="Verdana"/>
              </w:rPr>
            </w:pPr>
          </w:p>
        </w:tc>
        <w:tc>
          <w:tcPr>
            <w:tcW w:w="8962" w:type="dxa"/>
            <w:gridSpan w:val="3"/>
            <w:tcBorders>
              <w:top w:val="single" w:color="auto" w:sz="8" w:space="0"/>
              <w:left w:val="single" w:color="auto" w:sz="8" w:space="0"/>
              <w:bottom w:val="single" w:color="auto" w:sz="8" w:space="0"/>
              <w:right w:val="single" w:color="auto" w:sz="8" w:space="0"/>
            </w:tcBorders>
            <w:hideMark/>
          </w:tcPr>
          <w:p w:rsidR="00266BCE" w:rsidP="00AD4597" w:rsidRDefault="00266BCE" w14:paraId="3BB7A018"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Wymagania wstępne w zakresie wiedzy, umiejętności i kompetencji społecznych dla przedmiotu</w:t>
            </w:r>
          </w:p>
          <w:p w:rsidRPr="000A7CE0" w:rsidR="006D642B" w:rsidP="00AD4597" w:rsidRDefault="006D642B" w14:paraId="35122C99" w14:textId="18EF4655">
            <w:pPr>
              <w:spacing w:after="120" w:line="240" w:lineRule="auto"/>
              <w:ind w:left="57"/>
              <w:textAlignment w:val="baseline"/>
              <w:rPr>
                <w:rFonts w:ascii="Verdana" w:hAnsi="Verdana" w:cs="Arial"/>
                <w:b/>
                <w:sz w:val="20"/>
                <w:szCs w:val="20"/>
              </w:rPr>
            </w:pPr>
            <w:r>
              <w:rPr>
                <w:rFonts w:ascii="Verdana" w:hAnsi="Verdana" w:cs="Arial"/>
                <w:b/>
                <w:sz w:val="20"/>
                <w:szCs w:val="20"/>
              </w:rPr>
              <w:t xml:space="preserve">- znajomość języka polskiego na poziomie </w:t>
            </w:r>
            <w:r w:rsidR="00211CEA">
              <w:rPr>
                <w:rFonts w:ascii="Verdana" w:hAnsi="Verdana" w:cs="Arial"/>
                <w:b/>
                <w:sz w:val="20"/>
                <w:szCs w:val="20"/>
              </w:rPr>
              <w:t xml:space="preserve">minimum </w:t>
            </w:r>
            <w:r w:rsidR="000940E5">
              <w:rPr>
                <w:rFonts w:ascii="Verdana" w:hAnsi="Verdana" w:cs="Arial"/>
                <w:b/>
                <w:sz w:val="20"/>
                <w:szCs w:val="20"/>
              </w:rPr>
              <w:t>C1</w:t>
            </w:r>
            <w:r w:rsidR="00405254">
              <w:rPr>
                <w:rFonts w:ascii="Verdana" w:hAnsi="Verdana" w:cs="Arial"/>
                <w:b/>
                <w:sz w:val="20"/>
                <w:szCs w:val="20"/>
              </w:rPr>
              <w:t xml:space="preserve"> </w:t>
            </w:r>
            <w:r w:rsidRPr="000C17EF" w:rsidR="00405254">
              <w:rPr>
                <w:rFonts w:ascii="Verdana" w:hAnsi="Verdana" w:eastAsia="Times New Roman" w:cs="Times New Roman"/>
                <w:b/>
                <w:bCs/>
                <w:sz w:val="20"/>
                <w:szCs w:val="20"/>
                <w:lang w:eastAsia="pl-PL"/>
              </w:rPr>
              <w:t>wg ESOKJ</w:t>
            </w:r>
            <w:r>
              <w:rPr>
                <w:rFonts w:ascii="Verdana" w:hAnsi="Verdana" w:cs="Arial"/>
                <w:b/>
                <w:sz w:val="20"/>
                <w:szCs w:val="20"/>
              </w:rPr>
              <w:t>.</w:t>
            </w:r>
          </w:p>
        </w:tc>
      </w:tr>
      <w:tr w:rsidRPr="000A7CE0" w:rsidR="00266BCE" w:rsidTr="00D94B08" w14:paraId="3336CAE8" w14:textId="77777777">
        <w:trPr>
          <w:trHeight w:val="15"/>
        </w:trPr>
        <w:tc>
          <w:tcPr>
            <w:tcW w:w="677" w:type="dxa"/>
            <w:tcBorders>
              <w:top w:val="single" w:color="auto" w:sz="8" w:space="0"/>
              <w:left w:val="single" w:color="auto" w:sz="8" w:space="0"/>
              <w:bottom w:val="single" w:color="auto" w:sz="8" w:space="0"/>
              <w:right w:val="single" w:color="auto" w:sz="8" w:space="0"/>
            </w:tcBorders>
            <w:hideMark/>
          </w:tcPr>
          <w:p w:rsidRPr="00313490" w:rsidR="00266BCE" w:rsidP="00D61333" w:rsidRDefault="00266BCE" w14:paraId="2D4A9BBB" w14:textId="77777777">
            <w:pPr>
              <w:pStyle w:val="Akapitzlist"/>
              <w:numPr>
                <w:ilvl w:val="0"/>
                <w:numId w:val="4"/>
              </w:numPr>
              <w:spacing w:after="120"/>
              <w:ind w:left="57"/>
              <w:jc w:val="right"/>
              <w:textAlignment w:val="baseline"/>
              <w:rPr>
                <w:rFonts w:ascii="Verdana" w:hAnsi="Verdana"/>
              </w:rPr>
            </w:pPr>
          </w:p>
        </w:tc>
        <w:tc>
          <w:tcPr>
            <w:tcW w:w="8962" w:type="dxa"/>
            <w:gridSpan w:val="3"/>
            <w:tcBorders>
              <w:top w:val="single" w:color="auto" w:sz="8" w:space="0"/>
              <w:left w:val="single" w:color="auto" w:sz="8" w:space="0"/>
              <w:bottom w:val="single" w:color="auto" w:sz="8" w:space="0"/>
              <w:right w:val="single" w:color="auto" w:sz="8" w:space="0"/>
            </w:tcBorders>
            <w:hideMark/>
          </w:tcPr>
          <w:p w:rsidR="00266BCE" w:rsidP="001E2971" w:rsidRDefault="00266BCE" w14:paraId="224524F6" w14:textId="77777777">
            <w:pPr>
              <w:spacing w:after="120" w:line="240" w:lineRule="auto"/>
              <w:ind w:left="57"/>
              <w:jc w:val="both"/>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Cele kształcenia dla przedmiotu </w:t>
            </w:r>
          </w:p>
          <w:p w:rsidRPr="000A7CE0" w:rsidR="00266BCE" w:rsidP="001E2971" w:rsidRDefault="00266BCE" w14:paraId="51A7A48B" w14:textId="77777777">
            <w:pPr>
              <w:spacing w:after="120" w:line="240" w:lineRule="auto"/>
              <w:ind w:left="57"/>
              <w:jc w:val="both"/>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w:t>
            </w:r>
            <w:r w:rsidRPr="1C7025FA">
              <w:rPr>
                <w:rFonts w:ascii="Verdana" w:hAnsi="Verdana" w:eastAsia="Times New Roman" w:cs="Times New Roman"/>
                <w:b/>
                <w:bCs/>
                <w:sz w:val="20"/>
                <w:szCs w:val="20"/>
                <w:lang w:eastAsia="pl-PL"/>
              </w:rPr>
              <w:t>apoznanie studentów z podstawowymi pojęciami kultury języka oraz zasadami umożliwiającymi praktyczną działalność normatywną, służącą rozwijaniu umiejętności poprawnego i skutecznego używania polszczyzny.</w:t>
            </w:r>
          </w:p>
          <w:p w:rsidRPr="000A7CE0" w:rsidR="00266BCE" w:rsidP="001E2971" w:rsidRDefault="00266BCE" w14:paraId="276044A9" w14:textId="77777777">
            <w:pPr>
              <w:spacing w:after="120" w:line="240" w:lineRule="auto"/>
              <w:ind w:left="57"/>
              <w:jc w:val="both"/>
              <w:textAlignment w:val="baseline"/>
            </w:pPr>
            <w:r>
              <w:rPr>
                <w:rFonts w:ascii="Verdana" w:hAnsi="Verdana" w:eastAsia="Times New Roman" w:cs="Times New Roman"/>
                <w:b/>
                <w:bCs/>
                <w:sz w:val="20"/>
                <w:szCs w:val="20"/>
                <w:lang w:eastAsia="pl-PL"/>
              </w:rPr>
              <w:t>K</w:t>
            </w:r>
            <w:r w:rsidRPr="1C7025FA">
              <w:rPr>
                <w:rFonts w:ascii="Verdana" w:hAnsi="Verdana" w:eastAsia="Times New Roman" w:cs="Times New Roman"/>
                <w:b/>
                <w:bCs/>
                <w:sz w:val="20"/>
                <w:szCs w:val="20"/>
                <w:lang w:eastAsia="pl-PL"/>
              </w:rPr>
              <w:t xml:space="preserve">ształcenie u studentów następujących umiejętności: 1. typologizacji błędów i ich rzetelnej korekty zgodnie z kryteriami poprawności językowej; 2. stosowania poprawnej polszczyzny w zakresie wymowy, ortografii, interpunkcji, leksyki, słowotwórstwa, fleksji i składni; 3. samodzielnego </w:t>
            </w:r>
            <w:r w:rsidRPr="1C7025FA">
              <w:rPr>
                <w:rFonts w:ascii="Verdana" w:hAnsi="Verdana" w:eastAsia="Times New Roman" w:cs="Times New Roman"/>
                <w:b/>
                <w:bCs/>
                <w:sz w:val="20"/>
                <w:szCs w:val="20"/>
                <w:lang w:eastAsia="pl-PL"/>
              </w:rPr>
              <w:t>korzystania z opracowań o charakterze deskryptywno-</w:t>
            </w:r>
            <w:proofErr w:type="spellStart"/>
            <w:r w:rsidRPr="1C7025FA">
              <w:rPr>
                <w:rFonts w:ascii="Verdana" w:hAnsi="Verdana" w:eastAsia="Times New Roman" w:cs="Times New Roman"/>
                <w:b/>
                <w:bCs/>
                <w:sz w:val="20"/>
                <w:szCs w:val="20"/>
                <w:lang w:eastAsia="pl-PL"/>
              </w:rPr>
              <w:t>preskryptywnym</w:t>
            </w:r>
            <w:proofErr w:type="spellEnd"/>
            <w:r w:rsidRPr="1C7025FA">
              <w:rPr>
                <w:rFonts w:ascii="Verdana" w:hAnsi="Verdana" w:eastAsia="Times New Roman" w:cs="Times New Roman"/>
                <w:b/>
                <w:bCs/>
                <w:sz w:val="20"/>
                <w:szCs w:val="20"/>
                <w:lang w:eastAsia="pl-PL"/>
              </w:rPr>
              <w:t xml:space="preserve"> (poradników językowych,</w:t>
            </w:r>
            <w:r>
              <w:rPr>
                <w:rFonts w:ascii="Verdana" w:hAnsi="Verdana" w:eastAsia="Times New Roman" w:cs="Times New Roman"/>
                <w:b/>
                <w:bCs/>
                <w:sz w:val="20"/>
                <w:szCs w:val="20"/>
                <w:lang w:eastAsia="pl-PL"/>
              </w:rPr>
              <w:t xml:space="preserve"> </w:t>
            </w:r>
            <w:r w:rsidRPr="1C7025FA">
              <w:rPr>
                <w:rFonts w:ascii="Verdana" w:hAnsi="Verdana" w:eastAsia="Times New Roman" w:cs="Times New Roman"/>
                <w:b/>
                <w:bCs/>
                <w:sz w:val="20"/>
                <w:szCs w:val="20"/>
                <w:lang w:eastAsia="pl-PL"/>
              </w:rPr>
              <w:t>elektronicznych korpusów językowych, współczesnych słowników języka polskiego) oraz źródeł o charakterze naukowym z zakresu językoznawstwa normatywnego.</w:t>
            </w:r>
          </w:p>
        </w:tc>
      </w:tr>
      <w:tr w:rsidRPr="000A7CE0" w:rsidR="00266BCE" w:rsidTr="00D94B08" w14:paraId="41D9ADD0" w14:textId="77777777">
        <w:trPr>
          <w:trHeight w:val="30"/>
        </w:trPr>
        <w:tc>
          <w:tcPr>
            <w:tcW w:w="677" w:type="dxa"/>
            <w:tcBorders>
              <w:top w:val="single" w:color="auto" w:sz="8" w:space="0"/>
              <w:left w:val="single" w:color="auto" w:sz="8" w:space="0"/>
              <w:bottom w:val="single" w:color="auto" w:sz="8" w:space="0"/>
              <w:right w:val="single" w:color="auto" w:sz="8" w:space="0"/>
            </w:tcBorders>
            <w:hideMark/>
          </w:tcPr>
          <w:p w:rsidRPr="00313490" w:rsidR="00266BCE" w:rsidP="00D61333" w:rsidRDefault="00266BCE" w14:paraId="5812F302" w14:textId="77777777">
            <w:pPr>
              <w:pStyle w:val="Akapitzlist"/>
              <w:numPr>
                <w:ilvl w:val="0"/>
                <w:numId w:val="4"/>
              </w:numPr>
              <w:spacing w:after="120"/>
              <w:ind w:left="57"/>
              <w:jc w:val="right"/>
              <w:textAlignment w:val="baseline"/>
              <w:rPr>
                <w:rFonts w:ascii="Verdana" w:hAnsi="Verdana"/>
              </w:rPr>
            </w:pPr>
          </w:p>
        </w:tc>
        <w:tc>
          <w:tcPr>
            <w:tcW w:w="8962" w:type="dxa"/>
            <w:gridSpan w:val="3"/>
            <w:tcBorders>
              <w:top w:val="single" w:color="auto" w:sz="8" w:space="0"/>
              <w:left w:val="single" w:color="auto" w:sz="8" w:space="0"/>
              <w:bottom w:val="single" w:color="auto" w:sz="8" w:space="0"/>
              <w:right w:val="single" w:color="auto" w:sz="8" w:space="0"/>
            </w:tcBorders>
            <w:hideMark/>
          </w:tcPr>
          <w:p w:rsidR="00266BCE" w:rsidP="00AD4597" w:rsidRDefault="00266BCE" w14:paraId="6A016D90" w14:textId="34DF29E1">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Treści programowe</w:t>
            </w:r>
          </w:p>
          <w:p w:rsidRPr="000A7CE0" w:rsidR="00266BCE" w:rsidP="001E2971" w:rsidRDefault="00266BCE" w14:paraId="53D52559" w14:textId="77777777">
            <w:pPr>
              <w:spacing w:after="120" w:line="240" w:lineRule="auto"/>
              <w:ind w:left="57"/>
              <w:jc w:val="both"/>
              <w:textAlignment w:val="baseline"/>
            </w:pPr>
            <w:r w:rsidRPr="456AEAE5">
              <w:rPr>
                <w:rFonts w:ascii="Verdana" w:hAnsi="Verdana" w:eastAsia="Times New Roman" w:cs="Times New Roman"/>
                <w:b/>
                <w:bCs/>
                <w:sz w:val="20"/>
                <w:szCs w:val="20"/>
                <w:lang w:eastAsia="pl-PL"/>
              </w:rPr>
              <w:t>1. Podstawowe pojęcia: system, uzus, norma i jej kodyfikacja, kryteria poprawności językowej i komunikacyjnej, innowacja językowa, hiperpoprawność, sprawność językowa;</w:t>
            </w:r>
          </w:p>
          <w:p w:rsidRPr="000A7CE0" w:rsidR="00266BCE" w:rsidP="001E2971" w:rsidRDefault="00266BCE" w14:paraId="3306A0B9" w14:textId="77777777">
            <w:pPr>
              <w:spacing w:after="120" w:line="240" w:lineRule="auto"/>
              <w:ind w:left="57"/>
              <w:jc w:val="both"/>
              <w:textAlignment w:val="baseline"/>
            </w:pPr>
            <w:r w:rsidRPr="456AEAE5">
              <w:rPr>
                <w:rFonts w:ascii="Verdana" w:hAnsi="Verdana" w:eastAsia="Times New Roman" w:cs="Times New Roman"/>
                <w:b/>
                <w:bCs/>
                <w:sz w:val="20"/>
                <w:szCs w:val="20"/>
                <w:lang w:eastAsia="pl-PL"/>
              </w:rPr>
              <w:t>2. Poprawność językowa w zakresie:</w:t>
            </w:r>
          </w:p>
          <w:p w:rsidRPr="000A7CE0" w:rsidR="00266BCE" w:rsidP="001E2971" w:rsidRDefault="00266BCE" w14:paraId="2050A76F" w14:textId="510C0B05">
            <w:pPr>
              <w:spacing w:after="120" w:line="240" w:lineRule="auto"/>
              <w:ind w:left="57"/>
              <w:jc w:val="both"/>
              <w:textAlignment w:val="baseline"/>
            </w:pPr>
            <w:r w:rsidRPr="456AEAE5">
              <w:rPr>
                <w:rFonts w:ascii="Verdana" w:hAnsi="Verdana" w:eastAsia="Times New Roman" w:cs="Times New Roman"/>
                <w:b/>
                <w:bCs/>
                <w:sz w:val="20"/>
                <w:szCs w:val="20"/>
                <w:lang w:eastAsia="pl-PL"/>
              </w:rPr>
              <w:t xml:space="preserve">- </w:t>
            </w:r>
            <w:r w:rsidR="00776488">
              <w:rPr>
                <w:rFonts w:ascii="Verdana" w:hAnsi="Verdana" w:eastAsia="Times New Roman" w:cs="Times New Roman"/>
                <w:b/>
                <w:bCs/>
                <w:sz w:val="20"/>
                <w:szCs w:val="20"/>
                <w:lang w:eastAsia="pl-PL"/>
              </w:rPr>
              <w:t>leksyki</w:t>
            </w:r>
            <w:r w:rsidRPr="456AEAE5">
              <w:rPr>
                <w:rFonts w:ascii="Verdana" w:hAnsi="Verdana" w:eastAsia="Times New Roman" w:cs="Times New Roman"/>
                <w:b/>
                <w:bCs/>
                <w:sz w:val="20"/>
                <w:szCs w:val="20"/>
                <w:lang w:eastAsia="pl-PL"/>
              </w:rPr>
              <w:t xml:space="preserve"> (naruszanie normy leksykalno-semantycznej</w:t>
            </w:r>
            <w:r>
              <w:rPr>
                <w:rFonts w:ascii="Verdana" w:hAnsi="Verdana" w:eastAsia="Times New Roman" w:cs="Times New Roman"/>
                <w:b/>
                <w:bCs/>
                <w:sz w:val="20"/>
                <w:szCs w:val="20"/>
                <w:lang w:eastAsia="pl-PL"/>
              </w:rPr>
              <w:t>, s</w:t>
            </w:r>
            <w:r w:rsidRPr="456AEAE5">
              <w:rPr>
                <w:rFonts w:ascii="Verdana" w:hAnsi="Verdana" w:eastAsia="Times New Roman" w:cs="Times New Roman"/>
                <w:b/>
                <w:bCs/>
                <w:sz w:val="20"/>
                <w:szCs w:val="20"/>
                <w:lang w:eastAsia="pl-PL"/>
              </w:rPr>
              <w:t>posoby wzbogacania słownictwa</w:t>
            </w:r>
            <w:r>
              <w:rPr>
                <w:rFonts w:ascii="Verdana" w:hAnsi="Verdana" w:eastAsia="Times New Roman" w:cs="Times New Roman"/>
                <w:b/>
                <w:bCs/>
                <w:sz w:val="20"/>
                <w:szCs w:val="20"/>
                <w:lang w:eastAsia="pl-PL"/>
              </w:rPr>
              <w:t>, z</w:t>
            </w:r>
            <w:r w:rsidRPr="456AEAE5">
              <w:rPr>
                <w:rFonts w:ascii="Verdana" w:hAnsi="Verdana" w:eastAsia="Times New Roman" w:cs="Times New Roman"/>
                <w:b/>
                <w:bCs/>
                <w:sz w:val="20"/>
                <w:szCs w:val="20"/>
                <w:lang w:eastAsia="pl-PL"/>
              </w:rPr>
              <w:t>apożyczenia i internacjonalizmy semantyczne</w:t>
            </w:r>
            <w:r>
              <w:rPr>
                <w:rFonts w:ascii="Verdana" w:hAnsi="Verdana" w:eastAsia="Times New Roman" w:cs="Times New Roman"/>
                <w:b/>
                <w:bCs/>
                <w:sz w:val="20"/>
                <w:szCs w:val="20"/>
                <w:lang w:eastAsia="pl-PL"/>
              </w:rPr>
              <w:t>, k</w:t>
            </w:r>
            <w:r w:rsidRPr="456AEAE5">
              <w:rPr>
                <w:rFonts w:ascii="Verdana" w:hAnsi="Verdana" w:eastAsia="Times New Roman" w:cs="Times New Roman"/>
                <w:b/>
                <w:bCs/>
                <w:sz w:val="20"/>
                <w:szCs w:val="20"/>
                <w:lang w:eastAsia="pl-PL"/>
              </w:rPr>
              <w:t>olokacje</w:t>
            </w:r>
            <w:r>
              <w:rPr>
                <w:rFonts w:ascii="Verdana" w:hAnsi="Verdana" w:eastAsia="Times New Roman" w:cs="Times New Roman"/>
                <w:b/>
                <w:bCs/>
                <w:sz w:val="20"/>
                <w:szCs w:val="20"/>
                <w:lang w:eastAsia="pl-PL"/>
              </w:rPr>
              <w:t>, i</w:t>
            </w:r>
            <w:r w:rsidRPr="456AEAE5">
              <w:rPr>
                <w:rFonts w:ascii="Verdana" w:hAnsi="Verdana" w:eastAsia="Times New Roman" w:cs="Times New Roman"/>
                <w:b/>
                <w:bCs/>
                <w:sz w:val="20"/>
                <w:szCs w:val="20"/>
                <w:lang w:eastAsia="pl-PL"/>
              </w:rPr>
              <w:t>nnowacje leksykalne i frazeologiczne</w:t>
            </w:r>
            <w:r w:rsidRPr="58F2EBBB">
              <w:rPr>
                <w:rFonts w:ascii="Verdana" w:hAnsi="Verdana" w:eastAsia="Times New Roman" w:cs="Times New Roman"/>
                <w:b/>
                <w:bCs/>
                <w:sz w:val="20"/>
                <w:szCs w:val="20"/>
                <w:lang w:eastAsia="pl-PL"/>
              </w:rPr>
              <w:t>);</w:t>
            </w:r>
          </w:p>
          <w:p w:rsidRPr="000A7CE0" w:rsidR="00266BCE" w:rsidP="001E2971" w:rsidRDefault="00266BCE" w14:paraId="51341913" w14:textId="7934E786">
            <w:pPr>
              <w:spacing w:after="120" w:line="240" w:lineRule="auto"/>
              <w:ind w:left="57"/>
              <w:jc w:val="both"/>
              <w:textAlignment w:val="baseline"/>
            </w:pPr>
            <w:r w:rsidRPr="456AEAE5">
              <w:rPr>
                <w:rFonts w:ascii="Verdana" w:hAnsi="Verdana" w:eastAsia="Times New Roman" w:cs="Times New Roman"/>
                <w:b/>
                <w:bCs/>
                <w:sz w:val="20"/>
                <w:szCs w:val="20"/>
                <w:lang w:eastAsia="pl-PL"/>
              </w:rPr>
              <w:t>- fonety</w:t>
            </w:r>
            <w:r w:rsidR="00776488">
              <w:rPr>
                <w:rFonts w:ascii="Verdana" w:hAnsi="Verdana" w:eastAsia="Times New Roman" w:cs="Times New Roman"/>
                <w:b/>
                <w:bCs/>
                <w:sz w:val="20"/>
                <w:szCs w:val="20"/>
                <w:lang w:eastAsia="pl-PL"/>
              </w:rPr>
              <w:t>ki</w:t>
            </w:r>
            <w:r w:rsidRPr="456AEAE5">
              <w:rPr>
                <w:rFonts w:ascii="Verdana" w:hAnsi="Verdana" w:eastAsia="Times New Roman" w:cs="Times New Roman"/>
                <w:b/>
                <w:bCs/>
                <w:sz w:val="20"/>
                <w:szCs w:val="20"/>
                <w:lang w:eastAsia="pl-PL"/>
              </w:rPr>
              <w:t xml:space="preserve"> (poprawność i wariantywność wybranych zjawisk fonetycznych: zróżnicowanie normy fonetycznej, wymowa literowa głosek, mechanizmy zbytniego upraszczania grup spółgłoskowych</w:t>
            </w:r>
            <w:r>
              <w:rPr>
                <w:rFonts w:ascii="Verdana" w:hAnsi="Verdana" w:eastAsia="Times New Roman" w:cs="Times New Roman"/>
                <w:b/>
                <w:bCs/>
                <w:sz w:val="20"/>
                <w:szCs w:val="20"/>
                <w:lang w:eastAsia="pl-PL"/>
              </w:rPr>
              <w:t>; p</w:t>
            </w:r>
            <w:r w:rsidRPr="456AEAE5">
              <w:rPr>
                <w:rFonts w:ascii="Verdana" w:hAnsi="Verdana" w:eastAsia="Times New Roman" w:cs="Times New Roman"/>
                <w:b/>
                <w:bCs/>
                <w:sz w:val="20"/>
                <w:szCs w:val="20"/>
                <w:lang w:eastAsia="pl-PL"/>
              </w:rPr>
              <w:t>odstawy kultury żywego słowa</w:t>
            </w:r>
            <w:r w:rsidRPr="58F2EBBB">
              <w:rPr>
                <w:rFonts w:ascii="Verdana" w:hAnsi="Verdana" w:eastAsia="Times New Roman" w:cs="Times New Roman"/>
                <w:b/>
                <w:bCs/>
                <w:sz w:val="20"/>
                <w:szCs w:val="20"/>
                <w:lang w:eastAsia="pl-PL"/>
              </w:rPr>
              <w:t>);</w:t>
            </w:r>
          </w:p>
          <w:p w:rsidRPr="000A7CE0" w:rsidR="00266BCE" w:rsidP="001E2971" w:rsidRDefault="00266BCE" w14:paraId="56B2E03E" w14:textId="396D0B9E">
            <w:pPr>
              <w:spacing w:after="120" w:line="240" w:lineRule="auto"/>
              <w:ind w:left="57"/>
              <w:jc w:val="both"/>
              <w:textAlignment w:val="baseline"/>
            </w:pPr>
            <w:r w:rsidRPr="456AEAE5">
              <w:rPr>
                <w:rFonts w:ascii="Verdana" w:hAnsi="Verdana" w:eastAsia="Times New Roman" w:cs="Times New Roman"/>
                <w:b/>
                <w:bCs/>
                <w:sz w:val="20"/>
                <w:szCs w:val="20"/>
                <w:lang w:eastAsia="pl-PL"/>
              </w:rPr>
              <w:t>- słowotwór</w:t>
            </w:r>
            <w:r w:rsidR="00776488">
              <w:rPr>
                <w:rFonts w:ascii="Verdana" w:hAnsi="Verdana" w:eastAsia="Times New Roman" w:cs="Times New Roman"/>
                <w:b/>
                <w:bCs/>
                <w:sz w:val="20"/>
                <w:szCs w:val="20"/>
                <w:lang w:eastAsia="pl-PL"/>
              </w:rPr>
              <w:t>stwa</w:t>
            </w:r>
            <w:r w:rsidRPr="456AEAE5">
              <w:rPr>
                <w:rFonts w:ascii="Verdana" w:hAnsi="Verdana" w:eastAsia="Times New Roman" w:cs="Times New Roman"/>
                <w:b/>
                <w:bCs/>
                <w:sz w:val="20"/>
                <w:szCs w:val="20"/>
                <w:lang w:eastAsia="pl-PL"/>
              </w:rPr>
              <w:t xml:space="preserve"> (poprawność słowotwórcza nazw własnych i pospolitych</w:t>
            </w:r>
            <w:r>
              <w:rPr>
                <w:rFonts w:ascii="Verdana" w:hAnsi="Verdana" w:eastAsia="Times New Roman" w:cs="Times New Roman"/>
                <w:b/>
                <w:bCs/>
                <w:sz w:val="20"/>
                <w:szCs w:val="20"/>
                <w:lang w:eastAsia="pl-PL"/>
              </w:rPr>
              <w:t>, o</w:t>
            </w:r>
            <w:r w:rsidRPr="456AEAE5">
              <w:rPr>
                <w:rFonts w:ascii="Verdana" w:hAnsi="Verdana" w:eastAsia="Times New Roman" w:cs="Times New Roman"/>
                <w:b/>
                <w:bCs/>
                <w:sz w:val="20"/>
                <w:szCs w:val="20"/>
                <w:lang w:eastAsia="pl-PL"/>
              </w:rPr>
              <w:t>cena poprawnościowa neologizmów słowotwórczych, zapożyczeń i neosemantyzmów);</w:t>
            </w:r>
          </w:p>
          <w:p w:rsidRPr="000A7CE0" w:rsidR="00266BCE" w:rsidP="001E2971" w:rsidRDefault="00266BCE" w14:paraId="27518B68" w14:textId="55D70130">
            <w:pPr>
              <w:spacing w:after="120" w:line="240" w:lineRule="auto"/>
              <w:ind w:left="57"/>
              <w:jc w:val="both"/>
              <w:textAlignment w:val="baseline"/>
            </w:pPr>
            <w:r w:rsidRPr="456AEAE5">
              <w:rPr>
                <w:rFonts w:ascii="Verdana" w:hAnsi="Verdana" w:eastAsia="Times New Roman" w:cs="Times New Roman"/>
                <w:b/>
                <w:bCs/>
                <w:sz w:val="20"/>
                <w:szCs w:val="20"/>
                <w:lang w:eastAsia="pl-PL"/>
              </w:rPr>
              <w:t>- fleks</w:t>
            </w:r>
            <w:r w:rsidR="00776488">
              <w:rPr>
                <w:rFonts w:ascii="Verdana" w:hAnsi="Verdana" w:eastAsia="Times New Roman" w:cs="Times New Roman"/>
                <w:b/>
                <w:bCs/>
                <w:sz w:val="20"/>
                <w:szCs w:val="20"/>
                <w:lang w:eastAsia="pl-PL"/>
              </w:rPr>
              <w:t>ji</w:t>
            </w:r>
            <w:r w:rsidRPr="456AEAE5">
              <w:rPr>
                <w:rFonts w:ascii="Verdana" w:hAnsi="Verdana" w:eastAsia="Times New Roman" w:cs="Times New Roman"/>
                <w:b/>
                <w:bCs/>
                <w:sz w:val="20"/>
                <w:szCs w:val="20"/>
                <w:lang w:eastAsia="pl-PL"/>
              </w:rPr>
              <w:t xml:space="preserve"> (kulturowe uwarunkowania fleksji</w:t>
            </w:r>
            <w:r>
              <w:rPr>
                <w:rFonts w:ascii="Verdana" w:hAnsi="Verdana" w:eastAsia="Times New Roman" w:cs="Times New Roman"/>
                <w:b/>
                <w:bCs/>
                <w:sz w:val="20"/>
                <w:szCs w:val="20"/>
                <w:lang w:eastAsia="pl-PL"/>
              </w:rPr>
              <w:t>, o</w:t>
            </w:r>
            <w:r w:rsidRPr="456AEAE5">
              <w:rPr>
                <w:rFonts w:ascii="Verdana" w:hAnsi="Verdana" w:eastAsia="Times New Roman" w:cs="Times New Roman"/>
                <w:b/>
                <w:bCs/>
                <w:sz w:val="20"/>
                <w:szCs w:val="20"/>
                <w:lang w:eastAsia="pl-PL"/>
              </w:rPr>
              <w:t>dmiana rodzimych i obcych nazw osobowych, m.in.</w:t>
            </w:r>
            <w:r w:rsidR="00776488">
              <w:rPr>
                <w:rFonts w:ascii="Verdana" w:hAnsi="Verdana" w:eastAsia="Times New Roman" w:cs="Times New Roman"/>
                <w:b/>
                <w:bCs/>
                <w:sz w:val="20"/>
                <w:szCs w:val="20"/>
                <w:lang w:eastAsia="pl-PL"/>
              </w:rPr>
              <w:t xml:space="preserve"> romańskich</w:t>
            </w:r>
            <w:r w:rsidRPr="456AEAE5">
              <w:rPr>
                <w:rFonts w:ascii="Verdana" w:hAnsi="Verdana" w:eastAsia="Times New Roman" w:cs="Times New Roman"/>
                <w:b/>
                <w:bCs/>
                <w:sz w:val="20"/>
                <w:szCs w:val="20"/>
                <w:lang w:eastAsia="pl-PL"/>
              </w:rPr>
              <w:t>,</w:t>
            </w:r>
            <w:r>
              <w:rPr>
                <w:rFonts w:ascii="Verdana" w:hAnsi="Verdana" w:eastAsia="Times New Roman" w:cs="Times New Roman"/>
                <w:b/>
                <w:bCs/>
                <w:sz w:val="20"/>
                <w:szCs w:val="20"/>
                <w:lang w:eastAsia="pl-PL"/>
              </w:rPr>
              <w:t xml:space="preserve"> </w:t>
            </w:r>
            <w:r w:rsidRPr="456AEAE5">
              <w:rPr>
                <w:rFonts w:ascii="Verdana" w:hAnsi="Verdana" w:eastAsia="Times New Roman" w:cs="Times New Roman"/>
                <w:b/>
                <w:bCs/>
                <w:sz w:val="20"/>
                <w:szCs w:val="20"/>
                <w:lang w:eastAsia="pl-PL"/>
              </w:rPr>
              <w:t>oraz nazw miejscowych</w:t>
            </w:r>
            <w:r>
              <w:rPr>
                <w:rFonts w:ascii="Verdana" w:hAnsi="Verdana" w:eastAsia="Times New Roman" w:cs="Times New Roman"/>
                <w:b/>
                <w:bCs/>
                <w:sz w:val="20"/>
                <w:szCs w:val="20"/>
                <w:lang w:eastAsia="pl-PL"/>
              </w:rPr>
              <w:t>, w</w:t>
            </w:r>
            <w:r w:rsidRPr="456AEAE5">
              <w:rPr>
                <w:rFonts w:ascii="Verdana" w:hAnsi="Verdana" w:eastAsia="Times New Roman" w:cs="Times New Roman"/>
                <w:b/>
                <w:bCs/>
                <w:sz w:val="20"/>
                <w:szCs w:val="20"/>
                <w:lang w:eastAsia="pl-PL"/>
              </w:rPr>
              <w:t>ariantywność normy w zakresie wybranych paradygmatów fleksyjnych rzeczowników i przymiotników);</w:t>
            </w:r>
          </w:p>
          <w:p w:rsidRPr="000A7CE0" w:rsidR="00266BCE" w:rsidP="001E2971" w:rsidRDefault="00266BCE" w14:paraId="7E5DE94C" w14:textId="72651DA3">
            <w:pPr>
              <w:spacing w:after="120" w:line="240" w:lineRule="auto"/>
              <w:ind w:left="57"/>
              <w:jc w:val="both"/>
              <w:textAlignment w:val="baseline"/>
            </w:pPr>
            <w:r w:rsidRPr="456AEAE5">
              <w:rPr>
                <w:rFonts w:ascii="Verdana" w:hAnsi="Verdana" w:eastAsia="Times New Roman" w:cs="Times New Roman"/>
                <w:b/>
                <w:bCs/>
                <w:sz w:val="20"/>
                <w:szCs w:val="20"/>
                <w:lang w:eastAsia="pl-PL"/>
              </w:rPr>
              <w:t>- składni;</w:t>
            </w:r>
          </w:p>
          <w:p w:rsidRPr="000A7CE0" w:rsidR="00266BCE" w:rsidP="001E2971" w:rsidRDefault="00266BCE" w14:paraId="73CC049D" w14:textId="65E1BB46">
            <w:pPr>
              <w:spacing w:after="120" w:line="240" w:lineRule="auto"/>
              <w:ind w:left="57"/>
              <w:jc w:val="both"/>
              <w:textAlignment w:val="baseline"/>
              <w:rPr>
                <w:rFonts w:ascii="Verdana" w:hAnsi="Verdana" w:eastAsia="Times New Roman" w:cs="Times New Roman"/>
                <w:b/>
                <w:sz w:val="20"/>
                <w:szCs w:val="20"/>
                <w:lang w:eastAsia="pl-PL"/>
              </w:rPr>
            </w:pPr>
            <w:r w:rsidRPr="456AEAE5">
              <w:rPr>
                <w:rFonts w:ascii="Verdana" w:hAnsi="Verdana" w:eastAsia="Times New Roman" w:cs="Times New Roman"/>
                <w:b/>
                <w:bCs/>
                <w:sz w:val="20"/>
                <w:szCs w:val="20"/>
                <w:lang w:eastAsia="pl-PL"/>
              </w:rPr>
              <w:t>- ortografi</w:t>
            </w:r>
            <w:r w:rsidR="00776488">
              <w:rPr>
                <w:rFonts w:ascii="Verdana" w:hAnsi="Verdana" w:eastAsia="Times New Roman" w:cs="Times New Roman"/>
                <w:b/>
                <w:bCs/>
                <w:sz w:val="20"/>
                <w:szCs w:val="20"/>
                <w:lang w:eastAsia="pl-PL"/>
              </w:rPr>
              <w:t>i</w:t>
            </w:r>
            <w:r w:rsidRPr="456AEAE5">
              <w:rPr>
                <w:rFonts w:ascii="Verdana" w:hAnsi="Verdana" w:eastAsia="Times New Roman" w:cs="Times New Roman"/>
                <w:b/>
                <w:bCs/>
                <w:sz w:val="20"/>
                <w:szCs w:val="20"/>
                <w:lang w:eastAsia="pl-PL"/>
              </w:rPr>
              <w:t xml:space="preserve"> i interpunkc</w:t>
            </w:r>
            <w:r w:rsidR="00776488">
              <w:rPr>
                <w:rFonts w:ascii="Verdana" w:hAnsi="Verdana" w:eastAsia="Times New Roman" w:cs="Times New Roman"/>
                <w:b/>
                <w:bCs/>
                <w:sz w:val="20"/>
                <w:szCs w:val="20"/>
                <w:lang w:eastAsia="pl-PL"/>
              </w:rPr>
              <w:t>ji</w:t>
            </w:r>
            <w:r w:rsidRPr="456AEAE5">
              <w:rPr>
                <w:rFonts w:ascii="Verdana" w:hAnsi="Verdana" w:eastAsia="Times New Roman" w:cs="Times New Roman"/>
                <w:b/>
                <w:bCs/>
                <w:sz w:val="20"/>
                <w:szCs w:val="20"/>
                <w:lang w:eastAsia="pl-PL"/>
              </w:rPr>
              <w:t xml:space="preserve"> (użycie wielkiej albo małej litery, pisownia łączna lub rozdzielna, pisownia wyrazów zapożyczonych, zasady polskiej interpunkcji</w:t>
            </w:r>
            <w:r w:rsidRPr="58F2EBBB">
              <w:rPr>
                <w:rFonts w:ascii="Verdana" w:hAnsi="Verdana" w:eastAsia="Times New Roman" w:cs="Times New Roman"/>
                <w:b/>
                <w:bCs/>
                <w:sz w:val="20"/>
                <w:szCs w:val="20"/>
                <w:lang w:eastAsia="pl-PL"/>
              </w:rPr>
              <w:t>);</w:t>
            </w:r>
          </w:p>
          <w:p w:rsidRPr="000A7CE0" w:rsidR="00266BCE" w:rsidP="001E2971" w:rsidRDefault="00266BCE" w14:paraId="74D9EC8C" w14:textId="77777777">
            <w:pPr>
              <w:spacing w:after="120" w:line="240" w:lineRule="auto"/>
              <w:ind w:left="57"/>
              <w:jc w:val="both"/>
              <w:textAlignment w:val="baseline"/>
            </w:pPr>
            <w:r w:rsidRPr="456AEAE5">
              <w:rPr>
                <w:rFonts w:ascii="Verdana" w:hAnsi="Verdana" w:eastAsia="Times New Roman" w:cs="Times New Roman"/>
                <w:b/>
                <w:bCs/>
                <w:sz w:val="20"/>
                <w:szCs w:val="20"/>
                <w:lang w:eastAsia="pl-PL"/>
              </w:rPr>
              <w:t>3. Podstawy stylistyki (etyka i estetyka słowa, grzeczność językowa);</w:t>
            </w:r>
          </w:p>
          <w:p w:rsidRPr="000A7CE0" w:rsidR="00266BCE" w:rsidP="001E2971" w:rsidRDefault="00266BCE" w14:paraId="3913A625" w14:textId="5C3916CA">
            <w:pPr>
              <w:spacing w:after="120" w:line="240" w:lineRule="auto"/>
              <w:ind w:left="57"/>
              <w:jc w:val="both"/>
              <w:textAlignment w:val="baseline"/>
              <w:rPr>
                <w:rFonts w:ascii="Verdana" w:hAnsi="Verdana" w:eastAsia="Times New Roman" w:cs="Times New Roman"/>
                <w:b/>
                <w:sz w:val="20"/>
                <w:szCs w:val="20"/>
                <w:lang w:eastAsia="pl-PL"/>
              </w:rPr>
            </w:pPr>
            <w:r w:rsidRPr="456AEAE5">
              <w:rPr>
                <w:rFonts w:ascii="Verdana" w:hAnsi="Verdana" w:eastAsia="Times New Roman" w:cs="Times New Roman"/>
                <w:b/>
                <w:bCs/>
                <w:sz w:val="20"/>
                <w:szCs w:val="20"/>
                <w:lang w:eastAsia="pl-PL"/>
              </w:rPr>
              <w:t>4. Podstawy leksykografii (praca warsztatowa kształcąca umiejętne korzystanie ze współczesnych słowników ogólnych i poprawnościowych w wersji tradycyjnej i elektronicznej</w:t>
            </w:r>
            <w:r w:rsidRPr="57C52263" w:rsidR="14E7974C">
              <w:rPr>
                <w:rFonts w:ascii="Verdana" w:hAnsi="Verdana" w:eastAsia="Times New Roman" w:cs="Times New Roman"/>
                <w:b/>
                <w:bCs/>
                <w:sz w:val="20"/>
                <w:szCs w:val="20"/>
                <w:lang w:eastAsia="pl-PL"/>
              </w:rPr>
              <w:t>)</w:t>
            </w:r>
            <w:r w:rsidRPr="57C52263" w:rsidR="07E47247">
              <w:rPr>
                <w:rFonts w:ascii="Verdana" w:hAnsi="Verdana" w:eastAsia="Times New Roman" w:cs="Times New Roman"/>
                <w:b/>
                <w:bCs/>
                <w:sz w:val="20"/>
                <w:szCs w:val="20"/>
                <w:lang w:eastAsia="pl-PL"/>
              </w:rPr>
              <w:t>.</w:t>
            </w:r>
          </w:p>
        </w:tc>
      </w:tr>
      <w:tr w:rsidRPr="000A7CE0" w:rsidR="00266BCE" w:rsidTr="00D94B08" w14:paraId="31599A5D" w14:textId="77777777">
        <w:trPr>
          <w:trHeight w:val="15"/>
        </w:trPr>
        <w:tc>
          <w:tcPr>
            <w:tcW w:w="677" w:type="dxa"/>
            <w:tcBorders>
              <w:top w:val="single" w:color="auto" w:sz="8" w:space="0"/>
              <w:left w:val="single" w:color="auto" w:sz="8" w:space="0"/>
              <w:bottom w:val="nil"/>
              <w:right w:val="single" w:color="auto" w:sz="8" w:space="0"/>
            </w:tcBorders>
            <w:hideMark/>
          </w:tcPr>
          <w:p w:rsidRPr="00313490" w:rsidR="00266BCE" w:rsidP="00D61333" w:rsidRDefault="00266BCE" w14:paraId="56EDCC45" w14:textId="77777777">
            <w:pPr>
              <w:pStyle w:val="Akapitzlist"/>
              <w:numPr>
                <w:ilvl w:val="0"/>
                <w:numId w:val="4"/>
              </w:numPr>
              <w:spacing w:after="120"/>
              <w:ind w:left="57"/>
              <w:jc w:val="right"/>
              <w:textAlignment w:val="baseline"/>
              <w:rPr>
                <w:rFonts w:ascii="Verdana" w:hAnsi="Verdana"/>
              </w:rPr>
            </w:pPr>
          </w:p>
        </w:tc>
        <w:tc>
          <w:tcPr>
            <w:tcW w:w="6352" w:type="dxa"/>
            <w:gridSpan w:val="2"/>
            <w:tcBorders>
              <w:top w:val="single" w:color="auto" w:sz="8" w:space="0"/>
              <w:left w:val="single" w:color="auto" w:sz="8" w:space="0"/>
              <w:bottom w:val="nil"/>
              <w:right w:val="single" w:color="auto" w:sz="8" w:space="0"/>
            </w:tcBorders>
            <w:hideMark/>
          </w:tcPr>
          <w:p w:rsidR="00266BCE" w:rsidP="00AD4597" w:rsidRDefault="00266BCE" w14:paraId="7BC24662"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Zakładane efekty uczenia się</w:t>
            </w:r>
            <w:r>
              <w:rPr>
                <w:rFonts w:ascii="Verdana" w:hAnsi="Verdana" w:eastAsia="Times New Roman" w:cs="Times New Roman"/>
                <w:sz w:val="20"/>
                <w:szCs w:val="20"/>
                <w:lang w:eastAsia="pl-PL"/>
              </w:rPr>
              <w:t xml:space="preserve"> </w:t>
            </w:r>
          </w:p>
          <w:p w:rsidRPr="000A7CE0" w:rsidR="00266BCE" w:rsidP="00AD4597" w:rsidRDefault="00266BCE" w14:paraId="67131D34"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Student/studentka:</w:t>
            </w:r>
          </w:p>
        </w:tc>
        <w:tc>
          <w:tcPr>
            <w:tcW w:w="2610" w:type="dxa"/>
            <w:tcBorders>
              <w:top w:val="single" w:color="auto" w:sz="8" w:space="0"/>
              <w:left w:val="single" w:color="auto" w:sz="8" w:space="0"/>
              <w:bottom w:val="nil"/>
              <w:right w:val="single" w:color="auto" w:sz="8" w:space="0"/>
            </w:tcBorders>
            <w:hideMark/>
          </w:tcPr>
          <w:p w:rsidRPr="000A7CE0" w:rsidR="00266BCE" w:rsidP="00AD4597" w:rsidRDefault="00266BCE" w14:paraId="63543A9E"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Symbole odpowiednich kierunkowych efektów uczenia się</w:t>
            </w:r>
          </w:p>
        </w:tc>
      </w:tr>
      <w:tr w:rsidRPr="0077019F" w:rsidR="00266BCE" w:rsidTr="00D94B08" w14:paraId="58AE9308" w14:textId="77777777">
        <w:trPr>
          <w:trHeight w:val="15"/>
        </w:trPr>
        <w:tc>
          <w:tcPr>
            <w:tcW w:w="677" w:type="dxa"/>
            <w:tcBorders>
              <w:top w:val="nil"/>
              <w:left w:val="single" w:color="auto" w:sz="8" w:space="0"/>
              <w:bottom w:val="nil"/>
              <w:right w:val="single" w:color="auto" w:sz="8" w:space="0"/>
            </w:tcBorders>
          </w:tcPr>
          <w:p w:rsidRPr="00313490" w:rsidR="00266BCE" w:rsidP="00AD4597" w:rsidRDefault="00266BCE" w14:paraId="5583A8E4"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52" w:type="dxa"/>
            <w:gridSpan w:val="2"/>
            <w:tcBorders>
              <w:top w:val="nil"/>
              <w:left w:val="single" w:color="auto" w:sz="8" w:space="0"/>
              <w:bottom w:val="nil"/>
              <w:right w:val="single" w:color="auto" w:sz="8" w:space="0"/>
            </w:tcBorders>
          </w:tcPr>
          <w:p w:rsidRPr="005A1A4D" w:rsidR="00266BCE" w:rsidP="001E2971" w:rsidRDefault="00266BCE" w14:paraId="36F31B21" w14:textId="3CEDF886">
            <w:pPr>
              <w:autoSpaceDE w:val="0"/>
              <w:autoSpaceDN w:val="0"/>
              <w:adjustRightInd w:val="0"/>
              <w:spacing w:after="120" w:line="240" w:lineRule="auto"/>
              <w:ind w:left="57"/>
              <w:jc w:val="both"/>
            </w:pPr>
            <w:r>
              <w:rPr>
                <w:rFonts w:ascii="Verdana" w:hAnsi="Verdana" w:cs="Verdana"/>
                <w:b/>
                <w:bCs/>
                <w:color w:val="000000" w:themeColor="text1"/>
                <w:sz w:val="20"/>
                <w:szCs w:val="20"/>
                <w:lang w:eastAsia="pl-PL"/>
              </w:rPr>
              <w:t xml:space="preserve">- </w:t>
            </w:r>
            <w:r w:rsidR="009443D0">
              <w:rPr>
                <w:rFonts w:ascii="Verdana" w:hAnsi="Verdana" w:cs="Verdana"/>
                <w:b/>
                <w:bCs/>
                <w:color w:val="000000" w:themeColor="text1"/>
                <w:sz w:val="20"/>
                <w:szCs w:val="20"/>
                <w:lang w:eastAsia="pl-PL"/>
              </w:rPr>
              <w:t>zna i rozumie w zaawansowanym stopniu wybrane</w:t>
            </w:r>
            <w:r w:rsidRPr="65D114B4">
              <w:rPr>
                <w:rFonts w:ascii="Verdana" w:hAnsi="Verdana" w:cs="Verdana"/>
                <w:b/>
                <w:bCs/>
                <w:color w:val="000000" w:themeColor="text1"/>
                <w:sz w:val="20"/>
                <w:szCs w:val="20"/>
                <w:lang w:eastAsia="pl-PL"/>
              </w:rPr>
              <w:t xml:space="preserve"> pojęcia </w:t>
            </w:r>
            <w:proofErr w:type="spellStart"/>
            <w:r w:rsidRPr="65D114B4">
              <w:rPr>
                <w:rFonts w:ascii="Verdana" w:hAnsi="Verdana" w:cs="Verdana"/>
                <w:b/>
                <w:bCs/>
                <w:color w:val="000000" w:themeColor="text1"/>
                <w:sz w:val="20"/>
                <w:szCs w:val="20"/>
                <w:lang w:eastAsia="pl-PL"/>
              </w:rPr>
              <w:t>normatywistyki</w:t>
            </w:r>
            <w:proofErr w:type="spellEnd"/>
            <w:r w:rsidRPr="65D114B4">
              <w:rPr>
                <w:rFonts w:ascii="Verdana" w:hAnsi="Verdana" w:cs="Verdana"/>
                <w:b/>
                <w:bCs/>
                <w:color w:val="000000" w:themeColor="text1"/>
                <w:sz w:val="20"/>
                <w:szCs w:val="20"/>
                <w:lang w:eastAsia="pl-PL"/>
              </w:rPr>
              <w:t xml:space="preserve"> (system, uzus, norma i jej kodyfikacja, wariancja, kryteria poprawności językowej i komunikacyjnej, innowacja językowa, hiperpoprawność, sprawność językowa, kompetencja językowa i komunikacyjna</w:t>
            </w:r>
            <w:r w:rsidRPr="0D590BAD">
              <w:rPr>
                <w:rFonts w:ascii="Verdana" w:hAnsi="Verdana" w:cs="Verdana"/>
                <w:b/>
                <w:bCs/>
                <w:color w:val="000000" w:themeColor="text1"/>
                <w:sz w:val="20"/>
                <w:szCs w:val="20"/>
                <w:lang w:eastAsia="pl-PL"/>
              </w:rPr>
              <w:t>);</w:t>
            </w:r>
          </w:p>
        </w:tc>
        <w:tc>
          <w:tcPr>
            <w:tcW w:w="2610" w:type="dxa"/>
            <w:tcBorders>
              <w:top w:val="nil"/>
              <w:left w:val="single" w:color="auto" w:sz="8" w:space="0"/>
              <w:bottom w:val="nil"/>
              <w:right w:val="single" w:color="auto" w:sz="8" w:space="0"/>
            </w:tcBorders>
          </w:tcPr>
          <w:p w:rsidRPr="0077019F" w:rsidR="00266BCE" w:rsidP="00AD4597" w:rsidRDefault="00266BCE" w14:paraId="276494D6" w14:textId="1063FC08">
            <w:pPr>
              <w:spacing w:after="120" w:line="240" w:lineRule="auto"/>
              <w:ind w:left="57"/>
              <w:textAlignment w:val="baseline"/>
              <w:rPr>
                <w:rStyle w:val="normaltextrun"/>
                <w:rFonts w:ascii="Verdana" w:hAnsi="Verdana"/>
                <w:b/>
                <w:bCs/>
                <w:color w:val="000000"/>
                <w:sz w:val="20"/>
                <w:szCs w:val="20"/>
                <w:shd w:val="clear" w:color="auto" w:fill="FFFFFF"/>
              </w:rPr>
            </w:pPr>
            <w:r w:rsidRPr="03B0302E">
              <w:rPr>
                <w:rStyle w:val="normaltextrun"/>
                <w:rFonts w:ascii="Verdana" w:hAnsi="Verdana"/>
                <w:b/>
                <w:bCs/>
                <w:color w:val="000000" w:themeColor="text1"/>
                <w:sz w:val="20"/>
                <w:szCs w:val="20"/>
              </w:rPr>
              <w:t>K_W0</w:t>
            </w:r>
            <w:r w:rsidR="009443D0">
              <w:rPr>
                <w:rStyle w:val="normaltextrun"/>
                <w:rFonts w:ascii="Verdana" w:hAnsi="Verdana"/>
                <w:b/>
                <w:bCs/>
                <w:color w:val="000000" w:themeColor="text1"/>
                <w:sz w:val="20"/>
                <w:szCs w:val="20"/>
              </w:rPr>
              <w:t>1</w:t>
            </w:r>
          </w:p>
        </w:tc>
      </w:tr>
      <w:tr w:rsidR="00D94B08" w:rsidTr="00902AD2" w14:paraId="275612C2" w14:textId="77777777">
        <w:trPr>
          <w:trHeight w:val="15"/>
        </w:trPr>
        <w:tc>
          <w:tcPr>
            <w:tcW w:w="677" w:type="dxa"/>
            <w:tcBorders>
              <w:top w:val="nil"/>
              <w:left w:val="single" w:color="auto" w:sz="8" w:space="0"/>
              <w:bottom w:val="nil"/>
              <w:right w:val="single" w:color="auto" w:sz="8" w:space="0"/>
            </w:tcBorders>
          </w:tcPr>
          <w:p w:rsidR="00D94B08" w:rsidP="00AD4597" w:rsidRDefault="00D94B08" w14:paraId="3C4B8A13" w14:textId="77777777">
            <w:pPr>
              <w:spacing w:line="240" w:lineRule="auto"/>
              <w:jc w:val="right"/>
              <w:rPr>
                <w:rFonts w:ascii="Verdana" w:hAnsi="Verdana" w:eastAsia="Times New Roman" w:cs="Times New Roman"/>
                <w:sz w:val="20"/>
                <w:szCs w:val="20"/>
                <w:lang w:eastAsia="pl-PL"/>
              </w:rPr>
            </w:pPr>
          </w:p>
        </w:tc>
        <w:tc>
          <w:tcPr>
            <w:tcW w:w="6352" w:type="dxa"/>
            <w:gridSpan w:val="2"/>
            <w:vMerge w:val="restart"/>
            <w:tcBorders>
              <w:top w:val="nil"/>
              <w:left w:val="single" w:color="auto" w:sz="8" w:space="0"/>
              <w:right w:val="single" w:color="auto" w:sz="8" w:space="0"/>
            </w:tcBorders>
          </w:tcPr>
          <w:p w:rsidRPr="0035461F" w:rsidR="00D94B08" w:rsidP="001E2971" w:rsidRDefault="00D94B08" w14:paraId="38FCD185" w14:textId="1B4A38BA">
            <w:pPr>
              <w:spacing w:after="120" w:line="240" w:lineRule="auto"/>
              <w:ind w:left="57"/>
              <w:jc w:val="both"/>
            </w:pPr>
            <w:r>
              <w:rPr>
                <w:rFonts w:ascii="Verdana" w:hAnsi="Verdana" w:cs="Verdana"/>
                <w:b/>
                <w:bCs/>
                <w:color w:val="000000" w:themeColor="text1"/>
                <w:sz w:val="20"/>
                <w:szCs w:val="20"/>
                <w:lang w:eastAsia="pl-PL"/>
              </w:rPr>
              <w:t xml:space="preserve">- wykorzystując posiadaną wiedzę z zakresu kultury języka polskiego, </w:t>
            </w:r>
            <w:r w:rsidRPr="22DF677E">
              <w:rPr>
                <w:rFonts w:ascii="Verdana" w:hAnsi="Verdana" w:cs="Verdana"/>
                <w:b/>
                <w:bCs/>
                <w:color w:val="000000" w:themeColor="text1"/>
                <w:sz w:val="20"/>
                <w:szCs w:val="20"/>
                <w:lang w:eastAsia="pl-PL"/>
              </w:rPr>
              <w:t>dokon</w:t>
            </w:r>
            <w:r>
              <w:rPr>
                <w:rFonts w:ascii="Verdana" w:hAnsi="Verdana" w:cs="Verdana"/>
                <w:b/>
                <w:bCs/>
                <w:color w:val="000000" w:themeColor="text1"/>
                <w:sz w:val="20"/>
                <w:szCs w:val="20"/>
                <w:lang w:eastAsia="pl-PL"/>
              </w:rPr>
              <w:t>uje</w:t>
            </w:r>
            <w:r w:rsidRPr="22DF677E">
              <w:rPr>
                <w:rFonts w:ascii="Verdana" w:hAnsi="Verdana" w:cs="Verdana"/>
                <w:b/>
                <w:bCs/>
                <w:color w:val="000000" w:themeColor="text1"/>
                <w:sz w:val="20"/>
                <w:szCs w:val="20"/>
                <w:lang w:eastAsia="pl-PL"/>
              </w:rPr>
              <w:t xml:space="preserve"> analizy zjawisk językowych, używając </w:t>
            </w:r>
            <w:r>
              <w:rPr>
                <w:rFonts w:ascii="Verdana" w:hAnsi="Verdana" w:cs="Verdana"/>
                <w:b/>
                <w:bCs/>
                <w:color w:val="000000" w:themeColor="text1"/>
                <w:sz w:val="20"/>
                <w:szCs w:val="20"/>
                <w:lang w:eastAsia="pl-PL"/>
              </w:rPr>
              <w:t xml:space="preserve">odpowiednich </w:t>
            </w:r>
            <w:r w:rsidRPr="22DF677E">
              <w:rPr>
                <w:rFonts w:ascii="Verdana" w:hAnsi="Verdana" w:cs="Verdana"/>
                <w:b/>
                <w:bCs/>
                <w:color w:val="000000" w:themeColor="text1"/>
                <w:sz w:val="20"/>
                <w:szCs w:val="20"/>
                <w:lang w:eastAsia="pl-PL"/>
              </w:rPr>
              <w:t xml:space="preserve">terminów </w:t>
            </w:r>
            <w:r>
              <w:rPr>
                <w:rFonts w:ascii="Verdana" w:hAnsi="Verdana" w:cs="Verdana"/>
                <w:b/>
                <w:bCs/>
                <w:color w:val="000000" w:themeColor="text1"/>
                <w:sz w:val="20"/>
                <w:szCs w:val="20"/>
                <w:lang w:eastAsia="pl-PL"/>
              </w:rPr>
              <w:t xml:space="preserve">związanych z </w:t>
            </w:r>
            <w:r w:rsidRPr="22DF677E">
              <w:rPr>
                <w:rFonts w:ascii="Verdana" w:hAnsi="Verdana" w:cs="Verdana"/>
                <w:b/>
                <w:bCs/>
                <w:color w:val="000000" w:themeColor="text1"/>
                <w:sz w:val="20"/>
                <w:szCs w:val="20"/>
                <w:lang w:eastAsia="pl-PL"/>
              </w:rPr>
              <w:t>kultur</w:t>
            </w:r>
            <w:r>
              <w:rPr>
                <w:rFonts w:ascii="Verdana" w:hAnsi="Verdana" w:cs="Verdana"/>
                <w:b/>
                <w:bCs/>
                <w:color w:val="000000" w:themeColor="text1"/>
                <w:sz w:val="20"/>
                <w:szCs w:val="20"/>
                <w:lang w:eastAsia="pl-PL"/>
              </w:rPr>
              <w:t>ą</w:t>
            </w:r>
            <w:r w:rsidRPr="22DF677E">
              <w:rPr>
                <w:rFonts w:ascii="Verdana" w:hAnsi="Verdana" w:cs="Verdana"/>
                <w:b/>
                <w:bCs/>
                <w:color w:val="000000" w:themeColor="text1"/>
                <w:sz w:val="20"/>
                <w:szCs w:val="20"/>
                <w:lang w:eastAsia="pl-PL"/>
              </w:rPr>
              <w:t xml:space="preserve"> języka</w:t>
            </w:r>
            <w:r>
              <w:rPr>
                <w:rFonts w:ascii="Verdana" w:hAnsi="Verdana" w:cs="Verdana"/>
                <w:b/>
                <w:bCs/>
                <w:color w:val="000000" w:themeColor="text1"/>
                <w:sz w:val="20"/>
                <w:szCs w:val="20"/>
                <w:lang w:eastAsia="pl-PL"/>
              </w:rPr>
              <w:t xml:space="preserve">, a także </w:t>
            </w:r>
            <w:r w:rsidRPr="22DF677E">
              <w:rPr>
                <w:rFonts w:ascii="Verdana" w:hAnsi="Verdana" w:cs="Verdana"/>
                <w:b/>
                <w:bCs/>
                <w:color w:val="000000" w:themeColor="text1"/>
                <w:sz w:val="20"/>
                <w:szCs w:val="20"/>
                <w:lang w:eastAsia="pl-PL"/>
              </w:rPr>
              <w:t>wyszuk</w:t>
            </w:r>
            <w:r>
              <w:rPr>
                <w:rFonts w:ascii="Verdana" w:hAnsi="Verdana" w:cs="Verdana"/>
                <w:b/>
                <w:bCs/>
                <w:color w:val="000000" w:themeColor="text1"/>
                <w:sz w:val="20"/>
                <w:szCs w:val="20"/>
                <w:lang w:eastAsia="pl-PL"/>
              </w:rPr>
              <w:t>uje</w:t>
            </w:r>
            <w:r w:rsidRPr="22DF677E">
              <w:rPr>
                <w:rFonts w:ascii="Verdana" w:hAnsi="Verdana" w:cs="Verdana"/>
                <w:b/>
                <w:bCs/>
                <w:color w:val="000000" w:themeColor="text1"/>
                <w:sz w:val="20"/>
                <w:szCs w:val="20"/>
                <w:lang w:eastAsia="pl-PL"/>
              </w:rPr>
              <w:t>, analiz</w:t>
            </w:r>
            <w:r>
              <w:rPr>
                <w:rFonts w:ascii="Verdana" w:hAnsi="Verdana" w:cs="Verdana"/>
                <w:b/>
                <w:bCs/>
                <w:color w:val="000000" w:themeColor="text1"/>
                <w:sz w:val="20"/>
                <w:szCs w:val="20"/>
                <w:lang w:eastAsia="pl-PL"/>
              </w:rPr>
              <w:t>uje</w:t>
            </w:r>
            <w:r w:rsidRPr="22DF677E">
              <w:rPr>
                <w:rFonts w:ascii="Verdana" w:hAnsi="Verdana" w:cs="Verdana"/>
                <w:b/>
                <w:bCs/>
                <w:color w:val="000000" w:themeColor="text1"/>
                <w:sz w:val="20"/>
                <w:szCs w:val="20"/>
                <w:lang w:eastAsia="pl-PL"/>
              </w:rPr>
              <w:t>, ocenia, selekcjon</w:t>
            </w:r>
            <w:r>
              <w:rPr>
                <w:rFonts w:ascii="Verdana" w:hAnsi="Verdana" w:cs="Verdana"/>
                <w:b/>
                <w:bCs/>
                <w:color w:val="000000" w:themeColor="text1"/>
                <w:sz w:val="20"/>
                <w:szCs w:val="20"/>
                <w:lang w:eastAsia="pl-PL"/>
              </w:rPr>
              <w:t>uje</w:t>
            </w:r>
            <w:r w:rsidRPr="22DF677E">
              <w:rPr>
                <w:rFonts w:ascii="Verdana" w:hAnsi="Verdana" w:cs="Verdana"/>
                <w:b/>
                <w:bCs/>
                <w:color w:val="000000" w:themeColor="text1"/>
                <w:sz w:val="20"/>
                <w:szCs w:val="20"/>
                <w:lang w:eastAsia="pl-PL"/>
              </w:rPr>
              <w:t xml:space="preserve"> i </w:t>
            </w:r>
            <w:r>
              <w:rPr>
                <w:rFonts w:ascii="Verdana" w:hAnsi="Verdana" w:cs="Verdana"/>
                <w:b/>
                <w:bCs/>
                <w:color w:val="000000" w:themeColor="text1"/>
                <w:sz w:val="20"/>
                <w:szCs w:val="20"/>
                <w:lang w:eastAsia="pl-PL"/>
              </w:rPr>
              <w:t>wykorzystuje</w:t>
            </w:r>
            <w:r w:rsidRPr="22DF677E">
              <w:rPr>
                <w:rFonts w:ascii="Verdana" w:hAnsi="Verdana" w:cs="Verdana"/>
                <w:b/>
                <w:bCs/>
                <w:color w:val="000000" w:themeColor="text1"/>
                <w:sz w:val="20"/>
                <w:szCs w:val="20"/>
                <w:lang w:eastAsia="pl-PL"/>
              </w:rPr>
              <w:t xml:space="preserve"> informacje na temat poprawności językowej pochodzące z różnych źródeł</w:t>
            </w:r>
            <w:r w:rsidRPr="65D114B4">
              <w:rPr>
                <w:rFonts w:ascii="Verdana" w:hAnsi="Verdana" w:cs="Verdana"/>
                <w:b/>
                <w:bCs/>
                <w:color w:val="000000" w:themeColor="text1"/>
                <w:sz w:val="20"/>
                <w:szCs w:val="20"/>
                <w:lang w:eastAsia="pl-PL"/>
              </w:rPr>
              <w:t>;</w:t>
            </w:r>
          </w:p>
        </w:tc>
        <w:tc>
          <w:tcPr>
            <w:tcW w:w="2610" w:type="dxa"/>
            <w:vMerge w:val="restart"/>
            <w:tcBorders>
              <w:top w:val="nil"/>
              <w:left w:val="single" w:color="auto" w:sz="8" w:space="0"/>
            </w:tcBorders>
          </w:tcPr>
          <w:p w:rsidR="00D94B08" w:rsidP="00AD4597" w:rsidRDefault="00D94B08" w14:paraId="55FEB441" w14:textId="1907E627">
            <w:pPr>
              <w:spacing w:after="120" w:line="240" w:lineRule="auto"/>
              <w:ind w:left="57"/>
              <w:rPr>
                <w:rStyle w:val="normaltextrun"/>
                <w:rFonts w:ascii="Verdana" w:hAnsi="Verdana"/>
                <w:b/>
                <w:bCs/>
                <w:color w:val="000000" w:themeColor="text1"/>
                <w:sz w:val="20"/>
                <w:szCs w:val="20"/>
              </w:rPr>
            </w:pPr>
            <w:r w:rsidRPr="57BD976B">
              <w:rPr>
                <w:rStyle w:val="normaltextrun"/>
                <w:rFonts w:ascii="Verdana" w:hAnsi="Verdana"/>
                <w:b/>
                <w:bCs/>
                <w:color w:val="000000" w:themeColor="text1"/>
                <w:sz w:val="20"/>
                <w:szCs w:val="20"/>
              </w:rPr>
              <w:t>K_U01</w:t>
            </w:r>
          </w:p>
        </w:tc>
      </w:tr>
      <w:tr w:rsidR="00D94B08" w:rsidTr="00902AD2" w14:paraId="6B97E828" w14:textId="77777777">
        <w:trPr>
          <w:trHeight w:val="15"/>
        </w:trPr>
        <w:tc>
          <w:tcPr>
            <w:tcW w:w="677" w:type="dxa"/>
            <w:tcBorders>
              <w:top w:val="nil"/>
              <w:left w:val="single" w:color="auto" w:sz="8" w:space="0"/>
              <w:bottom w:val="nil"/>
              <w:right w:val="single" w:color="auto" w:sz="8" w:space="0"/>
            </w:tcBorders>
          </w:tcPr>
          <w:p w:rsidR="00D94B08" w:rsidP="00AD4597" w:rsidRDefault="00D94B08" w14:paraId="2C1A5A98" w14:textId="77777777">
            <w:pPr>
              <w:spacing w:line="240" w:lineRule="auto"/>
              <w:jc w:val="right"/>
              <w:rPr>
                <w:rFonts w:ascii="Verdana" w:hAnsi="Verdana" w:eastAsia="Times New Roman" w:cs="Times New Roman"/>
                <w:sz w:val="20"/>
                <w:szCs w:val="20"/>
                <w:lang w:eastAsia="pl-PL"/>
              </w:rPr>
            </w:pPr>
          </w:p>
        </w:tc>
        <w:tc>
          <w:tcPr>
            <w:tcW w:w="6352" w:type="dxa"/>
            <w:gridSpan w:val="2"/>
            <w:vMerge/>
            <w:tcBorders>
              <w:left w:val="single" w:color="auto" w:sz="8" w:space="0"/>
              <w:bottom w:val="nil"/>
              <w:right w:val="single" w:color="auto" w:sz="8" w:space="0"/>
            </w:tcBorders>
          </w:tcPr>
          <w:p w:rsidRPr="005A1A4D" w:rsidR="00D94B08" w:rsidP="001E2971" w:rsidRDefault="00D94B08" w14:paraId="0A1242F4" w14:textId="4288F5CB">
            <w:pPr>
              <w:spacing w:after="120" w:line="240" w:lineRule="auto"/>
              <w:ind w:left="57"/>
              <w:jc w:val="both"/>
            </w:pPr>
          </w:p>
        </w:tc>
        <w:tc>
          <w:tcPr>
            <w:tcW w:w="2610" w:type="dxa"/>
            <w:vMerge/>
            <w:tcBorders>
              <w:left w:val="single" w:color="auto" w:sz="8" w:space="0"/>
              <w:bottom w:val="nil"/>
            </w:tcBorders>
          </w:tcPr>
          <w:p w:rsidR="00D94B08" w:rsidP="00AD4597" w:rsidRDefault="00D94B08" w14:paraId="799F33EC" w14:textId="090B7EB0">
            <w:pPr>
              <w:spacing w:after="120" w:line="240" w:lineRule="auto"/>
              <w:ind w:left="57"/>
              <w:rPr>
                <w:rStyle w:val="normaltextrun"/>
                <w:rFonts w:ascii="Verdana" w:hAnsi="Verdana"/>
                <w:b/>
                <w:bCs/>
                <w:color w:val="000000" w:themeColor="text1"/>
                <w:sz w:val="20"/>
                <w:szCs w:val="20"/>
              </w:rPr>
            </w:pPr>
          </w:p>
        </w:tc>
      </w:tr>
      <w:tr w:rsidRPr="0077019F" w:rsidR="00D94B08" w:rsidTr="00D94B08" w14:paraId="3C55FDF3" w14:textId="77777777">
        <w:trPr>
          <w:trHeight w:val="15"/>
        </w:trPr>
        <w:tc>
          <w:tcPr>
            <w:tcW w:w="677" w:type="dxa"/>
            <w:tcBorders>
              <w:top w:val="nil"/>
              <w:left w:val="single" w:color="auto" w:sz="8" w:space="0"/>
              <w:bottom w:val="nil"/>
              <w:right w:val="single" w:color="auto" w:sz="8" w:space="0"/>
            </w:tcBorders>
          </w:tcPr>
          <w:p w:rsidRPr="00313490" w:rsidR="00D94B08" w:rsidP="00AD4597" w:rsidRDefault="00D94B08" w14:paraId="3DB23773"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52" w:type="dxa"/>
            <w:gridSpan w:val="2"/>
            <w:vMerge w:val="restart"/>
            <w:tcBorders>
              <w:top w:val="nil"/>
              <w:left w:val="single" w:color="auto" w:sz="8" w:space="0"/>
              <w:right w:val="single" w:color="auto" w:sz="8" w:space="0"/>
            </w:tcBorders>
          </w:tcPr>
          <w:p w:rsidRPr="0077019F" w:rsidR="00D94B08" w:rsidP="001E2971" w:rsidRDefault="00D94B08" w14:paraId="7906066C" w14:textId="7944305B">
            <w:pPr>
              <w:autoSpaceDE w:val="0"/>
              <w:autoSpaceDN w:val="0"/>
              <w:adjustRightInd w:val="0"/>
              <w:spacing w:after="120" w:line="240" w:lineRule="auto"/>
              <w:ind w:left="57"/>
              <w:jc w:val="both"/>
            </w:pPr>
            <w:r>
              <w:rPr>
                <w:rFonts w:ascii="Verdana" w:hAnsi="Verdana" w:cs="Verdana"/>
                <w:b/>
                <w:bCs/>
                <w:color w:val="000000" w:themeColor="text1"/>
                <w:sz w:val="20"/>
                <w:szCs w:val="20"/>
                <w:lang w:eastAsia="pl-PL"/>
              </w:rPr>
              <w:t xml:space="preserve">- </w:t>
            </w:r>
            <w:r w:rsidRPr="00EF74EB">
              <w:rPr>
                <w:rFonts w:ascii="Verdana" w:hAnsi="Verdana" w:eastAsia="Calibri" w:cs="Verdana"/>
                <w:b/>
                <w:sz w:val="20"/>
                <w:szCs w:val="20"/>
                <w:lang w:eastAsia="pl-PL"/>
              </w:rPr>
              <w:t>planuje i organizuje pracę własną i zespołową, a w pracy zespołowej współpracuje z innymi członkami zespołu</w:t>
            </w:r>
            <w:r>
              <w:rPr>
                <w:rFonts w:ascii="Verdana" w:hAnsi="Verdana" w:eastAsia="Calibri" w:cs="Verdana"/>
                <w:b/>
                <w:sz w:val="20"/>
                <w:szCs w:val="20"/>
                <w:lang w:eastAsia="pl-PL"/>
              </w:rPr>
              <w:t>.</w:t>
            </w:r>
          </w:p>
        </w:tc>
        <w:tc>
          <w:tcPr>
            <w:tcW w:w="2610" w:type="dxa"/>
            <w:vMerge w:val="restart"/>
            <w:tcBorders>
              <w:top w:val="nil"/>
              <w:left w:val="single" w:color="auto" w:sz="8" w:space="0"/>
              <w:right w:val="single" w:color="auto" w:sz="8" w:space="0"/>
            </w:tcBorders>
          </w:tcPr>
          <w:p w:rsidRPr="00D94B08" w:rsidR="00D94B08" w:rsidP="00D94B08" w:rsidRDefault="009A39F5" w14:paraId="773160A8" w14:textId="7F71BE27">
            <w:pPr>
              <w:rPr>
                <w:rFonts w:ascii="Verdana" w:hAnsi="Verdana" w:eastAsia="Verdana" w:cs="Verdana"/>
                <w:b/>
                <w:bCs/>
                <w:sz w:val="20"/>
                <w:szCs w:val="20"/>
              </w:rPr>
            </w:pPr>
            <w:r>
              <w:rPr>
                <w:rFonts w:ascii="Verdana" w:hAnsi="Verdana" w:eastAsia="Verdana" w:cs="Verdana"/>
                <w:b/>
                <w:bCs/>
                <w:sz w:val="20"/>
                <w:szCs w:val="20"/>
              </w:rPr>
              <w:t xml:space="preserve"> </w:t>
            </w:r>
            <w:r w:rsidRPr="24396F65" w:rsidR="00D94B08">
              <w:rPr>
                <w:rFonts w:ascii="Verdana" w:hAnsi="Verdana" w:eastAsia="Verdana" w:cs="Verdana"/>
                <w:b/>
                <w:bCs/>
                <w:sz w:val="20"/>
                <w:szCs w:val="20"/>
              </w:rPr>
              <w:t>K_</w:t>
            </w:r>
            <w:r w:rsidR="00D94B08">
              <w:rPr>
                <w:rFonts w:ascii="Verdana" w:hAnsi="Verdana" w:eastAsia="Verdana" w:cs="Verdana"/>
                <w:b/>
                <w:bCs/>
                <w:sz w:val="20"/>
                <w:szCs w:val="20"/>
              </w:rPr>
              <w:t>U09 (</w:t>
            </w:r>
            <w:proofErr w:type="spellStart"/>
            <w:r w:rsidR="00D94B08">
              <w:rPr>
                <w:rFonts w:ascii="Verdana" w:hAnsi="Verdana" w:eastAsia="Verdana" w:cs="Verdana"/>
                <w:b/>
                <w:bCs/>
                <w:sz w:val="20"/>
                <w:szCs w:val="20"/>
              </w:rPr>
              <w:t>Fil.francuska</w:t>
            </w:r>
            <w:proofErr w:type="spellEnd"/>
            <w:r w:rsidR="00D94B08">
              <w:rPr>
                <w:rFonts w:ascii="Verdana" w:hAnsi="Verdana" w:eastAsia="Verdana" w:cs="Verdana"/>
                <w:b/>
                <w:bCs/>
                <w:sz w:val="20"/>
                <w:szCs w:val="20"/>
              </w:rPr>
              <w:t xml:space="preserve"> i </w:t>
            </w:r>
            <w:proofErr w:type="spellStart"/>
            <w:r w:rsidR="00D94B08">
              <w:rPr>
                <w:rFonts w:ascii="Verdana" w:hAnsi="Verdana" w:eastAsia="Verdana" w:cs="Verdana"/>
                <w:b/>
                <w:bCs/>
                <w:sz w:val="20"/>
                <w:szCs w:val="20"/>
              </w:rPr>
              <w:t>Fil.hiszpańska</w:t>
            </w:r>
            <w:proofErr w:type="spellEnd"/>
            <w:r w:rsidR="00D94B08">
              <w:rPr>
                <w:rFonts w:ascii="Verdana" w:hAnsi="Verdana" w:eastAsia="Verdana" w:cs="Verdana"/>
                <w:b/>
                <w:bCs/>
                <w:sz w:val="20"/>
                <w:szCs w:val="20"/>
              </w:rPr>
              <w:t>)/K_U10 (Italianistyka)</w:t>
            </w:r>
          </w:p>
        </w:tc>
      </w:tr>
      <w:tr w:rsidRPr="0077019F" w:rsidR="00D94B08" w:rsidTr="00D94B08" w14:paraId="2288F19D" w14:textId="77777777">
        <w:trPr>
          <w:trHeight w:val="15"/>
        </w:trPr>
        <w:tc>
          <w:tcPr>
            <w:tcW w:w="677" w:type="dxa"/>
            <w:tcBorders>
              <w:top w:val="nil"/>
              <w:left w:val="single" w:color="auto" w:sz="8" w:space="0"/>
              <w:bottom w:val="single" w:color="auto" w:sz="8" w:space="0"/>
              <w:right w:val="single" w:color="auto" w:sz="8" w:space="0"/>
            </w:tcBorders>
          </w:tcPr>
          <w:p w:rsidRPr="00313490" w:rsidR="00D94B08" w:rsidP="00AD4597" w:rsidRDefault="00D94B08" w14:paraId="49FC22ED"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52" w:type="dxa"/>
            <w:gridSpan w:val="2"/>
            <w:vMerge/>
            <w:tcBorders>
              <w:left w:val="single" w:color="auto" w:sz="8" w:space="0"/>
              <w:bottom w:val="single" w:color="auto" w:sz="8" w:space="0"/>
              <w:right w:val="single" w:color="auto" w:sz="8" w:space="0"/>
            </w:tcBorders>
          </w:tcPr>
          <w:p w:rsidRPr="0077019F" w:rsidR="00D94B08" w:rsidP="001E2971" w:rsidRDefault="00D94B08" w14:paraId="68D4BB28" w14:textId="503A8D24">
            <w:pPr>
              <w:autoSpaceDE w:val="0"/>
              <w:autoSpaceDN w:val="0"/>
              <w:adjustRightInd w:val="0"/>
              <w:spacing w:after="120" w:line="240" w:lineRule="auto"/>
            </w:pPr>
          </w:p>
        </w:tc>
        <w:tc>
          <w:tcPr>
            <w:tcW w:w="2610" w:type="dxa"/>
            <w:vMerge/>
            <w:tcBorders>
              <w:left w:val="single" w:color="auto" w:sz="8" w:space="0"/>
              <w:bottom w:val="single" w:color="auto" w:sz="8" w:space="0"/>
              <w:right w:val="single" w:color="auto" w:sz="8" w:space="0"/>
            </w:tcBorders>
          </w:tcPr>
          <w:p w:rsidRPr="0077019F" w:rsidR="00D94B08" w:rsidP="00AD4597" w:rsidRDefault="00D94B08" w14:paraId="441CDE4C" w14:textId="730B7AA4">
            <w:pPr>
              <w:spacing w:after="120" w:line="240" w:lineRule="auto"/>
              <w:ind w:left="57"/>
              <w:textAlignment w:val="baseline"/>
              <w:rPr>
                <w:rFonts w:ascii="Verdana" w:hAnsi="Verdana" w:eastAsia="Times New Roman" w:cs="Times New Roman"/>
                <w:b/>
                <w:bCs/>
                <w:sz w:val="20"/>
                <w:szCs w:val="20"/>
                <w:lang w:eastAsia="pl-PL"/>
              </w:rPr>
            </w:pPr>
          </w:p>
        </w:tc>
      </w:tr>
      <w:tr w:rsidRPr="0077019F" w:rsidR="00266BCE" w:rsidTr="00D94B08" w14:paraId="38A501DC" w14:textId="77777777">
        <w:tc>
          <w:tcPr>
            <w:tcW w:w="677" w:type="dxa"/>
            <w:tcBorders>
              <w:top w:val="single" w:color="auto" w:sz="8" w:space="0"/>
              <w:left w:val="single" w:color="auto" w:sz="8" w:space="0"/>
              <w:bottom w:val="single" w:color="auto" w:sz="8" w:space="0"/>
              <w:right w:val="single" w:color="auto" w:sz="8" w:space="0"/>
            </w:tcBorders>
            <w:hideMark/>
          </w:tcPr>
          <w:p w:rsidRPr="00313490" w:rsidR="00266BCE" w:rsidP="00D61333" w:rsidRDefault="00266BCE" w14:paraId="7AA9CC01" w14:textId="77777777">
            <w:pPr>
              <w:pStyle w:val="Akapitzlist"/>
              <w:numPr>
                <w:ilvl w:val="0"/>
                <w:numId w:val="4"/>
              </w:numPr>
              <w:spacing w:after="120"/>
              <w:ind w:left="57"/>
              <w:jc w:val="right"/>
              <w:textAlignment w:val="baseline"/>
              <w:rPr>
                <w:rFonts w:ascii="Verdana" w:hAnsi="Verdana"/>
              </w:rPr>
            </w:pPr>
          </w:p>
        </w:tc>
        <w:tc>
          <w:tcPr>
            <w:tcW w:w="8962" w:type="dxa"/>
            <w:gridSpan w:val="3"/>
            <w:tcBorders>
              <w:top w:val="single" w:color="auto" w:sz="8" w:space="0"/>
              <w:left w:val="single" w:color="auto" w:sz="8" w:space="0"/>
              <w:bottom w:val="single" w:color="auto" w:sz="8" w:space="0"/>
              <w:right w:val="single" w:color="auto" w:sz="8" w:space="0"/>
            </w:tcBorders>
            <w:hideMark/>
          </w:tcPr>
          <w:p w:rsidRPr="0077019F" w:rsidR="00266BCE" w:rsidP="00AD4597" w:rsidRDefault="00266BCE" w14:paraId="5F043680" w14:textId="77777777">
            <w:pPr>
              <w:spacing w:after="120" w:line="240" w:lineRule="auto"/>
              <w:ind w:left="57"/>
              <w:textAlignment w:val="baseline"/>
              <w:rPr>
                <w:rFonts w:ascii="Verdana" w:hAnsi="Verdana" w:eastAsia="Times New Roman" w:cs="Times New Roman"/>
                <w:sz w:val="20"/>
                <w:szCs w:val="20"/>
                <w:lang w:eastAsia="pl-PL"/>
              </w:rPr>
            </w:pPr>
            <w:r w:rsidRPr="0077019F">
              <w:rPr>
                <w:rFonts w:ascii="Verdana" w:hAnsi="Verdana" w:eastAsia="Times New Roman" w:cs="Times New Roman"/>
                <w:sz w:val="20"/>
                <w:szCs w:val="20"/>
                <w:lang w:eastAsia="pl-PL"/>
              </w:rPr>
              <w:t xml:space="preserve">Literatura obowiązkowa i zalecana </w:t>
            </w:r>
            <w:r w:rsidRPr="0077019F">
              <w:rPr>
                <w:rFonts w:ascii="Verdana" w:hAnsi="Verdana" w:eastAsia="Times New Roman" w:cs="Times New Roman"/>
                <w:i/>
                <w:iCs/>
                <w:sz w:val="20"/>
                <w:szCs w:val="20"/>
                <w:lang w:eastAsia="pl-PL"/>
              </w:rPr>
              <w:t>(źródła, opracowania, podręczniki, itp.)</w:t>
            </w:r>
            <w:r w:rsidRPr="0077019F">
              <w:rPr>
                <w:rFonts w:ascii="Verdana" w:hAnsi="Verdana" w:eastAsia="Times New Roman" w:cs="Times New Roman"/>
                <w:sz w:val="20"/>
                <w:szCs w:val="20"/>
                <w:lang w:eastAsia="pl-PL"/>
              </w:rPr>
              <w:t> </w:t>
            </w:r>
          </w:p>
          <w:p w:rsidRPr="0077019F" w:rsidR="00266BCE" w:rsidP="008D3A62" w:rsidRDefault="00266BCE" w14:paraId="3FABBB52" w14:textId="77777777">
            <w:pPr>
              <w:spacing w:after="120" w:line="240" w:lineRule="auto"/>
              <w:ind w:left="57"/>
              <w:jc w:val="both"/>
              <w:textAlignment w:val="baseline"/>
              <w:rPr>
                <w:rFonts w:ascii="Verdana" w:hAnsi="Verdana" w:eastAsia="Times New Roman" w:cs="Times New Roman"/>
                <w:b/>
                <w:bCs/>
                <w:sz w:val="20"/>
                <w:szCs w:val="20"/>
                <w:lang w:eastAsia="pl-PL"/>
              </w:rPr>
            </w:pPr>
            <w:r w:rsidRPr="3D60A24E">
              <w:rPr>
                <w:rFonts w:ascii="Verdana" w:hAnsi="Verdana" w:eastAsia="Times New Roman" w:cs="Times New Roman"/>
                <w:b/>
                <w:bCs/>
                <w:sz w:val="20"/>
                <w:szCs w:val="20"/>
                <w:lang w:eastAsia="pl-PL"/>
              </w:rPr>
              <w:t xml:space="preserve">Bańko M. (red.), </w:t>
            </w:r>
            <w:r w:rsidRPr="00306242">
              <w:rPr>
                <w:rFonts w:ascii="Verdana" w:hAnsi="Verdana" w:eastAsia="Times New Roman" w:cs="Times New Roman"/>
                <w:b/>
                <w:bCs/>
                <w:i/>
                <w:iCs/>
                <w:sz w:val="20"/>
                <w:szCs w:val="20"/>
                <w:lang w:eastAsia="pl-PL"/>
              </w:rPr>
              <w:t>Polszczyzna na co dzień</w:t>
            </w:r>
            <w:r w:rsidRPr="3D60A24E">
              <w:rPr>
                <w:rFonts w:ascii="Verdana" w:hAnsi="Verdana" w:eastAsia="Times New Roman" w:cs="Times New Roman"/>
                <w:b/>
                <w:bCs/>
                <w:sz w:val="20"/>
                <w:szCs w:val="20"/>
                <w:lang w:eastAsia="pl-PL"/>
              </w:rPr>
              <w:t>, Warszawa 2006.</w:t>
            </w:r>
          </w:p>
          <w:p w:rsidRPr="0077019F" w:rsidR="00266BCE" w:rsidP="008D3A62" w:rsidRDefault="00266BCE" w14:paraId="3A3E0511" w14:textId="0F2E17C1">
            <w:pPr>
              <w:spacing w:after="120" w:line="240" w:lineRule="auto"/>
              <w:ind w:left="57"/>
              <w:jc w:val="both"/>
              <w:textAlignment w:val="baseline"/>
            </w:pPr>
            <w:r w:rsidRPr="3D60A24E">
              <w:rPr>
                <w:rFonts w:ascii="Verdana" w:hAnsi="Verdana" w:eastAsia="Times New Roman" w:cs="Times New Roman"/>
                <w:b/>
                <w:bCs/>
                <w:sz w:val="20"/>
                <w:szCs w:val="20"/>
                <w:lang w:eastAsia="pl-PL"/>
              </w:rPr>
              <w:t xml:space="preserve">Bartmiński J. (red.), </w:t>
            </w:r>
            <w:r w:rsidRPr="00306242">
              <w:rPr>
                <w:rFonts w:ascii="Verdana" w:hAnsi="Verdana" w:eastAsia="Times New Roman" w:cs="Times New Roman"/>
                <w:b/>
                <w:bCs/>
                <w:i/>
                <w:iCs/>
                <w:sz w:val="20"/>
                <w:szCs w:val="20"/>
                <w:lang w:eastAsia="pl-PL"/>
              </w:rPr>
              <w:t>Współczesny język polski</w:t>
            </w:r>
            <w:r w:rsidRPr="3D60A24E">
              <w:rPr>
                <w:rFonts w:ascii="Verdana" w:hAnsi="Verdana" w:eastAsia="Times New Roman" w:cs="Times New Roman"/>
                <w:b/>
                <w:bCs/>
                <w:sz w:val="20"/>
                <w:szCs w:val="20"/>
                <w:lang w:eastAsia="pl-PL"/>
              </w:rPr>
              <w:t>, Lublin 20</w:t>
            </w:r>
            <w:r w:rsidR="00776488">
              <w:rPr>
                <w:rFonts w:ascii="Verdana" w:hAnsi="Verdana" w:eastAsia="Times New Roman" w:cs="Times New Roman"/>
                <w:b/>
                <w:bCs/>
                <w:sz w:val="20"/>
                <w:szCs w:val="20"/>
                <w:lang w:eastAsia="pl-PL"/>
              </w:rPr>
              <w:t>14</w:t>
            </w:r>
            <w:r w:rsidRPr="3D60A24E">
              <w:rPr>
                <w:rFonts w:ascii="Verdana" w:hAnsi="Verdana" w:eastAsia="Times New Roman" w:cs="Times New Roman"/>
                <w:b/>
                <w:bCs/>
                <w:sz w:val="20"/>
                <w:szCs w:val="20"/>
                <w:lang w:eastAsia="pl-PL"/>
              </w:rPr>
              <w:t>.</w:t>
            </w:r>
          </w:p>
          <w:p w:rsidRPr="0077019F" w:rsidR="00266BCE" w:rsidP="008D3A62" w:rsidRDefault="00266BCE" w14:paraId="78553391" w14:textId="77777777">
            <w:pPr>
              <w:spacing w:after="120" w:line="240" w:lineRule="auto"/>
              <w:ind w:left="57"/>
              <w:jc w:val="both"/>
              <w:textAlignment w:val="baseline"/>
            </w:pPr>
            <w:proofErr w:type="spellStart"/>
            <w:r w:rsidRPr="3D60A24E">
              <w:rPr>
                <w:rFonts w:ascii="Verdana" w:hAnsi="Verdana" w:eastAsia="Times New Roman" w:cs="Times New Roman"/>
                <w:b/>
                <w:bCs/>
                <w:sz w:val="20"/>
                <w:szCs w:val="20"/>
                <w:lang w:eastAsia="pl-PL"/>
              </w:rPr>
              <w:t>Jadacka</w:t>
            </w:r>
            <w:proofErr w:type="spellEnd"/>
            <w:r w:rsidRPr="3D60A24E">
              <w:rPr>
                <w:rFonts w:ascii="Verdana" w:hAnsi="Verdana" w:eastAsia="Times New Roman" w:cs="Times New Roman"/>
                <w:b/>
                <w:bCs/>
                <w:sz w:val="20"/>
                <w:szCs w:val="20"/>
                <w:lang w:eastAsia="pl-PL"/>
              </w:rPr>
              <w:t xml:space="preserve"> H., </w:t>
            </w:r>
            <w:r w:rsidRPr="00306242">
              <w:rPr>
                <w:rFonts w:ascii="Verdana" w:hAnsi="Verdana" w:eastAsia="Times New Roman" w:cs="Times New Roman"/>
                <w:b/>
                <w:bCs/>
                <w:i/>
                <w:iCs/>
                <w:sz w:val="20"/>
                <w:szCs w:val="20"/>
                <w:lang w:eastAsia="pl-PL"/>
              </w:rPr>
              <w:t>Kultura języka polskiego. Fleksja, słowotwórstwo, składnia</w:t>
            </w:r>
            <w:r w:rsidRPr="3D60A24E">
              <w:rPr>
                <w:rFonts w:ascii="Verdana" w:hAnsi="Verdana" w:eastAsia="Times New Roman" w:cs="Times New Roman"/>
                <w:b/>
                <w:bCs/>
                <w:sz w:val="20"/>
                <w:szCs w:val="20"/>
                <w:lang w:eastAsia="pl-PL"/>
              </w:rPr>
              <w:t>, Warszawa 2005.</w:t>
            </w:r>
          </w:p>
          <w:p w:rsidRPr="0077019F" w:rsidR="00266BCE" w:rsidP="008D3A62" w:rsidRDefault="00266BCE" w14:paraId="77A82C12" w14:textId="77777777">
            <w:pPr>
              <w:spacing w:after="120" w:line="240" w:lineRule="auto"/>
              <w:ind w:left="57"/>
              <w:jc w:val="both"/>
              <w:textAlignment w:val="baseline"/>
            </w:pPr>
            <w:r w:rsidRPr="3D60A24E">
              <w:rPr>
                <w:rFonts w:ascii="Verdana" w:hAnsi="Verdana" w:eastAsia="Times New Roman" w:cs="Times New Roman"/>
                <w:b/>
                <w:bCs/>
                <w:sz w:val="20"/>
                <w:szCs w:val="20"/>
                <w:lang w:eastAsia="pl-PL"/>
              </w:rPr>
              <w:t xml:space="preserve">Markowski A., </w:t>
            </w:r>
            <w:r w:rsidRPr="00306242">
              <w:rPr>
                <w:rFonts w:ascii="Verdana" w:hAnsi="Verdana" w:eastAsia="Times New Roman" w:cs="Times New Roman"/>
                <w:b/>
                <w:bCs/>
                <w:i/>
                <w:iCs/>
                <w:sz w:val="20"/>
                <w:szCs w:val="20"/>
                <w:lang w:eastAsia="pl-PL"/>
              </w:rPr>
              <w:t>Kultura języka polskiego. Teoria. Zagadnienia leksykalne</w:t>
            </w:r>
            <w:r w:rsidRPr="3D60A24E">
              <w:rPr>
                <w:rFonts w:ascii="Verdana" w:hAnsi="Verdana" w:eastAsia="Times New Roman" w:cs="Times New Roman"/>
                <w:b/>
                <w:bCs/>
                <w:sz w:val="20"/>
                <w:szCs w:val="20"/>
                <w:lang w:eastAsia="pl-PL"/>
              </w:rPr>
              <w:t>, Warszawa 2005.</w:t>
            </w:r>
          </w:p>
          <w:p w:rsidRPr="0077019F" w:rsidR="00266BCE" w:rsidP="008D3A62" w:rsidRDefault="00266BCE" w14:paraId="09AFAC0C" w14:textId="77777777">
            <w:pPr>
              <w:spacing w:after="120" w:line="240" w:lineRule="auto"/>
              <w:ind w:left="57"/>
              <w:jc w:val="both"/>
              <w:textAlignment w:val="baseline"/>
            </w:pPr>
            <w:proofErr w:type="spellStart"/>
            <w:r w:rsidRPr="3D60A24E">
              <w:rPr>
                <w:rFonts w:ascii="Verdana" w:hAnsi="Verdana" w:eastAsia="Times New Roman" w:cs="Times New Roman"/>
                <w:b/>
                <w:bCs/>
                <w:sz w:val="20"/>
                <w:szCs w:val="20"/>
                <w:lang w:eastAsia="pl-PL"/>
              </w:rPr>
              <w:t>Mosiołek</w:t>
            </w:r>
            <w:proofErr w:type="spellEnd"/>
            <w:r w:rsidRPr="3D60A24E">
              <w:rPr>
                <w:rFonts w:ascii="Verdana" w:hAnsi="Verdana" w:eastAsia="Times New Roman" w:cs="Times New Roman"/>
                <w:b/>
                <w:bCs/>
                <w:sz w:val="20"/>
                <w:szCs w:val="20"/>
                <w:lang w:eastAsia="pl-PL"/>
              </w:rPr>
              <w:t xml:space="preserve">-Kłosińska K. (red.), </w:t>
            </w:r>
            <w:r w:rsidRPr="00306242">
              <w:rPr>
                <w:rFonts w:ascii="Verdana" w:hAnsi="Verdana" w:eastAsia="Times New Roman" w:cs="Times New Roman"/>
                <w:b/>
                <w:bCs/>
                <w:i/>
                <w:iCs/>
                <w:sz w:val="20"/>
                <w:szCs w:val="20"/>
                <w:lang w:eastAsia="pl-PL"/>
              </w:rPr>
              <w:t>Formy i normy, czyli poprawna polszczyzna w praktyce</w:t>
            </w:r>
            <w:r w:rsidRPr="3D60A24E">
              <w:rPr>
                <w:rFonts w:ascii="Verdana" w:hAnsi="Verdana" w:eastAsia="Times New Roman" w:cs="Times New Roman"/>
                <w:b/>
                <w:bCs/>
                <w:sz w:val="20"/>
                <w:szCs w:val="20"/>
                <w:lang w:eastAsia="pl-PL"/>
              </w:rPr>
              <w:t>, Warszawa 2001.</w:t>
            </w:r>
          </w:p>
          <w:p w:rsidRPr="0077019F" w:rsidR="00266BCE" w:rsidP="008D3A62" w:rsidRDefault="00266BCE" w14:paraId="3368056D" w14:textId="77777777">
            <w:pPr>
              <w:spacing w:after="120" w:line="240" w:lineRule="auto"/>
              <w:ind w:left="57"/>
              <w:jc w:val="both"/>
              <w:textAlignment w:val="baseline"/>
            </w:pPr>
            <w:r w:rsidRPr="3D60A24E">
              <w:rPr>
                <w:rFonts w:ascii="Verdana" w:hAnsi="Verdana" w:eastAsia="Times New Roman" w:cs="Times New Roman"/>
                <w:b/>
                <w:bCs/>
                <w:sz w:val="20"/>
                <w:szCs w:val="20"/>
                <w:lang w:eastAsia="pl-PL"/>
              </w:rPr>
              <w:t xml:space="preserve">Karpowicz T., </w:t>
            </w:r>
            <w:r w:rsidRPr="00306242">
              <w:rPr>
                <w:rFonts w:ascii="Verdana" w:hAnsi="Verdana" w:eastAsia="Times New Roman" w:cs="Times New Roman"/>
                <w:b/>
                <w:bCs/>
                <w:i/>
                <w:iCs/>
                <w:sz w:val="20"/>
                <w:szCs w:val="20"/>
                <w:lang w:eastAsia="pl-PL"/>
              </w:rPr>
              <w:t>Kultura języka polskiego. Wymowa, ortografia, interpunkcja</w:t>
            </w:r>
            <w:r w:rsidRPr="3D60A24E">
              <w:rPr>
                <w:rFonts w:ascii="Verdana" w:hAnsi="Verdana" w:eastAsia="Times New Roman" w:cs="Times New Roman"/>
                <w:b/>
                <w:bCs/>
                <w:sz w:val="20"/>
                <w:szCs w:val="20"/>
                <w:lang w:eastAsia="pl-PL"/>
              </w:rPr>
              <w:t>, Warszawa 2009.</w:t>
            </w:r>
          </w:p>
        </w:tc>
      </w:tr>
      <w:tr w:rsidRPr="003C2270" w:rsidR="00266BCE" w:rsidTr="00D94B08" w14:paraId="6105561E" w14:textId="77777777">
        <w:trPr>
          <w:trHeight w:val="60"/>
        </w:trPr>
        <w:tc>
          <w:tcPr>
            <w:tcW w:w="677" w:type="dxa"/>
            <w:tcBorders>
              <w:top w:val="single" w:color="auto" w:sz="8" w:space="0"/>
              <w:left w:val="single" w:color="auto" w:sz="8" w:space="0"/>
              <w:bottom w:val="single" w:color="auto" w:sz="8" w:space="0"/>
              <w:right w:val="single" w:color="auto" w:sz="8" w:space="0"/>
            </w:tcBorders>
            <w:hideMark/>
          </w:tcPr>
          <w:p w:rsidRPr="00313490" w:rsidR="00266BCE" w:rsidP="00D61333" w:rsidRDefault="00266BCE" w14:paraId="2D4537E7" w14:textId="77777777">
            <w:pPr>
              <w:pStyle w:val="Akapitzlist"/>
              <w:numPr>
                <w:ilvl w:val="0"/>
                <w:numId w:val="4"/>
              </w:numPr>
              <w:spacing w:after="120"/>
              <w:ind w:left="57"/>
              <w:jc w:val="right"/>
              <w:textAlignment w:val="baseline"/>
              <w:rPr>
                <w:rFonts w:ascii="Verdana" w:hAnsi="Verdana"/>
              </w:rPr>
            </w:pPr>
          </w:p>
        </w:tc>
        <w:tc>
          <w:tcPr>
            <w:tcW w:w="8962" w:type="dxa"/>
            <w:gridSpan w:val="3"/>
            <w:tcBorders>
              <w:top w:val="single" w:color="auto" w:sz="8" w:space="0"/>
              <w:left w:val="single" w:color="auto" w:sz="8" w:space="0"/>
              <w:bottom w:val="single" w:color="auto" w:sz="8" w:space="0"/>
              <w:right w:val="single" w:color="auto" w:sz="8" w:space="0"/>
            </w:tcBorders>
            <w:hideMark/>
          </w:tcPr>
          <w:p w:rsidRPr="003C2270" w:rsidR="00266BCE" w:rsidP="00AD4597" w:rsidRDefault="00266BCE" w14:paraId="537E70BC" w14:textId="77777777">
            <w:pPr>
              <w:spacing w:after="120" w:line="240" w:lineRule="auto"/>
              <w:ind w:left="57"/>
              <w:textAlignment w:val="baseline"/>
              <w:rPr>
                <w:rFonts w:ascii="Verdana" w:hAnsi="Verdana" w:eastAsia="Times New Roman" w:cs="Times New Roman"/>
                <w:sz w:val="20"/>
                <w:szCs w:val="20"/>
                <w:lang w:eastAsia="pl-PL"/>
              </w:rPr>
            </w:pPr>
            <w:r w:rsidRPr="003C2270">
              <w:rPr>
                <w:rFonts w:ascii="Verdana" w:hAnsi="Verdana" w:eastAsia="Times New Roman" w:cs="Times New Roman"/>
                <w:sz w:val="20"/>
                <w:szCs w:val="20"/>
                <w:lang w:eastAsia="pl-PL"/>
              </w:rPr>
              <w:t>Metody weryfikacji zakładanych efektów uczenia się: </w:t>
            </w:r>
          </w:p>
          <w:p w:rsidRPr="003C2270" w:rsidR="00266BCE" w:rsidP="00AD4597" w:rsidRDefault="00266BCE" w14:paraId="34B7B1A4" w14:textId="1AE38681">
            <w:pPr>
              <w:spacing w:after="120" w:line="240" w:lineRule="auto"/>
              <w:ind w:left="57"/>
              <w:textAlignment w:val="baseline"/>
              <w:rPr>
                <w:rFonts w:ascii="Verdana" w:hAnsi="Verdana" w:eastAsia="Times New Roman" w:cs="Times New Roman"/>
                <w:b/>
                <w:bCs/>
                <w:sz w:val="20"/>
                <w:szCs w:val="20"/>
                <w:lang w:eastAsia="pl-PL"/>
              </w:rPr>
            </w:pPr>
            <w:r w:rsidRPr="07ECF2ED">
              <w:rPr>
                <w:rFonts w:ascii="Verdana" w:hAnsi="Verdana" w:eastAsia="Times New Roman" w:cs="Times New Roman"/>
                <w:b/>
                <w:bCs/>
                <w:sz w:val="20"/>
                <w:szCs w:val="20"/>
                <w:lang w:eastAsia="pl-PL"/>
              </w:rPr>
              <w:t xml:space="preserve">- </w:t>
            </w:r>
            <w:r w:rsidR="00BF6863">
              <w:rPr>
                <w:rFonts w:ascii="Verdana" w:hAnsi="Verdana" w:eastAsia="Times New Roman" w:cs="Times New Roman"/>
                <w:b/>
                <w:bCs/>
                <w:sz w:val="20"/>
                <w:szCs w:val="20"/>
                <w:lang w:eastAsia="pl-PL"/>
              </w:rPr>
              <w:t>ć</w:t>
            </w:r>
            <w:r w:rsidRPr="07ECF2ED">
              <w:rPr>
                <w:rFonts w:ascii="Verdana" w:hAnsi="Verdana" w:eastAsia="Times New Roman" w:cs="Times New Roman"/>
                <w:b/>
                <w:bCs/>
                <w:sz w:val="20"/>
                <w:szCs w:val="20"/>
                <w:lang w:eastAsia="pl-PL"/>
              </w:rPr>
              <w:t xml:space="preserve">wiczenia </w:t>
            </w:r>
            <w:r w:rsidR="00BF6863">
              <w:rPr>
                <w:rFonts w:ascii="Verdana" w:hAnsi="Verdana" w:eastAsia="Times New Roman" w:cs="Times New Roman"/>
                <w:b/>
                <w:bCs/>
                <w:sz w:val="20"/>
                <w:szCs w:val="20"/>
                <w:lang w:eastAsia="pl-PL"/>
              </w:rPr>
              <w:t>i</w:t>
            </w:r>
            <w:r w:rsidRPr="07ECF2ED">
              <w:rPr>
                <w:rFonts w:ascii="Verdana" w:hAnsi="Verdana" w:eastAsia="Times New Roman" w:cs="Times New Roman"/>
                <w:b/>
                <w:bCs/>
                <w:sz w:val="20"/>
                <w:szCs w:val="20"/>
                <w:lang w:eastAsia="pl-PL"/>
              </w:rPr>
              <w:t xml:space="preserve"> </w:t>
            </w:r>
            <w:r w:rsidR="00BF6863">
              <w:rPr>
                <w:rFonts w:ascii="Verdana" w:hAnsi="Verdana" w:eastAsia="Times New Roman" w:cs="Times New Roman"/>
                <w:b/>
                <w:bCs/>
                <w:sz w:val="20"/>
                <w:szCs w:val="20"/>
                <w:lang w:eastAsia="pl-PL"/>
              </w:rPr>
              <w:t>d</w:t>
            </w:r>
            <w:r w:rsidRPr="07ECF2ED">
              <w:rPr>
                <w:rFonts w:ascii="Verdana" w:hAnsi="Verdana" w:eastAsia="Times New Roman" w:cs="Times New Roman"/>
                <w:b/>
                <w:bCs/>
                <w:sz w:val="20"/>
                <w:szCs w:val="20"/>
                <w:lang w:eastAsia="pl-PL"/>
              </w:rPr>
              <w:t xml:space="preserve">yskusje </w:t>
            </w:r>
            <w:r w:rsidR="00BF6863">
              <w:rPr>
                <w:rFonts w:ascii="Verdana" w:hAnsi="Verdana" w:eastAsia="Times New Roman" w:cs="Times New Roman"/>
                <w:b/>
                <w:bCs/>
                <w:sz w:val="20"/>
                <w:szCs w:val="20"/>
                <w:lang w:eastAsia="pl-PL"/>
              </w:rPr>
              <w:t>n</w:t>
            </w:r>
            <w:r w:rsidRPr="07ECF2ED">
              <w:rPr>
                <w:rFonts w:ascii="Verdana" w:hAnsi="Verdana" w:eastAsia="Times New Roman" w:cs="Times New Roman"/>
                <w:b/>
                <w:bCs/>
                <w:sz w:val="20"/>
                <w:szCs w:val="20"/>
                <w:lang w:eastAsia="pl-PL"/>
              </w:rPr>
              <w:t xml:space="preserve">a </w:t>
            </w:r>
            <w:r w:rsidR="00BF6863">
              <w:rPr>
                <w:rFonts w:ascii="Verdana" w:hAnsi="Verdana" w:eastAsia="Times New Roman" w:cs="Times New Roman"/>
                <w:b/>
                <w:bCs/>
                <w:sz w:val="20"/>
                <w:szCs w:val="20"/>
                <w:lang w:eastAsia="pl-PL"/>
              </w:rPr>
              <w:t>z</w:t>
            </w:r>
            <w:r w:rsidRPr="07ECF2ED">
              <w:rPr>
                <w:rFonts w:ascii="Verdana" w:hAnsi="Verdana" w:eastAsia="Times New Roman" w:cs="Times New Roman"/>
                <w:b/>
                <w:bCs/>
                <w:sz w:val="20"/>
                <w:szCs w:val="20"/>
                <w:lang w:eastAsia="pl-PL"/>
              </w:rPr>
              <w:t>ajęciach</w:t>
            </w:r>
            <w:r w:rsidR="007C4538">
              <w:rPr>
                <w:rFonts w:ascii="Verdana" w:hAnsi="Verdana" w:eastAsia="Times New Roman" w:cs="Times New Roman"/>
                <w:b/>
                <w:bCs/>
                <w:sz w:val="20"/>
                <w:szCs w:val="20"/>
                <w:lang w:eastAsia="pl-PL"/>
              </w:rPr>
              <w:t xml:space="preserve"> </w:t>
            </w:r>
            <w:r w:rsidRPr="007C4538" w:rsidR="007C4538">
              <w:rPr>
                <w:rStyle w:val="normaltextrun"/>
                <w:rFonts w:ascii="Verdana" w:hAnsi="Verdana"/>
                <w:b/>
                <w:bCs/>
                <w:color w:val="000000" w:themeColor="text1"/>
                <w:sz w:val="20"/>
                <w:szCs w:val="20"/>
              </w:rPr>
              <w:t>(</w:t>
            </w:r>
            <w:r w:rsidRPr="00211CEA" w:rsidR="009443D0">
              <w:rPr>
                <w:rStyle w:val="normaltextrun"/>
                <w:rFonts w:ascii="Verdana" w:hAnsi="Verdana"/>
                <w:b/>
                <w:bCs/>
                <w:color w:val="000000" w:themeColor="text1"/>
                <w:sz w:val="20"/>
                <w:szCs w:val="20"/>
              </w:rPr>
              <w:t>K</w:t>
            </w:r>
            <w:r w:rsidRPr="001E2971" w:rsidR="009443D0">
              <w:rPr>
                <w:rStyle w:val="normaltextrun"/>
                <w:rFonts w:ascii="Verdana" w:hAnsi="Verdana"/>
                <w:b/>
                <w:bCs/>
                <w:sz w:val="20"/>
                <w:szCs w:val="20"/>
              </w:rPr>
              <w:t xml:space="preserve">_W01, </w:t>
            </w:r>
            <w:r w:rsidRPr="001E2971" w:rsidR="00211CEA">
              <w:rPr>
                <w:rStyle w:val="normaltextrun"/>
                <w:rFonts w:ascii="Verdana" w:hAnsi="Verdana"/>
                <w:b/>
                <w:bCs/>
                <w:sz w:val="20"/>
                <w:szCs w:val="20"/>
              </w:rPr>
              <w:t>K_U01</w:t>
            </w:r>
            <w:r w:rsidR="007C4538">
              <w:rPr>
                <w:rStyle w:val="normaltextrun"/>
                <w:rFonts w:ascii="Verdana" w:hAnsi="Verdana"/>
                <w:b/>
                <w:bCs/>
                <w:color w:val="000000" w:themeColor="text1"/>
                <w:sz w:val="20"/>
                <w:szCs w:val="20"/>
              </w:rPr>
              <w:t>)</w:t>
            </w:r>
            <w:r w:rsidRPr="07ECF2ED">
              <w:rPr>
                <w:rFonts w:ascii="Verdana" w:hAnsi="Verdana" w:eastAsia="Times New Roman" w:cs="Times New Roman"/>
                <w:b/>
                <w:bCs/>
                <w:sz w:val="20"/>
                <w:szCs w:val="20"/>
                <w:lang w:eastAsia="pl-PL"/>
              </w:rPr>
              <w:t>;</w:t>
            </w:r>
          </w:p>
          <w:p w:rsidR="00266BCE" w:rsidP="00AD4597" w:rsidRDefault="00266BCE" w14:paraId="0626B626" w14:textId="38A66F99">
            <w:pPr>
              <w:spacing w:after="120" w:line="240" w:lineRule="auto"/>
              <w:ind w:left="57"/>
              <w:rPr>
                <w:rFonts w:ascii="Verdana" w:hAnsi="Verdana" w:eastAsia="Times New Roman" w:cs="Times New Roman"/>
                <w:b/>
                <w:bCs/>
                <w:sz w:val="20"/>
                <w:szCs w:val="20"/>
                <w:lang w:eastAsia="pl-PL"/>
              </w:rPr>
            </w:pPr>
            <w:r w:rsidRPr="07ECF2ED">
              <w:rPr>
                <w:rFonts w:ascii="Verdana" w:hAnsi="Verdana" w:eastAsia="Times New Roman" w:cs="Times New Roman"/>
                <w:b/>
                <w:bCs/>
                <w:sz w:val="20"/>
                <w:szCs w:val="20"/>
                <w:lang w:eastAsia="pl-PL"/>
              </w:rPr>
              <w:t xml:space="preserve">- </w:t>
            </w:r>
            <w:r w:rsidR="00BF6863">
              <w:rPr>
                <w:rFonts w:ascii="Verdana" w:hAnsi="Verdana" w:eastAsia="Times New Roman" w:cs="Times New Roman"/>
                <w:b/>
                <w:bCs/>
                <w:sz w:val="20"/>
                <w:szCs w:val="20"/>
                <w:lang w:eastAsia="pl-PL"/>
              </w:rPr>
              <w:t>z</w:t>
            </w:r>
            <w:r w:rsidRPr="07ECF2ED">
              <w:rPr>
                <w:rFonts w:ascii="Verdana" w:hAnsi="Verdana" w:eastAsia="Times New Roman" w:cs="Times New Roman"/>
                <w:b/>
                <w:bCs/>
                <w:sz w:val="20"/>
                <w:szCs w:val="20"/>
                <w:lang w:eastAsia="pl-PL"/>
              </w:rPr>
              <w:t xml:space="preserve">adania </w:t>
            </w:r>
            <w:r w:rsidR="00BF6863">
              <w:rPr>
                <w:rFonts w:ascii="Verdana" w:hAnsi="Verdana" w:eastAsia="Times New Roman" w:cs="Times New Roman"/>
                <w:b/>
                <w:bCs/>
                <w:sz w:val="20"/>
                <w:szCs w:val="20"/>
                <w:lang w:eastAsia="pl-PL"/>
              </w:rPr>
              <w:t>d</w:t>
            </w:r>
            <w:r w:rsidRPr="07ECF2ED">
              <w:rPr>
                <w:rFonts w:ascii="Verdana" w:hAnsi="Verdana" w:eastAsia="Times New Roman" w:cs="Times New Roman"/>
                <w:b/>
                <w:bCs/>
                <w:sz w:val="20"/>
                <w:szCs w:val="20"/>
                <w:lang w:eastAsia="pl-PL"/>
              </w:rPr>
              <w:t>omowe</w:t>
            </w:r>
            <w:r w:rsidR="008506A8">
              <w:rPr>
                <w:rFonts w:ascii="Verdana" w:hAnsi="Verdana" w:eastAsia="Times New Roman" w:cs="Times New Roman"/>
                <w:b/>
                <w:bCs/>
                <w:sz w:val="20"/>
                <w:szCs w:val="20"/>
                <w:lang w:eastAsia="pl-PL"/>
              </w:rPr>
              <w:t xml:space="preserve"> </w:t>
            </w:r>
            <w:r w:rsidRPr="008506A8" w:rsidR="008506A8">
              <w:rPr>
                <w:rStyle w:val="normaltextrun"/>
                <w:rFonts w:ascii="Verdana" w:hAnsi="Verdana"/>
                <w:b/>
                <w:bCs/>
                <w:color w:val="000000" w:themeColor="text1"/>
                <w:sz w:val="20"/>
                <w:szCs w:val="20"/>
              </w:rPr>
              <w:t>(</w:t>
            </w:r>
            <w:r w:rsidRPr="00211CEA" w:rsidR="00211CEA">
              <w:rPr>
                <w:rStyle w:val="normaltextrun"/>
                <w:rFonts w:ascii="Verdana" w:hAnsi="Verdana"/>
                <w:b/>
                <w:bCs/>
                <w:color w:val="000000" w:themeColor="text1"/>
                <w:sz w:val="20"/>
                <w:szCs w:val="20"/>
              </w:rPr>
              <w:t>K</w:t>
            </w:r>
            <w:r w:rsidRPr="00246EE2" w:rsidR="00211CEA">
              <w:rPr>
                <w:rStyle w:val="normaltextrun"/>
                <w:rFonts w:ascii="Verdana" w:hAnsi="Verdana"/>
                <w:b/>
                <w:bCs/>
                <w:sz w:val="20"/>
                <w:szCs w:val="20"/>
              </w:rPr>
              <w:t>_W01, K_U01</w:t>
            </w:r>
            <w:r w:rsidR="00211CEA">
              <w:rPr>
                <w:rStyle w:val="normaltextrun"/>
                <w:rFonts w:ascii="Verdana" w:hAnsi="Verdana"/>
                <w:b/>
                <w:bCs/>
                <w:sz w:val="20"/>
                <w:szCs w:val="20"/>
              </w:rPr>
              <w:t>,</w:t>
            </w:r>
            <w:r w:rsidR="00211CEA">
              <w:rPr>
                <w:rStyle w:val="normaltextrun"/>
              </w:rPr>
              <w:t xml:space="preserve"> </w:t>
            </w:r>
            <w:r w:rsidRPr="00500900" w:rsidR="00316E57">
              <w:rPr>
                <w:rFonts w:ascii="Verdana" w:hAnsi="Verdana" w:eastAsia="Verdana" w:cs="Verdana"/>
                <w:b/>
                <w:bCs/>
                <w:color w:val="000000"/>
                <w:sz w:val="20"/>
                <w:szCs w:val="20"/>
              </w:rPr>
              <w:t>K_U09</w:t>
            </w:r>
            <w:r w:rsidR="00316E57">
              <w:rPr>
                <w:rFonts w:ascii="Verdana" w:hAnsi="Verdana" w:eastAsia="Verdana" w:cs="Verdana"/>
                <w:b/>
                <w:bCs/>
                <w:color w:val="000000"/>
                <w:sz w:val="20"/>
                <w:szCs w:val="20"/>
              </w:rPr>
              <w:t>/K_U10</w:t>
            </w:r>
            <w:r w:rsidR="008506A8">
              <w:rPr>
                <w:rStyle w:val="normaltextrun"/>
                <w:rFonts w:ascii="Verdana" w:hAnsi="Verdana"/>
                <w:b/>
                <w:bCs/>
                <w:color w:val="000000" w:themeColor="text1"/>
                <w:sz w:val="20"/>
                <w:szCs w:val="20"/>
              </w:rPr>
              <w:t>)</w:t>
            </w:r>
            <w:r w:rsidRPr="07ECF2ED">
              <w:rPr>
                <w:rFonts w:ascii="Verdana" w:hAnsi="Verdana" w:eastAsia="Times New Roman" w:cs="Times New Roman"/>
                <w:b/>
                <w:bCs/>
                <w:sz w:val="20"/>
                <w:szCs w:val="20"/>
                <w:lang w:eastAsia="pl-PL"/>
              </w:rPr>
              <w:t>;</w:t>
            </w:r>
          </w:p>
          <w:p w:rsidRPr="003C2270" w:rsidR="00266BCE" w:rsidP="00AD4597" w:rsidRDefault="00266BCE" w14:paraId="162693EB" w14:textId="078C9E6D">
            <w:pPr>
              <w:spacing w:after="120" w:line="240" w:lineRule="auto"/>
              <w:ind w:left="57"/>
              <w:textAlignment w:val="baseline"/>
              <w:rPr>
                <w:rFonts w:ascii="Verdana" w:hAnsi="Verdana" w:eastAsia="Times New Roman" w:cs="Times New Roman"/>
                <w:b/>
                <w:bCs/>
                <w:sz w:val="20"/>
                <w:szCs w:val="20"/>
                <w:lang w:eastAsia="pl-PL"/>
              </w:rPr>
            </w:pPr>
            <w:r w:rsidRPr="07ECF2ED">
              <w:rPr>
                <w:rFonts w:ascii="Verdana" w:hAnsi="Verdana" w:eastAsia="Times New Roman" w:cs="Times New Roman"/>
                <w:b/>
                <w:bCs/>
                <w:sz w:val="20"/>
                <w:szCs w:val="20"/>
                <w:lang w:eastAsia="pl-PL"/>
              </w:rPr>
              <w:t xml:space="preserve">- </w:t>
            </w:r>
            <w:r w:rsidR="00BF6863">
              <w:rPr>
                <w:rFonts w:ascii="Verdana" w:hAnsi="Verdana" w:eastAsia="Times New Roman" w:cs="Times New Roman"/>
                <w:b/>
                <w:bCs/>
                <w:sz w:val="20"/>
                <w:szCs w:val="20"/>
                <w:lang w:eastAsia="pl-PL"/>
              </w:rPr>
              <w:t>d</w:t>
            </w:r>
            <w:r w:rsidRPr="07ECF2ED">
              <w:rPr>
                <w:rFonts w:ascii="Verdana" w:hAnsi="Verdana" w:eastAsia="Times New Roman" w:cs="Times New Roman"/>
                <w:b/>
                <w:bCs/>
                <w:sz w:val="20"/>
                <w:szCs w:val="20"/>
                <w:lang w:eastAsia="pl-PL"/>
              </w:rPr>
              <w:t xml:space="preserve">wa </w:t>
            </w:r>
            <w:r w:rsidR="00BF6863">
              <w:rPr>
                <w:rFonts w:ascii="Verdana" w:hAnsi="Verdana" w:eastAsia="Times New Roman" w:cs="Times New Roman"/>
                <w:b/>
                <w:bCs/>
                <w:sz w:val="20"/>
                <w:szCs w:val="20"/>
                <w:lang w:eastAsia="pl-PL"/>
              </w:rPr>
              <w:t>s</w:t>
            </w:r>
            <w:r w:rsidRPr="07ECF2ED">
              <w:rPr>
                <w:rFonts w:ascii="Verdana" w:hAnsi="Verdana" w:eastAsia="Times New Roman" w:cs="Times New Roman"/>
                <w:b/>
                <w:bCs/>
                <w:sz w:val="20"/>
                <w:szCs w:val="20"/>
                <w:lang w:eastAsia="pl-PL"/>
              </w:rPr>
              <w:t xml:space="preserve">prawdziany </w:t>
            </w:r>
            <w:r w:rsidRPr="008506A8" w:rsidR="00BF6863">
              <w:rPr>
                <w:rStyle w:val="normaltextrun"/>
                <w:rFonts w:ascii="Verdana" w:hAnsi="Verdana"/>
                <w:b/>
                <w:bCs/>
                <w:color w:val="000000" w:themeColor="text1"/>
                <w:sz w:val="20"/>
                <w:szCs w:val="20"/>
              </w:rPr>
              <w:t>p</w:t>
            </w:r>
            <w:r w:rsidRPr="008506A8">
              <w:rPr>
                <w:rStyle w:val="normaltextrun"/>
                <w:rFonts w:ascii="Verdana" w:hAnsi="Verdana"/>
                <w:b/>
                <w:bCs/>
                <w:color w:val="000000" w:themeColor="text1"/>
                <w:sz w:val="20"/>
                <w:szCs w:val="20"/>
              </w:rPr>
              <w:t>isemne</w:t>
            </w:r>
            <w:r w:rsidRPr="008506A8" w:rsidR="008506A8">
              <w:rPr>
                <w:rStyle w:val="normaltextrun"/>
                <w:color w:val="000000" w:themeColor="text1"/>
              </w:rPr>
              <w:t xml:space="preserve"> </w:t>
            </w:r>
            <w:r w:rsidRPr="008506A8" w:rsidR="008506A8">
              <w:rPr>
                <w:rStyle w:val="normaltextrun"/>
                <w:rFonts w:ascii="Verdana" w:hAnsi="Verdana"/>
                <w:b/>
                <w:bCs/>
                <w:color w:val="000000" w:themeColor="text1"/>
                <w:sz w:val="20"/>
                <w:szCs w:val="20"/>
              </w:rPr>
              <w:t>(</w:t>
            </w:r>
            <w:r w:rsidRPr="00211CEA" w:rsidR="00211CEA">
              <w:rPr>
                <w:rStyle w:val="normaltextrun"/>
                <w:rFonts w:ascii="Verdana" w:hAnsi="Verdana"/>
                <w:b/>
                <w:bCs/>
                <w:color w:val="000000" w:themeColor="text1"/>
                <w:sz w:val="20"/>
                <w:szCs w:val="20"/>
              </w:rPr>
              <w:t>K</w:t>
            </w:r>
            <w:r w:rsidRPr="00246EE2" w:rsidR="00211CEA">
              <w:rPr>
                <w:rStyle w:val="normaltextrun"/>
                <w:rFonts w:ascii="Verdana" w:hAnsi="Verdana"/>
                <w:b/>
                <w:bCs/>
                <w:sz w:val="20"/>
                <w:szCs w:val="20"/>
              </w:rPr>
              <w:t>_W01, K_U01</w:t>
            </w:r>
            <w:r w:rsidR="00211CEA">
              <w:rPr>
                <w:rStyle w:val="normaltextrun"/>
                <w:rFonts w:ascii="Verdana" w:hAnsi="Verdana"/>
                <w:b/>
                <w:bCs/>
                <w:sz w:val="20"/>
                <w:szCs w:val="20"/>
              </w:rPr>
              <w:t>,</w:t>
            </w:r>
            <w:r w:rsidR="00211CEA">
              <w:rPr>
                <w:rStyle w:val="normaltextrun"/>
              </w:rPr>
              <w:t xml:space="preserve"> </w:t>
            </w:r>
            <w:r w:rsidRPr="00500900" w:rsidR="00316E57">
              <w:rPr>
                <w:rFonts w:ascii="Verdana" w:hAnsi="Verdana" w:eastAsia="Verdana" w:cs="Verdana"/>
                <w:b/>
                <w:bCs/>
                <w:color w:val="000000"/>
                <w:sz w:val="20"/>
                <w:szCs w:val="20"/>
              </w:rPr>
              <w:t>K_U09</w:t>
            </w:r>
            <w:r w:rsidR="00316E57">
              <w:rPr>
                <w:rFonts w:ascii="Verdana" w:hAnsi="Verdana" w:eastAsia="Verdana" w:cs="Verdana"/>
                <w:b/>
                <w:bCs/>
                <w:color w:val="000000"/>
                <w:sz w:val="20"/>
                <w:szCs w:val="20"/>
              </w:rPr>
              <w:t>/K_U10</w:t>
            </w:r>
            <w:r w:rsidR="008506A8">
              <w:rPr>
                <w:rStyle w:val="normaltextrun"/>
                <w:rFonts w:ascii="Verdana" w:hAnsi="Verdana"/>
                <w:b/>
                <w:bCs/>
                <w:color w:val="000000" w:themeColor="text1"/>
                <w:sz w:val="20"/>
                <w:szCs w:val="20"/>
              </w:rPr>
              <w:t>)</w:t>
            </w:r>
            <w:r w:rsidRPr="008506A8">
              <w:rPr>
                <w:rStyle w:val="normaltextrun"/>
                <w:color w:val="000000" w:themeColor="text1"/>
              </w:rPr>
              <w:t>.</w:t>
            </w:r>
          </w:p>
        </w:tc>
      </w:tr>
      <w:tr w:rsidRPr="000A7CE0" w:rsidR="00266BCE" w:rsidTr="00D94B08" w14:paraId="57A23BC5" w14:textId="77777777">
        <w:tc>
          <w:tcPr>
            <w:tcW w:w="677" w:type="dxa"/>
            <w:tcBorders>
              <w:top w:val="single" w:color="auto" w:sz="8" w:space="0"/>
              <w:left w:val="single" w:color="auto" w:sz="8" w:space="0"/>
              <w:bottom w:val="single" w:color="auto" w:sz="8" w:space="0"/>
              <w:right w:val="single" w:color="auto" w:sz="8" w:space="0"/>
            </w:tcBorders>
            <w:hideMark/>
          </w:tcPr>
          <w:p w:rsidRPr="00313490" w:rsidR="00266BCE" w:rsidP="00D61333" w:rsidRDefault="00266BCE" w14:paraId="24C59C22" w14:textId="77777777">
            <w:pPr>
              <w:pStyle w:val="Akapitzlist"/>
              <w:numPr>
                <w:ilvl w:val="0"/>
                <w:numId w:val="4"/>
              </w:numPr>
              <w:spacing w:after="120"/>
              <w:ind w:left="57"/>
              <w:jc w:val="right"/>
              <w:textAlignment w:val="baseline"/>
              <w:rPr>
                <w:rFonts w:ascii="Verdana" w:hAnsi="Verdana"/>
              </w:rPr>
            </w:pPr>
          </w:p>
        </w:tc>
        <w:tc>
          <w:tcPr>
            <w:tcW w:w="8962" w:type="dxa"/>
            <w:gridSpan w:val="3"/>
            <w:tcBorders>
              <w:top w:val="single" w:color="auto" w:sz="8" w:space="0"/>
              <w:left w:val="single" w:color="auto" w:sz="8" w:space="0"/>
              <w:bottom w:val="single" w:color="auto" w:sz="8" w:space="0"/>
              <w:right w:val="single" w:color="auto" w:sz="8" w:space="0"/>
            </w:tcBorders>
            <w:hideMark/>
          </w:tcPr>
          <w:p w:rsidRPr="000A7CE0" w:rsidR="00266BCE" w:rsidP="00AD4597" w:rsidRDefault="00266BCE" w14:paraId="4C039905"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Warunki i forma zaliczenia poszczególnych komponentów </w:t>
            </w:r>
            <w:r>
              <w:rPr>
                <w:rFonts w:ascii="Verdana" w:hAnsi="Verdana" w:eastAsia="Times New Roman" w:cs="Times New Roman"/>
                <w:sz w:val="20"/>
                <w:szCs w:val="20"/>
                <w:lang w:eastAsia="pl-PL"/>
              </w:rPr>
              <w:t>przedmiotu</w:t>
            </w:r>
            <w:r w:rsidRPr="000A7CE0">
              <w:rPr>
                <w:rFonts w:ascii="Verdana" w:hAnsi="Verdana" w:eastAsia="Times New Roman" w:cs="Times New Roman"/>
                <w:sz w:val="20"/>
                <w:szCs w:val="20"/>
                <w:lang w:eastAsia="pl-PL"/>
              </w:rPr>
              <w:t>: </w:t>
            </w:r>
          </w:p>
          <w:p w:rsidRPr="003C2270" w:rsidR="00266BCE" w:rsidP="00AD4597" w:rsidRDefault="00266BCE" w14:paraId="41123865" w14:textId="77777777">
            <w:pPr>
              <w:spacing w:after="120" w:line="240" w:lineRule="auto"/>
              <w:ind w:left="57"/>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Zaliczenie na ocenę na podstawie:</w:t>
            </w:r>
          </w:p>
          <w:p w:rsidRPr="003C2270" w:rsidR="00266BCE" w:rsidP="00AD4597" w:rsidRDefault="00266BCE" w14:paraId="730A63E3" w14:textId="77777777">
            <w:pPr>
              <w:spacing w:after="120" w:line="240" w:lineRule="auto"/>
              <w:ind w:left="57"/>
              <w:textAlignment w:val="baseline"/>
              <w:rPr>
                <w:rFonts w:ascii="Verdana" w:hAnsi="Verdana" w:eastAsia="Times New Roman" w:cs="Times New Roman"/>
                <w:b/>
                <w:bCs/>
                <w:sz w:val="20"/>
                <w:szCs w:val="20"/>
                <w:lang w:eastAsia="pl-PL"/>
              </w:rPr>
            </w:pPr>
            <w:r w:rsidRPr="59D348C8">
              <w:rPr>
                <w:rFonts w:ascii="Verdana" w:hAnsi="Verdana" w:eastAsia="Times New Roman" w:cs="Times New Roman"/>
                <w:b/>
                <w:bCs/>
                <w:sz w:val="20"/>
                <w:szCs w:val="20"/>
                <w:lang w:eastAsia="pl-PL"/>
              </w:rPr>
              <w:t xml:space="preserve">- ćwiczeń i </w:t>
            </w:r>
            <w:r w:rsidRPr="4DFF8506">
              <w:rPr>
                <w:rFonts w:ascii="Verdana" w:hAnsi="Verdana" w:eastAsia="Times New Roman" w:cs="Times New Roman"/>
                <w:b/>
                <w:bCs/>
                <w:sz w:val="20"/>
                <w:szCs w:val="20"/>
                <w:lang w:eastAsia="pl-PL"/>
              </w:rPr>
              <w:t>dyskusji na zajęciach</w:t>
            </w:r>
            <w:r w:rsidRPr="59D348C8">
              <w:rPr>
                <w:rFonts w:ascii="Verdana" w:hAnsi="Verdana" w:eastAsia="Times New Roman" w:cs="Times New Roman"/>
                <w:b/>
                <w:bCs/>
                <w:sz w:val="20"/>
                <w:szCs w:val="20"/>
                <w:lang w:eastAsia="pl-PL"/>
              </w:rPr>
              <w:t>;</w:t>
            </w:r>
          </w:p>
          <w:p w:rsidRPr="000A7CE0" w:rsidR="00266BCE" w:rsidP="00AD4597" w:rsidRDefault="00266BCE" w14:paraId="70A6FC90" w14:textId="77777777">
            <w:pPr>
              <w:spacing w:after="120" w:line="240" w:lineRule="auto"/>
              <w:ind w:left="57"/>
              <w:textAlignment w:val="baseline"/>
              <w:rPr>
                <w:rFonts w:ascii="Verdana" w:hAnsi="Verdana" w:eastAsia="Times New Roman" w:cs="Times New Roman"/>
                <w:sz w:val="20"/>
                <w:szCs w:val="20"/>
                <w:lang w:eastAsia="pl-PL"/>
              </w:rPr>
            </w:pPr>
            <w:r w:rsidRPr="4DFF8506">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zadań</w:t>
            </w:r>
            <w:r w:rsidRPr="4DFF8506">
              <w:rPr>
                <w:rFonts w:ascii="Verdana" w:hAnsi="Verdana" w:eastAsia="Times New Roman" w:cs="Times New Roman"/>
                <w:b/>
                <w:bCs/>
                <w:sz w:val="20"/>
                <w:szCs w:val="20"/>
                <w:lang w:eastAsia="pl-PL"/>
              </w:rPr>
              <w:t xml:space="preserve"> domowych;</w:t>
            </w:r>
          </w:p>
          <w:p w:rsidRPr="000A7CE0" w:rsidR="00266BCE" w:rsidP="00AD4597" w:rsidRDefault="00266BCE" w14:paraId="51341F51" w14:textId="77777777">
            <w:pPr>
              <w:spacing w:after="120" w:line="240" w:lineRule="auto"/>
              <w:ind w:left="57"/>
              <w:textAlignment w:val="baseline"/>
              <w:rPr>
                <w:rFonts w:ascii="Verdana" w:hAnsi="Verdana" w:eastAsia="Times New Roman" w:cs="Times New Roman"/>
                <w:sz w:val="20"/>
                <w:szCs w:val="20"/>
                <w:lang w:eastAsia="pl-PL"/>
              </w:rPr>
            </w:pPr>
            <w:r w:rsidRPr="4DFF8506">
              <w:rPr>
                <w:rFonts w:ascii="Verdana" w:hAnsi="Verdana" w:eastAsia="Times New Roman" w:cs="Times New Roman"/>
                <w:b/>
                <w:bCs/>
                <w:sz w:val="20"/>
                <w:szCs w:val="20"/>
                <w:lang w:eastAsia="pl-PL"/>
              </w:rPr>
              <w:t xml:space="preserve">- pozytywnych ocen uzyskanych </w:t>
            </w:r>
            <w:r w:rsidRPr="7D783696">
              <w:rPr>
                <w:rFonts w:ascii="Verdana" w:hAnsi="Verdana" w:eastAsia="Times New Roman" w:cs="Times New Roman"/>
                <w:b/>
                <w:bCs/>
                <w:sz w:val="20"/>
                <w:szCs w:val="20"/>
                <w:lang w:eastAsia="pl-PL"/>
              </w:rPr>
              <w:t>z dwóch sprawdzianów pisemnych</w:t>
            </w:r>
            <w:r w:rsidRPr="4DFF8506">
              <w:rPr>
                <w:rFonts w:ascii="Verdana" w:hAnsi="Verdana" w:eastAsia="Times New Roman" w:cs="Times New Roman"/>
                <w:b/>
                <w:bCs/>
                <w:sz w:val="20"/>
                <w:szCs w:val="20"/>
                <w:lang w:eastAsia="pl-PL"/>
              </w:rPr>
              <w:t>.</w:t>
            </w:r>
          </w:p>
        </w:tc>
      </w:tr>
      <w:tr w:rsidRPr="000A7CE0" w:rsidR="00211CEA" w:rsidTr="00D94B08" w14:paraId="30B6D0C3" w14:textId="77777777">
        <w:trPr>
          <w:trHeight w:val="1019"/>
        </w:trPr>
        <w:tc>
          <w:tcPr>
            <w:tcW w:w="677" w:type="dxa"/>
            <w:vMerge w:val="restart"/>
            <w:tcBorders>
              <w:top w:val="single" w:color="auto" w:sz="8" w:space="0"/>
              <w:left w:val="single" w:color="auto" w:sz="8" w:space="0"/>
              <w:bottom w:val="single" w:color="auto" w:sz="8" w:space="0"/>
              <w:right w:val="single" w:color="auto" w:sz="8" w:space="0"/>
            </w:tcBorders>
            <w:hideMark/>
          </w:tcPr>
          <w:p w:rsidRPr="00313490" w:rsidR="00211CEA" w:rsidP="00D61333" w:rsidRDefault="00211CEA" w14:paraId="05DBCA23" w14:textId="77777777">
            <w:pPr>
              <w:pStyle w:val="Akapitzlist"/>
              <w:numPr>
                <w:ilvl w:val="0"/>
                <w:numId w:val="4"/>
              </w:numPr>
              <w:spacing w:after="120"/>
              <w:ind w:left="57"/>
              <w:jc w:val="right"/>
              <w:textAlignment w:val="baseline"/>
              <w:rPr>
                <w:rFonts w:ascii="Verdana" w:hAnsi="Verdana"/>
              </w:rPr>
            </w:pPr>
          </w:p>
        </w:tc>
        <w:tc>
          <w:tcPr>
            <w:tcW w:w="4943" w:type="dxa"/>
            <w:tcBorders>
              <w:top w:val="single" w:color="auto" w:sz="8" w:space="0"/>
              <w:left w:val="single" w:color="auto" w:sz="8" w:space="0"/>
              <w:right w:val="single" w:color="auto" w:sz="8" w:space="0"/>
            </w:tcBorders>
            <w:hideMark/>
          </w:tcPr>
          <w:p w:rsidRPr="000A7CE0" w:rsidR="00211CEA" w:rsidP="00AD4597" w:rsidRDefault="00211CEA" w14:paraId="2B9934B6" w14:textId="2BFFD61D">
            <w:pPr>
              <w:spacing w:after="120" w:line="240" w:lineRule="auto"/>
              <w:ind w:left="57"/>
              <w:jc w:val="center"/>
              <w:textAlignment w:val="baseline"/>
              <w:rPr>
                <w:rFonts w:ascii="Verdana" w:hAnsi="Verdana" w:eastAsia="Times New Roman" w:cs="Times New Roman"/>
                <w:sz w:val="20"/>
                <w:szCs w:val="20"/>
                <w:lang w:eastAsia="pl-PL"/>
              </w:rPr>
            </w:pPr>
            <w:r w:rsidRPr="51E5EFDD">
              <w:rPr>
                <w:rFonts w:ascii="Verdana" w:hAnsi="Verdana" w:eastAsia="Verdana" w:cs="Verdana"/>
                <w:sz w:val="20"/>
                <w:szCs w:val="20"/>
              </w:rPr>
              <w:t xml:space="preserve">Nakład pracy studenta wyrażony w godzinach zajęć oraz punktach ECTS  </w:t>
            </w:r>
          </w:p>
        </w:tc>
        <w:tc>
          <w:tcPr>
            <w:tcW w:w="4019" w:type="dxa"/>
            <w:gridSpan w:val="2"/>
            <w:tcBorders>
              <w:top w:val="single" w:color="auto" w:sz="8" w:space="0"/>
              <w:left w:val="single" w:color="auto" w:sz="8" w:space="0"/>
              <w:right w:val="single" w:color="auto" w:sz="8" w:space="0"/>
            </w:tcBorders>
          </w:tcPr>
          <w:p w:rsidRPr="000A7CE0" w:rsidR="00211CEA" w:rsidP="00AD4597" w:rsidRDefault="00211CEA" w14:paraId="5BE664D3" w14:textId="10C5DB79">
            <w:pPr>
              <w:spacing w:after="120" w:line="240" w:lineRule="auto"/>
              <w:ind w:left="57"/>
              <w:jc w:val="center"/>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000A7CE0">
              <w:rPr>
                <w:rFonts w:ascii="Verdana" w:hAnsi="Verdana" w:eastAsia="Times New Roman" w:cs="Times New Roman"/>
                <w:sz w:val="20"/>
                <w:szCs w:val="20"/>
                <w:lang w:eastAsia="pl-PL"/>
              </w:rPr>
              <w:t>iczba godzin przeznaczona na zrealizowanie danego rodzaju zajęć</w:t>
            </w:r>
          </w:p>
        </w:tc>
      </w:tr>
      <w:tr w:rsidRPr="003C2270" w:rsidR="00BF6863" w:rsidTr="00D94B08" w14:paraId="28CF05C2" w14:textId="77777777">
        <w:trPr>
          <w:trHeight w:val="30"/>
        </w:trPr>
        <w:tc>
          <w:tcPr>
            <w:tcW w:w="677" w:type="dxa"/>
            <w:vMerge/>
            <w:tcBorders>
              <w:top w:val="nil"/>
              <w:left w:val="single" w:color="auto" w:sz="8" w:space="0"/>
              <w:bottom w:val="single" w:color="auto" w:sz="8" w:space="0"/>
              <w:right w:val="single" w:color="auto" w:sz="8" w:space="0"/>
            </w:tcBorders>
            <w:vAlign w:val="center"/>
            <w:hideMark/>
          </w:tcPr>
          <w:p w:rsidRPr="00313490" w:rsidR="00BF6863" w:rsidP="00D61333" w:rsidRDefault="00BF6863" w14:paraId="2BB9871A" w14:textId="77777777">
            <w:pPr>
              <w:pStyle w:val="Akapitzlist"/>
              <w:numPr>
                <w:ilvl w:val="0"/>
                <w:numId w:val="4"/>
              </w:numPr>
              <w:spacing w:after="120"/>
              <w:ind w:left="57"/>
              <w:rPr>
                <w:rFonts w:ascii="Verdana" w:hAnsi="Verdana"/>
              </w:rPr>
            </w:pPr>
          </w:p>
        </w:tc>
        <w:tc>
          <w:tcPr>
            <w:tcW w:w="4943" w:type="dxa"/>
            <w:tcBorders>
              <w:top w:val="single" w:color="auto" w:sz="8" w:space="0"/>
              <w:left w:val="single" w:color="auto" w:sz="8" w:space="0"/>
              <w:bottom w:val="single" w:color="auto" w:sz="8" w:space="0"/>
              <w:right w:val="single" w:color="auto" w:sz="8" w:space="0"/>
            </w:tcBorders>
            <w:hideMark/>
          </w:tcPr>
          <w:p w:rsidRPr="000A7CE0" w:rsidR="00BF6863" w:rsidP="00AD4597" w:rsidRDefault="00BF6863" w14:paraId="0780C9C3"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zajęcia (wg planu studiów) z prowadzącym: </w:t>
            </w:r>
          </w:p>
          <w:p w:rsidRPr="003C2270" w:rsidR="00BF6863" w:rsidP="00AD4597" w:rsidRDefault="00BF6863" w14:paraId="72C90518" w14:textId="77777777">
            <w:pPr>
              <w:spacing w:after="120" w:line="240" w:lineRule="auto"/>
              <w:ind w:left="57"/>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 konwersatorium</w:t>
            </w:r>
          </w:p>
        </w:tc>
        <w:tc>
          <w:tcPr>
            <w:tcW w:w="4019" w:type="dxa"/>
            <w:gridSpan w:val="2"/>
            <w:tcBorders>
              <w:top w:val="single" w:color="auto" w:sz="8" w:space="0"/>
              <w:left w:val="single" w:color="auto" w:sz="8" w:space="0"/>
              <w:bottom w:val="single" w:color="auto" w:sz="8" w:space="0"/>
              <w:right w:val="single" w:color="auto" w:sz="8" w:space="0"/>
            </w:tcBorders>
            <w:vAlign w:val="bottom"/>
            <w:hideMark/>
          </w:tcPr>
          <w:p w:rsidRPr="003C2270" w:rsidR="00BF6863" w:rsidP="00AD4597" w:rsidRDefault="00BF6863" w14:paraId="24D55FF5"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30</w:t>
            </w:r>
          </w:p>
        </w:tc>
      </w:tr>
      <w:tr w:rsidRPr="003C2270" w:rsidR="00BF6863" w:rsidTr="00D94B08" w14:paraId="56515DBF" w14:textId="77777777">
        <w:trPr>
          <w:trHeight w:val="45"/>
        </w:trPr>
        <w:tc>
          <w:tcPr>
            <w:tcW w:w="677" w:type="dxa"/>
            <w:vMerge/>
            <w:tcBorders>
              <w:top w:val="nil"/>
              <w:left w:val="single" w:color="auto" w:sz="8" w:space="0"/>
              <w:bottom w:val="single" w:color="auto" w:sz="8" w:space="0"/>
              <w:right w:val="single" w:color="auto" w:sz="8" w:space="0"/>
            </w:tcBorders>
            <w:vAlign w:val="center"/>
            <w:hideMark/>
          </w:tcPr>
          <w:p w:rsidRPr="00313490" w:rsidR="00BF6863" w:rsidP="00D61333" w:rsidRDefault="00BF6863" w14:paraId="291CAF75" w14:textId="77777777">
            <w:pPr>
              <w:pStyle w:val="Akapitzlist"/>
              <w:numPr>
                <w:ilvl w:val="0"/>
                <w:numId w:val="4"/>
              </w:numPr>
              <w:spacing w:after="120"/>
              <w:ind w:left="57"/>
              <w:rPr>
                <w:rFonts w:ascii="Verdana" w:hAnsi="Verdana"/>
              </w:rPr>
            </w:pPr>
          </w:p>
        </w:tc>
        <w:tc>
          <w:tcPr>
            <w:tcW w:w="4943" w:type="dxa"/>
            <w:tcBorders>
              <w:top w:val="single" w:color="auto" w:sz="8" w:space="0"/>
              <w:left w:val="single" w:color="auto" w:sz="8" w:space="0"/>
              <w:bottom w:val="single" w:color="auto" w:sz="8" w:space="0"/>
              <w:right w:val="single" w:color="auto" w:sz="8" w:space="0"/>
            </w:tcBorders>
            <w:hideMark/>
          </w:tcPr>
          <w:p w:rsidRPr="000A7CE0" w:rsidR="00BF6863" w:rsidP="00AD4597" w:rsidRDefault="00BF6863" w14:paraId="4C83D606"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praca własna studenta (w tym udział w pracach grupowych): </w:t>
            </w:r>
          </w:p>
          <w:p w:rsidR="00BF6863" w:rsidP="00AD4597" w:rsidRDefault="00BF6863" w14:paraId="78B678B2" w14:textId="24DD4E60">
            <w:pPr>
              <w:autoSpaceDE w:val="0"/>
              <w:autoSpaceDN w:val="0"/>
              <w:adjustRightInd w:val="0"/>
              <w:spacing w:after="120" w:line="240" w:lineRule="auto"/>
              <w:ind w:left="57"/>
              <w:jc w:val="both"/>
              <w:rPr>
                <w:rFonts w:ascii="Verdana" w:hAnsi="Verdana" w:cs="Verdana"/>
                <w:b/>
                <w:color w:val="000000"/>
                <w:sz w:val="20"/>
                <w:szCs w:val="20"/>
                <w:lang w:eastAsia="pl-PL"/>
              </w:rPr>
            </w:pPr>
            <w:r>
              <w:rPr>
                <w:rFonts w:ascii="Verdana" w:hAnsi="Verdana" w:cs="Verdana"/>
                <w:b/>
                <w:color w:val="000000"/>
                <w:sz w:val="20"/>
                <w:szCs w:val="20"/>
                <w:lang w:eastAsia="pl-PL"/>
              </w:rPr>
              <w:t>- przygotowanie do zajęć (samodzielne lub w konsultacji z prowadzącym)</w:t>
            </w:r>
            <w:r w:rsidR="00A95DD9">
              <w:rPr>
                <w:rFonts w:ascii="Verdana" w:hAnsi="Verdana" w:cs="Verdana"/>
                <w:b/>
                <w:color w:val="000000"/>
                <w:sz w:val="20"/>
                <w:szCs w:val="20"/>
                <w:lang w:eastAsia="pl-PL"/>
              </w:rPr>
              <w:t>;</w:t>
            </w:r>
          </w:p>
          <w:p w:rsidR="00BF6863" w:rsidP="00AD4597" w:rsidRDefault="00BF6863" w14:paraId="0B4140AD" w14:textId="77777777">
            <w:pPr>
              <w:autoSpaceDE w:val="0"/>
              <w:autoSpaceDN w:val="0"/>
              <w:adjustRightInd w:val="0"/>
              <w:spacing w:after="120" w:line="240" w:lineRule="auto"/>
              <w:ind w:left="57"/>
              <w:rPr>
                <w:rFonts w:ascii="Verdana" w:hAnsi="Verdana" w:cs="Verdana"/>
                <w:b/>
                <w:color w:val="000000"/>
                <w:sz w:val="20"/>
                <w:szCs w:val="20"/>
                <w:lang w:eastAsia="pl-PL"/>
              </w:rPr>
            </w:pPr>
            <w:r>
              <w:rPr>
                <w:rFonts w:ascii="Verdana" w:hAnsi="Verdana" w:cs="Verdana"/>
                <w:b/>
                <w:color w:val="000000"/>
                <w:sz w:val="20"/>
                <w:szCs w:val="20"/>
                <w:lang w:eastAsia="pl-PL"/>
              </w:rPr>
              <w:t>- lektura wskazanej literatury;</w:t>
            </w:r>
          </w:p>
          <w:p w:rsidR="00BF6863" w:rsidP="00AD4597" w:rsidRDefault="00BF6863" w14:paraId="615AD1A3" w14:textId="77777777">
            <w:pPr>
              <w:autoSpaceDE w:val="0"/>
              <w:autoSpaceDN w:val="0"/>
              <w:adjustRightInd w:val="0"/>
              <w:spacing w:after="120" w:line="240" w:lineRule="auto"/>
              <w:ind w:left="57"/>
              <w:rPr>
                <w:rFonts w:ascii="Verdana" w:hAnsi="Verdana" w:cs="Verdana"/>
                <w:b/>
                <w:color w:val="000000"/>
                <w:sz w:val="20"/>
                <w:szCs w:val="20"/>
                <w:lang w:eastAsia="pl-PL"/>
              </w:rPr>
            </w:pPr>
            <w:r>
              <w:rPr>
                <w:rFonts w:ascii="Verdana" w:hAnsi="Verdana" w:cs="Verdana"/>
                <w:b/>
                <w:color w:val="000000"/>
                <w:sz w:val="20"/>
                <w:szCs w:val="20"/>
                <w:lang w:eastAsia="pl-PL"/>
              </w:rPr>
              <w:t>- przygotowanie do sprawdzianów pisemnych;</w:t>
            </w:r>
          </w:p>
          <w:p w:rsidRPr="000A7CE0" w:rsidR="00BF6863" w:rsidP="00AD4597" w:rsidRDefault="00BF6863" w14:paraId="74293B2B" w14:textId="77777777">
            <w:pPr>
              <w:spacing w:after="120" w:line="240" w:lineRule="auto"/>
              <w:ind w:left="57"/>
              <w:textAlignment w:val="baseline"/>
              <w:rPr>
                <w:rFonts w:ascii="Verdana" w:hAnsi="Verdana" w:cs="Verdana"/>
                <w:b/>
                <w:color w:val="000000" w:themeColor="text1"/>
                <w:sz w:val="20"/>
                <w:szCs w:val="20"/>
                <w:lang w:eastAsia="pl-PL"/>
              </w:rPr>
            </w:pPr>
            <w:r w:rsidRPr="440F1945">
              <w:rPr>
                <w:rFonts w:ascii="Verdana" w:hAnsi="Verdana" w:cs="Verdana"/>
                <w:b/>
                <w:color w:val="000000" w:themeColor="text1"/>
                <w:sz w:val="20"/>
                <w:szCs w:val="20"/>
                <w:lang w:eastAsia="pl-PL"/>
              </w:rPr>
              <w:t xml:space="preserve">- przygotowanie </w:t>
            </w:r>
            <w:r w:rsidRPr="440F1945">
              <w:rPr>
                <w:rFonts w:ascii="Verdana" w:hAnsi="Verdana" w:cs="Verdana"/>
                <w:b/>
                <w:bCs/>
                <w:color w:val="000000" w:themeColor="text1"/>
                <w:sz w:val="20"/>
                <w:szCs w:val="20"/>
                <w:lang w:eastAsia="pl-PL"/>
              </w:rPr>
              <w:t xml:space="preserve">zadań </w:t>
            </w:r>
            <w:r w:rsidRPr="7853B414">
              <w:rPr>
                <w:rFonts w:ascii="Verdana" w:hAnsi="Verdana" w:cs="Verdana"/>
                <w:b/>
                <w:bCs/>
                <w:color w:val="000000" w:themeColor="text1"/>
                <w:sz w:val="20"/>
                <w:szCs w:val="20"/>
                <w:lang w:eastAsia="pl-PL"/>
              </w:rPr>
              <w:t>domowych</w:t>
            </w:r>
            <w:r w:rsidRPr="440F1945">
              <w:rPr>
                <w:rFonts w:ascii="Verdana" w:hAnsi="Verdana" w:cs="Verdana"/>
                <w:b/>
                <w:color w:val="000000" w:themeColor="text1"/>
                <w:sz w:val="20"/>
                <w:szCs w:val="20"/>
                <w:lang w:eastAsia="pl-PL"/>
              </w:rPr>
              <w:t>.</w:t>
            </w:r>
          </w:p>
        </w:tc>
        <w:tc>
          <w:tcPr>
            <w:tcW w:w="4019" w:type="dxa"/>
            <w:gridSpan w:val="2"/>
            <w:tcBorders>
              <w:top w:val="single" w:color="auto" w:sz="8" w:space="0"/>
              <w:left w:val="single" w:color="auto" w:sz="8" w:space="0"/>
              <w:bottom w:val="single" w:color="auto" w:sz="8" w:space="0"/>
              <w:right w:val="single" w:color="auto" w:sz="8" w:space="0"/>
            </w:tcBorders>
            <w:vAlign w:val="bottom"/>
            <w:hideMark/>
          </w:tcPr>
          <w:p w:rsidRPr="003C2270" w:rsidR="00BF6863" w:rsidP="00AD4597" w:rsidRDefault="00BF6863" w14:paraId="68C7DC0A" w14:textId="77777777">
            <w:pPr>
              <w:spacing w:after="120" w:line="240" w:lineRule="auto"/>
              <w:ind w:left="57"/>
              <w:jc w:val="center"/>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60</w:t>
            </w:r>
          </w:p>
        </w:tc>
      </w:tr>
      <w:tr w:rsidRPr="004C191F" w:rsidR="00BF6863" w:rsidTr="00D94B08" w14:paraId="72D24909" w14:textId="77777777">
        <w:tc>
          <w:tcPr>
            <w:tcW w:w="677" w:type="dxa"/>
            <w:vMerge/>
            <w:tcBorders>
              <w:top w:val="nil"/>
              <w:left w:val="single" w:color="auto" w:sz="8" w:space="0"/>
              <w:bottom w:val="single" w:color="auto" w:sz="8" w:space="0"/>
              <w:right w:val="single" w:color="auto" w:sz="8" w:space="0"/>
            </w:tcBorders>
            <w:vAlign w:val="center"/>
            <w:hideMark/>
          </w:tcPr>
          <w:p w:rsidRPr="00313490" w:rsidR="00BF6863" w:rsidP="00D61333" w:rsidRDefault="00BF6863" w14:paraId="0A865ABB" w14:textId="77777777">
            <w:pPr>
              <w:pStyle w:val="Akapitzlist"/>
              <w:numPr>
                <w:ilvl w:val="0"/>
                <w:numId w:val="4"/>
              </w:numPr>
              <w:spacing w:after="120"/>
              <w:ind w:left="57"/>
              <w:rPr>
                <w:rFonts w:ascii="Verdana" w:hAnsi="Verdana"/>
              </w:rPr>
            </w:pPr>
          </w:p>
        </w:tc>
        <w:tc>
          <w:tcPr>
            <w:tcW w:w="4943" w:type="dxa"/>
            <w:tcBorders>
              <w:top w:val="single" w:color="auto" w:sz="8" w:space="0"/>
              <w:left w:val="single" w:color="auto" w:sz="8" w:space="0"/>
              <w:bottom w:val="single" w:color="auto" w:sz="8" w:space="0"/>
              <w:right w:val="single" w:color="auto" w:sz="8" w:space="0"/>
            </w:tcBorders>
            <w:hideMark/>
          </w:tcPr>
          <w:p w:rsidRPr="000A7CE0" w:rsidR="00BF6863" w:rsidP="00AD4597" w:rsidRDefault="00BF6863" w14:paraId="5F537273"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Łączna liczba godzin </w:t>
            </w:r>
          </w:p>
        </w:tc>
        <w:tc>
          <w:tcPr>
            <w:tcW w:w="4019" w:type="dxa"/>
            <w:gridSpan w:val="2"/>
            <w:tcBorders>
              <w:top w:val="single" w:color="auto" w:sz="8" w:space="0"/>
              <w:left w:val="single" w:color="auto" w:sz="8" w:space="0"/>
              <w:bottom w:val="single" w:color="auto" w:sz="8" w:space="0"/>
              <w:right w:val="single" w:color="auto" w:sz="8" w:space="0"/>
            </w:tcBorders>
            <w:vAlign w:val="center"/>
            <w:hideMark/>
          </w:tcPr>
          <w:p w:rsidRPr="004C191F" w:rsidR="00BF6863" w:rsidP="00AD4597" w:rsidRDefault="00BF6863" w14:paraId="1F5AA0A9"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90</w:t>
            </w:r>
          </w:p>
        </w:tc>
      </w:tr>
      <w:tr w:rsidRPr="004C191F" w:rsidR="00BF6863" w:rsidTr="00D94B08" w14:paraId="49F637F3" w14:textId="77777777">
        <w:tc>
          <w:tcPr>
            <w:tcW w:w="677" w:type="dxa"/>
            <w:vMerge/>
            <w:tcBorders>
              <w:top w:val="nil"/>
              <w:left w:val="single" w:color="auto" w:sz="8" w:space="0"/>
              <w:bottom w:val="single" w:color="auto" w:sz="8" w:space="0"/>
              <w:right w:val="single" w:color="auto" w:sz="8" w:space="0"/>
            </w:tcBorders>
            <w:vAlign w:val="center"/>
            <w:hideMark/>
          </w:tcPr>
          <w:p w:rsidRPr="00313490" w:rsidR="00BF6863" w:rsidP="00D61333" w:rsidRDefault="00BF6863" w14:paraId="0848CFB7" w14:textId="77777777">
            <w:pPr>
              <w:pStyle w:val="Akapitzlist"/>
              <w:numPr>
                <w:ilvl w:val="0"/>
                <w:numId w:val="4"/>
              </w:numPr>
              <w:spacing w:after="120"/>
              <w:ind w:left="57"/>
              <w:rPr>
                <w:rFonts w:ascii="Verdana" w:hAnsi="Verdana"/>
              </w:rPr>
            </w:pPr>
          </w:p>
        </w:tc>
        <w:tc>
          <w:tcPr>
            <w:tcW w:w="4943" w:type="dxa"/>
            <w:tcBorders>
              <w:top w:val="single" w:color="auto" w:sz="8" w:space="0"/>
              <w:left w:val="single" w:color="auto" w:sz="8" w:space="0"/>
              <w:bottom w:val="single" w:color="auto" w:sz="8" w:space="0"/>
              <w:right w:val="single" w:color="auto" w:sz="8" w:space="0"/>
            </w:tcBorders>
            <w:hideMark/>
          </w:tcPr>
          <w:p w:rsidRPr="000A7CE0" w:rsidR="00BF6863" w:rsidP="00AD4597" w:rsidRDefault="00BF6863" w14:paraId="6C555341" w14:textId="54CA84E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Liczba punktów ECTS</w:t>
            </w:r>
          </w:p>
        </w:tc>
        <w:tc>
          <w:tcPr>
            <w:tcW w:w="4019" w:type="dxa"/>
            <w:gridSpan w:val="2"/>
            <w:tcBorders>
              <w:top w:val="single" w:color="auto" w:sz="8" w:space="0"/>
              <w:left w:val="single" w:color="auto" w:sz="8" w:space="0"/>
              <w:bottom w:val="single" w:color="auto" w:sz="8" w:space="0"/>
              <w:right w:val="single" w:color="auto" w:sz="8" w:space="0"/>
            </w:tcBorders>
            <w:vAlign w:val="center"/>
            <w:hideMark/>
          </w:tcPr>
          <w:p w:rsidRPr="004C191F" w:rsidR="00BF6863" w:rsidP="00AD4597" w:rsidRDefault="00BF6863" w14:paraId="2067D229"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3</w:t>
            </w:r>
          </w:p>
        </w:tc>
      </w:tr>
    </w:tbl>
    <w:p w:rsidR="00266BCE" w:rsidP="00266BCE" w:rsidRDefault="00266BCE" w14:paraId="05CD42F1" w14:textId="30B8827F">
      <w:pPr>
        <w:spacing w:before="240" w:after="120" w:line="240" w:lineRule="auto"/>
        <w:jc w:val="right"/>
        <w:rPr>
          <w:rFonts w:ascii="Verdana" w:hAnsi="Verdana" w:cs="Calibri"/>
          <w:color w:val="000000"/>
          <w:sz w:val="20"/>
          <w:szCs w:val="20"/>
          <w:shd w:val="clear" w:color="auto" w:fill="FFFFFF"/>
        </w:rPr>
      </w:pPr>
      <w:r w:rsidRPr="00D7684D">
        <w:rPr>
          <w:rFonts w:ascii="Verdana" w:hAnsi="Verdana" w:cs="Calibri"/>
          <w:color w:val="000000"/>
          <w:sz w:val="20"/>
          <w:szCs w:val="20"/>
          <w:shd w:val="clear" w:color="auto" w:fill="FFFFFF"/>
        </w:rPr>
        <w:t xml:space="preserve">(oprac. </w:t>
      </w:r>
      <w:r>
        <w:rPr>
          <w:rFonts w:ascii="Verdana" w:hAnsi="Verdana" w:cs="Calibri"/>
          <w:color w:val="000000"/>
          <w:sz w:val="20"/>
          <w:szCs w:val="20"/>
          <w:shd w:val="clear" w:color="auto" w:fill="FFFFFF"/>
        </w:rPr>
        <w:t>Patrycja Krysiak, 20.12.2022</w:t>
      </w:r>
      <w:r w:rsidR="00060FD4">
        <w:rPr>
          <w:rFonts w:ascii="Verdana" w:hAnsi="Verdana" w:cs="Calibri"/>
          <w:color w:val="000000"/>
          <w:sz w:val="20"/>
          <w:szCs w:val="20"/>
          <w:shd w:val="clear" w:color="auto" w:fill="FFFFFF"/>
        </w:rPr>
        <w:t>;</w:t>
      </w:r>
      <w:r w:rsidR="56CA2820">
        <w:rPr>
          <w:rFonts w:ascii="Verdana" w:hAnsi="Verdana" w:cs="Calibri"/>
          <w:color w:val="000000"/>
          <w:sz w:val="20"/>
          <w:szCs w:val="20"/>
          <w:shd w:val="clear" w:color="auto" w:fill="FFFFFF"/>
        </w:rPr>
        <w:t xml:space="preserve"> </w:t>
      </w:r>
      <w:proofErr w:type="spellStart"/>
      <w:r w:rsidRPr="5F019C78" w:rsidR="56CA2820">
        <w:rPr>
          <w:rFonts w:ascii="Verdana" w:hAnsi="Verdana" w:eastAsia="Verdana" w:cs="Verdana"/>
          <w:sz w:val="20"/>
          <w:szCs w:val="20"/>
        </w:rPr>
        <w:t>spr</w:t>
      </w:r>
      <w:proofErr w:type="spellEnd"/>
      <w:r w:rsidRPr="5F019C78" w:rsidR="56CA2820">
        <w:rPr>
          <w:rFonts w:ascii="Verdana" w:hAnsi="Verdana" w:eastAsia="Verdana" w:cs="Verdana"/>
          <w:sz w:val="20"/>
          <w:szCs w:val="20"/>
        </w:rPr>
        <w:t>. R</w:t>
      </w:r>
      <w:r w:rsidR="008D3A62">
        <w:rPr>
          <w:rFonts w:ascii="Verdana" w:hAnsi="Verdana" w:eastAsia="Verdana" w:cs="Verdana"/>
          <w:sz w:val="20"/>
          <w:szCs w:val="20"/>
        </w:rPr>
        <w:t xml:space="preserve">egina </w:t>
      </w:r>
      <w:proofErr w:type="spellStart"/>
      <w:r w:rsidRPr="5F019C78" w:rsidR="56CA2820">
        <w:rPr>
          <w:rFonts w:ascii="Verdana" w:hAnsi="Verdana" w:eastAsia="Verdana" w:cs="Verdana"/>
          <w:sz w:val="20"/>
          <w:szCs w:val="20"/>
        </w:rPr>
        <w:t>S</w:t>
      </w:r>
      <w:r w:rsidR="008D3A62">
        <w:rPr>
          <w:rFonts w:ascii="Verdana" w:hAnsi="Verdana" w:eastAsia="Verdana" w:cs="Verdana"/>
          <w:sz w:val="20"/>
          <w:szCs w:val="20"/>
        </w:rPr>
        <w:t>olova</w:t>
      </w:r>
      <w:proofErr w:type="spellEnd"/>
      <w:r w:rsidRPr="5F019C78" w:rsidR="56CA2820">
        <w:rPr>
          <w:rFonts w:ascii="Verdana" w:hAnsi="Verdana" w:eastAsia="Verdana" w:cs="Verdana"/>
          <w:sz w:val="20"/>
          <w:szCs w:val="20"/>
        </w:rPr>
        <w:t xml:space="preserve"> 20.01.2023</w:t>
      </w:r>
      <w:r w:rsidR="00211CEA">
        <w:rPr>
          <w:rFonts w:ascii="Verdana" w:hAnsi="Verdana" w:eastAsia="Verdana" w:cs="Verdana"/>
          <w:sz w:val="20"/>
          <w:szCs w:val="20"/>
        </w:rPr>
        <w:t>, aktualizacja styczeń 2025 Magdalena Krzyżostaniak</w:t>
      </w:r>
      <w:r w:rsidR="009A39F5">
        <w:rPr>
          <w:rFonts w:ascii="Verdana" w:hAnsi="Verdana" w:eastAsia="Verdana" w:cs="Verdana"/>
          <w:sz w:val="20"/>
          <w:szCs w:val="20"/>
        </w:rPr>
        <w:t xml:space="preserve">, </w:t>
      </w:r>
      <w:proofErr w:type="spellStart"/>
      <w:r w:rsidR="009A39F5">
        <w:rPr>
          <w:rFonts w:ascii="Verdana" w:hAnsi="Verdana" w:eastAsia="Verdana" w:cs="Verdana"/>
          <w:sz w:val="20"/>
          <w:szCs w:val="20"/>
        </w:rPr>
        <w:t>spr</w:t>
      </w:r>
      <w:proofErr w:type="spellEnd"/>
      <w:r w:rsidR="009A39F5">
        <w:rPr>
          <w:rFonts w:ascii="Verdana" w:hAnsi="Verdana" w:eastAsia="Verdana" w:cs="Verdana"/>
          <w:sz w:val="20"/>
          <w:szCs w:val="20"/>
        </w:rPr>
        <w:t xml:space="preserve">. </w:t>
      </w:r>
      <w:proofErr w:type="spellStart"/>
      <w:r w:rsidR="008D3A62">
        <w:rPr>
          <w:rFonts w:ascii="Verdana" w:hAnsi="Verdana" w:cs="Calibri"/>
          <w:color w:val="000000" w:themeColor="text1"/>
          <w:sz w:val="20"/>
          <w:szCs w:val="20"/>
        </w:rPr>
        <w:t>ZdsJK+Witold</w:t>
      </w:r>
      <w:proofErr w:type="spellEnd"/>
      <w:r w:rsidR="008D3A62">
        <w:rPr>
          <w:rFonts w:ascii="Verdana" w:hAnsi="Verdana" w:cs="Calibri"/>
          <w:color w:val="000000" w:themeColor="text1"/>
          <w:sz w:val="20"/>
          <w:szCs w:val="20"/>
        </w:rPr>
        <w:t xml:space="preserve"> </w:t>
      </w:r>
      <w:proofErr w:type="spellStart"/>
      <w:r w:rsidR="008D3A62">
        <w:rPr>
          <w:rFonts w:ascii="Verdana" w:hAnsi="Verdana" w:cs="Calibri"/>
          <w:color w:val="000000" w:themeColor="text1"/>
          <w:sz w:val="20"/>
          <w:szCs w:val="20"/>
        </w:rPr>
        <w:t>Ucherek</w:t>
      </w:r>
      <w:proofErr w:type="spellEnd"/>
      <w:r w:rsidR="008D3A62">
        <w:rPr>
          <w:rFonts w:ascii="Verdana" w:hAnsi="Verdana" w:cs="Calibri"/>
          <w:color w:val="000000" w:themeColor="text1"/>
          <w:sz w:val="20"/>
          <w:szCs w:val="20"/>
        </w:rPr>
        <w:t xml:space="preserve"> </w:t>
      </w:r>
      <w:r w:rsidR="009A39F5">
        <w:rPr>
          <w:rFonts w:ascii="Verdana" w:hAnsi="Verdana" w:eastAsia="Verdana" w:cs="Verdana"/>
          <w:sz w:val="20"/>
          <w:szCs w:val="20"/>
        </w:rPr>
        <w:t>22.09.2025</w:t>
      </w:r>
      <w:r w:rsidRPr="00D7684D">
        <w:rPr>
          <w:rFonts w:ascii="Verdana" w:hAnsi="Verdana" w:cs="Calibri"/>
          <w:color w:val="000000"/>
          <w:sz w:val="20"/>
          <w:szCs w:val="20"/>
          <w:shd w:val="clear" w:color="auto" w:fill="FFFFFF"/>
        </w:rPr>
        <w:t>)</w:t>
      </w:r>
    </w:p>
    <w:p w:rsidR="00266BCE" w:rsidP="00266BCE" w:rsidRDefault="00266BCE" w14:paraId="2E8DCCFA" w14:textId="77777777"/>
    <w:p w:rsidR="00266BCE" w:rsidP="00266BCE" w:rsidRDefault="00266BCE" w14:paraId="10FD59DB" w14:textId="24CC4B23">
      <w:pPr>
        <w:pStyle w:val="Nagwek2"/>
      </w:pPr>
      <w:bookmarkStart w:name="_Toc196218605" w:id="13"/>
      <w:bookmarkStart w:name="_Toc209793587" w:id="14"/>
      <w:r w:rsidRPr="00DA3D64">
        <w:t>Podstawy języka łacińskiego i kultury antycznej</w:t>
      </w:r>
      <w:bookmarkEnd w:id="13"/>
      <w:bookmarkEnd w:id="14"/>
    </w:p>
    <w:tbl>
      <w:tblPr>
        <w:tblStyle w:val="Tabela-Siatka"/>
        <w:tblW w:w="9644" w:type="dxa"/>
        <w:tblInd w:w="-15" w:type="dxa"/>
        <w:tblLook w:val="04A0" w:firstRow="1" w:lastRow="0" w:firstColumn="1" w:lastColumn="0" w:noHBand="0" w:noVBand="1"/>
      </w:tblPr>
      <w:tblGrid>
        <w:gridCol w:w="728"/>
        <w:gridCol w:w="4969"/>
        <w:gridCol w:w="3947"/>
      </w:tblGrid>
      <w:tr w:rsidRPr="008D3A62" w:rsidR="00266BCE" w:rsidTr="00E35548" w14:paraId="7B600FF1" w14:textId="77777777">
        <w:trPr>
          <w:trHeight w:val="20"/>
        </w:trPr>
        <w:tc>
          <w:tcPr>
            <w:tcW w:w="728" w:type="dxa"/>
            <w:tcBorders>
              <w:top w:val="single" w:color="auto" w:sz="8" w:space="0"/>
              <w:left w:val="single" w:color="auto" w:sz="8" w:space="0"/>
              <w:bottom w:val="single" w:color="auto" w:sz="8" w:space="0"/>
              <w:right w:val="single" w:color="auto" w:sz="8" w:space="0"/>
            </w:tcBorders>
          </w:tcPr>
          <w:p w:rsidRPr="00283097" w:rsidR="00266BCE" w:rsidP="00AD4597" w:rsidRDefault="00266BCE" w14:paraId="626CE186" w14:textId="77777777">
            <w:pPr>
              <w:spacing w:after="120"/>
              <w:ind w:left="57"/>
              <w:rPr>
                <w:rFonts w:ascii="Verdana" w:hAnsi="Verdana" w:eastAsia="Verdana" w:cs="Verdana"/>
                <w:sz w:val="20"/>
                <w:szCs w:val="20"/>
              </w:rPr>
            </w:pPr>
            <w:r w:rsidRPr="00283097">
              <w:rPr>
                <w:rFonts w:ascii="Verdana" w:hAnsi="Verdana" w:eastAsia="Verdana" w:cs="Verdana"/>
                <w:sz w:val="20"/>
                <w:szCs w:val="20"/>
              </w:rPr>
              <w:t>1.</w:t>
            </w:r>
          </w:p>
        </w:tc>
        <w:tc>
          <w:tcPr>
            <w:tcW w:w="8916" w:type="dxa"/>
            <w:gridSpan w:val="2"/>
            <w:tcBorders>
              <w:top w:val="single" w:color="auto" w:sz="8" w:space="0"/>
              <w:left w:val="single" w:color="auto" w:sz="8" w:space="0"/>
              <w:bottom w:val="single" w:color="auto" w:sz="8" w:space="0"/>
              <w:right w:val="single" w:color="auto" w:sz="8" w:space="0"/>
            </w:tcBorders>
          </w:tcPr>
          <w:p w:rsidRPr="00184DFD" w:rsidR="00266BCE" w:rsidP="00AD4597" w:rsidRDefault="00266BCE" w14:paraId="0614D003" w14:textId="77777777">
            <w:pPr>
              <w:spacing w:after="120"/>
              <w:ind w:left="57"/>
              <w:rPr>
                <w:rFonts w:ascii="Verdana" w:hAnsi="Verdana" w:eastAsia="Verdana" w:cs="Verdana"/>
                <w:sz w:val="20"/>
                <w:szCs w:val="20"/>
              </w:rPr>
            </w:pPr>
            <w:r w:rsidRPr="00184DFD">
              <w:rPr>
                <w:rFonts w:ascii="Verdana" w:hAnsi="Verdana" w:eastAsia="Verdana" w:cs="Verdana"/>
                <w:sz w:val="20"/>
                <w:szCs w:val="20"/>
              </w:rPr>
              <w:t>Nazwa przedmiotu w języku polskim oraz angielskim</w:t>
            </w:r>
          </w:p>
          <w:p w:rsidRPr="00184DFD" w:rsidR="00266BCE" w:rsidP="00AD4597" w:rsidRDefault="00266BCE" w14:paraId="677CC001" w14:textId="77777777">
            <w:pPr>
              <w:spacing w:after="120"/>
              <w:ind w:left="57"/>
              <w:rPr>
                <w:rFonts w:ascii="Verdana" w:hAnsi="Verdana" w:eastAsia="Verdana" w:cs="Verdana"/>
                <w:b/>
                <w:bCs/>
                <w:sz w:val="20"/>
                <w:szCs w:val="20"/>
              </w:rPr>
            </w:pPr>
            <w:r w:rsidRPr="00184DFD">
              <w:rPr>
                <w:rFonts w:ascii="Verdana" w:hAnsi="Verdana" w:eastAsia="Verdana" w:cs="Verdana"/>
                <w:b/>
                <w:bCs/>
                <w:sz w:val="20"/>
                <w:szCs w:val="20"/>
              </w:rPr>
              <w:t>PODSTAWY JĘZYKA ŁACIŃSKIEGO I KULTURY ANTYCZNEJ</w:t>
            </w:r>
          </w:p>
          <w:p w:rsidRPr="00695658" w:rsidR="00266BCE" w:rsidP="00AD4597" w:rsidRDefault="7EDE6969" w14:paraId="37DEDA0E" w14:textId="65C31DC2">
            <w:pPr>
              <w:spacing w:after="120"/>
              <w:ind w:left="57"/>
              <w:rPr>
                <w:rFonts w:ascii="Verdana" w:hAnsi="Verdana" w:eastAsia="Verdana" w:cs="Verdana"/>
                <w:sz w:val="20"/>
                <w:szCs w:val="20"/>
                <w:lang w:val="en-US"/>
              </w:rPr>
            </w:pPr>
            <w:r w:rsidRPr="7EDB5045">
              <w:rPr>
                <w:rFonts w:ascii="Verdana" w:hAnsi="Verdana" w:eastAsia="Verdana" w:cs="Verdana"/>
                <w:b/>
                <w:bCs/>
                <w:sz w:val="20"/>
                <w:szCs w:val="20"/>
                <w:lang w:val="en-US"/>
              </w:rPr>
              <w:t>Introduction to</w:t>
            </w:r>
            <w:r w:rsidRPr="00A634E2" w:rsidR="00266BCE">
              <w:rPr>
                <w:rFonts w:ascii="Verdana" w:hAnsi="Verdana" w:eastAsia="Verdana" w:cs="Verdana"/>
                <w:b/>
                <w:sz w:val="20"/>
                <w:szCs w:val="20"/>
                <w:lang w:val="en-US"/>
              </w:rPr>
              <w:t xml:space="preserve"> Latin and Ancient Culture</w:t>
            </w:r>
          </w:p>
        </w:tc>
      </w:tr>
      <w:tr w:rsidRPr="00283097" w:rsidR="00266BCE" w:rsidTr="00E35548" w14:paraId="716F13A5" w14:textId="77777777">
        <w:trPr>
          <w:trHeight w:val="20"/>
        </w:trPr>
        <w:tc>
          <w:tcPr>
            <w:tcW w:w="728" w:type="dxa"/>
            <w:tcBorders>
              <w:top w:val="single" w:color="auto" w:sz="8" w:space="0"/>
              <w:left w:val="single" w:color="auto" w:sz="8" w:space="0"/>
              <w:bottom w:val="single" w:color="auto" w:sz="8" w:space="0"/>
              <w:right w:val="single" w:color="auto" w:sz="8" w:space="0"/>
            </w:tcBorders>
          </w:tcPr>
          <w:p w:rsidRPr="00283097" w:rsidR="00266BCE" w:rsidP="00AD4597" w:rsidRDefault="00266BCE" w14:paraId="2F508DFB" w14:textId="77777777">
            <w:pPr>
              <w:spacing w:after="120"/>
              <w:ind w:left="57"/>
              <w:rPr>
                <w:rFonts w:ascii="Verdana" w:hAnsi="Verdana" w:eastAsia="Verdana" w:cs="Verdana"/>
                <w:sz w:val="20"/>
                <w:szCs w:val="20"/>
              </w:rPr>
            </w:pPr>
            <w:r w:rsidRPr="00695658">
              <w:rPr>
                <w:rFonts w:ascii="Verdana" w:hAnsi="Verdana" w:eastAsia="Verdana" w:cs="Verdana"/>
                <w:sz w:val="20"/>
                <w:szCs w:val="20"/>
                <w:lang w:val="en-US"/>
              </w:rPr>
              <w:t xml:space="preserve"> </w:t>
            </w:r>
            <w:r w:rsidRPr="00283097">
              <w:rPr>
                <w:rFonts w:ascii="Verdana" w:hAnsi="Verdana" w:eastAsia="Verdana" w:cs="Verdana"/>
                <w:sz w:val="20"/>
                <w:szCs w:val="20"/>
              </w:rPr>
              <w:t>2.</w:t>
            </w:r>
          </w:p>
        </w:tc>
        <w:tc>
          <w:tcPr>
            <w:tcW w:w="8916" w:type="dxa"/>
            <w:gridSpan w:val="2"/>
            <w:tcBorders>
              <w:top w:val="single" w:color="auto" w:sz="8" w:space="0"/>
              <w:left w:val="single" w:color="auto" w:sz="8" w:space="0"/>
              <w:bottom w:val="single" w:color="auto" w:sz="8" w:space="0"/>
              <w:right w:val="single" w:color="auto" w:sz="8" w:space="0"/>
            </w:tcBorders>
          </w:tcPr>
          <w:p w:rsidRPr="00184DFD" w:rsidR="00266BCE" w:rsidP="00AD4597" w:rsidRDefault="00266BCE" w14:paraId="4063B2B8" w14:textId="77777777">
            <w:pPr>
              <w:spacing w:after="120"/>
              <w:ind w:left="57"/>
              <w:rPr>
                <w:rFonts w:ascii="Verdana" w:hAnsi="Verdana" w:eastAsia="Verdana" w:cs="Verdana"/>
                <w:sz w:val="20"/>
                <w:szCs w:val="20"/>
              </w:rPr>
            </w:pPr>
            <w:r w:rsidRPr="00184DFD">
              <w:rPr>
                <w:rFonts w:ascii="Verdana" w:hAnsi="Verdana" w:eastAsia="Verdana" w:cs="Verdana"/>
                <w:sz w:val="20"/>
                <w:szCs w:val="20"/>
              </w:rPr>
              <w:t>Dyscyplina</w:t>
            </w:r>
          </w:p>
          <w:p w:rsidRPr="00184DFD" w:rsidR="00266BCE" w:rsidP="00AD4597" w:rsidRDefault="00266BCE" w14:paraId="4BCC2332" w14:textId="77777777">
            <w:pPr>
              <w:spacing w:after="120"/>
              <w:ind w:left="57"/>
              <w:rPr>
                <w:rFonts w:ascii="Verdana" w:hAnsi="Verdana" w:eastAsia="Verdana" w:cs="Verdana"/>
                <w:b/>
                <w:bCs/>
                <w:sz w:val="20"/>
                <w:szCs w:val="20"/>
              </w:rPr>
            </w:pPr>
            <w:r w:rsidRPr="00184DFD">
              <w:rPr>
                <w:rFonts w:ascii="Verdana" w:hAnsi="Verdana" w:eastAsia="Verdana" w:cs="Verdana"/>
                <w:b/>
                <w:bCs/>
                <w:sz w:val="20"/>
                <w:szCs w:val="20"/>
              </w:rPr>
              <w:t>językoznawstwo</w:t>
            </w:r>
          </w:p>
        </w:tc>
      </w:tr>
      <w:tr w:rsidRPr="00283097" w:rsidR="00266BCE" w:rsidTr="00E35548" w14:paraId="7E9D1E63" w14:textId="77777777">
        <w:trPr>
          <w:trHeight w:val="20"/>
        </w:trPr>
        <w:tc>
          <w:tcPr>
            <w:tcW w:w="728" w:type="dxa"/>
            <w:tcBorders>
              <w:top w:val="single" w:color="auto" w:sz="8" w:space="0"/>
              <w:left w:val="single" w:color="auto" w:sz="8" w:space="0"/>
              <w:bottom w:val="single" w:color="auto" w:sz="8" w:space="0"/>
              <w:right w:val="single" w:color="auto" w:sz="8" w:space="0"/>
            </w:tcBorders>
          </w:tcPr>
          <w:p w:rsidRPr="00283097" w:rsidR="00266BCE" w:rsidP="00AD4597" w:rsidRDefault="00266BCE" w14:paraId="4D51A304" w14:textId="77777777">
            <w:pPr>
              <w:spacing w:after="120"/>
              <w:ind w:left="57"/>
              <w:rPr>
                <w:rFonts w:ascii="Verdana" w:hAnsi="Verdana" w:eastAsia="Verdana" w:cs="Verdana"/>
                <w:sz w:val="20"/>
                <w:szCs w:val="20"/>
              </w:rPr>
            </w:pPr>
            <w:r w:rsidRPr="00283097">
              <w:rPr>
                <w:rFonts w:ascii="Verdana" w:hAnsi="Verdana" w:eastAsia="Verdana" w:cs="Verdana"/>
                <w:sz w:val="20"/>
                <w:szCs w:val="20"/>
              </w:rPr>
              <w:t xml:space="preserve"> 3.</w:t>
            </w:r>
          </w:p>
        </w:tc>
        <w:tc>
          <w:tcPr>
            <w:tcW w:w="8916" w:type="dxa"/>
            <w:gridSpan w:val="2"/>
            <w:tcBorders>
              <w:top w:val="single" w:color="auto" w:sz="8" w:space="0"/>
              <w:left w:val="single" w:color="auto" w:sz="8" w:space="0"/>
              <w:bottom w:val="single" w:color="auto" w:sz="8" w:space="0"/>
              <w:right w:val="single" w:color="auto" w:sz="8" w:space="0"/>
            </w:tcBorders>
          </w:tcPr>
          <w:p w:rsidRPr="00184DFD" w:rsidR="00266BCE" w:rsidP="00AD4597" w:rsidRDefault="00266BCE" w14:paraId="4FE7B6E1" w14:textId="77777777">
            <w:pPr>
              <w:spacing w:after="120"/>
              <w:ind w:left="57"/>
              <w:rPr>
                <w:rFonts w:ascii="Verdana" w:hAnsi="Verdana" w:eastAsia="Verdana" w:cs="Verdana"/>
                <w:sz w:val="20"/>
                <w:szCs w:val="20"/>
              </w:rPr>
            </w:pPr>
            <w:r w:rsidRPr="00184DFD">
              <w:rPr>
                <w:rFonts w:ascii="Verdana" w:hAnsi="Verdana" w:eastAsia="Verdana" w:cs="Verdana"/>
                <w:sz w:val="20"/>
                <w:szCs w:val="20"/>
              </w:rPr>
              <w:t>Język wykładowy</w:t>
            </w:r>
          </w:p>
          <w:p w:rsidRPr="00184DFD" w:rsidR="00266BCE" w:rsidP="00AD4597" w:rsidRDefault="00266BCE" w14:paraId="075FBB32" w14:textId="77777777">
            <w:pPr>
              <w:spacing w:after="120"/>
              <w:ind w:left="57"/>
              <w:rPr>
                <w:rFonts w:ascii="Verdana" w:hAnsi="Verdana" w:eastAsia="Verdana" w:cs="Verdana"/>
                <w:b/>
                <w:bCs/>
                <w:sz w:val="20"/>
                <w:szCs w:val="20"/>
              </w:rPr>
            </w:pPr>
            <w:r w:rsidRPr="00184DFD">
              <w:rPr>
                <w:rFonts w:ascii="Verdana" w:hAnsi="Verdana" w:eastAsia="Verdana" w:cs="Verdana"/>
                <w:b/>
                <w:bCs/>
                <w:sz w:val="20"/>
                <w:szCs w:val="20"/>
              </w:rPr>
              <w:t>polski</w:t>
            </w:r>
          </w:p>
        </w:tc>
      </w:tr>
      <w:tr w:rsidRPr="00283097" w:rsidR="00266BCE" w:rsidTr="00E35548" w14:paraId="36679364" w14:textId="77777777">
        <w:trPr>
          <w:trHeight w:val="20"/>
        </w:trPr>
        <w:tc>
          <w:tcPr>
            <w:tcW w:w="728" w:type="dxa"/>
            <w:tcBorders>
              <w:top w:val="single" w:color="auto" w:sz="8" w:space="0"/>
              <w:left w:val="single" w:color="auto" w:sz="8" w:space="0"/>
              <w:bottom w:val="single" w:color="auto" w:sz="8" w:space="0"/>
              <w:right w:val="single" w:color="auto" w:sz="8" w:space="0"/>
            </w:tcBorders>
          </w:tcPr>
          <w:p w:rsidRPr="00283097" w:rsidR="00266BCE" w:rsidP="00AD4597" w:rsidRDefault="00266BCE" w14:paraId="6CA3C921" w14:textId="77777777">
            <w:pPr>
              <w:spacing w:after="120"/>
              <w:ind w:left="57"/>
              <w:rPr>
                <w:rFonts w:ascii="Verdana" w:hAnsi="Verdana" w:eastAsia="Verdana" w:cs="Verdana"/>
                <w:sz w:val="20"/>
                <w:szCs w:val="20"/>
              </w:rPr>
            </w:pPr>
            <w:r w:rsidRPr="00283097">
              <w:rPr>
                <w:rFonts w:ascii="Verdana" w:hAnsi="Verdana" w:eastAsia="Verdana" w:cs="Verdana"/>
                <w:sz w:val="20"/>
                <w:szCs w:val="20"/>
              </w:rPr>
              <w:t xml:space="preserve"> 4.</w:t>
            </w:r>
          </w:p>
        </w:tc>
        <w:tc>
          <w:tcPr>
            <w:tcW w:w="8916" w:type="dxa"/>
            <w:gridSpan w:val="2"/>
            <w:tcBorders>
              <w:top w:val="single" w:color="auto" w:sz="8" w:space="0"/>
              <w:left w:val="single" w:color="auto" w:sz="8" w:space="0"/>
              <w:bottom w:val="single" w:color="auto" w:sz="8" w:space="0"/>
              <w:right w:val="single" w:color="auto" w:sz="8" w:space="0"/>
            </w:tcBorders>
          </w:tcPr>
          <w:p w:rsidRPr="00184DFD" w:rsidR="00266BCE" w:rsidP="00AD4597" w:rsidRDefault="00266BCE" w14:paraId="6267D8EB" w14:textId="77777777">
            <w:pPr>
              <w:spacing w:after="120"/>
              <w:ind w:left="57"/>
              <w:rPr>
                <w:rFonts w:ascii="Verdana" w:hAnsi="Verdana" w:eastAsia="Verdana" w:cs="Verdana"/>
                <w:sz w:val="20"/>
                <w:szCs w:val="20"/>
              </w:rPr>
            </w:pPr>
            <w:r w:rsidRPr="00184DFD">
              <w:rPr>
                <w:rFonts w:ascii="Verdana" w:hAnsi="Verdana" w:eastAsia="Verdana" w:cs="Verdana"/>
                <w:sz w:val="20"/>
                <w:szCs w:val="20"/>
              </w:rPr>
              <w:t>Jednostka prowadząca przedmiot</w:t>
            </w:r>
          </w:p>
          <w:p w:rsidRPr="00184DFD" w:rsidR="00266BCE" w:rsidP="00AD4597" w:rsidRDefault="00266BCE" w14:paraId="44F998CC" w14:textId="77777777">
            <w:pPr>
              <w:spacing w:after="120"/>
              <w:ind w:left="57"/>
              <w:rPr>
                <w:rFonts w:ascii="Verdana" w:hAnsi="Verdana" w:eastAsia="Verdana" w:cs="Verdana"/>
                <w:b/>
                <w:bCs/>
                <w:sz w:val="20"/>
                <w:szCs w:val="20"/>
              </w:rPr>
            </w:pPr>
            <w:r w:rsidRPr="00184DFD">
              <w:rPr>
                <w:rFonts w:ascii="Verdana" w:hAnsi="Verdana" w:eastAsia="Verdana" w:cs="Verdana"/>
                <w:b/>
                <w:bCs/>
                <w:sz w:val="20"/>
                <w:szCs w:val="20"/>
              </w:rPr>
              <w:t>Instytut Filologii Romańskiej</w:t>
            </w:r>
          </w:p>
        </w:tc>
      </w:tr>
      <w:tr w:rsidRPr="00283097" w:rsidR="00266BCE" w:rsidTr="00E35548" w14:paraId="027A3E2C" w14:textId="77777777">
        <w:trPr>
          <w:trHeight w:val="20"/>
        </w:trPr>
        <w:tc>
          <w:tcPr>
            <w:tcW w:w="728" w:type="dxa"/>
            <w:tcBorders>
              <w:top w:val="single" w:color="auto" w:sz="8" w:space="0"/>
              <w:left w:val="single" w:color="auto" w:sz="8" w:space="0"/>
              <w:bottom w:val="single" w:color="auto" w:sz="8" w:space="0"/>
              <w:right w:val="single" w:color="auto" w:sz="8" w:space="0"/>
            </w:tcBorders>
          </w:tcPr>
          <w:p w:rsidRPr="00283097" w:rsidR="00266BCE" w:rsidP="00AD4597" w:rsidRDefault="00266BCE" w14:paraId="799A4E83" w14:textId="7859751F">
            <w:pPr>
              <w:spacing w:after="120"/>
              <w:ind w:left="57"/>
              <w:rPr>
                <w:rFonts w:ascii="Verdana" w:hAnsi="Verdana" w:eastAsia="Verdana" w:cs="Verdana"/>
                <w:sz w:val="20"/>
                <w:szCs w:val="20"/>
              </w:rPr>
            </w:pPr>
            <w:r w:rsidRPr="00283097">
              <w:rPr>
                <w:rFonts w:ascii="Verdana" w:hAnsi="Verdana" w:eastAsia="Verdana" w:cs="Verdana"/>
                <w:sz w:val="20"/>
                <w:szCs w:val="20"/>
              </w:rPr>
              <w:t xml:space="preserve"> </w:t>
            </w:r>
            <w:r w:rsidR="0029644F">
              <w:rPr>
                <w:rFonts w:ascii="Verdana" w:hAnsi="Verdana" w:eastAsia="Verdana" w:cs="Verdana"/>
                <w:sz w:val="20"/>
                <w:szCs w:val="20"/>
              </w:rPr>
              <w:t>5</w:t>
            </w:r>
            <w:r w:rsidRPr="00283097">
              <w:rPr>
                <w:rFonts w:ascii="Verdana" w:hAnsi="Verdana" w:eastAsia="Verdana" w:cs="Verdana"/>
                <w:sz w:val="20"/>
                <w:szCs w:val="20"/>
              </w:rPr>
              <w:t>.</w:t>
            </w:r>
          </w:p>
        </w:tc>
        <w:tc>
          <w:tcPr>
            <w:tcW w:w="8916" w:type="dxa"/>
            <w:gridSpan w:val="2"/>
            <w:tcBorders>
              <w:top w:val="single" w:color="auto" w:sz="8" w:space="0"/>
              <w:left w:val="single" w:color="auto" w:sz="8" w:space="0"/>
              <w:bottom w:val="single" w:color="auto" w:sz="8" w:space="0"/>
              <w:right w:val="single" w:color="auto" w:sz="8" w:space="0"/>
            </w:tcBorders>
          </w:tcPr>
          <w:p w:rsidRPr="00184DFD" w:rsidR="00266BCE" w:rsidP="00AD4597" w:rsidRDefault="00266BCE" w14:paraId="2FC302BC" w14:textId="77777777">
            <w:pPr>
              <w:spacing w:after="120"/>
              <w:ind w:left="57"/>
              <w:rPr>
                <w:rFonts w:ascii="Verdana" w:hAnsi="Verdana" w:eastAsia="Verdana" w:cs="Verdana"/>
                <w:sz w:val="20"/>
                <w:szCs w:val="20"/>
              </w:rPr>
            </w:pPr>
            <w:r w:rsidRPr="00184DFD">
              <w:rPr>
                <w:rFonts w:ascii="Verdana" w:hAnsi="Verdana" w:eastAsia="Verdana" w:cs="Verdana"/>
                <w:sz w:val="20"/>
                <w:szCs w:val="20"/>
              </w:rPr>
              <w:t>Rodzaj przedmiotu</w:t>
            </w:r>
          </w:p>
          <w:p w:rsidRPr="00184DFD" w:rsidR="00266BCE" w:rsidP="00AD4597" w:rsidRDefault="00A95DD9" w14:paraId="674CA59C" w14:textId="173981C4">
            <w:pPr>
              <w:spacing w:after="120"/>
              <w:ind w:left="57"/>
              <w:rPr>
                <w:rFonts w:ascii="Verdana" w:hAnsi="Verdana" w:eastAsia="Verdana" w:cs="Verdana"/>
                <w:b/>
                <w:bCs/>
                <w:sz w:val="20"/>
                <w:szCs w:val="20"/>
              </w:rPr>
            </w:pPr>
            <w:r>
              <w:rPr>
                <w:rFonts w:ascii="Verdana" w:hAnsi="Verdana" w:eastAsia="Times New Roman" w:cs="Times New Roman"/>
                <w:b/>
                <w:bCs/>
                <w:sz w:val="20"/>
                <w:szCs w:val="20"/>
                <w:lang w:eastAsia="pl-PL"/>
              </w:rPr>
              <w:t>przedmiot do wyboru (językoznawczy)</w:t>
            </w:r>
          </w:p>
        </w:tc>
      </w:tr>
      <w:tr w:rsidRPr="00283097" w:rsidR="00266BCE" w:rsidTr="00E35548" w14:paraId="3D577CD3" w14:textId="77777777">
        <w:trPr>
          <w:trHeight w:val="20"/>
        </w:trPr>
        <w:tc>
          <w:tcPr>
            <w:tcW w:w="728" w:type="dxa"/>
            <w:tcBorders>
              <w:top w:val="single" w:color="auto" w:sz="8" w:space="0"/>
              <w:left w:val="single" w:color="auto" w:sz="8" w:space="0"/>
              <w:bottom w:val="single" w:color="auto" w:sz="8" w:space="0"/>
              <w:right w:val="single" w:color="auto" w:sz="8" w:space="0"/>
            </w:tcBorders>
          </w:tcPr>
          <w:p w:rsidRPr="00283097" w:rsidR="00266BCE" w:rsidP="00AD4597" w:rsidRDefault="00266BCE" w14:paraId="26AFD210" w14:textId="1AEF12FC">
            <w:pPr>
              <w:spacing w:after="120"/>
              <w:ind w:left="57"/>
              <w:rPr>
                <w:rFonts w:ascii="Verdana" w:hAnsi="Verdana" w:eastAsia="Verdana" w:cs="Verdana"/>
                <w:sz w:val="20"/>
                <w:szCs w:val="20"/>
              </w:rPr>
            </w:pPr>
            <w:r w:rsidRPr="00283097">
              <w:rPr>
                <w:rFonts w:ascii="Verdana" w:hAnsi="Verdana" w:eastAsia="Verdana" w:cs="Verdana"/>
                <w:sz w:val="20"/>
                <w:szCs w:val="20"/>
              </w:rPr>
              <w:t xml:space="preserve"> </w:t>
            </w:r>
            <w:r w:rsidR="0029644F">
              <w:rPr>
                <w:rFonts w:ascii="Verdana" w:hAnsi="Verdana" w:eastAsia="Verdana" w:cs="Verdana"/>
                <w:sz w:val="20"/>
                <w:szCs w:val="20"/>
              </w:rPr>
              <w:t>6</w:t>
            </w:r>
            <w:r w:rsidRPr="00283097">
              <w:rPr>
                <w:rFonts w:ascii="Verdana" w:hAnsi="Verdana" w:eastAsia="Verdana" w:cs="Verdana"/>
                <w:sz w:val="20"/>
                <w:szCs w:val="20"/>
              </w:rPr>
              <w:t>.</w:t>
            </w:r>
          </w:p>
        </w:tc>
        <w:tc>
          <w:tcPr>
            <w:tcW w:w="8916" w:type="dxa"/>
            <w:gridSpan w:val="2"/>
            <w:tcBorders>
              <w:top w:val="single" w:color="auto" w:sz="8" w:space="0"/>
              <w:left w:val="single" w:color="auto" w:sz="8" w:space="0"/>
              <w:bottom w:val="single" w:color="auto" w:sz="8" w:space="0"/>
              <w:right w:val="single" w:color="auto" w:sz="8" w:space="0"/>
            </w:tcBorders>
          </w:tcPr>
          <w:p w:rsidRPr="00184DFD" w:rsidR="00266BCE" w:rsidP="00AD4597" w:rsidRDefault="00266BCE" w14:paraId="421A6C82" w14:textId="77777777">
            <w:pPr>
              <w:spacing w:after="120"/>
              <w:ind w:left="57"/>
              <w:rPr>
                <w:rFonts w:ascii="Verdana" w:hAnsi="Verdana" w:eastAsia="Verdana" w:cs="Verdana"/>
                <w:sz w:val="20"/>
                <w:szCs w:val="20"/>
              </w:rPr>
            </w:pPr>
            <w:r w:rsidRPr="00184DFD">
              <w:rPr>
                <w:rFonts w:ascii="Verdana" w:hAnsi="Verdana" w:eastAsia="Verdana" w:cs="Verdana"/>
                <w:sz w:val="20"/>
                <w:szCs w:val="20"/>
              </w:rPr>
              <w:t>Kierunek studiów</w:t>
            </w:r>
          </w:p>
          <w:p w:rsidRPr="00184DFD" w:rsidR="00266BCE" w:rsidP="00AD4597" w:rsidRDefault="00266BCE" w14:paraId="0AC186A7" w14:textId="77777777">
            <w:pPr>
              <w:spacing w:after="120"/>
              <w:ind w:left="57"/>
              <w:rPr>
                <w:rFonts w:ascii="Verdana" w:hAnsi="Verdana" w:eastAsia="Verdana" w:cs="Verdana"/>
                <w:b/>
                <w:bCs/>
                <w:sz w:val="20"/>
                <w:szCs w:val="20"/>
              </w:rPr>
            </w:pPr>
            <w:r w:rsidRPr="00184DFD">
              <w:rPr>
                <w:rFonts w:ascii="Verdana" w:hAnsi="Verdana" w:eastAsia="Verdana" w:cs="Verdana"/>
                <w:b/>
                <w:bCs/>
                <w:sz w:val="20"/>
                <w:szCs w:val="20"/>
              </w:rPr>
              <w:t>filologia francuska, filologia hiszpańska</w:t>
            </w:r>
          </w:p>
        </w:tc>
      </w:tr>
      <w:tr w:rsidRPr="00283097" w:rsidR="00266BCE" w:rsidTr="00E35548" w14:paraId="141F69C0" w14:textId="77777777">
        <w:trPr>
          <w:trHeight w:val="20"/>
        </w:trPr>
        <w:tc>
          <w:tcPr>
            <w:tcW w:w="728" w:type="dxa"/>
            <w:tcBorders>
              <w:top w:val="single" w:color="auto" w:sz="8" w:space="0"/>
              <w:left w:val="single" w:color="auto" w:sz="8" w:space="0"/>
              <w:bottom w:val="single" w:color="auto" w:sz="8" w:space="0"/>
              <w:right w:val="single" w:color="auto" w:sz="8" w:space="0"/>
            </w:tcBorders>
          </w:tcPr>
          <w:p w:rsidRPr="00283097" w:rsidR="00266BCE" w:rsidP="00AD4597" w:rsidRDefault="00266BCE" w14:paraId="605C816B" w14:textId="60B8169A">
            <w:pPr>
              <w:spacing w:after="120"/>
              <w:ind w:left="57"/>
              <w:rPr>
                <w:rFonts w:ascii="Verdana" w:hAnsi="Verdana" w:eastAsia="Verdana" w:cs="Verdana"/>
                <w:sz w:val="20"/>
                <w:szCs w:val="20"/>
              </w:rPr>
            </w:pPr>
            <w:r w:rsidRPr="00283097">
              <w:rPr>
                <w:rFonts w:ascii="Verdana" w:hAnsi="Verdana" w:eastAsia="Verdana" w:cs="Verdana"/>
                <w:sz w:val="20"/>
                <w:szCs w:val="20"/>
              </w:rPr>
              <w:t xml:space="preserve"> </w:t>
            </w:r>
            <w:r w:rsidR="0029644F">
              <w:rPr>
                <w:rFonts w:ascii="Verdana" w:hAnsi="Verdana" w:eastAsia="Verdana" w:cs="Verdana"/>
                <w:sz w:val="20"/>
                <w:szCs w:val="20"/>
              </w:rPr>
              <w:t>7</w:t>
            </w:r>
            <w:r w:rsidRPr="00283097">
              <w:rPr>
                <w:rFonts w:ascii="Verdana" w:hAnsi="Verdana" w:eastAsia="Verdana" w:cs="Verdana"/>
                <w:sz w:val="20"/>
                <w:szCs w:val="20"/>
              </w:rPr>
              <w:t>.</w:t>
            </w:r>
          </w:p>
        </w:tc>
        <w:tc>
          <w:tcPr>
            <w:tcW w:w="8916" w:type="dxa"/>
            <w:gridSpan w:val="2"/>
            <w:tcBorders>
              <w:top w:val="single" w:color="auto" w:sz="8" w:space="0"/>
              <w:left w:val="single" w:color="auto" w:sz="8" w:space="0"/>
              <w:bottom w:val="single" w:color="auto" w:sz="8" w:space="0"/>
              <w:right w:val="single" w:color="auto" w:sz="8" w:space="0"/>
            </w:tcBorders>
          </w:tcPr>
          <w:p w:rsidRPr="00184DFD" w:rsidR="00266BCE" w:rsidP="00AD4597" w:rsidRDefault="00266BCE" w14:paraId="57DDCCBF" w14:textId="77777777">
            <w:pPr>
              <w:spacing w:after="120"/>
              <w:ind w:left="57"/>
              <w:rPr>
                <w:rFonts w:ascii="Verdana" w:hAnsi="Verdana" w:eastAsia="Verdana" w:cs="Verdana"/>
                <w:sz w:val="20"/>
                <w:szCs w:val="20"/>
              </w:rPr>
            </w:pPr>
            <w:r w:rsidRPr="00184DFD">
              <w:rPr>
                <w:rFonts w:ascii="Verdana" w:hAnsi="Verdana" w:eastAsia="Verdana" w:cs="Verdana"/>
                <w:sz w:val="20"/>
                <w:szCs w:val="20"/>
              </w:rPr>
              <w:t>Poziom studiów</w:t>
            </w:r>
          </w:p>
          <w:p w:rsidRPr="00184DFD" w:rsidR="00266BCE" w:rsidP="00AD4597" w:rsidRDefault="00266BCE" w14:paraId="7304A449" w14:textId="77777777">
            <w:pPr>
              <w:spacing w:after="120"/>
              <w:ind w:left="57"/>
              <w:rPr>
                <w:rFonts w:ascii="Verdana" w:hAnsi="Verdana" w:eastAsia="Verdana" w:cs="Verdana"/>
                <w:b/>
                <w:bCs/>
                <w:sz w:val="20"/>
                <w:szCs w:val="20"/>
              </w:rPr>
            </w:pPr>
            <w:r w:rsidRPr="00184DFD">
              <w:rPr>
                <w:rFonts w:ascii="Verdana" w:hAnsi="Verdana" w:eastAsia="Verdana" w:cs="Verdana"/>
                <w:b/>
                <w:bCs/>
                <w:sz w:val="20"/>
                <w:szCs w:val="20"/>
              </w:rPr>
              <w:t xml:space="preserve">I </w:t>
            </w:r>
          </w:p>
        </w:tc>
      </w:tr>
      <w:tr w:rsidRPr="00283097" w:rsidR="00266BCE" w:rsidTr="00E35548" w14:paraId="39338C2C" w14:textId="77777777">
        <w:trPr>
          <w:trHeight w:val="20"/>
        </w:trPr>
        <w:tc>
          <w:tcPr>
            <w:tcW w:w="728" w:type="dxa"/>
            <w:tcBorders>
              <w:top w:val="single" w:color="auto" w:sz="8" w:space="0"/>
              <w:left w:val="single" w:color="auto" w:sz="8" w:space="0"/>
              <w:bottom w:val="single" w:color="auto" w:sz="8" w:space="0"/>
              <w:right w:val="single" w:color="auto" w:sz="8" w:space="0"/>
            </w:tcBorders>
          </w:tcPr>
          <w:p w:rsidRPr="00283097" w:rsidR="00266BCE" w:rsidP="00AD4597" w:rsidRDefault="00266BCE" w14:paraId="1428AD84" w14:textId="1147EF9C">
            <w:pPr>
              <w:spacing w:after="120"/>
              <w:ind w:left="57"/>
              <w:rPr>
                <w:rFonts w:ascii="Verdana" w:hAnsi="Verdana" w:eastAsia="Verdana" w:cs="Verdana"/>
                <w:sz w:val="20"/>
                <w:szCs w:val="20"/>
              </w:rPr>
            </w:pPr>
            <w:r w:rsidRPr="00283097">
              <w:rPr>
                <w:rFonts w:ascii="Verdana" w:hAnsi="Verdana" w:eastAsia="Verdana" w:cs="Verdana"/>
                <w:sz w:val="20"/>
                <w:szCs w:val="20"/>
              </w:rPr>
              <w:t xml:space="preserve"> </w:t>
            </w:r>
            <w:r w:rsidR="0029644F">
              <w:rPr>
                <w:rFonts w:ascii="Verdana" w:hAnsi="Verdana" w:eastAsia="Verdana" w:cs="Verdana"/>
                <w:sz w:val="20"/>
                <w:szCs w:val="20"/>
              </w:rPr>
              <w:t>8</w:t>
            </w:r>
            <w:r w:rsidRPr="00283097">
              <w:rPr>
                <w:rFonts w:ascii="Verdana" w:hAnsi="Verdana" w:eastAsia="Verdana" w:cs="Verdana"/>
                <w:sz w:val="20"/>
                <w:szCs w:val="20"/>
              </w:rPr>
              <w:t>.</w:t>
            </w:r>
          </w:p>
        </w:tc>
        <w:tc>
          <w:tcPr>
            <w:tcW w:w="8916" w:type="dxa"/>
            <w:gridSpan w:val="2"/>
            <w:tcBorders>
              <w:top w:val="single" w:color="auto" w:sz="8" w:space="0"/>
              <w:left w:val="single" w:color="auto" w:sz="8" w:space="0"/>
              <w:bottom w:val="single" w:color="auto" w:sz="8" w:space="0"/>
              <w:right w:val="single" w:color="auto" w:sz="8" w:space="0"/>
            </w:tcBorders>
          </w:tcPr>
          <w:p w:rsidRPr="00184DFD" w:rsidR="00266BCE" w:rsidP="00AD4597" w:rsidRDefault="00266BCE" w14:paraId="77954E5B" w14:textId="77777777">
            <w:pPr>
              <w:spacing w:after="120"/>
              <w:ind w:left="57"/>
              <w:rPr>
                <w:rFonts w:ascii="Verdana" w:hAnsi="Verdana" w:eastAsia="Verdana" w:cs="Verdana"/>
                <w:sz w:val="20"/>
                <w:szCs w:val="20"/>
              </w:rPr>
            </w:pPr>
            <w:r w:rsidRPr="00184DFD">
              <w:rPr>
                <w:rFonts w:ascii="Verdana" w:hAnsi="Verdana" w:eastAsia="Verdana" w:cs="Verdana"/>
                <w:sz w:val="20"/>
                <w:szCs w:val="20"/>
              </w:rPr>
              <w:t>Rok studiów</w:t>
            </w:r>
          </w:p>
          <w:p w:rsidRPr="00184DFD" w:rsidR="00266BCE" w:rsidP="00AD4597" w:rsidRDefault="00266BCE" w14:paraId="35EBFC1C" w14:textId="77777777">
            <w:pPr>
              <w:spacing w:after="120"/>
              <w:ind w:left="57"/>
              <w:rPr>
                <w:rFonts w:ascii="Verdana" w:hAnsi="Verdana" w:eastAsia="Verdana" w:cs="Verdana"/>
                <w:b/>
                <w:bCs/>
                <w:sz w:val="20"/>
                <w:szCs w:val="20"/>
              </w:rPr>
            </w:pPr>
            <w:r w:rsidRPr="00184DFD">
              <w:rPr>
                <w:rFonts w:ascii="Verdana" w:hAnsi="Verdana" w:eastAsia="Verdana" w:cs="Verdana"/>
                <w:b/>
                <w:bCs/>
                <w:sz w:val="20"/>
                <w:szCs w:val="20"/>
              </w:rPr>
              <w:t>I, II lub III</w:t>
            </w:r>
          </w:p>
        </w:tc>
      </w:tr>
      <w:tr w:rsidRPr="00283097" w:rsidR="00266BCE" w:rsidTr="00E35548" w14:paraId="4837B1D8" w14:textId="77777777">
        <w:trPr>
          <w:trHeight w:val="20"/>
        </w:trPr>
        <w:tc>
          <w:tcPr>
            <w:tcW w:w="728" w:type="dxa"/>
            <w:tcBorders>
              <w:top w:val="single" w:color="auto" w:sz="8" w:space="0"/>
              <w:left w:val="single" w:color="auto" w:sz="8" w:space="0"/>
              <w:bottom w:val="single" w:color="auto" w:sz="8" w:space="0"/>
              <w:right w:val="single" w:color="auto" w:sz="8" w:space="0"/>
            </w:tcBorders>
          </w:tcPr>
          <w:p w:rsidRPr="00283097" w:rsidR="00266BCE" w:rsidP="00AD4597" w:rsidRDefault="0029644F" w14:paraId="09955133" w14:textId="0FBFE919">
            <w:pPr>
              <w:spacing w:after="120"/>
              <w:ind w:left="57"/>
              <w:rPr>
                <w:rFonts w:ascii="Verdana" w:hAnsi="Verdana" w:eastAsia="Verdana" w:cs="Verdana"/>
                <w:sz w:val="20"/>
                <w:szCs w:val="20"/>
              </w:rPr>
            </w:pPr>
            <w:r>
              <w:rPr>
                <w:rFonts w:ascii="Verdana" w:hAnsi="Verdana" w:eastAsia="Verdana" w:cs="Verdana"/>
                <w:sz w:val="20"/>
                <w:szCs w:val="20"/>
              </w:rPr>
              <w:t>9</w:t>
            </w:r>
            <w:r w:rsidRPr="00283097" w:rsidR="00266BCE">
              <w:rPr>
                <w:rFonts w:ascii="Verdana" w:hAnsi="Verdana" w:eastAsia="Verdana" w:cs="Verdana"/>
                <w:sz w:val="20"/>
                <w:szCs w:val="20"/>
              </w:rPr>
              <w:t>.</w:t>
            </w:r>
          </w:p>
        </w:tc>
        <w:tc>
          <w:tcPr>
            <w:tcW w:w="8916" w:type="dxa"/>
            <w:gridSpan w:val="2"/>
            <w:tcBorders>
              <w:top w:val="single" w:color="auto" w:sz="8" w:space="0"/>
              <w:left w:val="single" w:color="auto" w:sz="8" w:space="0"/>
              <w:bottom w:val="single" w:color="auto" w:sz="8" w:space="0"/>
              <w:right w:val="single" w:color="auto" w:sz="8" w:space="0"/>
            </w:tcBorders>
          </w:tcPr>
          <w:p w:rsidRPr="00184DFD" w:rsidR="00266BCE" w:rsidP="00AD4597" w:rsidRDefault="00266BCE" w14:paraId="4058C381" w14:textId="77777777">
            <w:pPr>
              <w:spacing w:after="120"/>
              <w:ind w:left="57"/>
              <w:rPr>
                <w:rFonts w:ascii="Verdana" w:hAnsi="Verdana" w:eastAsia="Verdana" w:cs="Verdana"/>
                <w:sz w:val="20"/>
                <w:szCs w:val="20"/>
              </w:rPr>
            </w:pPr>
            <w:r w:rsidRPr="00184DFD">
              <w:rPr>
                <w:rFonts w:ascii="Verdana" w:hAnsi="Verdana" w:eastAsia="Verdana" w:cs="Verdana"/>
                <w:sz w:val="20"/>
                <w:szCs w:val="20"/>
              </w:rPr>
              <w:t>Semestr</w:t>
            </w:r>
          </w:p>
          <w:p w:rsidRPr="00184DFD" w:rsidR="00266BCE" w:rsidP="00AD4597" w:rsidRDefault="003256A6" w14:paraId="28510BA0" w14:textId="6C6A3B43">
            <w:pPr>
              <w:spacing w:after="120"/>
              <w:ind w:left="57"/>
              <w:rPr>
                <w:rFonts w:ascii="Verdana" w:hAnsi="Verdana" w:eastAsia="Verdana" w:cs="Verdana"/>
                <w:b/>
                <w:bCs/>
                <w:sz w:val="20"/>
                <w:szCs w:val="20"/>
              </w:rPr>
            </w:pPr>
            <w:r>
              <w:rPr>
                <w:rFonts w:ascii="Verdana" w:hAnsi="Verdana" w:eastAsia="Verdana" w:cs="Verdana"/>
                <w:b/>
                <w:bCs/>
                <w:sz w:val="20"/>
                <w:szCs w:val="20"/>
              </w:rPr>
              <w:t>z</w:t>
            </w:r>
            <w:r w:rsidR="00A95DD9">
              <w:rPr>
                <w:rFonts w:ascii="Verdana" w:hAnsi="Verdana" w:eastAsia="Verdana" w:cs="Verdana"/>
                <w:b/>
                <w:bCs/>
                <w:sz w:val="20"/>
                <w:szCs w:val="20"/>
              </w:rPr>
              <w:t>imowy lub letni</w:t>
            </w:r>
          </w:p>
        </w:tc>
      </w:tr>
      <w:tr w:rsidRPr="00283097" w:rsidR="00266BCE" w:rsidTr="00E35548" w14:paraId="1C751242" w14:textId="77777777">
        <w:trPr>
          <w:trHeight w:val="20"/>
        </w:trPr>
        <w:tc>
          <w:tcPr>
            <w:tcW w:w="728" w:type="dxa"/>
            <w:tcBorders>
              <w:top w:val="single" w:color="auto" w:sz="8" w:space="0"/>
              <w:left w:val="single" w:color="auto" w:sz="8" w:space="0"/>
              <w:bottom w:val="single" w:color="auto" w:sz="8" w:space="0"/>
              <w:right w:val="single" w:color="auto" w:sz="8" w:space="0"/>
            </w:tcBorders>
          </w:tcPr>
          <w:p w:rsidRPr="00283097" w:rsidR="00266BCE" w:rsidP="00AD4597" w:rsidRDefault="00266BCE" w14:paraId="1BAE9891" w14:textId="505E2B1D">
            <w:pPr>
              <w:spacing w:after="120"/>
              <w:ind w:left="57"/>
              <w:rPr>
                <w:rFonts w:ascii="Verdana" w:hAnsi="Verdana" w:eastAsia="Verdana" w:cs="Verdana"/>
                <w:sz w:val="20"/>
                <w:szCs w:val="20"/>
              </w:rPr>
            </w:pPr>
            <w:r w:rsidRPr="00283097">
              <w:rPr>
                <w:rFonts w:ascii="Verdana" w:hAnsi="Verdana" w:eastAsia="Verdana" w:cs="Verdana"/>
                <w:sz w:val="20"/>
                <w:szCs w:val="20"/>
              </w:rPr>
              <w:t>1</w:t>
            </w:r>
            <w:r w:rsidR="0029644F">
              <w:rPr>
                <w:rFonts w:ascii="Verdana" w:hAnsi="Verdana" w:eastAsia="Verdana" w:cs="Verdana"/>
                <w:sz w:val="20"/>
                <w:szCs w:val="20"/>
              </w:rPr>
              <w:t>0</w:t>
            </w:r>
            <w:r w:rsidRPr="00283097">
              <w:rPr>
                <w:rFonts w:ascii="Verdana" w:hAnsi="Verdana" w:eastAsia="Verdana" w:cs="Verdana"/>
                <w:sz w:val="20"/>
                <w:szCs w:val="20"/>
              </w:rPr>
              <w:t>.</w:t>
            </w:r>
          </w:p>
        </w:tc>
        <w:tc>
          <w:tcPr>
            <w:tcW w:w="8916" w:type="dxa"/>
            <w:gridSpan w:val="2"/>
            <w:tcBorders>
              <w:top w:val="single" w:color="auto" w:sz="8" w:space="0"/>
              <w:left w:val="single" w:color="auto" w:sz="8" w:space="0"/>
              <w:bottom w:val="single" w:color="auto" w:sz="8" w:space="0"/>
              <w:right w:val="single" w:color="auto" w:sz="8" w:space="0"/>
            </w:tcBorders>
          </w:tcPr>
          <w:p w:rsidRPr="00184DFD" w:rsidR="00266BCE" w:rsidP="00AD4597" w:rsidRDefault="00266BCE" w14:paraId="141FB823" w14:textId="77777777">
            <w:pPr>
              <w:spacing w:after="120"/>
              <w:ind w:left="57"/>
              <w:rPr>
                <w:rFonts w:ascii="Verdana" w:hAnsi="Verdana" w:eastAsia="Verdana" w:cs="Verdana"/>
                <w:sz w:val="20"/>
                <w:szCs w:val="20"/>
              </w:rPr>
            </w:pPr>
            <w:r w:rsidRPr="00184DFD">
              <w:rPr>
                <w:rFonts w:ascii="Verdana" w:hAnsi="Verdana" w:eastAsia="Verdana" w:cs="Verdana"/>
                <w:sz w:val="20"/>
                <w:szCs w:val="20"/>
              </w:rPr>
              <w:t>Forma zajęć i liczba godzin</w:t>
            </w:r>
          </w:p>
          <w:p w:rsidRPr="00184DFD" w:rsidR="00266BCE" w:rsidP="00AD4597" w:rsidRDefault="00266BCE" w14:paraId="1FE7D8CE" w14:textId="77777777">
            <w:pPr>
              <w:spacing w:after="120"/>
              <w:ind w:left="57"/>
              <w:rPr>
                <w:rFonts w:ascii="Verdana" w:hAnsi="Verdana" w:eastAsia="Verdana" w:cs="Verdana"/>
                <w:b/>
                <w:bCs/>
                <w:sz w:val="20"/>
                <w:szCs w:val="20"/>
              </w:rPr>
            </w:pPr>
            <w:r w:rsidRPr="00184DFD">
              <w:rPr>
                <w:rFonts w:ascii="Verdana" w:hAnsi="Verdana" w:eastAsia="Verdana" w:cs="Verdana"/>
                <w:b/>
                <w:bCs/>
                <w:sz w:val="20"/>
                <w:szCs w:val="20"/>
              </w:rPr>
              <w:t>konwersatorium, 30 godzin</w:t>
            </w:r>
          </w:p>
        </w:tc>
      </w:tr>
      <w:tr w:rsidRPr="00283097" w:rsidR="00266BCE" w:rsidTr="00E35548" w14:paraId="23A11721" w14:textId="77777777">
        <w:trPr>
          <w:trHeight w:val="20"/>
        </w:trPr>
        <w:tc>
          <w:tcPr>
            <w:tcW w:w="728" w:type="dxa"/>
            <w:tcBorders>
              <w:top w:val="single" w:color="auto" w:sz="8" w:space="0"/>
              <w:left w:val="single" w:color="auto" w:sz="8" w:space="0"/>
              <w:bottom w:val="single" w:color="auto" w:sz="8" w:space="0"/>
              <w:right w:val="single" w:color="auto" w:sz="8" w:space="0"/>
            </w:tcBorders>
          </w:tcPr>
          <w:p w:rsidRPr="00283097" w:rsidR="00266BCE" w:rsidP="00AD4597" w:rsidRDefault="00266BCE" w14:paraId="524A2306" w14:textId="47A8D8DE">
            <w:pPr>
              <w:spacing w:after="120"/>
              <w:ind w:left="57"/>
              <w:rPr>
                <w:rFonts w:ascii="Verdana" w:hAnsi="Verdana" w:eastAsia="Verdana" w:cs="Verdana"/>
                <w:sz w:val="20"/>
                <w:szCs w:val="20"/>
              </w:rPr>
            </w:pPr>
            <w:r w:rsidRPr="00283097">
              <w:rPr>
                <w:rFonts w:ascii="Verdana" w:hAnsi="Verdana" w:eastAsia="Verdana" w:cs="Verdana"/>
                <w:sz w:val="20"/>
                <w:szCs w:val="20"/>
              </w:rPr>
              <w:t>1</w:t>
            </w:r>
            <w:r w:rsidR="0029644F">
              <w:rPr>
                <w:rFonts w:ascii="Verdana" w:hAnsi="Verdana" w:eastAsia="Verdana" w:cs="Verdana"/>
                <w:sz w:val="20"/>
                <w:szCs w:val="20"/>
              </w:rPr>
              <w:t>1</w:t>
            </w:r>
            <w:r w:rsidRPr="00283097">
              <w:rPr>
                <w:rFonts w:ascii="Verdana" w:hAnsi="Verdana" w:eastAsia="Verdana" w:cs="Verdana"/>
                <w:sz w:val="20"/>
                <w:szCs w:val="20"/>
              </w:rPr>
              <w:t>.</w:t>
            </w:r>
          </w:p>
        </w:tc>
        <w:tc>
          <w:tcPr>
            <w:tcW w:w="8916" w:type="dxa"/>
            <w:gridSpan w:val="2"/>
            <w:tcBorders>
              <w:top w:val="single" w:color="auto" w:sz="8" w:space="0"/>
              <w:left w:val="single" w:color="auto" w:sz="8" w:space="0"/>
              <w:bottom w:val="single" w:color="auto" w:sz="8" w:space="0"/>
              <w:right w:val="single" w:color="auto" w:sz="8" w:space="0"/>
            </w:tcBorders>
          </w:tcPr>
          <w:p w:rsidRPr="00184DFD" w:rsidR="00266BCE" w:rsidP="00AD4597" w:rsidRDefault="00266BCE" w14:paraId="012E8E1A" w14:textId="77777777">
            <w:pPr>
              <w:spacing w:after="120"/>
              <w:ind w:left="57"/>
              <w:rPr>
                <w:rFonts w:ascii="Verdana" w:hAnsi="Verdana" w:eastAsia="Verdana" w:cs="Verdana"/>
                <w:sz w:val="20"/>
                <w:szCs w:val="20"/>
              </w:rPr>
            </w:pPr>
            <w:r w:rsidRPr="00184DFD">
              <w:rPr>
                <w:rFonts w:ascii="Verdana" w:hAnsi="Verdana" w:eastAsia="Verdana" w:cs="Verdana"/>
                <w:sz w:val="20"/>
                <w:szCs w:val="20"/>
              </w:rPr>
              <w:t xml:space="preserve">Wymagania wstępne w zakresie wiedzy, umiejętności i kompetencji społecznych dla przedmiotu: </w:t>
            </w:r>
          </w:p>
          <w:p w:rsidRPr="00184DFD" w:rsidR="00266BCE" w:rsidP="00AD4597" w:rsidRDefault="00211CEA" w14:paraId="720E24A7" w14:textId="66162E50">
            <w:pPr>
              <w:spacing w:after="120"/>
              <w:ind w:left="57"/>
              <w:rPr>
                <w:rFonts w:ascii="Verdana" w:hAnsi="Verdana" w:eastAsia="Verdana" w:cs="Verdana"/>
                <w:sz w:val="20"/>
                <w:szCs w:val="20"/>
                <w:lang w:eastAsia="pl-PL"/>
              </w:rPr>
            </w:pPr>
            <w:r w:rsidRPr="4A22EE70">
              <w:rPr>
                <w:rFonts w:ascii="Verdana" w:hAnsi="Verdana" w:eastAsia="Calibri" w:cs="Times New Roman"/>
                <w:b/>
                <w:bCs/>
                <w:sz w:val="20"/>
                <w:szCs w:val="20"/>
              </w:rPr>
              <w:t>- znajomość języka polskiego na poziomie minimum B1 wg ESOKJ.</w:t>
            </w:r>
          </w:p>
        </w:tc>
      </w:tr>
      <w:tr w:rsidRPr="00283097" w:rsidR="00266BCE" w:rsidTr="00E35548" w14:paraId="0DB75319" w14:textId="77777777">
        <w:trPr>
          <w:trHeight w:val="20"/>
        </w:trPr>
        <w:tc>
          <w:tcPr>
            <w:tcW w:w="728" w:type="dxa"/>
            <w:tcBorders>
              <w:top w:val="single" w:color="auto" w:sz="8" w:space="0"/>
              <w:left w:val="single" w:color="auto" w:sz="8" w:space="0"/>
              <w:bottom w:val="single" w:color="auto" w:sz="8" w:space="0"/>
              <w:right w:val="single" w:color="auto" w:sz="8" w:space="0"/>
            </w:tcBorders>
          </w:tcPr>
          <w:p w:rsidRPr="00283097" w:rsidR="00266BCE" w:rsidP="00AD4597" w:rsidRDefault="00266BCE" w14:paraId="760100C3" w14:textId="7BFBA6C0">
            <w:pPr>
              <w:spacing w:after="120"/>
              <w:ind w:left="57"/>
              <w:rPr>
                <w:rFonts w:ascii="Verdana" w:hAnsi="Verdana" w:eastAsia="Verdana" w:cs="Verdana"/>
                <w:sz w:val="20"/>
                <w:szCs w:val="20"/>
              </w:rPr>
            </w:pPr>
            <w:r w:rsidRPr="00283097">
              <w:rPr>
                <w:rFonts w:ascii="Verdana" w:hAnsi="Verdana" w:eastAsia="Verdana" w:cs="Verdana"/>
                <w:sz w:val="20"/>
                <w:szCs w:val="20"/>
              </w:rPr>
              <w:t>1</w:t>
            </w:r>
            <w:r w:rsidR="0029644F">
              <w:rPr>
                <w:rFonts w:ascii="Verdana" w:hAnsi="Verdana" w:eastAsia="Verdana" w:cs="Verdana"/>
                <w:sz w:val="20"/>
                <w:szCs w:val="20"/>
              </w:rPr>
              <w:t>2</w:t>
            </w:r>
            <w:r w:rsidRPr="00283097">
              <w:rPr>
                <w:rFonts w:ascii="Verdana" w:hAnsi="Verdana" w:eastAsia="Verdana" w:cs="Verdana"/>
                <w:sz w:val="20"/>
                <w:szCs w:val="20"/>
              </w:rPr>
              <w:t>.</w:t>
            </w:r>
          </w:p>
        </w:tc>
        <w:tc>
          <w:tcPr>
            <w:tcW w:w="8916" w:type="dxa"/>
            <w:gridSpan w:val="2"/>
            <w:tcBorders>
              <w:top w:val="single" w:color="auto" w:sz="8" w:space="0"/>
              <w:left w:val="single" w:color="auto" w:sz="8" w:space="0"/>
              <w:bottom w:val="single" w:color="auto" w:sz="8" w:space="0"/>
              <w:right w:val="single" w:color="auto" w:sz="8" w:space="0"/>
            </w:tcBorders>
          </w:tcPr>
          <w:p w:rsidRPr="00184DFD" w:rsidR="00266BCE" w:rsidP="00AD4597" w:rsidRDefault="00266BCE" w14:paraId="1F872663" w14:textId="77777777">
            <w:pPr>
              <w:spacing w:after="120"/>
              <w:ind w:left="57"/>
              <w:rPr>
                <w:rFonts w:ascii="Verdana" w:hAnsi="Verdana" w:eastAsia="Verdana" w:cs="Verdana"/>
                <w:sz w:val="20"/>
                <w:szCs w:val="20"/>
              </w:rPr>
            </w:pPr>
            <w:r w:rsidRPr="00184DFD">
              <w:rPr>
                <w:rFonts w:ascii="Verdana" w:hAnsi="Verdana" w:eastAsia="Verdana" w:cs="Verdana"/>
                <w:sz w:val="20"/>
                <w:szCs w:val="20"/>
              </w:rPr>
              <w:t xml:space="preserve">Cele przedmiotu: </w:t>
            </w:r>
          </w:p>
          <w:p w:rsidRPr="00184DFD" w:rsidR="00266BCE" w:rsidP="001E2971" w:rsidRDefault="00266BCE" w14:paraId="1ED86D06" w14:textId="77777777">
            <w:pPr>
              <w:spacing w:after="120"/>
              <w:ind w:left="57"/>
              <w:jc w:val="both"/>
              <w:rPr>
                <w:rFonts w:ascii="Verdana" w:hAnsi="Verdana" w:eastAsia="Verdana" w:cs="Verdana"/>
                <w:b/>
                <w:bCs/>
                <w:sz w:val="20"/>
                <w:szCs w:val="20"/>
                <w:lang w:eastAsia="pl-PL"/>
              </w:rPr>
            </w:pPr>
            <w:r w:rsidRPr="00184DFD">
              <w:rPr>
                <w:rFonts w:ascii="Verdana" w:hAnsi="Verdana" w:eastAsia="Verdana" w:cs="Verdana"/>
                <w:b/>
                <w:bCs/>
                <w:sz w:val="20"/>
                <w:szCs w:val="20"/>
                <w:lang w:eastAsia="pl-PL"/>
              </w:rPr>
              <w:t xml:space="preserve">Zapoznanie z podstawowymi informacjami nt. języka łacińskiego oraz głównymi kategoriami gramatycznymi (części mowy, części zdania), fonetyką łacińską, podstawami systemu gramatycznego języka łacińskiego w stopniu umożliwiającym tłumaczenie prostych zdań i krótkich tekstów. </w:t>
            </w:r>
          </w:p>
          <w:p w:rsidRPr="00184DFD" w:rsidR="00266BCE" w:rsidP="001E2971" w:rsidRDefault="00266BCE" w14:paraId="6FDB3679" w14:textId="0B9BDB49">
            <w:pPr>
              <w:spacing w:after="120"/>
              <w:ind w:left="57"/>
              <w:jc w:val="both"/>
              <w:rPr>
                <w:rFonts w:ascii="Verdana" w:hAnsi="Verdana" w:eastAsia="Verdana" w:cs="Verdana"/>
                <w:b/>
                <w:bCs/>
                <w:sz w:val="20"/>
                <w:szCs w:val="20"/>
                <w:lang w:eastAsia="pl-PL"/>
              </w:rPr>
            </w:pPr>
            <w:r w:rsidRPr="00184DFD">
              <w:rPr>
                <w:rFonts w:ascii="Verdana" w:hAnsi="Verdana" w:eastAsia="Verdana" w:cs="Verdana"/>
                <w:b/>
                <w:bCs/>
                <w:sz w:val="20"/>
                <w:szCs w:val="20"/>
                <w:lang w:eastAsia="pl-PL"/>
              </w:rPr>
              <w:t>Zapoznanie z wybranymi sentencjami łacińskimi, skrótami i zwrotami używanymi w naukach humanistycznych.</w:t>
            </w:r>
          </w:p>
          <w:p w:rsidRPr="00184DFD" w:rsidR="00266BCE" w:rsidP="001E2971" w:rsidRDefault="00266BCE" w14:paraId="47C5C21B" w14:textId="77777777">
            <w:pPr>
              <w:spacing w:after="120"/>
              <w:ind w:left="57"/>
              <w:jc w:val="both"/>
              <w:rPr>
                <w:rFonts w:ascii="Verdana" w:hAnsi="Verdana" w:eastAsia="Verdana" w:cs="Verdana"/>
                <w:b/>
                <w:bCs/>
                <w:sz w:val="20"/>
                <w:szCs w:val="20"/>
                <w:lang w:eastAsia="pl-PL"/>
              </w:rPr>
            </w:pPr>
            <w:r w:rsidRPr="00184DFD">
              <w:rPr>
                <w:rFonts w:ascii="Verdana" w:hAnsi="Verdana" w:eastAsia="Verdana" w:cs="Verdana"/>
                <w:b/>
                <w:bCs/>
                <w:sz w:val="20"/>
                <w:szCs w:val="20"/>
                <w:lang w:eastAsia="pl-PL"/>
              </w:rPr>
              <w:t>Pokazanie wpływu języka łacińskiego na kształtowanie się wybranych języków nowożytnych.</w:t>
            </w:r>
          </w:p>
          <w:p w:rsidRPr="00184DFD" w:rsidR="00266BCE" w:rsidP="001E2971" w:rsidRDefault="00266BCE" w14:paraId="08B47348" w14:textId="77777777">
            <w:pPr>
              <w:spacing w:after="120"/>
              <w:ind w:left="57"/>
              <w:jc w:val="both"/>
              <w:rPr>
                <w:rFonts w:ascii="Verdana" w:hAnsi="Verdana" w:eastAsia="Verdana" w:cs="Verdana"/>
                <w:sz w:val="20"/>
                <w:szCs w:val="20"/>
                <w:lang w:eastAsia="pl-PL"/>
              </w:rPr>
            </w:pPr>
            <w:r w:rsidRPr="00184DFD">
              <w:rPr>
                <w:rFonts w:ascii="Verdana" w:hAnsi="Verdana" w:eastAsia="Verdana" w:cs="Verdana"/>
                <w:b/>
                <w:bCs/>
                <w:sz w:val="20"/>
                <w:szCs w:val="20"/>
                <w:lang w:eastAsia="pl-PL"/>
              </w:rPr>
              <w:t>Przybliżenie antyku grecko-rzymskiego jako jednego z filarów kultury europejskiej.</w:t>
            </w:r>
          </w:p>
        </w:tc>
      </w:tr>
      <w:tr w:rsidRPr="00283097" w:rsidR="00266BCE" w:rsidTr="00E35548" w14:paraId="61F82ADA" w14:textId="77777777">
        <w:trPr>
          <w:trHeight w:val="20"/>
        </w:trPr>
        <w:tc>
          <w:tcPr>
            <w:tcW w:w="728" w:type="dxa"/>
            <w:tcBorders>
              <w:top w:val="single" w:color="auto" w:sz="8" w:space="0"/>
              <w:left w:val="single" w:color="auto" w:sz="8" w:space="0"/>
              <w:bottom w:val="single" w:color="auto" w:sz="8" w:space="0"/>
              <w:right w:val="single" w:color="auto" w:sz="8" w:space="0"/>
            </w:tcBorders>
          </w:tcPr>
          <w:p w:rsidRPr="00283097" w:rsidR="00266BCE" w:rsidP="00AD4597" w:rsidRDefault="00266BCE" w14:paraId="4CFB9390" w14:textId="0038FEFA">
            <w:pPr>
              <w:spacing w:after="120"/>
              <w:ind w:left="57"/>
              <w:rPr>
                <w:rFonts w:ascii="Verdana" w:hAnsi="Verdana" w:eastAsia="Verdana" w:cs="Verdana"/>
                <w:sz w:val="20"/>
                <w:szCs w:val="20"/>
              </w:rPr>
            </w:pPr>
            <w:r w:rsidRPr="00283097">
              <w:rPr>
                <w:rFonts w:ascii="Verdana" w:hAnsi="Verdana" w:eastAsia="Verdana" w:cs="Verdana"/>
                <w:sz w:val="20"/>
                <w:szCs w:val="20"/>
              </w:rPr>
              <w:t>1</w:t>
            </w:r>
            <w:r w:rsidR="0029644F">
              <w:rPr>
                <w:rFonts w:ascii="Verdana" w:hAnsi="Verdana" w:eastAsia="Verdana" w:cs="Verdana"/>
                <w:sz w:val="20"/>
                <w:szCs w:val="20"/>
              </w:rPr>
              <w:t>3</w:t>
            </w:r>
            <w:r w:rsidRPr="00283097">
              <w:rPr>
                <w:rFonts w:ascii="Verdana" w:hAnsi="Verdana" w:eastAsia="Verdana" w:cs="Verdana"/>
                <w:sz w:val="20"/>
                <w:szCs w:val="20"/>
              </w:rPr>
              <w:t>.</w:t>
            </w:r>
          </w:p>
        </w:tc>
        <w:tc>
          <w:tcPr>
            <w:tcW w:w="8916" w:type="dxa"/>
            <w:gridSpan w:val="2"/>
            <w:tcBorders>
              <w:top w:val="single" w:color="auto" w:sz="8" w:space="0"/>
              <w:left w:val="single" w:color="auto" w:sz="8" w:space="0"/>
              <w:bottom w:val="single" w:color="auto" w:sz="8" w:space="0"/>
              <w:right w:val="single" w:color="auto" w:sz="8" w:space="0"/>
            </w:tcBorders>
          </w:tcPr>
          <w:p w:rsidRPr="00184DFD" w:rsidR="00266BCE" w:rsidP="00AD4597" w:rsidRDefault="00266BCE" w14:paraId="6A58DEF7" w14:textId="0C49B279">
            <w:pPr>
              <w:spacing w:after="120"/>
              <w:ind w:left="57"/>
              <w:rPr>
                <w:rFonts w:ascii="Verdana" w:hAnsi="Verdana" w:eastAsia="Verdana" w:cs="Verdana"/>
                <w:sz w:val="20"/>
                <w:szCs w:val="20"/>
              </w:rPr>
            </w:pPr>
            <w:r w:rsidRPr="00184DFD">
              <w:rPr>
                <w:rFonts w:ascii="Verdana" w:hAnsi="Verdana" w:eastAsia="Verdana" w:cs="Verdana"/>
                <w:sz w:val="20"/>
                <w:szCs w:val="20"/>
              </w:rPr>
              <w:t>Treści programowe</w:t>
            </w:r>
            <w:r w:rsidR="00936774">
              <w:rPr>
                <w:rFonts w:ascii="Verdana" w:hAnsi="Verdana" w:eastAsia="Verdana" w:cs="Verdana"/>
                <w:sz w:val="20"/>
                <w:szCs w:val="20"/>
              </w:rPr>
              <w:t>:</w:t>
            </w:r>
          </w:p>
          <w:p w:rsidRPr="00184DFD" w:rsidR="00266BCE" w:rsidP="001E2971" w:rsidRDefault="00266BCE" w14:paraId="6E6E99E5" w14:textId="77777777">
            <w:pPr>
              <w:spacing w:after="120"/>
              <w:ind w:left="57"/>
              <w:jc w:val="both"/>
              <w:rPr>
                <w:rFonts w:ascii="Verdana" w:hAnsi="Verdana" w:eastAsia="Verdana" w:cs="Verdana"/>
                <w:b/>
                <w:bCs/>
                <w:sz w:val="20"/>
                <w:szCs w:val="20"/>
                <w:lang w:eastAsia="pl-PL"/>
              </w:rPr>
            </w:pPr>
            <w:r w:rsidRPr="00184DFD">
              <w:rPr>
                <w:rFonts w:ascii="Verdana" w:hAnsi="Verdana" w:eastAsia="Verdana" w:cs="Verdana"/>
                <w:b/>
                <w:bCs/>
                <w:sz w:val="20"/>
                <w:szCs w:val="20"/>
                <w:lang w:eastAsia="pl-PL"/>
              </w:rPr>
              <w:t>Przedstawienie struktury gramatycznej języka łacińskiego.</w:t>
            </w:r>
          </w:p>
          <w:p w:rsidRPr="00184DFD" w:rsidR="00266BCE" w:rsidP="001E2971" w:rsidRDefault="00211CEA" w14:paraId="2412E32C" w14:textId="025079AB">
            <w:pPr>
              <w:spacing w:after="120"/>
              <w:ind w:left="57"/>
              <w:jc w:val="both"/>
              <w:rPr>
                <w:rFonts w:ascii="Verdana" w:hAnsi="Verdana" w:eastAsia="Verdana" w:cs="Verdana"/>
                <w:b/>
                <w:bCs/>
                <w:sz w:val="20"/>
                <w:szCs w:val="20"/>
                <w:lang w:eastAsia="pl-PL"/>
              </w:rPr>
            </w:pPr>
            <w:r>
              <w:rPr>
                <w:rFonts w:ascii="Verdana" w:hAnsi="Verdana" w:eastAsia="Verdana" w:cs="Verdana"/>
                <w:b/>
                <w:bCs/>
                <w:sz w:val="20"/>
                <w:szCs w:val="20"/>
                <w:lang w:eastAsia="pl-PL"/>
              </w:rPr>
              <w:t>W</w:t>
            </w:r>
            <w:r w:rsidRPr="00184DFD" w:rsidR="00266BCE">
              <w:rPr>
                <w:rFonts w:ascii="Verdana" w:hAnsi="Verdana" w:eastAsia="Verdana" w:cs="Verdana"/>
                <w:b/>
                <w:bCs/>
                <w:sz w:val="20"/>
                <w:szCs w:val="20"/>
                <w:lang w:eastAsia="pl-PL"/>
              </w:rPr>
              <w:t>prowadzenie stopniowo słownictwa i składni języka łacińskiego oraz wykorzystanie zdobytych umiejętności w tłumaczeniu preparowanych tekstów</w:t>
            </w:r>
            <w:r w:rsidR="00EB552D">
              <w:rPr>
                <w:rFonts w:ascii="Verdana" w:hAnsi="Verdana" w:eastAsia="Verdana" w:cs="Verdana"/>
                <w:b/>
                <w:bCs/>
                <w:sz w:val="20"/>
                <w:szCs w:val="20"/>
                <w:lang w:eastAsia="pl-PL"/>
              </w:rPr>
              <w:t xml:space="preserve">: </w:t>
            </w:r>
            <w:r w:rsidRPr="00184DFD" w:rsidR="00266BCE">
              <w:rPr>
                <w:rFonts w:ascii="Verdana" w:hAnsi="Verdana" w:eastAsia="Verdana" w:cs="Verdana"/>
                <w:b/>
                <w:bCs/>
                <w:sz w:val="20"/>
                <w:szCs w:val="20"/>
                <w:lang w:eastAsia="pl-PL"/>
              </w:rPr>
              <w:t xml:space="preserve">alfabet, wymowa łacińska, iloczas, akcent; deklinacja I; czasownik </w:t>
            </w:r>
            <w:r w:rsidRPr="00184DFD" w:rsidR="00266BCE">
              <w:rPr>
                <w:rFonts w:ascii="Verdana" w:hAnsi="Verdana" w:eastAsia="Verdana" w:cs="Verdana"/>
                <w:b/>
                <w:bCs/>
                <w:i/>
                <w:iCs/>
                <w:sz w:val="20"/>
                <w:szCs w:val="20"/>
                <w:lang w:eastAsia="pl-PL"/>
              </w:rPr>
              <w:t>sum</w:t>
            </w:r>
            <w:r w:rsidRPr="00184DFD" w:rsidR="00266BCE">
              <w:rPr>
                <w:rFonts w:ascii="Verdana" w:hAnsi="Verdana" w:eastAsia="Verdana" w:cs="Verdana"/>
                <w:b/>
                <w:bCs/>
                <w:sz w:val="20"/>
                <w:szCs w:val="20"/>
                <w:lang w:eastAsia="pl-PL"/>
              </w:rPr>
              <w:t xml:space="preserve">, </w:t>
            </w:r>
            <w:proofErr w:type="spellStart"/>
            <w:r w:rsidRPr="00184DFD" w:rsidR="00266BCE">
              <w:rPr>
                <w:rFonts w:ascii="Verdana" w:hAnsi="Verdana" w:eastAsia="Verdana" w:cs="Verdana"/>
                <w:b/>
                <w:bCs/>
                <w:i/>
                <w:iCs/>
                <w:sz w:val="20"/>
                <w:szCs w:val="20"/>
                <w:lang w:eastAsia="pl-PL"/>
              </w:rPr>
              <w:t>esse</w:t>
            </w:r>
            <w:proofErr w:type="spellEnd"/>
            <w:r w:rsidRPr="00184DFD" w:rsidR="00266BCE">
              <w:rPr>
                <w:rFonts w:ascii="Verdana" w:hAnsi="Verdana" w:eastAsia="Verdana" w:cs="Verdana"/>
                <w:b/>
                <w:bCs/>
                <w:sz w:val="20"/>
                <w:szCs w:val="20"/>
                <w:lang w:eastAsia="pl-PL"/>
              </w:rPr>
              <w:t xml:space="preserve">; orzeczenie czasownikowe i imienne; składnia prostego zdania łacińskiego; koniugacje 1-4 w </w:t>
            </w:r>
            <w:r w:rsidR="0055729D">
              <w:rPr>
                <w:rFonts w:ascii="Verdana" w:hAnsi="Verdana" w:eastAsia="Verdana" w:cs="Verdana"/>
                <w:b/>
                <w:bCs/>
                <w:sz w:val="20"/>
                <w:szCs w:val="20"/>
                <w:lang w:eastAsia="pl-PL"/>
              </w:rPr>
              <w:t>tryb</w:t>
            </w:r>
            <w:r w:rsidR="00605BF8">
              <w:rPr>
                <w:rFonts w:ascii="Verdana" w:hAnsi="Verdana" w:eastAsia="Verdana" w:cs="Verdana"/>
                <w:b/>
                <w:bCs/>
                <w:sz w:val="20"/>
                <w:szCs w:val="20"/>
                <w:lang w:eastAsia="pl-PL"/>
              </w:rPr>
              <w:t xml:space="preserve">ie oznajmującym </w:t>
            </w:r>
            <w:r w:rsidR="00EB552D">
              <w:rPr>
                <w:rFonts w:ascii="Verdana" w:hAnsi="Verdana" w:eastAsia="Verdana" w:cs="Verdana"/>
                <w:b/>
                <w:bCs/>
                <w:sz w:val="20"/>
                <w:szCs w:val="20"/>
                <w:lang w:eastAsia="pl-PL"/>
              </w:rPr>
              <w:t xml:space="preserve">i rozkazującym </w:t>
            </w:r>
            <w:r w:rsidR="00605BF8">
              <w:rPr>
                <w:rFonts w:ascii="Verdana" w:hAnsi="Verdana" w:eastAsia="Verdana" w:cs="Verdana"/>
                <w:b/>
                <w:bCs/>
                <w:sz w:val="20"/>
                <w:szCs w:val="20"/>
                <w:lang w:eastAsia="pl-PL"/>
              </w:rPr>
              <w:t xml:space="preserve">czasu teraźniejszego w </w:t>
            </w:r>
            <w:r w:rsidR="00EB552D">
              <w:rPr>
                <w:rFonts w:ascii="Verdana" w:hAnsi="Verdana" w:eastAsia="Verdana" w:cs="Verdana"/>
                <w:b/>
                <w:bCs/>
                <w:sz w:val="20"/>
                <w:szCs w:val="20"/>
                <w:lang w:eastAsia="pl-PL"/>
              </w:rPr>
              <w:t xml:space="preserve">stronie czynnej </w:t>
            </w:r>
            <w:r w:rsidRPr="0082146F" w:rsidR="00EB552D">
              <w:rPr>
                <w:rFonts w:ascii="Verdana" w:hAnsi="Verdana" w:eastAsia="Verdana" w:cs="Verdana"/>
                <w:b/>
                <w:bCs/>
                <w:sz w:val="20"/>
                <w:szCs w:val="20"/>
                <w:lang w:eastAsia="pl-PL"/>
              </w:rPr>
              <w:t>(</w:t>
            </w:r>
            <w:r w:rsidRPr="0082146F" w:rsidR="00EB552D">
              <w:rPr>
                <w:rFonts w:ascii="Verdana" w:hAnsi="Verdana" w:eastAsia="Verdana" w:cs="Verdana"/>
                <w:b/>
                <w:bCs/>
                <w:i/>
                <w:iCs/>
                <w:sz w:val="20"/>
                <w:szCs w:val="20"/>
                <w:lang w:eastAsia="pl-PL"/>
              </w:rPr>
              <w:t>indicativus</w:t>
            </w:r>
            <w:r w:rsidRPr="0082146F" w:rsidR="00EB552D">
              <w:rPr>
                <w:rFonts w:ascii="Verdana" w:hAnsi="Verdana" w:eastAsia="Verdana" w:cs="Verdana"/>
                <w:b/>
                <w:bCs/>
                <w:sz w:val="20"/>
                <w:szCs w:val="20"/>
                <w:lang w:eastAsia="pl-PL"/>
              </w:rPr>
              <w:t xml:space="preserve"> i </w:t>
            </w:r>
            <w:r w:rsidRPr="0082146F" w:rsidR="00EB552D">
              <w:rPr>
                <w:rFonts w:ascii="Verdana" w:hAnsi="Verdana" w:eastAsia="Verdana" w:cs="Verdana"/>
                <w:b/>
                <w:bCs/>
                <w:i/>
                <w:iCs/>
                <w:sz w:val="20"/>
                <w:szCs w:val="20"/>
                <w:lang w:eastAsia="pl-PL"/>
              </w:rPr>
              <w:t xml:space="preserve">imperativus </w:t>
            </w:r>
            <w:proofErr w:type="spellStart"/>
            <w:r w:rsidRPr="00EB552D" w:rsidR="00266BCE">
              <w:rPr>
                <w:rFonts w:ascii="Verdana" w:hAnsi="Verdana" w:eastAsia="Verdana" w:cs="Verdana"/>
                <w:b/>
                <w:bCs/>
                <w:i/>
                <w:iCs/>
                <w:sz w:val="20"/>
                <w:szCs w:val="20"/>
                <w:lang w:eastAsia="pl-PL"/>
              </w:rPr>
              <w:t>p</w:t>
            </w:r>
            <w:r w:rsidRPr="00EB552D" w:rsidR="371CB837">
              <w:rPr>
                <w:rFonts w:ascii="Verdana" w:hAnsi="Verdana" w:eastAsia="Verdana" w:cs="Verdana"/>
                <w:b/>
                <w:bCs/>
                <w:i/>
                <w:iCs/>
                <w:sz w:val="20"/>
                <w:szCs w:val="20"/>
                <w:lang w:eastAsia="pl-PL"/>
              </w:rPr>
              <w:t>r</w:t>
            </w:r>
            <w:r w:rsidRPr="00EB552D" w:rsidR="00266BCE">
              <w:rPr>
                <w:rFonts w:ascii="Verdana" w:hAnsi="Verdana" w:eastAsia="Verdana" w:cs="Verdana"/>
                <w:b/>
                <w:bCs/>
                <w:i/>
                <w:iCs/>
                <w:sz w:val="20"/>
                <w:szCs w:val="20"/>
                <w:lang w:eastAsia="pl-PL"/>
              </w:rPr>
              <w:t>aesentis</w:t>
            </w:r>
            <w:proofErr w:type="spellEnd"/>
            <w:r w:rsidRPr="00EB552D" w:rsidR="00266BCE">
              <w:rPr>
                <w:rFonts w:ascii="Verdana" w:hAnsi="Verdana" w:eastAsia="Verdana" w:cs="Verdana"/>
                <w:b/>
                <w:bCs/>
                <w:i/>
                <w:iCs/>
                <w:sz w:val="20"/>
                <w:szCs w:val="20"/>
                <w:lang w:eastAsia="pl-PL"/>
              </w:rPr>
              <w:t xml:space="preserve"> </w:t>
            </w:r>
            <w:proofErr w:type="spellStart"/>
            <w:r w:rsidRPr="00EB552D" w:rsidR="00266BCE">
              <w:rPr>
                <w:rFonts w:ascii="Verdana" w:hAnsi="Verdana" w:eastAsia="Verdana" w:cs="Verdana"/>
                <w:b/>
                <w:bCs/>
                <w:i/>
                <w:iCs/>
                <w:sz w:val="20"/>
                <w:szCs w:val="20"/>
                <w:lang w:eastAsia="pl-PL"/>
              </w:rPr>
              <w:t>activi</w:t>
            </w:r>
            <w:proofErr w:type="spellEnd"/>
            <w:r w:rsidR="0082146F">
              <w:rPr>
                <w:rFonts w:ascii="Verdana" w:hAnsi="Verdana" w:eastAsia="Verdana" w:cs="Verdana"/>
                <w:b/>
                <w:bCs/>
                <w:sz w:val="20"/>
                <w:szCs w:val="20"/>
                <w:lang w:eastAsia="pl-PL"/>
              </w:rPr>
              <w:t>)</w:t>
            </w:r>
            <w:r w:rsidRPr="00184DFD" w:rsidR="00266BCE">
              <w:rPr>
                <w:rFonts w:ascii="Verdana" w:hAnsi="Verdana" w:eastAsia="Verdana" w:cs="Verdana"/>
                <w:b/>
                <w:bCs/>
                <w:sz w:val="20"/>
                <w:szCs w:val="20"/>
                <w:lang w:eastAsia="pl-PL"/>
              </w:rPr>
              <w:t xml:space="preserve">; deklinacja II; przyimki z </w:t>
            </w:r>
            <w:r w:rsidR="002B1AD5">
              <w:rPr>
                <w:rFonts w:ascii="Verdana" w:hAnsi="Verdana" w:eastAsia="Verdana" w:cs="Verdana"/>
                <w:b/>
                <w:bCs/>
                <w:sz w:val="20"/>
                <w:szCs w:val="20"/>
                <w:lang w:eastAsia="pl-PL"/>
              </w:rPr>
              <w:t>akuzatiwem</w:t>
            </w:r>
            <w:r w:rsidR="00C50C28">
              <w:rPr>
                <w:rFonts w:ascii="Verdana" w:hAnsi="Verdana" w:eastAsia="Verdana" w:cs="Verdana"/>
                <w:b/>
                <w:bCs/>
                <w:sz w:val="20"/>
                <w:szCs w:val="20"/>
                <w:lang w:eastAsia="pl-PL"/>
              </w:rPr>
              <w:t xml:space="preserve"> </w:t>
            </w:r>
            <w:r w:rsidRPr="00C50C28" w:rsidR="00C50C28">
              <w:rPr>
                <w:rFonts w:ascii="Verdana" w:hAnsi="Verdana" w:eastAsia="Verdana" w:cs="Verdana"/>
                <w:b/>
                <w:bCs/>
                <w:sz w:val="20"/>
                <w:szCs w:val="20"/>
                <w:lang w:eastAsia="pl-PL"/>
              </w:rPr>
              <w:t>(</w:t>
            </w:r>
            <w:r w:rsidRPr="00C50C28" w:rsidR="00266BCE">
              <w:rPr>
                <w:rFonts w:ascii="Verdana" w:hAnsi="Verdana" w:eastAsia="Verdana" w:cs="Verdana"/>
                <w:b/>
                <w:bCs/>
                <w:i/>
                <w:iCs/>
                <w:sz w:val="20"/>
                <w:szCs w:val="20"/>
                <w:lang w:eastAsia="pl-PL"/>
              </w:rPr>
              <w:t>accusat</w:t>
            </w:r>
            <w:r w:rsidRPr="00C50C28" w:rsidR="00C50C28">
              <w:rPr>
                <w:rFonts w:ascii="Verdana" w:hAnsi="Verdana" w:eastAsia="Verdana" w:cs="Verdana"/>
                <w:b/>
                <w:bCs/>
                <w:i/>
                <w:iCs/>
                <w:sz w:val="20"/>
                <w:szCs w:val="20"/>
                <w:lang w:eastAsia="pl-PL"/>
              </w:rPr>
              <w:t>ivus</w:t>
            </w:r>
            <w:r w:rsidRPr="00C50C28" w:rsidR="00C50C28">
              <w:rPr>
                <w:rFonts w:ascii="Verdana" w:hAnsi="Verdana" w:eastAsia="Verdana" w:cs="Verdana"/>
                <w:b/>
                <w:bCs/>
                <w:sz w:val="20"/>
                <w:szCs w:val="20"/>
                <w:lang w:eastAsia="pl-PL"/>
              </w:rPr>
              <w:t>)</w:t>
            </w:r>
            <w:r w:rsidRPr="00C50C28" w:rsidR="00266BCE">
              <w:rPr>
                <w:rFonts w:ascii="Verdana" w:hAnsi="Verdana" w:eastAsia="Verdana" w:cs="Verdana"/>
                <w:b/>
                <w:bCs/>
                <w:sz w:val="20"/>
                <w:szCs w:val="20"/>
                <w:lang w:eastAsia="pl-PL"/>
              </w:rPr>
              <w:t xml:space="preserve"> </w:t>
            </w:r>
            <w:r w:rsidRPr="00184DFD" w:rsidR="00266BCE">
              <w:rPr>
                <w:rFonts w:ascii="Verdana" w:hAnsi="Verdana" w:eastAsia="Verdana" w:cs="Verdana"/>
                <w:b/>
                <w:bCs/>
                <w:sz w:val="20"/>
                <w:szCs w:val="20"/>
                <w:lang w:eastAsia="pl-PL"/>
              </w:rPr>
              <w:t xml:space="preserve">i </w:t>
            </w:r>
            <w:r w:rsidRPr="00486B34" w:rsidR="00266BCE">
              <w:rPr>
                <w:rFonts w:ascii="Verdana" w:hAnsi="Verdana" w:eastAsia="Verdana" w:cs="Verdana"/>
                <w:b/>
                <w:bCs/>
                <w:sz w:val="20"/>
                <w:szCs w:val="20"/>
                <w:lang w:eastAsia="pl-PL"/>
              </w:rPr>
              <w:t>ablatiwem</w:t>
            </w:r>
            <w:r w:rsidRPr="00486B34" w:rsidR="00486B34">
              <w:rPr>
                <w:rFonts w:ascii="Verdana" w:hAnsi="Verdana" w:eastAsia="Verdana" w:cs="Verdana"/>
                <w:b/>
                <w:bCs/>
                <w:sz w:val="20"/>
                <w:szCs w:val="20"/>
                <w:lang w:eastAsia="pl-PL"/>
              </w:rPr>
              <w:t xml:space="preserve"> (</w:t>
            </w:r>
            <w:r w:rsidRPr="00486B34" w:rsidR="00486B34">
              <w:rPr>
                <w:rFonts w:ascii="Verdana" w:hAnsi="Verdana" w:eastAsia="Verdana" w:cs="Verdana"/>
                <w:b/>
                <w:bCs/>
                <w:i/>
                <w:iCs/>
                <w:sz w:val="20"/>
                <w:szCs w:val="20"/>
                <w:lang w:eastAsia="pl-PL"/>
              </w:rPr>
              <w:t>ablativus</w:t>
            </w:r>
            <w:r w:rsidRPr="00486B34" w:rsidR="00486B34">
              <w:rPr>
                <w:rFonts w:ascii="Verdana" w:hAnsi="Verdana" w:eastAsia="Verdana" w:cs="Verdana"/>
                <w:b/>
                <w:bCs/>
                <w:sz w:val="20"/>
                <w:szCs w:val="20"/>
                <w:lang w:eastAsia="pl-PL"/>
              </w:rPr>
              <w:t>)</w:t>
            </w:r>
            <w:r w:rsidRPr="00486B34" w:rsidR="00266BCE">
              <w:rPr>
                <w:rFonts w:ascii="Verdana" w:hAnsi="Verdana" w:eastAsia="Verdana" w:cs="Verdana"/>
                <w:b/>
                <w:bCs/>
                <w:sz w:val="20"/>
                <w:szCs w:val="20"/>
                <w:lang w:eastAsia="pl-PL"/>
              </w:rPr>
              <w:t xml:space="preserve">; </w:t>
            </w:r>
            <w:r w:rsidRPr="00184DFD" w:rsidR="00266BCE">
              <w:rPr>
                <w:rFonts w:ascii="Verdana" w:hAnsi="Verdana" w:eastAsia="Verdana" w:cs="Verdana"/>
                <w:b/>
                <w:bCs/>
                <w:sz w:val="20"/>
                <w:szCs w:val="20"/>
                <w:lang w:eastAsia="pl-PL"/>
              </w:rPr>
              <w:t>składnia ACI.</w:t>
            </w:r>
          </w:p>
          <w:p w:rsidRPr="00184DFD" w:rsidR="00266BCE" w:rsidP="001E2971" w:rsidRDefault="00266BCE" w14:paraId="03A1E7EE" w14:textId="77777777">
            <w:pPr>
              <w:spacing w:after="120"/>
              <w:ind w:left="57"/>
              <w:jc w:val="both"/>
              <w:rPr>
                <w:rFonts w:ascii="Verdana" w:hAnsi="Verdana" w:eastAsia="Verdana" w:cs="Verdana"/>
                <w:b/>
                <w:bCs/>
                <w:sz w:val="20"/>
                <w:szCs w:val="20"/>
                <w:lang w:eastAsia="pl-PL"/>
              </w:rPr>
            </w:pPr>
            <w:r w:rsidRPr="00184DFD">
              <w:rPr>
                <w:rFonts w:ascii="Verdana" w:hAnsi="Verdana" w:eastAsia="Verdana" w:cs="Verdana"/>
                <w:b/>
                <w:bCs/>
                <w:sz w:val="20"/>
                <w:szCs w:val="20"/>
                <w:lang w:eastAsia="pl-PL"/>
              </w:rPr>
              <w:t>Tłumaczenie wybranych sentencji łacińskich uwzględniające kontekst ich powstania.</w:t>
            </w:r>
          </w:p>
          <w:p w:rsidRPr="00184DFD" w:rsidR="00266BCE" w:rsidP="001E2971" w:rsidRDefault="00211CEA" w14:paraId="754B39E0" w14:textId="03D76829">
            <w:pPr>
              <w:spacing w:after="120"/>
              <w:ind w:left="57"/>
              <w:jc w:val="both"/>
              <w:rPr>
                <w:rFonts w:ascii="Verdana" w:hAnsi="Verdana" w:eastAsia="Verdana" w:cs="Verdana"/>
                <w:sz w:val="20"/>
                <w:szCs w:val="20"/>
                <w:lang w:eastAsia="pl-PL"/>
              </w:rPr>
            </w:pPr>
            <w:r>
              <w:rPr>
                <w:rFonts w:ascii="Verdana" w:hAnsi="Verdana" w:eastAsia="Verdana" w:cs="Verdana"/>
                <w:b/>
                <w:bCs/>
                <w:sz w:val="20"/>
                <w:szCs w:val="20"/>
                <w:lang w:eastAsia="pl-PL"/>
              </w:rPr>
              <w:t>P</w:t>
            </w:r>
            <w:r w:rsidRPr="00184DFD" w:rsidR="00266BCE">
              <w:rPr>
                <w:rFonts w:ascii="Verdana" w:hAnsi="Verdana" w:eastAsia="Verdana" w:cs="Verdana"/>
                <w:b/>
                <w:bCs/>
                <w:sz w:val="20"/>
                <w:szCs w:val="20"/>
                <w:lang w:eastAsia="pl-PL"/>
              </w:rPr>
              <w:t>rzedstawienie wybranych zagadnień z kultury antycznej związanych z mitologią, literaturą, ustrojem państwa rzymskiego (od republiki do cesarstwa), życiem codziennym Rzymian.</w:t>
            </w:r>
          </w:p>
        </w:tc>
      </w:tr>
      <w:tr w:rsidRPr="00283097" w:rsidR="00266BCE" w:rsidTr="00E35548" w14:paraId="53762028" w14:textId="77777777">
        <w:trPr>
          <w:trHeight w:val="20"/>
        </w:trPr>
        <w:tc>
          <w:tcPr>
            <w:tcW w:w="728" w:type="dxa"/>
            <w:tcBorders>
              <w:top w:val="single" w:color="auto" w:sz="8" w:space="0"/>
              <w:left w:val="single" w:color="auto" w:sz="8" w:space="0"/>
              <w:bottom w:val="nil"/>
              <w:right w:val="single" w:color="auto" w:sz="8" w:space="0"/>
            </w:tcBorders>
          </w:tcPr>
          <w:p w:rsidRPr="00283097" w:rsidR="00266BCE" w:rsidP="00AD4597" w:rsidRDefault="00266BCE" w14:paraId="0890DD5E" w14:textId="79C3B233">
            <w:pPr>
              <w:spacing w:after="120"/>
              <w:ind w:left="57"/>
              <w:rPr>
                <w:rFonts w:ascii="Verdana" w:hAnsi="Verdana" w:eastAsia="Verdana" w:cs="Verdana"/>
                <w:sz w:val="20"/>
                <w:szCs w:val="20"/>
              </w:rPr>
            </w:pPr>
            <w:r w:rsidRPr="00283097">
              <w:rPr>
                <w:rFonts w:ascii="Verdana" w:hAnsi="Verdana" w:eastAsia="Verdana" w:cs="Verdana"/>
                <w:sz w:val="20"/>
                <w:szCs w:val="20"/>
              </w:rPr>
              <w:t>1</w:t>
            </w:r>
            <w:r w:rsidR="0029644F">
              <w:rPr>
                <w:rFonts w:ascii="Verdana" w:hAnsi="Verdana" w:eastAsia="Verdana" w:cs="Verdana"/>
                <w:sz w:val="20"/>
                <w:szCs w:val="20"/>
              </w:rPr>
              <w:t>4</w:t>
            </w:r>
            <w:r w:rsidRPr="00283097">
              <w:rPr>
                <w:rFonts w:ascii="Verdana" w:hAnsi="Verdana" w:eastAsia="Verdana" w:cs="Verdana"/>
                <w:sz w:val="20"/>
                <w:szCs w:val="20"/>
              </w:rPr>
              <w:t>.</w:t>
            </w:r>
          </w:p>
        </w:tc>
        <w:tc>
          <w:tcPr>
            <w:tcW w:w="4969" w:type="dxa"/>
            <w:tcBorders>
              <w:top w:val="single" w:color="auto" w:sz="8" w:space="0"/>
              <w:left w:val="single" w:color="auto" w:sz="8" w:space="0"/>
              <w:bottom w:val="nil"/>
              <w:right w:val="single" w:color="auto" w:sz="8" w:space="0"/>
            </w:tcBorders>
          </w:tcPr>
          <w:p w:rsidRPr="00184DFD" w:rsidR="00266BCE" w:rsidP="00AD4597" w:rsidRDefault="00266BCE" w14:paraId="38890F67" w14:textId="77777777">
            <w:pPr>
              <w:spacing w:after="120"/>
              <w:ind w:left="57"/>
              <w:rPr>
                <w:rFonts w:ascii="Verdana" w:hAnsi="Verdana" w:eastAsia="Verdana" w:cs="Verdana"/>
                <w:sz w:val="20"/>
                <w:szCs w:val="20"/>
              </w:rPr>
            </w:pPr>
            <w:r w:rsidRPr="00184DFD">
              <w:rPr>
                <w:rFonts w:ascii="Verdana" w:hAnsi="Verdana" w:eastAsia="Verdana" w:cs="Verdana"/>
                <w:sz w:val="20"/>
                <w:szCs w:val="20"/>
              </w:rPr>
              <w:t>Zakładane efekty uczenia się:</w:t>
            </w:r>
          </w:p>
          <w:p w:rsidRPr="00184DFD" w:rsidR="00266BCE" w:rsidP="00AD4597" w:rsidRDefault="00266BCE" w14:paraId="7D20BB5B" w14:textId="77777777">
            <w:pPr>
              <w:spacing w:after="120"/>
              <w:ind w:left="57"/>
              <w:rPr>
                <w:rFonts w:ascii="Verdana" w:hAnsi="Verdana" w:eastAsia="Verdana" w:cs="Verdana"/>
                <w:sz w:val="20"/>
                <w:szCs w:val="20"/>
              </w:rPr>
            </w:pPr>
            <w:r w:rsidRPr="00184DFD">
              <w:rPr>
                <w:rFonts w:ascii="Verdana" w:hAnsi="Verdana" w:eastAsia="Verdana" w:cs="Verdana"/>
                <w:b/>
                <w:bCs/>
                <w:sz w:val="20"/>
                <w:szCs w:val="20"/>
              </w:rPr>
              <w:t>Student/studentka:</w:t>
            </w:r>
          </w:p>
        </w:tc>
        <w:tc>
          <w:tcPr>
            <w:tcW w:w="3947" w:type="dxa"/>
            <w:tcBorders>
              <w:top w:val="single" w:color="auto" w:sz="8" w:space="0"/>
              <w:left w:val="single" w:color="auto" w:sz="8" w:space="0"/>
              <w:bottom w:val="nil"/>
              <w:right w:val="single" w:color="auto" w:sz="8" w:space="0"/>
            </w:tcBorders>
          </w:tcPr>
          <w:p w:rsidRPr="00184DFD" w:rsidR="00266BCE" w:rsidP="00AD4597" w:rsidRDefault="00266BCE" w14:paraId="6BC08333" w14:textId="77777777">
            <w:pPr>
              <w:spacing w:after="120"/>
              <w:ind w:left="57"/>
              <w:rPr>
                <w:rFonts w:ascii="Verdana" w:hAnsi="Verdana" w:eastAsia="Verdana" w:cs="Verdana"/>
                <w:sz w:val="20"/>
                <w:szCs w:val="20"/>
              </w:rPr>
            </w:pPr>
            <w:r w:rsidRPr="00184DFD">
              <w:rPr>
                <w:rFonts w:ascii="Verdana" w:hAnsi="Verdana" w:eastAsia="Verdana" w:cs="Verdana"/>
                <w:sz w:val="20"/>
                <w:szCs w:val="20"/>
              </w:rPr>
              <w:t>Symbole odpowiednich kierunkowych efektów uczenia się:</w:t>
            </w:r>
          </w:p>
        </w:tc>
      </w:tr>
      <w:tr w:rsidRPr="00283097" w:rsidR="00A95DD9" w:rsidTr="00E35548" w14:paraId="2EDFC785" w14:textId="77777777">
        <w:trPr>
          <w:trHeight w:val="20"/>
        </w:trPr>
        <w:tc>
          <w:tcPr>
            <w:tcW w:w="728" w:type="dxa"/>
            <w:tcBorders>
              <w:top w:val="nil"/>
              <w:left w:val="single" w:color="auto" w:sz="8" w:space="0"/>
              <w:bottom w:val="nil"/>
              <w:right w:val="single" w:color="auto" w:sz="8" w:space="0"/>
            </w:tcBorders>
          </w:tcPr>
          <w:p w:rsidRPr="00283097" w:rsidR="00A95DD9" w:rsidP="00AD4597" w:rsidRDefault="00A95DD9" w14:paraId="75BC7645" w14:textId="77777777">
            <w:pPr>
              <w:spacing w:after="120"/>
              <w:ind w:left="57"/>
              <w:rPr>
                <w:rFonts w:ascii="Verdana" w:hAnsi="Verdana" w:eastAsia="Verdana" w:cs="Verdana"/>
                <w:sz w:val="20"/>
                <w:szCs w:val="20"/>
              </w:rPr>
            </w:pPr>
          </w:p>
        </w:tc>
        <w:tc>
          <w:tcPr>
            <w:tcW w:w="4969" w:type="dxa"/>
            <w:vMerge w:val="restart"/>
            <w:tcBorders>
              <w:top w:val="nil"/>
              <w:left w:val="single" w:color="auto" w:sz="8" w:space="0"/>
              <w:right w:val="single" w:color="auto" w:sz="8" w:space="0"/>
            </w:tcBorders>
          </w:tcPr>
          <w:p w:rsidRPr="00184DFD" w:rsidR="00A95DD9" w:rsidP="001E2971" w:rsidRDefault="00A95DD9" w14:paraId="5A1229CE" w14:textId="652B0C71">
            <w:pPr>
              <w:spacing w:after="120"/>
              <w:ind w:left="57"/>
              <w:jc w:val="both"/>
              <w:rPr>
                <w:rFonts w:ascii="Verdana" w:hAnsi="Verdana" w:eastAsia="Verdana" w:cs="Verdana"/>
                <w:b/>
                <w:bCs/>
                <w:sz w:val="20"/>
                <w:szCs w:val="20"/>
                <w:lang w:eastAsia="pl-PL"/>
              </w:rPr>
            </w:pPr>
            <w:r w:rsidRPr="00184DFD">
              <w:rPr>
                <w:rFonts w:ascii="Verdana" w:hAnsi="Verdana" w:eastAsia="Verdana" w:cs="Verdana"/>
                <w:b/>
                <w:bCs/>
                <w:sz w:val="20"/>
                <w:szCs w:val="20"/>
                <w:lang w:eastAsia="pl-PL"/>
              </w:rPr>
              <w:t xml:space="preserve">- </w:t>
            </w:r>
            <w:r>
              <w:rPr>
                <w:rFonts w:ascii="Verdana" w:hAnsi="Verdana" w:eastAsia="Verdana" w:cs="Verdana"/>
                <w:b/>
                <w:bCs/>
                <w:sz w:val="20"/>
                <w:szCs w:val="20"/>
                <w:lang w:eastAsia="pl-PL"/>
              </w:rPr>
              <w:t xml:space="preserve">zna i rozumie w zaawansowanym stopniu </w:t>
            </w:r>
            <w:r w:rsidRPr="00184DFD">
              <w:rPr>
                <w:rFonts w:ascii="Verdana" w:hAnsi="Verdana" w:eastAsia="Verdana" w:cs="Verdana"/>
                <w:b/>
                <w:bCs/>
                <w:sz w:val="20"/>
                <w:szCs w:val="20"/>
                <w:lang w:eastAsia="pl-PL"/>
              </w:rPr>
              <w:t xml:space="preserve"> miejsc</w:t>
            </w:r>
            <w:r>
              <w:rPr>
                <w:rFonts w:ascii="Verdana" w:hAnsi="Verdana" w:eastAsia="Verdana" w:cs="Verdana"/>
                <w:b/>
                <w:bCs/>
                <w:sz w:val="20"/>
                <w:szCs w:val="20"/>
                <w:lang w:eastAsia="pl-PL"/>
              </w:rPr>
              <w:t>e</w:t>
            </w:r>
            <w:r w:rsidRPr="00184DFD">
              <w:rPr>
                <w:rFonts w:ascii="Verdana" w:hAnsi="Verdana" w:eastAsia="Verdana" w:cs="Verdana"/>
                <w:b/>
                <w:bCs/>
                <w:sz w:val="20"/>
                <w:szCs w:val="20"/>
                <w:lang w:eastAsia="pl-PL"/>
              </w:rPr>
              <w:t xml:space="preserve"> języka łacińskiego wśród innych języków</w:t>
            </w:r>
            <w:r>
              <w:rPr>
                <w:rFonts w:ascii="Verdana" w:hAnsi="Verdana" w:eastAsia="Verdana" w:cs="Verdana"/>
                <w:b/>
                <w:bCs/>
                <w:sz w:val="20"/>
                <w:szCs w:val="20"/>
                <w:lang w:eastAsia="pl-PL"/>
              </w:rPr>
              <w:t>, zna jego system fonologiczny, gramatyczny i leksykalny</w:t>
            </w:r>
            <w:r w:rsidRPr="00184DFD">
              <w:rPr>
                <w:rFonts w:ascii="Verdana" w:hAnsi="Verdana" w:eastAsia="Verdana" w:cs="Verdana"/>
                <w:b/>
                <w:bCs/>
                <w:sz w:val="20"/>
                <w:szCs w:val="20"/>
                <w:lang w:eastAsia="pl-PL"/>
              </w:rPr>
              <w:t xml:space="preserve">; </w:t>
            </w:r>
          </w:p>
        </w:tc>
        <w:tc>
          <w:tcPr>
            <w:tcW w:w="3947" w:type="dxa"/>
            <w:vMerge w:val="restart"/>
            <w:tcBorders>
              <w:top w:val="nil"/>
              <w:left w:val="single" w:color="auto" w:sz="8" w:space="0"/>
              <w:right w:val="single" w:color="auto" w:sz="8" w:space="0"/>
            </w:tcBorders>
          </w:tcPr>
          <w:p w:rsidRPr="00184DFD" w:rsidR="00A95DD9" w:rsidP="00AD4597" w:rsidRDefault="00A95DD9" w14:paraId="05DA9DAE" w14:textId="77777777">
            <w:pPr>
              <w:spacing w:after="120"/>
              <w:ind w:left="57"/>
              <w:rPr>
                <w:rFonts w:ascii="Verdana" w:hAnsi="Verdana" w:eastAsia="Verdana" w:cs="Verdana"/>
                <w:b/>
                <w:bCs/>
                <w:sz w:val="20"/>
                <w:szCs w:val="20"/>
                <w:lang w:eastAsia="pl-PL"/>
              </w:rPr>
            </w:pPr>
            <w:r w:rsidRPr="00184DFD">
              <w:rPr>
                <w:rFonts w:ascii="Verdana" w:hAnsi="Verdana" w:eastAsia="Verdana" w:cs="Verdana"/>
                <w:b/>
                <w:bCs/>
                <w:sz w:val="20"/>
                <w:szCs w:val="20"/>
                <w:lang w:eastAsia="pl-PL"/>
              </w:rPr>
              <w:t>K_W01</w:t>
            </w:r>
          </w:p>
        </w:tc>
      </w:tr>
      <w:tr w:rsidRPr="00283097" w:rsidR="00A95DD9" w:rsidTr="00E35548" w14:paraId="6D20FA2A" w14:textId="77777777">
        <w:trPr>
          <w:trHeight w:val="20"/>
        </w:trPr>
        <w:tc>
          <w:tcPr>
            <w:tcW w:w="728" w:type="dxa"/>
            <w:tcBorders>
              <w:top w:val="nil"/>
              <w:left w:val="single" w:color="auto" w:sz="8" w:space="0"/>
              <w:bottom w:val="nil"/>
              <w:right w:val="single" w:color="auto" w:sz="8" w:space="0"/>
            </w:tcBorders>
          </w:tcPr>
          <w:p w:rsidRPr="00283097" w:rsidR="00A95DD9" w:rsidP="00AD4597" w:rsidRDefault="00A95DD9" w14:paraId="59F612B4" w14:textId="77777777">
            <w:pPr>
              <w:spacing w:after="120"/>
              <w:ind w:left="57"/>
              <w:rPr>
                <w:rFonts w:ascii="Verdana" w:hAnsi="Verdana" w:eastAsia="Verdana" w:cs="Verdana"/>
                <w:sz w:val="20"/>
                <w:szCs w:val="20"/>
              </w:rPr>
            </w:pPr>
          </w:p>
        </w:tc>
        <w:tc>
          <w:tcPr>
            <w:tcW w:w="4969" w:type="dxa"/>
            <w:vMerge/>
            <w:tcBorders>
              <w:left w:val="single" w:color="auto" w:sz="8" w:space="0"/>
              <w:right w:val="single" w:color="auto" w:sz="8" w:space="0"/>
            </w:tcBorders>
          </w:tcPr>
          <w:p w:rsidRPr="00184DFD" w:rsidR="00A95DD9" w:rsidP="001E2971" w:rsidRDefault="00A95DD9" w14:paraId="503877FA" w14:textId="0B78AF15">
            <w:pPr>
              <w:spacing w:after="120"/>
              <w:ind w:left="57"/>
              <w:jc w:val="both"/>
              <w:rPr>
                <w:rFonts w:ascii="Verdana" w:hAnsi="Verdana" w:eastAsia="Verdana" w:cs="Verdana"/>
                <w:b/>
                <w:bCs/>
                <w:sz w:val="20"/>
                <w:szCs w:val="20"/>
                <w:lang w:eastAsia="pl-PL"/>
              </w:rPr>
            </w:pPr>
          </w:p>
        </w:tc>
        <w:tc>
          <w:tcPr>
            <w:tcW w:w="3947" w:type="dxa"/>
            <w:vMerge/>
            <w:tcBorders>
              <w:left w:val="single" w:color="auto" w:sz="8" w:space="0"/>
              <w:right w:val="single" w:color="auto" w:sz="8" w:space="0"/>
            </w:tcBorders>
          </w:tcPr>
          <w:p w:rsidRPr="00184DFD" w:rsidR="00A95DD9" w:rsidP="00AD4597" w:rsidRDefault="00A95DD9" w14:paraId="215FA3F0" w14:textId="2FE164B0">
            <w:pPr>
              <w:spacing w:after="120"/>
              <w:ind w:left="57"/>
              <w:rPr>
                <w:rFonts w:ascii="Verdana" w:hAnsi="Verdana" w:eastAsia="Verdana" w:cs="Verdana"/>
                <w:b/>
                <w:bCs/>
                <w:sz w:val="20"/>
                <w:szCs w:val="20"/>
                <w:lang w:eastAsia="pl-PL"/>
              </w:rPr>
            </w:pPr>
          </w:p>
        </w:tc>
      </w:tr>
      <w:tr w:rsidRPr="00283097" w:rsidR="00A95DD9" w:rsidTr="00E35548" w14:paraId="52F1740A" w14:textId="77777777">
        <w:trPr>
          <w:trHeight w:val="20"/>
        </w:trPr>
        <w:tc>
          <w:tcPr>
            <w:tcW w:w="728" w:type="dxa"/>
            <w:tcBorders>
              <w:top w:val="nil"/>
              <w:left w:val="single" w:color="auto" w:sz="8" w:space="0"/>
              <w:bottom w:val="nil"/>
              <w:right w:val="single" w:color="auto" w:sz="8" w:space="0"/>
            </w:tcBorders>
          </w:tcPr>
          <w:p w:rsidRPr="00283097" w:rsidR="00A95DD9" w:rsidP="00AD4597" w:rsidRDefault="00A95DD9" w14:paraId="2529FE24" w14:textId="77777777">
            <w:pPr>
              <w:spacing w:after="120"/>
              <w:ind w:left="57"/>
              <w:rPr>
                <w:rFonts w:ascii="Verdana" w:hAnsi="Verdana" w:eastAsia="Verdana" w:cs="Verdana"/>
                <w:sz w:val="20"/>
                <w:szCs w:val="20"/>
              </w:rPr>
            </w:pPr>
          </w:p>
        </w:tc>
        <w:tc>
          <w:tcPr>
            <w:tcW w:w="4969" w:type="dxa"/>
            <w:vMerge/>
            <w:tcBorders>
              <w:left w:val="single" w:color="auto" w:sz="8" w:space="0"/>
              <w:bottom w:val="nil"/>
              <w:right w:val="single" w:color="auto" w:sz="8" w:space="0"/>
            </w:tcBorders>
          </w:tcPr>
          <w:p w:rsidRPr="00184DFD" w:rsidR="00A95DD9" w:rsidP="001E2971" w:rsidRDefault="00A95DD9" w14:paraId="57077FAC" w14:textId="09CA8172">
            <w:pPr>
              <w:spacing w:after="120"/>
              <w:ind w:left="57"/>
              <w:jc w:val="both"/>
              <w:rPr>
                <w:rFonts w:ascii="Verdana" w:hAnsi="Verdana" w:eastAsia="Verdana" w:cs="Verdana"/>
                <w:b/>
                <w:bCs/>
                <w:sz w:val="20"/>
                <w:szCs w:val="20"/>
                <w:lang w:eastAsia="pl-PL"/>
              </w:rPr>
            </w:pPr>
          </w:p>
        </w:tc>
        <w:tc>
          <w:tcPr>
            <w:tcW w:w="3947" w:type="dxa"/>
            <w:vMerge/>
            <w:tcBorders>
              <w:left w:val="single" w:color="auto" w:sz="8" w:space="0"/>
              <w:bottom w:val="nil"/>
              <w:right w:val="single" w:color="auto" w:sz="8" w:space="0"/>
            </w:tcBorders>
          </w:tcPr>
          <w:p w:rsidRPr="00184DFD" w:rsidR="00A95DD9" w:rsidP="00AD4597" w:rsidRDefault="00A95DD9" w14:paraId="55B9C618" w14:textId="38D4B2EE">
            <w:pPr>
              <w:spacing w:after="120"/>
              <w:ind w:left="57"/>
              <w:rPr>
                <w:rFonts w:ascii="Verdana" w:hAnsi="Verdana" w:eastAsia="Verdana" w:cs="Verdana"/>
                <w:b/>
                <w:bCs/>
                <w:sz w:val="20"/>
                <w:szCs w:val="20"/>
                <w:lang w:eastAsia="pl-PL"/>
              </w:rPr>
            </w:pPr>
          </w:p>
        </w:tc>
      </w:tr>
      <w:tr w:rsidRPr="00283097" w:rsidR="00B60E5F" w:rsidTr="00E35548" w14:paraId="6DC6A73B" w14:textId="77777777">
        <w:trPr>
          <w:trHeight w:val="20"/>
        </w:trPr>
        <w:tc>
          <w:tcPr>
            <w:tcW w:w="728" w:type="dxa"/>
            <w:tcBorders>
              <w:top w:val="nil"/>
              <w:left w:val="single" w:color="auto" w:sz="8" w:space="0"/>
              <w:bottom w:val="nil"/>
              <w:right w:val="single" w:color="auto" w:sz="8" w:space="0"/>
            </w:tcBorders>
          </w:tcPr>
          <w:p w:rsidRPr="00283097" w:rsidR="00B60E5F" w:rsidP="00AD4597" w:rsidRDefault="00B60E5F" w14:paraId="2C7DD122" w14:textId="77777777">
            <w:pPr>
              <w:spacing w:after="120"/>
              <w:ind w:left="57"/>
              <w:rPr>
                <w:rFonts w:ascii="Verdana" w:hAnsi="Verdana" w:eastAsia="Verdana" w:cs="Verdana"/>
                <w:sz w:val="20"/>
                <w:szCs w:val="20"/>
              </w:rPr>
            </w:pPr>
          </w:p>
        </w:tc>
        <w:tc>
          <w:tcPr>
            <w:tcW w:w="4969" w:type="dxa"/>
            <w:tcBorders>
              <w:top w:val="nil"/>
              <w:left w:val="single" w:color="auto" w:sz="8" w:space="0"/>
              <w:bottom w:val="nil"/>
              <w:right w:val="single" w:color="auto" w:sz="8" w:space="0"/>
            </w:tcBorders>
          </w:tcPr>
          <w:p w:rsidRPr="00B60E5F" w:rsidR="00B60E5F" w:rsidDel="00996F81" w:rsidRDefault="00B60E5F" w14:paraId="71CCBFCB" w14:textId="3120CE3E">
            <w:pPr>
              <w:spacing w:after="120"/>
              <w:ind w:left="57"/>
              <w:jc w:val="both"/>
              <w:rPr>
                <w:rFonts w:ascii="Verdana" w:hAnsi="Verdana" w:eastAsia="Verdana" w:cs="Verdana"/>
                <w:b/>
                <w:bCs/>
                <w:sz w:val="20"/>
                <w:szCs w:val="20"/>
                <w:lang w:eastAsia="pl-PL"/>
              </w:rPr>
            </w:pPr>
            <w:r w:rsidRPr="00B60E5F">
              <w:rPr>
                <w:rFonts w:ascii="Verdana" w:hAnsi="Verdana" w:eastAsia="Verdana" w:cs="Verdana"/>
                <w:b/>
                <w:bCs/>
                <w:sz w:val="20"/>
                <w:szCs w:val="20"/>
                <w:lang w:eastAsia="pl-PL"/>
              </w:rPr>
              <w:t>-</w:t>
            </w:r>
            <w:r w:rsidRPr="001E2971">
              <w:rPr>
                <w:rFonts w:ascii="Verdana" w:hAnsi="Verdana" w:eastAsia="Verdana" w:cs="Verdana"/>
                <w:b/>
                <w:bCs/>
                <w:sz w:val="20"/>
                <w:szCs w:val="20"/>
                <w:lang w:eastAsia="pl-PL"/>
              </w:rPr>
              <w:t xml:space="preserve"> </w:t>
            </w:r>
            <w:r w:rsidRPr="001E2971" w:rsidR="00A95DD9">
              <w:rPr>
                <w:rFonts w:ascii="Verdana" w:hAnsi="Verdana" w:eastAsia="Verdana" w:cs="Verdana"/>
                <w:b/>
                <w:bCs/>
                <w:sz w:val="20"/>
                <w:szCs w:val="20"/>
                <w:lang w:eastAsia="pl-PL"/>
              </w:rPr>
              <w:t>wykorzystują</w:t>
            </w:r>
            <w:r w:rsidRPr="001E2971" w:rsidR="00A95DD9">
              <w:rPr>
                <w:rFonts w:ascii="Arial" w:hAnsi="Arial" w:eastAsia="Verdana" w:cs="Arial"/>
                <w:b/>
                <w:bCs/>
                <w:sz w:val="20"/>
                <w:szCs w:val="20"/>
                <w:lang w:eastAsia="pl-PL"/>
              </w:rPr>
              <w:t>c</w:t>
            </w:r>
            <w:r w:rsidRPr="001E2971">
              <w:rPr>
                <w:rFonts w:ascii="Verdana" w:hAnsi="Verdana" w:eastAsia="Verdana" w:cs="Verdana"/>
                <w:b/>
                <w:bCs/>
                <w:sz w:val="20"/>
                <w:szCs w:val="20"/>
                <w:lang w:eastAsia="pl-PL"/>
              </w:rPr>
              <w:t xml:space="preserve"> posiadana</w:t>
            </w:r>
            <w:r w:rsidRPr="001E2971">
              <w:rPr>
                <w:rFonts w:ascii="Arial" w:hAnsi="Arial" w:eastAsia="Verdana" w:cs="Arial"/>
                <w:b/>
                <w:bCs/>
                <w:sz w:val="20"/>
                <w:szCs w:val="20"/>
                <w:lang w:eastAsia="pl-PL"/>
              </w:rPr>
              <w:t>̨</w:t>
            </w:r>
            <w:r w:rsidRPr="001E2971">
              <w:rPr>
                <w:rFonts w:ascii="Verdana" w:hAnsi="Verdana" w:eastAsia="Verdana" w:cs="Verdana"/>
                <w:b/>
                <w:bCs/>
                <w:sz w:val="20"/>
                <w:szCs w:val="20"/>
                <w:lang w:eastAsia="pl-PL"/>
              </w:rPr>
              <w:t xml:space="preserve"> wiedze</w:t>
            </w:r>
            <w:r w:rsidRPr="001E2971">
              <w:rPr>
                <w:rFonts w:ascii="Arial" w:hAnsi="Arial" w:eastAsia="Verdana" w:cs="Arial"/>
                <w:b/>
                <w:bCs/>
                <w:sz w:val="20"/>
                <w:szCs w:val="20"/>
                <w:lang w:eastAsia="pl-PL"/>
              </w:rPr>
              <w:t>̨</w:t>
            </w:r>
            <w:r w:rsidRPr="001E2971">
              <w:rPr>
                <w:rFonts w:ascii="Verdana" w:hAnsi="Verdana" w:eastAsia="Verdana" w:cs="Verdana"/>
                <w:b/>
                <w:bCs/>
                <w:sz w:val="20"/>
                <w:szCs w:val="20"/>
                <w:lang w:eastAsia="pl-PL"/>
              </w:rPr>
              <w:t xml:space="preserve"> </w:t>
            </w:r>
            <w:r w:rsidRPr="001E2971" w:rsidR="00A95DD9">
              <w:rPr>
                <w:rFonts w:ascii="Verdana" w:hAnsi="Verdana" w:eastAsia="Verdana" w:cs="Verdana"/>
                <w:b/>
                <w:bCs/>
                <w:sz w:val="20"/>
                <w:szCs w:val="20"/>
                <w:lang w:eastAsia="pl-PL"/>
              </w:rPr>
              <w:t>ję</w:t>
            </w:r>
            <w:r w:rsidRPr="001E2971" w:rsidR="00A95DD9">
              <w:rPr>
                <w:rFonts w:ascii="Arial" w:hAnsi="Arial" w:eastAsia="Verdana" w:cs="Arial"/>
                <w:b/>
                <w:bCs/>
                <w:sz w:val="20"/>
                <w:szCs w:val="20"/>
                <w:lang w:eastAsia="pl-PL"/>
              </w:rPr>
              <w:t>z</w:t>
            </w:r>
            <w:r w:rsidRPr="001E2971" w:rsidR="00A95DD9">
              <w:rPr>
                <w:rFonts w:ascii="Verdana" w:hAnsi="Verdana" w:eastAsia="Verdana" w:cs="Verdana"/>
                <w:b/>
                <w:bCs/>
                <w:sz w:val="20"/>
                <w:szCs w:val="20"/>
                <w:lang w:eastAsia="pl-PL"/>
              </w:rPr>
              <w:t>ykoznawczą</w:t>
            </w:r>
            <w:r w:rsidRPr="001E2971">
              <w:rPr>
                <w:rFonts w:ascii="Arial" w:hAnsi="Arial" w:eastAsia="Verdana" w:cs="Arial"/>
                <w:b/>
                <w:bCs/>
                <w:sz w:val="20"/>
                <w:szCs w:val="20"/>
                <w:lang w:eastAsia="pl-PL"/>
              </w:rPr>
              <w:t>̨</w:t>
            </w:r>
            <w:r w:rsidRPr="001E2971">
              <w:rPr>
                <w:rFonts w:ascii="Verdana" w:hAnsi="Verdana" w:eastAsia="Verdana" w:cs="Verdana"/>
                <w:b/>
                <w:bCs/>
                <w:sz w:val="20"/>
                <w:szCs w:val="20"/>
                <w:lang w:eastAsia="pl-PL"/>
              </w:rPr>
              <w:t xml:space="preserve">, </w:t>
            </w:r>
            <w:r w:rsidRPr="001E2971" w:rsidR="00A95DD9">
              <w:rPr>
                <w:rFonts w:ascii="Verdana" w:hAnsi="Verdana" w:eastAsia="Verdana" w:cs="Verdana"/>
                <w:b/>
                <w:bCs/>
                <w:sz w:val="20"/>
                <w:szCs w:val="20"/>
                <w:lang w:eastAsia="pl-PL"/>
              </w:rPr>
              <w:t>porównuje</w:t>
            </w:r>
            <w:r w:rsidRPr="001E2971">
              <w:rPr>
                <w:rFonts w:ascii="Verdana" w:hAnsi="Verdana" w:eastAsia="Verdana" w:cs="Verdana"/>
                <w:b/>
                <w:bCs/>
                <w:sz w:val="20"/>
                <w:szCs w:val="20"/>
                <w:lang w:eastAsia="pl-PL"/>
              </w:rPr>
              <w:t xml:space="preserve"> struktury i zjawiska </w:t>
            </w:r>
            <w:r w:rsidRPr="001E2971" w:rsidR="00A95DD9">
              <w:rPr>
                <w:rFonts w:ascii="Verdana" w:hAnsi="Verdana" w:eastAsia="Verdana" w:cs="Verdana"/>
                <w:b/>
                <w:bCs/>
                <w:sz w:val="20"/>
                <w:szCs w:val="20"/>
                <w:lang w:eastAsia="pl-PL"/>
              </w:rPr>
              <w:t>ję</w:t>
            </w:r>
            <w:r w:rsidRPr="001E2971" w:rsidR="00A95DD9">
              <w:rPr>
                <w:rFonts w:ascii="Arial" w:hAnsi="Arial" w:eastAsia="Verdana" w:cs="Arial"/>
                <w:b/>
                <w:bCs/>
                <w:sz w:val="20"/>
                <w:szCs w:val="20"/>
                <w:lang w:eastAsia="pl-PL"/>
              </w:rPr>
              <w:t>z</w:t>
            </w:r>
            <w:r w:rsidRPr="001E2971" w:rsidR="00A95DD9">
              <w:rPr>
                <w:rFonts w:ascii="Verdana" w:hAnsi="Verdana" w:eastAsia="Verdana" w:cs="Verdana"/>
                <w:b/>
                <w:bCs/>
                <w:sz w:val="20"/>
                <w:szCs w:val="20"/>
                <w:lang w:eastAsia="pl-PL"/>
              </w:rPr>
              <w:t>yka</w:t>
            </w:r>
            <w:r w:rsidRPr="001E2971">
              <w:rPr>
                <w:rFonts w:ascii="Verdana" w:hAnsi="Verdana" w:eastAsia="Verdana" w:cs="Verdana"/>
                <w:b/>
                <w:bCs/>
                <w:sz w:val="20"/>
                <w:szCs w:val="20"/>
                <w:lang w:eastAsia="pl-PL"/>
              </w:rPr>
              <w:t xml:space="preserve"> </w:t>
            </w:r>
            <w:r w:rsidRPr="00B60E5F">
              <w:rPr>
                <w:rFonts w:ascii="Verdana" w:hAnsi="Verdana" w:eastAsia="Verdana" w:cs="Verdana"/>
                <w:b/>
                <w:bCs/>
                <w:sz w:val="20"/>
                <w:szCs w:val="20"/>
                <w:lang w:eastAsia="pl-PL"/>
              </w:rPr>
              <w:t>ł</w:t>
            </w:r>
            <w:r w:rsidRPr="001E2971">
              <w:rPr>
                <w:rFonts w:ascii="Verdana" w:hAnsi="Verdana" w:eastAsia="Verdana" w:cs="Verdana"/>
                <w:b/>
                <w:bCs/>
                <w:sz w:val="20"/>
                <w:szCs w:val="20"/>
                <w:lang w:eastAsia="pl-PL"/>
              </w:rPr>
              <w:t xml:space="preserve">acińskiego ze strukturami i zjawiskami </w:t>
            </w:r>
            <w:r w:rsidRPr="001E2971" w:rsidR="00A95DD9">
              <w:rPr>
                <w:rFonts w:ascii="Verdana" w:hAnsi="Verdana" w:eastAsia="Verdana" w:cs="Verdana"/>
                <w:b/>
                <w:bCs/>
                <w:sz w:val="20"/>
                <w:szCs w:val="20"/>
                <w:lang w:eastAsia="pl-PL"/>
              </w:rPr>
              <w:t>ję</w:t>
            </w:r>
            <w:r w:rsidRPr="001E2971" w:rsidR="00A95DD9">
              <w:rPr>
                <w:rFonts w:ascii="Arial" w:hAnsi="Arial" w:eastAsia="Verdana" w:cs="Arial"/>
                <w:b/>
                <w:bCs/>
                <w:sz w:val="20"/>
                <w:szCs w:val="20"/>
                <w:lang w:eastAsia="pl-PL"/>
              </w:rPr>
              <w:t>z</w:t>
            </w:r>
            <w:r w:rsidRPr="001E2971" w:rsidR="00A95DD9">
              <w:rPr>
                <w:rFonts w:ascii="Verdana" w:hAnsi="Verdana" w:eastAsia="Verdana" w:cs="Verdana"/>
                <w:b/>
                <w:bCs/>
                <w:sz w:val="20"/>
                <w:szCs w:val="20"/>
                <w:lang w:eastAsia="pl-PL"/>
              </w:rPr>
              <w:t>yka</w:t>
            </w:r>
            <w:r w:rsidRPr="001E2971">
              <w:rPr>
                <w:rFonts w:ascii="Verdana" w:hAnsi="Verdana" w:eastAsia="Verdana" w:cs="Verdana"/>
                <w:b/>
                <w:bCs/>
                <w:sz w:val="20"/>
                <w:szCs w:val="20"/>
                <w:lang w:eastAsia="pl-PL"/>
              </w:rPr>
              <w:t xml:space="preserve"> polskiego; przechodzi od struktur jednego </w:t>
            </w:r>
            <w:r w:rsidRPr="001E2971" w:rsidR="00A95DD9">
              <w:rPr>
                <w:rFonts w:ascii="Verdana" w:hAnsi="Verdana" w:eastAsia="Verdana" w:cs="Verdana"/>
                <w:b/>
                <w:bCs/>
                <w:sz w:val="20"/>
                <w:szCs w:val="20"/>
                <w:lang w:eastAsia="pl-PL"/>
              </w:rPr>
              <w:t>ję</w:t>
            </w:r>
            <w:r w:rsidRPr="001E2971" w:rsidR="00A95DD9">
              <w:rPr>
                <w:rFonts w:ascii="Arial" w:hAnsi="Arial" w:eastAsia="Verdana" w:cs="Arial"/>
                <w:b/>
                <w:bCs/>
                <w:sz w:val="20"/>
                <w:szCs w:val="20"/>
                <w:lang w:eastAsia="pl-PL"/>
              </w:rPr>
              <w:t>z</w:t>
            </w:r>
            <w:r w:rsidRPr="001E2971" w:rsidR="00A95DD9">
              <w:rPr>
                <w:rFonts w:ascii="Verdana" w:hAnsi="Verdana" w:eastAsia="Verdana" w:cs="Verdana"/>
                <w:b/>
                <w:bCs/>
                <w:sz w:val="20"/>
                <w:szCs w:val="20"/>
                <w:lang w:eastAsia="pl-PL"/>
              </w:rPr>
              <w:t>yka</w:t>
            </w:r>
            <w:r w:rsidRPr="001E2971">
              <w:rPr>
                <w:rFonts w:ascii="Verdana" w:hAnsi="Verdana" w:eastAsia="Verdana" w:cs="Verdana"/>
                <w:b/>
                <w:bCs/>
                <w:sz w:val="20"/>
                <w:szCs w:val="20"/>
                <w:lang w:eastAsia="pl-PL"/>
              </w:rPr>
              <w:t xml:space="preserve"> do struktur drugiego</w:t>
            </w:r>
            <w:r w:rsidR="00A95DD9">
              <w:rPr>
                <w:rFonts w:ascii="Verdana" w:hAnsi="Verdana" w:eastAsia="Verdana" w:cs="Verdana"/>
                <w:b/>
                <w:bCs/>
                <w:sz w:val="20"/>
                <w:szCs w:val="20"/>
                <w:lang w:eastAsia="pl-PL"/>
              </w:rPr>
              <w:t>;</w:t>
            </w:r>
          </w:p>
        </w:tc>
        <w:tc>
          <w:tcPr>
            <w:tcW w:w="3947" w:type="dxa"/>
            <w:tcBorders>
              <w:top w:val="nil"/>
              <w:left w:val="single" w:color="auto" w:sz="8" w:space="0"/>
              <w:bottom w:val="nil"/>
              <w:right w:val="single" w:color="auto" w:sz="8" w:space="0"/>
            </w:tcBorders>
          </w:tcPr>
          <w:p w:rsidRPr="00B60E5F" w:rsidR="00B60E5F" w:rsidDel="00996F81" w:rsidP="00AD4597" w:rsidRDefault="00B60E5F" w14:paraId="56E6C2A9" w14:textId="2C58E061">
            <w:pPr>
              <w:spacing w:after="120"/>
              <w:ind w:left="57"/>
              <w:rPr>
                <w:rFonts w:ascii="Verdana" w:hAnsi="Verdana" w:eastAsia="Verdana" w:cs="Verdana"/>
                <w:b/>
                <w:bCs/>
                <w:sz w:val="20"/>
                <w:szCs w:val="20"/>
                <w:lang w:eastAsia="pl-PL"/>
              </w:rPr>
            </w:pPr>
            <w:r w:rsidRPr="00B60E5F">
              <w:rPr>
                <w:rFonts w:ascii="Verdana" w:hAnsi="Verdana" w:eastAsia="Verdana" w:cs="Verdana"/>
                <w:b/>
                <w:bCs/>
                <w:sz w:val="20"/>
                <w:szCs w:val="20"/>
                <w:lang w:eastAsia="pl-PL"/>
              </w:rPr>
              <w:t>K</w:t>
            </w:r>
            <w:r w:rsidRPr="001E2971">
              <w:rPr>
                <w:rFonts w:ascii="Verdana" w:hAnsi="Verdana" w:eastAsia="Verdana" w:cs="Verdana"/>
                <w:b/>
                <w:bCs/>
                <w:sz w:val="20"/>
                <w:szCs w:val="20"/>
                <w:lang w:eastAsia="pl-PL"/>
              </w:rPr>
              <w:t>_U06</w:t>
            </w:r>
          </w:p>
        </w:tc>
      </w:tr>
      <w:tr w:rsidRPr="00283097" w:rsidR="00266BCE" w:rsidTr="00E35548" w14:paraId="71F86861" w14:textId="77777777">
        <w:trPr>
          <w:trHeight w:val="20"/>
        </w:trPr>
        <w:tc>
          <w:tcPr>
            <w:tcW w:w="728" w:type="dxa"/>
            <w:tcBorders>
              <w:top w:val="nil"/>
              <w:left w:val="single" w:color="auto" w:sz="8" w:space="0"/>
              <w:bottom w:val="single" w:color="auto" w:sz="8" w:space="0"/>
              <w:right w:val="single" w:color="auto" w:sz="8" w:space="0"/>
            </w:tcBorders>
          </w:tcPr>
          <w:p w:rsidRPr="00283097" w:rsidR="00266BCE" w:rsidP="00AD4597" w:rsidRDefault="00266BCE" w14:paraId="13FD7E00" w14:textId="77777777">
            <w:pPr>
              <w:spacing w:after="120"/>
              <w:ind w:left="57"/>
              <w:rPr>
                <w:rFonts w:ascii="Verdana" w:hAnsi="Verdana" w:eastAsia="Verdana" w:cs="Verdana"/>
                <w:sz w:val="20"/>
                <w:szCs w:val="20"/>
              </w:rPr>
            </w:pPr>
          </w:p>
        </w:tc>
        <w:tc>
          <w:tcPr>
            <w:tcW w:w="4969" w:type="dxa"/>
            <w:tcBorders>
              <w:top w:val="nil"/>
              <w:left w:val="single" w:color="auto" w:sz="8" w:space="0"/>
              <w:bottom w:val="single" w:color="auto" w:sz="8" w:space="0"/>
              <w:right w:val="single" w:color="auto" w:sz="8" w:space="0"/>
            </w:tcBorders>
          </w:tcPr>
          <w:p w:rsidRPr="00184DFD" w:rsidR="00266BCE" w:rsidP="00A95DD9" w:rsidRDefault="00266BCE" w14:paraId="7ED77BB8" w14:textId="1EC5D48D">
            <w:pPr>
              <w:spacing w:after="120"/>
              <w:ind w:left="57"/>
              <w:jc w:val="both"/>
              <w:rPr>
                <w:rFonts w:ascii="Verdana" w:hAnsi="Verdana" w:eastAsia="Verdana" w:cs="Verdana"/>
                <w:b/>
                <w:bCs/>
                <w:sz w:val="20"/>
                <w:szCs w:val="20"/>
                <w:lang w:eastAsia="pl-PL"/>
              </w:rPr>
            </w:pPr>
            <w:r w:rsidRPr="00184DFD">
              <w:rPr>
                <w:rFonts w:ascii="Verdana" w:hAnsi="Verdana" w:eastAsia="Verdana" w:cs="Verdana"/>
                <w:b/>
                <w:bCs/>
                <w:sz w:val="20"/>
                <w:szCs w:val="20"/>
                <w:lang w:eastAsia="pl-PL"/>
              </w:rPr>
              <w:t xml:space="preserve">- </w:t>
            </w:r>
            <w:r w:rsidR="00710F4F">
              <w:t xml:space="preserve"> </w:t>
            </w:r>
            <w:r w:rsidRPr="00710F4F" w:rsidR="00710F4F">
              <w:rPr>
                <w:rFonts w:ascii="Verdana" w:hAnsi="Verdana" w:eastAsia="Verdana" w:cs="Verdana"/>
                <w:b/>
                <w:bCs/>
                <w:sz w:val="20"/>
                <w:szCs w:val="20"/>
                <w:lang w:eastAsia="pl-PL"/>
              </w:rPr>
              <w:t>planuje i organizuje prace</w:t>
            </w:r>
            <w:r w:rsidRPr="00710F4F" w:rsidR="00710F4F">
              <w:rPr>
                <w:rFonts w:ascii="Arial" w:hAnsi="Arial" w:eastAsia="Verdana" w:cs="Arial"/>
                <w:b/>
                <w:bCs/>
                <w:sz w:val="20"/>
                <w:szCs w:val="20"/>
                <w:lang w:eastAsia="pl-PL"/>
              </w:rPr>
              <w:t>̨</w:t>
            </w:r>
            <w:r w:rsidRPr="00710F4F" w:rsidR="00710F4F">
              <w:rPr>
                <w:rFonts w:ascii="Verdana" w:hAnsi="Verdana" w:eastAsia="Verdana" w:cs="Verdana"/>
                <w:b/>
                <w:bCs/>
                <w:sz w:val="20"/>
                <w:szCs w:val="20"/>
                <w:lang w:eastAsia="pl-PL"/>
              </w:rPr>
              <w:t xml:space="preserve"> własna</w:t>
            </w:r>
            <w:r w:rsidRPr="00710F4F" w:rsidR="00710F4F">
              <w:rPr>
                <w:rFonts w:ascii="Arial" w:hAnsi="Arial" w:eastAsia="Verdana" w:cs="Arial"/>
                <w:b/>
                <w:bCs/>
                <w:sz w:val="20"/>
                <w:szCs w:val="20"/>
                <w:lang w:eastAsia="pl-PL"/>
              </w:rPr>
              <w:t>̨</w:t>
            </w:r>
            <w:r w:rsidRPr="00710F4F" w:rsidR="00710F4F">
              <w:rPr>
                <w:rFonts w:ascii="Verdana" w:hAnsi="Verdana" w:eastAsia="Verdana" w:cs="Verdana"/>
                <w:b/>
                <w:bCs/>
                <w:sz w:val="20"/>
                <w:szCs w:val="20"/>
                <w:lang w:eastAsia="pl-PL"/>
              </w:rPr>
              <w:t xml:space="preserve"> i zespołowa</w:t>
            </w:r>
            <w:r w:rsidRPr="00710F4F" w:rsidR="00710F4F">
              <w:rPr>
                <w:rFonts w:ascii="Arial" w:hAnsi="Arial" w:eastAsia="Verdana" w:cs="Arial"/>
                <w:b/>
                <w:bCs/>
                <w:sz w:val="20"/>
                <w:szCs w:val="20"/>
                <w:lang w:eastAsia="pl-PL"/>
              </w:rPr>
              <w:t>̨</w:t>
            </w:r>
            <w:r w:rsidRPr="00710F4F" w:rsidR="00710F4F">
              <w:rPr>
                <w:rFonts w:ascii="Verdana" w:hAnsi="Verdana" w:eastAsia="Verdana" w:cs="Verdana"/>
                <w:b/>
                <w:bCs/>
                <w:sz w:val="20"/>
                <w:szCs w:val="20"/>
                <w:lang w:eastAsia="pl-PL"/>
              </w:rPr>
              <w:t xml:space="preserve">, a w pracy zespołowej  </w:t>
            </w:r>
            <w:r w:rsidRPr="00710F4F" w:rsidR="00A95DD9">
              <w:rPr>
                <w:rFonts w:ascii="Verdana" w:hAnsi="Verdana" w:eastAsia="Verdana" w:cs="Verdana"/>
                <w:b/>
                <w:bCs/>
                <w:sz w:val="20"/>
                <w:szCs w:val="20"/>
                <w:lang w:eastAsia="pl-PL"/>
              </w:rPr>
              <w:t>współpracuje</w:t>
            </w:r>
            <w:r w:rsidRPr="00710F4F" w:rsidR="00710F4F">
              <w:rPr>
                <w:rFonts w:ascii="Verdana" w:hAnsi="Verdana" w:eastAsia="Verdana" w:cs="Verdana"/>
                <w:b/>
                <w:bCs/>
                <w:sz w:val="20"/>
                <w:szCs w:val="20"/>
                <w:lang w:eastAsia="pl-PL"/>
              </w:rPr>
              <w:t xml:space="preserve"> z innymi członkami zespołu</w:t>
            </w:r>
            <w:r w:rsidR="00710F4F">
              <w:rPr>
                <w:rFonts w:ascii="Verdana" w:hAnsi="Verdana" w:eastAsia="Verdana" w:cs="Verdana"/>
                <w:b/>
                <w:bCs/>
                <w:sz w:val="20"/>
                <w:szCs w:val="20"/>
                <w:lang w:eastAsia="pl-PL"/>
              </w:rPr>
              <w:t>.</w:t>
            </w:r>
          </w:p>
        </w:tc>
        <w:tc>
          <w:tcPr>
            <w:tcW w:w="3947" w:type="dxa"/>
            <w:tcBorders>
              <w:top w:val="nil"/>
              <w:left w:val="single" w:color="auto" w:sz="8" w:space="0"/>
              <w:bottom w:val="single" w:color="auto" w:sz="8" w:space="0"/>
              <w:right w:val="single" w:color="auto" w:sz="8" w:space="0"/>
            </w:tcBorders>
          </w:tcPr>
          <w:p w:rsidRPr="00184DFD" w:rsidR="00266BCE" w:rsidP="00AD4597" w:rsidRDefault="00F329CB" w14:paraId="2BB24B1D" w14:textId="013D0B43">
            <w:pPr>
              <w:spacing w:after="120"/>
              <w:ind w:left="57"/>
              <w:rPr>
                <w:rFonts w:ascii="Verdana" w:hAnsi="Verdana" w:eastAsia="Verdana" w:cs="Verdana"/>
                <w:b/>
                <w:bCs/>
                <w:sz w:val="20"/>
                <w:szCs w:val="20"/>
                <w:lang w:eastAsia="pl-PL"/>
              </w:rPr>
            </w:pPr>
            <w:r>
              <w:rPr>
                <w:rFonts w:ascii="Verdana" w:hAnsi="Verdana" w:eastAsia="Verdana" w:cs="Verdana"/>
                <w:b/>
                <w:bCs/>
                <w:sz w:val="20"/>
                <w:szCs w:val="20"/>
                <w:lang w:eastAsia="pl-PL"/>
              </w:rPr>
              <w:t>K</w:t>
            </w:r>
            <w:r w:rsidRPr="001E2971">
              <w:rPr>
                <w:rFonts w:ascii="Verdana" w:hAnsi="Verdana" w:eastAsia="Verdana" w:cs="Verdana"/>
                <w:b/>
                <w:bCs/>
                <w:sz w:val="20"/>
                <w:szCs w:val="20"/>
                <w:lang w:eastAsia="pl-PL"/>
              </w:rPr>
              <w:t>_U</w:t>
            </w:r>
            <w:r w:rsidRPr="001E2971" w:rsidR="009C74E1">
              <w:rPr>
                <w:rFonts w:ascii="Verdana" w:hAnsi="Verdana" w:eastAsia="Verdana" w:cs="Verdana"/>
                <w:b/>
                <w:bCs/>
                <w:sz w:val="20"/>
                <w:szCs w:val="20"/>
                <w:lang w:eastAsia="pl-PL"/>
              </w:rPr>
              <w:t>09</w:t>
            </w:r>
          </w:p>
        </w:tc>
      </w:tr>
      <w:tr w:rsidRPr="00283097" w:rsidR="00266BCE" w:rsidTr="00E35548" w14:paraId="0E328DC2" w14:textId="77777777">
        <w:trPr>
          <w:trHeight w:val="20"/>
        </w:trPr>
        <w:tc>
          <w:tcPr>
            <w:tcW w:w="728" w:type="dxa"/>
            <w:tcBorders>
              <w:top w:val="single" w:color="auto" w:sz="8" w:space="0"/>
              <w:left w:val="single" w:color="auto" w:sz="8" w:space="0"/>
              <w:bottom w:val="single" w:color="auto" w:sz="8" w:space="0"/>
              <w:right w:val="single" w:color="auto" w:sz="8" w:space="0"/>
            </w:tcBorders>
          </w:tcPr>
          <w:p w:rsidRPr="00283097" w:rsidR="00266BCE" w:rsidP="00AD4597" w:rsidRDefault="00266BCE" w14:paraId="61C95110" w14:textId="1DE5A943">
            <w:pPr>
              <w:spacing w:after="120"/>
              <w:ind w:left="57"/>
              <w:rPr>
                <w:rFonts w:ascii="Verdana" w:hAnsi="Verdana" w:eastAsia="Verdana" w:cs="Verdana"/>
                <w:sz w:val="20"/>
                <w:szCs w:val="20"/>
              </w:rPr>
            </w:pPr>
            <w:r w:rsidRPr="00283097">
              <w:rPr>
                <w:rFonts w:ascii="Verdana" w:hAnsi="Verdana" w:eastAsia="Verdana" w:cs="Verdana"/>
                <w:sz w:val="20"/>
                <w:szCs w:val="20"/>
              </w:rPr>
              <w:t>1</w:t>
            </w:r>
            <w:r w:rsidR="0029644F">
              <w:rPr>
                <w:rFonts w:ascii="Verdana" w:hAnsi="Verdana" w:eastAsia="Verdana" w:cs="Verdana"/>
                <w:sz w:val="20"/>
                <w:szCs w:val="20"/>
              </w:rPr>
              <w:t>5</w:t>
            </w:r>
            <w:r w:rsidRPr="00283097">
              <w:rPr>
                <w:rFonts w:ascii="Verdana" w:hAnsi="Verdana" w:eastAsia="Verdana" w:cs="Verdana"/>
                <w:sz w:val="20"/>
                <w:szCs w:val="20"/>
              </w:rPr>
              <w:t>.</w:t>
            </w:r>
          </w:p>
        </w:tc>
        <w:tc>
          <w:tcPr>
            <w:tcW w:w="8916" w:type="dxa"/>
            <w:gridSpan w:val="2"/>
            <w:tcBorders>
              <w:top w:val="single" w:color="auto" w:sz="8" w:space="0"/>
              <w:left w:val="single" w:color="auto" w:sz="8" w:space="0"/>
              <w:bottom w:val="single" w:color="auto" w:sz="8" w:space="0"/>
              <w:right w:val="single" w:color="auto" w:sz="8" w:space="0"/>
            </w:tcBorders>
          </w:tcPr>
          <w:p w:rsidRPr="00184DFD" w:rsidR="00266BCE" w:rsidP="00AD4597" w:rsidRDefault="00266BCE" w14:paraId="0337CE86" w14:textId="77777777">
            <w:pPr>
              <w:spacing w:after="120"/>
              <w:ind w:left="57"/>
              <w:rPr>
                <w:rFonts w:ascii="Verdana" w:hAnsi="Verdana" w:eastAsia="Verdana" w:cs="Verdana"/>
                <w:color w:val="FF0000"/>
                <w:sz w:val="20"/>
                <w:szCs w:val="20"/>
              </w:rPr>
            </w:pPr>
            <w:r w:rsidRPr="00184DFD">
              <w:rPr>
                <w:rFonts w:ascii="Verdana" w:hAnsi="Verdana" w:eastAsia="Verdana" w:cs="Verdana"/>
                <w:sz w:val="20"/>
                <w:szCs w:val="20"/>
              </w:rPr>
              <w:t>Literatura obowiązkowa i zalecana (źródła, opracowania, podręczniki, itp.):</w:t>
            </w:r>
          </w:p>
          <w:p w:rsidRPr="00184DFD" w:rsidR="00266BCE" w:rsidP="001E2971" w:rsidRDefault="00266BCE" w14:paraId="0EFA99E3" w14:textId="77777777">
            <w:pPr>
              <w:spacing w:after="120"/>
              <w:ind w:left="57"/>
              <w:jc w:val="both"/>
              <w:rPr>
                <w:rFonts w:ascii="Verdana" w:hAnsi="Verdana" w:eastAsia="Verdana" w:cs="Verdana"/>
                <w:b/>
                <w:bCs/>
                <w:sz w:val="20"/>
                <w:szCs w:val="20"/>
                <w:lang w:eastAsia="pl-PL"/>
              </w:rPr>
            </w:pPr>
            <w:r w:rsidRPr="00184DFD">
              <w:rPr>
                <w:rFonts w:ascii="Verdana" w:hAnsi="Verdana" w:eastAsia="Verdana" w:cs="Verdana"/>
                <w:b/>
                <w:bCs/>
                <w:sz w:val="20"/>
                <w:szCs w:val="20"/>
                <w:lang w:eastAsia="pl-PL"/>
              </w:rPr>
              <w:t xml:space="preserve">Ryba J., E. Wolanin, A. </w:t>
            </w:r>
            <w:proofErr w:type="spellStart"/>
            <w:r w:rsidRPr="00184DFD">
              <w:rPr>
                <w:rFonts w:ascii="Verdana" w:hAnsi="Verdana" w:eastAsia="Verdana" w:cs="Verdana"/>
                <w:b/>
                <w:bCs/>
                <w:sz w:val="20"/>
                <w:szCs w:val="20"/>
                <w:lang w:eastAsia="pl-PL"/>
              </w:rPr>
              <w:t>Klęczar</w:t>
            </w:r>
            <w:proofErr w:type="spellEnd"/>
            <w:r w:rsidRPr="00184DFD">
              <w:rPr>
                <w:rFonts w:ascii="Verdana" w:hAnsi="Verdana" w:eastAsia="Verdana" w:cs="Verdana"/>
                <w:b/>
                <w:bCs/>
                <w:sz w:val="20"/>
                <w:szCs w:val="20"/>
                <w:lang w:eastAsia="pl-PL"/>
              </w:rPr>
              <w:t xml:space="preserve">, </w:t>
            </w:r>
            <w:r w:rsidRPr="00184DFD">
              <w:rPr>
                <w:rFonts w:ascii="Verdana" w:hAnsi="Verdana" w:eastAsia="Verdana" w:cs="Verdana"/>
                <w:b/>
                <w:bCs/>
                <w:i/>
                <w:iCs/>
                <w:sz w:val="20"/>
                <w:szCs w:val="20"/>
                <w:lang w:eastAsia="pl-PL"/>
              </w:rPr>
              <w:t xml:space="preserve">Homo </w:t>
            </w:r>
            <w:proofErr w:type="spellStart"/>
            <w:r w:rsidRPr="00184DFD">
              <w:rPr>
                <w:rFonts w:ascii="Verdana" w:hAnsi="Verdana" w:eastAsia="Verdana" w:cs="Verdana"/>
                <w:b/>
                <w:bCs/>
                <w:i/>
                <w:iCs/>
                <w:sz w:val="20"/>
                <w:szCs w:val="20"/>
                <w:lang w:eastAsia="pl-PL"/>
              </w:rPr>
              <w:t>Romanus</w:t>
            </w:r>
            <w:proofErr w:type="spellEnd"/>
            <w:r w:rsidRPr="00184DFD">
              <w:rPr>
                <w:rFonts w:ascii="Verdana" w:hAnsi="Verdana" w:eastAsia="Verdana" w:cs="Verdana"/>
                <w:b/>
                <w:bCs/>
                <w:i/>
                <w:iCs/>
                <w:sz w:val="20"/>
                <w:szCs w:val="20"/>
                <w:lang w:eastAsia="pl-PL"/>
              </w:rPr>
              <w:t>. Podręcznik do języka łacińskiego i kultury antycznej</w:t>
            </w:r>
            <w:r w:rsidRPr="00184DFD">
              <w:rPr>
                <w:rFonts w:ascii="Verdana" w:hAnsi="Verdana" w:eastAsia="Verdana" w:cs="Verdana"/>
                <w:b/>
                <w:bCs/>
                <w:sz w:val="20"/>
                <w:szCs w:val="20"/>
                <w:lang w:eastAsia="pl-PL"/>
              </w:rPr>
              <w:t>, Kraków 2017.</w:t>
            </w:r>
          </w:p>
          <w:p w:rsidRPr="00184DFD" w:rsidR="00266BCE" w:rsidP="001E2971" w:rsidRDefault="00266BCE" w14:paraId="3EEE5D94" w14:textId="77777777">
            <w:pPr>
              <w:spacing w:after="120"/>
              <w:ind w:left="57"/>
              <w:jc w:val="both"/>
              <w:rPr>
                <w:rFonts w:ascii="Verdana" w:hAnsi="Verdana" w:eastAsia="Verdana" w:cs="Verdana"/>
                <w:b/>
                <w:bCs/>
                <w:sz w:val="20"/>
                <w:szCs w:val="20"/>
                <w:lang w:eastAsia="pl-PL"/>
              </w:rPr>
            </w:pPr>
            <w:r w:rsidRPr="00184DFD">
              <w:rPr>
                <w:rFonts w:ascii="Verdana" w:hAnsi="Verdana" w:eastAsia="Verdana" w:cs="Verdana"/>
                <w:b/>
                <w:bCs/>
                <w:sz w:val="20"/>
                <w:szCs w:val="20"/>
                <w:lang w:eastAsia="pl-PL"/>
              </w:rPr>
              <w:t>Uzupełniająco:</w:t>
            </w:r>
          </w:p>
          <w:p w:rsidRPr="00184DFD" w:rsidR="00266BCE" w:rsidP="001E2971" w:rsidRDefault="00266BCE" w14:paraId="5988C584" w14:textId="77777777">
            <w:pPr>
              <w:spacing w:after="120"/>
              <w:ind w:left="57"/>
              <w:jc w:val="both"/>
              <w:rPr>
                <w:rFonts w:ascii="Verdana" w:hAnsi="Verdana" w:eastAsia="Verdana" w:cs="Verdana"/>
                <w:b/>
                <w:bCs/>
                <w:sz w:val="20"/>
                <w:szCs w:val="20"/>
                <w:lang w:eastAsia="pl-PL"/>
              </w:rPr>
            </w:pPr>
            <w:r w:rsidRPr="00184DFD">
              <w:rPr>
                <w:rFonts w:ascii="Verdana" w:hAnsi="Verdana" w:eastAsia="Verdana" w:cs="Verdana"/>
                <w:b/>
                <w:bCs/>
                <w:sz w:val="20"/>
                <w:szCs w:val="20"/>
                <w:lang w:eastAsia="pl-PL"/>
              </w:rPr>
              <w:t xml:space="preserve">Ryba J., E. Wolanin, A. </w:t>
            </w:r>
            <w:proofErr w:type="spellStart"/>
            <w:r w:rsidRPr="00184DFD">
              <w:rPr>
                <w:rFonts w:ascii="Verdana" w:hAnsi="Verdana" w:eastAsia="Verdana" w:cs="Verdana"/>
                <w:b/>
                <w:bCs/>
                <w:sz w:val="20"/>
                <w:szCs w:val="20"/>
                <w:lang w:eastAsia="pl-PL"/>
              </w:rPr>
              <w:t>Klęczar</w:t>
            </w:r>
            <w:proofErr w:type="spellEnd"/>
            <w:r w:rsidRPr="00184DFD">
              <w:rPr>
                <w:rFonts w:ascii="Verdana" w:hAnsi="Verdana" w:eastAsia="Verdana" w:cs="Verdana"/>
                <w:b/>
                <w:bCs/>
                <w:sz w:val="20"/>
                <w:szCs w:val="20"/>
                <w:lang w:eastAsia="pl-PL"/>
              </w:rPr>
              <w:t xml:space="preserve">, </w:t>
            </w:r>
            <w:r w:rsidRPr="00184DFD">
              <w:rPr>
                <w:rFonts w:ascii="Verdana" w:hAnsi="Verdana" w:eastAsia="Verdana" w:cs="Verdana"/>
                <w:b/>
                <w:bCs/>
                <w:i/>
                <w:iCs/>
                <w:sz w:val="20"/>
                <w:szCs w:val="20"/>
                <w:lang w:eastAsia="pl-PL"/>
              </w:rPr>
              <w:t xml:space="preserve">Homo </w:t>
            </w:r>
            <w:proofErr w:type="spellStart"/>
            <w:r w:rsidRPr="00184DFD">
              <w:rPr>
                <w:rFonts w:ascii="Verdana" w:hAnsi="Verdana" w:eastAsia="Verdana" w:cs="Verdana"/>
                <w:b/>
                <w:bCs/>
                <w:i/>
                <w:iCs/>
                <w:sz w:val="20"/>
                <w:szCs w:val="20"/>
                <w:lang w:eastAsia="pl-PL"/>
              </w:rPr>
              <w:t>Romanus</w:t>
            </w:r>
            <w:proofErr w:type="spellEnd"/>
            <w:r w:rsidRPr="00184DFD">
              <w:rPr>
                <w:rFonts w:ascii="Verdana" w:hAnsi="Verdana" w:eastAsia="Verdana" w:cs="Verdana"/>
                <w:b/>
                <w:bCs/>
                <w:i/>
                <w:iCs/>
                <w:sz w:val="20"/>
                <w:szCs w:val="20"/>
                <w:lang w:eastAsia="pl-PL"/>
              </w:rPr>
              <w:t>. Zeszyt ćwiczeń do języka łacińskiego i kultury antycznej</w:t>
            </w:r>
            <w:r w:rsidRPr="00184DFD">
              <w:rPr>
                <w:rFonts w:ascii="Verdana" w:hAnsi="Verdana" w:eastAsia="Verdana" w:cs="Verdana"/>
                <w:b/>
                <w:bCs/>
                <w:sz w:val="20"/>
                <w:szCs w:val="20"/>
                <w:lang w:eastAsia="pl-PL"/>
              </w:rPr>
              <w:t>, Kraków 2017.</w:t>
            </w:r>
          </w:p>
          <w:p w:rsidRPr="00184DFD" w:rsidR="00266BCE" w:rsidP="001E2971" w:rsidRDefault="00266BCE" w14:paraId="6F0E2F1E" w14:textId="77777777">
            <w:pPr>
              <w:spacing w:after="120"/>
              <w:ind w:left="57"/>
              <w:jc w:val="both"/>
              <w:rPr>
                <w:rFonts w:ascii="Verdana" w:hAnsi="Verdana" w:eastAsia="Verdana" w:cs="Verdana"/>
                <w:color w:val="70AD47" w:themeColor="accent6"/>
                <w:sz w:val="20"/>
                <w:szCs w:val="20"/>
                <w:lang w:eastAsia="pl-PL"/>
              </w:rPr>
            </w:pPr>
            <w:r w:rsidRPr="00184DFD">
              <w:rPr>
                <w:rFonts w:ascii="Verdana" w:hAnsi="Verdana" w:eastAsia="Verdana" w:cs="Verdana"/>
                <w:b/>
                <w:bCs/>
                <w:sz w:val="20"/>
                <w:szCs w:val="20"/>
                <w:lang w:eastAsia="pl-PL"/>
              </w:rPr>
              <w:t>Materiały dodatkowe przygotowane przez osobę prowadzącą.</w:t>
            </w:r>
          </w:p>
        </w:tc>
      </w:tr>
      <w:tr w:rsidRPr="00283097" w:rsidR="00266BCE" w:rsidTr="00E35548" w14:paraId="2C99FE06" w14:textId="77777777">
        <w:trPr>
          <w:trHeight w:val="20"/>
        </w:trPr>
        <w:tc>
          <w:tcPr>
            <w:tcW w:w="728" w:type="dxa"/>
            <w:tcBorders>
              <w:top w:val="single" w:color="auto" w:sz="8" w:space="0"/>
              <w:left w:val="single" w:color="auto" w:sz="8" w:space="0"/>
              <w:bottom w:val="single" w:color="auto" w:sz="8" w:space="0"/>
              <w:right w:val="single" w:color="auto" w:sz="8" w:space="0"/>
            </w:tcBorders>
          </w:tcPr>
          <w:p w:rsidRPr="00283097" w:rsidR="00266BCE" w:rsidP="00AD4597" w:rsidRDefault="00266BCE" w14:paraId="447508B1" w14:textId="0E9B315B">
            <w:pPr>
              <w:spacing w:after="120"/>
              <w:ind w:left="57"/>
              <w:rPr>
                <w:rFonts w:ascii="Verdana" w:hAnsi="Verdana" w:eastAsia="Verdana" w:cs="Verdana"/>
                <w:sz w:val="20"/>
                <w:szCs w:val="20"/>
              </w:rPr>
            </w:pPr>
            <w:r w:rsidRPr="00283097">
              <w:rPr>
                <w:rFonts w:ascii="Verdana" w:hAnsi="Verdana" w:eastAsia="Verdana" w:cs="Verdana"/>
                <w:sz w:val="20"/>
                <w:szCs w:val="20"/>
              </w:rPr>
              <w:t>1</w:t>
            </w:r>
            <w:r w:rsidR="0029644F">
              <w:rPr>
                <w:rFonts w:ascii="Verdana" w:hAnsi="Verdana" w:eastAsia="Verdana" w:cs="Verdana"/>
                <w:sz w:val="20"/>
                <w:szCs w:val="20"/>
              </w:rPr>
              <w:t>6</w:t>
            </w:r>
            <w:r w:rsidRPr="00283097">
              <w:rPr>
                <w:rFonts w:ascii="Verdana" w:hAnsi="Verdana" w:eastAsia="Verdana" w:cs="Verdana"/>
                <w:sz w:val="20"/>
                <w:szCs w:val="20"/>
              </w:rPr>
              <w:t>.</w:t>
            </w:r>
          </w:p>
        </w:tc>
        <w:tc>
          <w:tcPr>
            <w:tcW w:w="8916" w:type="dxa"/>
            <w:gridSpan w:val="2"/>
            <w:tcBorders>
              <w:top w:val="single" w:color="auto" w:sz="8" w:space="0"/>
              <w:left w:val="single" w:color="auto" w:sz="8" w:space="0"/>
              <w:bottom w:val="single" w:color="auto" w:sz="8" w:space="0"/>
              <w:right w:val="single" w:color="auto" w:sz="8" w:space="0"/>
            </w:tcBorders>
          </w:tcPr>
          <w:p w:rsidRPr="00184DFD" w:rsidR="00266BCE" w:rsidP="00AD4597" w:rsidRDefault="00266BCE" w14:paraId="58DB5780" w14:textId="785BAAE8">
            <w:pPr>
              <w:spacing w:after="120"/>
              <w:ind w:left="57"/>
              <w:rPr>
                <w:rFonts w:ascii="Verdana" w:hAnsi="Verdana" w:eastAsia="Verdana" w:cs="Verdana"/>
                <w:sz w:val="20"/>
                <w:szCs w:val="20"/>
              </w:rPr>
            </w:pPr>
            <w:r w:rsidRPr="00184DFD">
              <w:rPr>
                <w:rFonts w:ascii="Verdana" w:hAnsi="Verdana" w:eastAsia="Verdana" w:cs="Verdana"/>
                <w:sz w:val="20"/>
                <w:szCs w:val="20"/>
              </w:rPr>
              <w:t>Metody weryfikacji zakładanych efektów uczenia się:</w:t>
            </w:r>
          </w:p>
          <w:p w:rsidRPr="00184DFD" w:rsidR="00266BCE" w:rsidP="001E2971" w:rsidRDefault="00266BCE" w14:paraId="71B8A43C" w14:textId="2677D93A">
            <w:pPr>
              <w:suppressAutoHyphens/>
              <w:spacing w:after="120"/>
              <w:ind w:left="57"/>
              <w:jc w:val="both"/>
              <w:rPr>
                <w:rFonts w:ascii="Verdana" w:hAnsi="Verdana" w:eastAsia="Verdana" w:cs="Verdana"/>
                <w:b/>
                <w:bCs/>
                <w:sz w:val="20"/>
                <w:szCs w:val="20"/>
              </w:rPr>
            </w:pPr>
            <w:r w:rsidRPr="00184DFD">
              <w:rPr>
                <w:rFonts w:ascii="Verdana" w:hAnsi="Verdana" w:eastAsia="Verdana" w:cs="Verdana"/>
                <w:b/>
                <w:bCs/>
                <w:sz w:val="20"/>
                <w:szCs w:val="20"/>
              </w:rPr>
              <w:t>- prace pisemne w trakcie semestru i końcowe (</w:t>
            </w:r>
            <w:r w:rsidR="00996F81">
              <w:rPr>
                <w:rFonts w:ascii="Verdana" w:hAnsi="Verdana" w:eastAsia="Verdana" w:cs="Verdana"/>
                <w:b/>
                <w:bCs/>
                <w:sz w:val="20"/>
                <w:szCs w:val="20"/>
              </w:rPr>
              <w:t>K_W01, K_U0</w:t>
            </w:r>
            <w:r w:rsidR="00B60E5F">
              <w:rPr>
                <w:rFonts w:ascii="Verdana" w:hAnsi="Verdana" w:eastAsia="Verdana" w:cs="Verdana"/>
                <w:b/>
                <w:bCs/>
                <w:sz w:val="20"/>
                <w:szCs w:val="20"/>
              </w:rPr>
              <w:t>6,</w:t>
            </w:r>
            <w:r w:rsidR="00B60E5F">
              <w:rPr>
                <w:rFonts w:ascii="Verdana" w:hAnsi="Verdana" w:eastAsia="Verdana" w:cs="Verdana"/>
                <w:sz w:val="20"/>
                <w:szCs w:val="20"/>
              </w:rPr>
              <w:t xml:space="preserve"> </w:t>
            </w:r>
            <w:r w:rsidRPr="00A95DD9" w:rsidR="00B60E5F">
              <w:rPr>
                <w:rFonts w:ascii="Verdana" w:hAnsi="Verdana" w:eastAsia="Verdana" w:cs="Verdana"/>
                <w:b/>
                <w:bCs/>
                <w:sz w:val="20"/>
                <w:szCs w:val="20"/>
              </w:rPr>
              <w:t>K_U09</w:t>
            </w:r>
            <w:r w:rsidRPr="00184DFD">
              <w:rPr>
                <w:rFonts w:ascii="Verdana" w:hAnsi="Verdana" w:eastAsia="Verdana" w:cs="Verdana"/>
                <w:b/>
                <w:bCs/>
                <w:sz w:val="20"/>
                <w:szCs w:val="20"/>
              </w:rPr>
              <w:t>),</w:t>
            </w:r>
          </w:p>
          <w:p w:rsidRPr="00184DFD" w:rsidR="00266BCE" w:rsidP="001E2971" w:rsidRDefault="00266BCE" w14:paraId="538190B9" w14:textId="4E6F8084">
            <w:pPr>
              <w:suppressAutoHyphens/>
              <w:spacing w:after="120"/>
              <w:ind w:left="57"/>
              <w:jc w:val="both"/>
              <w:rPr>
                <w:rFonts w:ascii="Verdana" w:hAnsi="Verdana" w:eastAsia="Verdana" w:cs="Verdana"/>
                <w:sz w:val="20"/>
                <w:szCs w:val="20"/>
              </w:rPr>
            </w:pPr>
            <w:r w:rsidRPr="00184DFD">
              <w:rPr>
                <w:rFonts w:ascii="Verdana" w:hAnsi="Verdana" w:eastAsia="Verdana" w:cs="Verdana"/>
                <w:b/>
                <w:bCs/>
                <w:sz w:val="20"/>
                <w:szCs w:val="20"/>
              </w:rPr>
              <w:t>- przygotowanie do zajęć i aktywny udział w zajęciach (</w:t>
            </w:r>
            <w:r w:rsidR="00996F81">
              <w:rPr>
                <w:rFonts w:ascii="Verdana" w:hAnsi="Verdana" w:eastAsia="Verdana" w:cs="Verdana"/>
                <w:b/>
                <w:bCs/>
                <w:sz w:val="20"/>
                <w:szCs w:val="20"/>
              </w:rPr>
              <w:t>K_W01, K_U0</w:t>
            </w:r>
            <w:r w:rsidR="00B60E5F">
              <w:rPr>
                <w:rFonts w:ascii="Verdana" w:hAnsi="Verdana" w:eastAsia="Verdana" w:cs="Verdana"/>
                <w:b/>
                <w:bCs/>
                <w:sz w:val="20"/>
                <w:szCs w:val="20"/>
              </w:rPr>
              <w:t>6</w:t>
            </w:r>
            <w:r w:rsidR="00B60E5F">
              <w:rPr>
                <w:rFonts w:ascii="Verdana" w:hAnsi="Verdana" w:eastAsia="Verdana" w:cs="Verdana"/>
                <w:sz w:val="20"/>
                <w:szCs w:val="20"/>
              </w:rPr>
              <w:t xml:space="preserve">, </w:t>
            </w:r>
            <w:r w:rsidRPr="00A95DD9" w:rsidR="00B60E5F">
              <w:rPr>
                <w:rFonts w:ascii="Verdana" w:hAnsi="Verdana" w:eastAsia="Verdana" w:cs="Verdana"/>
                <w:b/>
                <w:bCs/>
                <w:sz w:val="20"/>
                <w:szCs w:val="20"/>
              </w:rPr>
              <w:t>K_U09</w:t>
            </w:r>
            <w:r w:rsidRPr="00184DFD">
              <w:rPr>
                <w:rFonts w:ascii="Verdana" w:hAnsi="Verdana" w:eastAsia="Verdana" w:cs="Verdana"/>
                <w:b/>
                <w:bCs/>
                <w:sz w:val="20"/>
                <w:szCs w:val="20"/>
              </w:rPr>
              <w:t>).</w:t>
            </w:r>
          </w:p>
        </w:tc>
      </w:tr>
      <w:tr w:rsidRPr="00283097" w:rsidR="00266BCE" w:rsidTr="00E35548" w14:paraId="11C6768C" w14:textId="77777777">
        <w:trPr>
          <w:trHeight w:val="20"/>
        </w:trPr>
        <w:tc>
          <w:tcPr>
            <w:tcW w:w="728" w:type="dxa"/>
            <w:tcBorders>
              <w:top w:val="single" w:color="auto" w:sz="8" w:space="0"/>
              <w:left w:val="single" w:color="auto" w:sz="8" w:space="0"/>
              <w:bottom w:val="single" w:color="auto" w:sz="8" w:space="0"/>
              <w:right w:val="single" w:color="auto" w:sz="8" w:space="0"/>
            </w:tcBorders>
          </w:tcPr>
          <w:p w:rsidRPr="00283097" w:rsidR="00266BCE" w:rsidP="00AD4597" w:rsidRDefault="00266BCE" w14:paraId="2AB2E67A" w14:textId="783EC77C">
            <w:pPr>
              <w:spacing w:after="120"/>
              <w:ind w:left="57"/>
              <w:rPr>
                <w:rFonts w:ascii="Verdana" w:hAnsi="Verdana" w:eastAsia="Verdana" w:cs="Verdana"/>
                <w:sz w:val="20"/>
                <w:szCs w:val="20"/>
              </w:rPr>
            </w:pPr>
            <w:r w:rsidRPr="00283097">
              <w:rPr>
                <w:rFonts w:ascii="Verdana" w:hAnsi="Verdana" w:eastAsia="Verdana" w:cs="Verdana"/>
                <w:sz w:val="20"/>
                <w:szCs w:val="20"/>
              </w:rPr>
              <w:t>1</w:t>
            </w:r>
            <w:r w:rsidR="0029644F">
              <w:rPr>
                <w:rFonts w:ascii="Verdana" w:hAnsi="Verdana" w:eastAsia="Verdana" w:cs="Verdana"/>
                <w:sz w:val="20"/>
                <w:szCs w:val="20"/>
              </w:rPr>
              <w:t>7</w:t>
            </w:r>
            <w:r w:rsidRPr="00283097">
              <w:rPr>
                <w:rFonts w:ascii="Verdana" w:hAnsi="Verdana" w:eastAsia="Verdana" w:cs="Verdana"/>
                <w:sz w:val="20"/>
                <w:szCs w:val="20"/>
              </w:rPr>
              <w:t>.</w:t>
            </w:r>
          </w:p>
        </w:tc>
        <w:tc>
          <w:tcPr>
            <w:tcW w:w="8916" w:type="dxa"/>
            <w:gridSpan w:val="2"/>
            <w:tcBorders>
              <w:top w:val="single" w:color="auto" w:sz="8" w:space="0"/>
              <w:left w:val="single" w:color="auto" w:sz="8" w:space="0"/>
              <w:bottom w:val="single" w:color="auto" w:sz="8" w:space="0"/>
              <w:right w:val="single" w:color="auto" w:sz="8" w:space="0"/>
            </w:tcBorders>
          </w:tcPr>
          <w:p w:rsidRPr="00184DFD" w:rsidR="00266BCE" w:rsidP="00AD4597" w:rsidRDefault="00266BCE" w14:paraId="2C4095F0" w14:textId="61306594">
            <w:pPr>
              <w:spacing w:after="120"/>
              <w:ind w:left="57"/>
              <w:rPr>
                <w:rFonts w:ascii="Verdana" w:hAnsi="Verdana" w:eastAsia="Verdana" w:cs="Verdana"/>
                <w:sz w:val="20"/>
                <w:szCs w:val="20"/>
              </w:rPr>
            </w:pPr>
            <w:r w:rsidRPr="00184DFD">
              <w:rPr>
                <w:rFonts w:ascii="Verdana" w:hAnsi="Verdana" w:eastAsia="Verdana" w:cs="Verdana"/>
                <w:sz w:val="20"/>
                <w:szCs w:val="20"/>
              </w:rPr>
              <w:t>Warunki i forma zaliczenia poszczególnych komponentów przedmiotu:</w:t>
            </w:r>
          </w:p>
          <w:p w:rsidRPr="00184DFD" w:rsidR="00266BCE" w:rsidP="001E2971" w:rsidRDefault="00266BCE" w14:paraId="44C4D3D5" w14:textId="77777777">
            <w:pPr>
              <w:suppressAutoHyphens/>
              <w:spacing w:after="120"/>
              <w:ind w:left="57"/>
              <w:jc w:val="both"/>
              <w:rPr>
                <w:rFonts w:ascii="Verdana" w:hAnsi="Verdana" w:eastAsia="Verdana" w:cs="Verdana"/>
                <w:b/>
                <w:bCs/>
                <w:sz w:val="20"/>
                <w:szCs w:val="20"/>
              </w:rPr>
            </w:pPr>
            <w:r w:rsidRPr="00184DFD">
              <w:rPr>
                <w:rFonts w:ascii="Verdana" w:hAnsi="Verdana" w:eastAsia="Verdana" w:cs="Verdana"/>
                <w:b/>
                <w:bCs/>
                <w:sz w:val="20"/>
                <w:szCs w:val="20"/>
              </w:rPr>
              <w:t>- ciągła kontrola obecności (dozwolone dwie nieobecności),</w:t>
            </w:r>
          </w:p>
          <w:p w:rsidRPr="00184DFD" w:rsidR="00266BCE" w:rsidP="001E2971" w:rsidRDefault="00266BCE" w14:paraId="4DFF5C55" w14:textId="77777777">
            <w:pPr>
              <w:suppressAutoHyphens/>
              <w:spacing w:after="120"/>
              <w:ind w:left="57"/>
              <w:jc w:val="both"/>
              <w:rPr>
                <w:rFonts w:ascii="Verdana" w:hAnsi="Verdana" w:eastAsia="Verdana" w:cs="Verdana"/>
                <w:b/>
                <w:bCs/>
                <w:sz w:val="20"/>
                <w:szCs w:val="20"/>
              </w:rPr>
            </w:pPr>
            <w:r w:rsidRPr="00184DFD">
              <w:rPr>
                <w:rFonts w:ascii="Verdana" w:hAnsi="Verdana" w:eastAsia="Verdana" w:cs="Verdana"/>
                <w:b/>
                <w:bCs/>
                <w:sz w:val="20"/>
                <w:szCs w:val="20"/>
              </w:rPr>
              <w:t>- kontrola postępów w zakresie tematyki zajęć,</w:t>
            </w:r>
          </w:p>
          <w:p w:rsidRPr="00184DFD" w:rsidR="00266BCE" w:rsidP="001E2971" w:rsidRDefault="00266BCE" w14:paraId="58860D6E" w14:textId="1E9520BE">
            <w:pPr>
              <w:suppressAutoHyphens/>
              <w:spacing w:after="120"/>
              <w:ind w:left="57"/>
              <w:jc w:val="both"/>
              <w:rPr>
                <w:rFonts w:ascii="Verdana" w:hAnsi="Verdana" w:eastAsia="Verdana" w:cs="Verdana"/>
                <w:b/>
                <w:bCs/>
                <w:sz w:val="20"/>
                <w:szCs w:val="20"/>
              </w:rPr>
            </w:pPr>
            <w:r w:rsidRPr="00184DFD">
              <w:rPr>
                <w:rFonts w:ascii="Verdana" w:hAnsi="Verdana" w:eastAsia="Verdana" w:cs="Verdana"/>
                <w:b/>
                <w:bCs/>
                <w:sz w:val="20"/>
                <w:szCs w:val="20"/>
              </w:rPr>
              <w:t>- prace pisemne: sprawdziany gramatyczne i/ lub leksykalne i/lub tłumaczeniowe oraz sprawdzian ze znajomości sentencji oraz omówionych zagadnień z kultury antycznej</w:t>
            </w:r>
            <w:r w:rsidR="006D3B6A">
              <w:rPr>
                <w:rFonts w:ascii="Verdana" w:hAnsi="Verdana" w:eastAsia="Verdana" w:cs="Verdana"/>
                <w:b/>
                <w:bCs/>
                <w:sz w:val="20"/>
                <w:szCs w:val="20"/>
              </w:rPr>
              <w:t>.</w:t>
            </w:r>
          </w:p>
          <w:p w:rsidRPr="00184DFD" w:rsidR="00266BCE" w:rsidP="001E2971" w:rsidRDefault="00266BCE" w14:paraId="29BE2C06" w14:textId="77777777">
            <w:pPr>
              <w:suppressAutoHyphens/>
              <w:spacing w:after="120"/>
              <w:ind w:left="57"/>
              <w:jc w:val="both"/>
              <w:rPr>
                <w:rFonts w:ascii="Verdana" w:hAnsi="Verdana" w:eastAsia="Verdana" w:cs="Verdana"/>
                <w:b/>
                <w:bCs/>
                <w:sz w:val="20"/>
                <w:szCs w:val="20"/>
              </w:rPr>
            </w:pPr>
            <w:r w:rsidRPr="00184DFD">
              <w:rPr>
                <w:rFonts w:ascii="Verdana" w:hAnsi="Verdana" w:eastAsia="Verdana" w:cs="Verdana"/>
                <w:b/>
                <w:bCs/>
                <w:sz w:val="20"/>
                <w:szCs w:val="20"/>
              </w:rPr>
              <w:t>Liczba prac pisemnych w trakcie semestru zależy od grupy i prowadzącego zajęcia w danym semestrze.</w:t>
            </w:r>
          </w:p>
          <w:p w:rsidRPr="00A95DD9" w:rsidR="00266BCE" w:rsidP="00A95DD9" w:rsidRDefault="00266BCE" w14:paraId="73334AB8" w14:textId="34E8DB11">
            <w:pPr>
              <w:suppressAutoHyphens/>
              <w:spacing w:after="120"/>
              <w:ind w:left="57"/>
              <w:jc w:val="both"/>
              <w:rPr>
                <w:rFonts w:ascii="Verdana" w:hAnsi="Verdana" w:eastAsia="Verdana" w:cs="Verdana"/>
                <w:b/>
                <w:bCs/>
                <w:sz w:val="20"/>
                <w:szCs w:val="20"/>
              </w:rPr>
            </w:pPr>
            <w:r w:rsidRPr="00184DFD">
              <w:rPr>
                <w:rFonts w:ascii="Verdana" w:hAnsi="Verdana" w:eastAsia="Verdana" w:cs="Verdana"/>
                <w:b/>
                <w:bCs/>
                <w:sz w:val="20"/>
                <w:szCs w:val="20"/>
              </w:rPr>
              <w:t xml:space="preserve">Ocena końcowa jest średnią z ocen cząstkowych uzyskanych w semestrze. </w:t>
            </w:r>
          </w:p>
        </w:tc>
      </w:tr>
      <w:tr w:rsidRPr="00283097" w:rsidR="0029644F" w:rsidTr="00E35548" w14:paraId="739F92C7" w14:textId="77777777">
        <w:trPr>
          <w:trHeight w:val="989"/>
        </w:trPr>
        <w:tc>
          <w:tcPr>
            <w:tcW w:w="728" w:type="dxa"/>
            <w:vMerge w:val="restart"/>
            <w:tcBorders>
              <w:top w:val="single" w:color="auto" w:sz="8" w:space="0"/>
              <w:left w:val="single" w:color="auto" w:sz="8" w:space="0"/>
              <w:bottom w:val="single" w:color="auto" w:sz="8" w:space="0"/>
              <w:right w:val="single" w:color="auto" w:sz="8" w:space="0"/>
            </w:tcBorders>
          </w:tcPr>
          <w:p w:rsidRPr="00283097" w:rsidR="0029644F" w:rsidP="00AD4597" w:rsidRDefault="0029644F" w14:paraId="05BE9C86" w14:textId="77777777">
            <w:pPr>
              <w:spacing w:after="120"/>
              <w:ind w:left="57"/>
              <w:rPr>
                <w:rFonts w:ascii="Verdana" w:hAnsi="Verdana" w:eastAsia="Verdana" w:cs="Verdana"/>
                <w:sz w:val="20"/>
                <w:szCs w:val="20"/>
              </w:rPr>
            </w:pPr>
            <w:r w:rsidRPr="00283097">
              <w:rPr>
                <w:rFonts w:ascii="Verdana" w:hAnsi="Verdana" w:eastAsia="Verdana" w:cs="Verdana"/>
                <w:sz w:val="20"/>
                <w:szCs w:val="20"/>
              </w:rPr>
              <w:t>19.</w:t>
            </w:r>
          </w:p>
        </w:tc>
        <w:tc>
          <w:tcPr>
            <w:tcW w:w="4969" w:type="dxa"/>
            <w:tcBorders>
              <w:top w:val="single" w:color="auto" w:sz="8" w:space="0"/>
              <w:left w:val="single" w:color="auto" w:sz="8" w:space="0"/>
              <w:right w:val="single" w:color="auto" w:sz="8" w:space="0"/>
            </w:tcBorders>
          </w:tcPr>
          <w:p w:rsidRPr="00184DFD" w:rsidR="0029644F" w:rsidP="00AD4597" w:rsidRDefault="0029644F" w14:paraId="7746E648" w14:textId="29FB7A51">
            <w:pPr>
              <w:spacing w:after="120"/>
              <w:ind w:left="57"/>
              <w:jc w:val="center"/>
              <w:rPr>
                <w:rFonts w:ascii="Verdana" w:hAnsi="Verdana" w:eastAsia="Verdana" w:cs="Verdana"/>
                <w:sz w:val="20"/>
                <w:szCs w:val="20"/>
              </w:rPr>
            </w:pPr>
            <w:r w:rsidRPr="51E5EFDD">
              <w:rPr>
                <w:rFonts w:ascii="Verdana" w:hAnsi="Verdana" w:eastAsia="Verdana" w:cs="Verdana"/>
                <w:sz w:val="20"/>
                <w:szCs w:val="20"/>
              </w:rPr>
              <w:t xml:space="preserve">Nakład pracy studenta wyrażony w godzinach zajęć oraz punktach ECTS  </w:t>
            </w:r>
          </w:p>
        </w:tc>
        <w:tc>
          <w:tcPr>
            <w:tcW w:w="3947" w:type="dxa"/>
            <w:tcBorders>
              <w:top w:val="single" w:color="auto" w:sz="8" w:space="0"/>
              <w:left w:val="single" w:color="auto" w:sz="8" w:space="0"/>
              <w:right w:val="single" w:color="auto" w:sz="8" w:space="0"/>
            </w:tcBorders>
          </w:tcPr>
          <w:p w:rsidRPr="00184DFD" w:rsidR="0029644F" w:rsidP="00AD4597" w:rsidRDefault="0029644F" w14:paraId="7C8774FA" w14:textId="2F904D78">
            <w:pPr>
              <w:spacing w:after="120"/>
              <w:ind w:left="57"/>
              <w:jc w:val="center"/>
              <w:rPr>
                <w:rFonts w:ascii="Verdana" w:hAnsi="Verdana" w:eastAsia="Verdana" w:cs="Verdana"/>
                <w:sz w:val="20"/>
                <w:szCs w:val="20"/>
              </w:rPr>
            </w:pPr>
            <w:r>
              <w:rPr>
                <w:rFonts w:ascii="Verdana" w:hAnsi="Verdana" w:eastAsia="Verdana" w:cs="Verdana"/>
                <w:sz w:val="20"/>
                <w:szCs w:val="20"/>
              </w:rPr>
              <w:t>L</w:t>
            </w:r>
            <w:r w:rsidRPr="00184DFD">
              <w:rPr>
                <w:rFonts w:ascii="Verdana" w:hAnsi="Verdana" w:eastAsia="Verdana" w:cs="Verdana"/>
                <w:sz w:val="20"/>
                <w:szCs w:val="20"/>
              </w:rPr>
              <w:t>iczba godzin przeznaczona na zrealizowanie danego rodzaju zajęć</w:t>
            </w:r>
          </w:p>
        </w:tc>
      </w:tr>
      <w:tr w:rsidRPr="00283097" w:rsidR="00266BCE" w:rsidTr="00E35548" w14:paraId="0645561A" w14:textId="77777777">
        <w:trPr>
          <w:trHeight w:val="20"/>
        </w:trPr>
        <w:tc>
          <w:tcPr>
            <w:tcW w:w="728" w:type="dxa"/>
            <w:vMerge/>
            <w:tcBorders>
              <w:left w:val="single" w:color="auto" w:sz="8" w:space="0"/>
              <w:bottom w:val="single" w:color="auto" w:sz="8" w:space="0"/>
            </w:tcBorders>
          </w:tcPr>
          <w:p w:rsidRPr="00283097" w:rsidR="00266BCE" w:rsidP="00AD4597" w:rsidRDefault="00266BCE" w14:paraId="7007496C" w14:textId="77777777">
            <w:pPr>
              <w:spacing w:after="120"/>
              <w:ind w:left="57"/>
            </w:pPr>
          </w:p>
        </w:tc>
        <w:tc>
          <w:tcPr>
            <w:tcW w:w="4969" w:type="dxa"/>
            <w:tcBorders>
              <w:top w:val="single" w:color="auto" w:sz="8" w:space="0"/>
              <w:left w:val="single" w:color="auto" w:sz="8" w:space="0"/>
              <w:bottom w:val="single" w:color="auto" w:sz="8" w:space="0"/>
              <w:right w:val="single" w:color="auto" w:sz="8" w:space="0"/>
            </w:tcBorders>
          </w:tcPr>
          <w:p w:rsidRPr="00184DFD" w:rsidR="00266BCE" w:rsidP="00AD4597" w:rsidRDefault="00266BCE" w14:paraId="6298951D" w14:textId="77777777">
            <w:pPr>
              <w:spacing w:after="120"/>
              <w:ind w:left="57"/>
              <w:rPr>
                <w:rFonts w:ascii="Verdana" w:hAnsi="Verdana" w:eastAsia="Verdana" w:cs="Verdana"/>
                <w:sz w:val="20"/>
                <w:szCs w:val="20"/>
              </w:rPr>
            </w:pPr>
            <w:r w:rsidRPr="00184DFD">
              <w:rPr>
                <w:rFonts w:ascii="Verdana" w:hAnsi="Verdana" w:eastAsia="Verdana" w:cs="Verdana"/>
                <w:sz w:val="20"/>
                <w:szCs w:val="20"/>
              </w:rPr>
              <w:t>zajęcia (wg planu studiów) z prowadzącym:</w:t>
            </w:r>
          </w:p>
          <w:p w:rsidRPr="00184DFD" w:rsidR="00266BCE" w:rsidP="00AD4597" w:rsidRDefault="00266BCE" w14:paraId="129D747F" w14:textId="6E418FD2">
            <w:pPr>
              <w:spacing w:after="120"/>
              <w:ind w:left="57"/>
              <w:rPr>
                <w:rFonts w:ascii="Verdana" w:hAnsi="Verdana" w:eastAsia="Verdana" w:cs="Verdana"/>
                <w:sz w:val="20"/>
                <w:szCs w:val="20"/>
              </w:rPr>
            </w:pPr>
            <w:r w:rsidRPr="00184DFD">
              <w:rPr>
                <w:rFonts w:ascii="Verdana" w:hAnsi="Verdana" w:eastAsia="Verdana" w:cs="Verdana"/>
                <w:sz w:val="20"/>
                <w:szCs w:val="20"/>
              </w:rPr>
              <w:t xml:space="preserve">- </w:t>
            </w:r>
            <w:r w:rsidR="00C479B0">
              <w:rPr>
                <w:rFonts w:ascii="Verdana" w:hAnsi="Verdana" w:eastAsia="Verdana" w:cs="Verdana"/>
                <w:b/>
                <w:bCs/>
                <w:sz w:val="20"/>
                <w:szCs w:val="20"/>
              </w:rPr>
              <w:t>konwersatorium</w:t>
            </w:r>
          </w:p>
        </w:tc>
        <w:tc>
          <w:tcPr>
            <w:tcW w:w="3947" w:type="dxa"/>
            <w:tcBorders>
              <w:top w:val="single" w:color="auto" w:sz="8" w:space="0"/>
              <w:left w:val="single" w:color="auto" w:sz="8" w:space="0"/>
              <w:bottom w:val="single" w:color="auto" w:sz="8" w:space="0"/>
              <w:right w:val="single" w:color="auto" w:sz="8" w:space="0"/>
            </w:tcBorders>
            <w:vAlign w:val="center"/>
          </w:tcPr>
          <w:p w:rsidRPr="00184DFD" w:rsidR="00266BCE" w:rsidP="00AD4597" w:rsidRDefault="00266BCE" w14:paraId="3D8AE263" w14:textId="77777777">
            <w:pPr>
              <w:spacing w:after="120"/>
              <w:ind w:left="57"/>
              <w:jc w:val="center"/>
              <w:rPr>
                <w:rFonts w:ascii="Verdana" w:hAnsi="Verdana" w:eastAsia="Verdana" w:cs="Verdana"/>
                <w:sz w:val="20"/>
                <w:szCs w:val="20"/>
              </w:rPr>
            </w:pPr>
          </w:p>
          <w:p w:rsidRPr="00184DFD" w:rsidR="00266BCE" w:rsidP="00AD4597" w:rsidRDefault="00266BCE" w14:paraId="141BB6ED" w14:textId="77777777">
            <w:pPr>
              <w:spacing w:after="120"/>
              <w:ind w:left="57"/>
              <w:jc w:val="center"/>
              <w:rPr>
                <w:rFonts w:ascii="Verdana" w:hAnsi="Verdana" w:eastAsia="Verdana" w:cs="Verdana"/>
                <w:b/>
                <w:bCs/>
                <w:sz w:val="20"/>
                <w:szCs w:val="20"/>
              </w:rPr>
            </w:pPr>
            <w:r w:rsidRPr="00184DFD">
              <w:rPr>
                <w:rFonts w:ascii="Verdana" w:hAnsi="Verdana" w:eastAsia="Verdana" w:cs="Verdana"/>
                <w:b/>
                <w:bCs/>
                <w:sz w:val="20"/>
                <w:szCs w:val="20"/>
              </w:rPr>
              <w:t>30</w:t>
            </w:r>
          </w:p>
        </w:tc>
      </w:tr>
      <w:tr w:rsidRPr="00283097" w:rsidR="00266BCE" w:rsidTr="00E35548" w14:paraId="177EE676" w14:textId="77777777">
        <w:trPr>
          <w:trHeight w:val="20"/>
        </w:trPr>
        <w:tc>
          <w:tcPr>
            <w:tcW w:w="728" w:type="dxa"/>
            <w:vMerge/>
            <w:tcBorders>
              <w:left w:val="single" w:color="auto" w:sz="8" w:space="0"/>
              <w:bottom w:val="single" w:color="auto" w:sz="8" w:space="0"/>
            </w:tcBorders>
          </w:tcPr>
          <w:p w:rsidRPr="00283097" w:rsidR="00266BCE" w:rsidP="00AD4597" w:rsidRDefault="00266BCE" w14:paraId="2D04D92C" w14:textId="77777777">
            <w:pPr>
              <w:spacing w:after="120"/>
              <w:ind w:left="57"/>
            </w:pPr>
          </w:p>
        </w:tc>
        <w:tc>
          <w:tcPr>
            <w:tcW w:w="4969" w:type="dxa"/>
            <w:tcBorders>
              <w:top w:val="single" w:color="auto" w:sz="8" w:space="0"/>
              <w:left w:val="single" w:color="auto" w:sz="8" w:space="0"/>
              <w:bottom w:val="single" w:color="auto" w:sz="8" w:space="0"/>
              <w:right w:val="single" w:color="auto" w:sz="8" w:space="0"/>
            </w:tcBorders>
          </w:tcPr>
          <w:p w:rsidRPr="00184DFD" w:rsidR="00266BCE" w:rsidP="00AD4597" w:rsidRDefault="00266BCE" w14:paraId="2E0C2987" w14:textId="77777777">
            <w:pPr>
              <w:spacing w:after="120"/>
              <w:ind w:left="57"/>
              <w:rPr>
                <w:rFonts w:ascii="Verdana" w:hAnsi="Verdana" w:eastAsia="Verdana" w:cs="Verdana"/>
                <w:sz w:val="20"/>
                <w:szCs w:val="20"/>
              </w:rPr>
            </w:pPr>
            <w:r w:rsidRPr="00184DFD">
              <w:rPr>
                <w:rFonts w:ascii="Verdana" w:hAnsi="Verdana" w:eastAsia="Verdana" w:cs="Verdana"/>
                <w:sz w:val="20"/>
                <w:szCs w:val="20"/>
              </w:rPr>
              <w:t>praca własna studenta:</w:t>
            </w:r>
          </w:p>
          <w:p w:rsidRPr="00184DFD" w:rsidR="00266BCE" w:rsidP="00AD4597" w:rsidRDefault="00266BCE" w14:paraId="23A1F0E5" w14:textId="77777777">
            <w:pPr>
              <w:suppressAutoHyphens/>
              <w:spacing w:after="120"/>
              <w:ind w:left="57"/>
              <w:rPr>
                <w:rFonts w:ascii="Verdana" w:hAnsi="Verdana" w:eastAsia="Verdana" w:cs="Verdana"/>
                <w:b/>
                <w:bCs/>
                <w:sz w:val="20"/>
                <w:szCs w:val="20"/>
              </w:rPr>
            </w:pPr>
            <w:r w:rsidRPr="00184DFD">
              <w:rPr>
                <w:rFonts w:ascii="Verdana" w:hAnsi="Verdana" w:eastAsia="Verdana" w:cs="Verdana"/>
                <w:b/>
                <w:bCs/>
                <w:sz w:val="20"/>
                <w:szCs w:val="20"/>
              </w:rPr>
              <w:t>- przygotowanie do zajęć</w:t>
            </w:r>
          </w:p>
          <w:p w:rsidRPr="00184DFD" w:rsidR="00266BCE" w:rsidP="00AD4597" w:rsidRDefault="00266BCE" w14:paraId="16A3344C" w14:textId="77777777">
            <w:pPr>
              <w:suppressAutoHyphens/>
              <w:spacing w:after="120"/>
              <w:ind w:left="57"/>
              <w:rPr>
                <w:rFonts w:ascii="Verdana" w:hAnsi="Verdana" w:eastAsia="Verdana" w:cs="Verdana"/>
                <w:sz w:val="20"/>
                <w:szCs w:val="20"/>
              </w:rPr>
            </w:pPr>
            <w:r w:rsidRPr="00184DFD">
              <w:rPr>
                <w:rFonts w:ascii="Verdana" w:hAnsi="Verdana" w:eastAsia="Verdana" w:cs="Verdana"/>
                <w:b/>
                <w:bCs/>
                <w:sz w:val="20"/>
                <w:szCs w:val="20"/>
              </w:rPr>
              <w:t>- przygotowanie do sprawdzianów</w:t>
            </w:r>
          </w:p>
        </w:tc>
        <w:tc>
          <w:tcPr>
            <w:tcW w:w="3947" w:type="dxa"/>
            <w:tcBorders>
              <w:top w:val="single" w:color="auto" w:sz="8" w:space="0"/>
              <w:left w:val="single" w:color="auto" w:sz="8" w:space="0"/>
              <w:bottom w:val="single" w:color="auto" w:sz="8" w:space="0"/>
              <w:right w:val="single" w:color="auto" w:sz="8" w:space="0"/>
            </w:tcBorders>
            <w:vAlign w:val="center"/>
          </w:tcPr>
          <w:p w:rsidRPr="00184DFD" w:rsidR="00266BCE" w:rsidP="00AD4597" w:rsidRDefault="00266BCE" w14:paraId="0E19F671" w14:textId="77777777">
            <w:pPr>
              <w:spacing w:after="120"/>
              <w:ind w:left="57"/>
              <w:jc w:val="center"/>
              <w:rPr>
                <w:rFonts w:ascii="Verdana" w:hAnsi="Verdana" w:eastAsia="Verdana" w:cs="Verdana"/>
                <w:b/>
                <w:bCs/>
                <w:sz w:val="20"/>
                <w:szCs w:val="20"/>
              </w:rPr>
            </w:pPr>
          </w:p>
          <w:p w:rsidRPr="00184DFD" w:rsidR="00266BCE" w:rsidP="00AD4597" w:rsidRDefault="00266BCE" w14:paraId="151014AF" w14:textId="77777777">
            <w:pPr>
              <w:spacing w:after="120"/>
              <w:ind w:left="57"/>
              <w:jc w:val="center"/>
              <w:rPr>
                <w:rFonts w:ascii="Verdana" w:hAnsi="Verdana" w:eastAsia="Verdana" w:cs="Verdana"/>
                <w:b/>
                <w:bCs/>
                <w:sz w:val="20"/>
                <w:szCs w:val="20"/>
              </w:rPr>
            </w:pPr>
            <w:r w:rsidRPr="00184DFD">
              <w:rPr>
                <w:rFonts w:ascii="Verdana" w:hAnsi="Verdana" w:eastAsia="Verdana" w:cs="Verdana"/>
                <w:b/>
                <w:bCs/>
                <w:sz w:val="20"/>
                <w:szCs w:val="20"/>
              </w:rPr>
              <w:t>30</w:t>
            </w:r>
          </w:p>
          <w:p w:rsidRPr="00184DFD" w:rsidR="00266BCE" w:rsidP="00AD4597" w:rsidRDefault="00266BCE" w14:paraId="24F649EE" w14:textId="77777777">
            <w:pPr>
              <w:spacing w:after="120"/>
              <w:ind w:left="57"/>
              <w:jc w:val="center"/>
              <w:rPr>
                <w:rFonts w:ascii="Verdana" w:hAnsi="Verdana" w:eastAsia="Verdana" w:cs="Verdana"/>
                <w:b/>
                <w:bCs/>
                <w:sz w:val="20"/>
                <w:szCs w:val="20"/>
              </w:rPr>
            </w:pPr>
            <w:r w:rsidRPr="00184DFD">
              <w:rPr>
                <w:rFonts w:ascii="Verdana" w:hAnsi="Verdana" w:eastAsia="Verdana" w:cs="Verdana"/>
                <w:b/>
                <w:bCs/>
                <w:sz w:val="20"/>
                <w:szCs w:val="20"/>
              </w:rPr>
              <w:t>30</w:t>
            </w:r>
          </w:p>
        </w:tc>
      </w:tr>
      <w:tr w:rsidRPr="00283097" w:rsidR="00266BCE" w:rsidTr="00E35548" w14:paraId="69C1AEFA" w14:textId="77777777">
        <w:trPr>
          <w:trHeight w:val="20"/>
        </w:trPr>
        <w:tc>
          <w:tcPr>
            <w:tcW w:w="728" w:type="dxa"/>
            <w:vMerge/>
            <w:tcBorders>
              <w:left w:val="single" w:color="auto" w:sz="8" w:space="0"/>
              <w:bottom w:val="single" w:color="auto" w:sz="8" w:space="0"/>
            </w:tcBorders>
          </w:tcPr>
          <w:p w:rsidRPr="00283097" w:rsidR="00266BCE" w:rsidP="00AD4597" w:rsidRDefault="00266BCE" w14:paraId="7A5BFCC7" w14:textId="77777777">
            <w:pPr>
              <w:spacing w:after="120"/>
              <w:ind w:left="57"/>
            </w:pPr>
          </w:p>
        </w:tc>
        <w:tc>
          <w:tcPr>
            <w:tcW w:w="4969" w:type="dxa"/>
            <w:tcBorders>
              <w:top w:val="single" w:color="auto" w:sz="8" w:space="0"/>
              <w:left w:val="single" w:color="auto" w:sz="8" w:space="0"/>
              <w:bottom w:val="single" w:color="auto" w:sz="8" w:space="0"/>
              <w:right w:val="single" w:color="auto" w:sz="8" w:space="0"/>
            </w:tcBorders>
          </w:tcPr>
          <w:p w:rsidRPr="00184DFD" w:rsidR="00266BCE" w:rsidP="00AD4597" w:rsidRDefault="00266BCE" w14:paraId="35FD5C2C" w14:textId="77777777">
            <w:pPr>
              <w:spacing w:after="120"/>
              <w:ind w:left="57"/>
              <w:rPr>
                <w:rFonts w:ascii="Verdana" w:hAnsi="Verdana" w:eastAsia="Verdana" w:cs="Verdana"/>
                <w:sz w:val="20"/>
                <w:szCs w:val="20"/>
              </w:rPr>
            </w:pPr>
            <w:r w:rsidRPr="00184DFD">
              <w:rPr>
                <w:rFonts w:ascii="Verdana" w:hAnsi="Verdana" w:eastAsia="Verdana" w:cs="Verdana"/>
                <w:sz w:val="20"/>
                <w:szCs w:val="20"/>
              </w:rPr>
              <w:t>Łączna liczba godzin</w:t>
            </w:r>
          </w:p>
        </w:tc>
        <w:tc>
          <w:tcPr>
            <w:tcW w:w="3947" w:type="dxa"/>
            <w:tcBorders>
              <w:top w:val="single" w:color="auto" w:sz="8" w:space="0"/>
              <w:left w:val="single" w:color="auto" w:sz="8" w:space="0"/>
              <w:bottom w:val="single" w:color="auto" w:sz="8" w:space="0"/>
              <w:right w:val="single" w:color="auto" w:sz="8" w:space="0"/>
            </w:tcBorders>
            <w:vAlign w:val="center"/>
          </w:tcPr>
          <w:p w:rsidRPr="00184DFD" w:rsidR="00266BCE" w:rsidP="00AD4597" w:rsidRDefault="00266BCE" w14:paraId="53C5E3D1" w14:textId="77777777">
            <w:pPr>
              <w:spacing w:after="120"/>
              <w:ind w:left="57"/>
              <w:jc w:val="center"/>
              <w:rPr>
                <w:rFonts w:ascii="Verdana" w:hAnsi="Verdana" w:eastAsia="Verdana" w:cs="Verdana"/>
                <w:b/>
                <w:bCs/>
                <w:sz w:val="20"/>
                <w:szCs w:val="20"/>
              </w:rPr>
            </w:pPr>
            <w:r w:rsidRPr="00184DFD">
              <w:rPr>
                <w:rFonts w:ascii="Verdana" w:hAnsi="Verdana" w:eastAsia="Verdana" w:cs="Verdana"/>
                <w:b/>
                <w:bCs/>
                <w:sz w:val="20"/>
                <w:szCs w:val="20"/>
              </w:rPr>
              <w:t>90</w:t>
            </w:r>
          </w:p>
        </w:tc>
      </w:tr>
      <w:tr w:rsidRPr="00283097" w:rsidR="00266BCE" w:rsidTr="00E35548" w14:paraId="32D02DDC" w14:textId="77777777">
        <w:trPr>
          <w:trHeight w:val="20"/>
        </w:trPr>
        <w:tc>
          <w:tcPr>
            <w:tcW w:w="728" w:type="dxa"/>
            <w:vMerge/>
            <w:tcBorders>
              <w:left w:val="single" w:color="auto" w:sz="8" w:space="0"/>
              <w:bottom w:val="single" w:color="auto" w:sz="8" w:space="0"/>
            </w:tcBorders>
          </w:tcPr>
          <w:p w:rsidRPr="00283097" w:rsidR="00266BCE" w:rsidP="00AD4597" w:rsidRDefault="00266BCE" w14:paraId="466295CB" w14:textId="77777777">
            <w:pPr>
              <w:spacing w:after="120"/>
              <w:ind w:left="57"/>
            </w:pPr>
          </w:p>
        </w:tc>
        <w:tc>
          <w:tcPr>
            <w:tcW w:w="4969" w:type="dxa"/>
            <w:tcBorders>
              <w:top w:val="single" w:color="auto" w:sz="8" w:space="0"/>
              <w:left w:val="single" w:color="auto" w:sz="8" w:space="0"/>
              <w:bottom w:val="single" w:color="auto" w:sz="8" w:space="0"/>
              <w:right w:val="single" w:color="auto" w:sz="8" w:space="0"/>
            </w:tcBorders>
          </w:tcPr>
          <w:p w:rsidRPr="00184DFD" w:rsidR="00266BCE" w:rsidP="00AD4597" w:rsidRDefault="00266BCE" w14:paraId="4F1978F1" w14:textId="77777777">
            <w:pPr>
              <w:spacing w:after="120"/>
              <w:ind w:left="57"/>
              <w:rPr>
                <w:rFonts w:ascii="Verdana" w:hAnsi="Verdana" w:eastAsia="Verdana" w:cs="Verdana"/>
                <w:sz w:val="20"/>
                <w:szCs w:val="20"/>
              </w:rPr>
            </w:pPr>
            <w:r w:rsidRPr="00184DFD">
              <w:rPr>
                <w:rFonts w:ascii="Verdana" w:hAnsi="Verdana" w:eastAsia="Verdana" w:cs="Verdana"/>
                <w:sz w:val="20"/>
                <w:szCs w:val="20"/>
              </w:rPr>
              <w:t>Liczba punktów ECTS</w:t>
            </w:r>
          </w:p>
        </w:tc>
        <w:tc>
          <w:tcPr>
            <w:tcW w:w="3947" w:type="dxa"/>
            <w:tcBorders>
              <w:top w:val="single" w:color="auto" w:sz="8" w:space="0"/>
              <w:left w:val="single" w:color="auto" w:sz="8" w:space="0"/>
              <w:bottom w:val="single" w:color="auto" w:sz="8" w:space="0"/>
              <w:right w:val="single" w:color="auto" w:sz="8" w:space="0"/>
            </w:tcBorders>
            <w:vAlign w:val="center"/>
          </w:tcPr>
          <w:p w:rsidRPr="00184DFD" w:rsidR="00266BCE" w:rsidP="00AD4597" w:rsidRDefault="00266BCE" w14:paraId="1F419A7B" w14:textId="77777777">
            <w:pPr>
              <w:spacing w:after="120"/>
              <w:ind w:left="57"/>
              <w:jc w:val="center"/>
              <w:rPr>
                <w:rFonts w:ascii="Verdana" w:hAnsi="Verdana" w:eastAsia="Verdana" w:cs="Verdana"/>
                <w:b/>
                <w:bCs/>
                <w:color w:val="FF0000"/>
                <w:sz w:val="20"/>
                <w:szCs w:val="20"/>
              </w:rPr>
            </w:pPr>
            <w:r w:rsidRPr="00184DFD">
              <w:rPr>
                <w:rFonts w:ascii="Verdana" w:hAnsi="Verdana" w:eastAsia="Verdana" w:cs="Verdana"/>
                <w:b/>
                <w:bCs/>
                <w:sz w:val="20"/>
                <w:szCs w:val="20"/>
              </w:rPr>
              <w:t>3</w:t>
            </w:r>
          </w:p>
        </w:tc>
      </w:tr>
    </w:tbl>
    <w:p w:rsidR="00266BCE" w:rsidP="008D3A62" w:rsidRDefault="00266BCE" w14:paraId="777C2E34" w14:textId="7DF4A72B">
      <w:pPr>
        <w:spacing w:before="240" w:after="120" w:line="240" w:lineRule="auto"/>
        <w:jc w:val="right"/>
        <w:rPr>
          <w:rFonts w:ascii="Verdana" w:hAnsi="Verdana" w:cs="Calibri"/>
          <w:color w:val="000000"/>
          <w:sz w:val="20"/>
          <w:szCs w:val="20"/>
          <w:shd w:val="clear" w:color="auto" w:fill="FFFFFF"/>
        </w:rPr>
      </w:pPr>
      <w:r w:rsidRPr="00D7684D">
        <w:rPr>
          <w:rFonts w:ascii="Verdana" w:hAnsi="Verdana" w:cs="Calibri"/>
          <w:color w:val="000000"/>
          <w:sz w:val="20"/>
          <w:szCs w:val="20"/>
          <w:shd w:val="clear" w:color="auto" w:fill="FFFFFF"/>
        </w:rPr>
        <w:t xml:space="preserve">(oprac. </w:t>
      </w:r>
      <w:r>
        <w:rPr>
          <w:rFonts w:ascii="Verdana" w:hAnsi="Verdana" w:cs="Calibri"/>
          <w:color w:val="000000"/>
          <w:sz w:val="20"/>
          <w:szCs w:val="20"/>
          <w:shd w:val="clear" w:color="auto" w:fill="FFFFFF"/>
        </w:rPr>
        <w:t>Magdalena Wolf</w:t>
      </w:r>
      <w:r w:rsidRPr="00D7684D">
        <w:rPr>
          <w:rFonts w:ascii="Verdana" w:hAnsi="Verdana" w:cs="Calibri"/>
          <w:color w:val="000000"/>
          <w:sz w:val="20"/>
          <w:szCs w:val="20"/>
          <w:shd w:val="clear" w:color="auto" w:fill="FFFFFF"/>
        </w:rPr>
        <w:t>,</w:t>
      </w:r>
      <w:r>
        <w:rPr>
          <w:rFonts w:ascii="Verdana" w:hAnsi="Verdana" w:cs="Calibri"/>
          <w:color w:val="000000"/>
          <w:sz w:val="20"/>
          <w:szCs w:val="20"/>
          <w:shd w:val="clear" w:color="auto" w:fill="FFFFFF"/>
        </w:rPr>
        <w:t xml:space="preserve"> 6.01.2023</w:t>
      </w:r>
      <w:r w:rsidR="192634B0">
        <w:rPr>
          <w:rFonts w:ascii="Verdana" w:hAnsi="Verdana" w:cs="Calibri"/>
          <w:color w:val="000000"/>
          <w:sz w:val="20"/>
          <w:szCs w:val="20"/>
          <w:shd w:val="clear" w:color="auto" w:fill="FFFFFF"/>
        </w:rPr>
        <w:t xml:space="preserve">, </w:t>
      </w:r>
      <w:proofErr w:type="spellStart"/>
      <w:r w:rsidR="008D3A62">
        <w:rPr>
          <w:rFonts w:ascii="Verdana" w:hAnsi="Verdana" w:cs="Calibri"/>
          <w:color w:val="000000"/>
          <w:sz w:val="20"/>
          <w:szCs w:val="20"/>
          <w:shd w:val="clear" w:color="auto" w:fill="FFFFFF"/>
        </w:rPr>
        <w:t>spr</w:t>
      </w:r>
      <w:proofErr w:type="spellEnd"/>
      <w:r w:rsidR="008D3A62">
        <w:rPr>
          <w:rFonts w:ascii="Verdana" w:hAnsi="Verdana" w:cs="Calibri"/>
          <w:color w:val="000000"/>
          <w:sz w:val="20"/>
          <w:szCs w:val="20"/>
          <w:shd w:val="clear" w:color="auto" w:fill="FFFFFF"/>
        </w:rPr>
        <w:t>. Zuzanna Bułat Silva</w:t>
      </w:r>
      <w:r w:rsidR="192634B0">
        <w:rPr>
          <w:rFonts w:ascii="Verdana" w:hAnsi="Verdana" w:cs="Calibri"/>
          <w:color w:val="000000"/>
          <w:sz w:val="20"/>
          <w:szCs w:val="20"/>
          <w:shd w:val="clear" w:color="auto" w:fill="FFFFFF"/>
        </w:rPr>
        <w:t xml:space="preserve"> 23.01.23</w:t>
      </w:r>
      <w:r w:rsidR="0029644F">
        <w:rPr>
          <w:rFonts w:ascii="Verdana" w:hAnsi="Verdana" w:cs="Calibri"/>
          <w:color w:val="000000"/>
          <w:sz w:val="20"/>
          <w:szCs w:val="20"/>
          <w:shd w:val="clear" w:color="auto" w:fill="FFFFFF"/>
        </w:rPr>
        <w:t>, aktualizacja styczeń 2025 Magdalena Krzyżostaniak</w:t>
      </w:r>
      <w:r w:rsidR="00B60E5F">
        <w:rPr>
          <w:rFonts w:ascii="Verdana" w:hAnsi="Verdana" w:cs="Calibri"/>
          <w:color w:val="000000"/>
          <w:sz w:val="20"/>
          <w:szCs w:val="20"/>
          <w:shd w:val="clear" w:color="auto" w:fill="FFFFFF"/>
        </w:rPr>
        <w:t xml:space="preserve">, </w:t>
      </w:r>
      <w:r w:rsidR="00E37C05">
        <w:rPr>
          <w:rFonts w:ascii="Verdana" w:hAnsi="Verdana" w:cs="Calibri"/>
          <w:color w:val="000000"/>
          <w:sz w:val="20"/>
          <w:szCs w:val="20"/>
          <w:shd w:val="clear" w:color="auto" w:fill="FFFFFF"/>
        </w:rPr>
        <w:t>aktualizacja:</w:t>
      </w:r>
      <w:r w:rsidR="00B60E5F">
        <w:rPr>
          <w:rFonts w:ascii="Verdana" w:hAnsi="Verdana" w:cs="Calibri"/>
          <w:color w:val="000000"/>
          <w:sz w:val="20"/>
          <w:szCs w:val="20"/>
          <w:shd w:val="clear" w:color="auto" w:fill="FFFFFF"/>
        </w:rPr>
        <w:t xml:space="preserve"> </w:t>
      </w:r>
      <w:r w:rsidR="008D3A62">
        <w:rPr>
          <w:rFonts w:ascii="Verdana" w:hAnsi="Verdana" w:cs="Calibri"/>
          <w:color w:val="000000"/>
          <w:sz w:val="20"/>
          <w:szCs w:val="20"/>
          <w:shd w:val="clear" w:color="auto" w:fill="FFFFFF"/>
        </w:rPr>
        <w:t>Jadwiga Cook</w:t>
      </w:r>
      <w:r w:rsidR="00B60E5F">
        <w:rPr>
          <w:rFonts w:ascii="Verdana" w:hAnsi="Verdana" w:cs="Calibri"/>
          <w:color w:val="000000"/>
          <w:sz w:val="20"/>
          <w:szCs w:val="20"/>
          <w:shd w:val="clear" w:color="auto" w:fill="FFFFFF"/>
        </w:rPr>
        <w:t xml:space="preserve"> 10.04.25</w:t>
      </w:r>
      <w:r w:rsidR="006D3B6A">
        <w:rPr>
          <w:rFonts w:ascii="Verdana" w:hAnsi="Verdana" w:cs="Calibri"/>
          <w:color w:val="000000"/>
          <w:sz w:val="20"/>
          <w:szCs w:val="20"/>
          <w:shd w:val="clear" w:color="auto" w:fill="FFFFFF"/>
        </w:rPr>
        <w:t xml:space="preserve">, </w:t>
      </w:r>
      <w:proofErr w:type="spellStart"/>
      <w:r w:rsidR="006D3B6A">
        <w:rPr>
          <w:rFonts w:ascii="Verdana" w:hAnsi="Verdana" w:cs="Calibri"/>
          <w:color w:val="000000"/>
          <w:sz w:val="20"/>
          <w:szCs w:val="20"/>
          <w:shd w:val="clear" w:color="auto" w:fill="FFFFFF"/>
        </w:rPr>
        <w:t>spr</w:t>
      </w:r>
      <w:proofErr w:type="spellEnd"/>
      <w:r w:rsidR="006D3B6A">
        <w:rPr>
          <w:rFonts w:ascii="Verdana" w:hAnsi="Verdana" w:cs="Calibri"/>
          <w:color w:val="000000"/>
          <w:sz w:val="20"/>
          <w:szCs w:val="20"/>
          <w:shd w:val="clear" w:color="auto" w:fill="FFFFFF"/>
        </w:rPr>
        <w:t xml:space="preserve">. </w:t>
      </w:r>
      <w:proofErr w:type="spellStart"/>
      <w:r w:rsidR="008D3A62">
        <w:rPr>
          <w:rFonts w:ascii="Verdana" w:hAnsi="Verdana" w:cs="Calibri"/>
          <w:color w:val="000000" w:themeColor="text1"/>
          <w:sz w:val="20"/>
          <w:szCs w:val="20"/>
        </w:rPr>
        <w:t>ZdsJK+Witold</w:t>
      </w:r>
      <w:proofErr w:type="spellEnd"/>
      <w:r w:rsidR="008D3A62">
        <w:rPr>
          <w:rFonts w:ascii="Verdana" w:hAnsi="Verdana" w:cs="Calibri"/>
          <w:color w:val="000000" w:themeColor="text1"/>
          <w:sz w:val="20"/>
          <w:szCs w:val="20"/>
        </w:rPr>
        <w:t xml:space="preserve"> </w:t>
      </w:r>
      <w:proofErr w:type="spellStart"/>
      <w:r w:rsidR="008D3A62">
        <w:rPr>
          <w:rFonts w:ascii="Verdana" w:hAnsi="Verdana" w:cs="Calibri"/>
          <w:color w:val="000000" w:themeColor="text1"/>
          <w:sz w:val="20"/>
          <w:szCs w:val="20"/>
        </w:rPr>
        <w:t>Ucherek</w:t>
      </w:r>
      <w:proofErr w:type="spellEnd"/>
      <w:r w:rsidR="008D3A62">
        <w:rPr>
          <w:rFonts w:ascii="Verdana" w:hAnsi="Verdana" w:cs="Calibri"/>
          <w:color w:val="000000" w:themeColor="text1"/>
          <w:sz w:val="20"/>
          <w:szCs w:val="20"/>
        </w:rPr>
        <w:t xml:space="preserve"> </w:t>
      </w:r>
      <w:r w:rsidR="006D3B6A">
        <w:rPr>
          <w:rFonts w:ascii="Verdana" w:hAnsi="Verdana" w:cs="Calibri"/>
          <w:color w:val="000000"/>
          <w:sz w:val="20"/>
          <w:szCs w:val="20"/>
          <w:shd w:val="clear" w:color="auto" w:fill="FFFFFF"/>
        </w:rPr>
        <w:t>22.09.2025</w:t>
      </w:r>
      <w:r w:rsidRPr="00D7684D">
        <w:rPr>
          <w:rFonts w:ascii="Verdana" w:hAnsi="Verdana" w:cs="Calibri"/>
          <w:color w:val="000000"/>
          <w:sz w:val="20"/>
          <w:szCs w:val="20"/>
          <w:shd w:val="clear" w:color="auto" w:fill="FFFFFF"/>
        </w:rPr>
        <w:t>)</w:t>
      </w:r>
    </w:p>
    <w:p w:rsidR="000E5DBF" w:rsidP="42DC7F83" w:rsidRDefault="2D48D54E" w14:paraId="23A29734" w14:textId="4CB75802">
      <w:pPr>
        <w:pStyle w:val="Nagwek2"/>
        <w:spacing w:before="240"/>
      </w:pPr>
      <w:bookmarkStart w:name="_Toc196218606" w:id="15"/>
      <w:bookmarkStart w:name="_Toc209793588" w:id="16"/>
      <w:r>
        <w:t>Terminologia z elementami leksykografii</w:t>
      </w:r>
      <w:bookmarkEnd w:id="15"/>
      <w:bookmarkEnd w:id="16"/>
      <w:r>
        <w:t xml:space="preserve"> </w:t>
      </w:r>
    </w:p>
    <w:tbl>
      <w:tblPr>
        <w:tblW w:w="9637" w:type="dxa"/>
        <w:tblInd w:w="-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678"/>
        <w:gridCol w:w="4511"/>
        <w:gridCol w:w="1652"/>
        <w:gridCol w:w="2796"/>
      </w:tblGrid>
      <w:tr w:rsidR="42DC7F83" w:rsidTr="00236880" w14:paraId="32E61A20" w14:textId="77777777">
        <w:trPr>
          <w:trHeight w:val="15"/>
        </w:trPr>
        <w:tc>
          <w:tcPr>
            <w:tcW w:w="680" w:type="dxa"/>
          </w:tcPr>
          <w:p w:rsidR="42DC7F83" w:rsidP="00D61333" w:rsidRDefault="42DC7F83" w14:paraId="6BF67D1F" w14:textId="77777777">
            <w:pPr>
              <w:numPr>
                <w:ilvl w:val="0"/>
                <w:numId w:val="2"/>
              </w:numPr>
              <w:spacing w:after="120" w:line="240" w:lineRule="auto"/>
              <w:ind w:left="57"/>
              <w:contextualSpacing/>
              <w:jc w:val="right"/>
              <w:rPr>
                <w:rFonts w:ascii="Verdana" w:hAnsi="Verdana" w:eastAsia="Times New Roman" w:cs="Times New Roman"/>
                <w:sz w:val="20"/>
                <w:szCs w:val="20"/>
                <w:lang w:eastAsia="pl-PL"/>
              </w:rPr>
            </w:pPr>
          </w:p>
        </w:tc>
        <w:tc>
          <w:tcPr>
            <w:tcW w:w="8957" w:type="dxa"/>
            <w:gridSpan w:val="3"/>
          </w:tcPr>
          <w:p w:rsidR="42DC7F83" w:rsidP="00B52712" w:rsidRDefault="42DC7F83" w14:paraId="078DAEC5" w14:textId="77777777">
            <w:pPr>
              <w:spacing w:after="120" w:line="240" w:lineRule="auto"/>
              <w:ind w:left="57"/>
              <w:rPr>
                <w:rFonts w:ascii="Verdana" w:hAnsi="Verdana" w:eastAsia="Times New Roman" w:cs="Times New Roman"/>
                <w:sz w:val="20"/>
                <w:szCs w:val="20"/>
                <w:lang w:eastAsia="pl-PL"/>
              </w:rPr>
            </w:pPr>
            <w:r w:rsidRPr="42DC7F83">
              <w:rPr>
                <w:rFonts w:ascii="Verdana" w:hAnsi="Verdana" w:eastAsia="Times New Roman" w:cs="Times New Roman"/>
                <w:sz w:val="20"/>
                <w:szCs w:val="20"/>
                <w:lang w:eastAsia="pl-PL"/>
              </w:rPr>
              <w:t>Nazwa przedmiotu w języku polskim oraz angielskim </w:t>
            </w:r>
          </w:p>
          <w:p w:rsidR="42DC7F83" w:rsidP="00B52712" w:rsidRDefault="42DC7F83" w14:paraId="685BDDE9" w14:textId="3F41DFCF">
            <w:pPr>
              <w:spacing w:after="120" w:line="240" w:lineRule="auto"/>
              <w:ind w:left="57"/>
              <w:rPr>
                <w:rFonts w:ascii="Verdana" w:hAnsi="Verdana" w:eastAsia="Calibri" w:cs="Times New Roman"/>
                <w:b/>
                <w:bCs/>
                <w:sz w:val="20"/>
                <w:szCs w:val="20"/>
                <w:lang w:val="en-US"/>
              </w:rPr>
            </w:pPr>
            <w:r w:rsidRPr="42DC7F83">
              <w:rPr>
                <w:rFonts w:ascii="Verdana" w:hAnsi="Verdana" w:eastAsia="Calibri" w:cs="Times New Roman"/>
                <w:b/>
                <w:bCs/>
                <w:sz w:val="20"/>
                <w:szCs w:val="20"/>
                <w:lang w:val="en-US"/>
              </w:rPr>
              <w:t>TERMINOLOGIA</w:t>
            </w:r>
            <w:r w:rsidRPr="42DC7F83" w:rsidR="7E5DD01D">
              <w:rPr>
                <w:rFonts w:ascii="Verdana" w:hAnsi="Verdana" w:eastAsia="Calibri" w:cs="Times New Roman"/>
                <w:b/>
                <w:bCs/>
                <w:sz w:val="20"/>
                <w:szCs w:val="20"/>
                <w:lang w:val="en-US"/>
              </w:rPr>
              <w:t xml:space="preserve"> </w:t>
            </w:r>
            <w:r w:rsidRPr="42DC7F83" w:rsidR="7E5DD01D">
              <w:rPr>
                <w:rFonts w:ascii="Verdana" w:hAnsi="Verdana" w:eastAsia="Verdana" w:cs="Verdana"/>
                <w:b/>
                <w:bCs/>
                <w:sz w:val="20"/>
                <w:szCs w:val="20"/>
                <w:lang w:val="en-US"/>
              </w:rPr>
              <w:t xml:space="preserve">Z ELEMENTAMI LEKSYKOGRAFII </w:t>
            </w:r>
          </w:p>
          <w:p w:rsidR="7E5DD01D" w:rsidP="00B52712" w:rsidRDefault="7E5DD01D" w14:paraId="3B97F60D" w14:textId="110E3080">
            <w:pPr>
              <w:spacing w:after="120" w:line="240" w:lineRule="auto"/>
              <w:ind w:left="57"/>
              <w:rPr>
                <w:rFonts w:ascii="Verdana" w:hAnsi="Verdana" w:eastAsia="Verdana" w:cs="Verdana"/>
                <w:sz w:val="20"/>
                <w:szCs w:val="20"/>
                <w:lang w:val="en-US"/>
              </w:rPr>
            </w:pPr>
            <w:r w:rsidRPr="42DC7F83">
              <w:rPr>
                <w:rFonts w:ascii="Verdana" w:hAnsi="Verdana" w:eastAsia="Verdana" w:cs="Verdana"/>
                <w:b/>
                <w:bCs/>
                <w:sz w:val="20"/>
                <w:szCs w:val="20"/>
                <w:lang w:val="en-US"/>
              </w:rPr>
              <w:t>Terminology with Elements of Lexicography</w:t>
            </w:r>
          </w:p>
        </w:tc>
      </w:tr>
      <w:tr w:rsidR="42DC7F83" w:rsidTr="00236880" w14:paraId="2FCFD2F5" w14:textId="77777777">
        <w:trPr>
          <w:trHeight w:val="15"/>
        </w:trPr>
        <w:tc>
          <w:tcPr>
            <w:tcW w:w="680" w:type="dxa"/>
          </w:tcPr>
          <w:p w:rsidR="42DC7F83" w:rsidP="00D61333" w:rsidRDefault="42DC7F83" w14:paraId="6E2E4463" w14:textId="77777777">
            <w:pPr>
              <w:numPr>
                <w:ilvl w:val="0"/>
                <w:numId w:val="2"/>
              </w:numPr>
              <w:spacing w:after="120" w:line="240" w:lineRule="auto"/>
              <w:ind w:left="57"/>
              <w:contextualSpacing/>
              <w:jc w:val="right"/>
              <w:rPr>
                <w:rFonts w:ascii="Verdana" w:hAnsi="Verdana" w:eastAsia="Times New Roman" w:cs="Times New Roman"/>
                <w:sz w:val="20"/>
                <w:szCs w:val="20"/>
                <w:lang w:val="en-US" w:eastAsia="pl-PL"/>
              </w:rPr>
            </w:pPr>
          </w:p>
        </w:tc>
        <w:tc>
          <w:tcPr>
            <w:tcW w:w="8957" w:type="dxa"/>
            <w:gridSpan w:val="3"/>
          </w:tcPr>
          <w:p w:rsidR="42DC7F83" w:rsidP="00B52712" w:rsidRDefault="42DC7F83" w14:paraId="0C0B0023" w14:textId="77777777">
            <w:pPr>
              <w:spacing w:after="120" w:line="240" w:lineRule="auto"/>
              <w:ind w:left="57"/>
              <w:rPr>
                <w:rFonts w:ascii="Verdana" w:hAnsi="Verdana" w:eastAsia="Times New Roman" w:cs="Times New Roman"/>
                <w:sz w:val="20"/>
                <w:szCs w:val="20"/>
                <w:lang w:eastAsia="pl-PL"/>
              </w:rPr>
            </w:pPr>
            <w:r w:rsidRPr="42DC7F83">
              <w:rPr>
                <w:rFonts w:ascii="Verdana" w:hAnsi="Verdana" w:eastAsia="Times New Roman" w:cs="Times New Roman"/>
                <w:sz w:val="20"/>
                <w:szCs w:val="20"/>
                <w:lang w:eastAsia="pl-PL"/>
              </w:rPr>
              <w:t xml:space="preserve">Dyscyplina </w:t>
            </w:r>
          </w:p>
          <w:p w:rsidR="42DC7F83" w:rsidP="00B52712" w:rsidRDefault="00A95DD9" w14:paraId="559DDD80" w14:textId="4B410368">
            <w:pPr>
              <w:spacing w:after="120" w:line="240" w:lineRule="auto"/>
              <w:ind w:left="57"/>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przedmiot do wyboru (językoznawczy)</w:t>
            </w:r>
          </w:p>
        </w:tc>
      </w:tr>
      <w:tr w:rsidR="42DC7F83" w:rsidTr="00236880" w14:paraId="10FB7456" w14:textId="77777777">
        <w:trPr>
          <w:trHeight w:val="330"/>
        </w:trPr>
        <w:tc>
          <w:tcPr>
            <w:tcW w:w="680" w:type="dxa"/>
          </w:tcPr>
          <w:p w:rsidR="42DC7F83" w:rsidP="00D61333" w:rsidRDefault="42DC7F83" w14:paraId="6613D44E" w14:textId="77777777">
            <w:pPr>
              <w:numPr>
                <w:ilvl w:val="0"/>
                <w:numId w:val="2"/>
              </w:numPr>
              <w:spacing w:after="120" w:line="240" w:lineRule="auto"/>
              <w:ind w:left="57"/>
              <w:contextualSpacing/>
              <w:jc w:val="right"/>
              <w:rPr>
                <w:rFonts w:ascii="Verdana" w:hAnsi="Verdana" w:eastAsia="Times New Roman" w:cs="Times New Roman"/>
                <w:sz w:val="20"/>
                <w:szCs w:val="20"/>
                <w:lang w:eastAsia="pl-PL"/>
              </w:rPr>
            </w:pPr>
          </w:p>
        </w:tc>
        <w:tc>
          <w:tcPr>
            <w:tcW w:w="8957" w:type="dxa"/>
            <w:gridSpan w:val="3"/>
          </w:tcPr>
          <w:p w:rsidR="42DC7F83" w:rsidP="00B52712" w:rsidRDefault="42DC7F83" w14:paraId="3EE4C59D" w14:textId="77777777">
            <w:pPr>
              <w:spacing w:after="120" w:line="240" w:lineRule="auto"/>
              <w:ind w:left="57"/>
              <w:rPr>
                <w:rFonts w:ascii="Verdana" w:hAnsi="Verdana" w:eastAsia="Times New Roman" w:cs="Times New Roman"/>
                <w:sz w:val="20"/>
                <w:szCs w:val="20"/>
                <w:lang w:eastAsia="pl-PL"/>
              </w:rPr>
            </w:pPr>
            <w:r w:rsidRPr="42DC7F83">
              <w:rPr>
                <w:rFonts w:ascii="Verdana" w:hAnsi="Verdana" w:eastAsia="Times New Roman" w:cs="Times New Roman"/>
                <w:sz w:val="20"/>
                <w:szCs w:val="20"/>
                <w:lang w:eastAsia="pl-PL"/>
              </w:rPr>
              <w:t>Język wykładowy </w:t>
            </w:r>
          </w:p>
          <w:p w:rsidR="2875E330" w:rsidP="00B52712" w:rsidRDefault="2875E330" w14:paraId="2C166A3C" w14:textId="1FFC0C55">
            <w:pPr>
              <w:spacing w:after="120" w:line="240" w:lineRule="auto"/>
              <w:ind w:left="57"/>
              <w:rPr>
                <w:rFonts w:ascii="Verdana" w:hAnsi="Verdana" w:eastAsia="Verdana" w:cs="Verdana"/>
                <w:sz w:val="20"/>
                <w:szCs w:val="20"/>
              </w:rPr>
            </w:pPr>
            <w:r w:rsidRPr="42DC7F83">
              <w:rPr>
                <w:rFonts w:ascii="Verdana" w:hAnsi="Verdana" w:eastAsia="Verdana" w:cs="Verdana"/>
                <w:b/>
                <w:bCs/>
                <w:sz w:val="20"/>
                <w:szCs w:val="20"/>
              </w:rPr>
              <w:t>francuski i polski, hiszpański i polski lub włoski i polski</w:t>
            </w:r>
          </w:p>
        </w:tc>
      </w:tr>
      <w:tr w:rsidR="42DC7F83" w:rsidTr="00236880" w14:paraId="77ECF848" w14:textId="77777777">
        <w:trPr>
          <w:trHeight w:val="15"/>
        </w:trPr>
        <w:tc>
          <w:tcPr>
            <w:tcW w:w="680" w:type="dxa"/>
          </w:tcPr>
          <w:p w:rsidR="42DC7F83" w:rsidP="00D61333" w:rsidRDefault="42DC7F83" w14:paraId="1625D340" w14:textId="77777777">
            <w:pPr>
              <w:numPr>
                <w:ilvl w:val="0"/>
                <w:numId w:val="2"/>
              </w:numPr>
              <w:spacing w:after="120" w:line="240" w:lineRule="auto"/>
              <w:ind w:left="57"/>
              <w:contextualSpacing/>
              <w:jc w:val="right"/>
              <w:rPr>
                <w:rFonts w:ascii="Verdana" w:hAnsi="Verdana" w:eastAsia="Times New Roman" w:cs="Times New Roman"/>
                <w:sz w:val="20"/>
                <w:szCs w:val="20"/>
                <w:lang w:eastAsia="pl-PL"/>
              </w:rPr>
            </w:pPr>
          </w:p>
        </w:tc>
        <w:tc>
          <w:tcPr>
            <w:tcW w:w="8957" w:type="dxa"/>
            <w:gridSpan w:val="3"/>
          </w:tcPr>
          <w:p w:rsidR="42DC7F83" w:rsidP="00B52712" w:rsidRDefault="42DC7F83" w14:paraId="6A7FBB39" w14:textId="77777777">
            <w:pPr>
              <w:spacing w:after="120" w:line="240" w:lineRule="auto"/>
              <w:ind w:left="57"/>
              <w:rPr>
                <w:rFonts w:ascii="Verdana" w:hAnsi="Verdana" w:eastAsia="Times New Roman" w:cs="Times New Roman"/>
                <w:sz w:val="20"/>
                <w:szCs w:val="20"/>
                <w:lang w:eastAsia="pl-PL"/>
              </w:rPr>
            </w:pPr>
            <w:r w:rsidRPr="42DC7F83">
              <w:rPr>
                <w:rFonts w:ascii="Verdana" w:hAnsi="Verdana" w:eastAsia="Times New Roman" w:cs="Times New Roman"/>
                <w:sz w:val="20"/>
                <w:szCs w:val="20"/>
                <w:lang w:eastAsia="pl-PL"/>
              </w:rPr>
              <w:t>Jednostka prowadząca przedmiot </w:t>
            </w:r>
          </w:p>
          <w:p w:rsidR="42DC7F83" w:rsidP="00B52712" w:rsidRDefault="42DC7F83" w14:paraId="3ADF9051" w14:textId="77777777">
            <w:pPr>
              <w:spacing w:after="120" w:line="240" w:lineRule="auto"/>
              <w:ind w:left="57"/>
              <w:rPr>
                <w:rFonts w:ascii="Verdana" w:hAnsi="Verdana" w:eastAsia="Times New Roman" w:cs="Times New Roman"/>
                <w:b/>
                <w:bCs/>
                <w:sz w:val="20"/>
                <w:szCs w:val="20"/>
                <w:lang w:eastAsia="pl-PL"/>
              </w:rPr>
            </w:pPr>
            <w:r w:rsidRPr="42DC7F83">
              <w:rPr>
                <w:rFonts w:ascii="Verdana" w:hAnsi="Verdana" w:eastAsia="Times New Roman" w:cs="Times New Roman"/>
                <w:b/>
                <w:bCs/>
                <w:sz w:val="20"/>
                <w:szCs w:val="20"/>
                <w:lang w:eastAsia="pl-PL"/>
              </w:rPr>
              <w:t>Instytut Filologii Romańskiej</w:t>
            </w:r>
          </w:p>
        </w:tc>
      </w:tr>
      <w:tr w:rsidR="42DC7F83" w:rsidTr="00236880" w14:paraId="5DCC8463" w14:textId="77777777">
        <w:trPr>
          <w:trHeight w:val="15"/>
        </w:trPr>
        <w:tc>
          <w:tcPr>
            <w:tcW w:w="680" w:type="dxa"/>
          </w:tcPr>
          <w:p w:rsidR="42DC7F83" w:rsidP="00D61333" w:rsidRDefault="42DC7F83" w14:paraId="521EB9CB" w14:textId="77777777">
            <w:pPr>
              <w:numPr>
                <w:ilvl w:val="0"/>
                <w:numId w:val="2"/>
              </w:numPr>
              <w:spacing w:after="120" w:line="240" w:lineRule="auto"/>
              <w:ind w:left="57"/>
              <w:contextualSpacing/>
              <w:jc w:val="right"/>
              <w:rPr>
                <w:rFonts w:ascii="Verdana" w:hAnsi="Verdana" w:eastAsia="Times New Roman" w:cs="Times New Roman"/>
                <w:sz w:val="20"/>
                <w:szCs w:val="20"/>
                <w:lang w:eastAsia="pl-PL"/>
              </w:rPr>
            </w:pPr>
          </w:p>
        </w:tc>
        <w:tc>
          <w:tcPr>
            <w:tcW w:w="8957" w:type="dxa"/>
            <w:gridSpan w:val="3"/>
          </w:tcPr>
          <w:p w:rsidR="42DC7F83" w:rsidP="00B52712" w:rsidRDefault="42DC7F83" w14:paraId="607F371C" w14:textId="77777777">
            <w:pPr>
              <w:spacing w:after="120" w:line="240" w:lineRule="auto"/>
              <w:ind w:left="57"/>
              <w:rPr>
                <w:rFonts w:ascii="Verdana" w:hAnsi="Verdana" w:eastAsia="Times New Roman" w:cs="Times New Roman"/>
                <w:sz w:val="20"/>
                <w:szCs w:val="20"/>
                <w:lang w:eastAsia="pl-PL"/>
              </w:rPr>
            </w:pPr>
            <w:r w:rsidRPr="42DC7F83">
              <w:rPr>
                <w:rFonts w:ascii="Verdana" w:hAnsi="Verdana" w:eastAsia="Times New Roman" w:cs="Times New Roman"/>
                <w:sz w:val="20"/>
                <w:szCs w:val="20"/>
                <w:lang w:eastAsia="pl-PL"/>
              </w:rPr>
              <w:t>Rodzaj przedmiotu</w:t>
            </w:r>
          </w:p>
          <w:p w:rsidR="42DC7F83" w:rsidP="00B52712" w:rsidRDefault="42DC7F83" w14:paraId="6F9B03D9" w14:textId="0F7CCC16">
            <w:pPr>
              <w:spacing w:after="120" w:line="240" w:lineRule="auto"/>
              <w:ind w:left="57"/>
              <w:rPr>
                <w:rFonts w:ascii="Verdana" w:hAnsi="Verdana" w:eastAsia="Times New Roman" w:cs="Times New Roman"/>
                <w:b/>
                <w:bCs/>
                <w:sz w:val="20"/>
                <w:szCs w:val="20"/>
                <w:lang w:eastAsia="pl-PL"/>
              </w:rPr>
            </w:pPr>
            <w:r w:rsidRPr="42DC7F83">
              <w:rPr>
                <w:rFonts w:ascii="Verdana" w:hAnsi="Verdana" w:eastAsia="Times New Roman" w:cs="Times New Roman"/>
                <w:b/>
                <w:bCs/>
                <w:sz w:val="20"/>
                <w:szCs w:val="20"/>
                <w:lang w:eastAsia="pl-PL"/>
              </w:rPr>
              <w:t>do wyboru</w:t>
            </w:r>
          </w:p>
        </w:tc>
      </w:tr>
      <w:tr w:rsidR="42DC7F83" w:rsidTr="00236880" w14:paraId="651C8C92" w14:textId="77777777">
        <w:trPr>
          <w:trHeight w:val="15"/>
        </w:trPr>
        <w:tc>
          <w:tcPr>
            <w:tcW w:w="680" w:type="dxa"/>
          </w:tcPr>
          <w:p w:rsidR="42DC7F83" w:rsidP="00D61333" w:rsidRDefault="42DC7F83" w14:paraId="05448DD1" w14:textId="77777777">
            <w:pPr>
              <w:numPr>
                <w:ilvl w:val="0"/>
                <w:numId w:val="2"/>
              </w:numPr>
              <w:spacing w:after="120" w:line="240" w:lineRule="auto"/>
              <w:ind w:left="57"/>
              <w:contextualSpacing/>
              <w:jc w:val="right"/>
              <w:rPr>
                <w:rFonts w:ascii="Verdana" w:hAnsi="Verdana" w:eastAsia="Times New Roman" w:cs="Times New Roman"/>
                <w:sz w:val="20"/>
                <w:szCs w:val="20"/>
                <w:lang w:eastAsia="pl-PL"/>
              </w:rPr>
            </w:pPr>
          </w:p>
        </w:tc>
        <w:tc>
          <w:tcPr>
            <w:tcW w:w="8957" w:type="dxa"/>
            <w:gridSpan w:val="3"/>
          </w:tcPr>
          <w:p w:rsidR="42DC7F83" w:rsidP="00B52712" w:rsidRDefault="42DC7F83" w14:paraId="79F72A77" w14:textId="77777777">
            <w:pPr>
              <w:spacing w:after="120" w:line="240" w:lineRule="auto"/>
              <w:ind w:left="57"/>
              <w:rPr>
                <w:rFonts w:ascii="Verdana" w:hAnsi="Verdana" w:eastAsia="Times New Roman" w:cs="Times New Roman"/>
                <w:sz w:val="20"/>
                <w:szCs w:val="20"/>
                <w:lang w:eastAsia="pl-PL"/>
              </w:rPr>
            </w:pPr>
            <w:r w:rsidRPr="42DC7F83">
              <w:rPr>
                <w:rFonts w:ascii="Verdana" w:hAnsi="Verdana" w:eastAsia="Times New Roman" w:cs="Times New Roman"/>
                <w:sz w:val="20"/>
                <w:szCs w:val="20"/>
                <w:lang w:eastAsia="pl-PL"/>
              </w:rPr>
              <w:t xml:space="preserve">Kierunek studiów </w:t>
            </w:r>
          </w:p>
          <w:p w:rsidR="42DC7F83" w:rsidP="00B52712" w:rsidRDefault="001462CB" w14:paraId="6B6C47F4" w14:textId="37D06310">
            <w:pPr>
              <w:spacing w:after="120" w:line="240" w:lineRule="auto"/>
              <w:ind w:left="57"/>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F</w:t>
            </w:r>
            <w:r w:rsidRPr="42DC7F83" w:rsidR="42DC7F83">
              <w:rPr>
                <w:rFonts w:ascii="Verdana" w:hAnsi="Verdana" w:eastAsia="Times New Roman" w:cs="Times New Roman"/>
                <w:b/>
                <w:bCs/>
                <w:sz w:val="20"/>
                <w:szCs w:val="20"/>
                <w:lang w:eastAsia="pl-PL"/>
              </w:rPr>
              <w:t xml:space="preserve">ilologia francuska, </w:t>
            </w:r>
            <w:r>
              <w:rPr>
                <w:rFonts w:ascii="Verdana" w:hAnsi="Verdana" w:eastAsia="Times New Roman" w:cs="Times New Roman"/>
                <w:b/>
                <w:bCs/>
                <w:sz w:val="20"/>
                <w:szCs w:val="20"/>
                <w:lang w:eastAsia="pl-PL"/>
              </w:rPr>
              <w:t>F</w:t>
            </w:r>
            <w:r w:rsidRPr="42DC7F83" w:rsidR="42DC7F83">
              <w:rPr>
                <w:rFonts w:ascii="Verdana" w:hAnsi="Verdana" w:eastAsia="Times New Roman" w:cs="Times New Roman"/>
                <w:b/>
                <w:bCs/>
                <w:sz w:val="20"/>
                <w:szCs w:val="20"/>
                <w:lang w:eastAsia="pl-PL"/>
              </w:rPr>
              <w:t xml:space="preserve">ilologia hiszpańska, </w:t>
            </w:r>
            <w:r>
              <w:rPr>
                <w:rFonts w:ascii="Verdana" w:hAnsi="Verdana" w:eastAsia="Times New Roman" w:cs="Times New Roman"/>
                <w:b/>
                <w:bCs/>
                <w:sz w:val="20"/>
                <w:szCs w:val="20"/>
                <w:lang w:eastAsia="pl-PL"/>
              </w:rPr>
              <w:t>I</w:t>
            </w:r>
            <w:r w:rsidRPr="42DC7F83" w:rsidR="42DC7F83">
              <w:rPr>
                <w:rFonts w:ascii="Verdana" w:hAnsi="Verdana" w:eastAsia="Times New Roman" w:cs="Times New Roman"/>
                <w:b/>
                <w:bCs/>
                <w:sz w:val="20"/>
                <w:szCs w:val="20"/>
                <w:lang w:eastAsia="pl-PL"/>
              </w:rPr>
              <w:t>talianistyka</w:t>
            </w:r>
          </w:p>
        </w:tc>
      </w:tr>
      <w:tr w:rsidR="42DC7F83" w:rsidTr="00236880" w14:paraId="7197B93E" w14:textId="77777777">
        <w:trPr>
          <w:trHeight w:val="15"/>
        </w:trPr>
        <w:tc>
          <w:tcPr>
            <w:tcW w:w="680" w:type="dxa"/>
          </w:tcPr>
          <w:p w:rsidR="42DC7F83" w:rsidP="00D61333" w:rsidRDefault="42DC7F83" w14:paraId="46C784AA" w14:textId="77777777">
            <w:pPr>
              <w:numPr>
                <w:ilvl w:val="0"/>
                <w:numId w:val="2"/>
              </w:numPr>
              <w:spacing w:after="120" w:line="240" w:lineRule="auto"/>
              <w:ind w:left="57"/>
              <w:contextualSpacing/>
              <w:jc w:val="right"/>
              <w:rPr>
                <w:rFonts w:ascii="Verdana" w:hAnsi="Verdana" w:eastAsia="Times New Roman" w:cs="Times New Roman"/>
                <w:sz w:val="20"/>
                <w:szCs w:val="20"/>
                <w:lang w:eastAsia="pl-PL"/>
              </w:rPr>
            </w:pPr>
          </w:p>
        </w:tc>
        <w:tc>
          <w:tcPr>
            <w:tcW w:w="8957" w:type="dxa"/>
            <w:gridSpan w:val="3"/>
          </w:tcPr>
          <w:p w:rsidR="42DC7F83" w:rsidP="00B52712" w:rsidRDefault="42DC7F83" w14:paraId="6385B769" w14:textId="77777777">
            <w:pPr>
              <w:spacing w:after="120" w:line="240" w:lineRule="auto"/>
              <w:ind w:left="57"/>
              <w:rPr>
                <w:rFonts w:ascii="Verdana" w:hAnsi="Verdana" w:eastAsia="Times New Roman" w:cs="Times New Roman"/>
                <w:sz w:val="20"/>
                <w:szCs w:val="20"/>
                <w:lang w:eastAsia="pl-PL"/>
              </w:rPr>
            </w:pPr>
            <w:r w:rsidRPr="42DC7F83">
              <w:rPr>
                <w:rFonts w:ascii="Verdana" w:hAnsi="Verdana" w:eastAsia="Times New Roman" w:cs="Times New Roman"/>
                <w:sz w:val="20"/>
                <w:szCs w:val="20"/>
                <w:lang w:eastAsia="pl-PL"/>
              </w:rPr>
              <w:t>Poziom studiów </w:t>
            </w:r>
          </w:p>
          <w:p w:rsidR="42DC7F83" w:rsidP="00B52712" w:rsidRDefault="42DC7F83" w14:paraId="75AA085A" w14:textId="77777777">
            <w:pPr>
              <w:spacing w:after="120" w:line="240" w:lineRule="auto"/>
              <w:ind w:left="57"/>
              <w:rPr>
                <w:rFonts w:ascii="Verdana" w:hAnsi="Verdana" w:eastAsia="Calibri" w:cs="Verdana"/>
                <w:b/>
                <w:bCs/>
                <w:color w:val="000000" w:themeColor="text1"/>
                <w:sz w:val="20"/>
                <w:szCs w:val="20"/>
                <w:lang w:eastAsia="pl-PL"/>
              </w:rPr>
            </w:pPr>
            <w:r w:rsidRPr="42DC7F83">
              <w:rPr>
                <w:rFonts w:ascii="Verdana" w:hAnsi="Verdana" w:eastAsia="Calibri" w:cs="Verdana"/>
                <w:b/>
                <w:bCs/>
                <w:color w:val="000000" w:themeColor="text1"/>
                <w:sz w:val="20"/>
                <w:szCs w:val="20"/>
                <w:lang w:eastAsia="pl-PL"/>
              </w:rPr>
              <w:t>I</w:t>
            </w:r>
          </w:p>
        </w:tc>
      </w:tr>
      <w:tr w:rsidR="42DC7F83" w:rsidTr="00236880" w14:paraId="0A4CA023" w14:textId="77777777">
        <w:trPr>
          <w:trHeight w:val="15"/>
        </w:trPr>
        <w:tc>
          <w:tcPr>
            <w:tcW w:w="680" w:type="dxa"/>
          </w:tcPr>
          <w:p w:rsidR="42DC7F83" w:rsidP="00D61333" w:rsidRDefault="42DC7F83" w14:paraId="222FC3B8" w14:textId="77777777">
            <w:pPr>
              <w:numPr>
                <w:ilvl w:val="0"/>
                <w:numId w:val="2"/>
              </w:numPr>
              <w:spacing w:after="120" w:line="240" w:lineRule="auto"/>
              <w:ind w:left="57"/>
              <w:contextualSpacing/>
              <w:jc w:val="right"/>
              <w:rPr>
                <w:rFonts w:ascii="Verdana" w:hAnsi="Verdana" w:eastAsia="Times New Roman" w:cs="Times New Roman"/>
                <w:sz w:val="20"/>
                <w:szCs w:val="20"/>
                <w:lang w:eastAsia="pl-PL"/>
              </w:rPr>
            </w:pPr>
          </w:p>
        </w:tc>
        <w:tc>
          <w:tcPr>
            <w:tcW w:w="8957" w:type="dxa"/>
            <w:gridSpan w:val="3"/>
          </w:tcPr>
          <w:p w:rsidR="42DC7F83" w:rsidP="00B52712" w:rsidRDefault="42DC7F83" w14:paraId="0C4964B9" w14:textId="77777777">
            <w:pPr>
              <w:spacing w:after="120" w:line="240" w:lineRule="auto"/>
              <w:ind w:left="57"/>
              <w:rPr>
                <w:rFonts w:ascii="Verdana" w:hAnsi="Verdana" w:eastAsia="Times New Roman" w:cs="Times New Roman"/>
                <w:sz w:val="20"/>
                <w:szCs w:val="20"/>
                <w:lang w:eastAsia="pl-PL"/>
              </w:rPr>
            </w:pPr>
            <w:r w:rsidRPr="42DC7F83">
              <w:rPr>
                <w:rFonts w:ascii="Verdana" w:hAnsi="Verdana" w:eastAsia="Times New Roman" w:cs="Times New Roman"/>
                <w:sz w:val="20"/>
                <w:szCs w:val="20"/>
                <w:lang w:eastAsia="pl-PL"/>
              </w:rPr>
              <w:t>Rok studiów </w:t>
            </w:r>
          </w:p>
          <w:p w:rsidR="42DC7F83" w:rsidP="00B52712" w:rsidRDefault="42DC7F83" w14:paraId="7CC6305C" w14:textId="77777777">
            <w:pPr>
              <w:spacing w:after="120" w:line="240" w:lineRule="auto"/>
              <w:ind w:left="57"/>
              <w:rPr>
                <w:rFonts w:ascii="Verdana" w:hAnsi="Verdana" w:eastAsia="Verdana" w:cs="Verdana"/>
                <w:sz w:val="20"/>
                <w:szCs w:val="20"/>
              </w:rPr>
            </w:pPr>
            <w:r w:rsidRPr="42DC7F83">
              <w:rPr>
                <w:rFonts w:ascii="Verdana" w:hAnsi="Verdana" w:eastAsia="Verdana" w:cs="Verdana"/>
                <w:b/>
                <w:bCs/>
                <w:sz w:val="20"/>
                <w:szCs w:val="20"/>
              </w:rPr>
              <w:t>II (ścieżka B), III</w:t>
            </w:r>
          </w:p>
        </w:tc>
      </w:tr>
      <w:tr w:rsidR="42DC7F83" w:rsidTr="00236880" w14:paraId="6D73F07B" w14:textId="77777777">
        <w:trPr>
          <w:trHeight w:val="15"/>
        </w:trPr>
        <w:tc>
          <w:tcPr>
            <w:tcW w:w="680" w:type="dxa"/>
          </w:tcPr>
          <w:p w:rsidR="42DC7F83" w:rsidP="00D61333" w:rsidRDefault="42DC7F83" w14:paraId="29F2FB77" w14:textId="77777777">
            <w:pPr>
              <w:numPr>
                <w:ilvl w:val="0"/>
                <w:numId w:val="2"/>
              </w:numPr>
              <w:spacing w:after="120" w:line="240" w:lineRule="auto"/>
              <w:ind w:left="57"/>
              <w:contextualSpacing/>
              <w:jc w:val="right"/>
              <w:rPr>
                <w:rFonts w:ascii="Verdana" w:hAnsi="Verdana" w:eastAsia="Times New Roman" w:cs="Times New Roman"/>
                <w:sz w:val="20"/>
                <w:szCs w:val="20"/>
                <w:lang w:eastAsia="pl-PL"/>
              </w:rPr>
            </w:pPr>
          </w:p>
        </w:tc>
        <w:tc>
          <w:tcPr>
            <w:tcW w:w="8957" w:type="dxa"/>
            <w:gridSpan w:val="3"/>
          </w:tcPr>
          <w:p w:rsidR="42DC7F83" w:rsidP="00B52712" w:rsidRDefault="42DC7F83" w14:paraId="72EC6A81" w14:textId="77777777">
            <w:pPr>
              <w:spacing w:after="120" w:line="240" w:lineRule="auto"/>
              <w:ind w:left="57"/>
              <w:rPr>
                <w:rFonts w:ascii="Verdana" w:hAnsi="Verdana" w:eastAsia="Times New Roman" w:cs="Times New Roman"/>
                <w:sz w:val="20"/>
                <w:szCs w:val="20"/>
                <w:lang w:eastAsia="pl-PL"/>
              </w:rPr>
            </w:pPr>
            <w:r w:rsidRPr="42DC7F83">
              <w:rPr>
                <w:rFonts w:ascii="Verdana" w:hAnsi="Verdana" w:eastAsia="Times New Roman" w:cs="Times New Roman"/>
                <w:sz w:val="20"/>
                <w:szCs w:val="20"/>
                <w:lang w:eastAsia="pl-PL"/>
              </w:rPr>
              <w:t xml:space="preserve">Semestr </w:t>
            </w:r>
          </w:p>
          <w:p w:rsidR="42DC7F83" w:rsidP="00B52712" w:rsidRDefault="42DC7F83" w14:paraId="26F10143" w14:textId="77777777">
            <w:pPr>
              <w:spacing w:after="120" w:line="240" w:lineRule="auto"/>
              <w:ind w:left="57"/>
              <w:rPr>
                <w:rFonts w:ascii="Verdana" w:hAnsi="Verdana" w:eastAsia="Times New Roman" w:cs="Times New Roman"/>
                <w:b/>
                <w:bCs/>
                <w:sz w:val="20"/>
                <w:szCs w:val="20"/>
                <w:lang w:eastAsia="pl-PL"/>
              </w:rPr>
            </w:pPr>
            <w:r w:rsidRPr="42DC7F83">
              <w:rPr>
                <w:rFonts w:ascii="Verdana" w:hAnsi="Verdana" w:eastAsia="Times New Roman" w:cs="Times New Roman"/>
                <w:b/>
                <w:bCs/>
                <w:sz w:val="20"/>
                <w:szCs w:val="20"/>
                <w:lang w:eastAsia="pl-PL"/>
              </w:rPr>
              <w:t>zimowy lub letni</w:t>
            </w:r>
          </w:p>
        </w:tc>
      </w:tr>
      <w:tr w:rsidR="42DC7F83" w:rsidTr="00236880" w14:paraId="71305E45" w14:textId="77777777">
        <w:trPr>
          <w:trHeight w:val="15"/>
        </w:trPr>
        <w:tc>
          <w:tcPr>
            <w:tcW w:w="680" w:type="dxa"/>
          </w:tcPr>
          <w:p w:rsidR="42DC7F83" w:rsidP="00D61333" w:rsidRDefault="42DC7F83" w14:paraId="7571D5AB" w14:textId="77777777">
            <w:pPr>
              <w:numPr>
                <w:ilvl w:val="0"/>
                <w:numId w:val="2"/>
              </w:numPr>
              <w:spacing w:after="120" w:line="240" w:lineRule="auto"/>
              <w:ind w:left="57"/>
              <w:contextualSpacing/>
              <w:jc w:val="right"/>
              <w:rPr>
                <w:rFonts w:ascii="Verdana" w:hAnsi="Verdana" w:eastAsia="Times New Roman" w:cs="Times New Roman"/>
                <w:sz w:val="20"/>
                <w:szCs w:val="20"/>
                <w:lang w:eastAsia="pl-PL"/>
              </w:rPr>
            </w:pPr>
          </w:p>
        </w:tc>
        <w:tc>
          <w:tcPr>
            <w:tcW w:w="8957" w:type="dxa"/>
            <w:gridSpan w:val="3"/>
          </w:tcPr>
          <w:p w:rsidR="42DC7F83" w:rsidP="00B52712" w:rsidRDefault="42DC7F83" w14:paraId="2CBFAC5A" w14:textId="77777777">
            <w:pPr>
              <w:spacing w:after="120" w:line="240" w:lineRule="auto"/>
              <w:ind w:left="57"/>
              <w:rPr>
                <w:rFonts w:ascii="Verdana" w:hAnsi="Verdana" w:eastAsia="Times New Roman" w:cs="Times New Roman"/>
                <w:sz w:val="20"/>
                <w:szCs w:val="20"/>
                <w:lang w:eastAsia="pl-PL"/>
              </w:rPr>
            </w:pPr>
            <w:r w:rsidRPr="42DC7F83">
              <w:rPr>
                <w:rFonts w:ascii="Verdana" w:hAnsi="Verdana" w:eastAsia="Times New Roman" w:cs="Times New Roman"/>
                <w:sz w:val="20"/>
                <w:szCs w:val="20"/>
                <w:lang w:eastAsia="pl-PL"/>
              </w:rPr>
              <w:t xml:space="preserve">Forma zajęć i liczba godzin </w:t>
            </w:r>
          </w:p>
          <w:p w:rsidR="42DC7F83" w:rsidP="00B52712" w:rsidRDefault="42DC7F83" w14:paraId="0A9EF686" w14:textId="04E46D49">
            <w:pPr>
              <w:spacing w:after="120" w:line="240" w:lineRule="auto"/>
              <w:ind w:left="57"/>
              <w:rPr>
                <w:rFonts w:ascii="Verdana" w:hAnsi="Verdana" w:eastAsia="Times New Roman" w:cs="Times New Roman"/>
                <w:b/>
                <w:bCs/>
                <w:sz w:val="20"/>
                <w:szCs w:val="20"/>
                <w:lang w:eastAsia="pl-PL"/>
              </w:rPr>
            </w:pPr>
            <w:r w:rsidRPr="00594E7B">
              <w:rPr>
                <w:rFonts w:ascii="Verdana" w:hAnsi="Verdana" w:eastAsia="Times New Roman" w:cs="Times New Roman"/>
                <w:b/>
                <w:bCs/>
                <w:sz w:val="20"/>
                <w:szCs w:val="20"/>
                <w:lang w:eastAsia="pl-PL"/>
              </w:rPr>
              <w:t>warsztaty</w:t>
            </w:r>
            <w:r w:rsidRPr="00594E7B" w:rsidR="00594E7B">
              <w:rPr>
                <w:rFonts w:ascii="Verdana" w:hAnsi="Verdana" w:eastAsia="Times New Roman" w:cs="Times New Roman"/>
                <w:b/>
                <w:bCs/>
                <w:sz w:val="20"/>
                <w:szCs w:val="20"/>
                <w:lang w:eastAsia="pl-PL"/>
              </w:rPr>
              <w:t>,</w:t>
            </w:r>
            <w:r w:rsidR="00594E7B">
              <w:rPr>
                <w:rFonts w:ascii="Verdana" w:hAnsi="Verdana" w:eastAsia="Times New Roman" w:cs="Times New Roman"/>
                <w:b/>
                <w:bCs/>
                <w:color w:val="FF0000"/>
                <w:sz w:val="20"/>
                <w:szCs w:val="20"/>
                <w:lang w:eastAsia="pl-PL"/>
              </w:rPr>
              <w:t xml:space="preserve"> </w:t>
            </w:r>
            <w:r w:rsidRPr="42DC7F83">
              <w:rPr>
                <w:rFonts w:ascii="Verdana" w:hAnsi="Verdana" w:eastAsia="Times New Roman" w:cs="Times New Roman"/>
                <w:b/>
                <w:bCs/>
                <w:sz w:val="20"/>
                <w:szCs w:val="20"/>
                <w:lang w:eastAsia="pl-PL"/>
              </w:rPr>
              <w:t>30 godzin</w:t>
            </w:r>
          </w:p>
        </w:tc>
      </w:tr>
      <w:tr w:rsidR="42DC7F83" w:rsidTr="00236880" w14:paraId="278B185D" w14:textId="77777777">
        <w:trPr>
          <w:trHeight w:val="750"/>
        </w:trPr>
        <w:tc>
          <w:tcPr>
            <w:tcW w:w="680" w:type="dxa"/>
          </w:tcPr>
          <w:p w:rsidR="42DC7F83" w:rsidP="00D61333" w:rsidRDefault="42DC7F83" w14:paraId="5CA530A4" w14:textId="77777777">
            <w:pPr>
              <w:numPr>
                <w:ilvl w:val="0"/>
                <w:numId w:val="2"/>
              </w:numPr>
              <w:spacing w:after="120" w:line="240" w:lineRule="auto"/>
              <w:ind w:left="57"/>
              <w:contextualSpacing/>
              <w:jc w:val="right"/>
              <w:rPr>
                <w:rFonts w:ascii="Verdana" w:hAnsi="Verdana" w:eastAsia="Times New Roman" w:cs="Times New Roman"/>
                <w:sz w:val="20"/>
                <w:szCs w:val="20"/>
                <w:lang w:eastAsia="pl-PL"/>
              </w:rPr>
            </w:pPr>
          </w:p>
        </w:tc>
        <w:tc>
          <w:tcPr>
            <w:tcW w:w="8957" w:type="dxa"/>
            <w:gridSpan w:val="3"/>
          </w:tcPr>
          <w:p w:rsidR="42DC7F83" w:rsidP="00B52712" w:rsidRDefault="42DC7F83" w14:paraId="32390C5B" w14:textId="77777777">
            <w:pPr>
              <w:spacing w:after="120" w:line="240" w:lineRule="auto"/>
              <w:ind w:left="57"/>
              <w:rPr>
                <w:rFonts w:ascii="Verdana" w:hAnsi="Verdana" w:eastAsia="Times New Roman" w:cs="Times New Roman"/>
                <w:sz w:val="20"/>
                <w:szCs w:val="20"/>
                <w:lang w:eastAsia="pl-PL"/>
              </w:rPr>
            </w:pPr>
            <w:r w:rsidRPr="42DC7F83">
              <w:rPr>
                <w:rFonts w:ascii="Verdana" w:hAnsi="Verdana" w:eastAsia="Times New Roman" w:cs="Times New Roman"/>
                <w:sz w:val="20"/>
                <w:szCs w:val="20"/>
                <w:lang w:eastAsia="pl-PL"/>
              </w:rPr>
              <w:t xml:space="preserve">Wymagania wstępne w zakresie wiedzy, umiejętności i kompetencji społecznych dla przedmiotu </w:t>
            </w:r>
          </w:p>
          <w:p w:rsidR="42DC7F83" w:rsidP="00B52712" w:rsidRDefault="00B24805" w14:paraId="001345C0" w14:textId="5A36F65C">
            <w:pPr>
              <w:spacing w:after="120" w:line="240" w:lineRule="auto"/>
              <w:ind w:left="57"/>
              <w:rPr>
                <w:rFonts w:ascii="Verdana" w:hAnsi="Verdana" w:cs="Arial"/>
                <w:b/>
                <w:sz w:val="20"/>
                <w:szCs w:val="20"/>
              </w:rPr>
            </w:pPr>
            <w:r>
              <w:rPr>
                <w:rFonts w:ascii="Verdana" w:hAnsi="Verdana" w:cs="Arial"/>
                <w:b/>
                <w:sz w:val="20"/>
                <w:szCs w:val="20"/>
              </w:rPr>
              <w:t>- znajomość języka polskiego na poziomie minimum B2</w:t>
            </w:r>
            <w:r w:rsidR="00405254">
              <w:rPr>
                <w:rFonts w:ascii="Verdana" w:hAnsi="Verdana" w:cs="Arial"/>
                <w:b/>
                <w:sz w:val="20"/>
                <w:szCs w:val="20"/>
              </w:rPr>
              <w:t xml:space="preserve"> </w:t>
            </w:r>
            <w:r w:rsidRPr="000C17EF" w:rsidR="00405254">
              <w:rPr>
                <w:rFonts w:ascii="Verdana" w:hAnsi="Verdana" w:eastAsia="Times New Roman" w:cs="Times New Roman"/>
                <w:b/>
                <w:bCs/>
                <w:sz w:val="20"/>
                <w:szCs w:val="20"/>
                <w:lang w:eastAsia="pl-PL"/>
              </w:rPr>
              <w:t>wg ESOKJ</w:t>
            </w:r>
            <w:r>
              <w:rPr>
                <w:rFonts w:ascii="Verdana" w:hAnsi="Verdana" w:cs="Arial"/>
                <w:b/>
                <w:sz w:val="20"/>
                <w:szCs w:val="20"/>
              </w:rPr>
              <w:t>,</w:t>
            </w:r>
          </w:p>
          <w:p w:rsidR="00B24805" w:rsidP="00B52712" w:rsidRDefault="3D30F8A3" w14:paraId="052636F8" w14:textId="6107A355">
            <w:pPr>
              <w:spacing w:after="120" w:line="240" w:lineRule="auto"/>
              <w:ind w:left="57"/>
              <w:rPr>
                <w:rFonts w:ascii="Verdana" w:hAnsi="Verdana" w:eastAsia="Times New Roman" w:cs="Times New Roman"/>
                <w:b/>
                <w:bCs/>
                <w:color w:val="FF0000"/>
                <w:sz w:val="20"/>
                <w:szCs w:val="20"/>
                <w:lang w:eastAsia="pl-PL"/>
              </w:rPr>
            </w:pPr>
            <w:r w:rsidRPr="67DA58C3">
              <w:rPr>
                <w:rFonts w:ascii="Verdana" w:hAnsi="Verdana" w:cs="Arial"/>
                <w:b/>
                <w:bCs/>
                <w:sz w:val="20"/>
                <w:szCs w:val="20"/>
              </w:rPr>
              <w:t xml:space="preserve">- znajomość </w:t>
            </w:r>
            <w:r w:rsidR="003256A6">
              <w:rPr>
                <w:rFonts w:ascii="Verdana" w:hAnsi="Verdana" w:cs="Arial"/>
                <w:b/>
                <w:bCs/>
                <w:sz w:val="20"/>
                <w:szCs w:val="20"/>
              </w:rPr>
              <w:t xml:space="preserve">wskazanego </w:t>
            </w:r>
            <w:r w:rsidRPr="67DA58C3">
              <w:rPr>
                <w:rFonts w:ascii="Verdana" w:hAnsi="Verdana" w:cs="Arial"/>
                <w:b/>
                <w:bCs/>
                <w:sz w:val="20"/>
                <w:szCs w:val="20"/>
              </w:rPr>
              <w:t>języka romańskiego na poziomie minimum B</w:t>
            </w:r>
            <w:r w:rsidRPr="67DA58C3" w:rsidR="4D47E4D4">
              <w:rPr>
                <w:rFonts w:ascii="Verdana" w:hAnsi="Verdana" w:cs="Arial"/>
                <w:b/>
                <w:bCs/>
                <w:sz w:val="20"/>
                <w:szCs w:val="20"/>
              </w:rPr>
              <w:t>1</w:t>
            </w:r>
            <w:r w:rsidR="003256A6">
              <w:rPr>
                <w:rFonts w:ascii="Verdana" w:hAnsi="Verdana" w:cs="Arial"/>
                <w:b/>
                <w:bCs/>
                <w:sz w:val="20"/>
                <w:szCs w:val="20"/>
              </w:rPr>
              <w:t xml:space="preserve"> I</w:t>
            </w:r>
            <w:r w:rsidR="00405254">
              <w:rPr>
                <w:rFonts w:ascii="Verdana" w:hAnsi="Verdana" w:cs="Arial"/>
                <w:b/>
                <w:bCs/>
                <w:sz w:val="20"/>
                <w:szCs w:val="20"/>
              </w:rPr>
              <w:t xml:space="preserve"> </w:t>
            </w:r>
            <w:r w:rsidRPr="000C17EF" w:rsidR="00405254">
              <w:rPr>
                <w:rFonts w:ascii="Verdana" w:hAnsi="Verdana" w:eastAsia="Times New Roman" w:cs="Times New Roman"/>
                <w:b/>
                <w:bCs/>
                <w:sz w:val="20"/>
                <w:szCs w:val="20"/>
                <w:lang w:eastAsia="pl-PL"/>
              </w:rPr>
              <w:t>wg ESOKJ</w:t>
            </w:r>
            <w:r w:rsidRPr="67DA58C3">
              <w:rPr>
                <w:rFonts w:ascii="Verdana" w:hAnsi="Verdana" w:cs="Arial"/>
                <w:b/>
                <w:bCs/>
                <w:sz w:val="20"/>
                <w:szCs w:val="20"/>
              </w:rPr>
              <w:t>.</w:t>
            </w:r>
          </w:p>
        </w:tc>
      </w:tr>
      <w:tr w:rsidR="42DC7F83" w:rsidTr="00236880" w14:paraId="0C92CEB6" w14:textId="77777777">
        <w:trPr>
          <w:trHeight w:val="15"/>
        </w:trPr>
        <w:tc>
          <w:tcPr>
            <w:tcW w:w="680" w:type="dxa"/>
          </w:tcPr>
          <w:p w:rsidR="42DC7F83" w:rsidP="00D61333" w:rsidRDefault="42DC7F83" w14:paraId="2EDF7377" w14:textId="77777777">
            <w:pPr>
              <w:numPr>
                <w:ilvl w:val="0"/>
                <w:numId w:val="2"/>
              </w:numPr>
              <w:spacing w:after="120" w:line="240" w:lineRule="auto"/>
              <w:ind w:left="57"/>
              <w:contextualSpacing/>
              <w:jc w:val="right"/>
              <w:rPr>
                <w:rFonts w:ascii="Verdana" w:hAnsi="Verdana" w:eastAsia="Times New Roman" w:cs="Times New Roman"/>
                <w:sz w:val="20"/>
                <w:szCs w:val="20"/>
                <w:lang w:eastAsia="pl-PL"/>
              </w:rPr>
            </w:pPr>
          </w:p>
        </w:tc>
        <w:tc>
          <w:tcPr>
            <w:tcW w:w="8957" w:type="dxa"/>
            <w:gridSpan w:val="3"/>
          </w:tcPr>
          <w:p w:rsidR="42DC7F83" w:rsidP="00B52712" w:rsidRDefault="42DC7F83" w14:paraId="31887335" w14:textId="77777777">
            <w:pPr>
              <w:spacing w:after="120" w:line="240" w:lineRule="auto"/>
              <w:ind w:left="57"/>
              <w:rPr>
                <w:rFonts w:ascii="Verdana" w:hAnsi="Verdana" w:eastAsia="Times New Roman" w:cs="Times New Roman"/>
                <w:sz w:val="20"/>
                <w:szCs w:val="20"/>
                <w:lang w:eastAsia="pl-PL"/>
              </w:rPr>
            </w:pPr>
            <w:r w:rsidRPr="42DC7F83">
              <w:rPr>
                <w:rFonts w:ascii="Verdana" w:hAnsi="Verdana" w:eastAsia="Times New Roman" w:cs="Times New Roman"/>
                <w:sz w:val="20"/>
                <w:szCs w:val="20"/>
                <w:lang w:eastAsia="pl-PL"/>
              </w:rPr>
              <w:t>Cele kształcenia dla przedmiotu </w:t>
            </w:r>
          </w:p>
          <w:p w:rsidR="1623F395" w:rsidP="001E2971" w:rsidRDefault="1623F395" w14:paraId="19D4CA5C" w14:textId="1B09ADFE">
            <w:pPr>
              <w:spacing w:after="120" w:line="240" w:lineRule="auto"/>
              <w:ind w:left="57"/>
              <w:jc w:val="both"/>
            </w:pPr>
            <w:r w:rsidRPr="42DC7F83">
              <w:rPr>
                <w:rFonts w:ascii="Verdana" w:hAnsi="Verdana" w:eastAsia="Verdana" w:cs="Verdana"/>
                <w:b/>
                <w:bCs/>
                <w:sz w:val="20"/>
                <w:szCs w:val="20"/>
              </w:rPr>
              <w:t xml:space="preserve">Zapoznanie z podstawowymi zagadnieniami i pojęciami z zakresu terminologii oraz z zasadami opracowywania list terminów i glosariuszy terminologicznych.  </w:t>
            </w:r>
          </w:p>
          <w:p w:rsidR="1623F395" w:rsidP="001E2971" w:rsidRDefault="1623F395" w14:paraId="6D535400" w14:textId="5AE5C6E1">
            <w:pPr>
              <w:spacing w:after="120" w:line="240" w:lineRule="auto"/>
              <w:ind w:left="57"/>
              <w:jc w:val="both"/>
              <w:rPr>
                <w:rFonts w:ascii="Verdana" w:hAnsi="Verdana" w:eastAsia="Verdana" w:cs="Verdana"/>
                <w:sz w:val="20"/>
                <w:szCs w:val="20"/>
              </w:rPr>
            </w:pPr>
            <w:r w:rsidRPr="42DC7F83">
              <w:rPr>
                <w:rFonts w:ascii="Verdana" w:hAnsi="Verdana" w:eastAsia="Verdana" w:cs="Verdana"/>
                <w:b/>
                <w:bCs/>
                <w:sz w:val="20"/>
                <w:szCs w:val="20"/>
              </w:rPr>
              <w:t>Wykształcenie umiejętności samodzielnego opracowania terminologicznego wybranych tekstów specjalistycznych i/lub opracowania haseł do dwu- lub wielojęzycznego glosariusza terminologicznego (np. w ramach realizacji projektu „</w:t>
            </w:r>
            <w:proofErr w:type="spellStart"/>
            <w:r w:rsidRPr="42DC7F83">
              <w:rPr>
                <w:rFonts w:ascii="Verdana" w:hAnsi="Verdana" w:eastAsia="Verdana" w:cs="Verdana"/>
                <w:b/>
                <w:bCs/>
                <w:sz w:val="20"/>
                <w:szCs w:val="20"/>
              </w:rPr>
              <w:t>Terminology</w:t>
            </w:r>
            <w:proofErr w:type="spellEnd"/>
            <w:r w:rsidRPr="42DC7F83">
              <w:rPr>
                <w:rFonts w:ascii="Verdana" w:hAnsi="Verdana" w:eastAsia="Verdana" w:cs="Verdana"/>
                <w:b/>
                <w:bCs/>
                <w:sz w:val="20"/>
                <w:szCs w:val="20"/>
              </w:rPr>
              <w:t xml:space="preserve"> </w:t>
            </w:r>
            <w:proofErr w:type="spellStart"/>
            <w:r w:rsidRPr="42DC7F83">
              <w:rPr>
                <w:rFonts w:ascii="Verdana" w:hAnsi="Verdana" w:eastAsia="Verdana" w:cs="Verdana"/>
                <w:b/>
                <w:bCs/>
                <w:sz w:val="20"/>
                <w:szCs w:val="20"/>
              </w:rPr>
              <w:t>without</w:t>
            </w:r>
            <w:proofErr w:type="spellEnd"/>
            <w:r w:rsidRPr="42DC7F83">
              <w:rPr>
                <w:rFonts w:ascii="Verdana" w:hAnsi="Verdana" w:eastAsia="Verdana" w:cs="Verdana"/>
                <w:b/>
                <w:bCs/>
                <w:sz w:val="20"/>
                <w:szCs w:val="20"/>
              </w:rPr>
              <w:t xml:space="preserve"> </w:t>
            </w:r>
            <w:proofErr w:type="spellStart"/>
            <w:r w:rsidRPr="42DC7F83">
              <w:rPr>
                <w:rFonts w:ascii="Verdana" w:hAnsi="Verdana" w:eastAsia="Verdana" w:cs="Verdana"/>
                <w:b/>
                <w:bCs/>
                <w:sz w:val="20"/>
                <w:szCs w:val="20"/>
              </w:rPr>
              <w:t>Borders</w:t>
            </w:r>
            <w:proofErr w:type="spellEnd"/>
            <w:r w:rsidRPr="42DC7F83">
              <w:rPr>
                <w:rFonts w:ascii="Verdana" w:hAnsi="Verdana" w:eastAsia="Verdana" w:cs="Verdana"/>
                <w:b/>
                <w:bCs/>
                <w:sz w:val="20"/>
                <w:szCs w:val="20"/>
              </w:rPr>
              <w:t>”).</w:t>
            </w:r>
          </w:p>
        </w:tc>
      </w:tr>
      <w:tr w:rsidR="42DC7F83" w:rsidTr="00236880" w14:paraId="4889AB9B" w14:textId="77777777">
        <w:trPr>
          <w:trHeight w:val="30"/>
        </w:trPr>
        <w:tc>
          <w:tcPr>
            <w:tcW w:w="680" w:type="dxa"/>
            <w:tcBorders>
              <w:bottom w:val="single" w:color="auto" w:sz="8" w:space="0"/>
            </w:tcBorders>
          </w:tcPr>
          <w:p w:rsidR="42DC7F83" w:rsidP="00D61333" w:rsidRDefault="42DC7F83" w14:paraId="691D38F2" w14:textId="77777777">
            <w:pPr>
              <w:numPr>
                <w:ilvl w:val="0"/>
                <w:numId w:val="2"/>
              </w:numPr>
              <w:spacing w:after="120" w:line="240" w:lineRule="auto"/>
              <w:ind w:left="57"/>
              <w:contextualSpacing/>
              <w:jc w:val="right"/>
              <w:rPr>
                <w:rFonts w:ascii="Verdana" w:hAnsi="Verdana" w:eastAsia="Times New Roman" w:cs="Times New Roman"/>
                <w:sz w:val="20"/>
                <w:szCs w:val="20"/>
                <w:lang w:eastAsia="pl-PL"/>
              </w:rPr>
            </w:pPr>
          </w:p>
        </w:tc>
        <w:tc>
          <w:tcPr>
            <w:tcW w:w="8957" w:type="dxa"/>
            <w:gridSpan w:val="3"/>
            <w:tcBorders>
              <w:bottom w:val="single" w:color="auto" w:sz="8" w:space="0"/>
            </w:tcBorders>
          </w:tcPr>
          <w:p w:rsidR="42DC7F83" w:rsidP="00B52712" w:rsidRDefault="42DC7F83" w14:paraId="269ADCC7" w14:textId="3ACD0134">
            <w:pPr>
              <w:spacing w:after="120" w:line="240" w:lineRule="auto"/>
              <w:ind w:left="57"/>
              <w:rPr>
                <w:rFonts w:ascii="Times New Roman" w:hAnsi="Times New Roman" w:eastAsia="Times New Roman" w:cs="Times New Roman"/>
                <w:sz w:val="24"/>
                <w:szCs w:val="24"/>
                <w:lang w:eastAsia="pl-PL"/>
              </w:rPr>
            </w:pPr>
            <w:r w:rsidRPr="42DC7F83">
              <w:rPr>
                <w:rFonts w:ascii="Verdana" w:hAnsi="Verdana" w:eastAsia="Times New Roman" w:cs="Times New Roman"/>
                <w:sz w:val="20"/>
                <w:szCs w:val="20"/>
                <w:lang w:eastAsia="pl-PL"/>
              </w:rPr>
              <w:t>Treści programowe</w:t>
            </w:r>
            <w:r w:rsidR="00936774">
              <w:rPr>
                <w:rFonts w:ascii="Verdana" w:hAnsi="Verdana" w:eastAsia="Times New Roman" w:cs="Times New Roman"/>
                <w:sz w:val="20"/>
                <w:szCs w:val="20"/>
                <w:lang w:eastAsia="pl-PL"/>
              </w:rPr>
              <w:t>:</w:t>
            </w:r>
          </w:p>
          <w:p w:rsidR="42DC7F83" w:rsidP="001E2971" w:rsidRDefault="42DC7F83" w14:paraId="537DA322" w14:textId="3639E642">
            <w:pPr>
              <w:spacing w:after="120" w:line="240" w:lineRule="auto"/>
              <w:ind w:left="57"/>
              <w:jc w:val="both"/>
              <w:rPr>
                <w:rFonts w:ascii="Verdana" w:hAnsi="Verdana" w:eastAsia="Times New Roman" w:cs="Times New Roman"/>
                <w:b/>
                <w:bCs/>
                <w:sz w:val="20"/>
                <w:szCs w:val="20"/>
                <w:lang w:eastAsia="pl-PL"/>
              </w:rPr>
            </w:pPr>
            <w:r w:rsidRPr="42DC7F83">
              <w:rPr>
                <w:rFonts w:ascii="Verdana" w:hAnsi="Verdana" w:eastAsia="Times New Roman" w:cs="Times New Roman"/>
                <w:b/>
                <w:bCs/>
                <w:sz w:val="20"/>
                <w:szCs w:val="20"/>
                <w:lang w:eastAsia="pl-PL"/>
              </w:rPr>
              <w:t xml:space="preserve">1. </w:t>
            </w:r>
            <w:r w:rsidRPr="42DC7F83" w:rsidR="66BED59D">
              <w:rPr>
                <w:rFonts w:ascii="Verdana" w:hAnsi="Verdana" w:eastAsia="Verdana" w:cs="Verdana"/>
                <w:b/>
                <w:bCs/>
                <w:sz w:val="20"/>
                <w:szCs w:val="20"/>
              </w:rPr>
              <w:t xml:space="preserve">Terminologia w teorii </w:t>
            </w:r>
          </w:p>
          <w:p w:rsidR="66BED59D" w:rsidP="001E2971" w:rsidRDefault="66BED59D" w14:paraId="57B2664F" w14:textId="3A7B6924">
            <w:pPr>
              <w:spacing w:after="120" w:line="240" w:lineRule="auto"/>
              <w:ind w:left="284"/>
              <w:jc w:val="both"/>
            </w:pPr>
            <w:r w:rsidRPr="42DC7F83">
              <w:rPr>
                <w:rFonts w:ascii="Verdana" w:hAnsi="Verdana" w:eastAsia="Verdana" w:cs="Verdana"/>
                <w:b/>
                <w:bCs/>
                <w:sz w:val="20"/>
                <w:szCs w:val="20"/>
              </w:rPr>
              <w:t>a. Terminologia jako dyscyplina naukowa. Związki interdyscyplinarne terminologii. Terminologia a leksykografia</w:t>
            </w:r>
            <w:r w:rsidR="00594E7B">
              <w:rPr>
                <w:rFonts w:ascii="Verdana" w:hAnsi="Verdana" w:eastAsia="Verdana" w:cs="Verdana"/>
                <w:b/>
                <w:bCs/>
                <w:sz w:val="20"/>
                <w:szCs w:val="20"/>
              </w:rPr>
              <w:t>.</w:t>
            </w:r>
          </w:p>
          <w:p w:rsidR="66BED59D" w:rsidP="001E2971" w:rsidRDefault="66BED59D" w14:paraId="20330726" w14:textId="025E17D8">
            <w:pPr>
              <w:spacing w:after="120" w:line="240" w:lineRule="auto"/>
              <w:ind w:left="284"/>
              <w:jc w:val="both"/>
            </w:pPr>
            <w:r w:rsidRPr="42DC7F83">
              <w:rPr>
                <w:rFonts w:ascii="Verdana" w:hAnsi="Verdana" w:eastAsia="Verdana" w:cs="Verdana"/>
                <w:b/>
                <w:bCs/>
                <w:sz w:val="20"/>
                <w:szCs w:val="20"/>
              </w:rPr>
              <w:t>b. Definicje terminu i terminologii. Wyraz a termin. Termin a pojęcie</w:t>
            </w:r>
            <w:r w:rsidR="00594E7B">
              <w:rPr>
                <w:rFonts w:ascii="Verdana" w:hAnsi="Verdana" w:eastAsia="Verdana" w:cs="Verdana"/>
                <w:b/>
                <w:bCs/>
                <w:sz w:val="20"/>
                <w:szCs w:val="20"/>
              </w:rPr>
              <w:t>.</w:t>
            </w:r>
          </w:p>
          <w:p w:rsidR="66BED59D" w:rsidP="001E2971" w:rsidRDefault="66BED59D" w14:paraId="0D589283" w14:textId="258721E3">
            <w:pPr>
              <w:spacing w:after="120" w:line="240" w:lineRule="auto"/>
              <w:ind w:left="284"/>
              <w:jc w:val="both"/>
            </w:pPr>
            <w:r w:rsidRPr="42DC7F83">
              <w:rPr>
                <w:rFonts w:ascii="Verdana" w:hAnsi="Verdana" w:eastAsia="Verdana" w:cs="Verdana"/>
                <w:b/>
                <w:bCs/>
                <w:sz w:val="20"/>
                <w:szCs w:val="20"/>
              </w:rPr>
              <w:t>c. Typologia terminów</w:t>
            </w:r>
            <w:r w:rsidR="00594E7B">
              <w:rPr>
                <w:rFonts w:ascii="Verdana" w:hAnsi="Verdana" w:eastAsia="Verdana" w:cs="Verdana"/>
                <w:b/>
                <w:bCs/>
                <w:sz w:val="20"/>
                <w:szCs w:val="20"/>
              </w:rPr>
              <w:t>.</w:t>
            </w:r>
          </w:p>
          <w:p w:rsidR="66BED59D" w:rsidP="001E2971" w:rsidRDefault="66BED59D" w14:paraId="61B0EFF4" w14:textId="74622AE6">
            <w:pPr>
              <w:spacing w:after="120" w:line="240" w:lineRule="auto"/>
              <w:ind w:left="284"/>
              <w:jc w:val="both"/>
            </w:pPr>
            <w:r w:rsidRPr="42DC7F83">
              <w:rPr>
                <w:rFonts w:ascii="Verdana" w:hAnsi="Verdana" w:eastAsia="Verdana" w:cs="Verdana"/>
                <w:b/>
                <w:bCs/>
                <w:sz w:val="20"/>
                <w:szCs w:val="20"/>
              </w:rPr>
              <w:t>d. Relacje pojęciowe i semantyczne w terminologii.</w:t>
            </w:r>
          </w:p>
          <w:p w:rsidR="66BED59D" w:rsidP="001E2971" w:rsidRDefault="66BED59D" w14:paraId="737B1016" w14:textId="4C2BB9BC">
            <w:pPr>
              <w:spacing w:after="120" w:line="240" w:lineRule="auto"/>
              <w:ind w:left="57"/>
              <w:jc w:val="both"/>
            </w:pPr>
            <w:r w:rsidRPr="42DC7F83">
              <w:rPr>
                <w:rFonts w:ascii="Verdana" w:hAnsi="Verdana" w:eastAsia="Verdana" w:cs="Verdana"/>
                <w:b/>
                <w:bCs/>
                <w:sz w:val="20"/>
                <w:szCs w:val="20"/>
              </w:rPr>
              <w:t>2. Terminologia w praktyce – zasady i etapy opracowywania list terminów i glosariuszy terminologicznych</w:t>
            </w:r>
            <w:r w:rsidR="00594E7B">
              <w:rPr>
                <w:rFonts w:ascii="Verdana" w:hAnsi="Verdana" w:eastAsia="Verdana" w:cs="Verdana"/>
                <w:b/>
                <w:bCs/>
                <w:sz w:val="20"/>
                <w:szCs w:val="20"/>
              </w:rPr>
              <w:t>.</w:t>
            </w:r>
          </w:p>
          <w:p w:rsidR="66BED59D" w:rsidP="001E2971" w:rsidRDefault="66BED59D" w14:paraId="7B0F6705" w14:textId="3CA5D611">
            <w:pPr>
              <w:spacing w:after="120" w:line="240" w:lineRule="auto"/>
              <w:ind w:left="284"/>
              <w:jc w:val="both"/>
            </w:pPr>
            <w:r w:rsidRPr="42DC7F83">
              <w:rPr>
                <w:rFonts w:ascii="Verdana" w:hAnsi="Verdana" w:eastAsia="Verdana" w:cs="Verdana"/>
                <w:b/>
                <w:bCs/>
                <w:sz w:val="20"/>
                <w:szCs w:val="20"/>
              </w:rPr>
              <w:t xml:space="preserve">a. </w:t>
            </w:r>
            <w:r w:rsidR="00594E7B">
              <w:rPr>
                <w:rFonts w:ascii="Verdana" w:hAnsi="Verdana" w:eastAsia="Verdana" w:cs="Verdana"/>
                <w:b/>
                <w:bCs/>
                <w:sz w:val="20"/>
                <w:szCs w:val="20"/>
              </w:rPr>
              <w:t>W</w:t>
            </w:r>
            <w:r w:rsidRPr="42DC7F83">
              <w:rPr>
                <w:rFonts w:ascii="Verdana" w:hAnsi="Verdana" w:eastAsia="Verdana" w:cs="Verdana"/>
                <w:b/>
                <w:bCs/>
                <w:sz w:val="20"/>
                <w:szCs w:val="20"/>
              </w:rPr>
              <w:t>prowadzenie do dziedziny, której dotyczą opracowywane teksty specjalistyczne</w:t>
            </w:r>
            <w:r w:rsidR="00594E7B">
              <w:rPr>
                <w:rFonts w:ascii="Verdana" w:hAnsi="Verdana" w:eastAsia="Verdana" w:cs="Verdana"/>
                <w:b/>
                <w:bCs/>
                <w:sz w:val="20"/>
                <w:szCs w:val="20"/>
              </w:rPr>
              <w:t>.</w:t>
            </w:r>
          </w:p>
          <w:p w:rsidR="66BED59D" w:rsidP="001E2971" w:rsidRDefault="66BED59D" w14:paraId="6F86039B" w14:textId="64355B0D">
            <w:pPr>
              <w:spacing w:after="120" w:line="240" w:lineRule="auto"/>
              <w:ind w:left="284"/>
              <w:jc w:val="both"/>
            </w:pPr>
            <w:r w:rsidRPr="42DC7F83">
              <w:rPr>
                <w:rFonts w:ascii="Verdana" w:hAnsi="Verdana" w:eastAsia="Verdana" w:cs="Verdana"/>
                <w:b/>
                <w:bCs/>
                <w:sz w:val="20"/>
                <w:szCs w:val="20"/>
              </w:rPr>
              <w:t xml:space="preserve">b. </w:t>
            </w:r>
            <w:r w:rsidR="00594E7B">
              <w:rPr>
                <w:rFonts w:ascii="Verdana" w:hAnsi="Verdana" w:eastAsia="Verdana" w:cs="Verdana"/>
                <w:b/>
                <w:bCs/>
                <w:sz w:val="20"/>
                <w:szCs w:val="20"/>
              </w:rPr>
              <w:t>I</w:t>
            </w:r>
            <w:r w:rsidRPr="42DC7F83">
              <w:rPr>
                <w:rFonts w:ascii="Verdana" w:hAnsi="Verdana" w:eastAsia="Verdana" w:cs="Verdana"/>
                <w:b/>
                <w:bCs/>
                <w:sz w:val="20"/>
                <w:szCs w:val="20"/>
              </w:rPr>
              <w:t>dentyfikacja terminów w tekstach</w:t>
            </w:r>
            <w:r w:rsidR="00594E7B">
              <w:rPr>
                <w:rFonts w:ascii="Verdana" w:hAnsi="Verdana" w:eastAsia="Verdana" w:cs="Verdana"/>
                <w:b/>
                <w:bCs/>
                <w:sz w:val="20"/>
                <w:szCs w:val="20"/>
              </w:rPr>
              <w:t>.</w:t>
            </w:r>
          </w:p>
          <w:p w:rsidR="66BED59D" w:rsidP="001E2971" w:rsidRDefault="66BED59D" w14:paraId="5697C9A2" w14:textId="08209E4D">
            <w:pPr>
              <w:spacing w:after="120" w:line="240" w:lineRule="auto"/>
              <w:ind w:left="284"/>
              <w:jc w:val="both"/>
            </w:pPr>
            <w:r w:rsidRPr="42DC7F83">
              <w:rPr>
                <w:rFonts w:ascii="Verdana" w:hAnsi="Verdana" w:eastAsia="Verdana" w:cs="Verdana"/>
                <w:b/>
                <w:bCs/>
                <w:sz w:val="20"/>
                <w:szCs w:val="20"/>
              </w:rPr>
              <w:t xml:space="preserve">c. </w:t>
            </w:r>
            <w:r w:rsidR="00594E7B">
              <w:rPr>
                <w:rFonts w:ascii="Verdana" w:hAnsi="Verdana" w:eastAsia="Verdana" w:cs="Verdana"/>
                <w:b/>
                <w:bCs/>
                <w:sz w:val="20"/>
                <w:szCs w:val="20"/>
              </w:rPr>
              <w:t>P</w:t>
            </w:r>
            <w:r w:rsidRPr="42DC7F83">
              <w:rPr>
                <w:rFonts w:ascii="Verdana" w:hAnsi="Verdana" w:eastAsia="Verdana" w:cs="Verdana"/>
                <w:b/>
                <w:bCs/>
                <w:sz w:val="20"/>
                <w:szCs w:val="20"/>
              </w:rPr>
              <w:t>oszukiwania słownikowe i encyklopedyczne; zapoznanie z istniejącymi glosariuszami, słownikami, bazami danych</w:t>
            </w:r>
            <w:r w:rsidR="00594E7B">
              <w:rPr>
                <w:rFonts w:ascii="Verdana" w:hAnsi="Verdana" w:eastAsia="Verdana" w:cs="Verdana"/>
                <w:b/>
                <w:bCs/>
                <w:sz w:val="20"/>
                <w:szCs w:val="20"/>
              </w:rPr>
              <w:t>.</w:t>
            </w:r>
          </w:p>
          <w:p w:rsidR="66BED59D" w:rsidP="001E2971" w:rsidRDefault="66BED59D" w14:paraId="48E86A75" w14:textId="3C077251">
            <w:pPr>
              <w:spacing w:after="120" w:line="240" w:lineRule="auto"/>
              <w:ind w:left="284"/>
              <w:jc w:val="both"/>
            </w:pPr>
            <w:r w:rsidRPr="42DC7F83">
              <w:rPr>
                <w:rFonts w:ascii="Verdana" w:hAnsi="Verdana" w:eastAsia="Verdana" w:cs="Verdana"/>
                <w:b/>
                <w:bCs/>
                <w:sz w:val="20"/>
                <w:szCs w:val="20"/>
              </w:rPr>
              <w:t xml:space="preserve">d. </w:t>
            </w:r>
            <w:r w:rsidR="00594E7B">
              <w:rPr>
                <w:rFonts w:ascii="Verdana" w:hAnsi="Verdana" w:eastAsia="Verdana" w:cs="Verdana"/>
                <w:b/>
                <w:bCs/>
                <w:sz w:val="20"/>
                <w:szCs w:val="20"/>
              </w:rPr>
              <w:t>O</w:t>
            </w:r>
            <w:r w:rsidRPr="42DC7F83">
              <w:rPr>
                <w:rFonts w:ascii="Verdana" w:hAnsi="Verdana" w:eastAsia="Verdana" w:cs="Verdana"/>
                <w:b/>
                <w:bCs/>
                <w:sz w:val="20"/>
                <w:szCs w:val="20"/>
              </w:rPr>
              <w:t>pracowanie list terminów i/lub haseł do glosariusza</w:t>
            </w:r>
            <w:r w:rsidR="00594E7B">
              <w:rPr>
                <w:rFonts w:ascii="Verdana" w:hAnsi="Verdana" w:eastAsia="Verdana" w:cs="Verdana"/>
                <w:b/>
                <w:bCs/>
                <w:sz w:val="20"/>
                <w:szCs w:val="20"/>
              </w:rPr>
              <w:t>.</w:t>
            </w:r>
          </w:p>
          <w:p w:rsidR="66BED59D" w:rsidP="001E2971" w:rsidRDefault="66BED59D" w14:paraId="6D4B9C11" w14:textId="56683CA2">
            <w:pPr>
              <w:spacing w:after="120" w:line="240" w:lineRule="auto"/>
              <w:ind w:left="284"/>
              <w:jc w:val="both"/>
              <w:rPr>
                <w:rFonts w:ascii="Verdana" w:hAnsi="Verdana" w:eastAsia="Times New Roman" w:cs="Times New Roman"/>
                <w:b/>
                <w:bCs/>
                <w:sz w:val="20"/>
                <w:szCs w:val="20"/>
                <w:lang w:eastAsia="pl-PL"/>
              </w:rPr>
            </w:pPr>
            <w:r w:rsidRPr="42DC7F83">
              <w:rPr>
                <w:rFonts w:ascii="Verdana" w:hAnsi="Verdana" w:eastAsia="Verdana" w:cs="Verdana"/>
                <w:b/>
                <w:bCs/>
                <w:sz w:val="20"/>
                <w:szCs w:val="20"/>
              </w:rPr>
              <w:t xml:space="preserve">e. </w:t>
            </w:r>
            <w:r w:rsidR="00594E7B">
              <w:rPr>
                <w:rFonts w:ascii="Verdana" w:hAnsi="Verdana" w:eastAsia="Verdana" w:cs="Verdana"/>
                <w:b/>
                <w:bCs/>
                <w:sz w:val="20"/>
                <w:szCs w:val="20"/>
              </w:rPr>
              <w:t>P</w:t>
            </w:r>
            <w:r w:rsidRPr="42DC7F83">
              <w:rPr>
                <w:rFonts w:ascii="Verdana" w:hAnsi="Verdana" w:eastAsia="Verdana" w:cs="Verdana"/>
                <w:b/>
                <w:bCs/>
                <w:sz w:val="20"/>
                <w:szCs w:val="20"/>
              </w:rPr>
              <w:t>roblem ekwiwalencji w terminologii</w:t>
            </w:r>
            <w:r w:rsidRPr="42DC7F83" w:rsidR="42DC7F83">
              <w:rPr>
                <w:rFonts w:ascii="Verdana" w:hAnsi="Verdana" w:eastAsia="Times New Roman" w:cs="Times New Roman"/>
                <w:b/>
                <w:bCs/>
                <w:sz w:val="20"/>
                <w:szCs w:val="20"/>
                <w:lang w:eastAsia="pl-PL"/>
              </w:rPr>
              <w:t>.</w:t>
            </w:r>
          </w:p>
        </w:tc>
      </w:tr>
      <w:tr w:rsidR="42DC7F83" w:rsidTr="00236880" w14:paraId="40A1BDB0" w14:textId="77777777">
        <w:trPr>
          <w:trHeight w:val="15"/>
        </w:trPr>
        <w:tc>
          <w:tcPr>
            <w:tcW w:w="680" w:type="dxa"/>
            <w:tcBorders>
              <w:bottom w:val="nil"/>
            </w:tcBorders>
          </w:tcPr>
          <w:p w:rsidR="42DC7F83" w:rsidP="00D61333" w:rsidRDefault="42DC7F83" w14:paraId="15F5F464" w14:textId="77777777">
            <w:pPr>
              <w:numPr>
                <w:ilvl w:val="0"/>
                <w:numId w:val="2"/>
              </w:numPr>
              <w:spacing w:after="120" w:line="240" w:lineRule="auto"/>
              <w:ind w:left="57"/>
              <w:contextualSpacing/>
              <w:jc w:val="right"/>
              <w:rPr>
                <w:rFonts w:ascii="Verdana" w:hAnsi="Verdana" w:eastAsia="Times New Roman" w:cs="Times New Roman"/>
                <w:sz w:val="20"/>
                <w:szCs w:val="20"/>
                <w:lang w:eastAsia="pl-PL"/>
              </w:rPr>
            </w:pPr>
          </w:p>
        </w:tc>
        <w:tc>
          <w:tcPr>
            <w:tcW w:w="6178" w:type="dxa"/>
            <w:gridSpan w:val="2"/>
            <w:tcBorders>
              <w:bottom w:val="nil"/>
            </w:tcBorders>
          </w:tcPr>
          <w:p w:rsidR="42DC7F83" w:rsidP="00B52712" w:rsidRDefault="42DC7F83" w14:paraId="51033818" w14:textId="77777777">
            <w:pPr>
              <w:spacing w:after="120" w:line="240" w:lineRule="auto"/>
              <w:ind w:left="57"/>
              <w:rPr>
                <w:rFonts w:ascii="Verdana" w:hAnsi="Verdana" w:eastAsia="Times New Roman" w:cs="Times New Roman"/>
                <w:sz w:val="20"/>
                <w:szCs w:val="20"/>
                <w:lang w:eastAsia="pl-PL"/>
              </w:rPr>
            </w:pPr>
            <w:r w:rsidRPr="42DC7F83">
              <w:rPr>
                <w:rFonts w:ascii="Verdana" w:hAnsi="Verdana" w:eastAsia="Times New Roman" w:cs="Times New Roman"/>
                <w:sz w:val="20"/>
                <w:szCs w:val="20"/>
                <w:lang w:eastAsia="pl-PL"/>
              </w:rPr>
              <w:t xml:space="preserve">Zakładane efekty uczenia się </w:t>
            </w:r>
          </w:p>
          <w:p w:rsidR="42DC7F83" w:rsidP="00B52712" w:rsidRDefault="42DC7F83" w14:paraId="43E77F6F" w14:textId="77777777">
            <w:pPr>
              <w:spacing w:after="120" w:line="240" w:lineRule="auto"/>
              <w:ind w:left="57"/>
              <w:rPr>
                <w:rFonts w:ascii="Verdana" w:hAnsi="Verdana" w:eastAsia="Times New Roman" w:cs="Times New Roman"/>
                <w:b/>
                <w:bCs/>
                <w:sz w:val="20"/>
                <w:szCs w:val="20"/>
                <w:lang w:eastAsia="pl-PL"/>
              </w:rPr>
            </w:pPr>
            <w:r w:rsidRPr="42DC7F83">
              <w:rPr>
                <w:rFonts w:ascii="Verdana" w:hAnsi="Verdana" w:eastAsia="Times New Roman" w:cs="Times New Roman"/>
                <w:b/>
                <w:bCs/>
                <w:sz w:val="20"/>
                <w:szCs w:val="20"/>
                <w:lang w:eastAsia="pl-PL"/>
              </w:rPr>
              <w:t>Student/studentka:</w:t>
            </w:r>
          </w:p>
        </w:tc>
        <w:tc>
          <w:tcPr>
            <w:tcW w:w="2779" w:type="dxa"/>
            <w:tcBorders>
              <w:bottom w:val="nil"/>
            </w:tcBorders>
          </w:tcPr>
          <w:p w:rsidR="42DC7F83" w:rsidP="00B52712" w:rsidRDefault="42DC7F83" w14:paraId="1FE40FE8" w14:textId="77777777">
            <w:pPr>
              <w:spacing w:after="120" w:line="240" w:lineRule="auto"/>
              <w:ind w:left="57"/>
              <w:rPr>
                <w:rFonts w:ascii="Verdana" w:hAnsi="Verdana" w:eastAsia="Times New Roman" w:cs="Times New Roman"/>
                <w:sz w:val="20"/>
                <w:szCs w:val="20"/>
                <w:lang w:eastAsia="pl-PL"/>
              </w:rPr>
            </w:pPr>
            <w:r w:rsidRPr="42DC7F83">
              <w:rPr>
                <w:rFonts w:ascii="Verdana" w:hAnsi="Verdana" w:eastAsia="Times New Roman" w:cs="Times New Roman"/>
                <w:sz w:val="20"/>
                <w:szCs w:val="20"/>
                <w:lang w:eastAsia="pl-PL"/>
              </w:rPr>
              <w:t>Symbole odpowiednich kierunkowych efektów uczenia się</w:t>
            </w:r>
          </w:p>
        </w:tc>
      </w:tr>
      <w:tr w:rsidR="00A95DD9" w:rsidTr="00236880" w14:paraId="4C4EBF36" w14:textId="77777777">
        <w:trPr>
          <w:trHeight w:val="15"/>
        </w:trPr>
        <w:tc>
          <w:tcPr>
            <w:tcW w:w="680" w:type="dxa"/>
            <w:tcBorders>
              <w:top w:val="nil"/>
              <w:bottom w:val="nil"/>
            </w:tcBorders>
          </w:tcPr>
          <w:p w:rsidR="00A95DD9" w:rsidP="42DC7F83" w:rsidRDefault="00A95DD9" w14:paraId="4CB88143" w14:textId="48737B91">
            <w:pPr>
              <w:spacing w:line="240" w:lineRule="auto"/>
              <w:jc w:val="right"/>
              <w:rPr>
                <w:rFonts w:ascii="Verdana" w:hAnsi="Verdana" w:eastAsia="Times New Roman" w:cs="Times New Roman"/>
                <w:sz w:val="20"/>
                <w:szCs w:val="20"/>
                <w:lang w:eastAsia="pl-PL"/>
              </w:rPr>
            </w:pPr>
          </w:p>
        </w:tc>
        <w:tc>
          <w:tcPr>
            <w:tcW w:w="6178" w:type="dxa"/>
            <w:gridSpan w:val="2"/>
            <w:vMerge w:val="restart"/>
            <w:tcBorders>
              <w:top w:val="nil"/>
            </w:tcBorders>
          </w:tcPr>
          <w:p w:rsidR="00A95DD9" w:rsidP="00A95DD9" w:rsidRDefault="00A95DD9" w14:paraId="0CC50D06" w14:textId="688A0DAE">
            <w:pPr>
              <w:spacing w:after="120" w:line="240" w:lineRule="auto"/>
              <w:ind w:left="57"/>
              <w:jc w:val="both"/>
              <w:rPr>
                <w:rFonts w:ascii="Verdana" w:hAnsi="Verdana" w:eastAsia="Verdana" w:cs="Verdana"/>
                <w:sz w:val="20"/>
                <w:szCs w:val="20"/>
              </w:rPr>
            </w:pPr>
            <w:r w:rsidRPr="42DC7F83">
              <w:rPr>
                <w:rFonts w:ascii="Verdana" w:hAnsi="Verdana"/>
                <w:b/>
                <w:bCs/>
                <w:sz w:val="20"/>
                <w:szCs w:val="20"/>
              </w:rPr>
              <w:t>-</w:t>
            </w:r>
            <w:r>
              <w:t xml:space="preserve"> </w:t>
            </w:r>
            <w:r>
              <w:rPr>
                <w:rFonts w:ascii="Verdana" w:hAnsi="Verdana"/>
                <w:b/>
                <w:bCs/>
                <w:sz w:val="20"/>
                <w:szCs w:val="20"/>
              </w:rPr>
              <w:t>zna i rozumie w zaawansowanym stopniu wybrane fakty i zjawiska z</w:t>
            </w:r>
            <w:r w:rsidRPr="42DC7F83">
              <w:rPr>
                <w:rFonts w:ascii="Verdana" w:hAnsi="Verdana"/>
                <w:b/>
                <w:bCs/>
                <w:sz w:val="20"/>
                <w:szCs w:val="20"/>
              </w:rPr>
              <w:t xml:space="preserve"> zakres</w:t>
            </w:r>
            <w:r>
              <w:rPr>
                <w:rFonts w:ascii="Verdana" w:hAnsi="Verdana"/>
                <w:b/>
                <w:bCs/>
                <w:sz w:val="20"/>
                <w:szCs w:val="20"/>
              </w:rPr>
              <w:t>u</w:t>
            </w:r>
            <w:r w:rsidRPr="42DC7F83">
              <w:rPr>
                <w:rFonts w:ascii="Verdana" w:hAnsi="Verdana"/>
                <w:b/>
                <w:bCs/>
                <w:sz w:val="20"/>
                <w:szCs w:val="20"/>
              </w:rPr>
              <w:t xml:space="preserve"> terminologii oraz specyfik</w:t>
            </w:r>
            <w:r>
              <w:rPr>
                <w:rFonts w:ascii="Verdana" w:hAnsi="Verdana"/>
                <w:b/>
                <w:bCs/>
                <w:sz w:val="20"/>
                <w:szCs w:val="20"/>
              </w:rPr>
              <w:t>ę</w:t>
            </w:r>
            <w:r w:rsidRPr="42DC7F83">
              <w:rPr>
                <w:rFonts w:ascii="Verdana" w:hAnsi="Verdana"/>
                <w:b/>
                <w:bCs/>
                <w:sz w:val="20"/>
                <w:szCs w:val="20"/>
              </w:rPr>
              <w:t xml:space="preserve"> opracowywania narzędzi terminologicznych</w:t>
            </w:r>
            <w:r>
              <w:rPr>
                <w:rFonts w:ascii="Verdana" w:hAnsi="Verdana"/>
                <w:b/>
                <w:bCs/>
                <w:sz w:val="20"/>
                <w:szCs w:val="20"/>
              </w:rPr>
              <w:t>, a także zna źródła informacji dotyczące wybranego języka romańskiego i języka polskiego</w:t>
            </w:r>
            <w:r w:rsidRPr="42DC7F83">
              <w:rPr>
                <w:rFonts w:ascii="Verdana" w:hAnsi="Verdana"/>
                <w:b/>
                <w:bCs/>
                <w:sz w:val="20"/>
                <w:szCs w:val="20"/>
              </w:rPr>
              <w:t xml:space="preserve">; </w:t>
            </w:r>
          </w:p>
        </w:tc>
        <w:tc>
          <w:tcPr>
            <w:tcW w:w="2779" w:type="dxa"/>
            <w:vMerge w:val="restart"/>
            <w:tcBorders>
              <w:top w:val="nil"/>
            </w:tcBorders>
          </w:tcPr>
          <w:p w:rsidR="00A95DD9" w:rsidP="00B52712" w:rsidRDefault="00A95DD9" w14:paraId="726BF83B" w14:textId="78E9D4BE">
            <w:pPr>
              <w:spacing w:after="120" w:line="240" w:lineRule="auto"/>
              <w:ind w:left="57"/>
              <w:rPr>
                <w:rFonts w:ascii="Verdana" w:hAnsi="Verdana" w:eastAsia="Times New Roman" w:cs="Times New Roman"/>
                <w:b/>
                <w:bCs/>
                <w:sz w:val="20"/>
                <w:szCs w:val="20"/>
                <w:lang w:eastAsia="pl-PL"/>
              </w:rPr>
            </w:pPr>
            <w:r w:rsidRPr="42DC7F83">
              <w:rPr>
                <w:rFonts w:ascii="Verdana" w:hAnsi="Verdana" w:eastAsia="Times New Roman" w:cs="Times New Roman"/>
                <w:b/>
                <w:bCs/>
                <w:sz w:val="20"/>
                <w:szCs w:val="20"/>
                <w:lang w:eastAsia="pl-PL"/>
              </w:rPr>
              <w:t>K_W0</w:t>
            </w:r>
            <w:r>
              <w:rPr>
                <w:rFonts w:ascii="Verdana" w:hAnsi="Verdana" w:eastAsia="Times New Roman" w:cs="Times New Roman"/>
                <w:b/>
                <w:bCs/>
                <w:sz w:val="20"/>
                <w:szCs w:val="20"/>
                <w:lang w:eastAsia="pl-PL"/>
              </w:rPr>
              <w:t>1</w:t>
            </w:r>
          </w:p>
        </w:tc>
      </w:tr>
      <w:tr w:rsidR="00A95DD9" w:rsidTr="00236880" w14:paraId="12596AB8" w14:textId="77777777">
        <w:trPr>
          <w:trHeight w:val="15"/>
        </w:trPr>
        <w:tc>
          <w:tcPr>
            <w:tcW w:w="680" w:type="dxa"/>
            <w:tcBorders>
              <w:top w:val="nil"/>
              <w:bottom w:val="nil"/>
            </w:tcBorders>
          </w:tcPr>
          <w:p w:rsidR="00A95DD9" w:rsidP="42DC7F83" w:rsidRDefault="00A95DD9" w14:paraId="3658C25C" w14:textId="77777777">
            <w:pPr>
              <w:spacing w:after="120" w:line="240" w:lineRule="auto"/>
              <w:ind w:left="113"/>
              <w:jc w:val="right"/>
              <w:rPr>
                <w:rFonts w:ascii="Verdana" w:hAnsi="Verdana" w:eastAsia="Times New Roman" w:cs="Times New Roman"/>
                <w:sz w:val="20"/>
                <w:szCs w:val="20"/>
                <w:lang w:eastAsia="pl-PL"/>
              </w:rPr>
            </w:pPr>
          </w:p>
        </w:tc>
        <w:tc>
          <w:tcPr>
            <w:tcW w:w="6178" w:type="dxa"/>
            <w:gridSpan w:val="2"/>
            <w:vMerge/>
            <w:tcBorders>
              <w:bottom w:val="nil"/>
            </w:tcBorders>
          </w:tcPr>
          <w:p w:rsidR="00A95DD9" w:rsidP="00A95DD9" w:rsidRDefault="00A95DD9" w14:paraId="4D018263" w14:textId="43E5F8E4">
            <w:pPr>
              <w:spacing w:after="120" w:line="240" w:lineRule="auto"/>
              <w:ind w:left="57"/>
              <w:jc w:val="both"/>
              <w:rPr>
                <w:rFonts w:ascii="Verdana" w:hAnsi="Verdana" w:eastAsia="Verdana" w:cs="Verdana"/>
                <w:b/>
                <w:bCs/>
                <w:sz w:val="20"/>
                <w:szCs w:val="20"/>
              </w:rPr>
            </w:pPr>
          </w:p>
        </w:tc>
        <w:tc>
          <w:tcPr>
            <w:tcW w:w="2779" w:type="dxa"/>
            <w:vMerge/>
            <w:tcBorders>
              <w:bottom w:val="nil"/>
            </w:tcBorders>
          </w:tcPr>
          <w:p w:rsidR="00A95DD9" w:rsidP="00B52712" w:rsidRDefault="00A95DD9" w14:paraId="624D3CA8" w14:textId="05751D18">
            <w:pPr>
              <w:spacing w:after="120" w:line="240" w:lineRule="auto"/>
              <w:ind w:left="57"/>
              <w:rPr>
                <w:rFonts w:ascii="Verdana" w:hAnsi="Verdana" w:eastAsia="Times New Roman" w:cs="Times New Roman"/>
                <w:b/>
                <w:bCs/>
                <w:sz w:val="20"/>
                <w:szCs w:val="20"/>
                <w:lang w:eastAsia="pl-PL"/>
              </w:rPr>
            </w:pPr>
          </w:p>
        </w:tc>
      </w:tr>
      <w:tr w:rsidR="42DC7F83" w:rsidTr="00236880" w14:paraId="0EEC347A" w14:textId="77777777">
        <w:trPr>
          <w:trHeight w:val="15"/>
        </w:trPr>
        <w:tc>
          <w:tcPr>
            <w:tcW w:w="680" w:type="dxa"/>
            <w:tcBorders>
              <w:top w:val="nil"/>
              <w:bottom w:val="nil"/>
            </w:tcBorders>
          </w:tcPr>
          <w:p w:rsidR="42DC7F83" w:rsidP="42DC7F83" w:rsidRDefault="42DC7F83" w14:paraId="5D516546" w14:textId="77777777">
            <w:pPr>
              <w:spacing w:after="120" w:line="240" w:lineRule="auto"/>
              <w:ind w:left="113"/>
              <w:jc w:val="right"/>
              <w:rPr>
                <w:rFonts w:ascii="Verdana" w:hAnsi="Verdana" w:eastAsia="Times New Roman" w:cs="Times New Roman"/>
                <w:sz w:val="20"/>
                <w:szCs w:val="20"/>
                <w:lang w:eastAsia="pl-PL"/>
              </w:rPr>
            </w:pPr>
          </w:p>
        </w:tc>
        <w:tc>
          <w:tcPr>
            <w:tcW w:w="6178" w:type="dxa"/>
            <w:gridSpan w:val="2"/>
            <w:tcBorders>
              <w:top w:val="nil"/>
              <w:bottom w:val="nil"/>
            </w:tcBorders>
          </w:tcPr>
          <w:p w:rsidR="42DC7F83" w:rsidP="00A95DD9" w:rsidRDefault="42DC7F83" w14:paraId="6BE44B2B" w14:textId="4C446ABB">
            <w:pPr>
              <w:spacing w:after="120" w:line="240" w:lineRule="auto"/>
              <w:ind w:left="57"/>
              <w:jc w:val="both"/>
              <w:rPr>
                <w:rStyle w:val="normaltextrun"/>
                <w:rFonts w:ascii="Verdana" w:hAnsi="Verdana"/>
                <w:b/>
                <w:bCs/>
                <w:color w:val="000000" w:themeColor="text1"/>
                <w:sz w:val="20"/>
                <w:szCs w:val="20"/>
              </w:rPr>
            </w:pPr>
            <w:r w:rsidRPr="42DC7F83">
              <w:rPr>
                <w:rFonts w:ascii="Verdana" w:hAnsi="Verdana"/>
                <w:b/>
                <w:bCs/>
                <w:sz w:val="20"/>
                <w:szCs w:val="20"/>
              </w:rPr>
              <w:t xml:space="preserve">- </w:t>
            </w:r>
            <w:r w:rsidR="00A358B0">
              <w:rPr>
                <w:rFonts w:ascii="Verdana" w:hAnsi="Verdana"/>
                <w:b/>
                <w:bCs/>
                <w:sz w:val="20"/>
                <w:szCs w:val="20"/>
              </w:rPr>
              <w:t xml:space="preserve">wykorzystuje posiadaną wiedzę z zakresu terminologii do </w:t>
            </w:r>
            <w:r w:rsidRPr="42DC7F83" w:rsidR="00A358B0">
              <w:rPr>
                <w:rFonts w:ascii="Verdana" w:hAnsi="Verdana" w:eastAsia="Verdana" w:cs="Verdana"/>
                <w:b/>
                <w:bCs/>
                <w:color w:val="000000" w:themeColor="text1"/>
                <w:sz w:val="20"/>
                <w:szCs w:val="20"/>
              </w:rPr>
              <w:t>wyszuk</w:t>
            </w:r>
            <w:r w:rsidR="00A358B0">
              <w:rPr>
                <w:rFonts w:ascii="Verdana" w:hAnsi="Verdana" w:eastAsia="Verdana" w:cs="Verdana"/>
                <w:b/>
                <w:bCs/>
                <w:color w:val="000000" w:themeColor="text1"/>
                <w:sz w:val="20"/>
                <w:szCs w:val="20"/>
              </w:rPr>
              <w:t>iwania</w:t>
            </w:r>
            <w:r w:rsidRPr="42DC7F83" w:rsidR="6408A000">
              <w:rPr>
                <w:rFonts w:ascii="Verdana" w:hAnsi="Verdana" w:eastAsia="Verdana" w:cs="Verdana"/>
                <w:b/>
                <w:bCs/>
                <w:color w:val="000000" w:themeColor="text1"/>
                <w:sz w:val="20"/>
                <w:szCs w:val="20"/>
              </w:rPr>
              <w:t xml:space="preserve">, </w:t>
            </w:r>
            <w:r w:rsidRPr="42DC7F83" w:rsidR="00A358B0">
              <w:rPr>
                <w:rFonts w:ascii="Verdana" w:hAnsi="Verdana" w:eastAsia="Verdana" w:cs="Verdana"/>
                <w:b/>
                <w:bCs/>
                <w:color w:val="000000" w:themeColor="text1"/>
                <w:sz w:val="20"/>
                <w:szCs w:val="20"/>
              </w:rPr>
              <w:t>analiz</w:t>
            </w:r>
            <w:r w:rsidR="00A358B0">
              <w:rPr>
                <w:rFonts w:ascii="Verdana" w:hAnsi="Verdana" w:eastAsia="Verdana" w:cs="Verdana"/>
                <w:b/>
                <w:bCs/>
                <w:color w:val="000000" w:themeColor="text1"/>
                <w:sz w:val="20"/>
                <w:szCs w:val="20"/>
              </w:rPr>
              <w:t>owania</w:t>
            </w:r>
            <w:r w:rsidRPr="42DC7F83" w:rsidR="6408A000">
              <w:rPr>
                <w:rFonts w:ascii="Verdana" w:hAnsi="Verdana" w:eastAsia="Verdana" w:cs="Verdana"/>
                <w:b/>
                <w:bCs/>
                <w:color w:val="000000" w:themeColor="text1"/>
                <w:sz w:val="20"/>
                <w:szCs w:val="20"/>
              </w:rPr>
              <w:t>, ocenia</w:t>
            </w:r>
            <w:r w:rsidR="00A358B0">
              <w:rPr>
                <w:rFonts w:ascii="Verdana" w:hAnsi="Verdana" w:eastAsia="Verdana" w:cs="Verdana"/>
                <w:b/>
                <w:bCs/>
                <w:color w:val="000000" w:themeColor="text1"/>
                <w:sz w:val="20"/>
                <w:szCs w:val="20"/>
              </w:rPr>
              <w:t>nia</w:t>
            </w:r>
            <w:r w:rsidRPr="42DC7F83" w:rsidR="6408A000">
              <w:rPr>
                <w:rFonts w:ascii="Verdana" w:hAnsi="Verdana" w:eastAsia="Verdana" w:cs="Verdana"/>
                <w:b/>
                <w:bCs/>
                <w:color w:val="000000" w:themeColor="text1"/>
                <w:sz w:val="20"/>
                <w:szCs w:val="20"/>
              </w:rPr>
              <w:t xml:space="preserve"> i </w:t>
            </w:r>
            <w:r w:rsidRPr="42DC7F83" w:rsidR="00A358B0">
              <w:rPr>
                <w:rFonts w:ascii="Verdana" w:hAnsi="Verdana" w:eastAsia="Verdana" w:cs="Verdana"/>
                <w:b/>
                <w:bCs/>
                <w:color w:val="000000" w:themeColor="text1"/>
                <w:sz w:val="20"/>
                <w:szCs w:val="20"/>
              </w:rPr>
              <w:t>selekcjon</w:t>
            </w:r>
            <w:r w:rsidR="00A358B0">
              <w:rPr>
                <w:rFonts w:ascii="Verdana" w:hAnsi="Verdana" w:eastAsia="Verdana" w:cs="Verdana"/>
                <w:b/>
                <w:bCs/>
                <w:color w:val="000000" w:themeColor="text1"/>
                <w:sz w:val="20"/>
                <w:szCs w:val="20"/>
              </w:rPr>
              <w:t xml:space="preserve">owania </w:t>
            </w:r>
            <w:r w:rsidRPr="42DC7F83" w:rsidR="6408A000">
              <w:rPr>
                <w:rFonts w:ascii="Verdana" w:hAnsi="Verdana" w:eastAsia="Verdana" w:cs="Verdana"/>
                <w:b/>
                <w:bCs/>
                <w:color w:val="000000" w:themeColor="text1"/>
                <w:sz w:val="20"/>
                <w:szCs w:val="20"/>
              </w:rPr>
              <w:t>informacj</w:t>
            </w:r>
            <w:r w:rsidR="00A358B0">
              <w:rPr>
                <w:rFonts w:ascii="Verdana" w:hAnsi="Verdana" w:eastAsia="Verdana" w:cs="Verdana"/>
                <w:b/>
                <w:bCs/>
                <w:color w:val="000000" w:themeColor="text1"/>
                <w:sz w:val="20"/>
                <w:szCs w:val="20"/>
              </w:rPr>
              <w:t>i</w:t>
            </w:r>
            <w:r w:rsidRPr="42DC7F83" w:rsidR="6408A000">
              <w:rPr>
                <w:rFonts w:ascii="Verdana" w:hAnsi="Verdana" w:eastAsia="Verdana" w:cs="Verdana"/>
                <w:b/>
                <w:bCs/>
                <w:color w:val="000000" w:themeColor="text1"/>
                <w:sz w:val="20"/>
                <w:szCs w:val="20"/>
              </w:rPr>
              <w:t xml:space="preserve"> z różnych źródeł w wybranym języku romańskim i w języku polskim oraz wykorzystuje</w:t>
            </w:r>
            <w:r w:rsidR="003B44E0">
              <w:rPr>
                <w:rFonts w:ascii="Verdana" w:hAnsi="Verdana" w:eastAsia="Verdana" w:cs="Verdana"/>
                <w:b/>
                <w:bCs/>
                <w:color w:val="000000" w:themeColor="text1"/>
                <w:sz w:val="20"/>
                <w:szCs w:val="20"/>
              </w:rPr>
              <w:t xml:space="preserve"> </w:t>
            </w:r>
            <w:r w:rsidRPr="42DC7F83" w:rsidR="6408A000">
              <w:rPr>
                <w:rFonts w:ascii="Verdana" w:hAnsi="Verdana" w:eastAsia="Verdana" w:cs="Verdana"/>
                <w:b/>
                <w:bCs/>
                <w:color w:val="000000" w:themeColor="text1"/>
                <w:sz w:val="20"/>
                <w:szCs w:val="20"/>
              </w:rPr>
              <w:t>zdobytą wiedzę</w:t>
            </w:r>
            <w:r w:rsidR="003B44E0">
              <w:rPr>
                <w:rFonts w:ascii="Verdana" w:hAnsi="Verdana" w:eastAsia="Verdana" w:cs="Verdana"/>
                <w:b/>
                <w:bCs/>
                <w:color w:val="000000" w:themeColor="text1"/>
                <w:sz w:val="20"/>
                <w:szCs w:val="20"/>
              </w:rPr>
              <w:t xml:space="preserve"> </w:t>
            </w:r>
            <w:r w:rsidRPr="42DC7F83" w:rsidR="6408A000">
              <w:rPr>
                <w:rFonts w:ascii="Verdana" w:hAnsi="Verdana" w:eastAsia="Verdana" w:cs="Verdana"/>
                <w:b/>
                <w:bCs/>
                <w:color w:val="000000" w:themeColor="text1"/>
                <w:sz w:val="20"/>
                <w:szCs w:val="20"/>
              </w:rPr>
              <w:t>dla potrzeb opracowania list terminów i/lub haseł do dwu- lub wielojęzycznego glosariusza terminologicznego</w:t>
            </w:r>
            <w:r w:rsidRPr="42DC7F83">
              <w:rPr>
                <w:rStyle w:val="normaltextrun"/>
                <w:rFonts w:ascii="Verdana" w:hAnsi="Verdana"/>
                <w:b/>
                <w:bCs/>
                <w:color w:val="000000" w:themeColor="text1"/>
                <w:sz w:val="20"/>
                <w:szCs w:val="20"/>
              </w:rPr>
              <w:t>;</w:t>
            </w:r>
          </w:p>
        </w:tc>
        <w:tc>
          <w:tcPr>
            <w:tcW w:w="2779" w:type="dxa"/>
            <w:tcBorders>
              <w:top w:val="nil"/>
              <w:bottom w:val="nil"/>
            </w:tcBorders>
          </w:tcPr>
          <w:p w:rsidR="42DC7F83" w:rsidP="00B52712" w:rsidRDefault="42DC7F83" w14:paraId="2909DB10" w14:textId="77777777">
            <w:pPr>
              <w:spacing w:after="120" w:line="240" w:lineRule="auto"/>
              <w:ind w:left="57"/>
              <w:rPr>
                <w:rFonts w:ascii="Verdana" w:hAnsi="Verdana"/>
                <w:b/>
                <w:bCs/>
                <w:sz w:val="20"/>
                <w:szCs w:val="20"/>
              </w:rPr>
            </w:pPr>
            <w:r w:rsidRPr="42DC7F83">
              <w:rPr>
                <w:rFonts w:ascii="Verdana" w:hAnsi="Verdana"/>
                <w:b/>
                <w:bCs/>
                <w:sz w:val="20"/>
                <w:szCs w:val="20"/>
              </w:rPr>
              <w:t>K_U01</w:t>
            </w:r>
          </w:p>
        </w:tc>
      </w:tr>
      <w:tr w:rsidR="009C5589" w:rsidTr="00236880" w14:paraId="25BEBF9B" w14:textId="77777777">
        <w:trPr>
          <w:trHeight w:val="15"/>
        </w:trPr>
        <w:tc>
          <w:tcPr>
            <w:tcW w:w="680" w:type="dxa"/>
            <w:tcBorders>
              <w:top w:val="nil"/>
              <w:bottom w:val="nil"/>
            </w:tcBorders>
          </w:tcPr>
          <w:p w:rsidR="009C5589" w:rsidP="42DC7F83" w:rsidRDefault="009C5589" w14:paraId="6E9588C7" w14:textId="77777777">
            <w:pPr>
              <w:spacing w:after="120" w:line="240" w:lineRule="auto"/>
              <w:ind w:left="113"/>
              <w:jc w:val="right"/>
              <w:rPr>
                <w:rFonts w:ascii="Verdana" w:hAnsi="Verdana" w:eastAsia="Times New Roman" w:cs="Times New Roman"/>
                <w:sz w:val="20"/>
                <w:szCs w:val="20"/>
                <w:lang w:eastAsia="pl-PL"/>
              </w:rPr>
            </w:pPr>
          </w:p>
        </w:tc>
        <w:tc>
          <w:tcPr>
            <w:tcW w:w="6178" w:type="dxa"/>
            <w:gridSpan w:val="2"/>
            <w:vMerge w:val="restart"/>
            <w:tcBorders>
              <w:top w:val="nil"/>
            </w:tcBorders>
          </w:tcPr>
          <w:p w:rsidR="009C5589" w:rsidP="00A95DD9" w:rsidRDefault="009C5589" w14:paraId="7E00A559" w14:textId="31BBAC48">
            <w:pPr>
              <w:spacing w:after="120" w:line="240" w:lineRule="auto"/>
              <w:ind w:left="57"/>
              <w:jc w:val="both"/>
              <w:rPr>
                <w:rFonts w:ascii="Verdana" w:hAnsi="Verdana" w:eastAsia="Calibri" w:cs="Verdana"/>
                <w:b/>
                <w:bCs/>
                <w:sz w:val="20"/>
                <w:szCs w:val="20"/>
                <w:lang w:eastAsia="pl-PL"/>
              </w:rPr>
            </w:pPr>
            <w:r w:rsidRPr="42DC7F83">
              <w:rPr>
                <w:rFonts w:ascii="Verdana" w:hAnsi="Verdana"/>
                <w:b/>
                <w:bCs/>
                <w:sz w:val="20"/>
                <w:szCs w:val="20"/>
              </w:rPr>
              <w:t>-</w:t>
            </w:r>
            <w:r>
              <w:t xml:space="preserve"> </w:t>
            </w:r>
            <w:r w:rsidRPr="42DC7F83">
              <w:rPr>
                <w:rFonts w:ascii="Verdana" w:hAnsi="Verdana" w:eastAsia="Verdana" w:cs="Verdana"/>
                <w:b/>
                <w:bCs/>
                <w:sz w:val="20"/>
                <w:szCs w:val="20"/>
              </w:rPr>
              <w:t>na poszczególnych etapach projektu planuje i organizuje pracę własną i zespołową. W pracy zespołowej skutecznie współpracuje z innymi uczestnikami, w projekcie przyjmuje różne role i wywiązuje się ze swoich zadań w wyznaczonym czasie, dzieli się posiadaną wiedzą i umiejętnościami</w:t>
            </w:r>
            <w:r>
              <w:rPr>
                <w:rFonts w:ascii="Verdana" w:hAnsi="Verdana"/>
                <w:b/>
                <w:bCs/>
                <w:sz w:val="20"/>
                <w:szCs w:val="20"/>
              </w:rPr>
              <w:t>.</w:t>
            </w:r>
          </w:p>
        </w:tc>
        <w:tc>
          <w:tcPr>
            <w:tcW w:w="2779" w:type="dxa"/>
            <w:tcBorders>
              <w:top w:val="nil"/>
              <w:bottom w:val="nil"/>
            </w:tcBorders>
          </w:tcPr>
          <w:p w:rsidRPr="00D94B08" w:rsidR="009C5589" w:rsidP="00D94B08" w:rsidRDefault="00D94B08" w14:paraId="20225A2E" w14:textId="125AA85F">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009C5589" w:rsidTr="00236880" w14:paraId="4011D7C4" w14:textId="77777777">
        <w:trPr>
          <w:trHeight w:val="15"/>
        </w:trPr>
        <w:tc>
          <w:tcPr>
            <w:tcW w:w="680" w:type="dxa"/>
            <w:tcBorders>
              <w:top w:val="nil"/>
            </w:tcBorders>
          </w:tcPr>
          <w:p w:rsidR="009C5589" w:rsidP="42DC7F83" w:rsidRDefault="009C5589" w14:paraId="5E296074" w14:textId="77777777">
            <w:pPr>
              <w:spacing w:after="120" w:line="240" w:lineRule="auto"/>
              <w:ind w:left="113"/>
              <w:jc w:val="right"/>
              <w:rPr>
                <w:rFonts w:ascii="Verdana" w:hAnsi="Verdana" w:eastAsia="Times New Roman" w:cs="Times New Roman"/>
                <w:sz w:val="20"/>
                <w:szCs w:val="20"/>
                <w:lang w:eastAsia="pl-PL"/>
              </w:rPr>
            </w:pPr>
          </w:p>
        </w:tc>
        <w:tc>
          <w:tcPr>
            <w:tcW w:w="6178" w:type="dxa"/>
            <w:gridSpan w:val="2"/>
            <w:vMerge/>
          </w:tcPr>
          <w:p w:rsidR="009C5589" w:rsidP="009C5589" w:rsidRDefault="009C5589" w14:paraId="261481A1" w14:textId="7662DFDE">
            <w:pPr>
              <w:spacing w:after="120" w:line="240" w:lineRule="auto"/>
              <w:rPr>
                <w:rFonts w:ascii="Verdana" w:hAnsi="Verdana" w:eastAsia="Times New Roman" w:cs="Times New Roman"/>
                <w:b/>
                <w:bCs/>
                <w:sz w:val="20"/>
                <w:szCs w:val="20"/>
                <w:lang w:eastAsia="pl-PL"/>
              </w:rPr>
            </w:pPr>
          </w:p>
        </w:tc>
        <w:tc>
          <w:tcPr>
            <w:tcW w:w="2779" w:type="dxa"/>
            <w:tcBorders>
              <w:top w:val="nil"/>
            </w:tcBorders>
          </w:tcPr>
          <w:p w:rsidR="009C5589" w:rsidP="00B52712" w:rsidRDefault="009C5589" w14:paraId="540072E5" w14:textId="4A33447B">
            <w:pPr>
              <w:spacing w:after="120" w:line="240" w:lineRule="auto"/>
              <w:ind w:left="57"/>
              <w:rPr>
                <w:rFonts w:ascii="Verdana" w:hAnsi="Verdana" w:eastAsia="Times New Roman" w:cs="Times New Roman"/>
                <w:b/>
                <w:bCs/>
                <w:sz w:val="20"/>
                <w:szCs w:val="20"/>
                <w:lang w:eastAsia="pl-PL"/>
              </w:rPr>
            </w:pPr>
          </w:p>
        </w:tc>
      </w:tr>
      <w:tr w:rsidRPr="008D3A62" w:rsidR="42DC7F83" w:rsidTr="00236880" w14:paraId="1264046A" w14:textId="77777777">
        <w:trPr>
          <w:trHeight w:val="300"/>
        </w:trPr>
        <w:tc>
          <w:tcPr>
            <w:tcW w:w="680" w:type="dxa"/>
          </w:tcPr>
          <w:p w:rsidR="42DC7F83" w:rsidP="00D61333" w:rsidRDefault="42DC7F83" w14:paraId="7D988C61" w14:textId="77777777">
            <w:pPr>
              <w:numPr>
                <w:ilvl w:val="0"/>
                <w:numId w:val="2"/>
              </w:numPr>
              <w:spacing w:after="120" w:line="240" w:lineRule="auto"/>
              <w:ind w:left="57"/>
              <w:contextualSpacing/>
              <w:jc w:val="right"/>
              <w:rPr>
                <w:rFonts w:ascii="Verdana" w:hAnsi="Verdana" w:eastAsia="Times New Roman" w:cs="Times New Roman"/>
                <w:sz w:val="20"/>
                <w:szCs w:val="20"/>
                <w:lang w:eastAsia="pl-PL"/>
              </w:rPr>
            </w:pPr>
          </w:p>
        </w:tc>
        <w:tc>
          <w:tcPr>
            <w:tcW w:w="8957" w:type="dxa"/>
            <w:gridSpan w:val="3"/>
          </w:tcPr>
          <w:p w:rsidR="42DC7F83" w:rsidP="00B52712" w:rsidRDefault="42DC7F83" w14:paraId="1B743B61" w14:textId="77777777">
            <w:pPr>
              <w:spacing w:after="120" w:line="240" w:lineRule="auto"/>
              <w:ind w:left="57"/>
              <w:rPr>
                <w:rFonts w:ascii="Verdana" w:hAnsi="Verdana" w:eastAsia="Times New Roman" w:cs="Times New Roman"/>
                <w:sz w:val="20"/>
                <w:szCs w:val="20"/>
                <w:lang w:eastAsia="pl-PL"/>
              </w:rPr>
            </w:pPr>
            <w:r w:rsidRPr="42DC7F83">
              <w:rPr>
                <w:rFonts w:ascii="Verdana" w:hAnsi="Verdana" w:eastAsia="Times New Roman" w:cs="Times New Roman"/>
                <w:sz w:val="20"/>
                <w:szCs w:val="20"/>
                <w:lang w:eastAsia="pl-PL"/>
              </w:rPr>
              <w:t xml:space="preserve">Literatura obowiązkowa i zalecana </w:t>
            </w:r>
            <w:r w:rsidRPr="42DC7F83">
              <w:rPr>
                <w:rFonts w:ascii="Verdana" w:hAnsi="Verdana" w:eastAsia="Times New Roman" w:cs="Times New Roman"/>
                <w:i/>
                <w:iCs/>
                <w:sz w:val="20"/>
                <w:szCs w:val="20"/>
                <w:lang w:eastAsia="pl-PL"/>
              </w:rPr>
              <w:t>(źródła, opracowania, podręczniki, itp.)</w:t>
            </w:r>
            <w:r w:rsidRPr="42DC7F83">
              <w:rPr>
                <w:rFonts w:ascii="Verdana" w:hAnsi="Verdana" w:eastAsia="Times New Roman" w:cs="Times New Roman"/>
                <w:sz w:val="20"/>
                <w:szCs w:val="20"/>
                <w:lang w:eastAsia="pl-PL"/>
              </w:rPr>
              <w:t> </w:t>
            </w:r>
          </w:p>
          <w:p w:rsidR="42DC7F83" w:rsidP="001E2971" w:rsidRDefault="42DC7F83" w14:paraId="4D1243C1" w14:textId="77777777">
            <w:pPr>
              <w:spacing w:after="120" w:line="240" w:lineRule="auto"/>
              <w:ind w:left="57"/>
              <w:jc w:val="both"/>
              <w:rPr>
                <w:rFonts w:ascii="Verdana" w:hAnsi="Verdana" w:eastAsia="Times New Roman" w:cs="Times New Roman"/>
                <w:b/>
                <w:bCs/>
                <w:sz w:val="20"/>
                <w:szCs w:val="20"/>
                <w:lang w:val="fr-CA" w:eastAsia="pl-PL"/>
              </w:rPr>
            </w:pPr>
            <w:r w:rsidRPr="42DC7F83">
              <w:rPr>
                <w:rFonts w:ascii="Verdana" w:hAnsi="Verdana" w:eastAsia="Times New Roman" w:cs="Times New Roman"/>
                <w:b/>
                <w:bCs/>
                <w:sz w:val="20"/>
                <w:szCs w:val="20"/>
                <w:lang w:val="fr-CA" w:eastAsia="pl-PL"/>
              </w:rPr>
              <w:t xml:space="preserve">Cabré M. T., </w:t>
            </w:r>
            <w:r w:rsidRPr="42DC7F83">
              <w:rPr>
                <w:rFonts w:ascii="Verdana" w:hAnsi="Verdana" w:eastAsia="Times New Roman" w:cs="Times New Roman"/>
                <w:b/>
                <w:bCs/>
                <w:i/>
                <w:iCs/>
                <w:sz w:val="20"/>
                <w:szCs w:val="20"/>
                <w:lang w:val="fr-CA" w:eastAsia="pl-PL"/>
              </w:rPr>
              <w:t>La terminologie. Théorie, méthode et applications</w:t>
            </w:r>
            <w:r w:rsidRPr="42DC7F83">
              <w:rPr>
                <w:rFonts w:ascii="Verdana" w:hAnsi="Verdana" w:eastAsia="Times New Roman" w:cs="Times New Roman"/>
                <w:b/>
                <w:bCs/>
                <w:sz w:val="20"/>
                <w:szCs w:val="20"/>
                <w:lang w:val="fr-CA" w:eastAsia="pl-PL"/>
              </w:rPr>
              <w:t xml:space="preserve">, traduit du catalan, adapté et mis à jour par M. C. Cormier et J. Humbley, Les Presses de l’Université d’Ottawa – Armand Colin, Ottawa – Paris 1998. </w:t>
            </w:r>
          </w:p>
          <w:p w:rsidRPr="00695658" w:rsidR="66F75335" w:rsidP="001E2971" w:rsidRDefault="66F75335" w14:paraId="7F11B8E5" w14:textId="73B507A6">
            <w:pPr>
              <w:spacing w:after="120" w:line="240" w:lineRule="auto"/>
              <w:ind w:left="57"/>
              <w:jc w:val="both"/>
              <w:rPr>
                <w:lang w:val="es-ES"/>
              </w:rPr>
            </w:pPr>
            <w:r w:rsidRPr="42DC7F83">
              <w:rPr>
                <w:rFonts w:ascii="Verdana" w:hAnsi="Verdana" w:eastAsia="Verdana" w:cs="Verdana"/>
                <w:b/>
                <w:bCs/>
                <w:sz w:val="20"/>
                <w:szCs w:val="20"/>
                <w:lang w:val="es"/>
              </w:rPr>
              <w:t xml:space="preserve">Cabré M. T., </w:t>
            </w:r>
            <w:r w:rsidRPr="42DC7F83">
              <w:rPr>
                <w:rFonts w:ascii="Verdana" w:hAnsi="Verdana" w:eastAsia="Verdana" w:cs="Verdana"/>
                <w:b/>
                <w:bCs/>
                <w:i/>
                <w:iCs/>
                <w:sz w:val="20"/>
                <w:szCs w:val="20"/>
                <w:lang w:val="es"/>
              </w:rPr>
              <w:t>La terminología : teoría, metodología, aplicaciones</w:t>
            </w:r>
            <w:r w:rsidRPr="42DC7F83">
              <w:rPr>
                <w:rFonts w:ascii="Verdana" w:hAnsi="Verdana" w:eastAsia="Verdana" w:cs="Verdana"/>
                <w:b/>
                <w:bCs/>
                <w:sz w:val="20"/>
                <w:szCs w:val="20"/>
                <w:lang w:val="es"/>
              </w:rPr>
              <w:t>, Editorial Antártida/Empúries, 1993.</w:t>
            </w:r>
          </w:p>
          <w:p w:rsidRPr="00695658" w:rsidR="42DC7F83" w:rsidP="001E2971" w:rsidRDefault="42DC7F83" w14:paraId="0D4EA1B5" w14:textId="2DDF922C">
            <w:pPr>
              <w:spacing w:after="120" w:line="240" w:lineRule="auto"/>
              <w:ind w:left="57"/>
              <w:jc w:val="both"/>
              <w:rPr>
                <w:rFonts w:ascii="Verdana" w:hAnsi="Verdana" w:eastAsia="Times New Roman" w:cs="Times New Roman"/>
                <w:b/>
                <w:bCs/>
                <w:sz w:val="20"/>
                <w:szCs w:val="20"/>
                <w:lang w:val="es-ES" w:eastAsia="pl-PL"/>
              </w:rPr>
            </w:pPr>
            <w:r w:rsidRPr="42DC7F83">
              <w:rPr>
                <w:rFonts w:ascii="Verdana" w:hAnsi="Verdana" w:eastAsia="Times New Roman" w:cs="Times New Roman"/>
                <w:b/>
                <w:bCs/>
                <w:sz w:val="20"/>
                <w:szCs w:val="20"/>
                <w:lang w:eastAsia="pl-PL"/>
              </w:rPr>
              <w:t xml:space="preserve">Gajda S., „Styl naukowy”, [w:] </w:t>
            </w:r>
            <w:r w:rsidRPr="42DC7F83">
              <w:rPr>
                <w:rFonts w:ascii="Verdana" w:hAnsi="Verdana" w:eastAsia="Times New Roman" w:cs="Times New Roman"/>
                <w:b/>
                <w:bCs/>
                <w:i/>
                <w:iCs/>
                <w:sz w:val="20"/>
                <w:szCs w:val="20"/>
                <w:lang w:eastAsia="pl-PL"/>
              </w:rPr>
              <w:t>Współczesny język polski</w:t>
            </w:r>
            <w:r w:rsidRPr="42DC7F83">
              <w:rPr>
                <w:rFonts w:ascii="Verdana" w:hAnsi="Verdana" w:eastAsia="Times New Roman" w:cs="Times New Roman"/>
                <w:b/>
                <w:bCs/>
                <w:sz w:val="20"/>
                <w:szCs w:val="20"/>
                <w:lang w:eastAsia="pl-PL"/>
              </w:rPr>
              <w:t xml:space="preserve">, (red.) </w:t>
            </w:r>
            <w:r w:rsidRPr="00695658">
              <w:rPr>
                <w:rFonts w:ascii="Verdana" w:hAnsi="Verdana" w:eastAsia="Times New Roman" w:cs="Times New Roman"/>
                <w:b/>
                <w:bCs/>
                <w:sz w:val="20"/>
                <w:szCs w:val="20"/>
                <w:lang w:val="es-ES" w:eastAsia="pl-PL"/>
              </w:rPr>
              <w:t>J.</w:t>
            </w:r>
            <w:r w:rsidR="00271E7D">
              <w:rPr>
                <w:rFonts w:ascii="Verdana" w:hAnsi="Verdana" w:eastAsia="Times New Roman" w:cs="Times New Roman"/>
                <w:b/>
                <w:bCs/>
                <w:sz w:val="20"/>
                <w:szCs w:val="20"/>
                <w:lang w:val="es-ES" w:eastAsia="pl-PL"/>
              </w:rPr>
              <w:t xml:space="preserve"> </w:t>
            </w:r>
            <w:r w:rsidRPr="00695658">
              <w:rPr>
                <w:rFonts w:ascii="Verdana" w:hAnsi="Verdana" w:eastAsia="Times New Roman" w:cs="Times New Roman"/>
                <w:b/>
                <w:bCs/>
                <w:sz w:val="20"/>
                <w:szCs w:val="20"/>
                <w:lang w:val="es-ES" w:eastAsia="pl-PL"/>
              </w:rPr>
              <w:t>Bartmiński,</w:t>
            </w:r>
            <w:r w:rsidR="00271E7D">
              <w:rPr>
                <w:rFonts w:ascii="Verdana" w:hAnsi="Verdana" w:eastAsia="Times New Roman" w:cs="Times New Roman"/>
                <w:b/>
                <w:bCs/>
                <w:sz w:val="20"/>
                <w:szCs w:val="20"/>
                <w:lang w:val="es-ES" w:eastAsia="pl-PL"/>
              </w:rPr>
              <w:t xml:space="preserve"> </w:t>
            </w:r>
            <w:r w:rsidRPr="00695658">
              <w:rPr>
                <w:rFonts w:ascii="Verdana" w:hAnsi="Verdana" w:eastAsia="Times New Roman" w:cs="Times New Roman"/>
                <w:b/>
                <w:bCs/>
                <w:sz w:val="20"/>
                <w:szCs w:val="20"/>
                <w:lang w:val="es-ES" w:eastAsia="pl-PL"/>
              </w:rPr>
              <w:t xml:space="preserve">Wrocław </w:t>
            </w:r>
            <w:r w:rsidR="00776488">
              <w:rPr>
                <w:rFonts w:ascii="Verdana" w:hAnsi="Verdana" w:eastAsia="Times New Roman" w:cs="Times New Roman"/>
                <w:b/>
                <w:bCs/>
                <w:sz w:val="20"/>
                <w:szCs w:val="20"/>
                <w:lang w:val="es-ES" w:eastAsia="pl-PL"/>
              </w:rPr>
              <w:t>2014</w:t>
            </w:r>
            <w:r w:rsidRPr="00695658">
              <w:rPr>
                <w:rFonts w:ascii="Verdana" w:hAnsi="Verdana" w:eastAsia="Times New Roman" w:cs="Times New Roman"/>
                <w:b/>
                <w:bCs/>
                <w:sz w:val="20"/>
                <w:szCs w:val="20"/>
                <w:lang w:val="es-ES" w:eastAsia="pl-PL"/>
              </w:rPr>
              <w:t xml:space="preserve">, s. </w:t>
            </w:r>
            <w:r w:rsidRPr="00E37C05">
              <w:rPr>
                <w:rFonts w:ascii="Verdana" w:hAnsi="Verdana" w:eastAsia="Times New Roman" w:cs="Times New Roman"/>
                <w:b/>
                <w:bCs/>
                <w:sz w:val="20"/>
                <w:szCs w:val="20"/>
                <w:lang w:val="es-ES" w:eastAsia="pl-PL"/>
              </w:rPr>
              <w:t>173-190.</w:t>
            </w:r>
          </w:p>
          <w:p w:rsidRPr="00695658" w:rsidR="66C605FB" w:rsidP="001E2971" w:rsidRDefault="66C605FB" w14:paraId="5B66FA27" w14:textId="0126415F">
            <w:pPr>
              <w:spacing w:after="120" w:line="240" w:lineRule="auto"/>
              <w:ind w:left="57"/>
              <w:jc w:val="both"/>
              <w:rPr>
                <w:lang w:val="es-ES"/>
              </w:rPr>
            </w:pPr>
            <w:r w:rsidRPr="42DC7F83">
              <w:rPr>
                <w:rFonts w:ascii="Verdana" w:hAnsi="Verdana" w:eastAsia="Verdana" w:cs="Verdana"/>
                <w:b/>
                <w:bCs/>
                <w:sz w:val="20"/>
                <w:szCs w:val="20"/>
                <w:lang w:val="es"/>
              </w:rPr>
              <w:t xml:space="preserve">Gamero Pérez S., </w:t>
            </w:r>
            <w:r w:rsidRPr="42DC7F83">
              <w:rPr>
                <w:rFonts w:ascii="Verdana" w:hAnsi="Verdana" w:eastAsia="Verdana" w:cs="Verdana"/>
                <w:b/>
                <w:bCs/>
                <w:i/>
                <w:iCs/>
                <w:sz w:val="20"/>
                <w:szCs w:val="20"/>
                <w:lang w:val="es"/>
              </w:rPr>
              <w:t>La traducción de textos técnicos: descripción y análisis de textos</w:t>
            </w:r>
            <w:r w:rsidRPr="42DC7F83">
              <w:rPr>
                <w:rFonts w:ascii="Verdana" w:hAnsi="Verdana" w:eastAsia="Verdana" w:cs="Verdana"/>
                <w:b/>
                <w:bCs/>
                <w:sz w:val="20"/>
                <w:szCs w:val="20"/>
                <w:lang w:val="es"/>
              </w:rPr>
              <w:t xml:space="preserve">, Ariel, Barcelona 2001. </w:t>
            </w:r>
          </w:p>
          <w:p w:rsidRPr="00695658" w:rsidR="66C605FB" w:rsidP="001E2971" w:rsidRDefault="66C605FB" w14:paraId="1C76B732" w14:textId="161D13D5">
            <w:pPr>
              <w:spacing w:after="120" w:line="240" w:lineRule="auto"/>
              <w:ind w:left="57"/>
              <w:jc w:val="both"/>
              <w:rPr>
                <w:lang w:val="fr-CA"/>
              </w:rPr>
            </w:pPr>
            <w:proofErr w:type="spellStart"/>
            <w:r w:rsidRPr="42DC7F83">
              <w:rPr>
                <w:rFonts w:ascii="Verdana" w:hAnsi="Verdana" w:eastAsia="Verdana" w:cs="Verdana"/>
                <w:b/>
                <w:bCs/>
                <w:sz w:val="20"/>
                <w:szCs w:val="20"/>
              </w:rPr>
              <w:t>Grucza</w:t>
            </w:r>
            <w:proofErr w:type="spellEnd"/>
            <w:r w:rsidRPr="42DC7F83">
              <w:rPr>
                <w:rFonts w:ascii="Verdana" w:hAnsi="Verdana" w:eastAsia="Verdana" w:cs="Verdana"/>
                <w:b/>
                <w:bCs/>
                <w:sz w:val="20"/>
                <w:szCs w:val="20"/>
              </w:rPr>
              <w:t xml:space="preserve"> F., „Terminologia. Jej przedmiot, status i znaczenie”, [w:] </w:t>
            </w:r>
            <w:r w:rsidRPr="42DC7F83">
              <w:rPr>
                <w:rFonts w:ascii="Verdana" w:hAnsi="Verdana" w:eastAsia="Verdana" w:cs="Verdana"/>
                <w:b/>
                <w:bCs/>
                <w:i/>
                <w:iCs/>
                <w:sz w:val="20"/>
                <w:szCs w:val="20"/>
              </w:rPr>
              <w:t>Teoretyczne podstawy terminologii</w:t>
            </w:r>
            <w:r w:rsidRPr="42DC7F83">
              <w:rPr>
                <w:rFonts w:ascii="Verdana" w:hAnsi="Verdana" w:eastAsia="Verdana" w:cs="Verdana"/>
                <w:b/>
                <w:bCs/>
                <w:sz w:val="20"/>
                <w:szCs w:val="20"/>
              </w:rPr>
              <w:t xml:space="preserve">, (red.) </w:t>
            </w:r>
            <w:r w:rsidRPr="42DC7F83">
              <w:rPr>
                <w:rFonts w:ascii="Verdana" w:hAnsi="Verdana" w:eastAsia="Verdana" w:cs="Verdana"/>
                <w:b/>
                <w:bCs/>
                <w:sz w:val="20"/>
                <w:szCs w:val="20"/>
                <w:lang w:val="fr-CA"/>
              </w:rPr>
              <w:t>F. Grucza, Wrocław 1991, s. 11-44.</w:t>
            </w:r>
          </w:p>
          <w:p w:rsidRPr="00695658" w:rsidR="66C605FB" w:rsidP="001E2971" w:rsidRDefault="66C605FB" w14:paraId="07B2146A" w14:textId="3C1D309F">
            <w:pPr>
              <w:spacing w:after="120" w:line="240" w:lineRule="auto"/>
              <w:ind w:left="57"/>
              <w:jc w:val="both"/>
              <w:rPr>
                <w:lang w:val="fr-CA"/>
              </w:rPr>
            </w:pPr>
            <w:r w:rsidRPr="42DC7F83">
              <w:rPr>
                <w:rFonts w:ascii="Verdana" w:hAnsi="Verdana" w:eastAsia="Verdana" w:cs="Verdana"/>
                <w:b/>
                <w:bCs/>
                <w:sz w:val="20"/>
                <w:szCs w:val="20"/>
                <w:lang w:val="fr-CA"/>
              </w:rPr>
              <w:t xml:space="preserve">L’Homme M.-Cl., </w:t>
            </w:r>
            <w:r w:rsidRPr="42DC7F83">
              <w:rPr>
                <w:rFonts w:ascii="Verdana" w:hAnsi="Verdana" w:eastAsia="Verdana" w:cs="Verdana"/>
                <w:b/>
                <w:bCs/>
                <w:i/>
                <w:iCs/>
                <w:sz w:val="20"/>
                <w:szCs w:val="20"/>
                <w:lang w:val="fr-CA"/>
              </w:rPr>
              <w:t>La terminologie: principes et techniques</w:t>
            </w:r>
            <w:r w:rsidRPr="42DC7F83">
              <w:rPr>
                <w:rFonts w:ascii="Verdana" w:hAnsi="Verdana" w:eastAsia="Verdana" w:cs="Verdana"/>
                <w:b/>
                <w:bCs/>
                <w:sz w:val="20"/>
                <w:szCs w:val="20"/>
                <w:lang w:val="fr-CA"/>
              </w:rPr>
              <w:t xml:space="preserve">, Les Presses de l’Université de Montréal, </w:t>
            </w:r>
            <w:r w:rsidRPr="42DC7F83" w:rsidR="00A57D65">
              <w:rPr>
                <w:rFonts w:ascii="Verdana" w:hAnsi="Verdana" w:eastAsia="Verdana" w:cs="Verdana"/>
                <w:b/>
                <w:bCs/>
                <w:sz w:val="20"/>
                <w:szCs w:val="20"/>
                <w:lang w:val="fr-CA"/>
              </w:rPr>
              <w:t xml:space="preserve">Montréal </w:t>
            </w:r>
            <w:r w:rsidRPr="42DC7F83">
              <w:rPr>
                <w:rFonts w:ascii="Verdana" w:hAnsi="Verdana" w:eastAsia="Verdana" w:cs="Verdana"/>
                <w:b/>
                <w:bCs/>
                <w:sz w:val="20"/>
                <w:szCs w:val="20"/>
                <w:lang w:val="fr-CA"/>
              </w:rPr>
              <w:t>2008.</w:t>
            </w:r>
          </w:p>
          <w:p w:rsidRPr="00695658" w:rsidR="66C605FB" w:rsidP="001E2971" w:rsidRDefault="66C605FB" w14:paraId="0BC6AFC2" w14:textId="3586A67C">
            <w:pPr>
              <w:spacing w:after="120" w:line="240" w:lineRule="auto"/>
              <w:ind w:left="57"/>
              <w:jc w:val="both"/>
              <w:rPr>
                <w:rFonts w:ascii="Verdana" w:hAnsi="Verdana" w:eastAsia="Verdana" w:cs="Verdana"/>
                <w:sz w:val="20"/>
                <w:szCs w:val="20"/>
                <w:lang w:val="es-ES"/>
              </w:rPr>
            </w:pPr>
            <w:r w:rsidRPr="42DC7F83">
              <w:rPr>
                <w:rFonts w:ascii="Verdana" w:hAnsi="Verdana" w:eastAsia="Verdana" w:cs="Verdana"/>
                <w:b/>
                <w:bCs/>
                <w:sz w:val="20"/>
                <w:szCs w:val="20"/>
                <w:lang w:val="es"/>
              </w:rPr>
              <w:t xml:space="preserve">Santamaría Pérez, </w:t>
            </w:r>
            <w:r w:rsidRPr="42DC7F83">
              <w:rPr>
                <w:rFonts w:ascii="Verdana" w:hAnsi="Verdana" w:eastAsia="Verdana" w:cs="Verdana"/>
                <w:b/>
                <w:bCs/>
                <w:i/>
                <w:iCs/>
                <w:sz w:val="20"/>
                <w:szCs w:val="20"/>
                <w:lang w:val="es"/>
              </w:rPr>
              <w:t>La terminología como disciplina : definición, funciones y aplicaciones</w:t>
            </w:r>
            <w:r w:rsidRPr="42DC7F83">
              <w:rPr>
                <w:rFonts w:ascii="Verdana" w:hAnsi="Verdana" w:eastAsia="Verdana" w:cs="Verdana"/>
                <w:b/>
                <w:bCs/>
                <w:sz w:val="20"/>
                <w:szCs w:val="20"/>
                <w:lang w:val="es"/>
              </w:rPr>
              <w:t>, materiał dostępny na stronie</w:t>
            </w:r>
            <w:r w:rsidR="00776488">
              <w:rPr>
                <w:rFonts w:ascii="Verdana" w:hAnsi="Verdana" w:eastAsia="Verdana" w:cs="Verdana"/>
                <w:b/>
                <w:bCs/>
                <w:sz w:val="20"/>
                <w:szCs w:val="20"/>
                <w:lang w:val="es"/>
              </w:rPr>
              <w:t xml:space="preserve">: </w:t>
            </w:r>
            <w:r w:rsidRPr="00776488" w:rsidR="00776488">
              <w:rPr>
                <w:rFonts w:ascii="Verdana" w:hAnsi="Verdana" w:eastAsia="Verdana" w:cs="Verdana"/>
                <w:b/>
                <w:bCs/>
                <w:sz w:val="20"/>
                <w:szCs w:val="20"/>
                <w:lang w:val="es"/>
              </w:rPr>
              <w:t>https://rua.ua.es/</w:t>
            </w:r>
          </w:p>
        </w:tc>
      </w:tr>
      <w:tr w:rsidR="42DC7F83" w:rsidTr="00236880" w14:paraId="222A9D4A" w14:textId="77777777">
        <w:trPr>
          <w:trHeight w:val="60"/>
        </w:trPr>
        <w:tc>
          <w:tcPr>
            <w:tcW w:w="680" w:type="dxa"/>
          </w:tcPr>
          <w:p w:rsidR="42DC7F83" w:rsidP="00D61333" w:rsidRDefault="42DC7F83" w14:paraId="3F6BF4D4" w14:textId="77777777">
            <w:pPr>
              <w:numPr>
                <w:ilvl w:val="0"/>
                <w:numId w:val="2"/>
              </w:numPr>
              <w:spacing w:after="120" w:line="240" w:lineRule="auto"/>
              <w:ind w:left="57"/>
              <w:contextualSpacing/>
              <w:jc w:val="right"/>
              <w:rPr>
                <w:rFonts w:ascii="Verdana" w:hAnsi="Verdana" w:eastAsia="Times New Roman" w:cs="Times New Roman"/>
                <w:sz w:val="20"/>
                <w:szCs w:val="20"/>
                <w:lang w:val="es-ES" w:eastAsia="pl-PL"/>
              </w:rPr>
            </w:pPr>
          </w:p>
        </w:tc>
        <w:tc>
          <w:tcPr>
            <w:tcW w:w="8957" w:type="dxa"/>
            <w:gridSpan w:val="3"/>
          </w:tcPr>
          <w:p w:rsidR="42DC7F83" w:rsidP="00B52712" w:rsidRDefault="42DC7F83" w14:paraId="07F34F71" w14:textId="77777777">
            <w:pPr>
              <w:spacing w:after="120" w:line="240" w:lineRule="auto"/>
              <w:ind w:left="57"/>
              <w:rPr>
                <w:rFonts w:ascii="Times New Roman" w:hAnsi="Times New Roman" w:eastAsia="Times New Roman" w:cs="Times New Roman"/>
                <w:sz w:val="24"/>
                <w:szCs w:val="24"/>
                <w:lang w:eastAsia="pl-PL"/>
              </w:rPr>
            </w:pPr>
            <w:r w:rsidRPr="42DC7F83">
              <w:rPr>
                <w:rFonts w:ascii="Verdana" w:hAnsi="Verdana" w:eastAsia="Times New Roman" w:cs="Times New Roman"/>
                <w:sz w:val="20"/>
                <w:szCs w:val="20"/>
                <w:lang w:eastAsia="pl-PL"/>
              </w:rPr>
              <w:t>Metody weryfikacji zakładanych efektów uczenia się (T): </w:t>
            </w:r>
          </w:p>
          <w:p w:rsidR="42DC7F83" w:rsidP="001E2971" w:rsidRDefault="42DC7F83" w14:paraId="76892962" w14:textId="4BE1C39A">
            <w:pPr>
              <w:spacing w:after="120" w:line="240" w:lineRule="auto"/>
              <w:ind w:left="57"/>
              <w:jc w:val="both"/>
              <w:rPr>
                <w:rFonts w:ascii="Verdana" w:hAnsi="Verdana" w:eastAsia="Times New Roman" w:cs="Times New Roman"/>
                <w:b/>
                <w:bCs/>
                <w:sz w:val="20"/>
                <w:szCs w:val="20"/>
                <w:lang w:eastAsia="pl-PL"/>
              </w:rPr>
            </w:pPr>
            <w:r w:rsidRPr="42DC7F83">
              <w:rPr>
                <w:rFonts w:ascii="Verdana" w:hAnsi="Verdana" w:eastAsia="Times New Roman" w:cs="Times New Roman"/>
                <w:b/>
                <w:bCs/>
                <w:sz w:val="20"/>
                <w:szCs w:val="20"/>
                <w:lang w:eastAsia="pl-PL"/>
              </w:rPr>
              <w:t xml:space="preserve">– </w:t>
            </w:r>
            <w:r w:rsidRPr="42DC7F83" w:rsidR="2B4D4F6F">
              <w:rPr>
                <w:rFonts w:ascii="Verdana" w:hAnsi="Verdana" w:eastAsia="Verdana" w:cs="Verdana"/>
                <w:b/>
                <w:bCs/>
                <w:color w:val="000000" w:themeColor="text1"/>
                <w:sz w:val="20"/>
                <w:szCs w:val="20"/>
              </w:rPr>
              <w:t>przygotowanie i zrealizowanie projektu indywidualnego lub grupowego (np. w ramach projektu „</w:t>
            </w:r>
            <w:proofErr w:type="spellStart"/>
            <w:r w:rsidRPr="42DC7F83" w:rsidR="2B4D4F6F">
              <w:rPr>
                <w:rFonts w:ascii="Verdana" w:hAnsi="Verdana" w:eastAsia="Verdana" w:cs="Verdana"/>
                <w:b/>
                <w:bCs/>
                <w:color w:val="000000" w:themeColor="text1"/>
                <w:sz w:val="20"/>
                <w:szCs w:val="20"/>
              </w:rPr>
              <w:t>Terminology</w:t>
            </w:r>
            <w:proofErr w:type="spellEnd"/>
            <w:r w:rsidRPr="42DC7F83" w:rsidR="2B4D4F6F">
              <w:rPr>
                <w:rFonts w:ascii="Verdana" w:hAnsi="Verdana" w:eastAsia="Verdana" w:cs="Verdana"/>
                <w:b/>
                <w:bCs/>
                <w:color w:val="000000" w:themeColor="text1"/>
                <w:sz w:val="20"/>
                <w:szCs w:val="20"/>
              </w:rPr>
              <w:t xml:space="preserve"> </w:t>
            </w:r>
            <w:proofErr w:type="spellStart"/>
            <w:r w:rsidRPr="42DC7F83" w:rsidR="2B4D4F6F">
              <w:rPr>
                <w:rFonts w:ascii="Verdana" w:hAnsi="Verdana" w:eastAsia="Verdana" w:cs="Verdana"/>
                <w:b/>
                <w:bCs/>
                <w:color w:val="000000" w:themeColor="text1"/>
                <w:sz w:val="20"/>
                <w:szCs w:val="20"/>
              </w:rPr>
              <w:t>without</w:t>
            </w:r>
            <w:proofErr w:type="spellEnd"/>
            <w:r w:rsidRPr="42DC7F83" w:rsidR="2B4D4F6F">
              <w:rPr>
                <w:rFonts w:ascii="Verdana" w:hAnsi="Verdana" w:eastAsia="Verdana" w:cs="Verdana"/>
                <w:b/>
                <w:bCs/>
                <w:color w:val="000000" w:themeColor="text1"/>
                <w:sz w:val="20"/>
                <w:szCs w:val="20"/>
              </w:rPr>
              <w:t xml:space="preserve"> </w:t>
            </w:r>
            <w:proofErr w:type="spellStart"/>
            <w:r w:rsidRPr="42DC7F83" w:rsidR="2B4D4F6F">
              <w:rPr>
                <w:rFonts w:ascii="Verdana" w:hAnsi="Verdana" w:eastAsia="Verdana" w:cs="Verdana"/>
                <w:b/>
                <w:bCs/>
                <w:color w:val="000000" w:themeColor="text1"/>
                <w:sz w:val="20"/>
                <w:szCs w:val="20"/>
              </w:rPr>
              <w:t>Borders</w:t>
            </w:r>
            <w:proofErr w:type="spellEnd"/>
            <w:r w:rsidRPr="42DC7F83" w:rsidR="2B4D4F6F">
              <w:rPr>
                <w:rFonts w:ascii="Verdana" w:hAnsi="Verdana" w:eastAsia="Verdana" w:cs="Verdana"/>
                <w:b/>
                <w:bCs/>
                <w:color w:val="000000" w:themeColor="text1"/>
                <w:sz w:val="20"/>
                <w:szCs w:val="20"/>
              </w:rPr>
              <w:t xml:space="preserve">”), w tym przygotowanie wystąpienia ustnego </w:t>
            </w:r>
            <w:r w:rsidRPr="42DC7F83" w:rsidR="2B4D4F6F">
              <w:rPr>
                <w:rFonts w:ascii="Verdana" w:hAnsi="Verdana" w:eastAsia="Verdana" w:cs="Verdana"/>
                <w:b/>
                <w:bCs/>
                <w:sz w:val="20"/>
                <w:szCs w:val="20"/>
              </w:rPr>
              <w:t>(K_W0</w:t>
            </w:r>
            <w:r w:rsidR="00096586">
              <w:rPr>
                <w:rFonts w:ascii="Verdana" w:hAnsi="Verdana" w:eastAsia="Verdana" w:cs="Verdana"/>
                <w:b/>
                <w:bCs/>
                <w:sz w:val="20"/>
                <w:szCs w:val="20"/>
              </w:rPr>
              <w:t>1</w:t>
            </w:r>
            <w:r w:rsidRPr="42DC7F83" w:rsidR="2B4D4F6F">
              <w:rPr>
                <w:rFonts w:ascii="Verdana" w:hAnsi="Verdana" w:eastAsia="Verdana" w:cs="Verdana"/>
                <w:b/>
                <w:bCs/>
                <w:sz w:val="20"/>
                <w:szCs w:val="20"/>
              </w:rPr>
              <w:t xml:space="preserve">, K_U01, </w:t>
            </w:r>
            <w:r w:rsidRPr="00500900" w:rsidR="00A61C86">
              <w:rPr>
                <w:rFonts w:ascii="Verdana" w:hAnsi="Verdana" w:eastAsia="Verdana" w:cs="Verdana"/>
                <w:b/>
                <w:bCs/>
                <w:color w:val="000000"/>
                <w:sz w:val="20"/>
                <w:szCs w:val="20"/>
              </w:rPr>
              <w:t>K_U09</w:t>
            </w:r>
            <w:r w:rsidR="00A61C86">
              <w:rPr>
                <w:rFonts w:ascii="Verdana" w:hAnsi="Verdana" w:eastAsia="Verdana" w:cs="Verdana"/>
                <w:b/>
                <w:bCs/>
                <w:color w:val="000000"/>
                <w:sz w:val="20"/>
                <w:szCs w:val="20"/>
              </w:rPr>
              <w:t>/K_U10</w:t>
            </w:r>
            <w:r w:rsidRPr="42DC7F83">
              <w:rPr>
                <w:rFonts w:ascii="Verdana" w:hAnsi="Verdana" w:eastAsia="Times New Roman" w:cs="Times New Roman"/>
                <w:b/>
                <w:bCs/>
                <w:sz w:val="20"/>
                <w:szCs w:val="20"/>
                <w:lang w:eastAsia="pl-PL"/>
              </w:rPr>
              <w:t>)</w:t>
            </w:r>
          </w:p>
        </w:tc>
      </w:tr>
      <w:tr w:rsidR="42DC7F83" w:rsidTr="00236880" w14:paraId="468EEC57" w14:textId="77777777">
        <w:trPr>
          <w:trHeight w:val="300"/>
        </w:trPr>
        <w:tc>
          <w:tcPr>
            <w:tcW w:w="680" w:type="dxa"/>
          </w:tcPr>
          <w:p w:rsidR="42DC7F83" w:rsidP="00D61333" w:rsidRDefault="42DC7F83" w14:paraId="4B2F4F38" w14:textId="77777777">
            <w:pPr>
              <w:numPr>
                <w:ilvl w:val="0"/>
                <w:numId w:val="2"/>
              </w:numPr>
              <w:spacing w:after="120" w:line="240" w:lineRule="auto"/>
              <w:ind w:left="57"/>
              <w:contextualSpacing/>
              <w:jc w:val="right"/>
              <w:rPr>
                <w:rFonts w:ascii="Verdana" w:hAnsi="Verdana" w:eastAsia="Times New Roman" w:cs="Times New Roman"/>
                <w:sz w:val="20"/>
                <w:szCs w:val="20"/>
                <w:lang w:eastAsia="pl-PL"/>
              </w:rPr>
            </w:pPr>
          </w:p>
        </w:tc>
        <w:tc>
          <w:tcPr>
            <w:tcW w:w="8957" w:type="dxa"/>
            <w:gridSpan w:val="3"/>
          </w:tcPr>
          <w:p w:rsidR="42DC7F83" w:rsidP="00B52712" w:rsidRDefault="42DC7F83" w14:paraId="0C03FF24" w14:textId="77777777">
            <w:pPr>
              <w:spacing w:after="120" w:line="240" w:lineRule="auto"/>
              <w:ind w:left="57"/>
              <w:rPr>
                <w:rFonts w:ascii="Verdana" w:hAnsi="Verdana" w:eastAsia="Times New Roman" w:cs="Times New Roman"/>
                <w:sz w:val="20"/>
                <w:szCs w:val="20"/>
                <w:lang w:eastAsia="pl-PL"/>
              </w:rPr>
            </w:pPr>
            <w:r w:rsidRPr="42DC7F83">
              <w:rPr>
                <w:rFonts w:ascii="Verdana" w:hAnsi="Verdana" w:eastAsia="Times New Roman" w:cs="Times New Roman"/>
                <w:sz w:val="20"/>
                <w:szCs w:val="20"/>
                <w:lang w:eastAsia="pl-PL"/>
              </w:rPr>
              <w:t>Warunki i forma zaliczenia poszczególnych komponentów przedmiotu/modułu:</w:t>
            </w:r>
          </w:p>
          <w:p w:rsidR="58C8099E" w:rsidP="001E2971" w:rsidRDefault="58C8099E" w14:paraId="7571FA04" w14:textId="5D426F33">
            <w:pPr>
              <w:spacing w:after="120" w:line="240" w:lineRule="auto"/>
              <w:ind w:left="57"/>
              <w:jc w:val="both"/>
            </w:pPr>
            <w:r w:rsidRPr="42DC7F83">
              <w:rPr>
                <w:rFonts w:ascii="Verdana" w:hAnsi="Verdana" w:eastAsia="Verdana" w:cs="Verdana"/>
                <w:b/>
                <w:bCs/>
                <w:color w:val="000000" w:themeColor="text1"/>
                <w:sz w:val="20"/>
                <w:szCs w:val="20"/>
              </w:rPr>
              <w:t>Zaliczenie na ocenę na podstawie:</w:t>
            </w:r>
          </w:p>
          <w:p w:rsidR="58C8099E" w:rsidP="001E2971" w:rsidRDefault="58C8099E" w14:paraId="6DC58ED2" w14:textId="2100BCD0">
            <w:pPr>
              <w:spacing w:after="120" w:line="240" w:lineRule="auto"/>
              <w:ind w:left="57"/>
              <w:jc w:val="both"/>
            </w:pPr>
            <w:r w:rsidRPr="42DC7F83">
              <w:rPr>
                <w:rFonts w:ascii="Verdana" w:hAnsi="Verdana" w:eastAsia="Verdana" w:cs="Verdana"/>
                <w:b/>
                <w:bCs/>
                <w:color w:val="000000" w:themeColor="text1"/>
                <w:sz w:val="20"/>
                <w:szCs w:val="20"/>
              </w:rPr>
              <w:t>- ciągłej kontroli postępów przygotowywanego projektu;</w:t>
            </w:r>
          </w:p>
          <w:p w:rsidR="58C8099E" w:rsidP="001E2971" w:rsidRDefault="58C8099E" w14:paraId="03B87774" w14:textId="449AA4CB">
            <w:pPr>
              <w:spacing w:after="120" w:line="240" w:lineRule="auto"/>
              <w:ind w:left="57"/>
              <w:jc w:val="both"/>
              <w:rPr>
                <w:rFonts w:ascii="Times New Roman" w:hAnsi="Times New Roman" w:eastAsia="Times New Roman" w:cs="Times New Roman"/>
                <w:sz w:val="24"/>
                <w:szCs w:val="24"/>
                <w:lang w:eastAsia="pl-PL"/>
              </w:rPr>
            </w:pPr>
            <w:r w:rsidRPr="42DC7F83">
              <w:rPr>
                <w:rFonts w:ascii="Verdana" w:hAnsi="Verdana" w:eastAsia="Verdana" w:cs="Verdana"/>
                <w:b/>
                <w:bCs/>
                <w:color w:val="000000" w:themeColor="text1"/>
                <w:sz w:val="20"/>
                <w:szCs w:val="20"/>
              </w:rPr>
              <w:t>- pozytywnych ocen za poszczególne zadania składające się na realizowany projekt indywidualny lub grupowy, którego celem jest opracowanie listy terminów i/lub wybranych haseł do dwu- lub wielojęzycznego glosariusza terminologicznego (np. w ramach realizacji projektu grupowego „</w:t>
            </w:r>
            <w:proofErr w:type="spellStart"/>
            <w:r w:rsidRPr="42DC7F83">
              <w:rPr>
                <w:rFonts w:ascii="Verdana" w:hAnsi="Verdana" w:eastAsia="Verdana" w:cs="Verdana"/>
                <w:b/>
                <w:bCs/>
                <w:color w:val="000000" w:themeColor="text1"/>
                <w:sz w:val="20"/>
                <w:szCs w:val="20"/>
              </w:rPr>
              <w:t>Terminology</w:t>
            </w:r>
            <w:proofErr w:type="spellEnd"/>
            <w:r w:rsidRPr="42DC7F83">
              <w:rPr>
                <w:rFonts w:ascii="Verdana" w:hAnsi="Verdana" w:eastAsia="Verdana" w:cs="Verdana"/>
                <w:b/>
                <w:bCs/>
                <w:color w:val="000000" w:themeColor="text1"/>
                <w:sz w:val="20"/>
                <w:szCs w:val="20"/>
              </w:rPr>
              <w:t xml:space="preserve"> </w:t>
            </w:r>
            <w:proofErr w:type="spellStart"/>
            <w:r w:rsidRPr="42DC7F83">
              <w:rPr>
                <w:rFonts w:ascii="Verdana" w:hAnsi="Verdana" w:eastAsia="Verdana" w:cs="Verdana"/>
                <w:b/>
                <w:bCs/>
                <w:color w:val="000000" w:themeColor="text1"/>
                <w:sz w:val="20"/>
                <w:szCs w:val="20"/>
              </w:rPr>
              <w:t>without</w:t>
            </w:r>
            <w:proofErr w:type="spellEnd"/>
            <w:r w:rsidRPr="42DC7F83">
              <w:rPr>
                <w:rFonts w:ascii="Verdana" w:hAnsi="Verdana" w:eastAsia="Verdana" w:cs="Verdana"/>
                <w:b/>
                <w:bCs/>
                <w:color w:val="000000" w:themeColor="text1"/>
                <w:sz w:val="20"/>
                <w:szCs w:val="20"/>
              </w:rPr>
              <w:t xml:space="preserve"> </w:t>
            </w:r>
            <w:proofErr w:type="spellStart"/>
            <w:r w:rsidRPr="42DC7F83">
              <w:rPr>
                <w:rFonts w:ascii="Verdana" w:hAnsi="Verdana" w:eastAsia="Verdana" w:cs="Verdana"/>
                <w:b/>
                <w:bCs/>
                <w:color w:val="000000" w:themeColor="text1"/>
                <w:sz w:val="20"/>
                <w:szCs w:val="20"/>
              </w:rPr>
              <w:t>Borders</w:t>
            </w:r>
            <w:proofErr w:type="spellEnd"/>
            <w:r w:rsidRPr="42DC7F83">
              <w:rPr>
                <w:rFonts w:ascii="Verdana" w:hAnsi="Verdana" w:eastAsia="Verdana" w:cs="Verdana"/>
                <w:b/>
                <w:bCs/>
                <w:color w:val="000000" w:themeColor="text1"/>
                <w:sz w:val="20"/>
                <w:szCs w:val="20"/>
              </w:rPr>
              <w:t>”)</w:t>
            </w:r>
            <w:r w:rsidRPr="42DC7F83" w:rsidR="42DC7F83">
              <w:rPr>
                <w:rFonts w:ascii="Verdana" w:hAnsi="Verdana" w:eastAsia="Times New Roman" w:cs="Times New Roman"/>
                <w:b/>
                <w:bCs/>
                <w:sz w:val="20"/>
                <w:szCs w:val="20"/>
                <w:lang w:eastAsia="pl-PL"/>
              </w:rPr>
              <w:t>.</w:t>
            </w:r>
          </w:p>
        </w:tc>
      </w:tr>
      <w:tr w:rsidR="00096586" w:rsidTr="00236880" w14:paraId="7C4768B7" w14:textId="77777777">
        <w:trPr>
          <w:trHeight w:val="989"/>
        </w:trPr>
        <w:tc>
          <w:tcPr>
            <w:tcW w:w="680" w:type="dxa"/>
            <w:vMerge w:val="restart"/>
          </w:tcPr>
          <w:p w:rsidR="00096586" w:rsidP="00D61333" w:rsidRDefault="00096586" w14:paraId="6E5F56A4" w14:textId="77777777">
            <w:pPr>
              <w:numPr>
                <w:ilvl w:val="0"/>
                <w:numId w:val="2"/>
              </w:numPr>
              <w:spacing w:after="120" w:line="240" w:lineRule="auto"/>
              <w:ind w:left="57"/>
              <w:contextualSpacing/>
              <w:jc w:val="right"/>
              <w:rPr>
                <w:rFonts w:ascii="Verdana" w:hAnsi="Verdana" w:eastAsia="Times New Roman" w:cs="Times New Roman"/>
                <w:sz w:val="20"/>
                <w:szCs w:val="20"/>
                <w:lang w:eastAsia="pl-PL"/>
              </w:rPr>
            </w:pPr>
          </w:p>
        </w:tc>
        <w:tc>
          <w:tcPr>
            <w:tcW w:w="4519" w:type="dxa"/>
          </w:tcPr>
          <w:p w:rsidR="00096586" w:rsidP="00B52712" w:rsidRDefault="00096586" w14:paraId="2FA9BFA3" w14:textId="6205C342">
            <w:pPr>
              <w:spacing w:after="120" w:line="240" w:lineRule="auto"/>
              <w:ind w:left="57"/>
              <w:jc w:val="center"/>
              <w:rPr>
                <w:rFonts w:ascii="Verdana" w:hAnsi="Verdana" w:eastAsia="Times New Roman" w:cs="Times New Roman"/>
                <w:sz w:val="20"/>
                <w:szCs w:val="20"/>
                <w:lang w:eastAsia="pl-PL"/>
              </w:rPr>
            </w:pPr>
            <w:r w:rsidRPr="51E5EFDD">
              <w:rPr>
                <w:rFonts w:ascii="Verdana" w:hAnsi="Verdana" w:eastAsia="Verdana" w:cs="Verdana"/>
                <w:sz w:val="20"/>
                <w:szCs w:val="20"/>
              </w:rPr>
              <w:t xml:space="preserve">Nakład pracy studenta wyrażony w godzinach zajęć oraz punktach ECTS  </w:t>
            </w:r>
          </w:p>
        </w:tc>
        <w:tc>
          <w:tcPr>
            <w:tcW w:w="4438" w:type="dxa"/>
            <w:gridSpan w:val="2"/>
          </w:tcPr>
          <w:p w:rsidR="00096586" w:rsidP="00B52712" w:rsidRDefault="00096586" w14:paraId="1BCF45DA" w14:textId="1220B0FE">
            <w:pPr>
              <w:spacing w:after="120" w:line="240" w:lineRule="auto"/>
              <w:ind w:left="57"/>
              <w:jc w:val="center"/>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42DC7F83">
              <w:rPr>
                <w:rFonts w:ascii="Verdana" w:hAnsi="Verdana" w:eastAsia="Times New Roman" w:cs="Times New Roman"/>
                <w:sz w:val="20"/>
                <w:szCs w:val="20"/>
                <w:lang w:eastAsia="pl-PL"/>
              </w:rPr>
              <w:t>iczba godzin przeznaczona na zrealizowanie danego rodzaju zajęć</w:t>
            </w:r>
          </w:p>
        </w:tc>
      </w:tr>
      <w:tr w:rsidR="00D0687A" w:rsidTr="00236880" w14:paraId="7B55997F" w14:textId="77777777">
        <w:trPr>
          <w:trHeight w:val="30"/>
        </w:trPr>
        <w:tc>
          <w:tcPr>
            <w:tcW w:w="680" w:type="dxa"/>
            <w:vMerge/>
          </w:tcPr>
          <w:p w:rsidR="00D0687A" w:rsidRDefault="00D0687A" w14:paraId="2D49FDE7" w14:textId="77777777"/>
        </w:tc>
        <w:tc>
          <w:tcPr>
            <w:tcW w:w="4519" w:type="dxa"/>
          </w:tcPr>
          <w:p w:rsidR="00D0687A" w:rsidP="00B52712" w:rsidRDefault="00D0687A" w14:paraId="6D8B37B3" w14:textId="77777777">
            <w:pPr>
              <w:spacing w:after="120" w:line="240" w:lineRule="auto"/>
              <w:ind w:left="57"/>
              <w:rPr>
                <w:rFonts w:ascii="Times New Roman" w:hAnsi="Times New Roman" w:eastAsia="Times New Roman" w:cs="Times New Roman"/>
                <w:sz w:val="24"/>
                <w:szCs w:val="24"/>
                <w:lang w:eastAsia="pl-PL"/>
              </w:rPr>
            </w:pPr>
            <w:r w:rsidRPr="42DC7F83">
              <w:rPr>
                <w:rFonts w:ascii="Verdana" w:hAnsi="Verdana" w:eastAsia="Times New Roman" w:cs="Times New Roman"/>
                <w:sz w:val="20"/>
                <w:szCs w:val="20"/>
                <w:lang w:eastAsia="pl-PL"/>
              </w:rPr>
              <w:t>zajęcia (wg planu studiów) z prowadzącym: </w:t>
            </w:r>
          </w:p>
          <w:p w:rsidR="00D0687A" w:rsidP="00B52712" w:rsidRDefault="00D0687A" w14:paraId="6425B5F6" w14:textId="587D2237">
            <w:pPr>
              <w:spacing w:after="120" w:line="240" w:lineRule="auto"/>
              <w:ind w:left="57"/>
              <w:rPr>
                <w:rFonts w:ascii="Verdana" w:hAnsi="Verdana" w:eastAsia="Times New Roman" w:cs="Times New Roman"/>
                <w:b/>
                <w:bCs/>
                <w:sz w:val="20"/>
                <w:szCs w:val="20"/>
                <w:lang w:eastAsia="pl-PL"/>
              </w:rPr>
            </w:pPr>
            <w:r w:rsidRPr="42DC7F83">
              <w:rPr>
                <w:rFonts w:ascii="Verdana" w:hAnsi="Verdana" w:eastAsia="Times New Roman" w:cs="Times New Roman"/>
                <w:b/>
                <w:bCs/>
                <w:sz w:val="20"/>
                <w:szCs w:val="20"/>
                <w:lang w:eastAsia="pl-PL"/>
              </w:rPr>
              <w:t xml:space="preserve">- </w:t>
            </w:r>
            <w:r w:rsidRPr="00891D30">
              <w:rPr>
                <w:rFonts w:ascii="Verdana" w:hAnsi="Verdana" w:eastAsia="Times New Roman" w:cs="Times New Roman"/>
                <w:b/>
                <w:bCs/>
                <w:sz w:val="20"/>
                <w:szCs w:val="20"/>
                <w:lang w:eastAsia="pl-PL"/>
              </w:rPr>
              <w:t>warsztaty</w:t>
            </w:r>
          </w:p>
        </w:tc>
        <w:tc>
          <w:tcPr>
            <w:tcW w:w="4438" w:type="dxa"/>
            <w:gridSpan w:val="2"/>
            <w:vAlign w:val="center"/>
          </w:tcPr>
          <w:p w:rsidR="00D0687A" w:rsidP="00B52712" w:rsidRDefault="00D0687A" w14:paraId="69F86E69" w14:textId="77777777">
            <w:pPr>
              <w:spacing w:after="120" w:line="240" w:lineRule="auto"/>
              <w:ind w:left="57"/>
              <w:jc w:val="center"/>
              <w:rPr>
                <w:rFonts w:ascii="Verdana" w:hAnsi="Verdana" w:eastAsia="Times New Roman" w:cs="Times New Roman"/>
                <w:b/>
                <w:bCs/>
                <w:sz w:val="20"/>
                <w:szCs w:val="20"/>
                <w:lang w:eastAsia="pl-PL"/>
              </w:rPr>
            </w:pPr>
          </w:p>
          <w:p w:rsidR="00D0687A" w:rsidP="00B52712" w:rsidRDefault="00D0687A" w14:paraId="3FEC7843" w14:textId="77777777">
            <w:pPr>
              <w:spacing w:after="120" w:line="240" w:lineRule="auto"/>
              <w:ind w:left="57"/>
              <w:jc w:val="center"/>
              <w:rPr>
                <w:rFonts w:ascii="Verdana" w:hAnsi="Verdana" w:eastAsia="Times New Roman" w:cs="Times New Roman"/>
                <w:sz w:val="20"/>
                <w:szCs w:val="20"/>
                <w:lang w:eastAsia="pl-PL"/>
              </w:rPr>
            </w:pPr>
            <w:r w:rsidRPr="42DC7F83">
              <w:rPr>
                <w:rFonts w:ascii="Verdana" w:hAnsi="Verdana" w:eastAsia="Times New Roman" w:cs="Times New Roman"/>
                <w:b/>
                <w:bCs/>
                <w:sz w:val="20"/>
                <w:szCs w:val="20"/>
                <w:lang w:eastAsia="pl-PL"/>
              </w:rPr>
              <w:t>30</w:t>
            </w:r>
          </w:p>
        </w:tc>
      </w:tr>
      <w:tr w:rsidR="00D0687A" w:rsidTr="00236880" w14:paraId="47CE168E" w14:textId="77777777">
        <w:trPr>
          <w:trHeight w:val="45"/>
        </w:trPr>
        <w:tc>
          <w:tcPr>
            <w:tcW w:w="680" w:type="dxa"/>
            <w:vMerge/>
          </w:tcPr>
          <w:p w:rsidR="00D0687A" w:rsidRDefault="00D0687A" w14:paraId="2C99EF4E" w14:textId="77777777"/>
        </w:tc>
        <w:tc>
          <w:tcPr>
            <w:tcW w:w="4519" w:type="dxa"/>
          </w:tcPr>
          <w:p w:rsidR="00D0687A" w:rsidP="00B52712" w:rsidRDefault="00D0687A" w14:paraId="2049EF62" w14:textId="77777777">
            <w:pPr>
              <w:spacing w:after="120" w:line="240" w:lineRule="auto"/>
              <w:ind w:left="57"/>
              <w:rPr>
                <w:rFonts w:ascii="Times New Roman" w:hAnsi="Times New Roman" w:eastAsia="Times New Roman" w:cs="Times New Roman"/>
                <w:sz w:val="24"/>
                <w:szCs w:val="24"/>
                <w:lang w:eastAsia="pl-PL"/>
              </w:rPr>
            </w:pPr>
            <w:r w:rsidRPr="42DC7F83">
              <w:rPr>
                <w:rFonts w:ascii="Verdana" w:hAnsi="Verdana" w:eastAsia="Times New Roman" w:cs="Times New Roman"/>
                <w:sz w:val="20"/>
                <w:szCs w:val="20"/>
                <w:lang w:eastAsia="pl-PL"/>
              </w:rPr>
              <w:t>praca własna studenta (w tym udział w pracach grupowych) np.: </w:t>
            </w:r>
          </w:p>
          <w:p w:rsidR="00D0687A" w:rsidP="003256A6" w:rsidRDefault="00D0687A" w14:paraId="606BAFCA" w14:textId="3D980A12">
            <w:pPr>
              <w:spacing w:after="120" w:line="240" w:lineRule="auto"/>
              <w:ind w:left="57"/>
              <w:jc w:val="both"/>
              <w:rPr>
                <w:rFonts w:ascii="Verdana" w:hAnsi="Verdana" w:eastAsia="Times New Roman" w:cs="Times New Roman"/>
                <w:b/>
                <w:bCs/>
                <w:sz w:val="20"/>
                <w:szCs w:val="20"/>
                <w:lang w:eastAsia="pl-PL"/>
              </w:rPr>
            </w:pPr>
            <w:r w:rsidRPr="42DC7F83">
              <w:rPr>
                <w:rFonts w:ascii="Verdana" w:hAnsi="Verdana" w:eastAsia="Times New Roman" w:cs="Times New Roman"/>
                <w:b/>
                <w:bCs/>
                <w:sz w:val="20"/>
                <w:szCs w:val="20"/>
                <w:lang w:eastAsia="pl-PL"/>
              </w:rPr>
              <w:t xml:space="preserve">- </w:t>
            </w:r>
            <w:r w:rsidRPr="42DC7F83">
              <w:rPr>
                <w:rFonts w:ascii="Verdana" w:hAnsi="Verdana" w:eastAsia="Verdana" w:cs="Verdana"/>
                <w:b/>
                <w:bCs/>
                <w:sz w:val="20"/>
                <w:szCs w:val="20"/>
              </w:rPr>
              <w:t>poszukiwania dokumentacyjne z dziedziny, której dotyczy projekt:</w:t>
            </w:r>
          </w:p>
          <w:p w:rsidR="00D0687A" w:rsidP="003256A6" w:rsidRDefault="00D0687A" w14:paraId="44228D37" w14:textId="07841552">
            <w:pPr>
              <w:spacing w:after="120" w:line="240" w:lineRule="auto"/>
              <w:ind w:left="57"/>
              <w:jc w:val="both"/>
            </w:pPr>
            <w:r w:rsidRPr="42DC7F83">
              <w:rPr>
                <w:rFonts w:ascii="Verdana" w:hAnsi="Verdana" w:eastAsia="Verdana" w:cs="Verdana"/>
                <w:b/>
                <w:bCs/>
                <w:sz w:val="20"/>
                <w:szCs w:val="20"/>
              </w:rPr>
              <w:t>- przygotowanie wystąpienia:</w:t>
            </w:r>
          </w:p>
          <w:p w:rsidR="00D0687A" w:rsidP="003256A6" w:rsidRDefault="00D0687A" w14:paraId="185E7C96" w14:textId="09A43848">
            <w:pPr>
              <w:spacing w:after="120" w:line="240" w:lineRule="auto"/>
              <w:ind w:left="57"/>
              <w:jc w:val="both"/>
              <w:rPr>
                <w:rFonts w:ascii="Verdana" w:hAnsi="Verdana" w:eastAsia="Times New Roman" w:cs="Times New Roman"/>
                <w:sz w:val="20"/>
                <w:szCs w:val="20"/>
                <w:lang w:eastAsia="pl-PL"/>
              </w:rPr>
            </w:pPr>
            <w:r w:rsidRPr="42DC7F83">
              <w:rPr>
                <w:rFonts w:ascii="Verdana" w:hAnsi="Verdana" w:eastAsia="Verdana" w:cs="Verdana"/>
                <w:b/>
                <w:bCs/>
                <w:sz w:val="20"/>
                <w:szCs w:val="20"/>
              </w:rPr>
              <w:t>- opracowanie listy terminów i/lub wybranych haseł do dwu- lub wielojęzycznego glosariusza terminologicznego</w:t>
            </w:r>
            <w:r w:rsidRPr="42DC7F83">
              <w:rPr>
                <w:rFonts w:ascii="Verdana" w:hAnsi="Verdana" w:eastAsia="Times New Roman" w:cs="Times New Roman"/>
                <w:b/>
                <w:bCs/>
                <w:sz w:val="20"/>
                <w:szCs w:val="20"/>
                <w:lang w:eastAsia="pl-PL"/>
              </w:rPr>
              <w:t>:</w:t>
            </w:r>
            <w:r w:rsidRPr="42DC7F83">
              <w:rPr>
                <w:rFonts w:ascii="Verdana" w:hAnsi="Verdana" w:eastAsia="Times New Roman" w:cs="Times New Roman"/>
                <w:sz w:val="20"/>
                <w:szCs w:val="20"/>
                <w:lang w:eastAsia="pl-PL"/>
              </w:rPr>
              <w:t> </w:t>
            </w:r>
          </w:p>
        </w:tc>
        <w:tc>
          <w:tcPr>
            <w:tcW w:w="4438" w:type="dxa"/>
            <w:gridSpan w:val="2"/>
            <w:vAlign w:val="center"/>
          </w:tcPr>
          <w:p w:rsidR="00D0687A" w:rsidP="00B52712" w:rsidRDefault="00D0687A" w14:paraId="68F07EC6" w14:textId="77777777">
            <w:pPr>
              <w:spacing w:after="120" w:line="240" w:lineRule="auto"/>
              <w:ind w:left="57"/>
              <w:jc w:val="center"/>
              <w:rPr>
                <w:rFonts w:ascii="Verdana" w:hAnsi="Verdana" w:eastAsia="Times New Roman" w:cs="Times New Roman"/>
                <w:b/>
                <w:bCs/>
                <w:sz w:val="20"/>
                <w:szCs w:val="20"/>
                <w:lang w:eastAsia="pl-PL"/>
              </w:rPr>
            </w:pPr>
          </w:p>
          <w:p w:rsidR="00D0687A" w:rsidP="00B52712" w:rsidRDefault="00D0687A" w14:paraId="298A0090" w14:textId="77777777">
            <w:pPr>
              <w:spacing w:after="120" w:line="240" w:lineRule="auto"/>
              <w:ind w:left="57"/>
              <w:jc w:val="center"/>
              <w:rPr>
                <w:rFonts w:ascii="Verdana" w:hAnsi="Verdana" w:eastAsia="Times New Roman" w:cs="Times New Roman"/>
                <w:b/>
                <w:bCs/>
                <w:sz w:val="20"/>
                <w:szCs w:val="20"/>
                <w:lang w:eastAsia="pl-PL"/>
              </w:rPr>
            </w:pPr>
          </w:p>
          <w:p w:rsidR="00D0687A" w:rsidP="00B52712" w:rsidRDefault="00D0687A" w14:paraId="1222B3A0" w14:textId="7E6C70B0">
            <w:pPr>
              <w:spacing w:after="120" w:line="240" w:lineRule="auto"/>
              <w:ind w:left="57"/>
              <w:jc w:val="center"/>
              <w:rPr>
                <w:rFonts w:ascii="Verdana" w:hAnsi="Verdana" w:eastAsia="Times New Roman" w:cs="Times New Roman"/>
                <w:b/>
                <w:bCs/>
                <w:sz w:val="20"/>
                <w:szCs w:val="20"/>
                <w:lang w:eastAsia="pl-PL"/>
              </w:rPr>
            </w:pPr>
            <w:r w:rsidRPr="42DC7F83">
              <w:rPr>
                <w:rFonts w:ascii="Verdana" w:hAnsi="Verdana" w:eastAsia="Times New Roman" w:cs="Times New Roman"/>
                <w:b/>
                <w:bCs/>
                <w:sz w:val="20"/>
                <w:szCs w:val="20"/>
                <w:lang w:eastAsia="pl-PL"/>
              </w:rPr>
              <w:t>20</w:t>
            </w:r>
          </w:p>
          <w:p w:rsidR="00D0687A" w:rsidP="00B52712" w:rsidRDefault="00D0687A" w14:paraId="019936CE" w14:textId="7274C0E2">
            <w:pPr>
              <w:spacing w:after="120" w:line="240" w:lineRule="auto"/>
              <w:ind w:left="57"/>
              <w:jc w:val="center"/>
              <w:rPr>
                <w:rFonts w:ascii="Verdana" w:hAnsi="Verdana" w:eastAsia="Times New Roman"/>
                <w:b/>
                <w:bCs/>
                <w:sz w:val="20"/>
                <w:szCs w:val="20"/>
                <w:lang w:eastAsia="pl-PL"/>
              </w:rPr>
            </w:pPr>
            <w:r w:rsidRPr="42DC7F83">
              <w:rPr>
                <w:rFonts w:ascii="Verdana" w:hAnsi="Verdana" w:eastAsia="Times New Roman"/>
                <w:b/>
                <w:bCs/>
                <w:sz w:val="20"/>
                <w:szCs w:val="20"/>
                <w:lang w:eastAsia="pl-PL"/>
              </w:rPr>
              <w:t>10</w:t>
            </w:r>
          </w:p>
          <w:p w:rsidR="00D0687A" w:rsidP="00B52712" w:rsidRDefault="00D0687A" w14:paraId="011009EC" w14:textId="77777777">
            <w:pPr>
              <w:spacing w:after="120" w:line="240" w:lineRule="auto"/>
              <w:ind w:left="57"/>
              <w:jc w:val="center"/>
              <w:rPr>
                <w:rFonts w:ascii="Verdana" w:hAnsi="Verdana" w:eastAsia="Times New Roman"/>
                <w:b/>
                <w:bCs/>
                <w:sz w:val="20"/>
                <w:szCs w:val="20"/>
                <w:lang w:eastAsia="pl-PL"/>
              </w:rPr>
            </w:pPr>
          </w:p>
          <w:p w:rsidR="00D0687A" w:rsidP="00B52712" w:rsidRDefault="00D0687A" w14:paraId="08D2723A" w14:textId="77777777">
            <w:pPr>
              <w:spacing w:after="120" w:line="240" w:lineRule="auto"/>
              <w:ind w:left="57"/>
              <w:jc w:val="center"/>
              <w:rPr>
                <w:rFonts w:ascii="Verdana" w:hAnsi="Verdana" w:eastAsia="Times New Roman"/>
                <w:b/>
                <w:bCs/>
                <w:sz w:val="20"/>
                <w:szCs w:val="20"/>
                <w:lang w:eastAsia="pl-PL"/>
              </w:rPr>
            </w:pPr>
            <w:r w:rsidRPr="42DC7F83">
              <w:rPr>
                <w:rFonts w:ascii="Verdana" w:hAnsi="Verdana" w:eastAsia="Times New Roman"/>
                <w:b/>
                <w:bCs/>
                <w:sz w:val="20"/>
                <w:szCs w:val="20"/>
                <w:lang w:eastAsia="pl-PL"/>
              </w:rPr>
              <w:t>30</w:t>
            </w:r>
          </w:p>
        </w:tc>
      </w:tr>
      <w:tr w:rsidR="00D0687A" w:rsidTr="00236880" w14:paraId="4B280A54" w14:textId="77777777">
        <w:trPr>
          <w:trHeight w:val="300"/>
        </w:trPr>
        <w:tc>
          <w:tcPr>
            <w:tcW w:w="680" w:type="dxa"/>
            <w:vMerge/>
          </w:tcPr>
          <w:p w:rsidR="00D0687A" w:rsidRDefault="00D0687A" w14:paraId="7836C905" w14:textId="77777777"/>
        </w:tc>
        <w:tc>
          <w:tcPr>
            <w:tcW w:w="4519" w:type="dxa"/>
          </w:tcPr>
          <w:p w:rsidR="00D0687A" w:rsidP="00B52712" w:rsidRDefault="00D0687A" w14:paraId="4C3350FB" w14:textId="77777777">
            <w:pPr>
              <w:spacing w:after="120" w:line="240" w:lineRule="auto"/>
              <w:ind w:left="57"/>
              <w:rPr>
                <w:rFonts w:ascii="Verdana" w:hAnsi="Verdana" w:eastAsia="Times New Roman" w:cs="Times New Roman"/>
                <w:sz w:val="20"/>
                <w:szCs w:val="20"/>
                <w:lang w:eastAsia="pl-PL"/>
              </w:rPr>
            </w:pPr>
            <w:r w:rsidRPr="42DC7F83">
              <w:rPr>
                <w:rFonts w:ascii="Verdana" w:hAnsi="Verdana" w:eastAsia="Times New Roman" w:cs="Times New Roman"/>
                <w:sz w:val="20"/>
                <w:szCs w:val="20"/>
                <w:lang w:eastAsia="pl-PL"/>
              </w:rPr>
              <w:t>Łączna liczba godzin </w:t>
            </w:r>
          </w:p>
        </w:tc>
        <w:tc>
          <w:tcPr>
            <w:tcW w:w="4438" w:type="dxa"/>
            <w:gridSpan w:val="2"/>
          </w:tcPr>
          <w:p w:rsidR="00D0687A" w:rsidP="00B52712" w:rsidRDefault="00D0687A" w14:paraId="4DAD30F6" w14:textId="77777777">
            <w:pPr>
              <w:spacing w:after="120" w:line="240" w:lineRule="auto"/>
              <w:ind w:left="57"/>
              <w:jc w:val="center"/>
              <w:rPr>
                <w:rFonts w:ascii="Verdana" w:hAnsi="Verdana" w:eastAsia="Times New Roman" w:cs="Times New Roman"/>
                <w:sz w:val="20"/>
                <w:szCs w:val="20"/>
                <w:lang w:eastAsia="pl-PL"/>
              </w:rPr>
            </w:pPr>
            <w:r w:rsidRPr="42DC7F83">
              <w:rPr>
                <w:rFonts w:ascii="Verdana" w:hAnsi="Verdana" w:eastAsia="Times New Roman" w:cs="Times New Roman"/>
                <w:b/>
                <w:bCs/>
                <w:sz w:val="20"/>
                <w:szCs w:val="20"/>
                <w:lang w:eastAsia="pl-PL"/>
              </w:rPr>
              <w:t>90</w:t>
            </w:r>
          </w:p>
        </w:tc>
      </w:tr>
      <w:tr w:rsidR="00D0687A" w:rsidTr="00236880" w14:paraId="761FAE8C" w14:textId="77777777">
        <w:trPr>
          <w:trHeight w:val="300"/>
        </w:trPr>
        <w:tc>
          <w:tcPr>
            <w:tcW w:w="680" w:type="dxa"/>
            <w:vMerge/>
          </w:tcPr>
          <w:p w:rsidR="00D0687A" w:rsidRDefault="00D0687A" w14:paraId="13A91C80" w14:textId="77777777"/>
        </w:tc>
        <w:tc>
          <w:tcPr>
            <w:tcW w:w="4519" w:type="dxa"/>
          </w:tcPr>
          <w:p w:rsidR="00D0687A" w:rsidP="00B52712" w:rsidRDefault="00D0687A" w14:paraId="54408CB8" w14:textId="77777777">
            <w:pPr>
              <w:spacing w:after="120" w:line="240" w:lineRule="auto"/>
              <w:ind w:left="57"/>
              <w:rPr>
                <w:rFonts w:ascii="Verdana" w:hAnsi="Verdana" w:eastAsia="Times New Roman" w:cs="Times New Roman"/>
                <w:sz w:val="20"/>
                <w:szCs w:val="20"/>
                <w:lang w:eastAsia="pl-PL"/>
              </w:rPr>
            </w:pPr>
            <w:r w:rsidRPr="42DC7F83">
              <w:rPr>
                <w:rFonts w:ascii="Verdana" w:hAnsi="Verdana" w:eastAsia="Times New Roman" w:cs="Times New Roman"/>
                <w:sz w:val="20"/>
                <w:szCs w:val="20"/>
                <w:lang w:eastAsia="pl-PL"/>
              </w:rPr>
              <w:t>Liczba punktów ECTS (</w:t>
            </w:r>
            <w:r w:rsidRPr="42DC7F83">
              <w:rPr>
                <w:rFonts w:ascii="Verdana" w:hAnsi="Verdana" w:eastAsia="Times New Roman" w:cs="Times New Roman"/>
                <w:i/>
                <w:iCs/>
                <w:sz w:val="20"/>
                <w:szCs w:val="20"/>
                <w:lang w:eastAsia="pl-PL"/>
              </w:rPr>
              <w:t>jeśli jest wymagana</w:t>
            </w:r>
            <w:r w:rsidRPr="42DC7F83">
              <w:rPr>
                <w:rFonts w:ascii="Verdana" w:hAnsi="Verdana" w:eastAsia="Times New Roman" w:cs="Times New Roman"/>
                <w:sz w:val="20"/>
                <w:szCs w:val="20"/>
                <w:lang w:eastAsia="pl-PL"/>
              </w:rPr>
              <w:t>) </w:t>
            </w:r>
          </w:p>
        </w:tc>
        <w:tc>
          <w:tcPr>
            <w:tcW w:w="4438" w:type="dxa"/>
            <w:gridSpan w:val="2"/>
            <w:vAlign w:val="bottom"/>
          </w:tcPr>
          <w:p w:rsidR="00D0687A" w:rsidP="00B52712" w:rsidRDefault="00D0687A" w14:paraId="5DBA3CD5" w14:textId="77777777">
            <w:pPr>
              <w:spacing w:after="120" w:line="240" w:lineRule="auto"/>
              <w:ind w:left="57"/>
              <w:jc w:val="center"/>
              <w:rPr>
                <w:rFonts w:ascii="Verdana" w:hAnsi="Verdana" w:eastAsia="Times New Roman" w:cs="Times New Roman"/>
                <w:sz w:val="20"/>
                <w:szCs w:val="20"/>
                <w:lang w:eastAsia="pl-PL"/>
              </w:rPr>
            </w:pPr>
            <w:r w:rsidRPr="42DC7F83">
              <w:rPr>
                <w:rFonts w:ascii="Verdana" w:hAnsi="Verdana" w:eastAsia="Times New Roman" w:cs="Times New Roman"/>
                <w:b/>
                <w:bCs/>
                <w:sz w:val="20"/>
                <w:szCs w:val="20"/>
                <w:lang w:eastAsia="pl-PL"/>
              </w:rPr>
              <w:t>3</w:t>
            </w:r>
          </w:p>
        </w:tc>
      </w:tr>
    </w:tbl>
    <w:p w:rsidR="000E5DBF" w:rsidP="5F019C78" w:rsidRDefault="2D48D54E" w14:paraId="0D83C12D" w14:textId="47C3E467">
      <w:pPr>
        <w:spacing w:before="240" w:after="120" w:line="240" w:lineRule="auto"/>
        <w:jc w:val="right"/>
        <w:rPr>
          <w:rFonts w:ascii="Verdana" w:hAnsi="Verdana" w:cs="Calibri"/>
          <w:color w:val="000000" w:themeColor="text1"/>
          <w:sz w:val="20"/>
          <w:szCs w:val="20"/>
        </w:rPr>
      </w:pPr>
      <w:r w:rsidRPr="42DC7F83">
        <w:rPr>
          <w:rFonts w:ascii="Verdana" w:hAnsi="Verdana" w:cs="Calibri"/>
          <w:color w:val="000000" w:themeColor="text1"/>
          <w:sz w:val="20"/>
          <w:szCs w:val="20"/>
        </w:rPr>
        <w:t>(oprac. Kaja Gostkowska</w:t>
      </w:r>
      <w:r w:rsidRPr="42DC7F83" w:rsidR="54CF95C2">
        <w:rPr>
          <w:rFonts w:ascii="Verdana" w:hAnsi="Verdana" w:cs="Calibri"/>
          <w:color w:val="000000" w:themeColor="text1"/>
          <w:sz w:val="20"/>
          <w:szCs w:val="20"/>
        </w:rPr>
        <w:t xml:space="preserve"> i Monika </w:t>
      </w:r>
      <w:proofErr w:type="spellStart"/>
      <w:r w:rsidRPr="42DC7F83" w:rsidR="54CF95C2">
        <w:rPr>
          <w:rFonts w:ascii="Verdana" w:hAnsi="Verdana" w:cs="Calibri"/>
          <w:color w:val="000000" w:themeColor="text1"/>
          <w:sz w:val="20"/>
          <w:szCs w:val="20"/>
        </w:rPr>
        <w:t>Głowicka</w:t>
      </w:r>
      <w:proofErr w:type="spellEnd"/>
      <w:r w:rsidRPr="42DC7F83">
        <w:rPr>
          <w:rFonts w:ascii="Verdana" w:hAnsi="Verdana" w:cs="Calibri"/>
          <w:color w:val="000000" w:themeColor="text1"/>
          <w:sz w:val="20"/>
          <w:szCs w:val="20"/>
        </w:rPr>
        <w:t xml:space="preserve">, </w:t>
      </w:r>
      <w:r w:rsidRPr="42DC7F83" w:rsidR="05EEB76B">
        <w:rPr>
          <w:rFonts w:ascii="Verdana" w:hAnsi="Verdana" w:cs="Calibri"/>
          <w:color w:val="000000" w:themeColor="text1"/>
          <w:sz w:val="20"/>
          <w:szCs w:val="20"/>
        </w:rPr>
        <w:t>styczeń 2023</w:t>
      </w:r>
      <w:r w:rsidR="00891D30">
        <w:rPr>
          <w:rFonts w:ascii="Verdana" w:hAnsi="Verdana" w:cs="Calibri"/>
          <w:color w:val="000000" w:themeColor="text1"/>
          <w:sz w:val="20"/>
          <w:szCs w:val="20"/>
        </w:rPr>
        <w:t xml:space="preserve">; </w:t>
      </w:r>
      <w:proofErr w:type="spellStart"/>
      <w:r w:rsidR="00891D30">
        <w:rPr>
          <w:rFonts w:ascii="Verdana" w:hAnsi="Verdana" w:cs="Calibri"/>
          <w:color w:val="000000" w:themeColor="text1"/>
          <w:sz w:val="20"/>
          <w:szCs w:val="20"/>
        </w:rPr>
        <w:t>spr</w:t>
      </w:r>
      <w:proofErr w:type="spellEnd"/>
      <w:r w:rsidR="00891D30">
        <w:rPr>
          <w:rFonts w:ascii="Verdana" w:hAnsi="Verdana" w:cs="Calibri"/>
          <w:color w:val="000000" w:themeColor="text1"/>
          <w:sz w:val="20"/>
          <w:szCs w:val="20"/>
        </w:rPr>
        <w:t>. N</w:t>
      </w:r>
      <w:r w:rsidR="008D3A62">
        <w:rPr>
          <w:rFonts w:ascii="Verdana" w:hAnsi="Verdana" w:cs="Calibri"/>
          <w:color w:val="000000" w:themeColor="text1"/>
          <w:sz w:val="20"/>
          <w:szCs w:val="20"/>
        </w:rPr>
        <w:t xml:space="preserve">atalia </w:t>
      </w:r>
      <w:r w:rsidR="00891D30">
        <w:rPr>
          <w:rFonts w:ascii="Verdana" w:hAnsi="Verdana" w:cs="Calibri"/>
          <w:color w:val="000000" w:themeColor="text1"/>
          <w:sz w:val="20"/>
          <w:szCs w:val="20"/>
        </w:rPr>
        <w:t>P</w:t>
      </w:r>
      <w:r w:rsidR="008D3A62">
        <w:rPr>
          <w:rFonts w:ascii="Verdana" w:hAnsi="Verdana" w:cs="Calibri"/>
          <w:color w:val="000000" w:themeColor="text1"/>
          <w:sz w:val="20"/>
          <w:szCs w:val="20"/>
        </w:rPr>
        <w:t>aprocka</w:t>
      </w:r>
      <w:r w:rsidR="00793FCA">
        <w:rPr>
          <w:rFonts w:ascii="Verdana" w:hAnsi="Verdana" w:cs="Calibri"/>
          <w:color w:val="000000" w:themeColor="text1"/>
          <w:sz w:val="20"/>
          <w:szCs w:val="20"/>
        </w:rPr>
        <w:t>, 14.01.2023</w:t>
      </w:r>
      <w:r w:rsidRPr="5F019C78" w:rsidR="3613E799">
        <w:rPr>
          <w:rFonts w:ascii="Verdana" w:hAnsi="Verdana" w:cs="Calibri"/>
          <w:color w:val="000000" w:themeColor="text1"/>
          <w:sz w:val="20"/>
          <w:szCs w:val="20"/>
        </w:rPr>
        <w:t xml:space="preserve">, </w:t>
      </w:r>
      <w:proofErr w:type="spellStart"/>
      <w:r w:rsidRPr="5F019C78" w:rsidR="3613E799">
        <w:rPr>
          <w:rFonts w:ascii="Verdana" w:hAnsi="Verdana" w:eastAsia="Verdana" w:cs="Verdana"/>
          <w:sz w:val="20"/>
          <w:szCs w:val="20"/>
        </w:rPr>
        <w:t>spr</w:t>
      </w:r>
      <w:proofErr w:type="spellEnd"/>
      <w:r w:rsidRPr="5F019C78" w:rsidR="3613E799">
        <w:rPr>
          <w:rFonts w:ascii="Verdana" w:hAnsi="Verdana" w:eastAsia="Verdana" w:cs="Verdana"/>
          <w:sz w:val="20"/>
          <w:szCs w:val="20"/>
        </w:rPr>
        <w:t>. R</w:t>
      </w:r>
      <w:r w:rsidR="008D3A62">
        <w:rPr>
          <w:rFonts w:ascii="Verdana" w:hAnsi="Verdana" w:eastAsia="Verdana" w:cs="Verdana"/>
          <w:sz w:val="20"/>
          <w:szCs w:val="20"/>
        </w:rPr>
        <w:t xml:space="preserve">egina </w:t>
      </w:r>
      <w:proofErr w:type="spellStart"/>
      <w:r w:rsidRPr="5F019C78" w:rsidR="3613E799">
        <w:rPr>
          <w:rFonts w:ascii="Verdana" w:hAnsi="Verdana" w:eastAsia="Verdana" w:cs="Verdana"/>
          <w:sz w:val="20"/>
          <w:szCs w:val="20"/>
        </w:rPr>
        <w:t>S</w:t>
      </w:r>
      <w:r w:rsidR="008D3A62">
        <w:rPr>
          <w:rFonts w:ascii="Verdana" w:hAnsi="Verdana" w:eastAsia="Verdana" w:cs="Verdana"/>
          <w:sz w:val="20"/>
          <w:szCs w:val="20"/>
        </w:rPr>
        <w:t>olova</w:t>
      </w:r>
      <w:proofErr w:type="spellEnd"/>
      <w:r w:rsidRPr="5F019C78" w:rsidR="3613E799">
        <w:rPr>
          <w:rFonts w:ascii="Verdana" w:hAnsi="Verdana" w:eastAsia="Verdana" w:cs="Verdana"/>
          <w:sz w:val="20"/>
          <w:szCs w:val="20"/>
        </w:rPr>
        <w:t xml:space="preserve"> 20.01.2023</w:t>
      </w:r>
      <w:r w:rsidRPr="5F746A2B" w:rsidR="6C57B025">
        <w:rPr>
          <w:rFonts w:ascii="Verdana" w:hAnsi="Verdana" w:eastAsia="Verdana" w:cs="Verdana"/>
          <w:sz w:val="20"/>
          <w:szCs w:val="20"/>
        </w:rPr>
        <w:t xml:space="preserve">, </w:t>
      </w:r>
      <w:r w:rsidR="008D3A62">
        <w:rPr>
          <w:rFonts w:ascii="Verdana" w:hAnsi="Verdana" w:eastAsia="Verdana" w:cs="Verdana"/>
          <w:sz w:val="20"/>
          <w:szCs w:val="20"/>
        </w:rPr>
        <w:t>Zuzanna Bułat Silva</w:t>
      </w:r>
      <w:r w:rsidRPr="5F746A2B" w:rsidR="6C57B025">
        <w:rPr>
          <w:rFonts w:ascii="Verdana" w:hAnsi="Verdana" w:eastAsia="Verdana" w:cs="Verdana"/>
          <w:sz w:val="20"/>
          <w:szCs w:val="20"/>
        </w:rPr>
        <w:t xml:space="preserve"> 23.01.23</w:t>
      </w:r>
      <w:r w:rsidR="00096586">
        <w:rPr>
          <w:rFonts w:ascii="Verdana" w:hAnsi="Verdana" w:eastAsia="Verdana" w:cs="Verdana"/>
          <w:sz w:val="20"/>
          <w:szCs w:val="20"/>
        </w:rPr>
        <w:t>, aktualizacja styczeń 2025, Magdalena Krzyżostaniak</w:t>
      </w:r>
      <w:r w:rsidR="003B44E0">
        <w:rPr>
          <w:rFonts w:ascii="Verdana" w:hAnsi="Verdana" w:eastAsia="Verdana" w:cs="Verdana"/>
          <w:sz w:val="20"/>
          <w:szCs w:val="20"/>
        </w:rPr>
        <w:t xml:space="preserve">, </w:t>
      </w:r>
      <w:proofErr w:type="spellStart"/>
      <w:r w:rsidR="003B44E0">
        <w:rPr>
          <w:rFonts w:ascii="Verdana" w:hAnsi="Verdana" w:eastAsia="Verdana" w:cs="Verdana"/>
          <w:sz w:val="20"/>
          <w:szCs w:val="20"/>
        </w:rPr>
        <w:t>spr</w:t>
      </w:r>
      <w:proofErr w:type="spellEnd"/>
      <w:r w:rsidR="003B44E0">
        <w:rPr>
          <w:rFonts w:ascii="Verdana" w:hAnsi="Verdana" w:eastAsia="Verdana" w:cs="Verdana"/>
          <w:sz w:val="20"/>
          <w:szCs w:val="20"/>
        </w:rPr>
        <w:t xml:space="preserve">. </w:t>
      </w:r>
      <w:proofErr w:type="spellStart"/>
      <w:r w:rsidR="008D3A62">
        <w:rPr>
          <w:rFonts w:ascii="Verdana" w:hAnsi="Verdana" w:cs="Calibri"/>
          <w:color w:val="000000" w:themeColor="text1"/>
          <w:sz w:val="20"/>
          <w:szCs w:val="20"/>
        </w:rPr>
        <w:t>ZdsJK+Witold</w:t>
      </w:r>
      <w:proofErr w:type="spellEnd"/>
      <w:r w:rsidR="008D3A62">
        <w:rPr>
          <w:rFonts w:ascii="Verdana" w:hAnsi="Verdana" w:cs="Calibri"/>
          <w:color w:val="000000" w:themeColor="text1"/>
          <w:sz w:val="20"/>
          <w:szCs w:val="20"/>
        </w:rPr>
        <w:t xml:space="preserve"> </w:t>
      </w:r>
      <w:proofErr w:type="spellStart"/>
      <w:r w:rsidR="008D3A62">
        <w:rPr>
          <w:rFonts w:ascii="Verdana" w:hAnsi="Verdana" w:cs="Calibri"/>
          <w:color w:val="000000" w:themeColor="text1"/>
          <w:sz w:val="20"/>
          <w:szCs w:val="20"/>
        </w:rPr>
        <w:t>Ucherek</w:t>
      </w:r>
      <w:proofErr w:type="spellEnd"/>
      <w:r w:rsidR="008D3A62">
        <w:rPr>
          <w:rFonts w:ascii="Verdana" w:hAnsi="Verdana" w:cs="Calibri"/>
          <w:color w:val="000000" w:themeColor="text1"/>
          <w:sz w:val="20"/>
          <w:szCs w:val="20"/>
        </w:rPr>
        <w:t xml:space="preserve"> </w:t>
      </w:r>
      <w:r w:rsidR="003B44E0">
        <w:rPr>
          <w:rFonts w:ascii="Verdana" w:hAnsi="Verdana" w:eastAsia="Verdana" w:cs="Verdana"/>
          <w:sz w:val="20"/>
          <w:szCs w:val="20"/>
        </w:rPr>
        <w:t>22.09.2025</w:t>
      </w:r>
      <w:r w:rsidRPr="5F019C78">
        <w:rPr>
          <w:rFonts w:ascii="Verdana" w:hAnsi="Verdana" w:cs="Calibri"/>
          <w:color w:val="000000" w:themeColor="text1"/>
          <w:sz w:val="20"/>
          <w:szCs w:val="20"/>
        </w:rPr>
        <w:t>)</w:t>
      </w:r>
    </w:p>
    <w:p w:rsidR="001939B1" w:rsidP="5F019C78" w:rsidRDefault="001939B1" w14:paraId="47C31945" w14:textId="77777777">
      <w:pPr>
        <w:spacing w:before="240" w:after="120" w:line="240" w:lineRule="auto"/>
        <w:jc w:val="right"/>
        <w:rPr>
          <w:rFonts w:ascii="Verdana" w:hAnsi="Verdana" w:cs="Calibri"/>
          <w:color w:val="000000" w:themeColor="text1"/>
          <w:sz w:val="20"/>
          <w:szCs w:val="20"/>
        </w:rPr>
      </w:pPr>
    </w:p>
    <w:p w:rsidR="005F7928" w:rsidP="005F7928" w:rsidRDefault="005F7928" w14:paraId="0A9CB6EE" w14:textId="0C83EB61">
      <w:pPr>
        <w:pStyle w:val="Nagwek2"/>
      </w:pPr>
      <w:bookmarkStart w:name="_Toc196218607" w:id="17"/>
      <w:bookmarkStart w:name="_Toc209793589" w:id="18"/>
      <w:r w:rsidRPr="00CF62E1">
        <w:t xml:space="preserve">Warsztat młodego </w:t>
      </w:r>
      <w:bookmarkEnd w:id="17"/>
      <w:r w:rsidR="001216DF">
        <w:t>językoznawcy</w:t>
      </w:r>
      <w:bookmarkEnd w:id="18"/>
    </w:p>
    <w:tbl>
      <w:tblPr>
        <w:tblW w:w="9606" w:type="dxa"/>
        <w:tblInd w:w="-2"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53"/>
        <w:gridCol w:w="5125"/>
        <w:gridCol w:w="1218"/>
        <w:gridCol w:w="2610"/>
      </w:tblGrid>
      <w:tr w:rsidRPr="006D3C00" w:rsidR="005F7928" w:rsidTr="00E35548" w14:paraId="0FBC573B"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CE70AB" w:rsidR="005F7928" w:rsidP="00D61333" w:rsidRDefault="005F7928" w14:paraId="39227605" w14:textId="77777777">
            <w:pPr>
              <w:pStyle w:val="Akapitzlist"/>
              <w:numPr>
                <w:ilvl w:val="0"/>
                <w:numId w:val="18"/>
              </w:numPr>
              <w:spacing w:after="120"/>
              <w:jc w:val="right"/>
              <w:textAlignment w:val="baseline"/>
              <w:rPr>
                <w:rFonts w:ascii="Verdana" w:hAnsi="Verdana"/>
              </w:rPr>
            </w:pPr>
          </w:p>
        </w:tc>
        <w:tc>
          <w:tcPr>
            <w:tcW w:w="8926" w:type="dxa"/>
            <w:gridSpan w:val="3"/>
            <w:tcBorders>
              <w:top w:val="single" w:color="auto" w:sz="8" w:space="0"/>
              <w:left w:val="single" w:color="auto" w:sz="8" w:space="0"/>
              <w:bottom w:val="single" w:color="auto" w:sz="8" w:space="0"/>
              <w:right w:val="single" w:color="auto" w:sz="8" w:space="0"/>
            </w:tcBorders>
            <w:hideMark/>
          </w:tcPr>
          <w:p w:rsidRPr="00CE70AB" w:rsidR="005F7928" w:rsidP="00AD4597" w:rsidRDefault="005F7928" w14:paraId="7A166213"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Nazwa </w:t>
            </w:r>
            <w:r>
              <w:rPr>
                <w:rFonts w:ascii="Verdana" w:hAnsi="Verdana" w:eastAsia="Times New Roman" w:cs="Times New Roman"/>
                <w:sz w:val="20"/>
                <w:szCs w:val="20"/>
                <w:lang w:eastAsia="pl-PL"/>
              </w:rPr>
              <w:t>przedmiotu</w:t>
            </w:r>
            <w:r w:rsidRPr="00CE70AB">
              <w:rPr>
                <w:rFonts w:ascii="Verdana" w:hAnsi="Verdana" w:eastAsia="Times New Roman" w:cs="Times New Roman"/>
                <w:sz w:val="20"/>
                <w:szCs w:val="20"/>
                <w:lang w:eastAsia="pl-PL"/>
              </w:rPr>
              <w:t xml:space="preserve"> w języku polskim oraz angielskim </w:t>
            </w:r>
          </w:p>
          <w:p w:rsidRPr="00725126" w:rsidR="005F7928" w:rsidP="00AD4597" w:rsidRDefault="005F7928" w14:paraId="47BD5EF3" w14:textId="5EF24CE9">
            <w:pPr>
              <w:spacing w:after="120" w:line="240" w:lineRule="auto"/>
              <w:ind w:left="57"/>
              <w:rPr>
                <w:rFonts w:ascii="Verdana" w:hAnsi="Verdana" w:eastAsia="Calibri" w:cs="Times New Roman"/>
                <w:sz w:val="20"/>
                <w:szCs w:val="20"/>
                <w:lang w:val="en-GB"/>
              </w:rPr>
            </w:pPr>
            <w:r w:rsidRPr="00725126">
              <w:rPr>
                <w:rFonts w:ascii="Verdana" w:hAnsi="Verdana" w:eastAsia="Calibri" w:cs="Times New Roman"/>
                <w:b/>
                <w:sz w:val="20"/>
                <w:szCs w:val="20"/>
                <w:lang w:val="en-GB"/>
              </w:rPr>
              <w:t>WARSZTAT MŁODEGO BADACZA</w:t>
            </w:r>
          </w:p>
          <w:p w:rsidRPr="00725126" w:rsidR="005F7928" w:rsidP="00AD4597" w:rsidRDefault="005F7928" w14:paraId="46F0676B" w14:textId="77777777">
            <w:pPr>
              <w:spacing w:after="120" w:line="240" w:lineRule="auto"/>
              <w:ind w:left="57"/>
              <w:textAlignment w:val="baseline"/>
              <w:rPr>
                <w:rFonts w:ascii="Times New Roman" w:hAnsi="Times New Roman" w:eastAsia="Times New Roman" w:cs="Times New Roman"/>
                <w:sz w:val="24"/>
                <w:szCs w:val="24"/>
                <w:lang w:val="en-GB" w:eastAsia="pl-PL"/>
              </w:rPr>
            </w:pPr>
            <w:r w:rsidRPr="00725126">
              <w:rPr>
                <w:rFonts w:ascii="Verdana" w:hAnsi="Verdana" w:eastAsia="Calibri" w:cs="Verdana"/>
                <w:b/>
                <w:sz w:val="20"/>
                <w:szCs w:val="20"/>
                <w:lang w:val="en-GB" w:eastAsia="pl-PL"/>
              </w:rPr>
              <w:t>Young Researcher’s Workshop</w:t>
            </w:r>
          </w:p>
        </w:tc>
      </w:tr>
      <w:tr w:rsidRPr="00CE70AB" w:rsidR="005F7928" w:rsidTr="00E35548" w14:paraId="2A339F90"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725126" w:rsidR="005F7928" w:rsidP="00D61333" w:rsidRDefault="005F7928" w14:paraId="476B205D" w14:textId="77777777">
            <w:pPr>
              <w:pStyle w:val="Akapitzlist"/>
              <w:numPr>
                <w:ilvl w:val="0"/>
                <w:numId w:val="18"/>
              </w:numPr>
              <w:spacing w:after="120"/>
              <w:ind w:left="57"/>
              <w:jc w:val="right"/>
              <w:textAlignment w:val="baseline"/>
              <w:rPr>
                <w:rFonts w:ascii="Verdana" w:hAnsi="Verdana"/>
                <w:lang w:val="en-GB"/>
              </w:rPr>
            </w:pPr>
          </w:p>
        </w:tc>
        <w:tc>
          <w:tcPr>
            <w:tcW w:w="8926" w:type="dxa"/>
            <w:gridSpan w:val="3"/>
            <w:tcBorders>
              <w:top w:val="single" w:color="auto" w:sz="8" w:space="0"/>
              <w:left w:val="single" w:color="auto" w:sz="8" w:space="0"/>
              <w:bottom w:val="single" w:color="auto" w:sz="8" w:space="0"/>
              <w:right w:val="single" w:color="auto" w:sz="8" w:space="0"/>
            </w:tcBorders>
            <w:hideMark/>
          </w:tcPr>
          <w:p w:rsidR="005F7928" w:rsidP="00AD4597" w:rsidRDefault="005F7928" w14:paraId="73C576E2"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CE70AB" w:rsidR="005F7928" w:rsidP="00AD4597" w:rsidRDefault="003256A6" w14:paraId="27DED239" w14:textId="234B2649">
            <w:pPr>
              <w:spacing w:after="120" w:line="240" w:lineRule="auto"/>
              <w:ind w:left="57"/>
              <w:textAlignment w:val="baseline"/>
              <w:rPr>
                <w:rFonts w:ascii="Verdana" w:hAnsi="Verdana" w:eastAsia="Times New Roman" w:cs="Times New Roman"/>
                <w:b/>
                <w:sz w:val="20"/>
                <w:szCs w:val="20"/>
                <w:lang w:eastAsia="pl-PL"/>
              </w:rPr>
            </w:pPr>
            <w:r>
              <w:rPr>
                <w:rFonts w:ascii="Verdana" w:hAnsi="Verdana" w:eastAsia="Times New Roman" w:cs="Times New Roman"/>
                <w:b/>
                <w:bCs/>
                <w:sz w:val="20"/>
                <w:szCs w:val="20"/>
                <w:lang w:eastAsia="pl-PL"/>
              </w:rPr>
              <w:t>j</w:t>
            </w:r>
            <w:r w:rsidRPr="07EF1106" w:rsidR="005F7928">
              <w:rPr>
                <w:rFonts w:ascii="Verdana" w:hAnsi="Verdana" w:eastAsia="Times New Roman" w:cs="Times New Roman"/>
                <w:b/>
                <w:bCs/>
                <w:sz w:val="20"/>
                <w:szCs w:val="20"/>
                <w:lang w:eastAsia="pl-PL"/>
              </w:rPr>
              <w:t>ęzykoznawstwo</w:t>
            </w:r>
          </w:p>
        </w:tc>
      </w:tr>
      <w:tr w:rsidRPr="00CE70AB" w:rsidR="005F7928" w:rsidTr="00E35548" w14:paraId="6997E131" w14:textId="77777777">
        <w:trPr>
          <w:trHeight w:val="330"/>
        </w:trPr>
        <w:tc>
          <w:tcPr>
            <w:tcW w:w="680" w:type="dxa"/>
            <w:tcBorders>
              <w:top w:val="single" w:color="auto" w:sz="8" w:space="0"/>
              <w:left w:val="single" w:color="auto" w:sz="8" w:space="0"/>
              <w:bottom w:val="single" w:color="auto" w:sz="8" w:space="0"/>
              <w:right w:val="single" w:color="auto" w:sz="8" w:space="0"/>
            </w:tcBorders>
          </w:tcPr>
          <w:p w:rsidRPr="00CE70AB" w:rsidR="005F7928" w:rsidP="00D61333" w:rsidRDefault="005F7928" w14:paraId="197D1C66" w14:textId="77777777">
            <w:pPr>
              <w:pStyle w:val="Akapitzlist"/>
              <w:numPr>
                <w:ilvl w:val="0"/>
                <w:numId w:val="18"/>
              </w:numPr>
              <w:spacing w:after="120"/>
              <w:ind w:left="57"/>
              <w:jc w:val="right"/>
              <w:textAlignment w:val="baseline"/>
              <w:rPr>
                <w:rFonts w:ascii="Verdana" w:hAnsi="Verdana"/>
              </w:rPr>
            </w:pPr>
          </w:p>
        </w:tc>
        <w:tc>
          <w:tcPr>
            <w:tcW w:w="8926" w:type="dxa"/>
            <w:gridSpan w:val="3"/>
            <w:tcBorders>
              <w:top w:val="single" w:color="auto" w:sz="8" w:space="0"/>
              <w:left w:val="single" w:color="auto" w:sz="8" w:space="0"/>
              <w:bottom w:val="single" w:color="auto" w:sz="8" w:space="0"/>
              <w:right w:val="single" w:color="auto" w:sz="8" w:space="0"/>
            </w:tcBorders>
            <w:hideMark/>
          </w:tcPr>
          <w:p w:rsidRPr="00CE70AB" w:rsidR="005F7928" w:rsidP="00AD4597" w:rsidRDefault="005F7928" w14:paraId="6FB73AA9"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Język wykładowy </w:t>
            </w:r>
          </w:p>
          <w:p w:rsidRPr="00CE70AB" w:rsidR="005F7928" w:rsidP="00AD4597" w:rsidRDefault="005F7928" w14:paraId="63525BC8"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Calibri" w:cs="Verdana"/>
                <w:b/>
                <w:bCs/>
                <w:sz w:val="20"/>
                <w:szCs w:val="20"/>
                <w:lang w:eastAsia="pl-PL"/>
              </w:rPr>
              <w:t>p</w:t>
            </w:r>
            <w:r w:rsidRPr="3421C98C">
              <w:rPr>
                <w:rFonts w:ascii="Verdana" w:hAnsi="Verdana" w:eastAsia="Calibri" w:cs="Verdana"/>
                <w:b/>
                <w:bCs/>
                <w:sz w:val="20"/>
                <w:szCs w:val="20"/>
                <w:lang w:eastAsia="pl-PL"/>
              </w:rPr>
              <w:t>olski, francuski</w:t>
            </w:r>
            <w:r w:rsidRPr="7397D7CB">
              <w:rPr>
                <w:rFonts w:ascii="Verdana" w:hAnsi="Verdana" w:eastAsia="Calibri" w:cs="Verdana"/>
                <w:b/>
                <w:bCs/>
                <w:sz w:val="20"/>
                <w:szCs w:val="20"/>
                <w:lang w:eastAsia="pl-PL"/>
              </w:rPr>
              <w:t>, hiszpański, włoski</w:t>
            </w:r>
          </w:p>
        </w:tc>
      </w:tr>
      <w:tr w:rsidRPr="00CE70AB" w:rsidR="005F7928" w:rsidTr="00E35548" w14:paraId="2DEA39E9"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CE70AB" w:rsidR="005F7928" w:rsidP="00D61333" w:rsidRDefault="005F7928" w14:paraId="02A71754" w14:textId="77777777">
            <w:pPr>
              <w:pStyle w:val="Akapitzlist"/>
              <w:numPr>
                <w:ilvl w:val="0"/>
                <w:numId w:val="18"/>
              </w:numPr>
              <w:spacing w:after="120"/>
              <w:ind w:left="57"/>
              <w:jc w:val="right"/>
              <w:textAlignment w:val="baseline"/>
              <w:rPr>
                <w:rFonts w:ascii="Verdana" w:hAnsi="Verdana"/>
              </w:rPr>
            </w:pPr>
          </w:p>
        </w:tc>
        <w:tc>
          <w:tcPr>
            <w:tcW w:w="8926" w:type="dxa"/>
            <w:gridSpan w:val="3"/>
            <w:tcBorders>
              <w:top w:val="single" w:color="auto" w:sz="8" w:space="0"/>
              <w:left w:val="single" w:color="auto" w:sz="8" w:space="0"/>
              <w:bottom w:val="single" w:color="auto" w:sz="8" w:space="0"/>
              <w:right w:val="single" w:color="auto" w:sz="8" w:space="0"/>
            </w:tcBorders>
            <w:hideMark/>
          </w:tcPr>
          <w:p w:rsidRPr="00CE70AB" w:rsidR="005F7928" w:rsidP="00AD4597" w:rsidRDefault="005F7928" w14:paraId="5F36B506"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Jednostka prowadząca przedmiot </w:t>
            </w:r>
          </w:p>
          <w:p w:rsidRPr="00CE70AB" w:rsidR="005F7928" w:rsidP="00AD4597" w:rsidRDefault="005F7928" w14:paraId="50CB9A45" w14:textId="77777777">
            <w:pPr>
              <w:spacing w:after="120" w:line="240" w:lineRule="auto"/>
              <w:ind w:left="57"/>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b/>
                <w:sz w:val="20"/>
                <w:szCs w:val="20"/>
                <w:lang w:eastAsia="pl-PL"/>
              </w:rPr>
              <w:t>Instytut Filologii Romańskiej</w:t>
            </w:r>
          </w:p>
        </w:tc>
      </w:tr>
      <w:tr w:rsidRPr="00CE70AB" w:rsidR="005F7928" w:rsidTr="00E35548" w14:paraId="74B96172"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CE70AB" w:rsidR="005F7928" w:rsidP="00D61333" w:rsidRDefault="005F7928" w14:paraId="00776053" w14:textId="77777777">
            <w:pPr>
              <w:pStyle w:val="Akapitzlist"/>
              <w:numPr>
                <w:ilvl w:val="0"/>
                <w:numId w:val="18"/>
              </w:numPr>
              <w:spacing w:after="120"/>
              <w:ind w:left="57"/>
              <w:jc w:val="right"/>
              <w:textAlignment w:val="baseline"/>
              <w:rPr>
                <w:rFonts w:ascii="Verdana" w:hAnsi="Verdana"/>
              </w:rPr>
            </w:pPr>
          </w:p>
        </w:tc>
        <w:tc>
          <w:tcPr>
            <w:tcW w:w="8926" w:type="dxa"/>
            <w:gridSpan w:val="3"/>
            <w:tcBorders>
              <w:top w:val="single" w:color="auto" w:sz="8" w:space="0"/>
              <w:left w:val="single" w:color="auto" w:sz="8" w:space="0"/>
              <w:bottom w:val="single" w:color="auto" w:sz="8" w:space="0"/>
              <w:right w:val="single" w:color="auto" w:sz="8" w:space="0"/>
            </w:tcBorders>
            <w:hideMark/>
          </w:tcPr>
          <w:p w:rsidRPr="00CE70AB" w:rsidR="005F7928" w:rsidP="00AD4597" w:rsidRDefault="005F7928" w14:paraId="7EB701D4"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Rodzaj </w:t>
            </w:r>
            <w:r>
              <w:rPr>
                <w:rFonts w:ascii="Verdana" w:hAnsi="Verdana" w:eastAsia="Times New Roman" w:cs="Times New Roman"/>
                <w:sz w:val="20"/>
                <w:szCs w:val="20"/>
                <w:lang w:eastAsia="pl-PL"/>
              </w:rPr>
              <w:t>przedmiotu</w:t>
            </w:r>
            <w:r w:rsidRPr="00CE70AB">
              <w:rPr>
                <w:rFonts w:ascii="Verdana" w:hAnsi="Verdana" w:eastAsia="Times New Roman" w:cs="Times New Roman"/>
                <w:sz w:val="20"/>
                <w:szCs w:val="20"/>
                <w:lang w:eastAsia="pl-PL"/>
              </w:rPr>
              <w:t xml:space="preserve"> </w:t>
            </w:r>
          </w:p>
          <w:p w:rsidRPr="00CE70AB" w:rsidR="005F7928" w:rsidP="00AD4597" w:rsidRDefault="003256A6" w14:paraId="4DCE0C44" w14:textId="0568177F">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Times New Roman" w:cs="Times New Roman"/>
                <w:b/>
                <w:bCs/>
                <w:sz w:val="20"/>
                <w:szCs w:val="20"/>
                <w:lang w:eastAsia="pl-PL"/>
              </w:rPr>
              <w:t>przedmiot do wyboru (językoznawczy)</w:t>
            </w:r>
          </w:p>
        </w:tc>
      </w:tr>
      <w:tr w:rsidRPr="00CE70AB" w:rsidR="005F7928" w:rsidTr="00E35548" w14:paraId="3CA691DE"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CE70AB" w:rsidR="005F7928" w:rsidP="00D61333" w:rsidRDefault="005F7928" w14:paraId="06DC3CF7" w14:textId="77777777">
            <w:pPr>
              <w:pStyle w:val="Akapitzlist"/>
              <w:numPr>
                <w:ilvl w:val="0"/>
                <w:numId w:val="18"/>
              </w:numPr>
              <w:spacing w:after="120"/>
              <w:ind w:left="57"/>
              <w:jc w:val="right"/>
              <w:textAlignment w:val="baseline"/>
              <w:rPr>
                <w:rFonts w:ascii="Verdana" w:hAnsi="Verdana"/>
              </w:rPr>
            </w:pPr>
          </w:p>
        </w:tc>
        <w:tc>
          <w:tcPr>
            <w:tcW w:w="8926" w:type="dxa"/>
            <w:gridSpan w:val="3"/>
            <w:tcBorders>
              <w:top w:val="single" w:color="auto" w:sz="8" w:space="0"/>
              <w:left w:val="single" w:color="auto" w:sz="8" w:space="0"/>
              <w:bottom w:val="single" w:color="auto" w:sz="8" w:space="0"/>
              <w:right w:val="single" w:color="auto" w:sz="8" w:space="0"/>
            </w:tcBorders>
            <w:hideMark/>
          </w:tcPr>
          <w:p w:rsidRPr="00CE70AB" w:rsidR="005F7928" w:rsidP="00AD4597" w:rsidRDefault="005F7928" w14:paraId="4A1B8E98"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Kierunek studiów </w:t>
            </w:r>
          </w:p>
          <w:p w:rsidRPr="00CE70AB" w:rsidR="005F7928" w:rsidP="00AD4597" w:rsidRDefault="005F7928" w14:paraId="1E3A4645" w14:textId="77777777">
            <w:pPr>
              <w:spacing w:after="120" w:line="240" w:lineRule="auto"/>
              <w:ind w:left="57"/>
              <w:textAlignment w:val="baseline"/>
              <w:rPr>
                <w:rFonts w:ascii="Times New Roman" w:hAnsi="Times New Roman" w:eastAsia="Times New Roman" w:cs="Times New Roman"/>
                <w:sz w:val="24"/>
                <w:szCs w:val="24"/>
                <w:lang w:eastAsia="pl-PL"/>
              </w:rPr>
            </w:pPr>
            <w:r w:rsidRPr="7397D7CB">
              <w:rPr>
                <w:rFonts w:ascii="Verdana" w:hAnsi="Verdana" w:eastAsia="Calibri" w:cs="Verdana"/>
                <w:b/>
                <w:bCs/>
                <w:sz w:val="20"/>
                <w:szCs w:val="20"/>
                <w:lang w:eastAsia="pl-PL"/>
              </w:rPr>
              <w:t>filologia francuska, filologia hiszpańska, italianistyka</w:t>
            </w:r>
          </w:p>
        </w:tc>
      </w:tr>
      <w:tr w:rsidRPr="00CE70AB" w:rsidR="005F7928" w:rsidTr="00E35548" w14:paraId="3DF8FFE6"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CE70AB" w:rsidR="005F7928" w:rsidP="00D61333" w:rsidRDefault="005F7928" w14:paraId="5D36D274" w14:textId="77777777">
            <w:pPr>
              <w:pStyle w:val="Akapitzlist"/>
              <w:numPr>
                <w:ilvl w:val="0"/>
                <w:numId w:val="18"/>
              </w:numPr>
              <w:spacing w:after="120"/>
              <w:ind w:left="57"/>
              <w:jc w:val="right"/>
              <w:textAlignment w:val="baseline"/>
              <w:rPr>
                <w:rFonts w:ascii="Verdana" w:hAnsi="Verdana"/>
              </w:rPr>
            </w:pPr>
          </w:p>
        </w:tc>
        <w:tc>
          <w:tcPr>
            <w:tcW w:w="8926" w:type="dxa"/>
            <w:gridSpan w:val="3"/>
            <w:tcBorders>
              <w:top w:val="single" w:color="auto" w:sz="8" w:space="0"/>
              <w:left w:val="single" w:color="auto" w:sz="8" w:space="0"/>
              <w:bottom w:val="single" w:color="auto" w:sz="8" w:space="0"/>
              <w:right w:val="single" w:color="auto" w:sz="8" w:space="0"/>
            </w:tcBorders>
            <w:hideMark/>
          </w:tcPr>
          <w:p w:rsidRPr="00CE70AB" w:rsidR="005F7928" w:rsidP="00AD4597" w:rsidRDefault="005F7928" w14:paraId="1B34A00F"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Poziom studiów </w:t>
            </w:r>
          </w:p>
          <w:p w:rsidRPr="00CE70AB" w:rsidR="005F7928" w:rsidP="00AD4597" w:rsidRDefault="005F7928" w14:paraId="4CED12D9"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Calibri" w:cs="Verdana"/>
                <w:b/>
                <w:sz w:val="20"/>
                <w:szCs w:val="20"/>
                <w:lang w:eastAsia="pl-PL"/>
              </w:rPr>
              <w:t>I</w:t>
            </w:r>
          </w:p>
        </w:tc>
      </w:tr>
      <w:tr w:rsidRPr="00CE70AB" w:rsidR="005F7928" w:rsidTr="00E35548" w14:paraId="706C4381"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CE70AB" w:rsidR="005F7928" w:rsidP="00D61333" w:rsidRDefault="005F7928" w14:paraId="147DF811" w14:textId="77777777">
            <w:pPr>
              <w:pStyle w:val="Akapitzlist"/>
              <w:numPr>
                <w:ilvl w:val="0"/>
                <w:numId w:val="18"/>
              </w:numPr>
              <w:spacing w:after="120"/>
              <w:ind w:left="57"/>
              <w:jc w:val="right"/>
              <w:textAlignment w:val="baseline"/>
              <w:rPr>
                <w:rFonts w:ascii="Verdana" w:hAnsi="Verdana"/>
              </w:rPr>
            </w:pPr>
          </w:p>
        </w:tc>
        <w:tc>
          <w:tcPr>
            <w:tcW w:w="8926" w:type="dxa"/>
            <w:gridSpan w:val="3"/>
            <w:tcBorders>
              <w:top w:val="single" w:color="auto" w:sz="8" w:space="0"/>
              <w:left w:val="single" w:color="auto" w:sz="8" w:space="0"/>
              <w:bottom w:val="single" w:color="auto" w:sz="8" w:space="0"/>
              <w:right w:val="single" w:color="auto" w:sz="8" w:space="0"/>
            </w:tcBorders>
            <w:hideMark/>
          </w:tcPr>
          <w:p w:rsidRPr="00CE70AB" w:rsidR="005F7928" w:rsidP="00AD4597" w:rsidRDefault="005F7928" w14:paraId="3FA27207"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Rok studiów </w:t>
            </w:r>
          </w:p>
          <w:p w:rsidRPr="00CE70AB" w:rsidR="005F7928" w:rsidP="00AD4597" w:rsidRDefault="005F7928" w14:paraId="55FD45D1" w14:textId="77777777">
            <w:pPr>
              <w:spacing w:after="120" w:line="240" w:lineRule="auto"/>
              <w:ind w:left="57"/>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b/>
                <w:sz w:val="20"/>
                <w:szCs w:val="20"/>
                <w:lang w:eastAsia="pl-PL"/>
              </w:rPr>
              <w:t>I</w:t>
            </w:r>
            <w:r>
              <w:rPr>
                <w:rFonts w:ascii="Verdana" w:hAnsi="Verdana" w:eastAsia="Times New Roman" w:cs="Times New Roman"/>
                <w:b/>
                <w:sz w:val="20"/>
                <w:szCs w:val="20"/>
                <w:lang w:eastAsia="pl-PL"/>
              </w:rPr>
              <w:t>, II lub III</w:t>
            </w:r>
          </w:p>
        </w:tc>
      </w:tr>
      <w:tr w:rsidRPr="00CE70AB" w:rsidR="005F7928" w:rsidTr="00E35548" w14:paraId="24307E13"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CE70AB" w:rsidR="005F7928" w:rsidP="00D61333" w:rsidRDefault="005F7928" w14:paraId="0466B13D" w14:textId="77777777">
            <w:pPr>
              <w:pStyle w:val="Akapitzlist"/>
              <w:numPr>
                <w:ilvl w:val="0"/>
                <w:numId w:val="18"/>
              </w:numPr>
              <w:spacing w:after="120"/>
              <w:ind w:left="57"/>
              <w:jc w:val="right"/>
              <w:textAlignment w:val="baseline"/>
              <w:rPr>
                <w:rFonts w:ascii="Verdana" w:hAnsi="Verdana"/>
              </w:rPr>
            </w:pPr>
          </w:p>
        </w:tc>
        <w:tc>
          <w:tcPr>
            <w:tcW w:w="8926" w:type="dxa"/>
            <w:gridSpan w:val="3"/>
            <w:tcBorders>
              <w:top w:val="single" w:color="auto" w:sz="8" w:space="0"/>
              <w:left w:val="single" w:color="auto" w:sz="8" w:space="0"/>
              <w:bottom w:val="single" w:color="auto" w:sz="8" w:space="0"/>
              <w:right w:val="single" w:color="auto" w:sz="8" w:space="0"/>
            </w:tcBorders>
            <w:hideMark/>
          </w:tcPr>
          <w:p w:rsidRPr="00CE70AB" w:rsidR="005F7928" w:rsidP="00AD4597" w:rsidRDefault="005F7928" w14:paraId="72AA30EC"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Semestr </w:t>
            </w:r>
          </w:p>
          <w:p w:rsidRPr="00CE70AB" w:rsidR="005F7928" w:rsidP="00AD4597" w:rsidRDefault="005F7928" w14:paraId="0623BDAE" w14:textId="77777777">
            <w:pPr>
              <w:spacing w:after="120" w:line="240" w:lineRule="auto"/>
              <w:ind w:left="57"/>
              <w:textAlignment w:val="baseline"/>
              <w:rPr>
                <w:rFonts w:ascii="Times New Roman" w:hAnsi="Times New Roman" w:eastAsia="Times New Roman" w:cs="Times New Roman"/>
                <w:b/>
                <w:sz w:val="24"/>
                <w:szCs w:val="24"/>
                <w:lang w:eastAsia="pl-PL"/>
              </w:rPr>
            </w:pPr>
            <w:r w:rsidRPr="003009F8">
              <w:rPr>
                <w:rFonts w:ascii="Verdana" w:hAnsi="Verdana" w:eastAsia="Times New Roman" w:cs="Times New Roman"/>
                <w:b/>
                <w:bCs/>
                <w:sz w:val="20"/>
                <w:szCs w:val="20"/>
                <w:lang w:eastAsia="pl-PL"/>
              </w:rPr>
              <w:t>zimowy lub letni</w:t>
            </w:r>
          </w:p>
        </w:tc>
      </w:tr>
      <w:tr w:rsidRPr="00CE70AB" w:rsidR="005F7928" w:rsidTr="00E35548" w14:paraId="6F73B42D"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CE70AB" w:rsidR="005F7928" w:rsidP="00D61333" w:rsidRDefault="005F7928" w14:paraId="73616BC7" w14:textId="77777777">
            <w:pPr>
              <w:pStyle w:val="Akapitzlist"/>
              <w:numPr>
                <w:ilvl w:val="0"/>
                <w:numId w:val="18"/>
              </w:numPr>
              <w:spacing w:after="120"/>
              <w:ind w:left="57"/>
              <w:jc w:val="right"/>
              <w:textAlignment w:val="baseline"/>
              <w:rPr>
                <w:rFonts w:ascii="Verdana" w:hAnsi="Verdana"/>
              </w:rPr>
            </w:pPr>
          </w:p>
        </w:tc>
        <w:tc>
          <w:tcPr>
            <w:tcW w:w="8926" w:type="dxa"/>
            <w:gridSpan w:val="3"/>
            <w:tcBorders>
              <w:top w:val="single" w:color="auto" w:sz="8" w:space="0"/>
              <w:left w:val="single" w:color="auto" w:sz="8" w:space="0"/>
              <w:bottom w:val="single" w:color="auto" w:sz="8" w:space="0"/>
              <w:right w:val="single" w:color="auto" w:sz="8" w:space="0"/>
            </w:tcBorders>
            <w:hideMark/>
          </w:tcPr>
          <w:p w:rsidRPr="00CE70AB" w:rsidR="005F7928" w:rsidP="00AD4597" w:rsidRDefault="005F7928" w14:paraId="7B709911"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Forma zajęć i liczba godzin </w:t>
            </w:r>
          </w:p>
          <w:p w:rsidRPr="00CE70AB" w:rsidR="005F7928" w:rsidP="00AD4597" w:rsidRDefault="005F7928" w14:paraId="29AD110C" w14:textId="77777777">
            <w:pPr>
              <w:spacing w:after="120" w:line="240" w:lineRule="auto"/>
              <w:ind w:left="57"/>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warsztaty</w:t>
            </w:r>
            <w:r w:rsidRPr="00CE70AB">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30</w:t>
            </w:r>
            <w:r w:rsidRPr="00CE70AB">
              <w:rPr>
                <w:rFonts w:ascii="Verdana" w:hAnsi="Verdana" w:eastAsia="Times New Roman" w:cs="Times New Roman"/>
                <w:b/>
                <w:bCs/>
                <w:sz w:val="20"/>
                <w:szCs w:val="20"/>
                <w:lang w:eastAsia="pl-PL"/>
              </w:rPr>
              <w:t xml:space="preserve"> godzin</w:t>
            </w:r>
          </w:p>
        </w:tc>
      </w:tr>
      <w:tr w:rsidRPr="00CE70AB" w:rsidR="005F7928" w:rsidTr="00E35548" w14:paraId="47A0F592" w14:textId="77777777">
        <w:trPr>
          <w:trHeight w:val="750"/>
        </w:trPr>
        <w:tc>
          <w:tcPr>
            <w:tcW w:w="680" w:type="dxa"/>
            <w:tcBorders>
              <w:top w:val="single" w:color="auto" w:sz="8" w:space="0"/>
              <w:left w:val="single" w:color="auto" w:sz="8" w:space="0"/>
              <w:bottom w:val="single" w:color="auto" w:sz="8" w:space="0"/>
              <w:right w:val="single" w:color="auto" w:sz="8" w:space="0"/>
            </w:tcBorders>
          </w:tcPr>
          <w:p w:rsidRPr="00CE70AB" w:rsidR="005F7928" w:rsidP="00D61333" w:rsidRDefault="005F7928" w14:paraId="44D412BD" w14:textId="77777777">
            <w:pPr>
              <w:pStyle w:val="Akapitzlist"/>
              <w:numPr>
                <w:ilvl w:val="0"/>
                <w:numId w:val="18"/>
              </w:numPr>
              <w:spacing w:after="120"/>
              <w:ind w:left="57"/>
              <w:jc w:val="right"/>
              <w:textAlignment w:val="baseline"/>
              <w:rPr>
                <w:rFonts w:ascii="Verdana" w:hAnsi="Verdana"/>
              </w:rPr>
            </w:pPr>
          </w:p>
        </w:tc>
        <w:tc>
          <w:tcPr>
            <w:tcW w:w="8926" w:type="dxa"/>
            <w:gridSpan w:val="3"/>
            <w:tcBorders>
              <w:top w:val="single" w:color="auto" w:sz="8" w:space="0"/>
              <w:left w:val="single" w:color="auto" w:sz="8" w:space="0"/>
              <w:bottom w:val="single" w:color="auto" w:sz="8" w:space="0"/>
              <w:right w:val="single" w:color="auto" w:sz="8" w:space="0"/>
            </w:tcBorders>
            <w:hideMark/>
          </w:tcPr>
          <w:p w:rsidRPr="00CE70AB" w:rsidR="005F7928" w:rsidP="00AD4597" w:rsidRDefault="005F7928" w14:paraId="16DFC82F"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Wymagania wstępne w zakresie wiedzy, umiejętności i kompetencji społecznych dla przedmiotu</w:t>
            </w:r>
          </w:p>
          <w:p w:rsidR="0027004D" w:rsidP="0027004D" w:rsidRDefault="0027004D" w14:paraId="53485584" w14:textId="5FCD30A7">
            <w:pPr>
              <w:spacing w:after="120" w:line="240" w:lineRule="auto"/>
              <w:ind w:left="57"/>
              <w:rPr>
                <w:rFonts w:ascii="Verdana" w:hAnsi="Verdana" w:cs="Arial"/>
                <w:b/>
                <w:bCs/>
                <w:sz w:val="20"/>
                <w:szCs w:val="20"/>
              </w:rPr>
            </w:pPr>
            <w:r w:rsidRPr="5038C251">
              <w:rPr>
                <w:rFonts w:ascii="Verdana" w:hAnsi="Verdana" w:cs="Arial"/>
                <w:b/>
                <w:bCs/>
                <w:sz w:val="20"/>
                <w:szCs w:val="20"/>
              </w:rPr>
              <w:t xml:space="preserve">- znajomość języka polskiego na poziomie </w:t>
            </w:r>
            <w:r>
              <w:rPr>
                <w:rFonts w:ascii="Verdana" w:hAnsi="Verdana" w:cs="Arial"/>
                <w:b/>
                <w:bCs/>
                <w:sz w:val="20"/>
                <w:szCs w:val="20"/>
              </w:rPr>
              <w:t xml:space="preserve">minimum </w:t>
            </w:r>
            <w:r w:rsidRPr="60EF0403">
              <w:rPr>
                <w:rFonts w:ascii="Verdana" w:hAnsi="Verdana" w:cs="Arial"/>
                <w:b/>
                <w:bCs/>
                <w:sz w:val="20"/>
                <w:szCs w:val="20"/>
              </w:rPr>
              <w:t>B2</w:t>
            </w:r>
            <w:r w:rsidR="00405254">
              <w:rPr>
                <w:rFonts w:ascii="Verdana" w:hAnsi="Verdana" w:cs="Arial"/>
                <w:b/>
                <w:bCs/>
                <w:sz w:val="20"/>
                <w:szCs w:val="20"/>
              </w:rPr>
              <w:t xml:space="preserve"> </w:t>
            </w:r>
            <w:r w:rsidRPr="000C17EF" w:rsidR="00405254">
              <w:rPr>
                <w:rFonts w:ascii="Verdana" w:hAnsi="Verdana" w:eastAsia="Times New Roman" w:cs="Times New Roman"/>
                <w:b/>
                <w:bCs/>
                <w:sz w:val="20"/>
                <w:szCs w:val="20"/>
                <w:lang w:eastAsia="pl-PL"/>
              </w:rPr>
              <w:t>wg ESOKJ</w:t>
            </w:r>
            <w:r>
              <w:rPr>
                <w:rFonts w:ascii="Verdana" w:hAnsi="Verdana" w:cs="Arial"/>
                <w:b/>
                <w:bCs/>
                <w:sz w:val="20"/>
                <w:szCs w:val="20"/>
              </w:rPr>
              <w:t>,</w:t>
            </w:r>
          </w:p>
          <w:p w:rsidRPr="00CE70AB" w:rsidR="005F7928" w:rsidP="0027004D" w:rsidRDefault="0027004D" w14:paraId="220F7FA7" w14:textId="54392B8F">
            <w:pPr>
              <w:spacing w:after="120" w:line="240" w:lineRule="auto"/>
              <w:ind w:left="57"/>
              <w:jc w:val="both"/>
              <w:textAlignment w:val="baseline"/>
              <w:rPr>
                <w:rFonts w:ascii="Segoe UI" w:hAnsi="Segoe UI" w:eastAsia="Times New Roman" w:cs="Segoe UI"/>
                <w:sz w:val="18"/>
                <w:szCs w:val="18"/>
                <w:lang w:eastAsia="pl-PL"/>
              </w:rPr>
            </w:pPr>
            <w:r>
              <w:rPr>
                <w:rFonts w:ascii="Verdana" w:hAnsi="Verdana" w:cs="Arial"/>
                <w:b/>
                <w:bCs/>
                <w:sz w:val="20"/>
                <w:szCs w:val="20"/>
              </w:rPr>
              <w:t xml:space="preserve">- </w:t>
            </w:r>
            <w:r w:rsidRPr="5038C251">
              <w:rPr>
                <w:rFonts w:ascii="Verdana" w:hAnsi="Verdana" w:cs="Arial"/>
                <w:b/>
                <w:bCs/>
                <w:sz w:val="20"/>
                <w:szCs w:val="20"/>
              </w:rPr>
              <w:t xml:space="preserve">znajomość języka </w:t>
            </w:r>
            <w:r>
              <w:rPr>
                <w:rFonts w:ascii="Verdana" w:hAnsi="Verdana" w:cs="Arial"/>
                <w:b/>
                <w:bCs/>
                <w:sz w:val="20"/>
                <w:szCs w:val="20"/>
              </w:rPr>
              <w:t>romańskiego</w:t>
            </w:r>
            <w:r w:rsidRPr="5038C251">
              <w:rPr>
                <w:rFonts w:ascii="Verdana" w:hAnsi="Verdana" w:cs="Arial"/>
                <w:b/>
                <w:bCs/>
                <w:sz w:val="20"/>
                <w:szCs w:val="20"/>
              </w:rPr>
              <w:t xml:space="preserve"> na poziomie </w:t>
            </w:r>
            <w:r>
              <w:rPr>
                <w:rFonts w:ascii="Verdana" w:hAnsi="Verdana" w:cs="Arial"/>
                <w:b/>
                <w:bCs/>
                <w:sz w:val="20"/>
                <w:szCs w:val="20"/>
              </w:rPr>
              <w:t xml:space="preserve">minimum </w:t>
            </w:r>
            <w:r w:rsidRPr="60EF0403">
              <w:rPr>
                <w:rFonts w:ascii="Verdana" w:hAnsi="Verdana" w:cs="Arial"/>
                <w:b/>
                <w:bCs/>
                <w:sz w:val="20"/>
                <w:szCs w:val="20"/>
              </w:rPr>
              <w:t>B</w:t>
            </w:r>
            <w:r>
              <w:rPr>
                <w:rFonts w:ascii="Verdana" w:hAnsi="Verdana" w:cs="Arial"/>
                <w:b/>
                <w:bCs/>
                <w:sz w:val="20"/>
                <w:szCs w:val="20"/>
              </w:rPr>
              <w:t>1</w:t>
            </w:r>
            <w:r w:rsidR="00985631">
              <w:rPr>
                <w:rFonts w:ascii="Verdana" w:hAnsi="Verdana" w:cs="Arial"/>
                <w:b/>
                <w:bCs/>
                <w:sz w:val="20"/>
                <w:szCs w:val="20"/>
              </w:rPr>
              <w:t xml:space="preserve"> I</w:t>
            </w:r>
            <w:r w:rsidR="00405254">
              <w:rPr>
                <w:rFonts w:ascii="Verdana" w:hAnsi="Verdana" w:cs="Arial"/>
                <w:b/>
                <w:bCs/>
                <w:sz w:val="20"/>
                <w:szCs w:val="20"/>
              </w:rPr>
              <w:t xml:space="preserve"> </w:t>
            </w:r>
            <w:r w:rsidRPr="000C17EF" w:rsidR="00405254">
              <w:rPr>
                <w:rFonts w:ascii="Verdana" w:hAnsi="Verdana" w:eastAsia="Times New Roman" w:cs="Times New Roman"/>
                <w:b/>
                <w:bCs/>
                <w:sz w:val="20"/>
                <w:szCs w:val="20"/>
                <w:lang w:eastAsia="pl-PL"/>
              </w:rPr>
              <w:t>wg ESOKJ</w:t>
            </w:r>
            <w:r>
              <w:rPr>
                <w:rFonts w:ascii="Verdana" w:hAnsi="Verdana" w:cs="Arial"/>
                <w:b/>
                <w:bCs/>
                <w:sz w:val="20"/>
                <w:szCs w:val="20"/>
              </w:rPr>
              <w:t>.</w:t>
            </w:r>
            <w:r w:rsidRPr="00CE70AB" w:rsidR="005F7928">
              <w:rPr>
                <w:rFonts w:ascii="Verdana" w:hAnsi="Verdana" w:eastAsia="Times New Roman" w:cs="Segoe UI"/>
                <w:sz w:val="20"/>
                <w:szCs w:val="20"/>
                <w:lang w:eastAsia="pl-PL"/>
              </w:rPr>
              <w:t> </w:t>
            </w:r>
          </w:p>
        </w:tc>
      </w:tr>
      <w:tr w:rsidRPr="00CE70AB" w:rsidR="005F7928" w:rsidTr="00E35548" w14:paraId="01C5354F"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CE70AB" w:rsidR="005F7928" w:rsidP="00D61333" w:rsidRDefault="005F7928" w14:paraId="04F9BBF5" w14:textId="77777777">
            <w:pPr>
              <w:pStyle w:val="Akapitzlist"/>
              <w:numPr>
                <w:ilvl w:val="0"/>
                <w:numId w:val="18"/>
              </w:numPr>
              <w:spacing w:after="120"/>
              <w:ind w:left="57"/>
              <w:jc w:val="right"/>
              <w:textAlignment w:val="baseline"/>
              <w:rPr>
                <w:rFonts w:ascii="Verdana" w:hAnsi="Verdana"/>
              </w:rPr>
            </w:pPr>
          </w:p>
        </w:tc>
        <w:tc>
          <w:tcPr>
            <w:tcW w:w="8926" w:type="dxa"/>
            <w:gridSpan w:val="3"/>
            <w:tcBorders>
              <w:top w:val="single" w:color="auto" w:sz="8" w:space="0"/>
              <w:left w:val="single" w:color="auto" w:sz="8" w:space="0"/>
              <w:bottom w:val="single" w:color="auto" w:sz="8" w:space="0"/>
              <w:right w:val="single" w:color="auto" w:sz="8" w:space="0"/>
            </w:tcBorders>
            <w:hideMark/>
          </w:tcPr>
          <w:p w:rsidRPr="00CE70AB" w:rsidR="005F7928" w:rsidP="00AD4597" w:rsidRDefault="005F7928" w14:paraId="7BAC5847"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Cele kształcenia dla przedmiotu </w:t>
            </w:r>
          </w:p>
          <w:p w:rsidRPr="00CE70AB" w:rsidR="005F7928" w:rsidP="001E2971" w:rsidRDefault="005F7928" w14:paraId="1DC3976D" w14:textId="16A2525D">
            <w:pPr>
              <w:spacing w:after="120" w:line="240" w:lineRule="auto"/>
              <w:ind w:left="57"/>
              <w:jc w:val="both"/>
              <w:rPr>
                <w:rFonts w:ascii="Verdana" w:hAnsi="Verdana" w:eastAsia="Verdana" w:cs="Verdana"/>
                <w:b/>
                <w:bCs/>
                <w:color w:val="000000" w:themeColor="text1"/>
                <w:sz w:val="20"/>
                <w:szCs w:val="20"/>
              </w:rPr>
            </w:pPr>
            <w:r>
              <w:rPr>
                <w:rFonts w:ascii="Verdana" w:hAnsi="Verdana" w:eastAsia="Verdana" w:cs="Verdana"/>
                <w:b/>
                <w:bCs/>
                <w:color w:val="000000" w:themeColor="text1"/>
                <w:sz w:val="20"/>
                <w:szCs w:val="20"/>
              </w:rPr>
              <w:t>Z</w:t>
            </w:r>
            <w:r w:rsidRPr="7397D7CB">
              <w:rPr>
                <w:rFonts w:ascii="Verdana" w:hAnsi="Verdana" w:eastAsia="Verdana" w:cs="Verdana"/>
                <w:b/>
                <w:bCs/>
                <w:color w:val="000000" w:themeColor="text1"/>
                <w:sz w:val="20"/>
                <w:szCs w:val="20"/>
              </w:rPr>
              <w:t>apoznanie studentów</w:t>
            </w:r>
            <w:r w:rsidRPr="3421C98C">
              <w:rPr>
                <w:rFonts w:ascii="Verdana" w:hAnsi="Verdana" w:eastAsia="Verdana" w:cs="Verdana"/>
                <w:b/>
                <w:bCs/>
                <w:color w:val="000000" w:themeColor="text1"/>
                <w:sz w:val="20"/>
                <w:szCs w:val="20"/>
              </w:rPr>
              <w:t xml:space="preserve"> ze specyfiką prowadzenia badań naukowych</w:t>
            </w:r>
            <w:r w:rsidR="003256A6">
              <w:rPr>
                <w:rFonts w:ascii="Verdana" w:hAnsi="Verdana" w:eastAsia="Verdana" w:cs="Verdana"/>
                <w:b/>
                <w:bCs/>
                <w:color w:val="000000" w:themeColor="text1"/>
                <w:sz w:val="20"/>
                <w:szCs w:val="20"/>
              </w:rPr>
              <w:t xml:space="preserve"> z zakresu językoznawstwa</w:t>
            </w:r>
            <w:r w:rsidRPr="3421C98C">
              <w:rPr>
                <w:rFonts w:ascii="Verdana" w:hAnsi="Verdana" w:eastAsia="Verdana" w:cs="Verdana"/>
                <w:b/>
                <w:bCs/>
                <w:color w:val="000000" w:themeColor="text1"/>
                <w:sz w:val="20"/>
                <w:szCs w:val="20"/>
              </w:rPr>
              <w:t xml:space="preserve"> (np. pisania prac i artykułów naukowych, przygotowywania wystąpień, organizowania konferencji naukowych, prowadzenia wymiany z innymi badaczami) </w:t>
            </w:r>
            <w:r>
              <w:rPr>
                <w:rFonts w:ascii="Verdana" w:hAnsi="Verdana" w:eastAsia="Verdana" w:cs="Verdana"/>
                <w:b/>
                <w:bCs/>
                <w:color w:val="000000" w:themeColor="text1"/>
                <w:sz w:val="20"/>
                <w:szCs w:val="20"/>
              </w:rPr>
              <w:t>oraz włączenie studentów w ich prowadzenie</w:t>
            </w:r>
            <w:r w:rsidRPr="7397D7CB">
              <w:rPr>
                <w:rFonts w:ascii="Verdana" w:hAnsi="Verdana" w:eastAsia="Verdana" w:cs="Verdana"/>
                <w:b/>
                <w:bCs/>
                <w:color w:val="000000" w:themeColor="text1"/>
                <w:sz w:val="20"/>
                <w:szCs w:val="20"/>
              </w:rPr>
              <w:t xml:space="preserve"> i realizację</w:t>
            </w:r>
            <w:r>
              <w:rPr>
                <w:rFonts w:ascii="Verdana" w:hAnsi="Verdana" w:eastAsia="Verdana" w:cs="Verdana"/>
                <w:b/>
                <w:bCs/>
                <w:color w:val="000000" w:themeColor="text1"/>
                <w:sz w:val="20"/>
                <w:szCs w:val="20"/>
              </w:rPr>
              <w:t>.</w:t>
            </w:r>
          </w:p>
          <w:p w:rsidRPr="00CE70AB" w:rsidR="005F7928" w:rsidP="001E2971" w:rsidRDefault="005F7928" w14:paraId="7394FF58" w14:textId="77777777">
            <w:pPr>
              <w:spacing w:after="120" w:line="240" w:lineRule="auto"/>
              <w:ind w:left="57"/>
              <w:jc w:val="both"/>
              <w:textAlignment w:val="baseline"/>
              <w:rPr>
                <w:rFonts w:ascii="Verdana" w:hAnsi="Verdana" w:eastAsia="Verdana" w:cs="Verdana"/>
                <w:b/>
                <w:bCs/>
                <w:color w:val="000000" w:themeColor="text1"/>
                <w:sz w:val="20"/>
                <w:szCs w:val="20"/>
              </w:rPr>
            </w:pPr>
            <w:r>
              <w:rPr>
                <w:rFonts w:ascii="Verdana" w:hAnsi="Verdana" w:eastAsia="Verdana" w:cs="Verdana"/>
                <w:b/>
                <w:bCs/>
                <w:color w:val="000000" w:themeColor="text1"/>
                <w:sz w:val="20"/>
                <w:szCs w:val="20"/>
              </w:rPr>
              <w:t>Z</w:t>
            </w:r>
            <w:r w:rsidRPr="7397D7CB">
              <w:rPr>
                <w:rFonts w:ascii="Verdana" w:hAnsi="Verdana" w:eastAsia="Verdana" w:cs="Verdana"/>
                <w:b/>
                <w:bCs/>
                <w:color w:val="000000" w:themeColor="text1"/>
                <w:sz w:val="20"/>
                <w:szCs w:val="20"/>
              </w:rPr>
              <w:t>apoznanie</w:t>
            </w:r>
            <w:r w:rsidRPr="491EC7BB">
              <w:rPr>
                <w:rFonts w:ascii="Verdana" w:hAnsi="Verdana" w:eastAsia="Verdana" w:cs="Verdana"/>
                <w:b/>
                <w:bCs/>
                <w:color w:val="000000" w:themeColor="text1"/>
                <w:sz w:val="20"/>
                <w:szCs w:val="20"/>
              </w:rPr>
              <w:t xml:space="preserve"> z bazami danych (biblioteki, internetowe bazy danych bibliograficznych, internetowe czasopisma, internetowe bazy artykułów naukowych, słowniki)</w:t>
            </w:r>
            <w:r>
              <w:rPr>
                <w:rFonts w:ascii="Verdana" w:hAnsi="Verdana" w:eastAsia="Verdana" w:cs="Verdana"/>
                <w:b/>
                <w:bCs/>
                <w:color w:val="000000" w:themeColor="text1"/>
                <w:sz w:val="20"/>
                <w:szCs w:val="20"/>
              </w:rPr>
              <w:t>.</w:t>
            </w:r>
          </w:p>
          <w:p w:rsidRPr="00CE70AB" w:rsidR="005F7928" w:rsidP="001E2971" w:rsidRDefault="005F7928" w14:paraId="3614CF80" w14:textId="77777777">
            <w:pPr>
              <w:spacing w:after="120" w:line="240" w:lineRule="auto"/>
              <w:ind w:left="57"/>
              <w:jc w:val="both"/>
              <w:textAlignment w:val="baseline"/>
            </w:pPr>
            <w:r>
              <w:rPr>
                <w:rFonts w:ascii="Verdana" w:hAnsi="Verdana" w:eastAsia="Verdana" w:cs="Verdana"/>
                <w:b/>
                <w:bCs/>
                <w:color w:val="000000" w:themeColor="text1"/>
                <w:sz w:val="20"/>
                <w:szCs w:val="20"/>
              </w:rPr>
              <w:t>Z</w:t>
            </w:r>
            <w:r w:rsidRPr="7397D7CB">
              <w:rPr>
                <w:rFonts w:ascii="Verdana" w:hAnsi="Verdana" w:eastAsia="Verdana" w:cs="Verdana"/>
                <w:b/>
                <w:bCs/>
                <w:color w:val="000000" w:themeColor="text1"/>
                <w:sz w:val="20"/>
                <w:szCs w:val="20"/>
              </w:rPr>
              <w:t>apoznanie</w:t>
            </w:r>
            <w:r w:rsidRPr="491EC7BB">
              <w:rPr>
                <w:rFonts w:ascii="Verdana" w:hAnsi="Verdana" w:eastAsia="Verdana" w:cs="Verdana"/>
                <w:b/>
                <w:bCs/>
                <w:color w:val="000000" w:themeColor="text1"/>
                <w:sz w:val="20"/>
                <w:szCs w:val="20"/>
              </w:rPr>
              <w:t xml:space="preserve"> z zasadami tworzenia bibliografii, cytowania i redagowania przypisów</w:t>
            </w:r>
            <w:r>
              <w:rPr>
                <w:rFonts w:ascii="Verdana" w:hAnsi="Verdana" w:eastAsia="Verdana" w:cs="Verdana"/>
                <w:b/>
                <w:bCs/>
                <w:color w:val="000000" w:themeColor="text1"/>
                <w:sz w:val="20"/>
                <w:szCs w:val="20"/>
              </w:rPr>
              <w:t>.</w:t>
            </w:r>
          </w:p>
          <w:p w:rsidRPr="00CE70AB" w:rsidR="005F7928" w:rsidP="001E2971" w:rsidRDefault="005F7928" w14:paraId="57693724" w14:textId="77777777">
            <w:pPr>
              <w:spacing w:after="120" w:line="240" w:lineRule="auto"/>
              <w:ind w:left="57"/>
              <w:jc w:val="both"/>
              <w:textAlignment w:val="baseline"/>
              <w:rPr>
                <w:rFonts w:ascii="Verdana" w:hAnsi="Verdana" w:eastAsia="Verdana" w:cs="Verdana"/>
                <w:b/>
                <w:color w:val="000000" w:themeColor="text1"/>
                <w:sz w:val="20"/>
                <w:szCs w:val="20"/>
              </w:rPr>
            </w:pPr>
            <w:r>
              <w:rPr>
                <w:rFonts w:ascii="Verdana" w:hAnsi="Verdana" w:eastAsia="Verdana" w:cs="Verdana"/>
                <w:b/>
                <w:bCs/>
                <w:color w:val="000000" w:themeColor="text1"/>
                <w:sz w:val="20"/>
                <w:szCs w:val="20"/>
              </w:rPr>
              <w:t>Z</w:t>
            </w:r>
            <w:r w:rsidRPr="7397D7CB">
              <w:rPr>
                <w:rFonts w:ascii="Verdana" w:hAnsi="Verdana" w:eastAsia="Verdana" w:cs="Verdana"/>
                <w:b/>
                <w:bCs/>
                <w:color w:val="000000" w:themeColor="text1"/>
                <w:sz w:val="20"/>
                <w:szCs w:val="20"/>
              </w:rPr>
              <w:t>apoznanie</w:t>
            </w:r>
            <w:r w:rsidRPr="491EC7BB">
              <w:rPr>
                <w:rFonts w:ascii="Verdana" w:hAnsi="Verdana" w:eastAsia="Verdana" w:cs="Verdana"/>
                <w:b/>
                <w:bCs/>
                <w:color w:val="000000" w:themeColor="text1"/>
                <w:sz w:val="20"/>
                <w:szCs w:val="20"/>
              </w:rPr>
              <w:t xml:space="preserve"> z elementami prawa autorskiego</w:t>
            </w:r>
            <w:r>
              <w:rPr>
                <w:rFonts w:ascii="Verdana" w:hAnsi="Verdana" w:eastAsia="Verdana" w:cs="Verdana"/>
                <w:b/>
                <w:bCs/>
                <w:color w:val="000000" w:themeColor="text1"/>
                <w:sz w:val="20"/>
                <w:szCs w:val="20"/>
              </w:rPr>
              <w:t>.</w:t>
            </w:r>
          </w:p>
          <w:p w:rsidRPr="00CE70AB" w:rsidR="005F7928" w:rsidP="001E2971" w:rsidRDefault="005F7928" w14:paraId="7A755184" w14:textId="6C3E7294">
            <w:pPr>
              <w:spacing w:after="120" w:line="240" w:lineRule="auto"/>
              <w:ind w:left="57"/>
              <w:jc w:val="both"/>
              <w:textAlignment w:val="baseline"/>
              <w:rPr>
                <w:rFonts w:ascii="Verdana" w:hAnsi="Verdana" w:eastAsia="Verdana" w:cs="Verdana"/>
                <w:b/>
                <w:color w:val="000000" w:themeColor="text1"/>
                <w:sz w:val="20"/>
                <w:szCs w:val="20"/>
                <w:lang w:eastAsia="pl-PL"/>
              </w:rPr>
            </w:pPr>
            <w:r>
              <w:rPr>
                <w:rFonts w:ascii="Verdana" w:hAnsi="Verdana" w:eastAsia="Verdana" w:cs="Verdana"/>
                <w:b/>
                <w:bCs/>
                <w:color w:val="000000" w:themeColor="text1"/>
                <w:sz w:val="20"/>
                <w:szCs w:val="20"/>
              </w:rPr>
              <w:t>U</w:t>
            </w:r>
            <w:r w:rsidRPr="3421C98C">
              <w:rPr>
                <w:rFonts w:ascii="Verdana" w:hAnsi="Verdana" w:eastAsia="Verdana" w:cs="Verdana"/>
                <w:b/>
                <w:bCs/>
                <w:color w:val="000000" w:themeColor="text1"/>
                <w:sz w:val="20"/>
                <w:szCs w:val="20"/>
              </w:rPr>
              <w:t xml:space="preserve">świadomienie </w:t>
            </w:r>
            <w:r w:rsidRPr="7397D7CB">
              <w:rPr>
                <w:rFonts w:ascii="Verdana" w:hAnsi="Verdana" w:eastAsia="Verdana" w:cs="Verdana"/>
                <w:b/>
                <w:bCs/>
                <w:color w:val="000000" w:themeColor="text1"/>
                <w:sz w:val="20"/>
                <w:szCs w:val="20"/>
              </w:rPr>
              <w:t>studentom</w:t>
            </w:r>
            <w:r w:rsidRPr="3421C98C">
              <w:rPr>
                <w:rFonts w:ascii="Verdana" w:hAnsi="Verdana" w:eastAsia="Verdana" w:cs="Verdana"/>
                <w:b/>
                <w:bCs/>
                <w:color w:val="000000" w:themeColor="text1"/>
                <w:sz w:val="20"/>
                <w:szCs w:val="20"/>
              </w:rPr>
              <w:t xml:space="preserve"> roli i </w:t>
            </w:r>
            <w:r w:rsidRPr="7397D7CB">
              <w:rPr>
                <w:rFonts w:ascii="Verdana" w:hAnsi="Verdana" w:eastAsia="Verdana" w:cs="Verdana"/>
                <w:b/>
                <w:bCs/>
                <w:color w:val="000000" w:themeColor="text1"/>
                <w:sz w:val="20"/>
                <w:szCs w:val="20"/>
              </w:rPr>
              <w:t>miejsca</w:t>
            </w:r>
            <w:r w:rsidRPr="3421C98C">
              <w:rPr>
                <w:rFonts w:ascii="Verdana" w:hAnsi="Verdana" w:eastAsia="Verdana" w:cs="Verdana"/>
                <w:b/>
                <w:bCs/>
                <w:color w:val="000000" w:themeColor="text1"/>
                <w:sz w:val="20"/>
                <w:szCs w:val="20"/>
              </w:rPr>
              <w:t xml:space="preserve"> językoznawstwa w obrębie systemu nauk.</w:t>
            </w:r>
          </w:p>
        </w:tc>
      </w:tr>
      <w:tr w:rsidRPr="00CE70AB" w:rsidR="005F7928" w:rsidTr="00E35548" w14:paraId="77B7E79D" w14:textId="77777777">
        <w:trPr>
          <w:trHeight w:val="30"/>
        </w:trPr>
        <w:tc>
          <w:tcPr>
            <w:tcW w:w="680" w:type="dxa"/>
            <w:tcBorders>
              <w:top w:val="single" w:color="auto" w:sz="8" w:space="0"/>
              <w:left w:val="single" w:color="auto" w:sz="8" w:space="0"/>
              <w:bottom w:val="single" w:color="auto" w:sz="8" w:space="0"/>
              <w:right w:val="single" w:color="auto" w:sz="8" w:space="0"/>
            </w:tcBorders>
          </w:tcPr>
          <w:p w:rsidRPr="00CE70AB" w:rsidR="005F7928" w:rsidP="00D61333" w:rsidRDefault="005F7928" w14:paraId="059AD106" w14:textId="77777777">
            <w:pPr>
              <w:pStyle w:val="Akapitzlist"/>
              <w:numPr>
                <w:ilvl w:val="0"/>
                <w:numId w:val="18"/>
              </w:numPr>
              <w:spacing w:after="120"/>
              <w:ind w:left="57"/>
              <w:jc w:val="right"/>
              <w:textAlignment w:val="baseline"/>
              <w:rPr>
                <w:rFonts w:ascii="Verdana" w:hAnsi="Verdana"/>
              </w:rPr>
            </w:pPr>
          </w:p>
        </w:tc>
        <w:tc>
          <w:tcPr>
            <w:tcW w:w="8926" w:type="dxa"/>
            <w:gridSpan w:val="3"/>
            <w:tcBorders>
              <w:top w:val="single" w:color="auto" w:sz="8" w:space="0"/>
              <w:left w:val="single" w:color="auto" w:sz="8" w:space="0"/>
              <w:bottom w:val="single" w:color="auto" w:sz="8" w:space="0"/>
              <w:right w:val="single" w:color="auto" w:sz="8" w:space="0"/>
            </w:tcBorders>
            <w:hideMark/>
          </w:tcPr>
          <w:p w:rsidRPr="00CE70AB" w:rsidR="005F7928" w:rsidP="00AD4597" w:rsidRDefault="005F7928" w14:paraId="1F5184F0" w14:textId="200F7B64">
            <w:pPr>
              <w:spacing w:after="120" w:line="240" w:lineRule="auto"/>
              <w:ind w:left="57"/>
              <w:textAlignment w:val="baseline"/>
              <w:rPr>
                <w:rFonts w:ascii="Verdana" w:hAnsi="Verdana" w:eastAsia="Calibri" w:cs="Times New Roman"/>
                <w:b/>
                <w:color w:val="000000" w:themeColor="text1"/>
                <w:sz w:val="20"/>
                <w:szCs w:val="20"/>
                <w:highlight w:val="yellow"/>
              </w:rPr>
            </w:pPr>
            <w:r w:rsidRPr="00CE70AB">
              <w:rPr>
                <w:rFonts w:ascii="Verdana" w:hAnsi="Verdana" w:eastAsia="Times New Roman" w:cs="Times New Roman"/>
                <w:sz w:val="20"/>
                <w:szCs w:val="20"/>
                <w:lang w:eastAsia="pl-PL"/>
              </w:rPr>
              <w:t>Treści programowe</w:t>
            </w:r>
            <w:r w:rsidRPr="00CE70AB">
              <w:rPr>
                <w:rFonts w:ascii="Verdana" w:hAnsi="Verdana" w:eastAsia="Calibri" w:cs="Times New Roman"/>
                <w:color w:val="000000"/>
                <w:sz w:val="20"/>
                <w:szCs w:val="20"/>
                <w:shd w:val="clear" w:color="auto" w:fill="FFFFFF"/>
              </w:rPr>
              <w:t>:</w:t>
            </w:r>
          </w:p>
          <w:p w:rsidRPr="00CE70AB" w:rsidR="005F7928" w:rsidP="001E2971" w:rsidRDefault="005F7928" w14:paraId="1565A6AD" w14:textId="474C0635">
            <w:pPr>
              <w:spacing w:after="120" w:line="240" w:lineRule="auto"/>
              <w:ind w:left="57"/>
              <w:jc w:val="both"/>
              <w:textAlignment w:val="baseline"/>
              <w:rPr>
                <w:rFonts w:ascii="Verdana" w:hAnsi="Verdana" w:eastAsia="Calibri" w:cs="Times New Roman"/>
                <w:b/>
                <w:color w:val="000000" w:themeColor="text1"/>
                <w:sz w:val="20"/>
                <w:szCs w:val="20"/>
                <w:highlight w:val="yellow"/>
              </w:rPr>
            </w:pPr>
            <w:r w:rsidRPr="003B3AB9">
              <w:rPr>
                <w:rFonts w:ascii="Verdana" w:hAnsi="Verdana" w:eastAsia="Calibri" w:cs="Times New Roman"/>
                <w:b/>
                <w:bCs/>
                <w:color w:val="000000" w:themeColor="text1"/>
                <w:sz w:val="20"/>
                <w:szCs w:val="20"/>
              </w:rPr>
              <w:t>Powyższe cele będą realizowane w sposób praktyczny w toku organizacji wydarzenia związanego z życiem naukowym, takiego jak konferencja, warsztaty</w:t>
            </w:r>
            <w:r w:rsidR="00896691">
              <w:rPr>
                <w:rFonts w:ascii="Verdana" w:hAnsi="Verdana" w:eastAsia="Calibri" w:cs="Times New Roman"/>
                <w:b/>
                <w:bCs/>
                <w:color w:val="000000" w:themeColor="text1"/>
                <w:sz w:val="20"/>
                <w:szCs w:val="20"/>
              </w:rPr>
              <w:t xml:space="preserve"> </w:t>
            </w:r>
            <w:r w:rsidRPr="00896691" w:rsidR="00896691">
              <w:rPr>
                <w:rFonts w:ascii="Verdana" w:hAnsi="Verdana" w:eastAsia="Calibri" w:cs="Times New Roman"/>
                <w:b/>
                <w:bCs/>
                <w:color w:val="000000" w:themeColor="text1"/>
                <w:sz w:val="20"/>
                <w:szCs w:val="20"/>
              </w:rPr>
              <w:t xml:space="preserve">lub publikacja zbioru artykułów </w:t>
            </w:r>
            <w:r w:rsidRPr="003B3AB9">
              <w:rPr>
                <w:rFonts w:ascii="Verdana" w:hAnsi="Verdana" w:eastAsia="Calibri" w:cs="Times New Roman"/>
                <w:b/>
                <w:bCs/>
                <w:color w:val="000000" w:themeColor="text1"/>
                <w:sz w:val="20"/>
                <w:szCs w:val="20"/>
              </w:rPr>
              <w:t>naukowych na wybrany temat.</w:t>
            </w:r>
          </w:p>
        </w:tc>
      </w:tr>
      <w:tr w:rsidRPr="00CE70AB" w:rsidR="00D94B08" w:rsidTr="00EC1D05" w14:paraId="47739FDE" w14:textId="77777777">
        <w:trPr>
          <w:trHeight w:val="15"/>
        </w:trPr>
        <w:tc>
          <w:tcPr>
            <w:tcW w:w="680" w:type="dxa"/>
            <w:vMerge w:val="restart"/>
            <w:tcBorders>
              <w:top w:val="single" w:color="auto" w:sz="8" w:space="0"/>
              <w:left w:val="single" w:color="auto" w:sz="8" w:space="0"/>
              <w:right w:val="single" w:color="auto" w:sz="8" w:space="0"/>
            </w:tcBorders>
          </w:tcPr>
          <w:p w:rsidRPr="00CE70AB" w:rsidR="00D94B08" w:rsidP="00D61333" w:rsidRDefault="00D94B08" w14:paraId="653D7366" w14:textId="77777777">
            <w:pPr>
              <w:pStyle w:val="Akapitzlist"/>
              <w:numPr>
                <w:ilvl w:val="0"/>
                <w:numId w:val="18"/>
              </w:numPr>
              <w:spacing w:after="120"/>
              <w:ind w:left="57"/>
              <w:jc w:val="right"/>
              <w:textAlignment w:val="baseline"/>
              <w:rPr>
                <w:rFonts w:ascii="Verdana" w:hAnsi="Verdana"/>
              </w:rPr>
            </w:pPr>
          </w:p>
        </w:tc>
        <w:tc>
          <w:tcPr>
            <w:tcW w:w="6511" w:type="dxa"/>
            <w:gridSpan w:val="2"/>
            <w:tcBorders>
              <w:top w:val="single" w:color="auto" w:sz="8" w:space="0"/>
              <w:left w:val="single" w:color="auto" w:sz="8" w:space="0"/>
              <w:bottom w:val="single" w:color="auto" w:sz="4" w:space="0"/>
              <w:right w:val="single" w:color="auto" w:sz="8" w:space="0"/>
            </w:tcBorders>
            <w:hideMark/>
          </w:tcPr>
          <w:p w:rsidRPr="00CE70AB" w:rsidR="00D94B08" w:rsidP="00AD4597" w:rsidRDefault="00D94B08" w14:paraId="0180EDF2"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Zakładane efekty uczenia się</w:t>
            </w:r>
            <w:r>
              <w:rPr>
                <w:rFonts w:ascii="Verdana" w:hAnsi="Verdana" w:eastAsia="Times New Roman" w:cs="Times New Roman"/>
                <w:sz w:val="20"/>
                <w:szCs w:val="20"/>
                <w:lang w:eastAsia="pl-PL"/>
              </w:rPr>
              <w:t xml:space="preserve"> </w:t>
            </w:r>
          </w:p>
          <w:p w:rsidRPr="00CE70AB" w:rsidR="00D94B08" w:rsidP="00AD4597" w:rsidRDefault="00D94B08" w14:paraId="4A3500E1" w14:textId="77777777">
            <w:pPr>
              <w:spacing w:after="120" w:line="240" w:lineRule="auto"/>
              <w:ind w:left="57"/>
              <w:jc w:val="both"/>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Student/studentka:</w:t>
            </w:r>
            <w:r w:rsidRPr="00CE70AB">
              <w:rPr>
                <w:rFonts w:ascii="Verdana" w:hAnsi="Verdana" w:eastAsia="Times New Roman" w:cs="Segoe UI"/>
                <w:sz w:val="20"/>
                <w:szCs w:val="20"/>
                <w:lang w:eastAsia="pl-PL"/>
              </w:rPr>
              <w:t> </w:t>
            </w:r>
          </w:p>
        </w:tc>
        <w:tc>
          <w:tcPr>
            <w:tcW w:w="2415" w:type="dxa"/>
            <w:tcBorders>
              <w:top w:val="single" w:color="auto" w:sz="8" w:space="0"/>
              <w:left w:val="single" w:color="auto" w:sz="8" w:space="0"/>
              <w:bottom w:val="single" w:color="auto" w:sz="4" w:space="0"/>
              <w:right w:val="single" w:color="auto" w:sz="8" w:space="0"/>
            </w:tcBorders>
            <w:hideMark/>
          </w:tcPr>
          <w:p w:rsidRPr="00CE70AB" w:rsidR="00D94B08" w:rsidP="00AD4597" w:rsidRDefault="00D94B08" w14:paraId="6E6F98C5"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Symbole odpowiednich kierunkowych efektów uczenia się</w:t>
            </w:r>
          </w:p>
          <w:p w:rsidRPr="00CE70AB" w:rsidR="00D94B08" w:rsidP="00AD4597" w:rsidRDefault="00D94B08" w14:paraId="4A44AB7C" w14:textId="77777777">
            <w:pPr>
              <w:spacing w:after="120" w:line="240" w:lineRule="auto"/>
              <w:ind w:left="57"/>
              <w:textAlignment w:val="baseline"/>
              <w:rPr>
                <w:rFonts w:ascii="Times New Roman" w:hAnsi="Times New Roman" w:eastAsia="Times New Roman" w:cs="Times New Roman"/>
                <w:sz w:val="24"/>
                <w:szCs w:val="24"/>
                <w:lang w:eastAsia="pl-PL"/>
              </w:rPr>
            </w:pPr>
          </w:p>
        </w:tc>
      </w:tr>
      <w:tr w:rsidRPr="00CE70AB" w:rsidR="00D94B08" w:rsidTr="00EC1D05" w14:paraId="206B6295" w14:textId="77777777">
        <w:trPr>
          <w:trHeight w:val="1097"/>
        </w:trPr>
        <w:tc>
          <w:tcPr>
            <w:tcW w:w="680" w:type="dxa"/>
            <w:vMerge/>
            <w:tcBorders>
              <w:left w:val="single" w:color="auto" w:sz="8" w:space="0"/>
              <w:bottom w:val="nil"/>
              <w:right w:val="single" w:color="auto" w:sz="8" w:space="0"/>
            </w:tcBorders>
          </w:tcPr>
          <w:p w:rsidRPr="00CE70AB" w:rsidR="00D94B08" w:rsidP="00AD4597" w:rsidRDefault="00D94B08" w14:paraId="39C8F019" w14:textId="77777777">
            <w:pPr>
              <w:spacing w:after="120"/>
              <w:ind w:left="57"/>
              <w:jc w:val="right"/>
              <w:textAlignment w:val="baseline"/>
              <w:rPr>
                <w:rFonts w:ascii="Verdana" w:hAnsi="Verdana"/>
              </w:rPr>
            </w:pPr>
          </w:p>
        </w:tc>
        <w:tc>
          <w:tcPr>
            <w:tcW w:w="6511" w:type="dxa"/>
            <w:gridSpan w:val="2"/>
            <w:tcBorders>
              <w:top w:val="single" w:color="auto" w:sz="4" w:space="0"/>
              <w:left w:val="single" w:color="auto" w:sz="8" w:space="0"/>
              <w:bottom w:val="nil"/>
              <w:right w:val="single" w:color="auto" w:sz="4" w:space="0"/>
            </w:tcBorders>
          </w:tcPr>
          <w:p w:rsidRPr="491EC7BB" w:rsidR="00D94B08" w:rsidP="001E2971" w:rsidRDefault="00D94B08" w14:paraId="6CAFD0DC" w14:textId="2FC1FD18">
            <w:pPr>
              <w:pStyle w:val="Akapitzlist"/>
              <w:spacing w:after="120"/>
              <w:ind w:left="57"/>
              <w:jc w:val="both"/>
              <w:rPr>
                <w:rFonts w:ascii="Verdana" w:hAnsi="Verdana"/>
                <w:b/>
                <w:bCs/>
              </w:rPr>
            </w:pPr>
            <w:r w:rsidRPr="491EC7BB">
              <w:rPr>
                <w:rFonts w:ascii="Verdana" w:hAnsi="Verdana"/>
                <w:b/>
                <w:bCs/>
              </w:rPr>
              <w:t>- wykorzystuje posiadaną wiedzę z zakresu językoznawstwa: właściwie dobiera źródła i informacje z nich pochodzące, dokonuje oceny, krytycznej analizy i syntezy wyselekcjonowanych informacji;</w:t>
            </w:r>
          </w:p>
        </w:tc>
        <w:tc>
          <w:tcPr>
            <w:tcW w:w="2415" w:type="dxa"/>
            <w:tcBorders>
              <w:top w:val="single" w:color="auto" w:sz="4" w:space="0"/>
              <w:left w:val="single" w:color="auto" w:sz="4" w:space="0"/>
              <w:bottom w:val="nil"/>
              <w:right w:val="single" w:color="auto" w:sz="4" w:space="0"/>
            </w:tcBorders>
          </w:tcPr>
          <w:p w:rsidRPr="491EC7BB" w:rsidR="00D94B08" w:rsidP="00AD4597" w:rsidRDefault="00D94B08" w14:paraId="2FEC89B3" w14:textId="479523CE">
            <w:pPr>
              <w:spacing w:after="120" w:line="240" w:lineRule="auto"/>
              <w:ind w:left="57"/>
              <w:rPr>
                <w:rFonts w:ascii="Verdana" w:hAnsi="Verdana" w:eastAsia="Times New Roman" w:cs="Times New Roman"/>
                <w:b/>
                <w:bCs/>
                <w:sz w:val="20"/>
                <w:szCs w:val="20"/>
                <w:lang w:eastAsia="pl-PL"/>
              </w:rPr>
            </w:pPr>
            <w:r w:rsidRPr="491EC7BB">
              <w:rPr>
                <w:rFonts w:ascii="Verdana" w:hAnsi="Verdana" w:eastAsia="Times New Roman" w:cs="Times New Roman"/>
                <w:b/>
                <w:bCs/>
                <w:sz w:val="20"/>
                <w:szCs w:val="20"/>
                <w:lang w:eastAsia="pl-PL"/>
              </w:rPr>
              <w:t>K_U01</w:t>
            </w:r>
          </w:p>
        </w:tc>
      </w:tr>
      <w:tr w:rsidRPr="00CE70AB" w:rsidR="00D94B08" w:rsidTr="00EC1D05" w14:paraId="3064BD9A" w14:textId="77777777">
        <w:trPr>
          <w:trHeight w:val="15"/>
        </w:trPr>
        <w:tc>
          <w:tcPr>
            <w:tcW w:w="680" w:type="dxa"/>
            <w:vMerge/>
            <w:tcBorders>
              <w:left w:val="single" w:color="auto" w:sz="8" w:space="0"/>
              <w:bottom w:val="nil"/>
              <w:right w:val="single" w:color="auto" w:sz="8" w:space="0"/>
            </w:tcBorders>
          </w:tcPr>
          <w:p w:rsidRPr="00CE70AB" w:rsidR="00D94B08" w:rsidP="00AD4597" w:rsidRDefault="00D94B08" w14:paraId="7413CD16" w14:textId="77777777">
            <w:pPr>
              <w:spacing w:after="120"/>
              <w:ind w:left="57"/>
              <w:jc w:val="right"/>
              <w:textAlignment w:val="baseline"/>
              <w:rPr>
                <w:rFonts w:ascii="Verdana" w:hAnsi="Verdana"/>
              </w:rPr>
            </w:pPr>
          </w:p>
        </w:tc>
        <w:tc>
          <w:tcPr>
            <w:tcW w:w="6511" w:type="dxa"/>
            <w:gridSpan w:val="2"/>
            <w:tcBorders>
              <w:top w:val="nil"/>
              <w:left w:val="single" w:color="auto" w:sz="8" w:space="0"/>
              <w:bottom w:val="nil"/>
              <w:right w:val="single" w:color="auto" w:sz="4" w:space="0"/>
            </w:tcBorders>
          </w:tcPr>
          <w:p w:rsidRPr="491EC7BB" w:rsidR="00D94B08" w:rsidP="001E2971" w:rsidRDefault="00D94B08" w14:paraId="36AFCBA4" w14:textId="0AB8960B">
            <w:pPr>
              <w:pStyle w:val="Akapitzlist"/>
              <w:spacing w:after="120"/>
              <w:ind w:left="57"/>
              <w:jc w:val="both"/>
              <w:rPr>
                <w:rFonts w:ascii="Verdana" w:hAnsi="Verdana"/>
                <w:b/>
                <w:bCs/>
              </w:rPr>
            </w:pPr>
            <w:r w:rsidRPr="491EC7BB">
              <w:rPr>
                <w:rFonts w:ascii="Verdana" w:hAnsi="Verdana"/>
                <w:b/>
                <w:bCs/>
              </w:rPr>
              <w:t xml:space="preserve">- tworzy w języku </w:t>
            </w:r>
            <w:r>
              <w:rPr>
                <w:rFonts w:ascii="Verdana" w:hAnsi="Verdana"/>
                <w:b/>
                <w:bCs/>
              </w:rPr>
              <w:t>kierunkowym</w:t>
            </w:r>
            <w:r w:rsidRPr="491EC7BB">
              <w:rPr>
                <w:rFonts w:ascii="Verdana" w:hAnsi="Verdana"/>
                <w:b/>
                <w:bCs/>
              </w:rPr>
              <w:t xml:space="preserve"> i w języku polskim pisane </w:t>
            </w:r>
            <w:r>
              <w:rPr>
                <w:rFonts w:ascii="Verdana" w:hAnsi="Verdana"/>
                <w:b/>
                <w:bCs/>
              </w:rPr>
              <w:t>lub</w:t>
            </w:r>
            <w:r w:rsidRPr="491EC7BB">
              <w:rPr>
                <w:rFonts w:ascii="Verdana" w:hAnsi="Verdana"/>
                <w:b/>
                <w:bCs/>
              </w:rPr>
              <w:t xml:space="preserve"> </w:t>
            </w:r>
            <w:r w:rsidRPr="7397D7CB">
              <w:rPr>
                <w:rFonts w:ascii="Verdana" w:hAnsi="Verdana"/>
                <w:b/>
              </w:rPr>
              <w:t>ustne</w:t>
            </w:r>
            <w:r w:rsidRPr="491EC7BB">
              <w:rPr>
                <w:rFonts w:ascii="Verdana" w:hAnsi="Verdana"/>
                <w:b/>
                <w:bCs/>
              </w:rPr>
              <w:t xml:space="preserve"> </w:t>
            </w:r>
            <w:r w:rsidRPr="7397D7CB">
              <w:rPr>
                <w:rFonts w:ascii="Verdana" w:hAnsi="Verdana"/>
                <w:b/>
                <w:bCs/>
              </w:rPr>
              <w:t>teksty o charakterze akademickim</w:t>
            </w:r>
            <w:r w:rsidRPr="491EC7BB">
              <w:rPr>
                <w:rFonts w:ascii="Verdana" w:hAnsi="Verdana"/>
                <w:b/>
                <w:bCs/>
              </w:rPr>
              <w:t>, właściwe dla określonej sytuacji komunikacyjnej; potrafi przy tym wykorzystać różnorodne źródła</w:t>
            </w:r>
            <w:r w:rsidR="003B44E0">
              <w:rPr>
                <w:rFonts w:ascii="Verdana" w:hAnsi="Verdana"/>
                <w:b/>
                <w:bCs/>
              </w:rPr>
              <w:t>;</w:t>
            </w:r>
          </w:p>
        </w:tc>
        <w:tc>
          <w:tcPr>
            <w:tcW w:w="2415" w:type="dxa"/>
            <w:tcBorders>
              <w:top w:val="nil"/>
              <w:left w:val="single" w:color="auto" w:sz="4" w:space="0"/>
              <w:bottom w:val="nil"/>
              <w:right w:val="single" w:color="auto" w:sz="4" w:space="0"/>
            </w:tcBorders>
          </w:tcPr>
          <w:p w:rsidRPr="491EC7BB" w:rsidR="00D94B08" w:rsidP="00AD4597" w:rsidRDefault="00D94B08" w14:paraId="112415CB" w14:textId="15B123AB">
            <w:pPr>
              <w:spacing w:after="120" w:line="240" w:lineRule="auto"/>
              <w:ind w:left="57"/>
              <w:rPr>
                <w:rFonts w:ascii="Verdana" w:hAnsi="Verdana" w:eastAsia="Times New Roman" w:cs="Times New Roman"/>
                <w:b/>
                <w:bCs/>
                <w:sz w:val="20"/>
                <w:szCs w:val="20"/>
                <w:lang w:eastAsia="pl-PL"/>
              </w:rPr>
            </w:pPr>
            <w:r w:rsidRPr="491EC7BB">
              <w:rPr>
                <w:rFonts w:ascii="Verdana" w:hAnsi="Verdana" w:eastAsia="Times New Roman" w:cs="Times New Roman"/>
                <w:b/>
                <w:bCs/>
                <w:sz w:val="20"/>
                <w:szCs w:val="20"/>
                <w:lang w:eastAsia="pl-PL"/>
              </w:rPr>
              <w:t>K_U0</w:t>
            </w:r>
            <w:r>
              <w:rPr>
                <w:rFonts w:ascii="Verdana" w:hAnsi="Verdana" w:eastAsia="Times New Roman" w:cs="Times New Roman"/>
                <w:b/>
                <w:bCs/>
                <w:sz w:val="20"/>
                <w:szCs w:val="20"/>
                <w:lang w:eastAsia="pl-PL"/>
              </w:rPr>
              <w:t>5</w:t>
            </w:r>
          </w:p>
        </w:tc>
      </w:tr>
      <w:tr w:rsidRPr="00CE70AB" w:rsidR="003256A6" w:rsidTr="00E35548" w14:paraId="3F8EBA52" w14:textId="77777777">
        <w:trPr>
          <w:trHeight w:val="15"/>
        </w:trPr>
        <w:tc>
          <w:tcPr>
            <w:tcW w:w="680" w:type="dxa"/>
            <w:tcBorders>
              <w:top w:val="nil"/>
              <w:left w:val="single" w:color="auto" w:sz="8" w:space="0"/>
              <w:bottom w:val="nil"/>
              <w:right w:val="single" w:color="auto" w:sz="4" w:space="0"/>
            </w:tcBorders>
          </w:tcPr>
          <w:p w:rsidRPr="00CE70AB" w:rsidR="003256A6" w:rsidP="00AD4597" w:rsidRDefault="003256A6" w14:paraId="23CA80E8" w14:textId="77777777">
            <w:pPr>
              <w:spacing w:after="120"/>
              <w:ind w:left="57"/>
              <w:jc w:val="right"/>
              <w:textAlignment w:val="baseline"/>
              <w:rPr>
                <w:rFonts w:ascii="Verdana" w:hAnsi="Verdana"/>
              </w:rPr>
            </w:pPr>
          </w:p>
        </w:tc>
        <w:tc>
          <w:tcPr>
            <w:tcW w:w="6511" w:type="dxa"/>
            <w:gridSpan w:val="2"/>
            <w:vMerge w:val="restart"/>
            <w:tcBorders>
              <w:top w:val="nil"/>
              <w:left w:val="single" w:color="auto" w:sz="4" w:space="0"/>
              <w:bottom w:val="single" w:color="auto" w:sz="4" w:space="0"/>
              <w:right w:val="single" w:color="auto" w:sz="4" w:space="0"/>
            </w:tcBorders>
          </w:tcPr>
          <w:p w:rsidRPr="00B843FD" w:rsidR="003256A6" w:rsidP="001E2971" w:rsidRDefault="003256A6" w14:paraId="2AC01475" w14:textId="47B220C7">
            <w:pPr>
              <w:spacing w:after="120" w:line="240" w:lineRule="auto"/>
              <w:ind w:left="57"/>
              <w:jc w:val="both"/>
              <w:textAlignment w:val="baseline"/>
              <w:rPr>
                <w:rFonts w:ascii="Verdana" w:hAnsi="Verdana" w:eastAsia="Times New Roman" w:cs="Times New Roman"/>
                <w:b/>
                <w:bCs/>
                <w:sz w:val="20"/>
                <w:szCs w:val="20"/>
                <w:lang w:eastAsia="pl-PL"/>
              </w:rPr>
            </w:pPr>
            <w:r w:rsidRPr="07EF1106">
              <w:rPr>
                <w:rStyle w:val="normaltextrun"/>
                <w:rFonts w:ascii="Verdana" w:hAnsi="Verdana"/>
                <w:b/>
                <w:color w:val="000000" w:themeColor="text1"/>
                <w:sz w:val="20"/>
                <w:szCs w:val="20"/>
              </w:rPr>
              <w:t>- organizuje pracę własną i zespołową; w pracy zespołowej (również interdyscyplinarnej) skutecznie współpracuje z innymi uczestnikami, przyjmuje w niej różne role, dzieli się posiadaną wiedzą i umiejętnościami</w:t>
            </w:r>
            <w:r>
              <w:rPr>
                <w:rStyle w:val="normaltextrun"/>
                <w:rFonts w:ascii="Verdana" w:hAnsi="Verdana"/>
                <w:b/>
                <w:color w:val="000000" w:themeColor="text1"/>
                <w:sz w:val="20"/>
                <w:szCs w:val="20"/>
              </w:rPr>
              <w:t>.</w:t>
            </w:r>
          </w:p>
        </w:tc>
        <w:tc>
          <w:tcPr>
            <w:tcW w:w="2415" w:type="dxa"/>
            <w:vMerge w:val="restart"/>
            <w:tcBorders>
              <w:top w:val="nil"/>
              <w:left w:val="single" w:color="auto" w:sz="4" w:space="0"/>
              <w:bottom w:val="single" w:color="auto" w:sz="4" w:space="0"/>
              <w:right w:val="single" w:color="auto" w:sz="4" w:space="0"/>
            </w:tcBorders>
          </w:tcPr>
          <w:p w:rsidRPr="00D94B08" w:rsidR="003256A6" w:rsidP="00D94B08" w:rsidRDefault="003B44E0" w14:paraId="25DD8D9E" w14:textId="6660ECC0">
            <w:pPr>
              <w:rPr>
                <w:rFonts w:ascii="Verdana" w:hAnsi="Verdana" w:eastAsia="Verdana" w:cs="Verdana"/>
                <w:b/>
                <w:bCs/>
                <w:sz w:val="20"/>
                <w:szCs w:val="20"/>
              </w:rPr>
            </w:pPr>
            <w:r>
              <w:rPr>
                <w:rFonts w:ascii="Verdana" w:hAnsi="Verdana" w:eastAsia="Verdana" w:cs="Verdana"/>
                <w:b/>
                <w:bCs/>
                <w:sz w:val="20"/>
                <w:szCs w:val="20"/>
              </w:rPr>
              <w:t xml:space="preserve"> </w:t>
            </w:r>
            <w:r w:rsidRPr="24396F65" w:rsidR="00D94B08">
              <w:rPr>
                <w:rFonts w:ascii="Verdana" w:hAnsi="Verdana" w:eastAsia="Verdana" w:cs="Verdana"/>
                <w:b/>
                <w:bCs/>
                <w:sz w:val="20"/>
                <w:szCs w:val="20"/>
              </w:rPr>
              <w:t>K_</w:t>
            </w:r>
            <w:r w:rsidR="00D94B08">
              <w:rPr>
                <w:rFonts w:ascii="Verdana" w:hAnsi="Verdana" w:eastAsia="Verdana" w:cs="Verdana"/>
                <w:b/>
                <w:bCs/>
                <w:sz w:val="20"/>
                <w:szCs w:val="20"/>
              </w:rPr>
              <w:t>U09 (</w:t>
            </w:r>
            <w:proofErr w:type="spellStart"/>
            <w:r w:rsidR="00D94B08">
              <w:rPr>
                <w:rFonts w:ascii="Verdana" w:hAnsi="Verdana" w:eastAsia="Verdana" w:cs="Verdana"/>
                <w:b/>
                <w:bCs/>
                <w:sz w:val="20"/>
                <w:szCs w:val="20"/>
              </w:rPr>
              <w:t>Fil.francuska</w:t>
            </w:r>
            <w:proofErr w:type="spellEnd"/>
            <w:r w:rsidR="00D94B08">
              <w:rPr>
                <w:rFonts w:ascii="Verdana" w:hAnsi="Verdana" w:eastAsia="Verdana" w:cs="Verdana"/>
                <w:b/>
                <w:bCs/>
                <w:sz w:val="20"/>
                <w:szCs w:val="20"/>
              </w:rPr>
              <w:t xml:space="preserve"> i </w:t>
            </w:r>
            <w:proofErr w:type="spellStart"/>
            <w:r w:rsidR="00D94B08">
              <w:rPr>
                <w:rFonts w:ascii="Verdana" w:hAnsi="Verdana" w:eastAsia="Verdana" w:cs="Verdana"/>
                <w:b/>
                <w:bCs/>
                <w:sz w:val="20"/>
                <w:szCs w:val="20"/>
              </w:rPr>
              <w:t>Fil.hiszpańska</w:t>
            </w:r>
            <w:proofErr w:type="spellEnd"/>
            <w:r w:rsidR="00D94B08">
              <w:rPr>
                <w:rFonts w:ascii="Verdana" w:hAnsi="Verdana" w:eastAsia="Verdana" w:cs="Verdana"/>
                <w:b/>
                <w:bCs/>
                <w:sz w:val="20"/>
                <w:szCs w:val="20"/>
              </w:rPr>
              <w:t>)/K_U10 (Italianistyka)</w:t>
            </w:r>
          </w:p>
        </w:tc>
      </w:tr>
      <w:tr w:rsidRPr="00CE70AB" w:rsidR="003256A6" w:rsidTr="00E35548" w14:paraId="45B55559" w14:textId="77777777">
        <w:trPr>
          <w:trHeight w:val="15"/>
        </w:trPr>
        <w:tc>
          <w:tcPr>
            <w:tcW w:w="680" w:type="dxa"/>
            <w:tcBorders>
              <w:top w:val="nil"/>
              <w:left w:val="single" w:color="auto" w:sz="8" w:space="0"/>
              <w:bottom w:val="single" w:color="auto" w:sz="8" w:space="0"/>
              <w:right w:val="single" w:color="auto" w:sz="4" w:space="0"/>
            </w:tcBorders>
          </w:tcPr>
          <w:p w:rsidRPr="00CE70AB" w:rsidR="003256A6" w:rsidP="00AD4597" w:rsidRDefault="003256A6" w14:paraId="618EA00C" w14:textId="77777777">
            <w:pPr>
              <w:spacing w:after="120"/>
              <w:ind w:left="57"/>
              <w:jc w:val="right"/>
              <w:textAlignment w:val="baseline"/>
              <w:rPr>
                <w:rFonts w:ascii="Verdana" w:hAnsi="Verdana"/>
              </w:rPr>
            </w:pPr>
          </w:p>
        </w:tc>
        <w:tc>
          <w:tcPr>
            <w:tcW w:w="6511" w:type="dxa"/>
            <w:gridSpan w:val="2"/>
            <w:vMerge/>
            <w:tcBorders>
              <w:top w:val="single" w:color="auto" w:sz="4" w:space="0"/>
              <w:left w:val="single" w:color="auto" w:sz="4" w:space="0"/>
              <w:bottom w:val="single" w:color="auto" w:sz="4" w:space="0"/>
              <w:right w:val="single" w:color="auto" w:sz="4" w:space="0"/>
            </w:tcBorders>
          </w:tcPr>
          <w:p w:rsidRPr="007B5909" w:rsidR="003256A6" w:rsidP="003256A6" w:rsidRDefault="003256A6" w14:paraId="379ED868" w14:textId="7C1C0E95">
            <w:pPr>
              <w:spacing w:after="120" w:line="240" w:lineRule="auto"/>
              <w:jc w:val="both"/>
              <w:textAlignment w:val="baseline"/>
              <w:rPr>
                <w:rStyle w:val="normaltextrun"/>
                <w:rFonts w:ascii="Verdana" w:hAnsi="Verdana"/>
                <w:b/>
                <w:bCs/>
                <w:color w:val="000000"/>
                <w:sz w:val="20"/>
                <w:szCs w:val="20"/>
                <w:shd w:val="clear" w:color="auto" w:fill="FFFFFF"/>
              </w:rPr>
            </w:pPr>
          </w:p>
        </w:tc>
        <w:tc>
          <w:tcPr>
            <w:tcW w:w="2415" w:type="dxa"/>
            <w:vMerge/>
            <w:tcBorders>
              <w:top w:val="single" w:color="auto" w:sz="4" w:space="0"/>
              <w:left w:val="single" w:color="auto" w:sz="4" w:space="0"/>
              <w:bottom w:val="single" w:color="auto" w:sz="4" w:space="0"/>
              <w:right w:val="single" w:color="auto" w:sz="4" w:space="0"/>
            </w:tcBorders>
          </w:tcPr>
          <w:p w:rsidRPr="00B843FD" w:rsidR="003256A6" w:rsidP="00AD4597" w:rsidRDefault="003256A6" w14:paraId="63E0E4C5" w14:textId="5B686682">
            <w:pPr>
              <w:spacing w:after="120" w:line="240" w:lineRule="auto"/>
              <w:ind w:left="57"/>
              <w:textAlignment w:val="baseline"/>
              <w:rPr>
                <w:rFonts w:ascii="Verdana" w:hAnsi="Verdana" w:eastAsia="Times New Roman" w:cs="Times New Roman"/>
                <w:b/>
                <w:bCs/>
                <w:sz w:val="20"/>
                <w:szCs w:val="20"/>
                <w:lang w:eastAsia="pl-PL"/>
              </w:rPr>
            </w:pPr>
          </w:p>
        </w:tc>
      </w:tr>
      <w:tr w:rsidRPr="00CE70AB" w:rsidR="005F7928" w:rsidTr="00E35548" w14:paraId="0C8F38C3" w14:textId="77777777">
        <w:tc>
          <w:tcPr>
            <w:tcW w:w="680" w:type="dxa"/>
            <w:tcBorders>
              <w:top w:val="single" w:color="auto" w:sz="8" w:space="0"/>
              <w:left w:val="single" w:color="auto" w:sz="8" w:space="0"/>
              <w:bottom w:val="single" w:color="auto" w:sz="8" w:space="0"/>
              <w:right w:val="single" w:color="auto" w:sz="8" w:space="0"/>
            </w:tcBorders>
          </w:tcPr>
          <w:p w:rsidRPr="00CE70AB" w:rsidR="005F7928" w:rsidP="00D61333" w:rsidRDefault="005F7928" w14:paraId="589813DE" w14:textId="77777777">
            <w:pPr>
              <w:pStyle w:val="Akapitzlist"/>
              <w:numPr>
                <w:ilvl w:val="0"/>
                <w:numId w:val="18"/>
              </w:numPr>
              <w:spacing w:after="120"/>
              <w:ind w:left="57"/>
              <w:jc w:val="right"/>
              <w:textAlignment w:val="baseline"/>
              <w:rPr>
                <w:rFonts w:ascii="Verdana" w:hAnsi="Verdana"/>
              </w:rPr>
            </w:pPr>
          </w:p>
        </w:tc>
        <w:tc>
          <w:tcPr>
            <w:tcW w:w="8926" w:type="dxa"/>
            <w:gridSpan w:val="3"/>
            <w:tcBorders>
              <w:top w:val="single" w:color="auto" w:sz="4" w:space="0"/>
              <w:left w:val="single" w:color="auto" w:sz="8" w:space="0"/>
              <w:bottom w:val="single" w:color="auto" w:sz="8" w:space="0"/>
              <w:right w:val="single" w:color="auto" w:sz="8" w:space="0"/>
            </w:tcBorders>
            <w:hideMark/>
          </w:tcPr>
          <w:p w:rsidRPr="00CE70AB" w:rsidR="005F7928" w:rsidP="00AD4597" w:rsidRDefault="005F7928" w14:paraId="5D3F1200"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Literatura obowiązkowa i zalecana </w:t>
            </w:r>
            <w:r w:rsidRPr="00CE70AB">
              <w:rPr>
                <w:rFonts w:ascii="Verdana" w:hAnsi="Verdana" w:eastAsia="Times New Roman" w:cs="Times New Roman"/>
                <w:i/>
                <w:iCs/>
                <w:sz w:val="20"/>
                <w:szCs w:val="20"/>
                <w:lang w:eastAsia="pl-PL"/>
              </w:rPr>
              <w:t>(źródła, opracowania, podręczniki, itp.)</w:t>
            </w:r>
            <w:r w:rsidRPr="00CE70AB">
              <w:rPr>
                <w:rFonts w:ascii="Verdana" w:hAnsi="Verdana" w:eastAsia="Times New Roman" w:cs="Times New Roman"/>
                <w:sz w:val="20"/>
                <w:szCs w:val="20"/>
                <w:lang w:eastAsia="pl-PL"/>
              </w:rPr>
              <w:t> </w:t>
            </w:r>
          </w:p>
          <w:p w:rsidRPr="00575FC1" w:rsidR="005F7928" w:rsidP="001E2971" w:rsidRDefault="005F7928" w14:paraId="57A2687C" w14:textId="77777777">
            <w:pPr>
              <w:spacing w:after="120" w:line="240" w:lineRule="auto"/>
              <w:ind w:left="57"/>
              <w:jc w:val="both"/>
              <w:textAlignment w:val="baseline"/>
              <w:rPr>
                <w:rFonts w:ascii="Segoe UI" w:hAnsi="Segoe UI" w:eastAsia="Times New Roman" w:cs="Segoe UI"/>
                <w:b/>
                <w:bCs/>
                <w:sz w:val="20"/>
                <w:szCs w:val="20"/>
                <w:highlight w:val="yellow"/>
                <w:lang w:eastAsia="pl-PL"/>
              </w:rPr>
            </w:pPr>
            <w:r w:rsidRPr="00575FC1">
              <w:rPr>
                <w:rFonts w:ascii="Verdana" w:hAnsi="Verdana" w:eastAsia="Verdana" w:cs="Verdana"/>
                <w:b/>
                <w:bCs/>
                <w:sz w:val="20"/>
                <w:szCs w:val="20"/>
                <w:lang w:eastAsia="pl-PL"/>
              </w:rPr>
              <w:t>Wybór literatury zostanie zaproponowany przez prowadzącego zajęcia w zależności od tematu warsztatów i realizowanego projektu</w:t>
            </w:r>
            <w:r>
              <w:rPr>
                <w:rFonts w:ascii="Verdana" w:hAnsi="Verdana" w:eastAsia="Verdana" w:cs="Verdana"/>
                <w:b/>
                <w:bCs/>
                <w:sz w:val="20"/>
                <w:szCs w:val="20"/>
                <w:lang w:eastAsia="pl-PL"/>
              </w:rPr>
              <w:t>.</w:t>
            </w:r>
          </w:p>
        </w:tc>
      </w:tr>
      <w:tr w:rsidRPr="00CE70AB" w:rsidR="005F7928" w:rsidTr="00E35548" w14:paraId="0A13D59A" w14:textId="77777777">
        <w:trPr>
          <w:trHeight w:val="60"/>
        </w:trPr>
        <w:tc>
          <w:tcPr>
            <w:tcW w:w="680" w:type="dxa"/>
            <w:tcBorders>
              <w:top w:val="single" w:color="auto" w:sz="8" w:space="0"/>
              <w:left w:val="single" w:color="auto" w:sz="8" w:space="0"/>
              <w:bottom w:val="single" w:color="auto" w:sz="8" w:space="0"/>
              <w:right w:val="single" w:color="auto" w:sz="8" w:space="0"/>
            </w:tcBorders>
          </w:tcPr>
          <w:p w:rsidRPr="00CE70AB" w:rsidR="005F7928" w:rsidP="00D61333" w:rsidRDefault="005F7928" w14:paraId="6D8150E7" w14:textId="77777777">
            <w:pPr>
              <w:pStyle w:val="Akapitzlist"/>
              <w:numPr>
                <w:ilvl w:val="0"/>
                <w:numId w:val="18"/>
              </w:numPr>
              <w:spacing w:after="120"/>
              <w:ind w:left="57"/>
              <w:jc w:val="right"/>
              <w:textAlignment w:val="baseline"/>
              <w:rPr>
                <w:rFonts w:ascii="Verdana" w:hAnsi="Verdana"/>
              </w:rPr>
            </w:pPr>
          </w:p>
        </w:tc>
        <w:tc>
          <w:tcPr>
            <w:tcW w:w="8926" w:type="dxa"/>
            <w:gridSpan w:val="3"/>
            <w:tcBorders>
              <w:top w:val="single" w:color="auto" w:sz="8" w:space="0"/>
              <w:left w:val="single" w:color="auto" w:sz="8" w:space="0"/>
              <w:bottom w:val="single" w:color="auto" w:sz="8" w:space="0"/>
              <w:right w:val="single" w:color="auto" w:sz="8" w:space="0"/>
            </w:tcBorders>
            <w:hideMark/>
          </w:tcPr>
          <w:p w:rsidRPr="00CE70AB" w:rsidR="005F7928" w:rsidP="00AD4597" w:rsidRDefault="005F7928" w14:paraId="15099360" w14:textId="37B4B230">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Metody weryfikacji zakładanych efektów uczenia się: </w:t>
            </w:r>
          </w:p>
          <w:p w:rsidRPr="00CE70AB" w:rsidR="005F7928" w:rsidP="00985631" w:rsidRDefault="005F7928" w14:paraId="2B677B41" w14:textId="2F6769E7">
            <w:pPr>
              <w:spacing w:after="120" w:line="240" w:lineRule="auto"/>
              <w:ind w:left="57"/>
              <w:jc w:val="both"/>
              <w:textAlignment w:val="baseline"/>
              <w:rPr>
                <w:rFonts w:ascii="Verdana" w:hAnsi="Verdana" w:eastAsia="Times New Roman" w:cs="Times New Roman"/>
                <w:b/>
                <w:bCs/>
                <w:sz w:val="20"/>
                <w:szCs w:val="20"/>
                <w:lang w:eastAsia="pl-PL"/>
              </w:rPr>
            </w:pPr>
            <w:r w:rsidRPr="55737E2E">
              <w:rPr>
                <w:rFonts w:ascii="Verdana" w:hAnsi="Verdana" w:eastAsia="Times New Roman" w:cs="Times New Roman"/>
                <w:b/>
                <w:bCs/>
                <w:sz w:val="20"/>
                <w:szCs w:val="20"/>
                <w:lang w:eastAsia="pl-PL"/>
              </w:rPr>
              <w:t>- pisemna indywidualna praca semestralna lub indywidualny projekt semestralny lub udział w grupowym projekcie semestralnym</w:t>
            </w:r>
            <w:r w:rsidRPr="55737E2E" w:rsidR="65A2E3B2">
              <w:rPr>
                <w:rFonts w:ascii="Verdana" w:hAnsi="Verdana" w:eastAsia="Times New Roman" w:cs="Times New Roman"/>
                <w:b/>
                <w:bCs/>
                <w:sz w:val="20"/>
                <w:szCs w:val="20"/>
                <w:lang w:eastAsia="pl-PL"/>
              </w:rPr>
              <w:t xml:space="preserve"> - uczestnictwo w wydarzeniu/publikacji o charakterze naukowym (prezentacja wyników badań)</w:t>
            </w:r>
            <w:r w:rsidRPr="55737E2E">
              <w:rPr>
                <w:rFonts w:ascii="Verdana" w:hAnsi="Verdana" w:eastAsia="Times New Roman" w:cs="Times New Roman"/>
                <w:b/>
                <w:bCs/>
                <w:sz w:val="20"/>
                <w:szCs w:val="20"/>
                <w:lang w:eastAsia="pl-PL"/>
              </w:rPr>
              <w:t xml:space="preserve"> (K_U01, K_U0</w:t>
            </w:r>
            <w:r w:rsidR="000B1D42">
              <w:rPr>
                <w:rFonts w:ascii="Verdana" w:hAnsi="Verdana" w:eastAsia="Times New Roman" w:cs="Times New Roman"/>
                <w:b/>
                <w:bCs/>
                <w:sz w:val="20"/>
                <w:szCs w:val="20"/>
                <w:lang w:eastAsia="pl-PL"/>
              </w:rPr>
              <w:t>5</w:t>
            </w:r>
            <w:r w:rsidRPr="55737E2E">
              <w:rPr>
                <w:rFonts w:ascii="Verdana" w:hAnsi="Verdana" w:eastAsia="Times New Roman" w:cs="Times New Roman"/>
                <w:b/>
                <w:bCs/>
                <w:sz w:val="20"/>
                <w:szCs w:val="20"/>
                <w:lang w:eastAsia="pl-PL"/>
              </w:rPr>
              <w:t xml:space="preserve">, </w:t>
            </w:r>
            <w:r w:rsidRPr="00500900" w:rsidR="00A61C86">
              <w:rPr>
                <w:rFonts w:ascii="Verdana" w:hAnsi="Verdana" w:eastAsia="Verdana" w:cs="Verdana"/>
                <w:b/>
                <w:bCs/>
                <w:color w:val="000000"/>
                <w:sz w:val="20"/>
                <w:szCs w:val="20"/>
              </w:rPr>
              <w:t>K_U09</w:t>
            </w:r>
            <w:r w:rsidR="00A61C86">
              <w:rPr>
                <w:rFonts w:ascii="Verdana" w:hAnsi="Verdana" w:eastAsia="Verdana" w:cs="Verdana"/>
                <w:b/>
                <w:bCs/>
                <w:color w:val="000000"/>
                <w:sz w:val="20"/>
                <w:szCs w:val="20"/>
              </w:rPr>
              <w:t>/K_U10</w:t>
            </w:r>
            <w:r w:rsidRPr="55737E2E">
              <w:rPr>
                <w:rFonts w:ascii="Verdana" w:hAnsi="Verdana" w:eastAsia="Times New Roman" w:cs="Times New Roman"/>
                <w:b/>
                <w:bCs/>
                <w:sz w:val="20"/>
                <w:szCs w:val="20"/>
                <w:lang w:eastAsia="pl-PL"/>
              </w:rPr>
              <w:t xml:space="preserve">); </w:t>
            </w:r>
          </w:p>
          <w:p w:rsidRPr="00CE70AB" w:rsidR="005F7928" w:rsidP="00985631" w:rsidRDefault="005F7928" w14:paraId="3BF03AFD" w14:textId="5922D307">
            <w:pPr>
              <w:spacing w:after="120" w:line="240" w:lineRule="auto"/>
              <w:ind w:left="57"/>
              <w:jc w:val="both"/>
              <w:textAlignment w:val="baseline"/>
              <w:rPr>
                <w:rFonts w:ascii="Verdana" w:hAnsi="Verdana" w:eastAsia="Verdana" w:cs="Verdana"/>
                <w:sz w:val="20"/>
                <w:szCs w:val="20"/>
                <w:lang w:eastAsia="pl-PL"/>
              </w:rPr>
            </w:pPr>
            <w:r w:rsidRPr="491EC7BB">
              <w:rPr>
                <w:rFonts w:ascii="Verdana" w:hAnsi="Verdana" w:eastAsia="Times New Roman" w:cs="Times New Roman"/>
                <w:b/>
                <w:bCs/>
                <w:sz w:val="20"/>
                <w:szCs w:val="20"/>
                <w:lang w:eastAsia="pl-PL"/>
              </w:rPr>
              <w:t>- aktywność i przygotowanie do zajęć, wykonywanie zadań cząstkowych (K_U01</w:t>
            </w:r>
            <w:r w:rsidR="000B1D42">
              <w:rPr>
                <w:rFonts w:ascii="Verdana" w:hAnsi="Verdana" w:eastAsia="Times New Roman" w:cs="Times New Roman"/>
                <w:b/>
                <w:bCs/>
                <w:sz w:val="20"/>
                <w:szCs w:val="20"/>
                <w:lang w:eastAsia="pl-PL"/>
              </w:rPr>
              <w:t xml:space="preserve">, </w:t>
            </w:r>
            <w:r w:rsidRPr="00500900" w:rsidR="00A61C86">
              <w:rPr>
                <w:rFonts w:ascii="Verdana" w:hAnsi="Verdana" w:eastAsia="Verdana" w:cs="Verdana"/>
                <w:b/>
                <w:bCs/>
                <w:color w:val="000000"/>
                <w:sz w:val="20"/>
                <w:szCs w:val="20"/>
              </w:rPr>
              <w:t>K_U09</w:t>
            </w:r>
            <w:r w:rsidR="00A61C86">
              <w:rPr>
                <w:rFonts w:ascii="Verdana" w:hAnsi="Verdana" w:eastAsia="Verdana" w:cs="Verdana"/>
                <w:b/>
                <w:bCs/>
                <w:color w:val="000000"/>
                <w:sz w:val="20"/>
                <w:szCs w:val="20"/>
              </w:rPr>
              <w:t>/K_U10</w:t>
            </w:r>
            <w:r w:rsidRPr="491EC7BB">
              <w:rPr>
                <w:rFonts w:ascii="Verdana" w:hAnsi="Verdana" w:eastAsia="Times New Roman" w:cs="Times New Roman"/>
                <w:b/>
                <w:bCs/>
                <w:sz w:val="20"/>
                <w:szCs w:val="20"/>
                <w:lang w:eastAsia="pl-PL"/>
              </w:rPr>
              <w:t>)</w:t>
            </w:r>
          </w:p>
        </w:tc>
      </w:tr>
      <w:tr w:rsidRPr="00CE70AB" w:rsidR="005F7928" w:rsidTr="00E35548" w14:paraId="56679C4F" w14:textId="77777777">
        <w:tc>
          <w:tcPr>
            <w:tcW w:w="680" w:type="dxa"/>
            <w:tcBorders>
              <w:top w:val="single" w:color="auto" w:sz="8" w:space="0"/>
              <w:left w:val="single" w:color="auto" w:sz="8" w:space="0"/>
              <w:bottom w:val="single" w:color="auto" w:sz="8" w:space="0"/>
              <w:right w:val="single" w:color="auto" w:sz="8" w:space="0"/>
            </w:tcBorders>
          </w:tcPr>
          <w:p w:rsidRPr="00CE70AB" w:rsidR="005F7928" w:rsidP="00D61333" w:rsidRDefault="005F7928" w14:paraId="35F638AE" w14:textId="77777777">
            <w:pPr>
              <w:pStyle w:val="Akapitzlist"/>
              <w:numPr>
                <w:ilvl w:val="0"/>
                <w:numId w:val="18"/>
              </w:numPr>
              <w:spacing w:after="120"/>
              <w:ind w:left="57"/>
              <w:jc w:val="right"/>
              <w:textAlignment w:val="baseline"/>
              <w:rPr>
                <w:rFonts w:ascii="Verdana" w:hAnsi="Verdana"/>
              </w:rPr>
            </w:pPr>
          </w:p>
        </w:tc>
        <w:tc>
          <w:tcPr>
            <w:tcW w:w="8926" w:type="dxa"/>
            <w:gridSpan w:val="3"/>
            <w:tcBorders>
              <w:top w:val="single" w:color="auto" w:sz="8" w:space="0"/>
              <w:left w:val="single" w:color="auto" w:sz="8" w:space="0"/>
              <w:bottom w:val="single" w:color="auto" w:sz="8" w:space="0"/>
              <w:right w:val="single" w:color="auto" w:sz="8" w:space="0"/>
            </w:tcBorders>
            <w:hideMark/>
          </w:tcPr>
          <w:p w:rsidRPr="00CE70AB" w:rsidR="005F7928" w:rsidP="00AD4597" w:rsidRDefault="005F7928" w14:paraId="41E94CD8"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Warunki i forma zaliczenia poszczególnych komponentów przedmiotu:</w:t>
            </w:r>
          </w:p>
          <w:p w:rsidRPr="00CE70AB" w:rsidR="005F7928" w:rsidP="00AD4597" w:rsidRDefault="005F7928" w14:paraId="2E35C7F2" w14:textId="65B1AE4C">
            <w:pPr>
              <w:autoSpaceDE w:val="0"/>
              <w:autoSpaceDN w:val="0"/>
              <w:adjustRightInd w:val="0"/>
              <w:spacing w:after="120" w:line="240" w:lineRule="auto"/>
              <w:ind w:left="57"/>
              <w:rPr>
                <w:rFonts w:ascii="Times New Roman" w:hAnsi="Times New Roman" w:eastAsia="Times New Roman" w:cs="Times New Roman"/>
                <w:b/>
                <w:sz w:val="24"/>
                <w:szCs w:val="24"/>
                <w:lang w:eastAsia="pl-PL"/>
              </w:rPr>
            </w:pPr>
            <w:r w:rsidRPr="00CE70AB">
              <w:rPr>
                <w:rFonts w:ascii="Verdana" w:hAnsi="Verdana" w:eastAsia="Times New Roman" w:cs="Times New Roman"/>
                <w:b/>
                <w:sz w:val="20"/>
                <w:szCs w:val="20"/>
                <w:lang w:eastAsia="pl-PL"/>
              </w:rPr>
              <w:t>Zaliczenie na ocenę na podstawie:</w:t>
            </w:r>
          </w:p>
          <w:p w:rsidRPr="00CE70AB" w:rsidR="005F7928" w:rsidP="00AD4597" w:rsidRDefault="005F7928" w14:paraId="604461B5" w14:textId="77777777">
            <w:pPr>
              <w:autoSpaceDE w:val="0"/>
              <w:autoSpaceDN w:val="0"/>
              <w:adjustRightInd w:val="0"/>
              <w:spacing w:after="120" w:line="240" w:lineRule="auto"/>
              <w:ind w:left="57"/>
              <w:rPr>
                <w:rFonts w:ascii="Verdana" w:hAnsi="Verdana" w:eastAsia="Times New Roman" w:cs="Times New Roman"/>
                <w:b/>
                <w:bCs/>
                <w:sz w:val="20"/>
                <w:szCs w:val="20"/>
                <w:lang w:eastAsia="pl-PL"/>
              </w:rPr>
            </w:pPr>
            <w:r w:rsidRPr="7397D7CB">
              <w:rPr>
                <w:rFonts w:ascii="Verdana" w:hAnsi="Verdana" w:eastAsia="Times New Roman" w:cs="Times New Roman"/>
                <w:b/>
                <w:bCs/>
                <w:sz w:val="20"/>
                <w:szCs w:val="20"/>
                <w:lang w:eastAsia="pl-PL"/>
              </w:rPr>
              <w:t xml:space="preserve">- </w:t>
            </w:r>
            <w:r w:rsidRPr="491EC7BB">
              <w:rPr>
                <w:rFonts w:ascii="Verdana" w:hAnsi="Verdana" w:eastAsia="Times New Roman" w:cs="Times New Roman"/>
                <w:b/>
                <w:bCs/>
                <w:sz w:val="20"/>
                <w:szCs w:val="20"/>
                <w:lang w:eastAsia="pl-PL"/>
              </w:rPr>
              <w:t xml:space="preserve">pracy semestralnej / projektu semestralnego: 60% oceny końcowej; </w:t>
            </w:r>
          </w:p>
          <w:p w:rsidRPr="00CE70AB" w:rsidR="005F7928" w:rsidP="00AD4597" w:rsidRDefault="005F7928" w14:paraId="5C0567AF" w14:textId="119F5363">
            <w:pPr>
              <w:autoSpaceDE w:val="0"/>
              <w:autoSpaceDN w:val="0"/>
              <w:adjustRightInd w:val="0"/>
              <w:spacing w:after="120" w:line="240" w:lineRule="auto"/>
              <w:ind w:left="57"/>
              <w:rPr>
                <w:rFonts w:ascii="Verdana" w:hAnsi="Verdana" w:eastAsia="Times New Roman" w:cs="Times New Roman"/>
                <w:b/>
                <w:sz w:val="20"/>
                <w:szCs w:val="20"/>
                <w:lang w:eastAsia="pl-PL"/>
              </w:rPr>
            </w:pPr>
            <w:r w:rsidRPr="7FAA8E26">
              <w:rPr>
                <w:rFonts w:ascii="Verdana" w:hAnsi="Verdana" w:eastAsia="Times New Roman" w:cs="Times New Roman"/>
                <w:b/>
                <w:bCs/>
                <w:sz w:val="20"/>
                <w:szCs w:val="20"/>
                <w:lang w:eastAsia="pl-PL"/>
              </w:rPr>
              <w:t>-</w:t>
            </w:r>
            <w:r w:rsidRPr="491EC7BB">
              <w:rPr>
                <w:rFonts w:ascii="Verdana" w:hAnsi="Verdana" w:eastAsia="Times New Roman" w:cs="Times New Roman"/>
                <w:b/>
                <w:bCs/>
                <w:sz w:val="20"/>
                <w:szCs w:val="20"/>
                <w:lang w:eastAsia="pl-PL"/>
              </w:rPr>
              <w:t xml:space="preserve"> przygotowania do zajęć oraz wykonywania zadań cząstkowych: 40% oceny końcowej.</w:t>
            </w:r>
          </w:p>
        </w:tc>
      </w:tr>
      <w:tr w:rsidRPr="00CE70AB" w:rsidR="000B1D42" w:rsidTr="00E35548" w14:paraId="2E448493" w14:textId="77777777">
        <w:trPr>
          <w:trHeight w:val="1052"/>
        </w:trPr>
        <w:tc>
          <w:tcPr>
            <w:tcW w:w="680" w:type="dxa"/>
            <w:vMerge w:val="restart"/>
            <w:tcBorders>
              <w:top w:val="single" w:color="auto" w:sz="8" w:space="0"/>
              <w:left w:val="single" w:color="auto" w:sz="8" w:space="0"/>
              <w:bottom w:val="single" w:color="auto" w:sz="8" w:space="0"/>
              <w:right w:val="single" w:color="auto" w:sz="8" w:space="0"/>
            </w:tcBorders>
          </w:tcPr>
          <w:p w:rsidRPr="00CE70AB" w:rsidR="000B1D42" w:rsidP="00D61333" w:rsidRDefault="000B1D42" w14:paraId="5FE46694" w14:textId="77777777">
            <w:pPr>
              <w:pStyle w:val="Akapitzlist"/>
              <w:numPr>
                <w:ilvl w:val="0"/>
                <w:numId w:val="18"/>
              </w:numPr>
              <w:spacing w:after="120"/>
              <w:ind w:left="57"/>
              <w:jc w:val="right"/>
              <w:textAlignment w:val="baseline"/>
              <w:rPr>
                <w:rFonts w:ascii="Verdana" w:hAnsi="Verdana"/>
              </w:rPr>
            </w:pPr>
          </w:p>
        </w:tc>
        <w:tc>
          <w:tcPr>
            <w:tcW w:w="5238" w:type="dxa"/>
            <w:tcBorders>
              <w:top w:val="single" w:color="auto" w:sz="8" w:space="0"/>
              <w:left w:val="single" w:color="auto" w:sz="8" w:space="0"/>
              <w:right w:val="single" w:color="auto" w:sz="8" w:space="0"/>
            </w:tcBorders>
            <w:hideMark/>
          </w:tcPr>
          <w:p w:rsidRPr="00CE70AB" w:rsidR="000B1D42" w:rsidP="00AD4597" w:rsidRDefault="000B1D42" w14:paraId="2654D9A9" w14:textId="0DA2DB77">
            <w:pPr>
              <w:spacing w:after="120" w:line="240" w:lineRule="auto"/>
              <w:ind w:left="57"/>
              <w:jc w:val="center"/>
              <w:textAlignment w:val="baseline"/>
              <w:rPr>
                <w:rFonts w:ascii="Times New Roman" w:hAnsi="Times New Roman" w:eastAsia="Times New Roman" w:cs="Times New Roman"/>
                <w:sz w:val="24"/>
                <w:szCs w:val="24"/>
                <w:lang w:eastAsia="pl-PL"/>
              </w:rPr>
            </w:pPr>
            <w:r w:rsidRPr="51E5EFDD">
              <w:rPr>
                <w:rFonts w:ascii="Verdana" w:hAnsi="Verdana" w:eastAsia="Verdana" w:cs="Verdana"/>
                <w:sz w:val="20"/>
                <w:szCs w:val="20"/>
              </w:rPr>
              <w:t xml:space="preserve">Nakład pracy studenta wyrażony w godzinach zajęć oraz punktach ECTS  </w:t>
            </w:r>
          </w:p>
        </w:tc>
        <w:tc>
          <w:tcPr>
            <w:tcW w:w="3688" w:type="dxa"/>
            <w:gridSpan w:val="2"/>
            <w:tcBorders>
              <w:top w:val="single" w:color="auto" w:sz="8" w:space="0"/>
              <w:left w:val="single" w:color="auto" w:sz="8" w:space="0"/>
              <w:right w:val="single" w:color="auto" w:sz="8" w:space="0"/>
            </w:tcBorders>
          </w:tcPr>
          <w:p w:rsidRPr="00CE70AB" w:rsidR="000B1D42" w:rsidP="00AD4597" w:rsidRDefault="000B1D42" w14:paraId="58401A79" w14:textId="3BCA1D54">
            <w:pPr>
              <w:spacing w:after="120" w:line="240" w:lineRule="auto"/>
              <w:ind w:left="57"/>
              <w:jc w:val="center"/>
              <w:textAlignment w:val="baseline"/>
              <w:rPr>
                <w:rFonts w:ascii="Times New Roman" w:hAnsi="Times New Roman" w:eastAsia="Times New Roman" w:cs="Times New Roman"/>
                <w:sz w:val="24"/>
                <w:szCs w:val="24"/>
                <w:lang w:eastAsia="pl-PL"/>
              </w:rPr>
            </w:pPr>
            <w:r>
              <w:rPr>
                <w:rFonts w:ascii="Verdana" w:hAnsi="Verdana" w:eastAsia="Times New Roman" w:cs="Times New Roman"/>
                <w:sz w:val="20"/>
                <w:szCs w:val="20"/>
                <w:lang w:eastAsia="pl-PL"/>
              </w:rPr>
              <w:t>L</w:t>
            </w:r>
            <w:r w:rsidRPr="00CE70AB">
              <w:rPr>
                <w:rFonts w:ascii="Verdana" w:hAnsi="Verdana" w:eastAsia="Times New Roman" w:cs="Times New Roman"/>
                <w:sz w:val="20"/>
                <w:szCs w:val="20"/>
                <w:lang w:eastAsia="pl-PL"/>
              </w:rPr>
              <w:t>iczba godzin przeznaczona na zrealizowanie danego rodzaju zajęć</w:t>
            </w:r>
          </w:p>
        </w:tc>
      </w:tr>
      <w:tr w:rsidRPr="00CE70AB" w:rsidR="005F7928" w:rsidTr="00E35548" w14:paraId="5D09893F" w14:textId="77777777">
        <w:trPr>
          <w:trHeight w:val="30"/>
        </w:trPr>
        <w:tc>
          <w:tcPr>
            <w:tcW w:w="680" w:type="dxa"/>
            <w:vMerge/>
            <w:tcBorders>
              <w:top w:val="single" w:color="auto" w:sz="8" w:space="0"/>
              <w:left w:val="single" w:color="auto" w:sz="8" w:space="0"/>
              <w:bottom w:val="single" w:color="auto" w:sz="8" w:space="0"/>
            </w:tcBorders>
            <w:vAlign w:val="center"/>
          </w:tcPr>
          <w:p w:rsidRPr="00CE70AB" w:rsidR="005F7928" w:rsidP="00D61333" w:rsidRDefault="005F7928" w14:paraId="596EDE6C" w14:textId="77777777">
            <w:pPr>
              <w:pStyle w:val="Akapitzlist"/>
              <w:numPr>
                <w:ilvl w:val="0"/>
                <w:numId w:val="18"/>
              </w:numPr>
              <w:spacing w:after="120"/>
              <w:ind w:left="57"/>
              <w:rPr>
                <w:rFonts w:ascii="Verdana" w:hAnsi="Verdana"/>
              </w:rPr>
            </w:pPr>
          </w:p>
        </w:tc>
        <w:tc>
          <w:tcPr>
            <w:tcW w:w="5238" w:type="dxa"/>
            <w:tcBorders>
              <w:top w:val="single" w:color="auto" w:sz="8" w:space="0"/>
              <w:left w:val="single" w:color="auto" w:sz="8" w:space="0"/>
              <w:bottom w:val="single" w:color="auto" w:sz="8" w:space="0"/>
              <w:right w:val="single" w:color="auto" w:sz="8" w:space="0"/>
            </w:tcBorders>
            <w:hideMark/>
          </w:tcPr>
          <w:p w:rsidRPr="00CE70AB" w:rsidR="005F7928" w:rsidP="00AD4597" w:rsidRDefault="005F7928" w14:paraId="0D57B020"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zajęcia (wg planu studiów) z prowadzącym: </w:t>
            </w:r>
          </w:p>
          <w:p w:rsidRPr="00CE70AB" w:rsidR="005F7928" w:rsidP="00AD4597" w:rsidRDefault="005F7928" w14:paraId="780C7BC3" w14:textId="77777777">
            <w:pPr>
              <w:spacing w:after="120" w:line="240" w:lineRule="auto"/>
              <w:ind w:left="57"/>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b/>
                <w:sz w:val="20"/>
                <w:szCs w:val="20"/>
                <w:lang w:eastAsia="pl-PL"/>
              </w:rPr>
              <w:t xml:space="preserve">- </w:t>
            </w:r>
            <w:r>
              <w:rPr>
                <w:rFonts w:ascii="Verdana" w:hAnsi="Verdana" w:eastAsia="Times New Roman" w:cs="Times New Roman"/>
                <w:b/>
                <w:sz w:val="20"/>
                <w:szCs w:val="20"/>
                <w:lang w:eastAsia="pl-PL"/>
              </w:rPr>
              <w:t>warsztaty</w:t>
            </w:r>
            <w:r w:rsidRPr="00CE70AB">
              <w:rPr>
                <w:rFonts w:ascii="Verdana" w:hAnsi="Verdana" w:eastAsia="Times New Roman" w:cs="Times New Roman"/>
                <w:b/>
                <w:sz w:val="20"/>
                <w:szCs w:val="20"/>
                <w:lang w:eastAsia="pl-PL"/>
              </w:rPr>
              <w:t>:</w:t>
            </w:r>
          </w:p>
        </w:tc>
        <w:tc>
          <w:tcPr>
            <w:tcW w:w="3688" w:type="dxa"/>
            <w:gridSpan w:val="2"/>
            <w:tcBorders>
              <w:top w:val="single" w:color="auto" w:sz="8" w:space="0"/>
              <w:left w:val="single" w:color="auto" w:sz="8" w:space="0"/>
              <w:bottom w:val="single" w:color="auto" w:sz="8" w:space="0"/>
              <w:right w:val="single" w:color="auto" w:sz="8" w:space="0"/>
            </w:tcBorders>
            <w:vAlign w:val="bottom"/>
            <w:hideMark/>
          </w:tcPr>
          <w:p w:rsidRPr="00CE70AB" w:rsidR="005F7928" w:rsidP="00AD4597" w:rsidRDefault="005F7928" w14:paraId="11F4D444" w14:textId="77777777">
            <w:pPr>
              <w:spacing w:after="120" w:line="240" w:lineRule="auto"/>
              <w:ind w:left="57"/>
              <w:jc w:val="center"/>
              <w:textAlignment w:val="baseline"/>
              <w:rPr>
                <w:rFonts w:ascii="Verdana" w:hAnsi="Verdana" w:eastAsia="Times New Roman" w:cs="Times New Roman"/>
                <w:sz w:val="20"/>
                <w:szCs w:val="20"/>
                <w:lang w:eastAsia="pl-PL"/>
              </w:rPr>
            </w:pPr>
          </w:p>
          <w:p w:rsidRPr="00CE70AB" w:rsidR="005F7928" w:rsidP="00AD4597" w:rsidRDefault="005F7928" w14:paraId="787FE1E2" w14:textId="77777777">
            <w:pPr>
              <w:spacing w:after="120" w:line="240" w:lineRule="auto"/>
              <w:ind w:lef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30</w:t>
            </w:r>
          </w:p>
        </w:tc>
      </w:tr>
      <w:tr w:rsidRPr="00CE70AB" w:rsidR="005F7928" w:rsidTr="00E35548" w14:paraId="22E8450D" w14:textId="77777777">
        <w:trPr>
          <w:trHeight w:val="45"/>
        </w:trPr>
        <w:tc>
          <w:tcPr>
            <w:tcW w:w="680" w:type="dxa"/>
            <w:vMerge/>
            <w:tcBorders>
              <w:top w:val="single" w:color="auto" w:sz="8" w:space="0"/>
              <w:left w:val="single" w:color="auto" w:sz="8" w:space="0"/>
              <w:bottom w:val="single" w:color="auto" w:sz="8" w:space="0"/>
            </w:tcBorders>
            <w:vAlign w:val="center"/>
          </w:tcPr>
          <w:p w:rsidRPr="00CE70AB" w:rsidR="005F7928" w:rsidP="00D61333" w:rsidRDefault="005F7928" w14:paraId="51E31053" w14:textId="77777777">
            <w:pPr>
              <w:pStyle w:val="Akapitzlist"/>
              <w:numPr>
                <w:ilvl w:val="0"/>
                <w:numId w:val="18"/>
              </w:numPr>
              <w:spacing w:after="120"/>
              <w:ind w:left="57"/>
              <w:rPr>
                <w:rFonts w:ascii="Verdana" w:hAnsi="Verdana"/>
              </w:rPr>
            </w:pPr>
          </w:p>
        </w:tc>
        <w:tc>
          <w:tcPr>
            <w:tcW w:w="5238" w:type="dxa"/>
            <w:tcBorders>
              <w:top w:val="single" w:color="auto" w:sz="8" w:space="0"/>
              <w:left w:val="single" w:color="auto" w:sz="8" w:space="0"/>
              <w:bottom w:val="single" w:color="auto" w:sz="8" w:space="0"/>
              <w:right w:val="single" w:color="auto" w:sz="8" w:space="0"/>
            </w:tcBorders>
            <w:hideMark/>
          </w:tcPr>
          <w:p w:rsidR="00C479B0" w:rsidP="00985631" w:rsidRDefault="005F7928" w14:paraId="7F18C2B7" w14:textId="77777777">
            <w:pPr>
              <w:spacing w:after="120" w:line="240" w:lineRule="auto"/>
              <w:ind w:left="57"/>
              <w:jc w:val="both"/>
              <w:rPr>
                <w:rFonts w:ascii="Verdana" w:hAnsi="Verdana" w:eastAsia="Times New Roman" w:cs="Times New Roman"/>
                <w:sz w:val="20"/>
                <w:szCs w:val="20"/>
                <w:lang w:eastAsia="pl-PL"/>
              </w:rPr>
            </w:pPr>
            <w:r w:rsidRPr="491EC7BB">
              <w:rPr>
                <w:rFonts w:ascii="Verdana" w:hAnsi="Verdana" w:eastAsia="Times New Roman" w:cs="Times New Roman"/>
                <w:sz w:val="20"/>
                <w:szCs w:val="20"/>
                <w:lang w:eastAsia="pl-PL"/>
              </w:rPr>
              <w:t>praca własna studenta (w tym udział w pracach grupowych): </w:t>
            </w:r>
          </w:p>
          <w:p w:rsidR="005F7928" w:rsidP="00985631" w:rsidRDefault="005F7928" w14:paraId="0EF62336" w14:textId="64C1EFC8">
            <w:pPr>
              <w:spacing w:after="120" w:line="240" w:lineRule="auto"/>
              <w:ind w:left="57"/>
              <w:jc w:val="both"/>
              <w:rPr>
                <w:rFonts w:ascii="Verdana" w:hAnsi="Verdana" w:eastAsia="Times New Roman" w:cs="Times New Roman"/>
                <w:b/>
                <w:bCs/>
                <w:sz w:val="20"/>
                <w:szCs w:val="20"/>
                <w:lang w:eastAsia="pl-PL"/>
              </w:rPr>
            </w:pPr>
            <w:r w:rsidRPr="491EC7BB">
              <w:rPr>
                <w:rFonts w:ascii="Verdana" w:hAnsi="Verdana" w:eastAsia="Times New Roman" w:cs="Times New Roman"/>
                <w:b/>
                <w:bCs/>
                <w:sz w:val="20"/>
                <w:szCs w:val="20"/>
                <w:lang w:eastAsia="pl-PL"/>
              </w:rPr>
              <w:t xml:space="preserve">- przygotowanie do zajęć i wykonywanie zadań cząstkowych: </w:t>
            </w:r>
          </w:p>
          <w:p w:rsidRPr="491EC7BB" w:rsidR="005F7928" w:rsidP="00985631" w:rsidRDefault="005F7928" w14:paraId="13B1870B" w14:textId="0614410E">
            <w:pPr>
              <w:spacing w:after="120" w:line="240" w:lineRule="auto"/>
              <w:ind w:left="57"/>
              <w:jc w:val="both"/>
              <w:rPr>
                <w:rFonts w:ascii="Verdana" w:hAnsi="Verdana" w:eastAsia="Times New Roman" w:cs="Times New Roman"/>
                <w:sz w:val="20"/>
                <w:szCs w:val="20"/>
                <w:lang w:eastAsia="pl-PL"/>
              </w:rPr>
            </w:pPr>
            <w:r w:rsidRPr="491EC7BB">
              <w:rPr>
                <w:rFonts w:ascii="Verdana" w:hAnsi="Verdana" w:eastAsia="Times New Roman" w:cs="Times New Roman"/>
                <w:b/>
                <w:bCs/>
                <w:sz w:val="20"/>
                <w:szCs w:val="20"/>
                <w:lang w:eastAsia="pl-PL"/>
              </w:rPr>
              <w:t>-</w:t>
            </w:r>
            <w:r w:rsidR="00D94B08">
              <w:rPr>
                <w:rFonts w:ascii="Verdana" w:hAnsi="Verdana" w:eastAsia="Times New Roman" w:cs="Times New Roman"/>
                <w:b/>
                <w:bCs/>
                <w:sz w:val="20"/>
                <w:szCs w:val="20"/>
                <w:lang w:eastAsia="pl-PL"/>
              </w:rPr>
              <w:t xml:space="preserve"> </w:t>
            </w:r>
            <w:r w:rsidRPr="491EC7BB">
              <w:rPr>
                <w:rFonts w:ascii="Verdana" w:hAnsi="Verdana" w:eastAsia="Times New Roman" w:cs="Times New Roman"/>
                <w:b/>
                <w:bCs/>
                <w:sz w:val="20"/>
                <w:szCs w:val="20"/>
                <w:lang w:eastAsia="pl-PL"/>
              </w:rPr>
              <w:t>przygotowanie pracy zaliczeniowej</w:t>
            </w:r>
            <w:r w:rsidR="00D94B08">
              <w:rPr>
                <w:rFonts w:ascii="Verdana" w:hAnsi="Verdana" w:eastAsia="Times New Roman" w:cs="Times New Roman"/>
                <w:b/>
                <w:bCs/>
                <w:sz w:val="20"/>
                <w:szCs w:val="20"/>
                <w:lang w:eastAsia="pl-PL"/>
              </w:rPr>
              <w:t xml:space="preserve"> </w:t>
            </w:r>
            <w:r w:rsidRPr="7397D7CB">
              <w:rPr>
                <w:rFonts w:ascii="Verdana" w:hAnsi="Verdana" w:eastAsia="Times New Roman" w:cs="Times New Roman"/>
                <w:b/>
                <w:bCs/>
                <w:sz w:val="20"/>
                <w:szCs w:val="20"/>
                <w:lang w:eastAsia="pl-PL"/>
              </w:rPr>
              <w:t>/</w:t>
            </w:r>
            <w:r w:rsidR="00D94B08">
              <w:rPr>
                <w:rFonts w:ascii="Verdana" w:hAnsi="Verdana" w:eastAsia="Times New Roman" w:cs="Times New Roman"/>
                <w:b/>
                <w:bCs/>
                <w:sz w:val="20"/>
                <w:szCs w:val="20"/>
                <w:lang w:eastAsia="pl-PL"/>
              </w:rPr>
              <w:t xml:space="preserve"> </w:t>
            </w:r>
            <w:r w:rsidRPr="7397D7CB">
              <w:rPr>
                <w:rFonts w:ascii="Verdana" w:hAnsi="Verdana" w:eastAsia="Times New Roman" w:cs="Times New Roman"/>
                <w:b/>
                <w:bCs/>
                <w:sz w:val="20"/>
                <w:szCs w:val="20"/>
                <w:lang w:eastAsia="pl-PL"/>
              </w:rPr>
              <w:t>projektu indywidualnego lub grupowego:</w:t>
            </w:r>
          </w:p>
          <w:p w:rsidRPr="491EC7BB" w:rsidR="005F7928" w:rsidP="00985631" w:rsidRDefault="005F7928" w14:paraId="1C965BDC" w14:textId="4E2EB5C8">
            <w:pPr>
              <w:spacing w:after="120" w:line="240" w:lineRule="auto"/>
              <w:ind w:left="57"/>
              <w:jc w:val="both"/>
              <w:rPr>
                <w:rFonts w:ascii="Verdana" w:hAnsi="Verdana" w:eastAsia="Times New Roman" w:cs="Times New Roman"/>
                <w:b/>
                <w:sz w:val="20"/>
                <w:szCs w:val="20"/>
                <w:lang w:eastAsia="pl-PL"/>
              </w:rPr>
            </w:pPr>
            <w:r w:rsidRPr="7397D7CB">
              <w:rPr>
                <w:rFonts w:ascii="Verdana" w:hAnsi="Verdana" w:eastAsia="Times New Roman" w:cs="Times New Roman"/>
                <w:b/>
                <w:bCs/>
                <w:sz w:val="20"/>
                <w:szCs w:val="20"/>
                <w:lang w:eastAsia="pl-PL"/>
              </w:rPr>
              <w:t>- uczestnictwo w wydarzeniu/publikacji o charakterze naukowym (</w:t>
            </w:r>
            <w:r w:rsidRPr="7EDB5045">
              <w:rPr>
                <w:rFonts w:ascii="Verdana" w:hAnsi="Verdana" w:eastAsia="Times New Roman" w:cs="Times New Roman"/>
                <w:b/>
                <w:bCs/>
                <w:sz w:val="20"/>
                <w:szCs w:val="20"/>
                <w:lang w:eastAsia="pl-PL"/>
              </w:rPr>
              <w:t>prezentacja</w:t>
            </w:r>
            <w:r w:rsidRPr="7397D7CB">
              <w:rPr>
                <w:rFonts w:ascii="Verdana" w:hAnsi="Verdana" w:eastAsia="Times New Roman" w:cs="Times New Roman"/>
                <w:b/>
                <w:bCs/>
                <w:sz w:val="20"/>
                <w:szCs w:val="20"/>
                <w:lang w:eastAsia="pl-PL"/>
              </w:rPr>
              <w:t xml:space="preserve"> wyników badań):</w:t>
            </w:r>
          </w:p>
        </w:tc>
        <w:tc>
          <w:tcPr>
            <w:tcW w:w="3688" w:type="dxa"/>
            <w:gridSpan w:val="2"/>
            <w:tcBorders>
              <w:top w:val="single" w:color="auto" w:sz="8" w:space="0"/>
              <w:left w:val="single" w:color="auto" w:sz="8" w:space="0"/>
              <w:bottom w:val="single" w:color="auto" w:sz="8" w:space="0"/>
              <w:right w:val="single" w:color="auto" w:sz="8" w:space="0"/>
            </w:tcBorders>
            <w:vAlign w:val="center"/>
            <w:hideMark/>
          </w:tcPr>
          <w:p w:rsidRPr="00C479B0" w:rsidR="005F7928" w:rsidP="00C479B0" w:rsidRDefault="005F7928" w14:paraId="19BC3374" w14:textId="73F2D85E">
            <w:pPr>
              <w:spacing w:after="120" w:line="240" w:lineRule="auto"/>
              <w:jc w:val="center"/>
            </w:pPr>
            <w:r w:rsidRPr="7397D7CB">
              <w:rPr>
                <w:rFonts w:ascii="Verdana" w:hAnsi="Verdana" w:eastAsia="Times New Roman" w:cs="Segoe UI"/>
                <w:b/>
                <w:bCs/>
                <w:sz w:val="20"/>
                <w:szCs w:val="20"/>
                <w:lang w:eastAsia="pl-PL"/>
              </w:rPr>
              <w:t>60</w:t>
            </w:r>
          </w:p>
          <w:p w:rsidR="005F7928" w:rsidP="00C479B0" w:rsidRDefault="005F7928" w14:paraId="640EB2A5" w14:textId="77777777">
            <w:pPr>
              <w:spacing w:after="120" w:line="240" w:lineRule="auto"/>
              <w:ind w:left="57"/>
              <w:jc w:val="center"/>
              <w:rPr>
                <w:rFonts w:ascii="Verdana" w:hAnsi="Verdana" w:eastAsia="Times New Roman" w:cs="Segoe UI"/>
                <w:b/>
                <w:sz w:val="20"/>
                <w:szCs w:val="20"/>
                <w:lang w:eastAsia="pl-PL"/>
              </w:rPr>
            </w:pPr>
          </w:p>
        </w:tc>
      </w:tr>
      <w:tr w:rsidRPr="00CE70AB" w:rsidR="005F7928" w:rsidTr="00E35548" w14:paraId="70BBD1D8" w14:textId="77777777">
        <w:tc>
          <w:tcPr>
            <w:tcW w:w="680" w:type="dxa"/>
            <w:vMerge/>
            <w:tcBorders>
              <w:top w:val="single" w:color="auto" w:sz="8" w:space="0"/>
              <w:left w:val="single" w:color="auto" w:sz="8" w:space="0"/>
              <w:bottom w:val="single" w:color="auto" w:sz="8" w:space="0"/>
            </w:tcBorders>
            <w:vAlign w:val="center"/>
          </w:tcPr>
          <w:p w:rsidRPr="00CE70AB" w:rsidR="005F7928" w:rsidP="00D61333" w:rsidRDefault="005F7928" w14:paraId="43ADC6C9" w14:textId="77777777">
            <w:pPr>
              <w:pStyle w:val="Akapitzlist"/>
              <w:numPr>
                <w:ilvl w:val="0"/>
                <w:numId w:val="18"/>
              </w:numPr>
              <w:spacing w:after="120"/>
              <w:ind w:left="57"/>
              <w:rPr>
                <w:rFonts w:ascii="Verdana" w:hAnsi="Verdana"/>
              </w:rPr>
            </w:pPr>
          </w:p>
        </w:tc>
        <w:tc>
          <w:tcPr>
            <w:tcW w:w="5238" w:type="dxa"/>
            <w:tcBorders>
              <w:top w:val="single" w:color="auto" w:sz="8" w:space="0"/>
              <w:left w:val="single" w:color="auto" w:sz="8" w:space="0"/>
              <w:bottom w:val="single" w:color="auto" w:sz="8" w:space="0"/>
              <w:right w:val="single" w:color="auto" w:sz="8" w:space="0"/>
            </w:tcBorders>
            <w:hideMark/>
          </w:tcPr>
          <w:p w:rsidRPr="00CE70AB" w:rsidR="005F7928" w:rsidP="00AD4597" w:rsidRDefault="005F7928" w14:paraId="7CAFD64C"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Łączna liczba godzin </w:t>
            </w:r>
          </w:p>
        </w:tc>
        <w:tc>
          <w:tcPr>
            <w:tcW w:w="3688" w:type="dxa"/>
            <w:gridSpan w:val="2"/>
            <w:tcBorders>
              <w:top w:val="single" w:color="auto" w:sz="8" w:space="0"/>
              <w:left w:val="single" w:color="auto" w:sz="8" w:space="0"/>
              <w:bottom w:val="single" w:color="auto" w:sz="8" w:space="0"/>
              <w:right w:val="single" w:color="auto" w:sz="8" w:space="0"/>
            </w:tcBorders>
            <w:hideMark/>
          </w:tcPr>
          <w:p w:rsidRPr="00CE70AB" w:rsidR="005F7928" w:rsidP="00AD4597" w:rsidRDefault="005F7928" w14:paraId="00BD142E" w14:textId="77777777">
            <w:pPr>
              <w:spacing w:after="120" w:line="240" w:lineRule="auto"/>
              <w:ind w:left="57"/>
              <w:jc w:val="center"/>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9</w:t>
            </w:r>
            <w:r w:rsidRPr="00CE70AB">
              <w:rPr>
                <w:rFonts w:ascii="Verdana" w:hAnsi="Verdana" w:eastAsia="Times New Roman" w:cs="Times New Roman"/>
                <w:b/>
                <w:bCs/>
                <w:sz w:val="20"/>
                <w:szCs w:val="20"/>
                <w:lang w:eastAsia="pl-PL"/>
              </w:rPr>
              <w:t>0</w:t>
            </w:r>
          </w:p>
        </w:tc>
      </w:tr>
      <w:tr w:rsidRPr="00CE70AB" w:rsidR="005F7928" w:rsidTr="00E35548" w14:paraId="20F4DC00" w14:textId="77777777">
        <w:tc>
          <w:tcPr>
            <w:tcW w:w="680" w:type="dxa"/>
            <w:vMerge/>
            <w:tcBorders>
              <w:top w:val="single" w:color="auto" w:sz="8" w:space="0"/>
              <w:left w:val="single" w:color="auto" w:sz="8" w:space="0"/>
              <w:bottom w:val="single" w:color="auto" w:sz="8" w:space="0"/>
            </w:tcBorders>
            <w:vAlign w:val="center"/>
          </w:tcPr>
          <w:p w:rsidRPr="00CE70AB" w:rsidR="005F7928" w:rsidP="00D61333" w:rsidRDefault="005F7928" w14:paraId="706E40F4" w14:textId="77777777">
            <w:pPr>
              <w:pStyle w:val="Akapitzlist"/>
              <w:numPr>
                <w:ilvl w:val="0"/>
                <w:numId w:val="18"/>
              </w:numPr>
              <w:spacing w:after="120"/>
              <w:ind w:left="57"/>
              <w:rPr>
                <w:rFonts w:ascii="Verdana" w:hAnsi="Verdana"/>
              </w:rPr>
            </w:pPr>
          </w:p>
        </w:tc>
        <w:tc>
          <w:tcPr>
            <w:tcW w:w="5238" w:type="dxa"/>
            <w:tcBorders>
              <w:top w:val="single" w:color="auto" w:sz="8" w:space="0"/>
              <w:left w:val="single" w:color="auto" w:sz="8" w:space="0"/>
              <w:bottom w:val="single" w:color="auto" w:sz="8" w:space="0"/>
              <w:right w:val="single" w:color="auto" w:sz="8" w:space="0"/>
            </w:tcBorders>
            <w:hideMark/>
          </w:tcPr>
          <w:p w:rsidRPr="00CE70AB" w:rsidR="005F7928" w:rsidP="00AD4597" w:rsidRDefault="005F7928" w14:paraId="50BED530" w14:textId="612F995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Liczba punktów ECTS</w:t>
            </w:r>
          </w:p>
        </w:tc>
        <w:tc>
          <w:tcPr>
            <w:tcW w:w="3688" w:type="dxa"/>
            <w:gridSpan w:val="2"/>
            <w:tcBorders>
              <w:top w:val="single" w:color="auto" w:sz="8" w:space="0"/>
              <w:left w:val="single" w:color="auto" w:sz="8" w:space="0"/>
              <w:bottom w:val="single" w:color="auto" w:sz="8" w:space="0"/>
              <w:right w:val="single" w:color="auto" w:sz="8" w:space="0"/>
            </w:tcBorders>
            <w:hideMark/>
          </w:tcPr>
          <w:p w:rsidRPr="00CE70AB" w:rsidR="005F7928" w:rsidP="00AD4597" w:rsidRDefault="005F7928" w14:paraId="440578B7" w14:textId="77777777">
            <w:pPr>
              <w:spacing w:after="120" w:line="240" w:lineRule="auto"/>
              <w:ind w:left="57"/>
              <w:jc w:val="center"/>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3</w:t>
            </w:r>
          </w:p>
        </w:tc>
      </w:tr>
    </w:tbl>
    <w:p w:rsidR="005F7928" w:rsidP="005F7928" w:rsidRDefault="005F7928" w14:paraId="6CA8A578" w14:textId="3E493CA3">
      <w:pPr>
        <w:spacing w:before="240" w:after="120" w:line="240" w:lineRule="auto"/>
        <w:jc w:val="right"/>
        <w:rPr>
          <w:rFonts w:ascii="Verdana" w:hAnsi="Verdana" w:cs="Calibri"/>
          <w:color w:val="000000"/>
          <w:sz w:val="20"/>
          <w:szCs w:val="20"/>
          <w:shd w:val="clear" w:color="auto" w:fill="FFFFFF"/>
        </w:rPr>
      </w:pPr>
      <w:r w:rsidRPr="00D7684D">
        <w:rPr>
          <w:rFonts w:ascii="Verdana" w:hAnsi="Verdana" w:cs="Calibri"/>
          <w:color w:val="000000"/>
          <w:sz w:val="20"/>
          <w:szCs w:val="20"/>
          <w:shd w:val="clear" w:color="auto" w:fill="FFFFFF"/>
        </w:rPr>
        <w:t xml:space="preserve">(oprac. </w:t>
      </w:r>
      <w:r>
        <w:rPr>
          <w:rFonts w:ascii="Verdana" w:hAnsi="Verdana" w:cs="Calibri"/>
          <w:color w:val="000000"/>
          <w:sz w:val="20"/>
          <w:szCs w:val="20"/>
          <w:shd w:val="clear" w:color="auto" w:fill="FFFFFF"/>
        </w:rPr>
        <w:t>Agata Sadkowska-</w:t>
      </w:r>
      <w:proofErr w:type="spellStart"/>
      <w:r>
        <w:rPr>
          <w:rFonts w:ascii="Verdana" w:hAnsi="Verdana" w:cs="Calibri"/>
          <w:color w:val="000000"/>
          <w:sz w:val="20"/>
          <w:szCs w:val="20"/>
          <w:shd w:val="clear" w:color="auto" w:fill="FFFFFF"/>
        </w:rPr>
        <w:t>Fidala</w:t>
      </w:r>
      <w:proofErr w:type="spellEnd"/>
      <w:r>
        <w:rPr>
          <w:rFonts w:ascii="Verdana" w:hAnsi="Verdana" w:cs="Calibri"/>
          <w:color w:val="000000"/>
          <w:sz w:val="20"/>
          <w:szCs w:val="20"/>
          <w:shd w:val="clear" w:color="auto" w:fill="FFFFFF"/>
        </w:rPr>
        <w:t xml:space="preserve">, Kaja Gostkowska, Tomasz </w:t>
      </w:r>
      <w:proofErr w:type="spellStart"/>
      <w:r>
        <w:rPr>
          <w:rFonts w:ascii="Verdana" w:hAnsi="Verdana" w:cs="Calibri"/>
          <w:color w:val="000000"/>
          <w:sz w:val="20"/>
          <w:szCs w:val="20"/>
          <w:shd w:val="clear" w:color="auto" w:fill="FFFFFF"/>
        </w:rPr>
        <w:t>Wysłobocki</w:t>
      </w:r>
      <w:proofErr w:type="spellEnd"/>
      <w:r>
        <w:rPr>
          <w:rFonts w:ascii="Verdana" w:hAnsi="Verdana" w:cs="Calibri"/>
          <w:color w:val="000000"/>
          <w:sz w:val="20"/>
          <w:szCs w:val="20"/>
          <w:shd w:val="clear" w:color="auto" w:fill="FFFFFF"/>
        </w:rPr>
        <w:t>, 4.01.2023</w:t>
      </w:r>
      <w:r w:rsidR="57B019C9">
        <w:rPr>
          <w:rFonts w:ascii="Verdana" w:hAnsi="Verdana" w:cs="Calibri"/>
          <w:color w:val="000000"/>
          <w:sz w:val="20"/>
          <w:szCs w:val="20"/>
          <w:shd w:val="clear" w:color="auto" w:fill="FFFFFF"/>
        </w:rPr>
        <w:t xml:space="preserve">, </w:t>
      </w:r>
      <w:proofErr w:type="spellStart"/>
      <w:r w:rsidRPr="5F019C78" w:rsidR="57B019C9">
        <w:rPr>
          <w:rFonts w:ascii="Verdana" w:hAnsi="Verdana" w:eastAsia="Verdana" w:cs="Verdana"/>
          <w:sz w:val="20"/>
          <w:szCs w:val="20"/>
        </w:rPr>
        <w:t>spr</w:t>
      </w:r>
      <w:proofErr w:type="spellEnd"/>
      <w:r w:rsidRPr="5F019C78" w:rsidR="57B019C9">
        <w:rPr>
          <w:rFonts w:ascii="Verdana" w:hAnsi="Verdana" w:eastAsia="Verdana" w:cs="Verdana"/>
          <w:sz w:val="20"/>
          <w:szCs w:val="20"/>
        </w:rPr>
        <w:t>. R</w:t>
      </w:r>
      <w:r w:rsidR="008D3A62">
        <w:rPr>
          <w:rFonts w:ascii="Verdana" w:hAnsi="Verdana" w:eastAsia="Verdana" w:cs="Verdana"/>
          <w:sz w:val="20"/>
          <w:szCs w:val="20"/>
        </w:rPr>
        <w:t xml:space="preserve">egina </w:t>
      </w:r>
      <w:proofErr w:type="spellStart"/>
      <w:r w:rsidR="008D3A62">
        <w:rPr>
          <w:rFonts w:ascii="Verdana" w:hAnsi="Verdana" w:eastAsia="Verdana" w:cs="Verdana"/>
          <w:sz w:val="20"/>
          <w:szCs w:val="20"/>
        </w:rPr>
        <w:t>Solova</w:t>
      </w:r>
      <w:proofErr w:type="spellEnd"/>
      <w:r w:rsidRPr="5F019C78" w:rsidR="57B019C9">
        <w:rPr>
          <w:rFonts w:ascii="Verdana" w:hAnsi="Verdana" w:eastAsia="Verdana" w:cs="Verdana"/>
          <w:sz w:val="20"/>
          <w:szCs w:val="20"/>
        </w:rPr>
        <w:t xml:space="preserve"> 20.01.2023</w:t>
      </w:r>
      <w:r w:rsidRPr="5F019C78" w:rsidR="0628AD9D">
        <w:rPr>
          <w:rFonts w:ascii="Verdana" w:hAnsi="Verdana" w:eastAsia="Verdana" w:cs="Verdana"/>
          <w:sz w:val="20"/>
          <w:szCs w:val="20"/>
        </w:rPr>
        <w:t xml:space="preserve">, </w:t>
      </w:r>
      <w:r w:rsidR="008D3A62">
        <w:rPr>
          <w:rFonts w:ascii="Verdana" w:hAnsi="Verdana" w:eastAsia="Verdana" w:cs="Verdana"/>
          <w:sz w:val="20"/>
          <w:szCs w:val="20"/>
        </w:rPr>
        <w:t>Zuzanna Bułat Silva</w:t>
      </w:r>
      <w:r w:rsidRPr="5F019C78" w:rsidR="0628AD9D">
        <w:rPr>
          <w:rFonts w:ascii="Verdana" w:hAnsi="Verdana" w:eastAsia="Verdana" w:cs="Verdana"/>
          <w:sz w:val="20"/>
          <w:szCs w:val="20"/>
        </w:rPr>
        <w:t xml:space="preserve"> 23.01.23</w:t>
      </w:r>
      <w:r w:rsidR="000B1D42">
        <w:rPr>
          <w:rFonts w:ascii="Verdana" w:hAnsi="Verdana" w:eastAsia="Verdana" w:cs="Verdana"/>
          <w:sz w:val="20"/>
          <w:szCs w:val="20"/>
        </w:rPr>
        <w:t>. aktualizacja styczeń 2025, Magdalena Krzyżostaniak</w:t>
      </w:r>
      <w:r w:rsidR="008B5F63">
        <w:rPr>
          <w:rFonts w:ascii="Verdana" w:hAnsi="Verdana" w:eastAsia="Verdana" w:cs="Verdana"/>
          <w:sz w:val="20"/>
          <w:szCs w:val="20"/>
        </w:rPr>
        <w:t>, J</w:t>
      </w:r>
      <w:r w:rsidR="008D3A62">
        <w:rPr>
          <w:rFonts w:ascii="Verdana" w:hAnsi="Verdana" w:eastAsia="Verdana" w:cs="Verdana"/>
          <w:sz w:val="20"/>
          <w:szCs w:val="20"/>
        </w:rPr>
        <w:t>adwiga Cook</w:t>
      </w:r>
      <w:r w:rsidR="008B5F63">
        <w:rPr>
          <w:rFonts w:ascii="Verdana" w:hAnsi="Verdana" w:eastAsia="Verdana" w:cs="Verdana"/>
          <w:sz w:val="20"/>
          <w:szCs w:val="20"/>
        </w:rPr>
        <w:t xml:space="preserve"> 10.04.25</w:t>
      </w:r>
      <w:r w:rsidR="003B44E0">
        <w:rPr>
          <w:rFonts w:ascii="Verdana" w:hAnsi="Verdana" w:eastAsia="Verdana" w:cs="Verdana"/>
          <w:sz w:val="20"/>
          <w:szCs w:val="20"/>
        </w:rPr>
        <w:t xml:space="preserve">, </w:t>
      </w:r>
      <w:proofErr w:type="spellStart"/>
      <w:r w:rsidR="003B44E0">
        <w:rPr>
          <w:rFonts w:ascii="Verdana" w:hAnsi="Verdana" w:eastAsia="Verdana" w:cs="Verdana"/>
          <w:sz w:val="20"/>
          <w:szCs w:val="20"/>
        </w:rPr>
        <w:t>spr</w:t>
      </w:r>
      <w:proofErr w:type="spellEnd"/>
      <w:r w:rsidR="003B44E0">
        <w:rPr>
          <w:rFonts w:ascii="Verdana" w:hAnsi="Verdana" w:eastAsia="Verdana" w:cs="Verdana"/>
          <w:sz w:val="20"/>
          <w:szCs w:val="20"/>
        </w:rPr>
        <w:t xml:space="preserve">. </w:t>
      </w:r>
      <w:proofErr w:type="spellStart"/>
      <w:r w:rsidR="008D3A62">
        <w:rPr>
          <w:rFonts w:ascii="Verdana" w:hAnsi="Verdana" w:cs="Calibri"/>
          <w:color w:val="000000" w:themeColor="text1"/>
          <w:sz w:val="20"/>
          <w:szCs w:val="20"/>
        </w:rPr>
        <w:t>ZdsJK+Witold</w:t>
      </w:r>
      <w:proofErr w:type="spellEnd"/>
      <w:r w:rsidR="008D3A62">
        <w:rPr>
          <w:rFonts w:ascii="Verdana" w:hAnsi="Verdana" w:cs="Calibri"/>
          <w:color w:val="000000" w:themeColor="text1"/>
          <w:sz w:val="20"/>
          <w:szCs w:val="20"/>
        </w:rPr>
        <w:t xml:space="preserve"> </w:t>
      </w:r>
      <w:proofErr w:type="spellStart"/>
      <w:r w:rsidR="008D3A62">
        <w:rPr>
          <w:rFonts w:ascii="Verdana" w:hAnsi="Verdana" w:cs="Calibri"/>
          <w:color w:val="000000" w:themeColor="text1"/>
          <w:sz w:val="20"/>
          <w:szCs w:val="20"/>
        </w:rPr>
        <w:t>Ucherek</w:t>
      </w:r>
      <w:proofErr w:type="spellEnd"/>
      <w:r w:rsidR="003B44E0">
        <w:rPr>
          <w:rFonts w:ascii="Verdana" w:hAnsi="Verdana" w:eastAsia="Verdana" w:cs="Verdana"/>
          <w:sz w:val="20"/>
          <w:szCs w:val="20"/>
        </w:rPr>
        <w:t xml:space="preserve"> 22.09.2025</w:t>
      </w:r>
      <w:r w:rsidRPr="00D7684D">
        <w:rPr>
          <w:rFonts w:ascii="Verdana" w:hAnsi="Verdana" w:cs="Calibri"/>
          <w:color w:val="000000"/>
          <w:sz w:val="20"/>
          <w:szCs w:val="20"/>
          <w:shd w:val="clear" w:color="auto" w:fill="FFFFFF"/>
        </w:rPr>
        <w:t>)</w:t>
      </w:r>
    </w:p>
    <w:p w:rsidR="00C479B0" w:rsidP="005F7928" w:rsidRDefault="00C479B0" w14:paraId="1618C722" w14:textId="77777777">
      <w:pPr>
        <w:spacing w:before="240" w:after="120" w:line="240" w:lineRule="auto"/>
        <w:jc w:val="right"/>
        <w:rPr>
          <w:rFonts w:ascii="Verdana" w:hAnsi="Verdana" w:cs="Calibri"/>
          <w:color w:val="000000"/>
          <w:sz w:val="20"/>
          <w:szCs w:val="20"/>
          <w:shd w:val="clear" w:color="auto" w:fill="FFFFFF"/>
        </w:rPr>
      </w:pPr>
    </w:p>
    <w:p w:rsidRPr="00377E62" w:rsidR="00266BCE" w:rsidP="00266BCE" w:rsidRDefault="00266BCE" w14:paraId="59081DF3" w14:textId="4DF6B72E">
      <w:pPr>
        <w:pStyle w:val="Nagwek2"/>
      </w:pPr>
      <w:bookmarkStart w:name="_Toc196218608" w:id="19"/>
      <w:bookmarkStart w:name="_Toc209793590" w:id="20"/>
      <w:r w:rsidRPr="0067029A">
        <w:t>Wiedza o akwizycji i nauce języków</w:t>
      </w:r>
      <w:bookmarkEnd w:id="19"/>
      <w:bookmarkEnd w:id="20"/>
    </w:p>
    <w:tbl>
      <w:tblPr>
        <w:tblW w:w="9610"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51"/>
        <w:gridCol w:w="5119"/>
        <w:gridCol w:w="1222"/>
        <w:gridCol w:w="2600"/>
        <w:gridCol w:w="10"/>
        <w:gridCol w:w="8"/>
      </w:tblGrid>
      <w:tr w:rsidRPr="00CE70AB" w:rsidR="00266BCE" w:rsidTr="00E35548" w14:paraId="1843C63D" w14:textId="77777777">
        <w:trPr>
          <w:gridAfter w:val="2"/>
          <w:wAfter w:w="16" w:type="dxa"/>
          <w:trHeight w:val="15"/>
        </w:trPr>
        <w:tc>
          <w:tcPr>
            <w:tcW w:w="679" w:type="dxa"/>
            <w:tcBorders>
              <w:top w:val="single" w:color="auto" w:sz="8" w:space="0"/>
              <w:left w:val="single" w:color="auto" w:sz="8" w:space="0"/>
              <w:bottom w:val="single" w:color="auto" w:sz="8" w:space="0"/>
              <w:right w:val="single" w:color="auto" w:sz="8" w:space="0"/>
            </w:tcBorders>
          </w:tcPr>
          <w:p w:rsidRPr="00CE70AB" w:rsidR="00266BCE" w:rsidP="00D61333" w:rsidRDefault="00266BCE" w14:paraId="2771D2D0" w14:textId="77777777">
            <w:pPr>
              <w:pStyle w:val="Akapitzlist"/>
              <w:numPr>
                <w:ilvl w:val="0"/>
                <w:numId w:val="3"/>
              </w:numPr>
              <w:spacing w:after="120"/>
              <w:ind w:left="57"/>
              <w:jc w:val="right"/>
              <w:textAlignment w:val="baseline"/>
              <w:rPr>
                <w:rFonts w:ascii="Verdana" w:hAnsi="Verdana"/>
              </w:rPr>
            </w:pPr>
          </w:p>
        </w:tc>
        <w:tc>
          <w:tcPr>
            <w:tcW w:w="8915" w:type="dxa"/>
            <w:gridSpan w:val="3"/>
            <w:tcBorders>
              <w:top w:val="single" w:color="auto" w:sz="8" w:space="0"/>
              <w:left w:val="single" w:color="auto" w:sz="8" w:space="0"/>
              <w:bottom w:val="single" w:color="auto" w:sz="8" w:space="0"/>
              <w:right w:val="single" w:color="auto" w:sz="8" w:space="0"/>
            </w:tcBorders>
            <w:hideMark/>
          </w:tcPr>
          <w:p w:rsidRPr="00CE70AB" w:rsidR="00266BCE" w:rsidP="00AD4597" w:rsidRDefault="00266BCE" w14:paraId="54B13FBE"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Nazwa </w:t>
            </w:r>
            <w:r>
              <w:rPr>
                <w:rFonts w:ascii="Verdana" w:hAnsi="Verdana" w:eastAsia="Times New Roman" w:cs="Times New Roman"/>
                <w:sz w:val="20"/>
                <w:szCs w:val="20"/>
                <w:lang w:eastAsia="pl-PL"/>
              </w:rPr>
              <w:t>przedmiotu</w:t>
            </w:r>
            <w:r w:rsidRPr="00CE70AB">
              <w:rPr>
                <w:rFonts w:ascii="Verdana" w:hAnsi="Verdana" w:eastAsia="Times New Roman" w:cs="Times New Roman"/>
                <w:sz w:val="20"/>
                <w:szCs w:val="20"/>
                <w:lang w:eastAsia="pl-PL"/>
              </w:rPr>
              <w:t xml:space="preserve"> w języku polskim oraz angielskim </w:t>
            </w:r>
          </w:p>
          <w:p w:rsidRPr="00CE70AB" w:rsidR="00266BCE" w:rsidP="00AD4597" w:rsidRDefault="00266BCE" w14:paraId="2EE72F1F" w14:textId="77777777">
            <w:pPr>
              <w:spacing w:after="120" w:line="240" w:lineRule="auto"/>
              <w:ind w:left="57"/>
              <w:textAlignment w:val="baseline"/>
              <w:rPr>
                <w:rFonts w:ascii="Verdana" w:hAnsi="Verdana" w:eastAsia="Verdana" w:cs="Verdana"/>
                <w:b/>
                <w:bCs/>
                <w:color w:val="4471C4"/>
                <w:sz w:val="20"/>
                <w:szCs w:val="20"/>
              </w:rPr>
            </w:pPr>
            <w:r w:rsidRPr="491EC7BB">
              <w:rPr>
                <w:rFonts w:ascii="Verdana" w:hAnsi="Verdana" w:eastAsia="Verdana" w:cs="Verdana"/>
                <w:b/>
                <w:bCs/>
                <w:sz w:val="20"/>
                <w:szCs w:val="20"/>
              </w:rPr>
              <w:t>WIEDZA O AKWIZYCJI I NAUCE JĘZYKÓW</w:t>
            </w:r>
          </w:p>
          <w:p w:rsidRPr="00CE70AB" w:rsidR="00266BCE" w:rsidP="00AD4597" w:rsidRDefault="00266BCE" w14:paraId="76077C98" w14:textId="77777777">
            <w:pPr>
              <w:spacing w:after="120" w:line="240" w:lineRule="auto"/>
              <w:ind w:left="57"/>
              <w:textAlignment w:val="baseline"/>
              <w:rPr>
                <w:rFonts w:ascii="Verdana" w:hAnsi="Verdana" w:eastAsia="Calibri" w:cs="Verdana"/>
                <w:b/>
                <w:sz w:val="20"/>
                <w:szCs w:val="20"/>
                <w:lang w:val="en-US" w:eastAsia="pl-PL"/>
              </w:rPr>
            </w:pPr>
            <w:r w:rsidRPr="00CE70AB">
              <w:rPr>
                <w:rFonts w:ascii="Verdana" w:hAnsi="Verdana" w:eastAsia="Calibri" w:cs="Verdana"/>
                <w:b/>
                <w:sz w:val="20"/>
                <w:szCs w:val="20"/>
                <w:lang w:val="en-US" w:eastAsia="pl-PL"/>
              </w:rPr>
              <w:t>Language Acquisition</w:t>
            </w:r>
            <w:r w:rsidRPr="491EC7BB">
              <w:rPr>
                <w:rFonts w:ascii="Verdana" w:hAnsi="Verdana" w:eastAsia="Calibri" w:cs="Verdana"/>
                <w:b/>
                <w:bCs/>
                <w:sz w:val="20"/>
                <w:szCs w:val="20"/>
                <w:lang w:val="en-US" w:eastAsia="pl-PL"/>
              </w:rPr>
              <w:t xml:space="preserve"> and Learning</w:t>
            </w:r>
          </w:p>
        </w:tc>
      </w:tr>
      <w:tr w:rsidRPr="00CE70AB" w:rsidR="00266BCE" w:rsidTr="00E35548" w14:paraId="72025CF1" w14:textId="77777777">
        <w:trPr>
          <w:gridAfter w:val="2"/>
          <w:wAfter w:w="16" w:type="dxa"/>
          <w:trHeight w:val="15"/>
        </w:trPr>
        <w:tc>
          <w:tcPr>
            <w:tcW w:w="679" w:type="dxa"/>
            <w:tcBorders>
              <w:top w:val="single" w:color="auto" w:sz="8" w:space="0"/>
              <w:left w:val="single" w:color="auto" w:sz="8" w:space="0"/>
              <w:bottom w:val="single" w:color="auto" w:sz="8" w:space="0"/>
              <w:right w:val="single" w:color="auto" w:sz="8" w:space="0"/>
            </w:tcBorders>
          </w:tcPr>
          <w:p w:rsidRPr="00CE70AB" w:rsidR="00266BCE" w:rsidP="00D61333" w:rsidRDefault="00266BCE" w14:paraId="7B18BEBD" w14:textId="77777777">
            <w:pPr>
              <w:pStyle w:val="Akapitzlist"/>
              <w:numPr>
                <w:ilvl w:val="0"/>
                <w:numId w:val="3"/>
              </w:numPr>
              <w:spacing w:after="120"/>
              <w:ind w:left="57"/>
              <w:jc w:val="right"/>
              <w:textAlignment w:val="baseline"/>
              <w:rPr>
                <w:rFonts w:ascii="Verdana" w:hAnsi="Verdana"/>
                <w:lang w:val="en-US"/>
              </w:rPr>
            </w:pPr>
          </w:p>
        </w:tc>
        <w:tc>
          <w:tcPr>
            <w:tcW w:w="8915" w:type="dxa"/>
            <w:gridSpan w:val="3"/>
            <w:tcBorders>
              <w:top w:val="single" w:color="auto" w:sz="8" w:space="0"/>
              <w:left w:val="single" w:color="auto" w:sz="8" w:space="0"/>
              <w:bottom w:val="single" w:color="auto" w:sz="8" w:space="0"/>
              <w:right w:val="single" w:color="auto" w:sz="8" w:space="0"/>
            </w:tcBorders>
            <w:hideMark/>
          </w:tcPr>
          <w:p w:rsidRPr="00CE70AB" w:rsidR="00266BCE" w:rsidP="00AD4597" w:rsidRDefault="00266BCE" w14:paraId="7F5A5BC8"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CE70AB" w:rsidR="00266BCE" w:rsidP="00AD4597" w:rsidRDefault="00266BCE" w14:paraId="48800310"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Calibri" w:cs="Times New Roman"/>
                <w:b/>
                <w:sz w:val="20"/>
                <w:szCs w:val="20"/>
              </w:rPr>
              <w:t>językoznawstwo</w:t>
            </w:r>
          </w:p>
        </w:tc>
      </w:tr>
      <w:tr w:rsidRPr="00CE70AB" w:rsidR="00266BCE" w:rsidTr="00E35548" w14:paraId="7ECDBCD0" w14:textId="77777777">
        <w:trPr>
          <w:gridAfter w:val="2"/>
          <w:wAfter w:w="16" w:type="dxa"/>
          <w:trHeight w:val="330"/>
        </w:trPr>
        <w:tc>
          <w:tcPr>
            <w:tcW w:w="679" w:type="dxa"/>
            <w:tcBorders>
              <w:top w:val="single" w:color="auto" w:sz="8" w:space="0"/>
              <w:left w:val="single" w:color="auto" w:sz="8" w:space="0"/>
              <w:bottom w:val="single" w:color="auto" w:sz="8" w:space="0"/>
              <w:right w:val="single" w:color="auto" w:sz="8" w:space="0"/>
            </w:tcBorders>
          </w:tcPr>
          <w:p w:rsidRPr="00CE70AB" w:rsidR="00266BCE" w:rsidP="00D61333" w:rsidRDefault="00266BCE" w14:paraId="5FB48B7A" w14:textId="77777777">
            <w:pPr>
              <w:pStyle w:val="Akapitzlist"/>
              <w:numPr>
                <w:ilvl w:val="0"/>
                <w:numId w:val="3"/>
              </w:numPr>
              <w:spacing w:after="120"/>
              <w:ind w:left="57"/>
              <w:jc w:val="right"/>
              <w:textAlignment w:val="baseline"/>
              <w:rPr>
                <w:rFonts w:ascii="Verdana" w:hAnsi="Verdana"/>
              </w:rPr>
            </w:pPr>
          </w:p>
        </w:tc>
        <w:tc>
          <w:tcPr>
            <w:tcW w:w="8915" w:type="dxa"/>
            <w:gridSpan w:val="3"/>
            <w:tcBorders>
              <w:top w:val="single" w:color="auto" w:sz="8" w:space="0"/>
              <w:left w:val="single" w:color="auto" w:sz="8" w:space="0"/>
              <w:bottom w:val="single" w:color="auto" w:sz="8" w:space="0"/>
              <w:right w:val="single" w:color="auto" w:sz="8" w:space="0"/>
            </w:tcBorders>
            <w:hideMark/>
          </w:tcPr>
          <w:p w:rsidRPr="00CE70AB" w:rsidR="00266BCE" w:rsidP="00AD4597" w:rsidRDefault="00266BCE" w14:paraId="2C579FF6"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Język wykładowy </w:t>
            </w:r>
          </w:p>
          <w:p w:rsidRPr="00CE70AB" w:rsidR="00266BCE" w:rsidP="00AD4597" w:rsidRDefault="00266BCE" w14:paraId="38A075A3" w14:textId="77777777">
            <w:pPr>
              <w:spacing w:after="120" w:line="240" w:lineRule="auto"/>
              <w:ind w:left="57"/>
              <w:textAlignment w:val="baseline"/>
              <w:rPr>
                <w:rFonts w:ascii="Times New Roman" w:hAnsi="Times New Roman" w:eastAsia="Times New Roman" w:cs="Times New Roman"/>
                <w:sz w:val="24"/>
                <w:szCs w:val="24"/>
                <w:lang w:eastAsia="pl-PL"/>
              </w:rPr>
            </w:pPr>
            <w:r w:rsidRPr="491EC7BB">
              <w:rPr>
                <w:rFonts w:ascii="Verdana" w:hAnsi="Verdana" w:eastAsia="Calibri" w:cs="Verdana"/>
                <w:b/>
                <w:bCs/>
                <w:sz w:val="20"/>
                <w:szCs w:val="20"/>
                <w:lang w:eastAsia="pl-PL"/>
              </w:rPr>
              <w:t xml:space="preserve">polski lub francuski lub hiszpański lub włoski </w:t>
            </w:r>
          </w:p>
        </w:tc>
      </w:tr>
      <w:tr w:rsidRPr="00CE70AB" w:rsidR="00266BCE" w:rsidTr="00E35548" w14:paraId="685412C7" w14:textId="77777777">
        <w:trPr>
          <w:gridAfter w:val="2"/>
          <w:wAfter w:w="16" w:type="dxa"/>
          <w:trHeight w:val="15"/>
        </w:trPr>
        <w:tc>
          <w:tcPr>
            <w:tcW w:w="679" w:type="dxa"/>
            <w:tcBorders>
              <w:top w:val="single" w:color="auto" w:sz="8" w:space="0"/>
              <w:left w:val="single" w:color="auto" w:sz="8" w:space="0"/>
              <w:bottom w:val="single" w:color="auto" w:sz="8" w:space="0"/>
              <w:right w:val="single" w:color="auto" w:sz="8" w:space="0"/>
            </w:tcBorders>
          </w:tcPr>
          <w:p w:rsidRPr="00CE70AB" w:rsidR="00266BCE" w:rsidP="00D61333" w:rsidRDefault="00266BCE" w14:paraId="35D16628" w14:textId="77777777">
            <w:pPr>
              <w:pStyle w:val="Akapitzlist"/>
              <w:numPr>
                <w:ilvl w:val="0"/>
                <w:numId w:val="3"/>
              </w:numPr>
              <w:spacing w:after="120"/>
              <w:ind w:left="57"/>
              <w:jc w:val="right"/>
              <w:textAlignment w:val="baseline"/>
              <w:rPr>
                <w:rFonts w:ascii="Verdana" w:hAnsi="Verdana"/>
              </w:rPr>
            </w:pPr>
          </w:p>
        </w:tc>
        <w:tc>
          <w:tcPr>
            <w:tcW w:w="8915" w:type="dxa"/>
            <w:gridSpan w:val="3"/>
            <w:tcBorders>
              <w:top w:val="single" w:color="auto" w:sz="8" w:space="0"/>
              <w:left w:val="single" w:color="auto" w:sz="8" w:space="0"/>
              <w:bottom w:val="single" w:color="auto" w:sz="8" w:space="0"/>
              <w:right w:val="single" w:color="auto" w:sz="8" w:space="0"/>
            </w:tcBorders>
            <w:hideMark/>
          </w:tcPr>
          <w:p w:rsidRPr="00CE70AB" w:rsidR="00266BCE" w:rsidP="00AD4597" w:rsidRDefault="00266BCE" w14:paraId="3D48EA44"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Jednostka prowadząca przedmiot </w:t>
            </w:r>
          </w:p>
          <w:p w:rsidRPr="00CE70AB" w:rsidR="00266BCE" w:rsidP="00AD4597" w:rsidRDefault="00266BCE" w14:paraId="31501576" w14:textId="77777777">
            <w:pPr>
              <w:spacing w:after="120" w:line="240" w:lineRule="auto"/>
              <w:ind w:left="57"/>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b/>
                <w:sz w:val="20"/>
                <w:szCs w:val="20"/>
                <w:lang w:eastAsia="pl-PL"/>
              </w:rPr>
              <w:t>Instytut Filologii Romańskiej</w:t>
            </w:r>
          </w:p>
        </w:tc>
      </w:tr>
      <w:tr w:rsidRPr="00CE70AB" w:rsidR="00266BCE" w:rsidTr="00E35548" w14:paraId="22724C08" w14:textId="77777777">
        <w:trPr>
          <w:gridAfter w:val="2"/>
          <w:wAfter w:w="16" w:type="dxa"/>
          <w:trHeight w:val="15"/>
        </w:trPr>
        <w:tc>
          <w:tcPr>
            <w:tcW w:w="679" w:type="dxa"/>
            <w:tcBorders>
              <w:top w:val="single" w:color="auto" w:sz="8" w:space="0"/>
              <w:left w:val="single" w:color="auto" w:sz="8" w:space="0"/>
              <w:bottom w:val="single" w:color="auto" w:sz="8" w:space="0"/>
              <w:right w:val="single" w:color="auto" w:sz="8" w:space="0"/>
            </w:tcBorders>
          </w:tcPr>
          <w:p w:rsidRPr="00CE70AB" w:rsidR="00266BCE" w:rsidP="00D61333" w:rsidRDefault="00266BCE" w14:paraId="73F7EE17" w14:textId="77777777">
            <w:pPr>
              <w:pStyle w:val="Akapitzlist"/>
              <w:numPr>
                <w:ilvl w:val="0"/>
                <w:numId w:val="3"/>
              </w:numPr>
              <w:spacing w:after="120"/>
              <w:ind w:left="57"/>
              <w:jc w:val="right"/>
              <w:textAlignment w:val="baseline"/>
              <w:rPr>
                <w:rFonts w:ascii="Verdana" w:hAnsi="Verdana"/>
              </w:rPr>
            </w:pPr>
          </w:p>
        </w:tc>
        <w:tc>
          <w:tcPr>
            <w:tcW w:w="8915" w:type="dxa"/>
            <w:gridSpan w:val="3"/>
            <w:tcBorders>
              <w:top w:val="single" w:color="auto" w:sz="8" w:space="0"/>
              <w:left w:val="single" w:color="auto" w:sz="8" w:space="0"/>
              <w:bottom w:val="single" w:color="auto" w:sz="8" w:space="0"/>
              <w:right w:val="single" w:color="auto" w:sz="8" w:space="0"/>
            </w:tcBorders>
            <w:hideMark/>
          </w:tcPr>
          <w:p w:rsidRPr="00CE70AB" w:rsidR="00266BCE" w:rsidP="00AD4597" w:rsidRDefault="00266BCE" w14:paraId="0975CBDD"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Rodzaj </w:t>
            </w:r>
            <w:r>
              <w:rPr>
                <w:rFonts w:ascii="Verdana" w:hAnsi="Verdana" w:eastAsia="Times New Roman" w:cs="Times New Roman"/>
                <w:sz w:val="20"/>
                <w:szCs w:val="20"/>
                <w:lang w:eastAsia="pl-PL"/>
              </w:rPr>
              <w:t>przedmiotu</w:t>
            </w:r>
            <w:r w:rsidRPr="00CE70AB">
              <w:rPr>
                <w:rFonts w:ascii="Verdana" w:hAnsi="Verdana" w:eastAsia="Times New Roman" w:cs="Times New Roman"/>
                <w:sz w:val="20"/>
                <w:szCs w:val="20"/>
                <w:lang w:eastAsia="pl-PL"/>
              </w:rPr>
              <w:t xml:space="preserve"> </w:t>
            </w:r>
          </w:p>
          <w:p w:rsidRPr="00CE70AB" w:rsidR="00266BCE" w:rsidP="00AD4597" w:rsidRDefault="00985631" w14:paraId="071A9928" w14:textId="399E1048">
            <w:pPr>
              <w:spacing w:after="120" w:line="240" w:lineRule="auto"/>
              <w:ind w:left="57"/>
            </w:pPr>
            <w:r>
              <w:rPr>
                <w:rFonts w:ascii="Verdana" w:hAnsi="Verdana" w:eastAsia="Times New Roman" w:cs="Times New Roman"/>
                <w:b/>
                <w:bCs/>
                <w:sz w:val="20"/>
                <w:szCs w:val="20"/>
                <w:lang w:eastAsia="pl-PL"/>
              </w:rPr>
              <w:t>przedmiot do wyboru (językoznawczy)</w:t>
            </w:r>
          </w:p>
        </w:tc>
      </w:tr>
      <w:tr w:rsidRPr="00CE70AB" w:rsidR="00266BCE" w:rsidTr="00E35548" w14:paraId="078A730F" w14:textId="77777777">
        <w:trPr>
          <w:gridAfter w:val="2"/>
          <w:wAfter w:w="16" w:type="dxa"/>
          <w:trHeight w:val="15"/>
        </w:trPr>
        <w:tc>
          <w:tcPr>
            <w:tcW w:w="679" w:type="dxa"/>
            <w:tcBorders>
              <w:top w:val="single" w:color="auto" w:sz="8" w:space="0"/>
              <w:left w:val="single" w:color="auto" w:sz="8" w:space="0"/>
              <w:bottom w:val="single" w:color="auto" w:sz="8" w:space="0"/>
              <w:right w:val="single" w:color="auto" w:sz="8" w:space="0"/>
            </w:tcBorders>
          </w:tcPr>
          <w:p w:rsidRPr="00CE70AB" w:rsidR="00266BCE" w:rsidP="00D61333" w:rsidRDefault="00266BCE" w14:paraId="15DB80BD" w14:textId="77777777">
            <w:pPr>
              <w:pStyle w:val="Akapitzlist"/>
              <w:numPr>
                <w:ilvl w:val="0"/>
                <w:numId w:val="3"/>
              </w:numPr>
              <w:spacing w:after="120"/>
              <w:ind w:left="57"/>
              <w:jc w:val="right"/>
              <w:textAlignment w:val="baseline"/>
              <w:rPr>
                <w:rFonts w:ascii="Verdana" w:hAnsi="Verdana"/>
              </w:rPr>
            </w:pPr>
          </w:p>
        </w:tc>
        <w:tc>
          <w:tcPr>
            <w:tcW w:w="8915" w:type="dxa"/>
            <w:gridSpan w:val="3"/>
            <w:tcBorders>
              <w:top w:val="single" w:color="auto" w:sz="8" w:space="0"/>
              <w:left w:val="single" w:color="auto" w:sz="8" w:space="0"/>
              <w:bottom w:val="single" w:color="auto" w:sz="8" w:space="0"/>
              <w:right w:val="single" w:color="auto" w:sz="8" w:space="0"/>
            </w:tcBorders>
            <w:hideMark/>
          </w:tcPr>
          <w:p w:rsidRPr="00CE70AB" w:rsidR="00266BCE" w:rsidP="00AD4597" w:rsidRDefault="00266BCE" w14:paraId="20E67E1F"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Kierunek studiów </w:t>
            </w:r>
          </w:p>
          <w:p w:rsidRPr="00CE70AB" w:rsidR="00266BCE" w:rsidP="00AD4597" w:rsidRDefault="00266BCE" w14:paraId="45812C39" w14:textId="77777777">
            <w:pPr>
              <w:spacing w:after="120" w:line="240" w:lineRule="auto"/>
              <w:ind w:left="57"/>
              <w:textAlignment w:val="baseline"/>
              <w:rPr>
                <w:rFonts w:ascii="Times New Roman" w:hAnsi="Times New Roman" w:eastAsia="Times New Roman" w:cs="Times New Roman"/>
                <w:sz w:val="24"/>
                <w:szCs w:val="24"/>
                <w:lang w:eastAsia="pl-PL"/>
              </w:rPr>
            </w:pPr>
            <w:r w:rsidRPr="491EC7BB">
              <w:rPr>
                <w:rFonts w:ascii="Verdana" w:hAnsi="Verdana" w:eastAsia="Calibri" w:cs="Verdana"/>
                <w:b/>
                <w:bCs/>
                <w:sz w:val="20"/>
                <w:szCs w:val="20"/>
                <w:lang w:eastAsia="pl-PL"/>
              </w:rPr>
              <w:t>filologia francuska, filologia hiszpańska, italianistyka</w:t>
            </w:r>
          </w:p>
        </w:tc>
      </w:tr>
      <w:tr w:rsidRPr="00CE70AB" w:rsidR="00266BCE" w:rsidTr="00E35548" w14:paraId="51D54123" w14:textId="77777777">
        <w:trPr>
          <w:gridAfter w:val="2"/>
          <w:wAfter w:w="16" w:type="dxa"/>
          <w:trHeight w:val="15"/>
        </w:trPr>
        <w:tc>
          <w:tcPr>
            <w:tcW w:w="679" w:type="dxa"/>
            <w:tcBorders>
              <w:top w:val="single" w:color="auto" w:sz="8" w:space="0"/>
              <w:left w:val="single" w:color="auto" w:sz="8" w:space="0"/>
              <w:bottom w:val="single" w:color="auto" w:sz="8" w:space="0"/>
              <w:right w:val="single" w:color="auto" w:sz="8" w:space="0"/>
            </w:tcBorders>
          </w:tcPr>
          <w:p w:rsidRPr="00CE70AB" w:rsidR="00266BCE" w:rsidP="00D61333" w:rsidRDefault="00266BCE" w14:paraId="656CAC96" w14:textId="77777777">
            <w:pPr>
              <w:pStyle w:val="Akapitzlist"/>
              <w:numPr>
                <w:ilvl w:val="0"/>
                <w:numId w:val="3"/>
              </w:numPr>
              <w:spacing w:after="120"/>
              <w:ind w:left="57"/>
              <w:jc w:val="right"/>
              <w:textAlignment w:val="baseline"/>
              <w:rPr>
                <w:rFonts w:ascii="Verdana" w:hAnsi="Verdana"/>
              </w:rPr>
            </w:pPr>
          </w:p>
        </w:tc>
        <w:tc>
          <w:tcPr>
            <w:tcW w:w="8915" w:type="dxa"/>
            <w:gridSpan w:val="3"/>
            <w:tcBorders>
              <w:top w:val="single" w:color="auto" w:sz="8" w:space="0"/>
              <w:left w:val="single" w:color="auto" w:sz="8" w:space="0"/>
              <w:bottom w:val="single" w:color="auto" w:sz="8" w:space="0"/>
              <w:right w:val="single" w:color="auto" w:sz="8" w:space="0"/>
            </w:tcBorders>
            <w:hideMark/>
          </w:tcPr>
          <w:p w:rsidRPr="00CE70AB" w:rsidR="00266BCE" w:rsidP="00AD4597" w:rsidRDefault="00266BCE" w14:paraId="1525E1CB"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Poziom studiów </w:t>
            </w:r>
          </w:p>
          <w:p w:rsidRPr="00CE70AB" w:rsidR="00266BCE" w:rsidP="00AD4597" w:rsidRDefault="00266BCE" w14:paraId="6953E06A"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Calibri" w:cs="Verdana"/>
                <w:b/>
                <w:sz w:val="20"/>
                <w:szCs w:val="20"/>
                <w:lang w:eastAsia="pl-PL"/>
              </w:rPr>
              <w:t>I</w:t>
            </w:r>
          </w:p>
        </w:tc>
      </w:tr>
      <w:tr w:rsidRPr="00CE70AB" w:rsidR="00266BCE" w:rsidTr="00E35548" w14:paraId="73D55488" w14:textId="77777777">
        <w:trPr>
          <w:gridAfter w:val="2"/>
          <w:wAfter w:w="16" w:type="dxa"/>
          <w:trHeight w:val="15"/>
        </w:trPr>
        <w:tc>
          <w:tcPr>
            <w:tcW w:w="679" w:type="dxa"/>
            <w:tcBorders>
              <w:top w:val="single" w:color="auto" w:sz="8" w:space="0"/>
              <w:left w:val="single" w:color="auto" w:sz="8" w:space="0"/>
              <w:bottom w:val="single" w:color="auto" w:sz="8" w:space="0"/>
              <w:right w:val="single" w:color="auto" w:sz="8" w:space="0"/>
            </w:tcBorders>
          </w:tcPr>
          <w:p w:rsidRPr="00CE70AB" w:rsidR="00266BCE" w:rsidP="00D61333" w:rsidRDefault="00266BCE" w14:paraId="7D30B480" w14:textId="77777777">
            <w:pPr>
              <w:pStyle w:val="Akapitzlist"/>
              <w:numPr>
                <w:ilvl w:val="0"/>
                <w:numId w:val="3"/>
              </w:numPr>
              <w:spacing w:after="120"/>
              <w:ind w:left="57"/>
              <w:jc w:val="right"/>
              <w:textAlignment w:val="baseline"/>
              <w:rPr>
                <w:rFonts w:ascii="Verdana" w:hAnsi="Verdana"/>
              </w:rPr>
            </w:pPr>
          </w:p>
        </w:tc>
        <w:tc>
          <w:tcPr>
            <w:tcW w:w="8915" w:type="dxa"/>
            <w:gridSpan w:val="3"/>
            <w:tcBorders>
              <w:top w:val="single" w:color="auto" w:sz="8" w:space="0"/>
              <w:left w:val="single" w:color="auto" w:sz="8" w:space="0"/>
              <w:bottom w:val="single" w:color="auto" w:sz="8" w:space="0"/>
              <w:right w:val="single" w:color="auto" w:sz="8" w:space="0"/>
            </w:tcBorders>
            <w:hideMark/>
          </w:tcPr>
          <w:p w:rsidRPr="00CE70AB" w:rsidR="00266BCE" w:rsidP="00AD4597" w:rsidRDefault="00266BCE" w14:paraId="50899C11"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Rok studiów </w:t>
            </w:r>
          </w:p>
          <w:p w:rsidRPr="00CE70AB" w:rsidR="00266BCE" w:rsidP="00AD4597" w:rsidRDefault="00266BCE" w14:paraId="4A3524E5" w14:textId="77777777">
            <w:pPr>
              <w:spacing w:after="120" w:line="240" w:lineRule="auto"/>
              <w:ind w:left="57"/>
              <w:textAlignment w:val="baseline"/>
              <w:rPr>
                <w:rFonts w:ascii="Times New Roman" w:hAnsi="Times New Roman" w:eastAsia="Times New Roman" w:cs="Times New Roman"/>
                <w:b/>
                <w:sz w:val="24"/>
                <w:szCs w:val="24"/>
                <w:lang w:eastAsia="pl-PL"/>
              </w:rPr>
            </w:pPr>
            <w:r w:rsidRPr="491EC7BB">
              <w:rPr>
                <w:rFonts w:ascii="Verdana" w:hAnsi="Verdana" w:eastAsia="Times New Roman" w:cs="Times New Roman"/>
                <w:b/>
                <w:bCs/>
                <w:sz w:val="20"/>
                <w:szCs w:val="20"/>
                <w:lang w:eastAsia="pl-PL"/>
              </w:rPr>
              <w:t>I, II</w:t>
            </w:r>
            <w:r>
              <w:rPr>
                <w:rFonts w:ascii="Verdana" w:hAnsi="Verdana" w:eastAsia="Times New Roman" w:cs="Times New Roman"/>
                <w:b/>
                <w:bCs/>
                <w:sz w:val="20"/>
                <w:szCs w:val="20"/>
                <w:lang w:eastAsia="pl-PL"/>
              </w:rPr>
              <w:t xml:space="preserve"> lub</w:t>
            </w:r>
            <w:r w:rsidRPr="491EC7BB">
              <w:rPr>
                <w:rFonts w:ascii="Verdana" w:hAnsi="Verdana" w:eastAsia="Times New Roman" w:cs="Times New Roman"/>
                <w:b/>
                <w:bCs/>
                <w:sz w:val="20"/>
                <w:szCs w:val="20"/>
                <w:lang w:eastAsia="pl-PL"/>
              </w:rPr>
              <w:t xml:space="preserve"> III</w:t>
            </w:r>
          </w:p>
        </w:tc>
      </w:tr>
      <w:tr w:rsidRPr="00CE70AB" w:rsidR="00266BCE" w:rsidTr="00E35548" w14:paraId="7F60D905" w14:textId="77777777">
        <w:trPr>
          <w:gridAfter w:val="2"/>
          <w:wAfter w:w="16" w:type="dxa"/>
          <w:trHeight w:val="15"/>
        </w:trPr>
        <w:tc>
          <w:tcPr>
            <w:tcW w:w="679" w:type="dxa"/>
            <w:tcBorders>
              <w:top w:val="single" w:color="auto" w:sz="8" w:space="0"/>
              <w:left w:val="single" w:color="auto" w:sz="8" w:space="0"/>
              <w:bottom w:val="single" w:color="auto" w:sz="8" w:space="0"/>
              <w:right w:val="single" w:color="auto" w:sz="8" w:space="0"/>
            </w:tcBorders>
          </w:tcPr>
          <w:p w:rsidRPr="00CE70AB" w:rsidR="00266BCE" w:rsidP="00D61333" w:rsidRDefault="00266BCE" w14:paraId="5A18E276" w14:textId="77777777">
            <w:pPr>
              <w:pStyle w:val="Akapitzlist"/>
              <w:numPr>
                <w:ilvl w:val="0"/>
                <w:numId w:val="3"/>
              </w:numPr>
              <w:spacing w:after="120"/>
              <w:ind w:left="57"/>
              <w:jc w:val="right"/>
              <w:textAlignment w:val="baseline"/>
              <w:rPr>
                <w:rFonts w:ascii="Verdana" w:hAnsi="Verdana"/>
              </w:rPr>
            </w:pPr>
          </w:p>
        </w:tc>
        <w:tc>
          <w:tcPr>
            <w:tcW w:w="8915" w:type="dxa"/>
            <w:gridSpan w:val="3"/>
            <w:tcBorders>
              <w:top w:val="single" w:color="auto" w:sz="8" w:space="0"/>
              <w:left w:val="single" w:color="auto" w:sz="8" w:space="0"/>
              <w:bottom w:val="single" w:color="auto" w:sz="8" w:space="0"/>
              <w:right w:val="single" w:color="auto" w:sz="8" w:space="0"/>
            </w:tcBorders>
            <w:hideMark/>
          </w:tcPr>
          <w:p w:rsidRPr="00CE70AB" w:rsidR="00266BCE" w:rsidP="00AD4597" w:rsidRDefault="00266BCE" w14:paraId="07B4A8DB"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Semestr </w:t>
            </w:r>
          </w:p>
          <w:p w:rsidRPr="00CE70AB" w:rsidR="00266BCE" w:rsidP="00AD4597" w:rsidRDefault="00266BCE" w14:paraId="38BE80D2" w14:textId="77777777">
            <w:pPr>
              <w:spacing w:after="120" w:line="240" w:lineRule="auto"/>
              <w:ind w:left="57"/>
              <w:textAlignment w:val="baseline"/>
              <w:rPr>
                <w:rFonts w:ascii="Verdana" w:hAnsi="Verdana" w:eastAsia="Calibri" w:cs="Times New Roman"/>
                <w:b/>
                <w:color w:val="000000" w:themeColor="text1"/>
                <w:sz w:val="20"/>
                <w:szCs w:val="20"/>
                <w:lang w:eastAsia="pl-PL"/>
              </w:rPr>
            </w:pPr>
            <w:r>
              <w:rPr>
                <w:rFonts w:ascii="Verdana" w:hAnsi="Verdana" w:eastAsia="Calibri" w:cs="Times New Roman"/>
                <w:b/>
                <w:bCs/>
                <w:color w:val="000000"/>
                <w:sz w:val="20"/>
                <w:szCs w:val="20"/>
                <w:shd w:val="clear" w:color="auto" w:fill="FFFFFF"/>
              </w:rPr>
              <w:t>z</w:t>
            </w:r>
            <w:r w:rsidRPr="00CE70AB">
              <w:rPr>
                <w:rFonts w:ascii="Verdana" w:hAnsi="Verdana" w:eastAsia="Calibri" w:cs="Times New Roman"/>
                <w:b/>
                <w:bCs/>
                <w:color w:val="000000"/>
                <w:sz w:val="20"/>
                <w:szCs w:val="20"/>
                <w:shd w:val="clear" w:color="auto" w:fill="FFFFFF"/>
              </w:rPr>
              <w:t>imowy lub letni</w:t>
            </w:r>
          </w:p>
        </w:tc>
      </w:tr>
      <w:tr w:rsidRPr="00CE70AB" w:rsidR="00266BCE" w:rsidTr="00E35548" w14:paraId="3DE55C5E" w14:textId="77777777">
        <w:trPr>
          <w:gridAfter w:val="2"/>
          <w:wAfter w:w="16" w:type="dxa"/>
          <w:trHeight w:val="15"/>
        </w:trPr>
        <w:tc>
          <w:tcPr>
            <w:tcW w:w="679" w:type="dxa"/>
            <w:tcBorders>
              <w:top w:val="single" w:color="auto" w:sz="8" w:space="0"/>
              <w:left w:val="single" w:color="auto" w:sz="8" w:space="0"/>
              <w:bottom w:val="single" w:color="auto" w:sz="8" w:space="0"/>
              <w:right w:val="single" w:color="auto" w:sz="8" w:space="0"/>
            </w:tcBorders>
          </w:tcPr>
          <w:p w:rsidRPr="00CE70AB" w:rsidR="00266BCE" w:rsidP="00D61333" w:rsidRDefault="00266BCE" w14:paraId="417281C3" w14:textId="77777777">
            <w:pPr>
              <w:pStyle w:val="Akapitzlist"/>
              <w:numPr>
                <w:ilvl w:val="0"/>
                <w:numId w:val="3"/>
              </w:numPr>
              <w:spacing w:after="120"/>
              <w:ind w:left="57"/>
              <w:jc w:val="right"/>
              <w:textAlignment w:val="baseline"/>
              <w:rPr>
                <w:rFonts w:ascii="Verdana" w:hAnsi="Verdana"/>
              </w:rPr>
            </w:pPr>
          </w:p>
        </w:tc>
        <w:tc>
          <w:tcPr>
            <w:tcW w:w="8915" w:type="dxa"/>
            <w:gridSpan w:val="3"/>
            <w:tcBorders>
              <w:top w:val="single" w:color="auto" w:sz="8" w:space="0"/>
              <w:left w:val="single" w:color="auto" w:sz="8" w:space="0"/>
              <w:bottom w:val="single" w:color="auto" w:sz="8" w:space="0"/>
              <w:right w:val="single" w:color="auto" w:sz="8" w:space="0"/>
            </w:tcBorders>
            <w:hideMark/>
          </w:tcPr>
          <w:p w:rsidRPr="00CE70AB" w:rsidR="00266BCE" w:rsidP="00AD4597" w:rsidRDefault="00266BCE" w14:paraId="60E8F3E0"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Forma zajęć i liczba godzin </w:t>
            </w:r>
          </w:p>
          <w:p w:rsidRPr="00CE70AB" w:rsidR="00266BCE" w:rsidP="00AD4597" w:rsidRDefault="00266BCE" w14:paraId="63E0B0A3" w14:textId="77777777">
            <w:pPr>
              <w:spacing w:after="120" w:line="240" w:lineRule="auto"/>
              <w:ind w:left="57"/>
              <w:textAlignment w:val="baseline"/>
              <w:rPr>
                <w:rFonts w:ascii="Verdana" w:hAnsi="Verdana" w:eastAsia="Times New Roman" w:cs="Times New Roman"/>
                <w:b/>
                <w:sz w:val="20"/>
                <w:szCs w:val="20"/>
                <w:lang w:eastAsia="pl-PL"/>
              </w:rPr>
            </w:pPr>
            <w:r w:rsidRPr="491EC7BB">
              <w:rPr>
                <w:rFonts w:ascii="Verdana" w:hAnsi="Verdana" w:eastAsia="Times New Roman" w:cs="Times New Roman"/>
                <w:b/>
                <w:bCs/>
                <w:sz w:val="20"/>
                <w:szCs w:val="20"/>
                <w:lang w:eastAsia="pl-PL"/>
              </w:rPr>
              <w:t>konwersatorium, 30 godzin</w:t>
            </w:r>
          </w:p>
        </w:tc>
      </w:tr>
      <w:tr w:rsidRPr="00CE70AB" w:rsidR="00266BCE" w:rsidTr="00E35548" w14:paraId="7F3FD8E2" w14:textId="77777777">
        <w:trPr>
          <w:gridAfter w:val="2"/>
          <w:wAfter w:w="16" w:type="dxa"/>
          <w:trHeight w:val="750"/>
        </w:trPr>
        <w:tc>
          <w:tcPr>
            <w:tcW w:w="679" w:type="dxa"/>
            <w:tcBorders>
              <w:top w:val="single" w:color="auto" w:sz="8" w:space="0"/>
              <w:left w:val="single" w:color="auto" w:sz="8" w:space="0"/>
              <w:bottom w:val="single" w:color="auto" w:sz="8" w:space="0"/>
              <w:right w:val="single" w:color="auto" w:sz="8" w:space="0"/>
            </w:tcBorders>
          </w:tcPr>
          <w:p w:rsidRPr="00CE70AB" w:rsidR="00266BCE" w:rsidP="00D61333" w:rsidRDefault="00266BCE" w14:paraId="2315655B" w14:textId="77777777">
            <w:pPr>
              <w:pStyle w:val="Akapitzlist"/>
              <w:numPr>
                <w:ilvl w:val="0"/>
                <w:numId w:val="3"/>
              </w:numPr>
              <w:spacing w:after="120"/>
              <w:ind w:left="57"/>
              <w:jc w:val="right"/>
              <w:textAlignment w:val="baseline"/>
              <w:rPr>
                <w:rFonts w:ascii="Verdana" w:hAnsi="Verdana"/>
              </w:rPr>
            </w:pPr>
          </w:p>
        </w:tc>
        <w:tc>
          <w:tcPr>
            <w:tcW w:w="8915" w:type="dxa"/>
            <w:gridSpan w:val="3"/>
            <w:tcBorders>
              <w:top w:val="single" w:color="auto" w:sz="8" w:space="0"/>
              <w:left w:val="single" w:color="auto" w:sz="8" w:space="0"/>
              <w:bottom w:val="single" w:color="auto" w:sz="8" w:space="0"/>
              <w:right w:val="single" w:color="auto" w:sz="8" w:space="0"/>
            </w:tcBorders>
            <w:hideMark/>
          </w:tcPr>
          <w:p w:rsidRPr="00CE70AB" w:rsidR="00266BCE" w:rsidP="00AD4597" w:rsidRDefault="00266BCE" w14:paraId="06DE1A6C"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Wymagania wstępne w zakresie wiedzy, umiejętności i kompetencji społecznych dla przedmiotu</w:t>
            </w:r>
          </w:p>
          <w:p w:rsidRPr="00000995" w:rsidR="00266BCE" w:rsidP="00985631" w:rsidRDefault="00247722" w14:paraId="11A843DB" w14:textId="507DB0BF">
            <w:pPr>
              <w:spacing w:after="120" w:line="240" w:lineRule="auto"/>
              <w:ind w:left="57"/>
              <w:jc w:val="both"/>
              <w:textAlignment w:val="baseline"/>
              <w:rPr>
                <w:rFonts w:ascii="Verdana" w:hAnsi="Verdana" w:eastAsia="Times New Roman" w:cs="Times New Roman"/>
                <w:b/>
                <w:bCs/>
                <w:color w:val="FF0000"/>
                <w:sz w:val="20"/>
                <w:szCs w:val="20"/>
                <w:lang w:eastAsia="pl-PL"/>
              </w:rPr>
            </w:pPr>
            <w:r>
              <w:rPr>
                <w:rFonts w:ascii="Verdana" w:hAnsi="Verdana" w:cs="Arial"/>
                <w:b/>
                <w:sz w:val="20"/>
                <w:szCs w:val="20"/>
              </w:rPr>
              <w:t>- znajomość języka</w:t>
            </w:r>
            <w:r w:rsidRPr="000C17EF" w:rsidR="27A974D6">
              <w:rPr>
                <w:rFonts w:ascii="Verdana" w:hAnsi="Verdana" w:eastAsia="Times New Roman" w:cs="Times New Roman"/>
                <w:b/>
                <w:bCs/>
                <w:sz w:val="20"/>
                <w:szCs w:val="20"/>
                <w:lang w:eastAsia="pl-PL"/>
              </w:rPr>
              <w:t>, w którym prowadzone są</w:t>
            </w:r>
            <w:r w:rsidRPr="000C17EF" w:rsidR="5553BB15">
              <w:rPr>
                <w:rFonts w:ascii="Verdana" w:hAnsi="Verdana" w:eastAsia="Times New Roman" w:cs="Times New Roman"/>
                <w:b/>
                <w:bCs/>
                <w:sz w:val="20"/>
                <w:szCs w:val="20"/>
                <w:lang w:eastAsia="pl-PL"/>
              </w:rPr>
              <w:t xml:space="preserve"> zaję</w:t>
            </w:r>
            <w:r w:rsidRPr="000C17EF" w:rsidR="161C6052">
              <w:rPr>
                <w:rFonts w:ascii="Verdana" w:hAnsi="Verdana" w:eastAsia="Times New Roman" w:cs="Times New Roman"/>
                <w:b/>
                <w:bCs/>
                <w:sz w:val="20"/>
                <w:szCs w:val="20"/>
                <w:lang w:eastAsia="pl-PL"/>
              </w:rPr>
              <w:t>cia</w:t>
            </w:r>
            <w:r w:rsidRPr="000C17EF" w:rsidR="00000995">
              <w:rPr>
                <w:rFonts w:ascii="Verdana" w:hAnsi="Verdana" w:eastAsia="Times New Roman" w:cs="Times New Roman"/>
                <w:b/>
                <w:bCs/>
                <w:sz w:val="20"/>
                <w:szCs w:val="20"/>
                <w:lang w:eastAsia="pl-PL"/>
              </w:rPr>
              <w:t>:</w:t>
            </w:r>
            <w:r w:rsidRPr="000C17EF" w:rsidR="4EED24B1">
              <w:rPr>
                <w:rFonts w:ascii="Verdana" w:hAnsi="Verdana" w:eastAsia="Times New Roman" w:cs="Times New Roman"/>
                <w:b/>
                <w:bCs/>
                <w:sz w:val="20"/>
                <w:szCs w:val="20"/>
                <w:lang w:eastAsia="pl-PL"/>
              </w:rPr>
              <w:t xml:space="preserve"> </w:t>
            </w:r>
            <w:r w:rsidRPr="000C17EF" w:rsidR="5F65CF3C">
              <w:rPr>
                <w:rFonts w:ascii="Verdana" w:hAnsi="Verdana" w:eastAsia="Times New Roman" w:cs="Times New Roman"/>
                <w:b/>
                <w:bCs/>
                <w:sz w:val="20"/>
                <w:szCs w:val="20"/>
                <w:lang w:eastAsia="pl-PL"/>
              </w:rPr>
              <w:t>min</w:t>
            </w:r>
            <w:r w:rsidR="00405254">
              <w:rPr>
                <w:rFonts w:ascii="Verdana" w:hAnsi="Verdana" w:eastAsia="Times New Roman" w:cs="Times New Roman"/>
                <w:b/>
                <w:bCs/>
                <w:sz w:val="20"/>
                <w:szCs w:val="20"/>
                <w:lang w:eastAsia="pl-PL"/>
              </w:rPr>
              <w:t>imum</w:t>
            </w:r>
            <w:r w:rsidRPr="000C17EF" w:rsidR="5F65CF3C">
              <w:rPr>
                <w:rFonts w:ascii="Verdana" w:hAnsi="Verdana" w:eastAsia="Times New Roman" w:cs="Times New Roman"/>
                <w:b/>
                <w:bCs/>
                <w:sz w:val="20"/>
                <w:szCs w:val="20"/>
                <w:lang w:eastAsia="pl-PL"/>
              </w:rPr>
              <w:t xml:space="preserve"> </w:t>
            </w:r>
            <w:r w:rsidRPr="000C17EF" w:rsidR="5553BB15">
              <w:rPr>
                <w:rFonts w:ascii="Verdana" w:hAnsi="Verdana" w:eastAsia="Times New Roman" w:cs="Times New Roman"/>
                <w:b/>
                <w:bCs/>
                <w:sz w:val="20"/>
                <w:szCs w:val="20"/>
                <w:lang w:eastAsia="pl-PL"/>
              </w:rPr>
              <w:t>B1</w:t>
            </w:r>
            <w:r w:rsidR="00985631">
              <w:rPr>
                <w:rFonts w:ascii="Verdana" w:hAnsi="Verdana" w:eastAsia="Times New Roman" w:cs="Times New Roman"/>
                <w:b/>
                <w:bCs/>
                <w:sz w:val="20"/>
                <w:szCs w:val="20"/>
                <w:lang w:eastAsia="pl-PL"/>
              </w:rPr>
              <w:t xml:space="preserve"> I</w:t>
            </w:r>
            <w:r w:rsidRPr="000C17EF" w:rsidR="5553BB15">
              <w:rPr>
                <w:rFonts w:ascii="Verdana" w:hAnsi="Verdana" w:eastAsia="Times New Roman" w:cs="Times New Roman"/>
                <w:b/>
                <w:bCs/>
                <w:sz w:val="20"/>
                <w:szCs w:val="20"/>
                <w:lang w:eastAsia="pl-PL"/>
              </w:rPr>
              <w:t xml:space="preserve"> wg ESOKJ. </w:t>
            </w:r>
          </w:p>
        </w:tc>
      </w:tr>
      <w:tr w:rsidRPr="00CE70AB" w:rsidR="00266BCE" w:rsidTr="00E35548" w14:paraId="20A3958C" w14:textId="77777777">
        <w:trPr>
          <w:gridAfter w:val="2"/>
          <w:wAfter w:w="16" w:type="dxa"/>
          <w:trHeight w:val="15"/>
        </w:trPr>
        <w:tc>
          <w:tcPr>
            <w:tcW w:w="679" w:type="dxa"/>
            <w:tcBorders>
              <w:top w:val="single" w:color="auto" w:sz="8" w:space="0"/>
              <w:left w:val="single" w:color="auto" w:sz="8" w:space="0"/>
              <w:bottom w:val="single" w:color="auto" w:sz="8" w:space="0"/>
              <w:right w:val="single" w:color="auto" w:sz="8" w:space="0"/>
            </w:tcBorders>
          </w:tcPr>
          <w:p w:rsidRPr="00CE70AB" w:rsidR="00266BCE" w:rsidP="00D61333" w:rsidRDefault="00266BCE" w14:paraId="4F705C5F" w14:textId="77777777">
            <w:pPr>
              <w:pStyle w:val="Akapitzlist"/>
              <w:numPr>
                <w:ilvl w:val="0"/>
                <w:numId w:val="3"/>
              </w:numPr>
              <w:spacing w:after="120"/>
              <w:ind w:left="57"/>
              <w:jc w:val="right"/>
              <w:textAlignment w:val="baseline"/>
              <w:rPr>
                <w:rFonts w:ascii="Verdana" w:hAnsi="Verdana"/>
              </w:rPr>
            </w:pPr>
          </w:p>
        </w:tc>
        <w:tc>
          <w:tcPr>
            <w:tcW w:w="8915" w:type="dxa"/>
            <w:gridSpan w:val="3"/>
            <w:tcBorders>
              <w:top w:val="single" w:color="auto" w:sz="8" w:space="0"/>
              <w:left w:val="single" w:color="auto" w:sz="8" w:space="0"/>
              <w:bottom w:val="single" w:color="auto" w:sz="8" w:space="0"/>
              <w:right w:val="single" w:color="auto" w:sz="8" w:space="0"/>
            </w:tcBorders>
            <w:hideMark/>
          </w:tcPr>
          <w:p w:rsidRPr="00CE70AB" w:rsidR="00266BCE" w:rsidP="00AD4597" w:rsidRDefault="00266BCE" w14:paraId="24949589"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Cele kształcenia dla przedmiotu </w:t>
            </w:r>
          </w:p>
          <w:p w:rsidRPr="00CE70AB" w:rsidR="00266BCE" w:rsidP="001E2971" w:rsidRDefault="00266BCE" w14:paraId="73396742" w14:textId="77777777">
            <w:pPr>
              <w:spacing w:after="120" w:line="240" w:lineRule="auto"/>
              <w:ind w:left="57"/>
              <w:jc w:val="both"/>
              <w:textAlignment w:val="baseline"/>
              <w:rPr>
                <w:rFonts w:ascii="Verdana Pro" w:hAnsi="Verdana Pro" w:eastAsia="Verdana Pro" w:cs="Verdana Pro"/>
                <w:b/>
                <w:bCs/>
                <w:sz w:val="20"/>
                <w:szCs w:val="20"/>
              </w:rPr>
            </w:pPr>
            <w:r>
              <w:rPr>
                <w:rFonts w:ascii="Verdana Pro" w:hAnsi="Verdana Pro" w:eastAsia="Verdana Pro" w:cs="Verdana Pro"/>
                <w:b/>
                <w:bCs/>
                <w:sz w:val="20"/>
                <w:szCs w:val="20"/>
              </w:rPr>
              <w:t>Z</w:t>
            </w:r>
            <w:r w:rsidRPr="491EC7BB">
              <w:rPr>
                <w:rFonts w:ascii="Verdana Pro" w:hAnsi="Verdana Pro" w:eastAsia="Verdana Pro" w:cs="Verdana Pro"/>
                <w:b/>
                <w:bCs/>
                <w:sz w:val="20"/>
                <w:szCs w:val="20"/>
              </w:rPr>
              <w:t>apoznanie</w:t>
            </w:r>
            <w:r>
              <w:rPr>
                <w:rFonts w:ascii="Verdana Pro" w:hAnsi="Verdana Pro" w:eastAsia="Verdana Pro" w:cs="Verdana Pro"/>
                <w:b/>
                <w:bCs/>
                <w:sz w:val="20"/>
                <w:szCs w:val="20"/>
              </w:rPr>
              <w:t xml:space="preserve"> studentów</w:t>
            </w:r>
            <w:r w:rsidRPr="491EC7BB">
              <w:rPr>
                <w:rFonts w:ascii="Verdana Pro" w:hAnsi="Verdana Pro" w:eastAsia="Verdana Pro" w:cs="Verdana Pro"/>
                <w:b/>
                <w:bCs/>
                <w:sz w:val="20"/>
                <w:szCs w:val="20"/>
              </w:rPr>
              <w:t>:</w:t>
            </w:r>
          </w:p>
          <w:p w:rsidRPr="00CE70AB" w:rsidR="00266BCE" w:rsidP="001E2971" w:rsidRDefault="00266BCE" w14:paraId="7C3B3B8B" w14:textId="77777777">
            <w:pPr>
              <w:spacing w:after="120" w:line="240" w:lineRule="auto"/>
              <w:ind w:left="57"/>
              <w:jc w:val="both"/>
              <w:textAlignment w:val="baseline"/>
              <w:rPr>
                <w:rFonts w:ascii="Verdana Pro" w:hAnsi="Verdana Pro" w:eastAsia="Verdana Pro" w:cs="Verdana Pro"/>
                <w:b/>
                <w:bCs/>
                <w:sz w:val="20"/>
                <w:szCs w:val="20"/>
              </w:rPr>
            </w:pPr>
            <w:r w:rsidRPr="491EC7BB">
              <w:rPr>
                <w:rFonts w:ascii="Verdana Pro" w:hAnsi="Verdana Pro" w:eastAsia="Verdana Pro" w:cs="Verdana Pro"/>
                <w:b/>
                <w:bCs/>
                <w:sz w:val="20"/>
                <w:szCs w:val="20"/>
              </w:rPr>
              <w:t xml:space="preserve">- z podstawowymi pojęciami dotyczącymi procesu uczenia się języka pierwszego, drugiego i obcego, </w:t>
            </w:r>
          </w:p>
          <w:p w:rsidRPr="00CE70AB" w:rsidR="00266BCE" w:rsidP="001E2971" w:rsidRDefault="00266BCE" w14:paraId="07684B58" w14:textId="77777777">
            <w:pPr>
              <w:spacing w:after="120" w:line="240" w:lineRule="auto"/>
              <w:ind w:left="57"/>
              <w:jc w:val="both"/>
              <w:textAlignment w:val="baseline"/>
              <w:rPr>
                <w:rFonts w:ascii="Verdana Pro" w:hAnsi="Verdana Pro" w:eastAsia="Verdana Pro" w:cs="Verdana Pro"/>
                <w:b/>
                <w:bCs/>
                <w:sz w:val="20"/>
                <w:szCs w:val="20"/>
              </w:rPr>
            </w:pPr>
            <w:r w:rsidRPr="491EC7BB">
              <w:rPr>
                <w:rFonts w:ascii="Verdana Pro" w:hAnsi="Verdana Pro" w:eastAsia="Verdana Pro" w:cs="Verdana Pro"/>
                <w:b/>
                <w:bCs/>
                <w:sz w:val="20"/>
                <w:szCs w:val="20"/>
              </w:rPr>
              <w:t>- z indywidualnymi czynnikami wpływającymi na sukces i niepowodzenie tego procesu,</w:t>
            </w:r>
          </w:p>
          <w:p w:rsidRPr="00CE70AB" w:rsidR="00266BCE" w:rsidP="001E2971" w:rsidRDefault="00266BCE" w14:paraId="471F2E95" w14:textId="77777777">
            <w:pPr>
              <w:spacing w:after="120" w:line="240" w:lineRule="auto"/>
              <w:ind w:left="57"/>
              <w:jc w:val="both"/>
              <w:textAlignment w:val="baseline"/>
              <w:rPr>
                <w:rFonts w:ascii="Verdana Pro" w:hAnsi="Verdana Pro" w:eastAsia="Verdana Pro" w:cs="Verdana Pro"/>
                <w:b/>
                <w:bCs/>
                <w:sz w:val="20"/>
                <w:szCs w:val="20"/>
              </w:rPr>
            </w:pPr>
            <w:r w:rsidRPr="491EC7BB">
              <w:rPr>
                <w:rFonts w:ascii="Verdana Pro" w:hAnsi="Verdana Pro" w:eastAsia="Verdana Pro" w:cs="Verdana Pro"/>
                <w:b/>
                <w:bCs/>
                <w:sz w:val="20"/>
                <w:szCs w:val="20"/>
              </w:rPr>
              <w:t>- ze zmiennymi dydaktycznymi, które kształtują sposoby oraz tempo przyswajania języka,</w:t>
            </w:r>
          </w:p>
          <w:p w:rsidRPr="00CE70AB" w:rsidR="00266BCE" w:rsidP="001E2971" w:rsidRDefault="00266BCE" w14:paraId="124AEC23" w14:textId="77777777">
            <w:pPr>
              <w:spacing w:after="120" w:line="240" w:lineRule="auto"/>
              <w:ind w:left="57"/>
              <w:jc w:val="both"/>
              <w:textAlignment w:val="baseline"/>
              <w:rPr>
                <w:rFonts w:ascii="Verdana Pro" w:hAnsi="Verdana Pro" w:eastAsia="Verdana Pro" w:cs="Verdana Pro"/>
                <w:b/>
                <w:bCs/>
                <w:sz w:val="20"/>
                <w:szCs w:val="20"/>
              </w:rPr>
            </w:pPr>
            <w:r w:rsidRPr="491EC7BB">
              <w:rPr>
                <w:rFonts w:ascii="Verdana Pro" w:hAnsi="Verdana Pro" w:eastAsia="Verdana Pro" w:cs="Verdana Pro"/>
                <w:b/>
                <w:bCs/>
                <w:sz w:val="20"/>
                <w:szCs w:val="20"/>
              </w:rPr>
              <w:t>- ze strategiami</w:t>
            </w:r>
            <w:r w:rsidRPr="491EC7BB">
              <w:rPr>
                <w:rFonts w:ascii="Verdana Pro" w:hAnsi="Verdana Pro" w:eastAsia="Verdana Pro" w:cs="Verdana Pro"/>
                <w:b/>
                <w:sz w:val="20"/>
                <w:szCs w:val="20"/>
              </w:rPr>
              <w:t xml:space="preserve"> uczenia się języków obcych</w:t>
            </w:r>
            <w:r w:rsidRPr="491EC7BB">
              <w:rPr>
                <w:rFonts w:ascii="Verdana Pro" w:hAnsi="Verdana Pro" w:eastAsia="Verdana Pro" w:cs="Verdana Pro"/>
                <w:b/>
                <w:bCs/>
                <w:sz w:val="20"/>
                <w:szCs w:val="20"/>
              </w:rPr>
              <w:t>,</w:t>
            </w:r>
          </w:p>
          <w:p w:rsidRPr="00CE70AB" w:rsidR="00266BCE" w:rsidP="001E2971" w:rsidRDefault="00266BCE" w14:paraId="5F51C4AB" w14:textId="524B62D6">
            <w:pPr>
              <w:spacing w:after="120" w:line="240" w:lineRule="auto"/>
              <w:ind w:left="57"/>
              <w:jc w:val="both"/>
              <w:textAlignment w:val="baseline"/>
              <w:rPr>
                <w:rFonts w:ascii="Verdana" w:hAnsi="Verdana" w:eastAsia="Verdana" w:cs="Verdana"/>
                <w:color w:val="000000" w:themeColor="text1"/>
                <w:sz w:val="24"/>
                <w:szCs w:val="24"/>
              </w:rPr>
            </w:pPr>
            <w:r w:rsidRPr="491EC7BB">
              <w:rPr>
                <w:rFonts w:ascii="Verdana Pro" w:hAnsi="Verdana Pro" w:eastAsia="Verdana Pro" w:cs="Verdana Pro"/>
                <w:b/>
                <w:bCs/>
                <w:sz w:val="20"/>
                <w:szCs w:val="20"/>
              </w:rPr>
              <w:t>- ze współczesnymi metodami i technikami wpływającymi na efektywność uczenia się</w:t>
            </w:r>
            <w:r w:rsidR="00F41A43">
              <w:rPr>
                <w:rFonts w:ascii="Verdana Pro" w:hAnsi="Verdana Pro" w:eastAsia="Verdana Pro" w:cs="Verdana Pro"/>
                <w:b/>
                <w:bCs/>
                <w:sz w:val="20"/>
                <w:szCs w:val="20"/>
              </w:rPr>
              <w:t>.</w:t>
            </w:r>
          </w:p>
          <w:p w:rsidRPr="00CE70AB" w:rsidR="00266BCE" w:rsidP="001E2971" w:rsidRDefault="00266BCE" w14:paraId="5EF2B8AC" w14:textId="739881D5">
            <w:pPr>
              <w:spacing w:after="120" w:line="240" w:lineRule="auto"/>
              <w:ind w:left="57"/>
              <w:jc w:val="both"/>
              <w:textAlignment w:val="baseline"/>
              <w:rPr>
                <w:rFonts w:ascii="Verdana Pro" w:hAnsi="Verdana Pro" w:eastAsia="Verdana Pro" w:cs="Verdana Pro"/>
                <w:b/>
                <w:sz w:val="20"/>
                <w:szCs w:val="20"/>
                <w:lang w:eastAsia="pl-PL"/>
              </w:rPr>
            </w:pPr>
            <w:r w:rsidRPr="491EC7BB">
              <w:rPr>
                <w:rFonts w:ascii="Verdana Pro" w:hAnsi="Verdana Pro" w:eastAsia="Verdana Pro" w:cs="Verdana Pro"/>
                <w:b/>
                <w:bCs/>
                <w:sz w:val="20"/>
                <w:szCs w:val="20"/>
              </w:rPr>
              <w:t>Omawiane podczas zajęć treści mają stymulować autorefleksję studenta w odniesieniu do własnego procesu uczenia się języka</w:t>
            </w:r>
            <w:r w:rsidRPr="371502A0" w:rsidR="394BF61C">
              <w:rPr>
                <w:rFonts w:ascii="Verdana Pro" w:hAnsi="Verdana Pro" w:eastAsia="Verdana Pro" w:cs="Verdana Pro"/>
                <w:b/>
                <w:bCs/>
                <w:sz w:val="20"/>
                <w:szCs w:val="20"/>
              </w:rPr>
              <w:t xml:space="preserve">, </w:t>
            </w:r>
            <w:r w:rsidRPr="371502A0" w:rsidR="667BA4AD">
              <w:rPr>
                <w:rFonts w:ascii="Verdana Pro" w:hAnsi="Verdana Pro" w:eastAsia="Verdana Pro" w:cs="Verdana Pro"/>
                <w:b/>
                <w:bCs/>
                <w:color w:val="000000" w:themeColor="text1"/>
                <w:sz w:val="20"/>
                <w:szCs w:val="20"/>
              </w:rPr>
              <w:t xml:space="preserve">przygotowywać do </w:t>
            </w:r>
            <w:r w:rsidRPr="371502A0" w:rsidR="6F5D0D77">
              <w:rPr>
                <w:rFonts w:ascii="Verdana Pro" w:hAnsi="Verdana Pro" w:eastAsia="Verdana Pro" w:cs="Verdana Pro"/>
                <w:b/>
                <w:bCs/>
                <w:color w:val="000000" w:themeColor="text1"/>
                <w:sz w:val="20"/>
                <w:szCs w:val="20"/>
              </w:rPr>
              <w:t>kształcenia</w:t>
            </w:r>
            <w:r w:rsidRPr="371502A0" w:rsidR="667BA4AD">
              <w:rPr>
                <w:rFonts w:ascii="Verdana Pro" w:hAnsi="Verdana Pro" w:eastAsia="Verdana Pro" w:cs="Verdana Pro"/>
                <w:b/>
                <w:bCs/>
                <w:color w:val="000000" w:themeColor="text1"/>
                <w:sz w:val="20"/>
                <w:szCs w:val="20"/>
              </w:rPr>
              <w:t xml:space="preserve"> w autonomii przez całe życie i w różnorodnych kontekstach</w:t>
            </w:r>
            <w:r w:rsidRPr="093B4886" w:rsidR="13CB217D">
              <w:rPr>
                <w:rFonts w:ascii="Verdana Pro" w:hAnsi="Verdana Pro" w:eastAsia="Verdana Pro" w:cs="Verdana Pro"/>
                <w:b/>
                <w:bCs/>
                <w:color w:val="000000" w:themeColor="text1"/>
                <w:sz w:val="20"/>
                <w:szCs w:val="20"/>
              </w:rPr>
              <w:t>, w tym</w:t>
            </w:r>
            <w:r w:rsidRPr="371502A0" w:rsidR="667BA4AD">
              <w:rPr>
                <w:rFonts w:ascii="Verdana Pro" w:hAnsi="Verdana Pro" w:eastAsia="Verdana Pro" w:cs="Verdana Pro"/>
                <w:b/>
                <w:bCs/>
                <w:color w:val="000000" w:themeColor="text1"/>
                <w:sz w:val="20"/>
                <w:szCs w:val="20"/>
              </w:rPr>
              <w:t xml:space="preserve"> </w:t>
            </w:r>
            <w:proofErr w:type="spellStart"/>
            <w:r w:rsidRPr="371502A0" w:rsidR="667BA4AD">
              <w:rPr>
                <w:rFonts w:ascii="Verdana Pro" w:hAnsi="Verdana Pro" w:eastAsia="Verdana Pro" w:cs="Verdana Pro"/>
                <w:b/>
                <w:bCs/>
                <w:color w:val="000000" w:themeColor="text1"/>
                <w:sz w:val="20"/>
                <w:szCs w:val="20"/>
              </w:rPr>
              <w:t>pozaformalnych</w:t>
            </w:r>
            <w:proofErr w:type="spellEnd"/>
            <w:r w:rsidRPr="371502A0" w:rsidR="667BA4AD">
              <w:rPr>
                <w:rFonts w:ascii="Verdana Pro" w:hAnsi="Verdana Pro" w:eastAsia="Verdana Pro" w:cs="Verdana Pro"/>
                <w:b/>
                <w:bCs/>
                <w:color w:val="000000" w:themeColor="text1"/>
                <w:sz w:val="20"/>
                <w:szCs w:val="20"/>
              </w:rPr>
              <w:t xml:space="preserve"> i </w:t>
            </w:r>
            <w:r w:rsidRPr="7EDB5045" w:rsidR="72123E51">
              <w:rPr>
                <w:rFonts w:ascii="Verdana Pro" w:hAnsi="Verdana Pro" w:eastAsia="Verdana Pro" w:cs="Verdana Pro"/>
                <w:b/>
                <w:bCs/>
                <w:color w:val="000000" w:themeColor="text1"/>
                <w:sz w:val="20"/>
                <w:szCs w:val="20"/>
              </w:rPr>
              <w:t>nieformalnych</w:t>
            </w:r>
            <w:r w:rsidRPr="093B4886" w:rsidR="5DCDE52B">
              <w:rPr>
                <w:rFonts w:ascii="Verdana Pro" w:hAnsi="Verdana Pro" w:eastAsia="Verdana Pro" w:cs="Verdana Pro"/>
                <w:b/>
                <w:bCs/>
                <w:color w:val="000000" w:themeColor="text1"/>
                <w:sz w:val="20"/>
                <w:szCs w:val="20"/>
              </w:rPr>
              <w:t>,</w:t>
            </w:r>
            <w:r w:rsidRPr="371502A0" w:rsidR="665C61AB">
              <w:rPr>
                <w:rFonts w:ascii="Verdana Pro" w:hAnsi="Verdana Pro" w:eastAsia="Verdana Pro" w:cs="Verdana Pro"/>
                <w:b/>
                <w:bCs/>
                <w:color w:val="000000" w:themeColor="text1"/>
                <w:sz w:val="20"/>
                <w:szCs w:val="20"/>
              </w:rPr>
              <w:t xml:space="preserve"> oraz</w:t>
            </w:r>
            <w:r w:rsidRPr="371502A0" w:rsidR="667BA4AD">
              <w:rPr>
                <w:rFonts w:ascii="Verdana Pro" w:hAnsi="Verdana Pro" w:eastAsia="Verdana Pro" w:cs="Verdana Pro"/>
                <w:b/>
                <w:bCs/>
                <w:color w:val="000000" w:themeColor="text1"/>
                <w:sz w:val="20"/>
                <w:szCs w:val="20"/>
              </w:rPr>
              <w:t xml:space="preserve"> przy użyciu środków tradycyjnych i cyfrowych</w:t>
            </w:r>
            <w:r w:rsidRPr="491EC7BB">
              <w:rPr>
                <w:rFonts w:ascii="Verdana Pro" w:hAnsi="Verdana Pro" w:eastAsia="Verdana Pro" w:cs="Verdana Pro"/>
                <w:b/>
                <w:sz w:val="20"/>
                <w:szCs w:val="20"/>
              </w:rPr>
              <w:t>.</w:t>
            </w:r>
          </w:p>
        </w:tc>
      </w:tr>
      <w:tr w:rsidRPr="00CE70AB" w:rsidR="00266BCE" w:rsidTr="00E35548" w14:paraId="1FFF50A0" w14:textId="77777777">
        <w:trPr>
          <w:gridAfter w:val="2"/>
          <w:wAfter w:w="16" w:type="dxa"/>
          <w:trHeight w:val="30"/>
        </w:trPr>
        <w:tc>
          <w:tcPr>
            <w:tcW w:w="679" w:type="dxa"/>
            <w:tcBorders>
              <w:top w:val="single" w:color="auto" w:sz="8" w:space="0"/>
              <w:left w:val="single" w:color="auto" w:sz="8" w:space="0"/>
              <w:bottom w:val="single" w:color="auto" w:sz="8" w:space="0"/>
              <w:right w:val="single" w:color="auto" w:sz="8" w:space="0"/>
            </w:tcBorders>
          </w:tcPr>
          <w:p w:rsidRPr="00CE70AB" w:rsidR="00266BCE" w:rsidP="00D61333" w:rsidRDefault="00266BCE" w14:paraId="3EACE763" w14:textId="77777777">
            <w:pPr>
              <w:pStyle w:val="Akapitzlist"/>
              <w:numPr>
                <w:ilvl w:val="0"/>
                <w:numId w:val="3"/>
              </w:numPr>
              <w:spacing w:after="120"/>
              <w:ind w:left="57"/>
              <w:jc w:val="right"/>
              <w:textAlignment w:val="baseline"/>
              <w:rPr>
                <w:rFonts w:ascii="Verdana" w:hAnsi="Verdana"/>
              </w:rPr>
            </w:pPr>
          </w:p>
        </w:tc>
        <w:tc>
          <w:tcPr>
            <w:tcW w:w="8915" w:type="dxa"/>
            <w:gridSpan w:val="3"/>
            <w:tcBorders>
              <w:top w:val="single" w:color="auto" w:sz="8" w:space="0"/>
              <w:left w:val="single" w:color="auto" w:sz="8" w:space="0"/>
              <w:bottom w:val="single" w:color="auto" w:sz="8" w:space="0"/>
              <w:right w:val="single" w:color="auto" w:sz="8" w:space="0"/>
            </w:tcBorders>
            <w:hideMark/>
          </w:tcPr>
          <w:p w:rsidRPr="00CE70AB" w:rsidR="00266BCE" w:rsidP="00AD4597" w:rsidRDefault="00266BCE" w14:paraId="0A359E67" w14:textId="68D8848E">
            <w:pPr>
              <w:spacing w:after="120" w:line="240" w:lineRule="auto"/>
              <w:ind w:left="57"/>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sz w:val="20"/>
                <w:szCs w:val="20"/>
                <w:lang w:eastAsia="pl-PL"/>
              </w:rPr>
              <w:t>Treści programowe </w:t>
            </w:r>
            <w:r w:rsidRPr="00CE70AB">
              <w:rPr>
                <w:rFonts w:ascii="Verdana" w:hAnsi="Verdana" w:eastAsia="Calibri" w:cs="Times New Roman"/>
                <w:color w:val="000000"/>
                <w:sz w:val="20"/>
                <w:szCs w:val="20"/>
                <w:shd w:val="clear" w:color="auto" w:fill="FFFFFF"/>
              </w:rPr>
              <w:t>realizowane w sposób tradycyjny:</w:t>
            </w:r>
          </w:p>
          <w:p w:rsidRPr="00CE70AB" w:rsidR="00266BCE" w:rsidP="001E2971" w:rsidRDefault="00266BCE" w14:paraId="460A9C4D" w14:textId="77777777">
            <w:pPr>
              <w:autoSpaceDE w:val="0"/>
              <w:autoSpaceDN w:val="0"/>
              <w:adjustRightInd w:val="0"/>
              <w:spacing w:after="120" w:line="240" w:lineRule="auto"/>
              <w:ind w:left="57"/>
              <w:jc w:val="both"/>
              <w:rPr>
                <w:rFonts w:ascii="Verdana" w:hAnsi="Verdana" w:eastAsia="Calibri" w:cs="Times New Roman"/>
                <w:b/>
                <w:bCs/>
                <w:sz w:val="20"/>
                <w:szCs w:val="20"/>
              </w:rPr>
            </w:pPr>
            <w:r w:rsidRPr="491EC7BB">
              <w:rPr>
                <w:rFonts w:ascii="Verdana" w:hAnsi="Verdana" w:eastAsia="Calibri" w:cs="Times New Roman"/>
                <w:b/>
                <w:bCs/>
                <w:sz w:val="20"/>
                <w:szCs w:val="20"/>
              </w:rPr>
              <w:t xml:space="preserve">- </w:t>
            </w:r>
            <w:r>
              <w:rPr>
                <w:rFonts w:ascii="Verdana" w:hAnsi="Verdana" w:eastAsia="Calibri" w:cs="Times New Roman"/>
                <w:b/>
                <w:bCs/>
                <w:sz w:val="20"/>
                <w:szCs w:val="20"/>
              </w:rPr>
              <w:t>C</w:t>
            </w:r>
            <w:r w:rsidRPr="00CE70AB">
              <w:rPr>
                <w:rFonts w:ascii="Verdana" w:hAnsi="Verdana" w:eastAsia="Calibri" w:cs="Times New Roman"/>
                <w:b/>
                <w:bCs/>
                <w:sz w:val="20"/>
                <w:szCs w:val="20"/>
              </w:rPr>
              <w:t>o to znaczy znać język obcy?</w:t>
            </w:r>
          </w:p>
          <w:p w:rsidRPr="00CE70AB" w:rsidR="00266BCE" w:rsidP="001E2971" w:rsidRDefault="00266BCE" w14:paraId="201B095F" w14:textId="77777777">
            <w:pPr>
              <w:autoSpaceDE w:val="0"/>
              <w:autoSpaceDN w:val="0"/>
              <w:adjustRightInd w:val="0"/>
              <w:spacing w:after="120" w:line="240" w:lineRule="auto"/>
              <w:ind w:left="57"/>
              <w:jc w:val="both"/>
              <w:rPr>
                <w:rFonts w:ascii="Verdana" w:hAnsi="Verdana" w:eastAsia="Calibri" w:cs="Times New Roman"/>
                <w:b/>
                <w:sz w:val="20"/>
                <w:szCs w:val="20"/>
              </w:rPr>
            </w:pPr>
            <w:r w:rsidRPr="491EC7BB">
              <w:rPr>
                <w:rFonts w:ascii="Verdana" w:hAnsi="Verdana" w:eastAsia="Calibri" w:cs="Times New Roman"/>
                <w:b/>
                <w:bCs/>
                <w:sz w:val="20"/>
                <w:szCs w:val="20"/>
              </w:rPr>
              <w:t xml:space="preserve">- </w:t>
            </w:r>
            <w:r>
              <w:rPr>
                <w:rFonts w:ascii="Verdana" w:hAnsi="Verdana" w:eastAsia="Calibri" w:cs="Times New Roman"/>
                <w:b/>
                <w:bCs/>
                <w:sz w:val="20"/>
                <w:szCs w:val="20"/>
              </w:rPr>
              <w:t>P</w:t>
            </w:r>
            <w:r w:rsidRPr="00CE70AB">
              <w:rPr>
                <w:rFonts w:ascii="Verdana" w:hAnsi="Verdana" w:eastAsia="Calibri" w:cs="Times New Roman"/>
                <w:b/>
                <w:bCs/>
                <w:sz w:val="20"/>
                <w:szCs w:val="20"/>
              </w:rPr>
              <w:t>rzyswajanie języka ojczystego</w:t>
            </w:r>
            <w:r w:rsidRPr="491EC7BB">
              <w:rPr>
                <w:rFonts w:ascii="Verdana" w:hAnsi="Verdana" w:eastAsia="Calibri" w:cs="Times New Roman"/>
                <w:b/>
                <w:bCs/>
                <w:sz w:val="20"/>
                <w:szCs w:val="20"/>
              </w:rPr>
              <w:t>, drugiego</w:t>
            </w:r>
            <w:r w:rsidRPr="00CE70AB">
              <w:rPr>
                <w:rFonts w:ascii="Verdana" w:hAnsi="Verdana" w:eastAsia="Calibri" w:cs="Times New Roman"/>
                <w:b/>
                <w:bCs/>
                <w:sz w:val="20"/>
                <w:szCs w:val="20"/>
              </w:rPr>
              <w:t xml:space="preserve"> i obcego</w:t>
            </w:r>
            <w:r w:rsidRPr="491EC7BB">
              <w:rPr>
                <w:rFonts w:ascii="Verdana" w:hAnsi="Verdana" w:eastAsia="Calibri" w:cs="Times New Roman"/>
                <w:b/>
                <w:bCs/>
                <w:sz w:val="20"/>
                <w:szCs w:val="20"/>
              </w:rPr>
              <w:t>;</w:t>
            </w:r>
            <w:r w:rsidRPr="00CE70AB">
              <w:rPr>
                <w:rFonts w:ascii="Verdana" w:hAnsi="Verdana" w:eastAsia="Calibri" w:cs="Times New Roman"/>
                <w:b/>
                <w:bCs/>
                <w:sz w:val="20"/>
                <w:szCs w:val="20"/>
              </w:rPr>
              <w:t xml:space="preserve"> różnice i </w:t>
            </w:r>
            <w:r>
              <w:br/>
            </w:r>
            <w:r w:rsidRPr="00CE70AB">
              <w:rPr>
                <w:rFonts w:ascii="Verdana" w:hAnsi="Verdana" w:eastAsia="Calibri" w:cs="Times New Roman"/>
                <w:b/>
                <w:bCs/>
                <w:sz w:val="20"/>
                <w:szCs w:val="20"/>
              </w:rPr>
              <w:t>podobieństwa procesu</w:t>
            </w:r>
            <w:r w:rsidRPr="2FBA2334">
              <w:rPr>
                <w:rFonts w:ascii="Verdana" w:hAnsi="Verdana" w:eastAsia="Calibri" w:cs="Times New Roman"/>
                <w:b/>
                <w:bCs/>
                <w:sz w:val="20"/>
                <w:szCs w:val="20"/>
              </w:rPr>
              <w:t xml:space="preserve">; </w:t>
            </w:r>
            <w:proofErr w:type="spellStart"/>
            <w:r w:rsidRPr="2FBA2334">
              <w:rPr>
                <w:rFonts w:ascii="Verdana" w:hAnsi="Verdana" w:eastAsia="Calibri" w:cs="Times New Roman"/>
                <w:b/>
                <w:bCs/>
                <w:sz w:val="20"/>
                <w:szCs w:val="20"/>
              </w:rPr>
              <w:t>interjęzyk</w:t>
            </w:r>
            <w:proofErr w:type="spellEnd"/>
            <w:r>
              <w:rPr>
                <w:rFonts w:ascii="Verdana" w:hAnsi="Verdana" w:eastAsia="Calibri" w:cs="Times New Roman"/>
                <w:b/>
                <w:bCs/>
                <w:sz w:val="20"/>
                <w:szCs w:val="20"/>
              </w:rPr>
              <w:t>.</w:t>
            </w:r>
          </w:p>
          <w:p w:rsidR="00266BCE" w:rsidP="001E2971" w:rsidRDefault="00266BCE" w14:paraId="48433B5B" w14:textId="77777777">
            <w:pPr>
              <w:spacing w:after="120" w:line="240" w:lineRule="auto"/>
              <w:ind w:left="57"/>
              <w:jc w:val="both"/>
              <w:rPr>
                <w:rFonts w:ascii="Verdana" w:hAnsi="Verdana" w:eastAsia="Calibri" w:cs="Times New Roman"/>
                <w:sz w:val="20"/>
                <w:szCs w:val="20"/>
              </w:rPr>
            </w:pPr>
            <w:r w:rsidRPr="491EC7BB">
              <w:rPr>
                <w:rFonts w:ascii="Verdana" w:hAnsi="Verdana" w:eastAsia="Calibri" w:cs="Times New Roman"/>
                <w:b/>
                <w:bCs/>
                <w:sz w:val="20"/>
                <w:szCs w:val="20"/>
              </w:rPr>
              <w:t>- Wybrane teorie przyswajania języka.</w:t>
            </w:r>
          </w:p>
          <w:p w:rsidRPr="00CE70AB" w:rsidR="00266BCE" w:rsidP="001E2971" w:rsidRDefault="00266BCE" w14:paraId="5648F497" w14:textId="77777777">
            <w:pPr>
              <w:autoSpaceDE w:val="0"/>
              <w:autoSpaceDN w:val="0"/>
              <w:adjustRightInd w:val="0"/>
              <w:spacing w:after="120" w:line="240" w:lineRule="auto"/>
              <w:ind w:left="57"/>
              <w:jc w:val="both"/>
              <w:rPr>
                <w:rFonts w:ascii="Verdana" w:hAnsi="Verdana" w:eastAsia="Calibri" w:cs="Times New Roman"/>
                <w:b/>
                <w:bCs/>
                <w:sz w:val="20"/>
                <w:szCs w:val="20"/>
              </w:rPr>
            </w:pPr>
            <w:r w:rsidRPr="491EC7BB">
              <w:rPr>
                <w:rFonts w:ascii="Verdana" w:hAnsi="Verdana" w:eastAsia="Calibri" w:cs="Times New Roman"/>
                <w:b/>
                <w:bCs/>
                <w:sz w:val="20"/>
                <w:szCs w:val="20"/>
              </w:rPr>
              <w:t xml:space="preserve">- </w:t>
            </w:r>
            <w:r>
              <w:rPr>
                <w:rFonts w:ascii="Verdana" w:hAnsi="Verdana" w:eastAsia="Calibri" w:cs="Times New Roman"/>
                <w:b/>
                <w:bCs/>
                <w:sz w:val="20"/>
                <w:szCs w:val="20"/>
              </w:rPr>
              <w:t>C</w:t>
            </w:r>
            <w:r w:rsidRPr="00CE70AB">
              <w:rPr>
                <w:rFonts w:ascii="Verdana" w:hAnsi="Verdana" w:eastAsia="Calibri" w:cs="Times New Roman"/>
                <w:b/>
                <w:bCs/>
                <w:sz w:val="20"/>
                <w:szCs w:val="20"/>
              </w:rPr>
              <w:t>zynniki wpływające na naukę języka</w:t>
            </w:r>
            <w:r>
              <w:rPr>
                <w:rFonts w:ascii="Verdana" w:hAnsi="Verdana" w:eastAsia="Calibri" w:cs="Times New Roman"/>
                <w:b/>
                <w:bCs/>
                <w:sz w:val="20"/>
                <w:szCs w:val="20"/>
              </w:rPr>
              <w:t>.</w:t>
            </w:r>
          </w:p>
          <w:p w:rsidRPr="00CE70AB" w:rsidR="00266BCE" w:rsidP="001E2971" w:rsidRDefault="00266BCE" w14:paraId="47DC1939" w14:textId="77777777">
            <w:pPr>
              <w:autoSpaceDE w:val="0"/>
              <w:autoSpaceDN w:val="0"/>
              <w:adjustRightInd w:val="0"/>
              <w:spacing w:after="120" w:line="240" w:lineRule="auto"/>
              <w:ind w:left="57"/>
              <w:jc w:val="both"/>
              <w:rPr>
                <w:rFonts w:ascii="Verdana" w:hAnsi="Verdana" w:eastAsia="Calibri" w:cs="Times New Roman"/>
                <w:b/>
                <w:bCs/>
                <w:sz w:val="20"/>
                <w:szCs w:val="20"/>
              </w:rPr>
            </w:pPr>
            <w:r w:rsidRPr="491EC7BB">
              <w:rPr>
                <w:rFonts w:ascii="Verdana" w:hAnsi="Verdana" w:eastAsia="Calibri" w:cs="Times New Roman"/>
                <w:b/>
                <w:bCs/>
                <w:sz w:val="20"/>
                <w:szCs w:val="20"/>
              </w:rPr>
              <w:t xml:space="preserve">- </w:t>
            </w:r>
            <w:r>
              <w:rPr>
                <w:rFonts w:ascii="Verdana" w:hAnsi="Verdana" w:eastAsia="Calibri" w:cs="Times New Roman"/>
                <w:b/>
                <w:bCs/>
                <w:sz w:val="20"/>
                <w:szCs w:val="20"/>
              </w:rPr>
              <w:t>U</w:t>
            </w:r>
            <w:r w:rsidRPr="00CE70AB">
              <w:rPr>
                <w:rFonts w:ascii="Verdana" w:hAnsi="Verdana" w:eastAsia="Calibri" w:cs="Times New Roman"/>
                <w:b/>
                <w:bCs/>
                <w:sz w:val="20"/>
                <w:szCs w:val="20"/>
              </w:rPr>
              <w:t>czenie się</w:t>
            </w:r>
            <w:r>
              <w:rPr>
                <w:rFonts w:ascii="Verdana" w:hAnsi="Verdana" w:eastAsia="Calibri" w:cs="Times New Roman"/>
                <w:b/>
                <w:bCs/>
                <w:sz w:val="20"/>
                <w:szCs w:val="20"/>
              </w:rPr>
              <w:t xml:space="preserve"> </w:t>
            </w:r>
            <w:r w:rsidRPr="00CE70AB">
              <w:rPr>
                <w:rFonts w:ascii="Verdana" w:hAnsi="Verdana" w:eastAsia="Calibri" w:cs="Times New Roman"/>
                <w:b/>
                <w:bCs/>
                <w:sz w:val="20"/>
                <w:szCs w:val="20"/>
              </w:rPr>
              <w:t>i pamięć</w:t>
            </w:r>
            <w:r>
              <w:rPr>
                <w:rFonts w:ascii="Verdana" w:hAnsi="Verdana" w:eastAsia="Calibri" w:cs="Times New Roman"/>
                <w:b/>
                <w:bCs/>
                <w:sz w:val="20"/>
                <w:szCs w:val="20"/>
              </w:rPr>
              <w:t>.</w:t>
            </w:r>
          </w:p>
          <w:p w:rsidRPr="00CE70AB" w:rsidR="00266BCE" w:rsidP="001E2971" w:rsidRDefault="00266BCE" w14:paraId="61C08DC6" w14:textId="77777777">
            <w:pPr>
              <w:autoSpaceDE w:val="0"/>
              <w:autoSpaceDN w:val="0"/>
              <w:adjustRightInd w:val="0"/>
              <w:spacing w:after="120" w:line="240" w:lineRule="auto"/>
              <w:ind w:left="57"/>
              <w:jc w:val="both"/>
              <w:rPr>
                <w:rFonts w:ascii="Verdana" w:hAnsi="Verdana" w:eastAsia="Calibri" w:cs="Times New Roman"/>
                <w:b/>
                <w:bCs/>
                <w:sz w:val="20"/>
                <w:szCs w:val="20"/>
              </w:rPr>
            </w:pPr>
            <w:r w:rsidRPr="491EC7BB">
              <w:rPr>
                <w:rFonts w:ascii="Verdana" w:hAnsi="Verdana" w:eastAsia="Calibri" w:cs="Times New Roman"/>
                <w:b/>
                <w:bCs/>
                <w:sz w:val="20"/>
                <w:szCs w:val="20"/>
              </w:rPr>
              <w:t xml:space="preserve">- </w:t>
            </w:r>
            <w:r>
              <w:rPr>
                <w:rFonts w:ascii="Verdana" w:hAnsi="Verdana" w:eastAsia="Calibri" w:cs="Times New Roman"/>
                <w:b/>
                <w:bCs/>
                <w:sz w:val="20"/>
                <w:szCs w:val="20"/>
              </w:rPr>
              <w:t>S</w:t>
            </w:r>
            <w:r w:rsidRPr="00CE70AB">
              <w:rPr>
                <w:rFonts w:ascii="Verdana" w:hAnsi="Verdana" w:eastAsia="Calibri" w:cs="Times New Roman"/>
                <w:b/>
                <w:bCs/>
                <w:sz w:val="20"/>
                <w:szCs w:val="20"/>
              </w:rPr>
              <w:t>tyle uczenia się</w:t>
            </w:r>
            <w:r>
              <w:rPr>
                <w:rFonts w:ascii="Verdana" w:hAnsi="Verdana" w:eastAsia="Calibri" w:cs="Times New Roman"/>
                <w:b/>
                <w:bCs/>
                <w:sz w:val="20"/>
                <w:szCs w:val="20"/>
              </w:rPr>
              <w:t>.</w:t>
            </w:r>
          </w:p>
          <w:p w:rsidRPr="00CE70AB" w:rsidR="00266BCE" w:rsidP="001E2971" w:rsidRDefault="00266BCE" w14:paraId="330BDE9D" w14:textId="77777777">
            <w:pPr>
              <w:autoSpaceDE w:val="0"/>
              <w:autoSpaceDN w:val="0"/>
              <w:adjustRightInd w:val="0"/>
              <w:spacing w:after="120" w:line="240" w:lineRule="auto"/>
              <w:ind w:left="57"/>
              <w:jc w:val="both"/>
              <w:rPr>
                <w:rFonts w:ascii="Verdana" w:hAnsi="Verdana" w:eastAsia="Calibri" w:cs="Times New Roman"/>
                <w:b/>
                <w:bCs/>
                <w:sz w:val="20"/>
                <w:szCs w:val="20"/>
              </w:rPr>
            </w:pPr>
            <w:r w:rsidRPr="491EC7BB">
              <w:rPr>
                <w:rFonts w:ascii="Verdana" w:hAnsi="Verdana" w:eastAsia="Calibri" w:cs="Times New Roman"/>
                <w:b/>
                <w:bCs/>
                <w:sz w:val="20"/>
                <w:szCs w:val="20"/>
              </w:rPr>
              <w:t xml:space="preserve">- </w:t>
            </w:r>
            <w:r>
              <w:rPr>
                <w:rFonts w:ascii="Verdana" w:hAnsi="Verdana" w:eastAsia="Calibri" w:cs="Times New Roman"/>
                <w:b/>
                <w:bCs/>
                <w:sz w:val="20"/>
                <w:szCs w:val="20"/>
              </w:rPr>
              <w:t>C</w:t>
            </w:r>
            <w:r w:rsidRPr="00CE70AB">
              <w:rPr>
                <w:rFonts w:ascii="Verdana" w:hAnsi="Verdana" w:eastAsia="Calibri" w:cs="Times New Roman"/>
                <w:b/>
                <w:bCs/>
                <w:sz w:val="20"/>
                <w:szCs w:val="20"/>
              </w:rPr>
              <w:t>harakterystyka osób odnoszących sukces w nauce języka obcego</w:t>
            </w:r>
            <w:r>
              <w:rPr>
                <w:rFonts w:ascii="Verdana" w:hAnsi="Verdana" w:eastAsia="Calibri" w:cs="Times New Roman"/>
                <w:b/>
                <w:bCs/>
                <w:sz w:val="20"/>
                <w:szCs w:val="20"/>
              </w:rPr>
              <w:t>.</w:t>
            </w:r>
          </w:p>
          <w:p w:rsidRPr="00CE70AB" w:rsidR="00266BCE" w:rsidP="001E2971" w:rsidRDefault="00266BCE" w14:paraId="469DA44E" w14:textId="786678BA">
            <w:pPr>
              <w:autoSpaceDE w:val="0"/>
              <w:autoSpaceDN w:val="0"/>
              <w:adjustRightInd w:val="0"/>
              <w:spacing w:after="120" w:line="240" w:lineRule="auto"/>
              <w:ind w:left="57"/>
              <w:jc w:val="both"/>
              <w:rPr>
                <w:rFonts w:ascii="Verdana" w:hAnsi="Verdana" w:eastAsia="Verdana" w:cs="Verdana"/>
                <w:color w:val="000000" w:themeColor="text1"/>
                <w:sz w:val="24"/>
                <w:szCs w:val="24"/>
              </w:rPr>
            </w:pPr>
            <w:r w:rsidRPr="491EC7BB">
              <w:rPr>
                <w:rFonts w:ascii="Verdana" w:hAnsi="Verdana" w:eastAsia="Calibri" w:cs="Times New Roman"/>
                <w:b/>
                <w:bCs/>
                <w:sz w:val="20"/>
                <w:szCs w:val="20"/>
              </w:rPr>
              <w:t xml:space="preserve">- </w:t>
            </w:r>
            <w:r>
              <w:rPr>
                <w:rFonts w:ascii="Verdana" w:hAnsi="Verdana" w:eastAsia="Calibri" w:cs="Times New Roman"/>
                <w:b/>
                <w:bCs/>
                <w:sz w:val="20"/>
                <w:szCs w:val="20"/>
              </w:rPr>
              <w:t>D</w:t>
            </w:r>
            <w:r w:rsidRPr="00CE70AB">
              <w:rPr>
                <w:rFonts w:ascii="Verdana" w:hAnsi="Verdana" w:eastAsia="Calibri" w:cs="Times New Roman"/>
                <w:b/>
                <w:bCs/>
                <w:sz w:val="20"/>
                <w:szCs w:val="20"/>
              </w:rPr>
              <w:t>efinicje i klasyfikacje strategii uczenia się</w:t>
            </w:r>
            <w:r w:rsidRPr="491EC7BB">
              <w:rPr>
                <w:rFonts w:ascii="Verdana" w:hAnsi="Verdana" w:eastAsia="Calibri" w:cs="Times New Roman"/>
                <w:b/>
                <w:bCs/>
                <w:sz w:val="20"/>
                <w:szCs w:val="20"/>
              </w:rPr>
              <w:t>; zasady</w:t>
            </w:r>
            <w:r w:rsidRPr="00CE70AB">
              <w:rPr>
                <w:rFonts w:ascii="Verdana" w:hAnsi="Verdana" w:eastAsia="Calibri" w:cs="Times New Roman"/>
                <w:b/>
                <w:bCs/>
                <w:sz w:val="20"/>
                <w:szCs w:val="20"/>
              </w:rPr>
              <w:t xml:space="preserve"> treningu strategicznego</w:t>
            </w:r>
            <w:r>
              <w:rPr>
                <w:rFonts w:ascii="Verdana" w:hAnsi="Verdana" w:eastAsia="Calibri" w:cs="Times New Roman"/>
                <w:b/>
                <w:bCs/>
                <w:sz w:val="20"/>
                <w:szCs w:val="20"/>
              </w:rPr>
              <w:t>.</w:t>
            </w:r>
          </w:p>
          <w:p w:rsidRPr="00CE70AB" w:rsidR="00266BCE" w:rsidP="001E2971" w:rsidRDefault="00266BCE" w14:paraId="56C59215" w14:textId="56CC1AAD">
            <w:pPr>
              <w:autoSpaceDE w:val="0"/>
              <w:autoSpaceDN w:val="0"/>
              <w:adjustRightInd w:val="0"/>
              <w:spacing w:after="120" w:line="240" w:lineRule="auto"/>
              <w:ind w:left="57"/>
              <w:jc w:val="both"/>
              <w:rPr>
                <w:rFonts w:ascii="Verdana" w:hAnsi="Verdana" w:eastAsia="Verdana" w:cs="Verdana"/>
                <w:color w:val="000000" w:themeColor="text1"/>
                <w:sz w:val="24"/>
                <w:szCs w:val="24"/>
              </w:rPr>
            </w:pPr>
            <w:r w:rsidRPr="371502A0">
              <w:rPr>
                <w:rFonts w:ascii="Verdana" w:hAnsi="Verdana" w:eastAsia="Calibri" w:cs="Times New Roman"/>
                <w:b/>
                <w:bCs/>
                <w:sz w:val="20"/>
                <w:szCs w:val="20"/>
              </w:rPr>
              <w:t>- Autonomia w nauce</w:t>
            </w:r>
            <w:r w:rsidRPr="371502A0">
              <w:rPr>
                <w:rFonts w:ascii="Verdana Pro" w:hAnsi="Verdana Pro" w:eastAsia="Verdana Pro" w:cs="Verdana Pro"/>
                <w:b/>
                <w:bCs/>
                <w:sz w:val="20"/>
                <w:szCs w:val="20"/>
              </w:rPr>
              <w:t xml:space="preserve"> języków obcych</w:t>
            </w:r>
            <w:r w:rsidRPr="371502A0" w:rsidR="6DE11480">
              <w:rPr>
                <w:rFonts w:ascii="Verdana Pro" w:hAnsi="Verdana Pro" w:eastAsia="Verdana Pro" w:cs="Verdana Pro"/>
                <w:b/>
                <w:bCs/>
                <w:sz w:val="20"/>
                <w:szCs w:val="20"/>
              </w:rPr>
              <w:t xml:space="preserve">; </w:t>
            </w:r>
            <w:r w:rsidRPr="371502A0" w:rsidR="6DE11480">
              <w:rPr>
                <w:rFonts w:ascii="Verdana Pro" w:hAnsi="Verdana Pro" w:eastAsia="Verdana Pro" w:cs="Verdana Pro"/>
                <w:b/>
                <w:bCs/>
                <w:color w:val="000000" w:themeColor="text1"/>
                <w:sz w:val="20"/>
                <w:szCs w:val="20"/>
              </w:rPr>
              <w:t xml:space="preserve">uczenie się formalne, </w:t>
            </w:r>
            <w:proofErr w:type="spellStart"/>
            <w:r w:rsidRPr="371502A0" w:rsidR="6DE11480">
              <w:rPr>
                <w:rFonts w:ascii="Verdana Pro" w:hAnsi="Verdana Pro" w:eastAsia="Verdana Pro" w:cs="Verdana Pro"/>
                <w:b/>
                <w:bCs/>
                <w:color w:val="000000" w:themeColor="text1"/>
                <w:sz w:val="20"/>
                <w:szCs w:val="20"/>
              </w:rPr>
              <w:t>pozaformalne</w:t>
            </w:r>
            <w:proofErr w:type="spellEnd"/>
            <w:r w:rsidRPr="371502A0" w:rsidR="6DE11480">
              <w:rPr>
                <w:rFonts w:ascii="Verdana Pro" w:hAnsi="Verdana Pro" w:eastAsia="Verdana Pro" w:cs="Verdana Pro"/>
                <w:b/>
                <w:bCs/>
                <w:color w:val="000000" w:themeColor="text1"/>
                <w:sz w:val="20"/>
                <w:szCs w:val="20"/>
              </w:rPr>
              <w:t xml:space="preserve"> i nieformalne języków obcych.</w:t>
            </w:r>
          </w:p>
          <w:p w:rsidR="00266BCE" w:rsidP="001E2971" w:rsidRDefault="00266BCE" w14:paraId="7482039F" w14:textId="77777777">
            <w:pPr>
              <w:spacing w:after="120" w:line="240" w:lineRule="auto"/>
              <w:ind w:left="57"/>
              <w:jc w:val="both"/>
              <w:rPr>
                <w:rFonts w:ascii="Verdana" w:hAnsi="Verdana" w:eastAsia="Calibri" w:cs="Times New Roman"/>
                <w:b/>
                <w:bCs/>
                <w:sz w:val="20"/>
                <w:szCs w:val="20"/>
              </w:rPr>
            </w:pPr>
            <w:r w:rsidRPr="491EC7BB">
              <w:rPr>
                <w:rFonts w:ascii="Verdana" w:hAnsi="Verdana" w:eastAsia="Calibri" w:cs="Times New Roman"/>
                <w:b/>
                <w:bCs/>
                <w:sz w:val="20"/>
                <w:szCs w:val="20"/>
              </w:rPr>
              <w:t>- Ewaluacja w procesie uczenia się; miejsce błędu w komunikacji obcojęzycznej.</w:t>
            </w:r>
          </w:p>
          <w:p w:rsidRPr="00CE70AB" w:rsidR="00266BCE" w:rsidP="001E2971" w:rsidRDefault="00266BCE" w14:paraId="3AD1DC5B" w14:textId="77777777">
            <w:pPr>
              <w:autoSpaceDE w:val="0"/>
              <w:autoSpaceDN w:val="0"/>
              <w:adjustRightInd w:val="0"/>
              <w:spacing w:after="120" w:line="240" w:lineRule="auto"/>
              <w:ind w:left="57"/>
              <w:jc w:val="both"/>
              <w:rPr>
                <w:rFonts w:ascii="Verdana" w:hAnsi="Verdana" w:eastAsia="Calibri" w:cs="Times New Roman"/>
                <w:b/>
                <w:bCs/>
              </w:rPr>
            </w:pPr>
            <w:r w:rsidRPr="491EC7BB">
              <w:rPr>
                <w:rFonts w:ascii="Verdana" w:hAnsi="Verdana" w:eastAsia="Calibri" w:cs="Times New Roman"/>
                <w:b/>
                <w:bCs/>
                <w:sz w:val="20"/>
                <w:szCs w:val="20"/>
              </w:rPr>
              <w:t xml:space="preserve">- Rola </w:t>
            </w:r>
            <w:r w:rsidRPr="491EC7BB">
              <w:rPr>
                <w:rFonts w:ascii="Verdana" w:hAnsi="Verdana" w:eastAsia="Calibri" w:cs="Times New Roman"/>
                <w:b/>
                <w:bCs/>
                <w:i/>
                <w:iCs/>
                <w:sz w:val="20"/>
                <w:szCs w:val="20"/>
              </w:rPr>
              <w:t xml:space="preserve">Europejskiego Systemu Opisu Kształcenia Językowego </w:t>
            </w:r>
            <w:r w:rsidRPr="491EC7BB">
              <w:rPr>
                <w:rFonts w:ascii="Verdana" w:hAnsi="Verdana" w:eastAsia="Calibri" w:cs="Times New Roman"/>
                <w:b/>
                <w:bCs/>
                <w:sz w:val="20"/>
                <w:szCs w:val="20"/>
              </w:rPr>
              <w:t>(i innych dokumentów opisujących kompetencje językowe) w nauce języków.</w:t>
            </w:r>
          </w:p>
        </w:tc>
      </w:tr>
      <w:tr w:rsidRPr="00CE70AB" w:rsidR="00266BCE" w:rsidTr="00E35548" w14:paraId="146BE731" w14:textId="77777777">
        <w:trPr>
          <w:gridAfter w:val="1"/>
          <w:wAfter w:w="8" w:type="dxa"/>
          <w:trHeight w:val="15"/>
        </w:trPr>
        <w:tc>
          <w:tcPr>
            <w:tcW w:w="679" w:type="dxa"/>
            <w:tcBorders>
              <w:top w:val="single" w:color="auto" w:sz="8" w:space="0"/>
              <w:left w:val="single" w:color="auto" w:sz="8" w:space="0"/>
              <w:bottom w:val="nil"/>
              <w:right w:val="single" w:color="auto" w:sz="8" w:space="0"/>
            </w:tcBorders>
          </w:tcPr>
          <w:p w:rsidRPr="00CE70AB" w:rsidR="00266BCE" w:rsidP="00D61333" w:rsidRDefault="00266BCE" w14:paraId="20C4BB21" w14:textId="77777777">
            <w:pPr>
              <w:pStyle w:val="Akapitzlist"/>
              <w:numPr>
                <w:ilvl w:val="0"/>
                <w:numId w:val="3"/>
              </w:numPr>
              <w:spacing w:after="120"/>
              <w:ind w:left="57"/>
              <w:jc w:val="right"/>
              <w:textAlignment w:val="baseline"/>
              <w:rPr>
                <w:rFonts w:ascii="Verdana" w:hAnsi="Verdana"/>
              </w:rPr>
            </w:pPr>
          </w:p>
        </w:tc>
        <w:tc>
          <w:tcPr>
            <w:tcW w:w="6508" w:type="dxa"/>
            <w:gridSpan w:val="2"/>
            <w:tcBorders>
              <w:top w:val="single" w:color="auto" w:sz="8" w:space="0"/>
              <w:left w:val="single" w:color="auto" w:sz="8" w:space="0"/>
              <w:bottom w:val="nil"/>
              <w:right w:val="single" w:color="auto" w:sz="8" w:space="0"/>
            </w:tcBorders>
            <w:hideMark/>
          </w:tcPr>
          <w:p w:rsidRPr="00CE70AB" w:rsidR="00266BCE" w:rsidP="00AD4597" w:rsidRDefault="00266BCE" w14:paraId="364BB2E3"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Zakładane efekty uczenia się</w:t>
            </w:r>
            <w:r>
              <w:rPr>
                <w:rFonts w:ascii="Verdana" w:hAnsi="Verdana" w:eastAsia="Times New Roman" w:cs="Times New Roman"/>
                <w:sz w:val="20"/>
                <w:szCs w:val="20"/>
                <w:lang w:eastAsia="pl-PL"/>
              </w:rPr>
              <w:t xml:space="preserve"> </w:t>
            </w:r>
          </w:p>
          <w:p w:rsidRPr="00CE70AB" w:rsidR="00266BCE" w:rsidP="00AD4597" w:rsidRDefault="00266BCE" w14:paraId="111A7666" w14:textId="77777777">
            <w:pPr>
              <w:spacing w:after="120" w:line="240" w:lineRule="auto"/>
              <w:ind w:left="57"/>
              <w:jc w:val="both"/>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Student/studentka:</w:t>
            </w:r>
            <w:r w:rsidRPr="00CE70AB">
              <w:rPr>
                <w:rFonts w:ascii="Verdana" w:hAnsi="Verdana" w:eastAsia="Times New Roman" w:cs="Segoe UI"/>
                <w:sz w:val="20"/>
                <w:szCs w:val="20"/>
                <w:lang w:eastAsia="pl-PL"/>
              </w:rPr>
              <w:t> </w:t>
            </w:r>
          </w:p>
          <w:p w:rsidRPr="00CE70AB" w:rsidR="00266BCE" w:rsidP="00AD4597" w:rsidRDefault="00266BCE" w14:paraId="3F3CE8EB" w14:textId="77777777">
            <w:pPr>
              <w:spacing w:after="120" w:line="240" w:lineRule="auto"/>
              <w:ind w:left="57"/>
              <w:textAlignment w:val="baseline"/>
              <w:rPr>
                <w:rFonts w:ascii="Segoe UI" w:hAnsi="Segoe UI" w:eastAsia="Times New Roman" w:cs="Segoe UI"/>
                <w:sz w:val="18"/>
                <w:szCs w:val="18"/>
                <w:lang w:eastAsia="pl-PL"/>
              </w:rPr>
            </w:pPr>
          </w:p>
        </w:tc>
        <w:tc>
          <w:tcPr>
            <w:tcW w:w="2415" w:type="dxa"/>
            <w:gridSpan w:val="2"/>
            <w:tcBorders>
              <w:top w:val="single" w:color="auto" w:sz="8" w:space="0"/>
              <w:left w:val="single" w:color="auto" w:sz="8" w:space="0"/>
              <w:bottom w:val="nil"/>
              <w:right w:val="single" w:color="auto" w:sz="8" w:space="0"/>
            </w:tcBorders>
            <w:hideMark/>
          </w:tcPr>
          <w:p w:rsidRPr="00CE70AB" w:rsidR="00266BCE" w:rsidP="00AD4597" w:rsidRDefault="00266BCE" w14:paraId="1EC04C40"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Symbole odpowiednich kierunkowych efektów uczenia się</w:t>
            </w:r>
          </w:p>
          <w:p w:rsidRPr="00CE70AB" w:rsidR="00266BCE" w:rsidP="00AD4597" w:rsidRDefault="00266BCE" w14:paraId="5239F4A9" w14:textId="77777777">
            <w:pPr>
              <w:spacing w:after="120" w:line="240" w:lineRule="auto"/>
              <w:ind w:left="57"/>
              <w:textAlignment w:val="baseline"/>
              <w:rPr>
                <w:rFonts w:ascii="Times New Roman" w:hAnsi="Times New Roman" w:eastAsia="Times New Roman" w:cs="Times New Roman"/>
                <w:sz w:val="24"/>
                <w:szCs w:val="24"/>
                <w:lang w:eastAsia="pl-PL"/>
              </w:rPr>
            </w:pPr>
          </w:p>
        </w:tc>
      </w:tr>
      <w:tr w:rsidRPr="00CE70AB" w:rsidR="00266BCE" w:rsidTr="00E35548" w14:paraId="291FC3E0" w14:textId="77777777">
        <w:trPr>
          <w:gridAfter w:val="1"/>
          <w:wAfter w:w="8" w:type="dxa"/>
          <w:trHeight w:val="15"/>
        </w:trPr>
        <w:tc>
          <w:tcPr>
            <w:tcW w:w="679" w:type="dxa"/>
            <w:tcBorders>
              <w:top w:val="nil"/>
              <w:left w:val="single" w:color="auto" w:sz="8" w:space="0"/>
              <w:bottom w:val="nil"/>
              <w:right w:val="single" w:color="auto" w:sz="8" w:space="0"/>
            </w:tcBorders>
          </w:tcPr>
          <w:p w:rsidRPr="00CE70AB" w:rsidR="00266BCE" w:rsidP="00AD4597" w:rsidRDefault="00266BCE" w14:paraId="0A90F694" w14:textId="77777777">
            <w:pPr>
              <w:spacing w:after="120"/>
              <w:ind w:left="57"/>
              <w:jc w:val="right"/>
              <w:textAlignment w:val="baseline"/>
              <w:rPr>
                <w:rFonts w:ascii="Verdana" w:hAnsi="Verdana"/>
              </w:rPr>
            </w:pPr>
          </w:p>
        </w:tc>
        <w:tc>
          <w:tcPr>
            <w:tcW w:w="6508" w:type="dxa"/>
            <w:gridSpan w:val="2"/>
            <w:tcBorders>
              <w:top w:val="nil"/>
              <w:left w:val="single" w:color="auto" w:sz="8" w:space="0"/>
              <w:bottom w:val="nil"/>
              <w:right w:val="single" w:color="auto" w:sz="8" w:space="0"/>
            </w:tcBorders>
          </w:tcPr>
          <w:p w:rsidRPr="00CE70AB" w:rsidR="00266BCE" w:rsidP="001E2971" w:rsidRDefault="00266BCE" w14:paraId="765052F2" w14:textId="3B6C9CD7">
            <w:pPr>
              <w:autoSpaceDE w:val="0"/>
              <w:autoSpaceDN w:val="0"/>
              <w:adjustRightInd w:val="0"/>
              <w:spacing w:after="120" w:line="240" w:lineRule="auto"/>
              <w:ind w:left="57"/>
              <w:jc w:val="both"/>
              <w:rPr>
                <w:rFonts w:ascii="Verdana" w:hAnsi="Verdana" w:eastAsia="Calibri" w:cs="Verdana"/>
                <w:b/>
                <w:bCs/>
                <w:color w:val="000000"/>
                <w:sz w:val="20"/>
                <w:szCs w:val="20"/>
                <w:lang w:eastAsia="pl-PL"/>
              </w:rPr>
            </w:pPr>
            <w:r w:rsidRPr="491EC7BB">
              <w:rPr>
                <w:rFonts w:ascii="Verdana" w:hAnsi="Verdana" w:eastAsia="Calibri" w:cs="Verdana"/>
                <w:b/>
                <w:bCs/>
                <w:color w:val="000000" w:themeColor="text1"/>
                <w:sz w:val="20"/>
                <w:szCs w:val="20"/>
                <w:lang w:eastAsia="pl-PL"/>
              </w:rPr>
              <w:t xml:space="preserve">- </w:t>
            </w:r>
            <w:r w:rsidR="000B1D42">
              <w:rPr>
                <w:rFonts w:ascii="Verdana" w:hAnsi="Verdana" w:eastAsia="Calibri" w:cs="Verdana"/>
                <w:b/>
                <w:bCs/>
                <w:color w:val="000000" w:themeColor="text1"/>
                <w:sz w:val="20"/>
                <w:szCs w:val="20"/>
                <w:lang w:eastAsia="pl-PL"/>
              </w:rPr>
              <w:t>zna i rozumie w zaawansowanym stopniu wybrane zjawiska związane z psycholingwistyką</w:t>
            </w:r>
            <w:r w:rsidRPr="491EC7BB">
              <w:rPr>
                <w:rFonts w:ascii="Verdana" w:hAnsi="Verdana" w:eastAsia="Calibri" w:cs="Verdana"/>
                <w:b/>
                <w:color w:val="000000" w:themeColor="text1"/>
                <w:sz w:val="20"/>
                <w:szCs w:val="20"/>
                <w:lang w:eastAsia="pl-PL"/>
              </w:rPr>
              <w:t>;</w:t>
            </w:r>
          </w:p>
        </w:tc>
        <w:tc>
          <w:tcPr>
            <w:tcW w:w="2415" w:type="dxa"/>
            <w:gridSpan w:val="2"/>
            <w:tcBorders>
              <w:top w:val="nil"/>
              <w:left w:val="single" w:color="auto" w:sz="8" w:space="0"/>
              <w:bottom w:val="nil"/>
              <w:right w:val="single" w:color="auto" w:sz="8" w:space="0"/>
            </w:tcBorders>
          </w:tcPr>
          <w:p w:rsidRPr="00CE70AB" w:rsidR="00266BCE" w:rsidP="00AD4597" w:rsidRDefault="00266BCE" w14:paraId="028AFD30" w14:textId="4CCCE658">
            <w:pPr>
              <w:spacing w:after="120" w:line="240" w:lineRule="auto"/>
              <w:ind w:left="57"/>
              <w:textAlignment w:val="baseline"/>
              <w:rPr>
                <w:rFonts w:ascii="Verdana" w:hAnsi="Verdana" w:eastAsia="Times New Roman" w:cs="Times New Roman"/>
                <w:b/>
                <w:sz w:val="20"/>
                <w:szCs w:val="20"/>
                <w:lang w:eastAsia="pl-PL"/>
              </w:rPr>
            </w:pPr>
            <w:r w:rsidRPr="491EC7BB">
              <w:rPr>
                <w:rFonts w:ascii="Verdana" w:hAnsi="Verdana" w:eastAsia="Times New Roman" w:cs="Times New Roman"/>
                <w:b/>
                <w:bCs/>
                <w:sz w:val="20"/>
                <w:szCs w:val="20"/>
                <w:lang w:eastAsia="pl-PL"/>
              </w:rPr>
              <w:t>K_W0</w:t>
            </w:r>
            <w:r w:rsidR="000B1D42">
              <w:rPr>
                <w:rFonts w:ascii="Verdana" w:hAnsi="Verdana" w:eastAsia="Times New Roman" w:cs="Times New Roman"/>
                <w:b/>
                <w:bCs/>
                <w:sz w:val="20"/>
                <w:szCs w:val="20"/>
                <w:lang w:eastAsia="pl-PL"/>
              </w:rPr>
              <w:t>1</w:t>
            </w:r>
          </w:p>
        </w:tc>
      </w:tr>
      <w:tr w:rsidRPr="00CE70AB" w:rsidR="00266BCE" w:rsidTr="00E35548" w14:paraId="67A4D1B9" w14:textId="77777777">
        <w:trPr>
          <w:gridAfter w:val="1"/>
          <w:wAfter w:w="8" w:type="dxa"/>
          <w:trHeight w:val="15"/>
        </w:trPr>
        <w:tc>
          <w:tcPr>
            <w:tcW w:w="679" w:type="dxa"/>
            <w:tcBorders>
              <w:top w:val="nil"/>
              <w:left w:val="single" w:color="auto" w:sz="8" w:space="0"/>
              <w:bottom w:val="nil"/>
              <w:right w:val="single" w:color="auto" w:sz="8" w:space="0"/>
            </w:tcBorders>
          </w:tcPr>
          <w:p w:rsidRPr="00CE70AB" w:rsidR="00266BCE" w:rsidP="00AD4597" w:rsidRDefault="00266BCE" w14:paraId="42AA2D03" w14:textId="77777777">
            <w:pPr>
              <w:spacing w:after="120"/>
              <w:ind w:left="57"/>
              <w:jc w:val="right"/>
              <w:textAlignment w:val="baseline"/>
              <w:rPr>
                <w:rFonts w:ascii="Verdana" w:hAnsi="Verdana"/>
              </w:rPr>
            </w:pPr>
          </w:p>
        </w:tc>
        <w:tc>
          <w:tcPr>
            <w:tcW w:w="6508" w:type="dxa"/>
            <w:gridSpan w:val="2"/>
            <w:tcBorders>
              <w:top w:val="nil"/>
              <w:left w:val="single" w:color="auto" w:sz="8" w:space="0"/>
              <w:bottom w:val="nil"/>
              <w:right w:val="single" w:color="auto" w:sz="8" w:space="0"/>
            </w:tcBorders>
          </w:tcPr>
          <w:p w:rsidRPr="00CE70AB" w:rsidR="00266BCE" w:rsidP="001E2971" w:rsidRDefault="00266BCE" w14:paraId="158DA542" w14:textId="5E8E7188">
            <w:pPr>
              <w:autoSpaceDE w:val="0"/>
              <w:autoSpaceDN w:val="0"/>
              <w:adjustRightInd w:val="0"/>
              <w:spacing w:after="120" w:line="240" w:lineRule="auto"/>
              <w:ind w:left="57"/>
              <w:jc w:val="both"/>
              <w:rPr>
                <w:rFonts w:ascii="Verdana" w:hAnsi="Verdana" w:eastAsia="Calibri" w:cs="Verdana"/>
                <w:b/>
                <w:bCs/>
                <w:color w:val="000000"/>
                <w:sz w:val="20"/>
                <w:szCs w:val="20"/>
                <w:lang w:eastAsia="pl-PL"/>
              </w:rPr>
            </w:pPr>
            <w:r w:rsidRPr="491EC7BB">
              <w:rPr>
                <w:rFonts w:ascii="Verdana" w:hAnsi="Verdana" w:eastAsia="Calibri" w:cs="Verdana"/>
                <w:b/>
                <w:color w:val="000000" w:themeColor="text1"/>
                <w:sz w:val="20"/>
                <w:szCs w:val="20"/>
                <w:lang w:eastAsia="pl-PL"/>
              </w:rPr>
              <w:t>-</w:t>
            </w:r>
            <w:r w:rsidR="00985631">
              <w:rPr>
                <w:rFonts w:ascii="Verdana" w:hAnsi="Verdana" w:eastAsia="Calibri" w:cs="Verdana"/>
                <w:b/>
                <w:color w:val="000000" w:themeColor="text1"/>
                <w:sz w:val="20"/>
                <w:szCs w:val="20"/>
                <w:lang w:eastAsia="pl-PL"/>
              </w:rPr>
              <w:t xml:space="preserve"> wykorzystuje posiadaną wiedzę w zakresie psycholingwistyki do wyszukiwania, selekcjonowania, analizy, oceny, interpretacji i syntezy informacji </w:t>
            </w:r>
            <w:r w:rsidR="00085710">
              <w:rPr>
                <w:rFonts w:ascii="Verdana" w:hAnsi="Verdana" w:eastAsia="Calibri" w:cs="Verdana"/>
                <w:b/>
                <w:color w:val="000000" w:themeColor="text1"/>
                <w:sz w:val="20"/>
                <w:szCs w:val="20"/>
                <w:lang w:eastAsia="pl-PL"/>
              </w:rPr>
              <w:t>związanych z akwizycją i nauką języka, pochodzących z różnych źródeł;</w:t>
            </w:r>
          </w:p>
        </w:tc>
        <w:tc>
          <w:tcPr>
            <w:tcW w:w="2415" w:type="dxa"/>
            <w:gridSpan w:val="2"/>
            <w:tcBorders>
              <w:top w:val="nil"/>
              <w:left w:val="single" w:color="auto" w:sz="8" w:space="0"/>
              <w:bottom w:val="nil"/>
              <w:right w:val="single" w:color="auto" w:sz="8" w:space="0"/>
            </w:tcBorders>
          </w:tcPr>
          <w:p w:rsidRPr="00CE70AB" w:rsidR="00266BCE" w:rsidP="00AD4597" w:rsidRDefault="00085710" w14:paraId="76098E4B" w14:textId="352EE4EE">
            <w:pPr>
              <w:spacing w:after="120" w:line="240" w:lineRule="auto"/>
              <w:ind w:left="57"/>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K_U01</w:t>
            </w:r>
          </w:p>
        </w:tc>
      </w:tr>
      <w:tr w:rsidRPr="00CE70AB" w:rsidR="00085710" w:rsidTr="00E35548" w14:paraId="6664DB2C" w14:textId="77777777">
        <w:trPr>
          <w:gridAfter w:val="1"/>
          <w:wAfter w:w="8" w:type="dxa"/>
          <w:trHeight w:val="15"/>
        </w:trPr>
        <w:tc>
          <w:tcPr>
            <w:tcW w:w="679" w:type="dxa"/>
            <w:tcBorders>
              <w:top w:val="nil"/>
              <w:left w:val="single" w:color="auto" w:sz="8" w:space="0"/>
              <w:bottom w:val="nil"/>
              <w:right w:val="single" w:color="auto" w:sz="8" w:space="0"/>
            </w:tcBorders>
          </w:tcPr>
          <w:p w:rsidRPr="00CE70AB" w:rsidR="00085710" w:rsidP="00AD4597" w:rsidRDefault="00085710" w14:paraId="390E976D" w14:textId="77777777">
            <w:pPr>
              <w:spacing w:after="120"/>
              <w:ind w:left="57"/>
              <w:jc w:val="right"/>
              <w:textAlignment w:val="baseline"/>
              <w:rPr>
                <w:rFonts w:ascii="Verdana" w:hAnsi="Verdana"/>
              </w:rPr>
            </w:pPr>
          </w:p>
        </w:tc>
        <w:tc>
          <w:tcPr>
            <w:tcW w:w="6508" w:type="dxa"/>
            <w:gridSpan w:val="2"/>
            <w:vMerge w:val="restart"/>
            <w:tcBorders>
              <w:top w:val="nil"/>
              <w:left w:val="single" w:color="auto" w:sz="8" w:space="0"/>
              <w:right w:val="single" w:color="auto" w:sz="8" w:space="0"/>
            </w:tcBorders>
          </w:tcPr>
          <w:p w:rsidRPr="491EC7BB" w:rsidR="00085710" w:rsidP="001E2971" w:rsidRDefault="00085710" w14:paraId="7FD3F5AE" w14:textId="34222236">
            <w:pPr>
              <w:spacing w:after="120" w:line="240" w:lineRule="auto"/>
              <w:ind w:left="57"/>
              <w:jc w:val="both"/>
              <w:rPr>
                <w:rFonts w:ascii="Verdana" w:hAnsi="Verdana" w:eastAsia="Verdana" w:cs="Verdana"/>
                <w:b/>
                <w:bCs/>
                <w:sz w:val="20"/>
                <w:szCs w:val="20"/>
              </w:rPr>
            </w:pPr>
            <w:r w:rsidRPr="491EC7BB">
              <w:rPr>
                <w:rFonts w:ascii="Verdana" w:hAnsi="Verdana" w:eastAsia="Verdana" w:cs="Verdana"/>
                <w:b/>
                <w:bCs/>
                <w:sz w:val="20"/>
                <w:szCs w:val="20"/>
              </w:rPr>
              <w:t>- organizuje pracę własną i zespołową; w pracy zespołowej skutecznie współpracuje z innymi uczestnikami, przyjmuje w niej różne role, dzieli się posiadaną wiedzą i umiejętnościami</w:t>
            </w:r>
            <w:r>
              <w:rPr>
                <w:rFonts w:ascii="Verdana" w:hAnsi="Verdana" w:eastAsia="Verdana" w:cs="Verdana"/>
                <w:b/>
                <w:bCs/>
                <w:sz w:val="20"/>
                <w:szCs w:val="20"/>
              </w:rPr>
              <w:t>.</w:t>
            </w:r>
          </w:p>
        </w:tc>
        <w:tc>
          <w:tcPr>
            <w:tcW w:w="2415" w:type="dxa"/>
            <w:gridSpan w:val="2"/>
            <w:vMerge w:val="restart"/>
            <w:tcBorders>
              <w:top w:val="nil"/>
              <w:left w:val="single" w:color="auto" w:sz="8" w:space="0"/>
              <w:right w:val="single" w:color="auto" w:sz="8" w:space="0"/>
            </w:tcBorders>
          </w:tcPr>
          <w:p w:rsidRPr="00D94B08" w:rsidR="00085710" w:rsidP="00D94B08" w:rsidRDefault="00FD72BD" w14:paraId="01850030" w14:textId="7E8FC8D3">
            <w:pPr>
              <w:rPr>
                <w:rFonts w:ascii="Verdana" w:hAnsi="Verdana" w:eastAsia="Verdana" w:cs="Verdana"/>
                <w:b/>
                <w:bCs/>
                <w:sz w:val="20"/>
                <w:szCs w:val="20"/>
              </w:rPr>
            </w:pPr>
            <w:r>
              <w:rPr>
                <w:rFonts w:ascii="Verdana" w:hAnsi="Verdana" w:eastAsia="Verdana" w:cs="Verdana"/>
                <w:b/>
                <w:bCs/>
                <w:sz w:val="20"/>
                <w:szCs w:val="20"/>
              </w:rPr>
              <w:t xml:space="preserve"> </w:t>
            </w:r>
            <w:r w:rsidRPr="24396F65" w:rsidR="00D94B08">
              <w:rPr>
                <w:rFonts w:ascii="Verdana" w:hAnsi="Verdana" w:eastAsia="Verdana" w:cs="Verdana"/>
                <w:b/>
                <w:bCs/>
                <w:sz w:val="20"/>
                <w:szCs w:val="20"/>
              </w:rPr>
              <w:t>K_</w:t>
            </w:r>
            <w:r w:rsidR="00D94B08">
              <w:rPr>
                <w:rFonts w:ascii="Verdana" w:hAnsi="Verdana" w:eastAsia="Verdana" w:cs="Verdana"/>
                <w:b/>
                <w:bCs/>
                <w:sz w:val="20"/>
                <w:szCs w:val="20"/>
              </w:rPr>
              <w:t>U09 (</w:t>
            </w:r>
            <w:proofErr w:type="spellStart"/>
            <w:r w:rsidR="00D94B08">
              <w:rPr>
                <w:rFonts w:ascii="Verdana" w:hAnsi="Verdana" w:eastAsia="Verdana" w:cs="Verdana"/>
                <w:b/>
                <w:bCs/>
                <w:sz w:val="20"/>
                <w:szCs w:val="20"/>
              </w:rPr>
              <w:t>Fil.francuska</w:t>
            </w:r>
            <w:proofErr w:type="spellEnd"/>
            <w:r w:rsidR="00D94B08">
              <w:rPr>
                <w:rFonts w:ascii="Verdana" w:hAnsi="Verdana" w:eastAsia="Verdana" w:cs="Verdana"/>
                <w:b/>
                <w:bCs/>
                <w:sz w:val="20"/>
                <w:szCs w:val="20"/>
              </w:rPr>
              <w:t xml:space="preserve"> i </w:t>
            </w:r>
            <w:proofErr w:type="spellStart"/>
            <w:r w:rsidR="00D94B08">
              <w:rPr>
                <w:rFonts w:ascii="Verdana" w:hAnsi="Verdana" w:eastAsia="Verdana" w:cs="Verdana"/>
                <w:b/>
                <w:bCs/>
                <w:sz w:val="20"/>
                <w:szCs w:val="20"/>
              </w:rPr>
              <w:t>Fil.hiszpańska</w:t>
            </w:r>
            <w:proofErr w:type="spellEnd"/>
            <w:r w:rsidR="00D94B08">
              <w:rPr>
                <w:rFonts w:ascii="Verdana" w:hAnsi="Verdana" w:eastAsia="Verdana" w:cs="Verdana"/>
                <w:b/>
                <w:bCs/>
                <w:sz w:val="20"/>
                <w:szCs w:val="20"/>
              </w:rPr>
              <w:t>)/K_U10 (Italianistyka)</w:t>
            </w:r>
          </w:p>
        </w:tc>
      </w:tr>
      <w:tr w:rsidRPr="00CE70AB" w:rsidR="00085710" w:rsidTr="00E35548" w14:paraId="5D75430A" w14:textId="77777777">
        <w:trPr>
          <w:gridAfter w:val="1"/>
          <w:wAfter w:w="8" w:type="dxa"/>
          <w:trHeight w:val="15"/>
        </w:trPr>
        <w:tc>
          <w:tcPr>
            <w:tcW w:w="679" w:type="dxa"/>
            <w:tcBorders>
              <w:top w:val="nil"/>
              <w:left w:val="single" w:color="auto" w:sz="8" w:space="0"/>
              <w:bottom w:val="single" w:color="auto" w:sz="8" w:space="0"/>
              <w:right w:val="single" w:color="auto" w:sz="8" w:space="0"/>
            </w:tcBorders>
          </w:tcPr>
          <w:p w:rsidRPr="00CE70AB" w:rsidR="00085710" w:rsidP="00AD4597" w:rsidRDefault="00085710" w14:paraId="4639077E" w14:textId="77777777">
            <w:pPr>
              <w:spacing w:after="120"/>
              <w:ind w:left="57"/>
              <w:jc w:val="right"/>
              <w:textAlignment w:val="baseline"/>
              <w:rPr>
                <w:rFonts w:ascii="Verdana" w:hAnsi="Verdana"/>
              </w:rPr>
            </w:pPr>
          </w:p>
        </w:tc>
        <w:tc>
          <w:tcPr>
            <w:tcW w:w="6508" w:type="dxa"/>
            <w:gridSpan w:val="2"/>
            <w:vMerge/>
            <w:tcBorders>
              <w:left w:val="single" w:color="auto" w:sz="8" w:space="0"/>
              <w:bottom w:val="single" w:color="auto" w:sz="8" w:space="0"/>
              <w:right w:val="single" w:color="auto" w:sz="8" w:space="0"/>
            </w:tcBorders>
          </w:tcPr>
          <w:p w:rsidRPr="491EC7BB" w:rsidR="00085710" w:rsidP="00085710" w:rsidRDefault="00085710" w14:paraId="14E15048" w14:textId="2CB4654A">
            <w:pPr>
              <w:spacing w:after="120" w:line="240" w:lineRule="auto"/>
              <w:jc w:val="both"/>
              <w:rPr>
                <w:rFonts w:ascii="Verdana" w:hAnsi="Verdana" w:eastAsia="Verdana" w:cs="Verdana"/>
                <w:sz w:val="20"/>
                <w:szCs w:val="20"/>
              </w:rPr>
            </w:pPr>
          </w:p>
        </w:tc>
        <w:tc>
          <w:tcPr>
            <w:tcW w:w="2415" w:type="dxa"/>
            <w:gridSpan w:val="2"/>
            <w:vMerge/>
            <w:tcBorders>
              <w:left w:val="single" w:color="auto" w:sz="8" w:space="0"/>
              <w:bottom w:val="single" w:color="auto" w:sz="8" w:space="0"/>
              <w:right w:val="single" w:color="auto" w:sz="8" w:space="0"/>
            </w:tcBorders>
          </w:tcPr>
          <w:p w:rsidRPr="00CE70AB" w:rsidR="00085710" w:rsidP="00AD4597" w:rsidRDefault="00085710" w14:paraId="22D19607" w14:textId="1AE64FC7">
            <w:pPr>
              <w:spacing w:after="120" w:line="240" w:lineRule="auto"/>
              <w:ind w:left="57"/>
              <w:textAlignment w:val="baseline"/>
              <w:rPr>
                <w:rFonts w:ascii="Verdana" w:hAnsi="Verdana" w:eastAsia="Calibri" w:cs="Verdana"/>
                <w:b/>
                <w:iCs/>
                <w:sz w:val="20"/>
                <w:szCs w:val="20"/>
                <w:lang w:eastAsia="pl-PL"/>
              </w:rPr>
            </w:pPr>
          </w:p>
        </w:tc>
      </w:tr>
      <w:tr w:rsidRPr="00CE70AB" w:rsidR="00266BCE" w:rsidTr="00E35548" w14:paraId="40281338" w14:textId="77777777">
        <w:trPr>
          <w:gridAfter w:val="2"/>
          <w:wAfter w:w="16" w:type="dxa"/>
        </w:trPr>
        <w:tc>
          <w:tcPr>
            <w:tcW w:w="679" w:type="dxa"/>
            <w:tcBorders>
              <w:top w:val="single" w:color="auto" w:sz="8" w:space="0"/>
              <w:left w:val="single" w:color="auto" w:sz="8" w:space="0"/>
              <w:bottom w:val="single" w:color="auto" w:sz="8" w:space="0"/>
              <w:right w:val="single" w:color="auto" w:sz="8" w:space="0"/>
            </w:tcBorders>
          </w:tcPr>
          <w:p w:rsidRPr="00CE70AB" w:rsidR="00266BCE" w:rsidP="00D61333" w:rsidRDefault="00266BCE" w14:paraId="7699AED2" w14:textId="77777777">
            <w:pPr>
              <w:pStyle w:val="Akapitzlist"/>
              <w:numPr>
                <w:ilvl w:val="0"/>
                <w:numId w:val="3"/>
              </w:numPr>
              <w:spacing w:after="120"/>
              <w:ind w:left="57"/>
              <w:jc w:val="right"/>
              <w:textAlignment w:val="baseline"/>
              <w:rPr>
                <w:rFonts w:ascii="Verdana" w:hAnsi="Verdana"/>
              </w:rPr>
            </w:pPr>
          </w:p>
        </w:tc>
        <w:tc>
          <w:tcPr>
            <w:tcW w:w="8915" w:type="dxa"/>
            <w:gridSpan w:val="3"/>
            <w:tcBorders>
              <w:top w:val="single" w:color="auto" w:sz="8" w:space="0"/>
              <w:left w:val="single" w:color="auto" w:sz="8" w:space="0"/>
              <w:bottom w:val="single" w:color="auto" w:sz="8" w:space="0"/>
              <w:right w:val="single" w:color="auto" w:sz="8" w:space="0"/>
            </w:tcBorders>
            <w:hideMark/>
          </w:tcPr>
          <w:p w:rsidRPr="00CE70AB" w:rsidR="00266BCE" w:rsidP="001E2971" w:rsidRDefault="00266BCE" w14:paraId="00D4A67A" w14:textId="77777777">
            <w:pPr>
              <w:spacing w:after="120" w:line="240" w:lineRule="auto"/>
              <w:ind w:left="57"/>
              <w:jc w:val="both"/>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Literatura obowiązkowa i zalecana </w:t>
            </w:r>
            <w:r w:rsidRPr="00CE70AB">
              <w:rPr>
                <w:rFonts w:ascii="Verdana" w:hAnsi="Verdana" w:eastAsia="Times New Roman" w:cs="Times New Roman"/>
                <w:i/>
                <w:iCs/>
                <w:sz w:val="20"/>
                <w:szCs w:val="20"/>
                <w:lang w:eastAsia="pl-PL"/>
              </w:rPr>
              <w:t>(źródła, opracowania, podręczniki, itp.)</w:t>
            </w:r>
            <w:r w:rsidRPr="00CE70AB">
              <w:rPr>
                <w:rFonts w:ascii="Verdana" w:hAnsi="Verdana" w:eastAsia="Times New Roman" w:cs="Times New Roman"/>
                <w:sz w:val="20"/>
                <w:szCs w:val="20"/>
                <w:lang w:eastAsia="pl-PL"/>
              </w:rPr>
              <w:t> </w:t>
            </w:r>
          </w:p>
          <w:p w:rsidRPr="00CE70AB" w:rsidR="00266BCE" w:rsidP="001E2971" w:rsidRDefault="00266BCE" w14:paraId="79035748" w14:textId="77777777">
            <w:pPr>
              <w:spacing w:after="120" w:line="240" w:lineRule="auto"/>
              <w:ind w:left="57"/>
              <w:jc w:val="both"/>
              <w:rPr>
                <w:rFonts w:ascii="Verdana" w:hAnsi="Verdana" w:eastAsia="Calibri" w:cs="Times New Roman"/>
                <w:b/>
                <w:bCs/>
                <w:sz w:val="20"/>
                <w:szCs w:val="20"/>
              </w:rPr>
            </w:pPr>
            <w:proofErr w:type="spellStart"/>
            <w:r w:rsidRPr="00CE70AB">
              <w:rPr>
                <w:rFonts w:ascii="Verdana" w:hAnsi="Verdana" w:eastAsia="Calibri" w:cs="Times New Roman"/>
                <w:b/>
                <w:bCs/>
                <w:sz w:val="20"/>
                <w:szCs w:val="20"/>
              </w:rPr>
              <w:t>Bawej</w:t>
            </w:r>
            <w:proofErr w:type="spellEnd"/>
            <w:r w:rsidRPr="00CE70AB">
              <w:rPr>
                <w:rFonts w:ascii="Verdana" w:hAnsi="Verdana" w:eastAsia="Calibri" w:cs="Times New Roman"/>
                <w:b/>
                <w:bCs/>
                <w:sz w:val="20"/>
                <w:szCs w:val="20"/>
              </w:rPr>
              <w:t xml:space="preserve">-Krajewska H., </w:t>
            </w:r>
            <w:proofErr w:type="spellStart"/>
            <w:r w:rsidRPr="00CE70AB">
              <w:rPr>
                <w:rFonts w:ascii="Verdana" w:hAnsi="Verdana" w:eastAsia="Calibri" w:cs="Times New Roman"/>
                <w:b/>
                <w:bCs/>
                <w:sz w:val="20"/>
                <w:szCs w:val="20"/>
              </w:rPr>
              <w:t>Czetrweryńska</w:t>
            </w:r>
            <w:proofErr w:type="spellEnd"/>
            <w:r w:rsidRPr="00CE70AB">
              <w:rPr>
                <w:rFonts w:ascii="Verdana" w:hAnsi="Verdana" w:eastAsia="Calibri" w:cs="Times New Roman"/>
                <w:b/>
                <w:bCs/>
                <w:sz w:val="20"/>
                <w:szCs w:val="20"/>
              </w:rPr>
              <w:t xml:space="preserve"> G., Gorzelak M. (red</w:t>
            </w:r>
            <w:r w:rsidRPr="2FBA2334">
              <w:rPr>
                <w:rFonts w:ascii="Verdana" w:hAnsi="Verdana" w:eastAsia="Calibri" w:cs="Times New Roman"/>
                <w:b/>
                <w:bCs/>
                <w:sz w:val="20"/>
                <w:szCs w:val="20"/>
              </w:rPr>
              <w:t>.),</w:t>
            </w:r>
            <w:r w:rsidRPr="00CE70AB">
              <w:rPr>
                <w:rFonts w:ascii="Verdana" w:hAnsi="Verdana" w:eastAsia="Calibri" w:cs="Times New Roman"/>
                <w:b/>
                <w:bCs/>
                <w:sz w:val="20"/>
                <w:szCs w:val="20"/>
              </w:rPr>
              <w:t xml:space="preserve"> </w:t>
            </w:r>
            <w:r w:rsidRPr="00CE70AB">
              <w:rPr>
                <w:rFonts w:ascii="Verdana" w:hAnsi="Verdana" w:eastAsia="Calibri" w:cs="Times New Roman"/>
                <w:b/>
                <w:bCs/>
                <w:i/>
                <w:iCs/>
                <w:sz w:val="20"/>
                <w:szCs w:val="20"/>
              </w:rPr>
              <w:t xml:space="preserve">Europejskie Portfolio Językowe dla Dorosłych, </w:t>
            </w:r>
            <w:r w:rsidRPr="00CE70AB">
              <w:rPr>
                <w:rFonts w:ascii="Verdana" w:hAnsi="Verdana" w:eastAsia="Calibri" w:cs="Times New Roman"/>
                <w:b/>
                <w:bCs/>
                <w:sz w:val="20"/>
                <w:szCs w:val="20"/>
              </w:rPr>
              <w:t xml:space="preserve">Wyd. Rady Europy EAQUALS-ALTE, 2007. </w:t>
            </w:r>
          </w:p>
          <w:p w:rsidRPr="00CE70AB" w:rsidR="00266BCE" w:rsidP="001E2971" w:rsidRDefault="00266BCE" w14:paraId="10385182" w14:textId="77777777">
            <w:pPr>
              <w:spacing w:after="120" w:line="240" w:lineRule="auto"/>
              <w:ind w:left="57"/>
              <w:jc w:val="both"/>
              <w:rPr>
                <w:rFonts w:ascii="Verdana" w:hAnsi="Verdana" w:eastAsia="Calibri" w:cs="Times New Roman"/>
                <w:b/>
                <w:bCs/>
                <w:sz w:val="20"/>
                <w:szCs w:val="20"/>
              </w:rPr>
            </w:pPr>
            <w:proofErr w:type="spellStart"/>
            <w:r w:rsidRPr="00CE70AB">
              <w:rPr>
                <w:rFonts w:ascii="Verdana" w:hAnsi="Verdana" w:eastAsia="Calibri" w:cs="Times New Roman"/>
                <w:b/>
                <w:bCs/>
                <w:sz w:val="20"/>
                <w:szCs w:val="20"/>
              </w:rPr>
              <w:t>Brześkiewicz</w:t>
            </w:r>
            <w:proofErr w:type="spellEnd"/>
            <w:r w:rsidRPr="00CE70AB">
              <w:rPr>
                <w:rFonts w:ascii="Verdana" w:hAnsi="Verdana" w:eastAsia="Calibri" w:cs="Times New Roman"/>
                <w:b/>
                <w:bCs/>
                <w:sz w:val="20"/>
                <w:szCs w:val="20"/>
              </w:rPr>
              <w:t xml:space="preserve"> Z., </w:t>
            </w:r>
            <w:r w:rsidRPr="00CE70AB">
              <w:rPr>
                <w:rFonts w:ascii="Verdana" w:hAnsi="Verdana" w:eastAsia="Calibri" w:cs="Times New Roman"/>
                <w:b/>
                <w:bCs/>
                <w:i/>
                <w:iCs/>
                <w:sz w:val="20"/>
                <w:szCs w:val="20"/>
              </w:rPr>
              <w:t xml:space="preserve">Jak łatwo i skutecznie uczyć się języków obcych, </w:t>
            </w:r>
            <w:r w:rsidRPr="00CE70AB">
              <w:rPr>
                <w:rFonts w:ascii="Verdana" w:hAnsi="Verdana" w:eastAsia="Calibri" w:cs="Times New Roman"/>
                <w:b/>
                <w:bCs/>
                <w:sz w:val="20"/>
                <w:szCs w:val="20"/>
              </w:rPr>
              <w:t xml:space="preserve">Studio </w:t>
            </w:r>
            <w:proofErr w:type="spellStart"/>
            <w:r w:rsidRPr="00CE70AB">
              <w:rPr>
                <w:rFonts w:ascii="Verdana" w:hAnsi="Verdana" w:eastAsia="Calibri" w:cs="Times New Roman"/>
                <w:b/>
                <w:bCs/>
                <w:sz w:val="20"/>
                <w:szCs w:val="20"/>
              </w:rPr>
              <w:t>Astropsychologii</w:t>
            </w:r>
            <w:proofErr w:type="spellEnd"/>
            <w:r w:rsidRPr="00CE70AB">
              <w:rPr>
                <w:rFonts w:ascii="Verdana" w:hAnsi="Verdana" w:eastAsia="Calibri" w:cs="Times New Roman"/>
                <w:b/>
                <w:bCs/>
                <w:sz w:val="20"/>
                <w:szCs w:val="20"/>
              </w:rPr>
              <w:t>, Białystok 2005.</w:t>
            </w:r>
          </w:p>
          <w:p w:rsidRPr="00CE70AB" w:rsidR="00266BCE" w:rsidP="001E2971" w:rsidRDefault="00266BCE" w14:paraId="5B9B99E7" w14:textId="77777777">
            <w:pPr>
              <w:spacing w:after="120" w:line="240" w:lineRule="auto"/>
              <w:ind w:left="57"/>
              <w:jc w:val="both"/>
              <w:rPr>
                <w:rFonts w:ascii="Verdana" w:hAnsi="Verdana" w:eastAsia="Calibri" w:cs="Times New Roman"/>
                <w:b/>
                <w:bCs/>
                <w:sz w:val="20"/>
                <w:szCs w:val="20"/>
                <w:lang w:val="fr-FR"/>
              </w:rPr>
            </w:pPr>
            <w:proofErr w:type="spellStart"/>
            <w:r w:rsidRPr="00CE70AB">
              <w:rPr>
                <w:rFonts w:ascii="Verdana" w:hAnsi="Verdana" w:eastAsia="Calibri" w:cs="Times New Roman"/>
                <w:b/>
                <w:bCs/>
                <w:sz w:val="20"/>
                <w:szCs w:val="20"/>
              </w:rPr>
              <w:t>Buzan</w:t>
            </w:r>
            <w:proofErr w:type="spellEnd"/>
            <w:r w:rsidRPr="00CE70AB">
              <w:rPr>
                <w:rFonts w:ascii="Verdana" w:hAnsi="Verdana" w:eastAsia="Calibri" w:cs="Times New Roman"/>
                <w:b/>
                <w:bCs/>
                <w:sz w:val="20"/>
                <w:szCs w:val="20"/>
              </w:rPr>
              <w:t xml:space="preserve"> T., </w:t>
            </w:r>
            <w:r w:rsidRPr="00CE70AB">
              <w:rPr>
                <w:rFonts w:ascii="Verdana" w:hAnsi="Verdana" w:eastAsia="Calibri" w:cs="Times New Roman"/>
                <w:b/>
                <w:bCs/>
                <w:i/>
                <w:iCs/>
                <w:sz w:val="20"/>
                <w:szCs w:val="20"/>
              </w:rPr>
              <w:t>Rusz głową</w:t>
            </w:r>
            <w:r w:rsidRPr="00CE70AB">
              <w:rPr>
                <w:rFonts w:ascii="Verdana" w:hAnsi="Verdana" w:eastAsia="Calibri" w:cs="Times New Roman"/>
                <w:b/>
                <w:bCs/>
                <w:sz w:val="20"/>
                <w:szCs w:val="20"/>
              </w:rPr>
              <w:t xml:space="preserve">, wyd. </w:t>
            </w:r>
            <w:r w:rsidRPr="00CE70AB">
              <w:rPr>
                <w:rFonts w:ascii="Verdana" w:hAnsi="Verdana" w:eastAsia="Calibri" w:cs="Times New Roman"/>
                <w:b/>
                <w:bCs/>
                <w:sz w:val="20"/>
                <w:szCs w:val="20"/>
                <w:lang w:val="fr-FR"/>
              </w:rPr>
              <w:t xml:space="preserve">Ravi, Łódź 2005. </w:t>
            </w:r>
          </w:p>
          <w:p w:rsidRPr="00CE70AB" w:rsidR="00266BCE" w:rsidP="001E2971" w:rsidRDefault="00266BCE" w14:paraId="7B6C1D2A" w14:textId="77777777">
            <w:pPr>
              <w:spacing w:after="120" w:line="240" w:lineRule="auto"/>
              <w:ind w:left="57"/>
              <w:jc w:val="both"/>
              <w:rPr>
                <w:rFonts w:ascii="Verdana" w:hAnsi="Verdana" w:eastAsia="Calibri" w:cs="Times New Roman"/>
                <w:b/>
                <w:bCs/>
                <w:sz w:val="20"/>
                <w:szCs w:val="20"/>
                <w:lang w:val="fr-FR"/>
              </w:rPr>
            </w:pPr>
            <w:r w:rsidRPr="00CE70AB">
              <w:rPr>
                <w:rFonts w:ascii="Verdana" w:hAnsi="Verdana" w:eastAsia="Calibri" w:cs="Times New Roman"/>
                <w:b/>
                <w:bCs/>
                <w:sz w:val="20"/>
                <w:szCs w:val="20"/>
                <w:lang w:val="fr-FR"/>
              </w:rPr>
              <w:t xml:space="preserve">Cyr P., </w:t>
            </w:r>
            <w:r w:rsidRPr="00CE70AB">
              <w:rPr>
                <w:rFonts w:ascii="Verdana" w:hAnsi="Verdana" w:eastAsia="Calibri" w:cs="Times New Roman"/>
                <w:b/>
                <w:bCs/>
                <w:i/>
                <w:iCs/>
                <w:sz w:val="20"/>
                <w:szCs w:val="20"/>
                <w:lang w:val="fr-FR"/>
              </w:rPr>
              <w:t xml:space="preserve">Les stratégies d’apprentissage, </w:t>
            </w:r>
            <w:r w:rsidRPr="00CE70AB">
              <w:rPr>
                <w:rFonts w:ascii="Verdana" w:hAnsi="Verdana" w:eastAsia="Calibri" w:cs="Times New Roman"/>
                <w:b/>
                <w:bCs/>
                <w:sz w:val="20"/>
                <w:szCs w:val="20"/>
                <w:lang w:val="fr-FR"/>
              </w:rPr>
              <w:t>CLE International, Paris 1998.</w:t>
            </w:r>
          </w:p>
          <w:p w:rsidRPr="001E2971" w:rsidR="00266BCE" w:rsidP="001E2971" w:rsidRDefault="00266BCE" w14:paraId="34C8DFEB" w14:textId="0A5643FA">
            <w:pPr>
              <w:spacing w:after="120" w:line="240" w:lineRule="auto"/>
              <w:ind w:left="57"/>
              <w:jc w:val="both"/>
              <w:rPr>
                <w:rFonts w:ascii="Verdana" w:hAnsi="Verdana" w:eastAsia="Verdana" w:cs="Verdana"/>
                <w:sz w:val="20"/>
                <w:szCs w:val="20"/>
                <w:lang w:val="fr-CA"/>
              </w:rPr>
            </w:pPr>
            <w:r w:rsidRPr="00725126">
              <w:rPr>
                <w:rFonts w:ascii="Verdana" w:hAnsi="Verdana" w:eastAsia="Calibri" w:cs="Times New Roman"/>
                <w:b/>
                <w:sz w:val="20"/>
                <w:szCs w:val="20"/>
              </w:rPr>
              <w:t xml:space="preserve">Gajek E., Michońska-Stadnik A., </w:t>
            </w:r>
            <w:r w:rsidRPr="00725126">
              <w:rPr>
                <w:rFonts w:ascii="Verdana" w:hAnsi="Verdana" w:eastAsia="Calibri" w:cs="Times New Roman"/>
                <w:b/>
                <w:i/>
                <w:sz w:val="20"/>
                <w:szCs w:val="20"/>
              </w:rPr>
              <w:t>Strategie uczenia się języków w środowisku cyfrowym</w:t>
            </w:r>
            <w:r w:rsidRPr="00725126">
              <w:rPr>
                <w:rFonts w:ascii="Verdana" w:hAnsi="Verdana" w:eastAsia="Calibri" w:cs="Times New Roman"/>
                <w:b/>
                <w:sz w:val="20"/>
                <w:szCs w:val="20"/>
              </w:rPr>
              <w:t xml:space="preserve">, Wyd. </w:t>
            </w:r>
            <w:r w:rsidRPr="001E2971">
              <w:rPr>
                <w:rFonts w:ascii="Verdana" w:hAnsi="Verdana" w:eastAsia="Calibri" w:cs="Times New Roman"/>
                <w:b/>
                <w:sz w:val="20"/>
                <w:szCs w:val="20"/>
                <w:lang w:val="fr-CA"/>
              </w:rPr>
              <w:t>Instytutu Lingwistyki Stosowanej WLS UW, Warszawa 2017.</w:t>
            </w:r>
          </w:p>
          <w:p w:rsidRPr="002A67BD" w:rsidR="1DC0FF60" w:rsidP="001E2971" w:rsidRDefault="1DC0FF60" w14:paraId="73292871" w14:textId="23BC634A">
            <w:pPr>
              <w:spacing w:after="120" w:line="240" w:lineRule="auto"/>
              <w:ind w:left="57"/>
              <w:jc w:val="both"/>
              <w:rPr>
                <w:rFonts w:ascii="Verdana" w:hAnsi="Verdana" w:eastAsia="Verdana" w:cs="Verdana"/>
                <w:sz w:val="20"/>
                <w:szCs w:val="20"/>
                <w:lang w:val="fr-FR"/>
              </w:rPr>
            </w:pPr>
            <w:r w:rsidRPr="002A67BD">
              <w:rPr>
                <w:rFonts w:ascii="Verdana" w:hAnsi="Verdana" w:eastAsia="Verdana" w:cs="Verdana"/>
                <w:b/>
                <w:sz w:val="20"/>
                <w:szCs w:val="20"/>
                <w:lang w:val="fr-FR"/>
              </w:rPr>
              <w:t>Leclercq P., Edmonds A., Sneed German E.</w:t>
            </w:r>
            <w:r w:rsidRPr="002A67BD" w:rsidR="375FB11E">
              <w:rPr>
                <w:rFonts w:ascii="Verdana" w:hAnsi="Verdana" w:eastAsia="Verdana" w:cs="Verdana"/>
                <w:b/>
                <w:sz w:val="20"/>
                <w:szCs w:val="20"/>
                <w:lang w:val="fr-FR"/>
              </w:rPr>
              <w:t xml:space="preserve"> (dir.)</w:t>
            </w:r>
            <w:r w:rsidRPr="002A67BD">
              <w:rPr>
                <w:rFonts w:ascii="Verdana" w:hAnsi="Verdana" w:eastAsia="Verdana" w:cs="Verdana"/>
                <w:b/>
                <w:sz w:val="20"/>
                <w:szCs w:val="20"/>
                <w:lang w:val="fr-FR"/>
              </w:rPr>
              <w:t xml:space="preserve">, </w:t>
            </w:r>
            <w:r w:rsidRPr="002A67BD">
              <w:rPr>
                <w:rFonts w:ascii="Verdana" w:hAnsi="Verdana" w:eastAsia="Verdana" w:cs="Verdana"/>
                <w:b/>
                <w:i/>
                <w:sz w:val="20"/>
                <w:szCs w:val="20"/>
                <w:lang w:val="fr-FR"/>
              </w:rPr>
              <w:t xml:space="preserve">Introduction à l’acquisition des langues étrangères, </w:t>
            </w:r>
            <w:r w:rsidRPr="002A67BD">
              <w:rPr>
                <w:rFonts w:ascii="Verdana" w:hAnsi="Verdana" w:eastAsia="Verdana" w:cs="Verdana"/>
                <w:b/>
                <w:sz w:val="20"/>
                <w:szCs w:val="20"/>
                <w:lang w:val="fr-FR"/>
              </w:rPr>
              <w:t>De Boeck supérieur, Louvain-la-Neuve 2021.</w:t>
            </w:r>
          </w:p>
          <w:p w:rsidRPr="00CE70AB" w:rsidR="00266BCE" w:rsidP="001E2971" w:rsidRDefault="00266BCE" w14:paraId="28106153" w14:textId="77777777">
            <w:pPr>
              <w:spacing w:after="120" w:line="240" w:lineRule="auto"/>
              <w:ind w:left="57"/>
              <w:jc w:val="both"/>
              <w:rPr>
                <w:rFonts w:ascii="Verdana" w:hAnsi="Verdana" w:eastAsia="Calibri" w:cs="Times New Roman"/>
                <w:b/>
                <w:bCs/>
                <w:sz w:val="20"/>
                <w:szCs w:val="20"/>
              </w:rPr>
            </w:pPr>
            <w:r w:rsidRPr="00CE70AB">
              <w:rPr>
                <w:rFonts w:ascii="Verdana" w:hAnsi="Verdana" w:eastAsia="Calibri" w:cs="Times New Roman"/>
                <w:b/>
                <w:bCs/>
                <w:sz w:val="20"/>
                <w:szCs w:val="20"/>
              </w:rPr>
              <w:t xml:space="preserve">Michońska-Stadnik A., </w:t>
            </w:r>
            <w:r w:rsidRPr="00CE70AB">
              <w:rPr>
                <w:rFonts w:ascii="Verdana" w:hAnsi="Verdana" w:eastAsia="Calibri" w:cs="Times New Roman"/>
                <w:b/>
                <w:bCs/>
                <w:i/>
                <w:iCs/>
                <w:sz w:val="20"/>
                <w:szCs w:val="20"/>
              </w:rPr>
              <w:t>Strategie uczenia się i autonomia ucznia</w:t>
            </w:r>
            <w:r>
              <w:rPr>
                <w:rFonts w:ascii="Verdana" w:hAnsi="Verdana" w:eastAsia="Calibri" w:cs="Times New Roman"/>
                <w:b/>
                <w:bCs/>
                <w:i/>
                <w:iCs/>
                <w:sz w:val="20"/>
                <w:szCs w:val="20"/>
              </w:rPr>
              <w:t xml:space="preserve"> </w:t>
            </w:r>
            <w:r w:rsidRPr="00CE70AB">
              <w:rPr>
                <w:rFonts w:ascii="Verdana" w:hAnsi="Verdana" w:eastAsia="Calibri" w:cs="Times New Roman"/>
                <w:b/>
                <w:bCs/>
                <w:i/>
                <w:iCs/>
                <w:sz w:val="20"/>
                <w:szCs w:val="20"/>
              </w:rPr>
              <w:t>w warunkach szkolnych,</w:t>
            </w:r>
            <w:r w:rsidRPr="00CE70AB">
              <w:rPr>
                <w:rFonts w:ascii="Verdana" w:hAnsi="Verdana" w:eastAsia="Calibri" w:cs="Times New Roman"/>
                <w:b/>
                <w:bCs/>
                <w:sz w:val="20"/>
                <w:szCs w:val="20"/>
              </w:rPr>
              <w:t xml:space="preserve"> Wyd. Uniwersytetu Wrocławskiego, Wrocław 1996.</w:t>
            </w:r>
          </w:p>
          <w:p w:rsidRPr="00CE70AB" w:rsidR="00266BCE" w:rsidP="001E2971" w:rsidRDefault="00266BCE" w14:paraId="177287BE" w14:textId="77777777">
            <w:pPr>
              <w:spacing w:after="120" w:line="240" w:lineRule="auto"/>
              <w:ind w:left="57"/>
              <w:jc w:val="both"/>
              <w:rPr>
                <w:rFonts w:ascii="Verdana" w:hAnsi="Verdana" w:eastAsia="Calibri" w:cs="Times New Roman"/>
                <w:b/>
                <w:bCs/>
                <w:sz w:val="20"/>
                <w:szCs w:val="20"/>
              </w:rPr>
            </w:pPr>
            <w:r w:rsidRPr="00CE70AB">
              <w:rPr>
                <w:rFonts w:ascii="Verdana" w:hAnsi="Verdana" w:eastAsia="Calibri" w:cs="Times New Roman"/>
                <w:b/>
                <w:bCs/>
                <w:sz w:val="20"/>
                <w:szCs w:val="20"/>
              </w:rPr>
              <w:t xml:space="preserve">Pawlak M., Marciniak I., Lis Z., Bartczak E., </w:t>
            </w:r>
            <w:r w:rsidRPr="00CE70AB">
              <w:rPr>
                <w:rFonts w:ascii="Verdana" w:hAnsi="Verdana" w:eastAsia="Calibri" w:cs="Times New Roman"/>
                <w:b/>
                <w:bCs/>
                <w:i/>
                <w:sz w:val="20"/>
                <w:szCs w:val="20"/>
              </w:rPr>
              <w:t xml:space="preserve">Jak samodzielnie poznawać języki i kultury. Przewodnik metodyczny do Europejskiego Portfolio Językowego dla uczniów szkół ponadgimnazjalnych i studentów, </w:t>
            </w:r>
            <w:r w:rsidRPr="00CE70AB">
              <w:rPr>
                <w:rFonts w:ascii="Verdana" w:hAnsi="Verdana" w:eastAsia="Calibri" w:cs="Times New Roman"/>
                <w:b/>
                <w:bCs/>
                <w:sz w:val="20"/>
                <w:szCs w:val="20"/>
              </w:rPr>
              <w:t>Wyd.</w:t>
            </w:r>
            <w:r w:rsidRPr="00CE70AB">
              <w:rPr>
                <w:rFonts w:ascii="Verdana" w:hAnsi="Verdana" w:eastAsia="Calibri" w:cs="Times New Roman"/>
                <w:b/>
                <w:bCs/>
                <w:i/>
                <w:sz w:val="20"/>
                <w:szCs w:val="20"/>
              </w:rPr>
              <w:t xml:space="preserve"> </w:t>
            </w:r>
            <w:r w:rsidRPr="00CE70AB">
              <w:rPr>
                <w:rFonts w:ascii="Verdana" w:hAnsi="Verdana" w:eastAsia="Calibri" w:cs="Times New Roman"/>
                <w:b/>
                <w:bCs/>
                <w:sz w:val="20"/>
                <w:szCs w:val="20"/>
              </w:rPr>
              <w:t xml:space="preserve">CODN, Warszawa 2006. </w:t>
            </w:r>
          </w:p>
          <w:p w:rsidRPr="00BF0E7B" w:rsidR="00266BCE" w:rsidP="001E2971" w:rsidRDefault="00266BCE" w14:paraId="1FCE4EA8" w14:textId="77777777">
            <w:pPr>
              <w:spacing w:after="120" w:line="240" w:lineRule="auto"/>
              <w:ind w:left="57"/>
              <w:jc w:val="both"/>
              <w:rPr>
                <w:rFonts w:ascii="Verdana" w:hAnsi="Verdana" w:eastAsia="Calibri" w:cs="Times New Roman"/>
                <w:b/>
                <w:sz w:val="20"/>
                <w:szCs w:val="20"/>
                <w:lang w:val="es-ES"/>
              </w:rPr>
            </w:pPr>
            <w:r w:rsidRPr="491EC7BB">
              <w:rPr>
                <w:rFonts w:ascii="Verdana" w:hAnsi="Verdana" w:eastAsia="Times New Roman" w:cs="Times New Roman"/>
                <w:b/>
                <w:bCs/>
                <w:sz w:val="20"/>
                <w:szCs w:val="20"/>
                <w:lang w:eastAsia="pl-PL"/>
              </w:rPr>
              <w:t xml:space="preserve">Rada Europy, </w:t>
            </w:r>
            <w:r w:rsidRPr="491EC7BB">
              <w:rPr>
                <w:rFonts w:ascii="Verdana" w:hAnsi="Verdana" w:eastAsia="Calibri" w:cs="Times New Roman"/>
                <w:b/>
                <w:bCs/>
                <w:i/>
                <w:iCs/>
                <w:sz w:val="20"/>
                <w:szCs w:val="20"/>
              </w:rPr>
              <w:t>Europejski System Opisu Kształcenia Językowego</w:t>
            </w:r>
            <w:r w:rsidRPr="491EC7BB">
              <w:rPr>
                <w:rFonts w:ascii="Verdana" w:hAnsi="Verdana" w:eastAsia="Calibri" w:cs="Times New Roman"/>
                <w:b/>
                <w:bCs/>
                <w:sz w:val="20"/>
                <w:szCs w:val="20"/>
              </w:rPr>
              <w:t xml:space="preserve">, </w:t>
            </w:r>
            <w:r w:rsidRPr="2FBA2334">
              <w:rPr>
                <w:rFonts w:ascii="Verdana" w:hAnsi="Verdana" w:eastAsia="Calibri" w:cs="Times New Roman"/>
                <w:b/>
                <w:bCs/>
                <w:sz w:val="20"/>
                <w:szCs w:val="20"/>
              </w:rPr>
              <w:t xml:space="preserve">Wyd. </w:t>
            </w:r>
            <w:r w:rsidRPr="00BF0E7B">
              <w:rPr>
                <w:rFonts w:ascii="Verdana" w:hAnsi="Verdana" w:eastAsia="Calibri" w:cs="Times New Roman"/>
                <w:b/>
                <w:sz w:val="20"/>
                <w:szCs w:val="20"/>
                <w:lang w:val="es-ES"/>
              </w:rPr>
              <w:t>CODN, Warszawa 2003.</w:t>
            </w:r>
          </w:p>
          <w:p w:rsidRPr="00BF0E7B" w:rsidR="00266BCE" w:rsidP="001E2971" w:rsidRDefault="00266BCE" w14:paraId="48AC3336" w14:textId="3742222C">
            <w:pPr>
              <w:spacing w:after="120" w:line="240" w:lineRule="auto"/>
              <w:ind w:left="57"/>
              <w:jc w:val="both"/>
              <w:rPr>
                <w:rFonts w:ascii="Verdana" w:hAnsi="Verdana" w:eastAsia="Verdana" w:cs="Verdana"/>
                <w:sz w:val="20"/>
                <w:szCs w:val="20"/>
                <w:lang w:val="es-ES"/>
              </w:rPr>
            </w:pPr>
            <w:r w:rsidRPr="491EC7BB">
              <w:rPr>
                <w:rFonts w:ascii="Verdana" w:hAnsi="Verdana" w:eastAsia="Verdana" w:cs="Verdana"/>
                <w:b/>
                <w:bCs/>
                <w:sz w:val="20"/>
                <w:szCs w:val="20"/>
                <w:lang w:val="es"/>
              </w:rPr>
              <w:t xml:space="preserve">Serra M., Serrat E., Solé R., Bel A., Aparici M., </w:t>
            </w:r>
            <w:r w:rsidRPr="491EC7BB">
              <w:rPr>
                <w:rFonts w:ascii="Verdana" w:hAnsi="Verdana" w:eastAsia="Verdana" w:cs="Verdana"/>
                <w:b/>
                <w:bCs/>
                <w:i/>
                <w:iCs/>
                <w:sz w:val="20"/>
                <w:szCs w:val="20"/>
                <w:lang w:val="es"/>
              </w:rPr>
              <w:t xml:space="preserve">La </w:t>
            </w:r>
            <w:r w:rsidRPr="371502A0">
              <w:rPr>
                <w:rFonts w:ascii="Verdana" w:hAnsi="Verdana" w:eastAsia="Verdana" w:cs="Verdana"/>
                <w:b/>
                <w:bCs/>
                <w:i/>
                <w:iCs/>
                <w:sz w:val="20"/>
                <w:szCs w:val="20"/>
                <w:lang w:val="es"/>
              </w:rPr>
              <w:t>adquisición</w:t>
            </w:r>
            <w:r w:rsidRPr="491EC7BB">
              <w:rPr>
                <w:rFonts w:ascii="Verdana" w:hAnsi="Verdana" w:eastAsia="Verdana" w:cs="Verdana"/>
                <w:b/>
                <w:bCs/>
                <w:i/>
                <w:iCs/>
                <w:sz w:val="20"/>
                <w:szCs w:val="20"/>
                <w:lang w:val="es"/>
              </w:rPr>
              <w:t xml:space="preserve"> del lenguaje</w:t>
            </w:r>
            <w:r w:rsidRPr="491EC7BB">
              <w:rPr>
                <w:rFonts w:ascii="Verdana" w:hAnsi="Verdana" w:eastAsia="Verdana" w:cs="Verdana"/>
                <w:b/>
                <w:bCs/>
                <w:sz w:val="20"/>
                <w:szCs w:val="20"/>
                <w:lang w:val="es"/>
              </w:rPr>
              <w:t xml:space="preserve">, Editorial </w:t>
            </w:r>
            <w:r w:rsidRPr="2FBA2334">
              <w:rPr>
                <w:rFonts w:ascii="Verdana" w:hAnsi="Verdana" w:eastAsia="Verdana" w:cs="Verdana"/>
                <w:b/>
                <w:bCs/>
                <w:sz w:val="20"/>
                <w:szCs w:val="20"/>
                <w:lang w:val="es"/>
              </w:rPr>
              <w:t>Ariel</w:t>
            </w:r>
            <w:r w:rsidRPr="491EC7BB">
              <w:rPr>
                <w:rFonts w:ascii="Verdana" w:hAnsi="Verdana" w:eastAsia="Verdana" w:cs="Verdana"/>
                <w:b/>
                <w:bCs/>
                <w:sz w:val="20"/>
                <w:szCs w:val="20"/>
                <w:lang w:val="es"/>
              </w:rPr>
              <w:t xml:space="preserve">, Barcelona </w:t>
            </w:r>
            <w:r w:rsidRPr="2FBA2334">
              <w:rPr>
                <w:rFonts w:ascii="Verdana" w:hAnsi="Verdana" w:eastAsia="Verdana" w:cs="Verdana"/>
                <w:b/>
                <w:bCs/>
                <w:sz w:val="20"/>
                <w:szCs w:val="20"/>
                <w:lang w:val="es"/>
              </w:rPr>
              <w:t>2008</w:t>
            </w:r>
            <w:r w:rsidRPr="491EC7BB">
              <w:rPr>
                <w:rFonts w:ascii="Verdana" w:hAnsi="Verdana" w:eastAsia="Verdana" w:cs="Verdana"/>
                <w:b/>
                <w:bCs/>
                <w:sz w:val="20"/>
                <w:szCs w:val="20"/>
                <w:lang w:val="es"/>
              </w:rPr>
              <w:t>.</w:t>
            </w:r>
          </w:p>
          <w:p w:rsidRPr="00CE70AB" w:rsidR="00266BCE" w:rsidP="001E2971" w:rsidRDefault="00266BCE" w14:paraId="11357098" w14:textId="77777777">
            <w:pPr>
              <w:spacing w:after="120" w:line="240" w:lineRule="auto"/>
              <w:ind w:left="57"/>
              <w:jc w:val="both"/>
              <w:textAlignment w:val="baseline"/>
              <w:rPr>
                <w:rFonts w:ascii="Verdana" w:hAnsi="Verdana" w:eastAsia="Verdana" w:cs="Verdana"/>
                <w:b/>
                <w:bCs/>
                <w:sz w:val="20"/>
                <w:szCs w:val="20"/>
              </w:rPr>
            </w:pPr>
            <w:proofErr w:type="spellStart"/>
            <w:r w:rsidRPr="00CE70AB">
              <w:rPr>
                <w:rFonts w:ascii="Verdana" w:hAnsi="Verdana" w:eastAsia="Times New Roman" w:cs="Times New Roman"/>
                <w:b/>
                <w:bCs/>
                <w:sz w:val="20"/>
                <w:szCs w:val="20"/>
                <w:lang w:eastAsia="pl-PL"/>
              </w:rPr>
              <w:t>Studenska</w:t>
            </w:r>
            <w:proofErr w:type="spellEnd"/>
            <w:r w:rsidRPr="00CE70AB">
              <w:rPr>
                <w:rFonts w:ascii="Verdana" w:hAnsi="Verdana" w:eastAsia="Times New Roman" w:cs="Times New Roman"/>
                <w:b/>
                <w:bCs/>
                <w:sz w:val="20"/>
                <w:szCs w:val="20"/>
                <w:lang w:eastAsia="pl-PL"/>
              </w:rPr>
              <w:t xml:space="preserve"> A., </w:t>
            </w:r>
            <w:r w:rsidRPr="00CE70AB">
              <w:rPr>
                <w:rFonts w:ascii="Verdana" w:hAnsi="Verdana" w:eastAsia="Times New Roman" w:cs="Times New Roman"/>
                <w:b/>
                <w:bCs/>
                <w:i/>
                <w:iCs/>
                <w:sz w:val="20"/>
                <w:szCs w:val="20"/>
                <w:lang w:eastAsia="pl-PL"/>
              </w:rPr>
              <w:t>Strategie uczenia się, a opanowanie</w:t>
            </w:r>
            <w:r>
              <w:rPr>
                <w:rFonts w:ascii="Verdana" w:hAnsi="Verdana" w:eastAsia="Times New Roman" w:cs="Times New Roman"/>
                <w:b/>
                <w:bCs/>
                <w:i/>
                <w:iCs/>
                <w:sz w:val="20"/>
                <w:szCs w:val="20"/>
                <w:lang w:eastAsia="pl-PL"/>
              </w:rPr>
              <w:t xml:space="preserve"> </w:t>
            </w:r>
            <w:r w:rsidRPr="00CE70AB">
              <w:rPr>
                <w:rFonts w:ascii="Verdana" w:hAnsi="Verdana" w:eastAsia="Times New Roman" w:cs="Times New Roman"/>
                <w:b/>
                <w:bCs/>
                <w:i/>
                <w:iCs/>
                <w:sz w:val="20"/>
                <w:szCs w:val="20"/>
                <w:lang w:eastAsia="pl-PL"/>
              </w:rPr>
              <w:t xml:space="preserve">języka niemacierzystego, </w:t>
            </w:r>
            <w:r w:rsidRPr="00CE70AB">
              <w:rPr>
                <w:rFonts w:ascii="Verdana" w:hAnsi="Verdana" w:eastAsia="Times New Roman" w:cs="Times New Roman"/>
                <w:b/>
                <w:bCs/>
                <w:sz w:val="20"/>
                <w:szCs w:val="20"/>
                <w:lang w:eastAsia="pl-PL"/>
              </w:rPr>
              <w:t>Wydawnictwo Akademickie „Żak”, Warszawa 2005.</w:t>
            </w:r>
          </w:p>
          <w:p w:rsidRPr="00CE70AB" w:rsidR="00266BCE" w:rsidP="001E2971" w:rsidRDefault="00266BCE" w14:paraId="4A2D1FC1" w14:textId="77777777">
            <w:pPr>
              <w:spacing w:after="120" w:line="240" w:lineRule="auto"/>
              <w:ind w:left="57"/>
              <w:jc w:val="both"/>
              <w:textAlignment w:val="baseline"/>
              <w:rPr>
                <w:rFonts w:ascii="Verdana" w:hAnsi="Verdana" w:eastAsia="Verdana" w:cs="Verdana"/>
                <w:b/>
                <w:sz w:val="20"/>
                <w:szCs w:val="20"/>
              </w:rPr>
            </w:pPr>
            <w:r w:rsidRPr="2FBA2334">
              <w:rPr>
                <w:rFonts w:ascii="Verdana" w:hAnsi="Verdana" w:eastAsia="Verdana" w:cs="Verdana"/>
                <w:b/>
                <w:bCs/>
                <w:sz w:val="20"/>
                <w:szCs w:val="20"/>
              </w:rPr>
              <w:t xml:space="preserve">Wilczyńska W., </w:t>
            </w:r>
            <w:r w:rsidRPr="2FBA2334">
              <w:rPr>
                <w:rFonts w:ascii="Verdana" w:hAnsi="Verdana" w:eastAsia="Verdana" w:cs="Verdana"/>
                <w:b/>
                <w:bCs/>
                <w:i/>
                <w:iCs/>
                <w:sz w:val="20"/>
                <w:szCs w:val="20"/>
              </w:rPr>
              <w:t>Uczyć się czy być nauczanym? O autonomii w przyswajaniu języka obcego,</w:t>
            </w:r>
            <w:r w:rsidRPr="2FBA2334">
              <w:rPr>
                <w:rFonts w:ascii="Verdana" w:hAnsi="Verdana" w:eastAsia="Verdana" w:cs="Verdana"/>
                <w:b/>
                <w:bCs/>
                <w:sz w:val="20"/>
                <w:szCs w:val="20"/>
              </w:rPr>
              <w:t xml:space="preserve"> PWN, Warszawa – Poznań 2010.</w:t>
            </w:r>
          </w:p>
        </w:tc>
      </w:tr>
      <w:tr w:rsidRPr="00CE70AB" w:rsidR="00266BCE" w:rsidTr="00E35548" w14:paraId="6BE0FD3B" w14:textId="77777777">
        <w:trPr>
          <w:gridAfter w:val="2"/>
          <w:wAfter w:w="16" w:type="dxa"/>
          <w:trHeight w:val="60"/>
        </w:trPr>
        <w:tc>
          <w:tcPr>
            <w:tcW w:w="679" w:type="dxa"/>
            <w:tcBorders>
              <w:top w:val="single" w:color="auto" w:sz="8" w:space="0"/>
              <w:left w:val="single" w:color="auto" w:sz="8" w:space="0"/>
              <w:bottom w:val="single" w:color="auto" w:sz="8" w:space="0"/>
              <w:right w:val="single" w:color="auto" w:sz="8" w:space="0"/>
            </w:tcBorders>
          </w:tcPr>
          <w:p w:rsidRPr="00CE70AB" w:rsidR="00266BCE" w:rsidP="00D61333" w:rsidRDefault="00266BCE" w14:paraId="5C761898" w14:textId="77777777">
            <w:pPr>
              <w:pStyle w:val="Akapitzlist"/>
              <w:numPr>
                <w:ilvl w:val="0"/>
                <w:numId w:val="3"/>
              </w:numPr>
              <w:spacing w:after="120"/>
              <w:ind w:left="57"/>
              <w:jc w:val="right"/>
              <w:textAlignment w:val="baseline"/>
              <w:rPr>
                <w:rFonts w:ascii="Verdana" w:hAnsi="Verdana"/>
              </w:rPr>
            </w:pPr>
          </w:p>
        </w:tc>
        <w:tc>
          <w:tcPr>
            <w:tcW w:w="8915" w:type="dxa"/>
            <w:gridSpan w:val="3"/>
            <w:tcBorders>
              <w:top w:val="single" w:color="auto" w:sz="8" w:space="0"/>
              <w:left w:val="single" w:color="auto" w:sz="8" w:space="0"/>
              <w:bottom w:val="single" w:color="auto" w:sz="8" w:space="0"/>
              <w:right w:val="single" w:color="auto" w:sz="8" w:space="0"/>
            </w:tcBorders>
            <w:hideMark/>
          </w:tcPr>
          <w:p w:rsidRPr="00CE70AB" w:rsidR="00266BCE" w:rsidP="00AD4597" w:rsidRDefault="00266BCE" w14:paraId="399A6379" w14:textId="65CBBDD5">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Metody weryfikacji zakładanych efektów uczenia się: </w:t>
            </w:r>
          </w:p>
          <w:p w:rsidRPr="00CE70AB" w:rsidR="00266BCE" w:rsidP="001E2971" w:rsidRDefault="00266BCE" w14:paraId="72E6F424" w14:textId="1F8D0D37">
            <w:pPr>
              <w:spacing w:after="120" w:line="240" w:lineRule="auto"/>
              <w:ind w:left="57"/>
              <w:jc w:val="both"/>
              <w:textAlignment w:val="baseline"/>
              <w:rPr>
                <w:rFonts w:ascii="Segoe UI" w:hAnsi="Segoe UI" w:eastAsia="Times New Roman" w:cs="Segoe UI"/>
                <w:b/>
                <w:sz w:val="18"/>
                <w:szCs w:val="18"/>
                <w:lang w:eastAsia="pl-PL"/>
              </w:rPr>
            </w:pPr>
            <w:r w:rsidRPr="00CE70AB">
              <w:rPr>
                <w:rFonts w:ascii="Verdana" w:hAnsi="Verdana" w:eastAsia="Times New Roman" w:cs="Times New Roman"/>
                <w:b/>
                <w:sz w:val="20"/>
                <w:szCs w:val="20"/>
                <w:lang w:eastAsia="pl-PL"/>
              </w:rPr>
              <w:t>- pisemna praca semestralna i/lub sprawdzian pisemny</w:t>
            </w:r>
            <w:r w:rsidRPr="491EC7BB">
              <w:rPr>
                <w:rFonts w:ascii="Verdana" w:hAnsi="Verdana" w:eastAsia="Times New Roman" w:cs="Times New Roman"/>
                <w:b/>
                <w:bCs/>
                <w:sz w:val="20"/>
                <w:szCs w:val="20"/>
                <w:lang w:eastAsia="pl-PL"/>
              </w:rPr>
              <w:t xml:space="preserve"> (K_W0</w:t>
            </w:r>
            <w:r w:rsidR="00184EF7">
              <w:rPr>
                <w:rFonts w:ascii="Verdana" w:hAnsi="Verdana" w:eastAsia="Times New Roman" w:cs="Times New Roman"/>
                <w:b/>
                <w:bCs/>
                <w:sz w:val="20"/>
                <w:szCs w:val="20"/>
                <w:lang w:eastAsia="pl-PL"/>
              </w:rPr>
              <w:t>1</w:t>
            </w:r>
            <w:r w:rsidRPr="491EC7BB">
              <w:rPr>
                <w:rFonts w:ascii="Verdana" w:hAnsi="Verdana" w:eastAsia="Times New Roman" w:cs="Times New Roman"/>
                <w:b/>
                <w:bCs/>
                <w:sz w:val="20"/>
                <w:szCs w:val="20"/>
                <w:lang w:eastAsia="pl-PL"/>
              </w:rPr>
              <w:t xml:space="preserve">, </w:t>
            </w:r>
            <w:r w:rsidR="00085710">
              <w:rPr>
                <w:rFonts w:ascii="Verdana" w:hAnsi="Verdana" w:eastAsia="Times New Roman" w:cs="Times New Roman"/>
                <w:b/>
                <w:bCs/>
                <w:sz w:val="20"/>
                <w:szCs w:val="20"/>
                <w:lang w:eastAsia="pl-PL"/>
              </w:rPr>
              <w:t xml:space="preserve">K_U01, </w:t>
            </w:r>
            <w:r w:rsidRPr="00500900" w:rsidR="00A61C86">
              <w:rPr>
                <w:rFonts w:ascii="Verdana" w:hAnsi="Verdana" w:eastAsia="Verdana" w:cs="Verdana"/>
                <w:b/>
                <w:bCs/>
                <w:color w:val="000000"/>
                <w:sz w:val="20"/>
                <w:szCs w:val="20"/>
              </w:rPr>
              <w:t>K_U09</w:t>
            </w:r>
            <w:r w:rsidR="00A61C86">
              <w:rPr>
                <w:rFonts w:ascii="Verdana" w:hAnsi="Verdana" w:eastAsia="Verdana" w:cs="Verdana"/>
                <w:b/>
                <w:bCs/>
                <w:color w:val="000000"/>
                <w:sz w:val="20"/>
                <w:szCs w:val="20"/>
              </w:rPr>
              <w:t>/K_U10</w:t>
            </w:r>
            <w:r w:rsidRPr="491EC7BB">
              <w:rPr>
                <w:rFonts w:ascii="Verdana" w:hAnsi="Verdana" w:eastAsia="Times New Roman" w:cs="Times New Roman"/>
                <w:b/>
                <w:bCs/>
                <w:sz w:val="20"/>
                <w:szCs w:val="20"/>
                <w:lang w:eastAsia="pl-PL"/>
              </w:rPr>
              <w:t>),</w:t>
            </w:r>
            <w:r w:rsidRPr="00CE70AB">
              <w:rPr>
                <w:rFonts w:ascii="Verdana" w:hAnsi="Verdana" w:eastAsia="Times New Roman" w:cs="Segoe UI"/>
                <w:b/>
                <w:sz w:val="20"/>
                <w:szCs w:val="20"/>
                <w:lang w:eastAsia="pl-PL"/>
              </w:rPr>
              <w:t> </w:t>
            </w:r>
          </w:p>
          <w:p w:rsidRPr="00CE70AB" w:rsidR="00266BCE" w:rsidP="001E2971" w:rsidRDefault="00266BCE" w14:paraId="21310B75" w14:textId="29A432FF">
            <w:pPr>
              <w:spacing w:after="120" w:line="240" w:lineRule="auto"/>
              <w:ind w:left="57"/>
              <w:jc w:val="both"/>
              <w:textAlignment w:val="baseline"/>
              <w:rPr>
                <w:rFonts w:ascii="Verdana" w:hAnsi="Verdana" w:eastAsia="Times New Roman" w:cs="Times New Roman"/>
                <w:b/>
                <w:sz w:val="20"/>
                <w:szCs w:val="20"/>
                <w:lang w:eastAsia="pl-PL"/>
              </w:rPr>
            </w:pPr>
            <w:r w:rsidRPr="00CE70AB">
              <w:rPr>
                <w:rFonts w:ascii="Verdana" w:hAnsi="Verdana" w:eastAsia="Times New Roman" w:cs="Times New Roman"/>
                <w:b/>
                <w:sz w:val="20"/>
                <w:szCs w:val="20"/>
                <w:lang w:eastAsia="pl-PL"/>
              </w:rPr>
              <w:t xml:space="preserve">- przygotowanie wystąpienia ustnego (indywidualnego </w:t>
            </w:r>
            <w:r w:rsidRPr="491EC7BB">
              <w:rPr>
                <w:rFonts w:ascii="Verdana" w:hAnsi="Verdana" w:eastAsia="Times New Roman" w:cs="Times New Roman"/>
                <w:b/>
                <w:bCs/>
                <w:sz w:val="20"/>
                <w:szCs w:val="20"/>
                <w:lang w:eastAsia="pl-PL"/>
              </w:rPr>
              <w:t>i/</w:t>
            </w:r>
            <w:r w:rsidRPr="00CE70AB">
              <w:rPr>
                <w:rFonts w:ascii="Verdana" w:hAnsi="Verdana" w:eastAsia="Times New Roman" w:cs="Times New Roman"/>
                <w:b/>
                <w:sz w:val="20"/>
                <w:szCs w:val="20"/>
                <w:lang w:eastAsia="pl-PL"/>
              </w:rPr>
              <w:t>lub grupowego</w:t>
            </w:r>
            <w:r w:rsidRPr="491EC7BB">
              <w:rPr>
                <w:rFonts w:ascii="Verdana" w:hAnsi="Verdana" w:eastAsia="Times New Roman" w:cs="Times New Roman"/>
                <w:b/>
                <w:bCs/>
                <w:sz w:val="20"/>
                <w:szCs w:val="20"/>
                <w:lang w:eastAsia="pl-PL"/>
              </w:rPr>
              <w:t>) (</w:t>
            </w:r>
            <w:r w:rsidR="00085710">
              <w:rPr>
                <w:rFonts w:ascii="Verdana" w:hAnsi="Verdana" w:eastAsia="Times New Roman" w:cs="Times New Roman"/>
                <w:b/>
                <w:bCs/>
                <w:sz w:val="20"/>
                <w:szCs w:val="20"/>
                <w:lang w:eastAsia="pl-PL"/>
              </w:rPr>
              <w:t xml:space="preserve">K_U01, </w:t>
            </w:r>
            <w:r w:rsidRPr="00500900" w:rsidR="00A61C86">
              <w:rPr>
                <w:rFonts w:ascii="Verdana" w:hAnsi="Verdana" w:eastAsia="Verdana" w:cs="Verdana"/>
                <w:b/>
                <w:bCs/>
                <w:color w:val="000000"/>
                <w:sz w:val="20"/>
                <w:szCs w:val="20"/>
              </w:rPr>
              <w:t>K_U09</w:t>
            </w:r>
            <w:r w:rsidR="00A61C86">
              <w:rPr>
                <w:rFonts w:ascii="Verdana" w:hAnsi="Verdana" w:eastAsia="Verdana" w:cs="Verdana"/>
                <w:b/>
                <w:bCs/>
                <w:color w:val="000000"/>
                <w:sz w:val="20"/>
                <w:szCs w:val="20"/>
              </w:rPr>
              <w:t>/K_U10</w:t>
            </w:r>
            <w:r w:rsidRPr="491EC7BB">
              <w:rPr>
                <w:rFonts w:ascii="Verdana" w:hAnsi="Verdana" w:eastAsia="Times New Roman" w:cs="Times New Roman"/>
                <w:b/>
                <w:bCs/>
                <w:sz w:val="20"/>
                <w:szCs w:val="20"/>
                <w:lang w:eastAsia="pl-PL"/>
              </w:rPr>
              <w:t>) i/lub</w:t>
            </w:r>
          </w:p>
          <w:p w:rsidRPr="00CE70AB" w:rsidR="00266BCE" w:rsidP="001E2971" w:rsidRDefault="00266BCE" w14:paraId="71913D13" w14:textId="463541C8">
            <w:pPr>
              <w:spacing w:after="120" w:line="240" w:lineRule="auto"/>
              <w:ind w:left="57"/>
              <w:jc w:val="both"/>
              <w:textAlignment w:val="baseline"/>
              <w:rPr>
                <w:rFonts w:ascii="Segoe UI" w:hAnsi="Segoe UI" w:eastAsia="Times New Roman" w:cs="Segoe UI"/>
                <w:sz w:val="18"/>
                <w:szCs w:val="18"/>
                <w:lang w:eastAsia="pl-PL"/>
              </w:rPr>
            </w:pPr>
            <w:r w:rsidRPr="00CE70AB">
              <w:rPr>
                <w:rFonts w:ascii="Verdana" w:hAnsi="Verdana" w:eastAsia="Times New Roman" w:cs="Times New Roman"/>
                <w:b/>
                <w:sz w:val="20"/>
                <w:szCs w:val="20"/>
                <w:lang w:eastAsia="pl-PL"/>
              </w:rPr>
              <w:t xml:space="preserve">- przygotowanie i zrealizowanie projektu (indywidualnego </w:t>
            </w:r>
            <w:r w:rsidRPr="491EC7BB">
              <w:rPr>
                <w:rFonts w:ascii="Verdana" w:hAnsi="Verdana" w:eastAsia="Times New Roman" w:cs="Times New Roman"/>
                <w:b/>
                <w:bCs/>
                <w:sz w:val="20"/>
                <w:szCs w:val="20"/>
                <w:lang w:eastAsia="pl-PL"/>
              </w:rPr>
              <w:t>i/</w:t>
            </w:r>
            <w:r w:rsidRPr="00CE70AB">
              <w:rPr>
                <w:rFonts w:ascii="Verdana" w:hAnsi="Verdana" w:eastAsia="Times New Roman" w:cs="Times New Roman"/>
                <w:b/>
                <w:sz w:val="20"/>
                <w:szCs w:val="20"/>
                <w:lang w:eastAsia="pl-PL"/>
              </w:rPr>
              <w:t>lub grupowego</w:t>
            </w:r>
            <w:r w:rsidRPr="491EC7BB">
              <w:rPr>
                <w:rFonts w:ascii="Verdana" w:hAnsi="Verdana" w:eastAsia="Times New Roman" w:cs="Times New Roman"/>
                <w:b/>
                <w:bCs/>
                <w:sz w:val="20"/>
                <w:szCs w:val="20"/>
                <w:lang w:eastAsia="pl-PL"/>
              </w:rPr>
              <w:t>) (</w:t>
            </w:r>
            <w:r w:rsidR="00085710">
              <w:rPr>
                <w:rFonts w:ascii="Verdana" w:hAnsi="Verdana" w:eastAsia="Times New Roman" w:cs="Times New Roman"/>
                <w:b/>
                <w:bCs/>
                <w:sz w:val="20"/>
                <w:szCs w:val="20"/>
                <w:lang w:eastAsia="pl-PL"/>
              </w:rPr>
              <w:t xml:space="preserve">K_U01, </w:t>
            </w:r>
            <w:r w:rsidRPr="00500900" w:rsidR="00A61C86">
              <w:rPr>
                <w:rFonts w:ascii="Verdana" w:hAnsi="Verdana" w:eastAsia="Verdana" w:cs="Verdana"/>
                <w:b/>
                <w:bCs/>
                <w:color w:val="000000"/>
                <w:sz w:val="20"/>
                <w:szCs w:val="20"/>
              </w:rPr>
              <w:t>K_U09</w:t>
            </w:r>
            <w:r w:rsidR="00A61C86">
              <w:rPr>
                <w:rFonts w:ascii="Verdana" w:hAnsi="Verdana" w:eastAsia="Verdana" w:cs="Verdana"/>
                <w:b/>
                <w:bCs/>
                <w:color w:val="000000"/>
                <w:sz w:val="20"/>
                <w:szCs w:val="20"/>
              </w:rPr>
              <w:t>/K_U10</w:t>
            </w:r>
            <w:r w:rsidRPr="00CE70AB">
              <w:rPr>
                <w:rFonts w:ascii="Verdana" w:hAnsi="Verdana" w:eastAsia="Times New Roman" w:cs="Times New Roman"/>
                <w:b/>
                <w:sz w:val="20"/>
                <w:szCs w:val="20"/>
                <w:lang w:eastAsia="pl-PL"/>
              </w:rPr>
              <w:t>)</w:t>
            </w:r>
            <w:r w:rsidRPr="00CE70AB">
              <w:rPr>
                <w:rFonts w:ascii="Verdana" w:hAnsi="Verdana" w:eastAsia="Times New Roman" w:cs="Segoe UI"/>
                <w:b/>
                <w:sz w:val="20"/>
                <w:szCs w:val="20"/>
                <w:lang w:eastAsia="pl-PL"/>
              </w:rPr>
              <w:t>.</w:t>
            </w:r>
          </w:p>
        </w:tc>
      </w:tr>
      <w:tr w:rsidRPr="00CE70AB" w:rsidR="00266BCE" w:rsidTr="00E35548" w14:paraId="71E93B3C" w14:textId="77777777">
        <w:trPr>
          <w:gridAfter w:val="2"/>
          <w:wAfter w:w="16" w:type="dxa"/>
        </w:trPr>
        <w:tc>
          <w:tcPr>
            <w:tcW w:w="679" w:type="dxa"/>
            <w:tcBorders>
              <w:top w:val="single" w:color="auto" w:sz="8" w:space="0"/>
              <w:left w:val="single" w:color="auto" w:sz="8" w:space="0"/>
              <w:bottom w:val="single" w:color="auto" w:sz="8" w:space="0"/>
              <w:right w:val="single" w:color="auto" w:sz="8" w:space="0"/>
            </w:tcBorders>
          </w:tcPr>
          <w:p w:rsidRPr="00CE70AB" w:rsidR="00266BCE" w:rsidP="00D61333" w:rsidRDefault="00266BCE" w14:paraId="315FC00A" w14:textId="77777777">
            <w:pPr>
              <w:pStyle w:val="Akapitzlist"/>
              <w:numPr>
                <w:ilvl w:val="0"/>
                <w:numId w:val="3"/>
              </w:numPr>
              <w:spacing w:after="120"/>
              <w:ind w:left="57"/>
              <w:jc w:val="right"/>
              <w:textAlignment w:val="baseline"/>
              <w:rPr>
                <w:rFonts w:ascii="Verdana" w:hAnsi="Verdana"/>
              </w:rPr>
            </w:pPr>
          </w:p>
        </w:tc>
        <w:tc>
          <w:tcPr>
            <w:tcW w:w="8915" w:type="dxa"/>
            <w:gridSpan w:val="3"/>
            <w:tcBorders>
              <w:top w:val="single" w:color="auto" w:sz="8" w:space="0"/>
              <w:left w:val="single" w:color="auto" w:sz="8" w:space="0"/>
              <w:bottom w:val="single" w:color="auto" w:sz="8" w:space="0"/>
              <w:right w:val="single" w:color="auto" w:sz="8" w:space="0"/>
            </w:tcBorders>
            <w:hideMark/>
          </w:tcPr>
          <w:p w:rsidRPr="00CE70AB" w:rsidR="00266BCE" w:rsidP="00AD4597" w:rsidRDefault="00266BCE" w14:paraId="4156FFFF"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Warunki i forma zaliczenia poszczególnych komponentów przedmiotu:</w:t>
            </w:r>
          </w:p>
          <w:p w:rsidR="00266BCE" w:rsidP="001E2971" w:rsidRDefault="00266BCE" w14:paraId="41A7B49A" w14:textId="0B0A1C6D">
            <w:pPr>
              <w:spacing w:after="120" w:line="240" w:lineRule="auto"/>
              <w:ind w:left="57"/>
              <w:jc w:val="both"/>
              <w:rPr>
                <w:rFonts w:ascii="Verdana Pro" w:hAnsi="Verdana Pro" w:eastAsia="Verdana Pro" w:cs="Verdana Pro"/>
                <w:b/>
                <w:bCs/>
                <w:sz w:val="20"/>
                <w:szCs w:val="20"/>
              </w:rPr>
            </w:pPr>
            <w:r w:rsidRPr="491EC7BB">
              <w:rPr>
                <w:rFonts w:ascii="Verdana Pro" w:hAnsi="Verdana Pro" w:eastAsia="Verdana Pro" w:cs="Verdana Pro"/>
                <w:b/>
                <w:bCs/>
                <w:sz w:val="20"/>
                <w:szCs w:val="20"/>
              </w:rPr>
              <w:t>Zaliczenie na ocenę na podstawie:</w:t>
            </w:r>
          </w:p>
          <w:p w:rsidR="00266BCE" w:rsidP="001E2971" w:rsidRDefault="00266BCE" w14:paraId="59C83F0D" w14:textId="77777777">
            <w:pPr>
              <w:spacing w:after="120" w:line="240" w:lineRule="auto"/>
              <w:ind w:left="57"/>
              <w:jc w:val="both"/>
              <w:rPr>
                <w:rFonts w:ascii="Verdana Pro" w:hAnsi="Verdana Pro" w:eastAsia="Verdana Pro" w:cs="Verdana Pro"/>
                <w:b/>
                <w:bCs/>
                <w:sz w:val="20"/>
                <w:szCs w:val="20"/>
              </w:rPr>
            </w:pPr>
            <w:r w:rsidRPr="491EC7BB">
              <w:rPr>
                <w:rFonts w:ascii="Verdana Pro" w:hAnsi="Verdana Pro" w:eastAsia="Verdana Pro" w:cs="Verdana Pro"/>
                <w:b/>
                <w:bCs/>
                <w:sz w:val="20"/>
                <w:szCs w:val="20"/>
              </w:rPr>
              <w:t>- ciągłej kontroli obecności i postępów w zakresie tematyki zajęć (ocena formatywna)</w:t>
            </w:r>
          </w:p>
          <w:p w:rsidR="00266BCE" w:rsidP="001E2971" w:rsidRDefault="00266BCE" w14:paraId="7227BE05" w14:textId="77777777">
            <w:pPr>
              <w:spacing w:after="120" w:line="240" w:lineRule="auto"/>
              <w:ind w:left="57"/>
              <w:jc w:val="both"/>
              <w:rPr>
                <w:rFonts w:ascii="Verdana Pro" w:hAnsi="Verdana Pro" w:eastAsia="Verdana Pro" w:cs="Verdana Pro"/>
                <w:b/>
                <w:bCs/>
                <w:sz w:val="20"/>
                <w:szCs w:val="20"/>
              </w:rPr>
            </w:pPr>
            <w:r w:rsidRPr="491EC7BB">
              <w:rPr>
                <w:rFonts w:ascii="Verdana Pro" w:hAnsi="Verdana Pro" w:eastAsia="Verdana Pro" w:cs="Verdana Pro"/>
                <w:b/>
                <w:bCs/>
                <w:sz w:val="20"/>
                <w:szCs w:val="20"/>
              </w:rPr>
              <w:t>oraz pozytywnych ocen z</w:t>
            </w:r>
            <w:r>
              <w:rPr>
                <w:rFonts w:ascii="Verdana Pro" w:hAnsi="Verdana Pro" w:eastAsia="Verdana Pro" w:cs="Verdana Pro"/>
                <w:b/>
                <w:bCs/>
                <w:sz w:val="20"/>
                <w:szCs w:val="20"/>
              </w:rPr>
              <w:t>:</w:t>
            </w:r>
          </w:p>
          <w:p w:rsidRPr="00CE70AB" w:rsidR="00266BCE" w:rsidP="001E2971" w:rsidRDefault="00266BCE" w14:paraId="79B1C005" w14:textId="77777777">
            <w:pPr>
              <w:spacing w:after="120" w:line="240" w:lineRule="auto"/>
              <w:ind w:left="57"/>
              <w:jc w:val="both"/>
              <w:rPr>
                <w:rFonts w:ascii="Verdana Pro" w:hAnsi="Verdana Pro" w:eastAsia="Verdana Pro" w:cs="Verdana Pro"/>
                <w:b/>
                <w:bCs/>
                <w:sz w:val="20"/>
                <w:szCs w:val="20"/>
              </w:rPr>
            </w:pPr>
            <w:r w:rsidRPr="491EC7BB">
              <w:rPr>
                <w:rFonts w:ascii="Verdana Pro" w:hAnsi="Verdana Pro" w:eastAsia="Verdana Pro" w:cs="Verdana Pro"/>
                <w:b/>
                <w:bCs/>
                <w:sz w:val="20"/>
                <w:szCs w:val="20"/>
              </w:rPr>
              <w:t>- pisemnej pracy semestralnej i/lub końcowego sprawdzianu pisemnego,</w:t>
            </w:r>
          </w:p>
          <w:p w:rsidRPr="00CE70AB" w:rsidR="00266BCE" w:rsidP="001E2971" w:rsidRDefault="00266BCE" w14:paraId="332089E9" w14:textId="77777777">
            <w:pPr>
              <w:spacing w:after="120" w:line="240" w:lineRule="auto"/>
              <w:ind w:left="57"/>
              <w:jc w:val="both"/>
              <w:rPr>
                <w:rFonts w:ascii="Verdana Pro" w:hAnsi="Verdana Pro" w:eastAsia="Verdana Pro" w:cs="Verdana Pro"/>
                <w:b/>
                <w:bCs/>
                <w:sz w:val="20"/>
                <w:szCs w:val="20"/>
              </w:rPr>
            </w:pPr>
            <w:r w:rsidRPr="491EC7BB">
              <w:rPr>
                <w:rFonts w:ascii="Verdana Pro" w:hAnsi="Verdana Pro" w:eastAsia="Verdana Pro" w:cs="Verdana Pro"/>
                <w:b/>
                <w:bCs/>
                <w:sz w:val="20"/>
                <w:szCs w:val="20"/>
              </w:rPr>
              <w:t>- wystąpień ustnych (indywidualnych i/lub grupowych) i/lub,</w:t>
            </w:r>
          </w:p>
          <w:p w:rsidRPr="00CE70AB" w:rsidR="00266BCE" w:rsidP="001E2971" w:rsidRDefault="00266BCE" w14:paraId="0257807F" w14:textId="77777777">
            <w:pPr>
              <w:spacing w:after="120" w:line="240" w:lineRule="auto"/>
              <w:ind w:left="57"/>
              <w:jc w:val="both"/>
              <w:rPr>
                <w:rFonts w:ascii="Verdana Pro" w:hAnsi="Verdana Pro" w:eastAsia="Verdana Pro" w:cs="Verdana Pro"/>
                <w:b/>
                <w:sz w:val="20"/>
                <w:szCs w:val="20"/>
              </w:rPr>
            </w:pPr>
            <w:r w:rsidRPr="491EC7BB">
              <w:rPr>
                <w:rFonts w:ascii="Verdana" w:hAnsi="Verdana" w:eastAsia="Calibri" w:cs="Verdana"/>
                <w:b/>
                <w:bCs/>
                <w:color w:val="000000" w:themeColor="text1"/>
                <w:sz w:val="20"/>
                <w:szCs w:val="20"/>
                <w:lang w:eastAsia="pl-PL"/>
              </w:rPr>
              <w:t xml:space="preserve">- wykonania projektu </w:t>
            </w:r>
            <w:r w:rsidRPr="491EC7BB">
              <w:rPr>
                <w:rFonts w:ascii="Verdana" w:hAnsi="Verdana" w:eastAsia="Verdana" w:cs="Verdana"/>
                <w:b/>
                <w:bCs/>
                <w:sz w:val="20"/>
                <w:szCs w:val="20"/>
              </w:rPr>
              <w:t>(indywidualnego i/lub grupowego).</w:t>
            </w:r>
          </w:p>
        </w:tc>
      </w:tr>
      <w:tr w:rsidRPr="00CE70AB" w:rsidR="00184EF7" w:rsidTr="00E35548" w14:paraId="37A9F4F3" w14:textId="77777777">
        <w:trPr>
          <w:trHeight w:val="1052"/>
        </w:trPr>
        <w:tc>
          <w:tcPr>
            <w:tcW w:w="679" w:type="dxa"/>
            <w:vMerge w:val="restart"/>
            <w:tcBorders>
              <w:top w:val="single" w:color="auto" w:sz="8" w:space="0"/>
              <w:left w:val="single" w:color="auto" w:sz="8" w:space="0"/>
              <w:bottom w:val="single" w:color="auto" w:sz="8" w:space="0"/>
              <w:right w:val="single" w:color="auto" w:sz="8" w:space="0"/>
            </w:tcBorders>
          </w:tcPr>
          <w:p w:rsidRPr="00CE70AB" w:rsidR="00184EF7" w:rsidP="00D61333" w:rsidRDefault="00184EF7" w14:paraId="1B92685C" w14:textId="77777777">
            <w:pPr>
              <w:pStyle w:val="Akapitzlist"/>
              <w:numPr>
                <w:ilvl w:val="0"/>
                <w:numId w:val="3"/>
              </w:numPr>
              <w:spacing w:after="120"/>
              <w:ind w:left="57"/>
              <w:jc w:val="right"/>
              <w:textAlignment w:val="baseline"/>
              <w:rPr>
                <w:rFonts w:ascii="Verdana" w:hAnsi="Verdana"/>
              </w:rPr>
            </w:pPr>
          </w:p>
        </w:tc>
        <w:tc>
          <w:tcPr>
            <w:tcW w:w="5236" w:type="dxa"/>
            <w:tcBorders>
              <w:top w:val="single" w:color="auto" w:sz="8" w:space="0"/>
              <w:left w:val="single" w:color="auto" w:sz="8" w:space="0"/>
              <w:right w:val="single" w:color="auto" w:sz="8" w:space="0"/>
            </w:tcBorders>
            <w:hideMark/>
          </w:tcPr>
          <w:p w:rsidRPr="00CE70AB" w:rsidR="00184EF7" w:rsidP="00AD4597" w:rsidRDefault="00184EF7" w14:paraId="14356BB8" w14:textId="3EBCBB15">
            <w:pPr>
              <w:spacing w:after="120" w:line="240" w:lineRule="auto"/>
              <w:ind w:left="57"/>
              <w:jc w:val="center"/>
              <w:textAlignment w:val="baseline"/>
              <w:rPr>
                <w:rFonts w:ascii="Times New Roman" w:hAnsi="Times New Roman" w:eastAsia="Times New Roman" w:cs="Times New Roman"/>
                <w:sz w:val="24"/>
                <w:szCs w:val="24"/>
                <w:lang w:eastAsia="pl-PL"/>
              </w:rPr>
            </w:pPr>
            <w:r w:rsidRPr="51E5EFDD">
              <w:rPr>
                <w:rFonts w:ascii="Verdana" w:hAnsi="Verdana" w:eastAsia="Verdana" w:cs="Verdana"/>
                <w:sz w:val="20"/>
                <w:szCs w:val="20"/>
              </w:rPr>
              <w:t xml:space="preserve">Nakład pracy studenta wyrażony w godzinach zajęć oraz punktach ECTS  </w:t>
            </w:r>
          </w:p>
        </w:tc>
        <w:tc>
          <w:tcPr>
            <w:tcW w:w="3695" w:type="dxa"/>
            <w:gridSpan w:val="4"/>
            <w:tcBorders>
              <w:top w:val="single" w:color="auto" w:sz="8" w:space="0"/>
              <w:left w:val="single" w:color="auto" w:sz="8" w:space="0"/>
              <w:right w:val="single" w:color="auto" w:sz="8" w:space="0"/>
            </w:tcBorders>
          </w:tcPr>
          <w:p w:rsidRPr="00CE70AB" w:rsidR="00184EF7" w:rsidP="00AD4597" w:rsidRDefault="00184EF7" w14:paraId="5ABA49B1" w14:textId="6961EACB">
            <w:pPr>
              <w:spacing w:after="120" w:line="240" w:lineRule="auto"/>
              <w:ind w:left="57"/>
              <w:jc w:val="center"/>
              <w:textAlignment w:val="baseline"/>
              <w:rPr>
                <w:rFonts w:ascii="Times New Roman" w:hAnsi="Times New Roman" w:eastAsia="Times New Roman" w:cs="Times New Roman"/>
                <w:sz w:val="24"/>
                <w:szCs w:val="24"/>
                <w:lang w:eastAsia="pl-PL"/>
              </w:rPr>
            </w:pPr>
            <w:r>
              <w:rPr>
                <w:rFonts w:ascii="Verdana" w:hAnsi="Verdana" w:eastAsia="Times New Roman" w:cs="Times New Roman"/>
                <w:sz w:val="20"/>
                <w:szCs w:val="20"/>
                <w:lang w:eastAsia="pl-PL"/>
              </w:rPr>
              <w:t>L</w:t>
            </w:r>
            <w:r w:rsidRPr="00CE70AB">
              <w:rPr>
                <w:rFonts w:ascii="Verdana" w:hAnsi="Verdana" w:eastAsia="Times New Roman" w:cs="Times New Roman"/>
                <w:sz w:val="20"/>
                <w:szCs w:val="20"/>
                <w:lang w:eastAsia="pl-PL"/>
              </w:rPr>
              <w:t>iczba godzin przeznaczona na zrealizowanie danego rodzaju zajęć</w:t>
            </w:r>
          </w:p>
        </w:tc>
      </w:tr>
      <w:tr w:rsidRPr="00CE70AB" w:rsidR="00B251A5" w:rsidTr="00E35548" w14:paraId="25F32C15" w14:textId="77777777">
        <w:trPr>
          <w:trHeight w:val="30"/>
        </w:trPr>
        <w:tc>
          <w:tcPr>
            <w:tcW w:w="679" w:type="dxa"/>
            <w:vMerge/>
            <w:tcBorders>
              <w:top w:val="single" w:color="auto" w:sz="8" w:space="0"/>
              <w:left w:val="single" w:color="auto" w:sz="8" w:space="0"/>
              <w:bottom w:val="single" w:color="auto" w:sz="8" w:space="0"/>
            </w:tcBorders>
            <w:vAlign w:val="center"/>
          </w:tcPr>
          <w:p w:rsidRPr="00CE70AB" w:rsidR="00B251A5" w:rsidP="00D61333" w:rsidRDefault="00B251A5" w14:paraId="38ACACBE" w14:textId="77777777">
            <w:pPr>
              <w:pStyle w:val="Akapitzlist"/>
              <w:numPr>
                <w:ilvl w:val="0"/>
                <w:numId w:val="3"/>
              </w:numPr>
              <w:spacing w:after="120"/>
              <w:ind w:left="57"/>
              <w:rPr>
                <w:rFonts w:ascii="Verdana" w:hAnsi="Verdana"/>
              </w:rPr>
            </w:pPr>
          </w:p>
        </w:tc>
        <w:tc>
          <w:tcPr>
            <w:tcW w:w="5236" w:type="dxa"/>
            <w:tcBorders>
              <w:top w:val="single" w:color="auto" w:sz="8" w:space="0"/>
              <w:left w:val="single" w:color="auto" w:sz="8" w:space="0"/>
              <w:bottom w:val="single" w:color="auto" w:sz="8" w:space="0"/>
              <w:right w:val="single" w:color="auto" w:sz="8" w:space="0"/>
            </w:tcBorders>
            <w:hideMark/>
          </w:tcPr>
          <w:p w:rsidRPr="00CE70AB" w:rsidR="00B251A5" w:rsidP="00AD4597" w:rsidRDefault="00B251A5" w14:paraId="536BC92B"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zajęcia (wg planu studiów) z prowadzącym: </w:t>
            </w:r>
          </w:p>
          <w:p w:rsidRPr="00CE70AB" w:rsidR="00B251A5" w:rsidP="00AD4597" w:rsidRDefault="00B251A5" w14:paraId="69114FC9" w14:textId="77777777">
            <w:pPr>
              <w:spacing w:after="120" w:line="240" w:lineRule="auto"/>
              <w:ind w:left="57"/>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b/>
                <w:sz w:val="20"/>
                <w:szCs w:val="20"/>
                <w:lang w:eastAsia="pl-PL"/>
              </w:rPr>
              <w:t xml:space="preserve">- </w:t>
            </w:r>
            <w:r>
              <w:rPr>
                <w:rFonts w:ascii="Verdana" w:hAnsi="Verdana" w:eastAsia="Times New Roman" w:cs="Times New Roman"/>
                <w:b/>
                <w:sz w:val="20"/>
                <w:szCs w:val="20"/>
                <w:lang w:eastAsia="pl-PL"/>
              </w:rPr>
              <w:t>konwersatorium</w:t>
            </w:r>
            <w:r w:rsidRPr="00CE70AB">
              <w:rPr>
                <w:rFonts w:ascii="Verdana" w:hAnsi="Verdana" w:eastAsia="Times New Roman" w:cs="Times New Roman"/>
                <w:b/>
                <w:sz w:val="20"/>
                <w:szCs w:val="20"/>
                <w:lang w:eastAsia="pl-PL"/>
              </w:rPr>
              <w:t>:</w:t>
            </w:r>
          </w:p>
        </w:tc>
        <w:tc>
          <w:tcPr>
            <w:tcW w:w="3695" w:type="dxa"/>
            <w:gridSpan w:val="4"/>
            <w:tcBorders>
              <w:top w:val="single" w:color="auto" w:sz="8" w:space="0"/>
              <w:left w:val="single" w:color="auto" w:sz="8" w:space="0"/>
              <w:bottom w:val="single" w:color="auto" w:sz="8" w:space="0"/>
              <w:right w:val="single" w:color="auto" w:sz="8" w:space="0"/>
            </w:tcBorders>
            <w:vAlign w:val="bottom"/>
            <w:hideMark/>
          </w:tcPr>
          <w:p w:rsidRPr="00CE70AB" w:rsidR="00B251A5" w:rsidP="00AD4597" w:rsidRDefault="00B251A5" w14:paraId="582EB1B4" w14:textId="77777777">
            <w:pPr>
              <w:spacing w:after="120" w:line="240" w:lineRule="auto"/>
              <w:ind w:left="57"/>
              <w:jc w:val="center"/>
              <w:textAlignment w:val="baseline"/>
              <w:rPr>
                <w:rFonts w:ascii="Verdana" w:hAnsi="Verdana" w:eastAsia="Times New Roman" w:cs="Times New Roman"/>
                <w:sz w:val="20"/>
                <w:szCs w:val="20"/>
                <w:lang w:eastAsia="pl-PL"/>
              </w:rPr>
            </w:pPr>
          </w:p>
          <w:p w:rsidRPr="00CE70AB" w:rsidR="00B251A5" w:rsidP="00AD4597" w:rsidRDefault="00B251A5" w14:paraId="12641E82" w14:textId="77777777">
            <w:pPr>
              <w:spacing w:after="120" w:line="240" w:lineRule="auto"/>
              <w:ind w:lef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30</w:t>
            </w:r>
          </w:p>
        </w:tc>
      </w:tr>
      <w:tr w:rsidRPr="00CE70AB" w:rsidR="00B251A5" w:rsidTr="00E35548" w14:paraId="4C4B1E19" w14:textId="77777777">
        <w:trPr>
          <w:trHeight w:val="45"/>
        </w:trPr>
        <w:tc>
          <w:tcPr>
            <w:tcW w:w="679" w:type="dxa"/>
            <w:vMerge/>
            <w:tcBorders>
              <w:top w:val="single" w:color="auto" w:sz="8" w:space="0"/>
              <w:left w:val="single" w:color="auto" w:sz="8" w:space="0"/>
              <w:bottom w:val="single" w:color="auto" w:sz="8" w:space="0"/>
            </w:tcBorders>
            <w:vAlign w:val="center"/>
          </w:tcPr>
          <w:p w:rsidRPr="00CE70AB" w:rsidR="00B251A5" w:rsidP="00D61333" w:rsidRDefault="00B251A5" w14:paraId="7CEEE6B6" w14:textId="77777777">
            <w:pPr>
              <w:pStyle w:val="Akapitzlist"/>
              <w:numPr>
                <w:ilvl w:val="0"/>
                <w:numId w:val="3"/>
              </w:numPr>
              <w:spacing w:after="120"/>
              <w:ind w:left="57"/>
              <w:rPr>
                <w:rFonts w:ascii="Verdana" w:hAnsi="Verdana"/>
              </w:rPr>
            </w:pPr>
          </w:p>
        </w:tc>
        <w:tc>
          <w:tcPr>
            <w:tcW w:w="5236" w:type="dxa"/>
            <w:tcBorders>
              <w:top w:val="single" w:color="auto" w:sz="8" w:space="0"/>
              <w:left w:val="single" w:color="auto" w:sz="8" w:space="0"/>
              <w:bottom w:val="single" w:color="auto" w:sz="8" w:space="0"/>
              <w:right w:val="single" w:color="auto" w:sz="8" w:space="0"/>
            </w:tcBorders>
            <w:hideMark/>
          </w:tcPr>
          <w:p w:rsidRPr="00CE70AB" w:rsidR="00B251A5" w:rsidP="00AD4597" w:rsidRDefault="00B251A5" w14:paraId="7415C016"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praca własna studenta (w tym udział w pracach grupowych): </w:t>
            </w:r>
          </w:p>
          <w:p w:rsidRPr="00CE70AB" w:rsidR="00B251A5" w:rsidP="00AD4597" w:rsidRDefault="00B251A5" w14:paraId="01770275" w14:textId="77777777">
            <w:pPr>
              <w:spacing w:after="120" w:line="240" w:lineRule="auto"/>
              <w:ind w:left="57"/>
              <w:textAlignment w:val="baseline"/>
              <w:rPr>
                <w:rFonts w:ascii="Verdana" w:hAnsi="Verdana" w:eastAsia="Times New Roman" w:cs="Segoe UI"/>
                <w:sz w:val="20"/>
                <w:szCs w:val="20"/>
                <w:lang w:eastAsia="pl-PL"/>
              </w:rPr>
            </w:pPr>
            <w:r w:rsidRPr="00CE70AB">
              <w:rPr>
                <w:rFonts w:ascii="Verdana" w:hAnsi="Verdana" w:eastAsia="Times New Roman" w:cs="Times New Roman"/>
                <w:b/>
                <w:bCs/>
                <w:sz w:val="20"/>
                <w:szCs w:val="20"/>
                <w:lang w:eastAsia="pl-PL"/>
              </w:rPr>
              <w:t>- czytanie zalecanej literatury:</w:t>
            </w:r>
          </w:p>
          <w:p w:rsidRPr="00CE70AB" w:rsidR="00B251A5" w:rsidP="00AD4597" w:rsidRDefault="00B251A5" w14:paraId="4DA5FCB9" w14:textId="77777777">
            <w:pPr>
              <w:spacing w:after="120" w:line="240" w:lineRule="auto"/>
              <w:ind w:left="57"/>
              <w:jc w:val="both"/>
              <w:textAlignment w:val="baseline"/>
              <w:rPr>
                <w:rFonts w:ascii="Verdana" w:hAnsi="Verdana" w:eastAsia="Times New Roman" w:cs="Segoe UI"/>
                <w:sz w:val="20"/>
                <w:szCs w:val="20"/>
                <w:lang w:eastAsia="pl-PL"/>
              </w:rPr>
            </w:pPr>
            <w:r w:rsidRPr="00CE70AB">
              <w:rPr>
                <w:rFonts w:ascii="Verdana" w:hAnsi="Verdana" w:eastAsia="Times New Roman" w:cs="Times New Roman"/>
                <w:b/>
                <w:bCs/>
                <w:sz w:val="20"/>
                <w:szCs w:val="20"/>
                <w:lang w:eastAsia="pl-PL"/>
              </w:rPr>
              <w:t>- prace projektowe:</w:t>
            </w:r>
          </w:p>
          <w:p w:rsidRPr="00CE70AB" w:rsidR="00B251A5" w:rsidP="00B10431" w:rsidRDefault="00B251A5" w14:paraId="73DD2437" w14:textId="77777777">
            <w:pPr>
              <w:spacing w:after="120" w:line="240" w:lineRule="auto"/>
              <w:ind w:left="57"/>
              <w:textAlignment w:val="baseline"/>
              <w:rPr>
                <w:rFonts w:ascii="Verdana" w:hAnsi="Verdana" w:eastAsia="Times New Roman" w:cs="Times New Roman"/>
                <w:b/>
                <w:bCs/>
                <w:sz w:val="20"/>
                <w:szCs w:val="20"/>
                <w:lang w:eastAsia="pl-PL"/>
              </w:rPr>
            </w:pPr>
            <w:r w:rsidRPr="00CE70AB">
              <w:rPr>
                <w:rFonts w:ascii="Verdana" w:hAnsi="Verdana" w:eastAsia="Times New Roman" w:cs="Times New Roman"/>
                <w:b/>
                <w:bCs/>
                <w:sz w:val="20"/>
                <w:szCs w:val="20"/>
                <w:lang w:eastAsia="pl-PL"/>
              </w:rPr>
              <w:t>- przygotowanie do sprawdzianu</w:t>
            </w:r>
            <w:r w:rsidRPr="491EC7BB">
              <w:rPr>
                <w:rFonts w:ascii="Verdana" w:hAnsi="Verdana" w:eastAsia="Times New Roman" w:cs="Times New Roman"/>
                <w:b/>
                <w:bCs/>
                <w:sz w:val="20"/>
                <w:szCs w:val="20"/>
                <w:lang w:eastAsia="pl-PL"/>
              </w:rPr>
              <w:t xml:space="preserve"> i/lub pracy pisemnej</w:t>
            </w:r>
            <w:r w:rsidRPr="00CE70AB">
              <w:rPr>
                <w:rFonts w:ascii="Verdana" w:hAnsi="Verdana" w:eastAsia="Times New Roman" w:cs="Times New Roman"/>
                <w:b/>
                <w:bCs/>
                <w:sz w:val="20"/>
                <w:szCs w:val="20"/>
                <w:lang w:eastAsia="pl-PL"/>
              </w:rPr>
              <w:t>:</w:t>
            </w:r>
          </w:p>
        </w:tc>
        <w:tc>
          <w:tcPr>
            <w:tcW w:w="3695" w:type="dxa"/>
            <w:gridSpan w:val="4"/>
            <w:tcBorders>
              <w:top w:val="single" w:color="auto" w:sz="8" w:space="0"/>
              <w:left w:val="single" w:color="auto" w:sz="8" w:space="0"/>
              <w:bottom w:val="single" w:color="auto" w:sz="8" w:space="0"/>
              <w:right w:val="single" w:color="auto" w:sz="8" w:space="0"/>
            </w:tcBorders>
            <w:vAlign w:val="bottom"/>
            <w:hideMark/>
          </w:tcPr>
          <w:p w:rsidRPr="00CE70AB" w:rsidR="00B251A5" w:rsidP="00AD4597" w:rsidRDefault="00B251A5" w14:paraId="05C34393" w14:textId="77777777">
            <w:pPr>
              <w:spacing w:after="120" w:line="240" w:lineRule="auto"/>
              <w:ind w:left="57"/>
              <w:jc w:val="center"/>
              <w:textAlignment w:val="baseline"/>
              <w:rPr>
                <w:rFonts w:ascii="Segoe UI" w:hAnsi="Segoe UI" w:eastAsia="Times New Roman" w:cs="Segoe UI"/>
                <w:sz w:val="18"/>
                <w:szCs w:val="18"/>
                <w:lang w:eastAsia="pl-PL"/>
              </w:rPr>
            </w:pPr>
          </w:p>
          <w:p w:rsidRPr="00CE70AB" w:rsidR="00B251A5" w:rsidP="00AD4597" w:rsidRDefault="00B251A5" w14:paraId="2F041FF7" w14:textId="77777777">
            <w:pPr>
              <w:spacing w:after="120" w:line="240" w:lineRule="auto"/>
              <w:ind w:left="57"/>
              <w:jc w:val="center"/>
              <w:textAlignment w:val="baseline"/>
              <w:rPr>
                <w:rFonts w:ascii="Segoe UI" w:hAnsi="Segoe UI" w:eastAsia="Times New Roman" w:cs="Segoe UI"/>
                <w:sz w:val="18"/>
                <w:szCs w:val="18"/>
                <w:lang w:eastAsia="pl-PL"/>
              </w:rPr>
            </w:pPr>
            <w:r>
              <w:rPr>
                <w:rFonts w:ascii="Verdana" w:hAnsi="Verdana" w:eastAsia="Times New Roman" w:cs="Segoe UI"/>
                <w:b/>
                <w:sz w:val="20"/>
                <w:szCs w:val="20"/>
                <w:lang w:eastAsia="pl-PL"/>
              </w:rPr>
              <w:t>60</w:t>
            </w:r>
          </w:p>
        </w:tc>
      </w:tr>
      <w:tr w:rsidRPr="00CE70AB" w:rsidR="00B251A5" w:rsidTr="00E35548" w14:paraId="5448E0B7" w14:textId="77777777">
        <w:tc>
          <w:tcPr>
            <w:tcW w:w="679" w:type="dxa"/>
            <w:vMerge/>
            <w:tcBorders>
              <w:top w:val="single" w:color="auto" w:sz="8" w:space="0"/>
              <w:left w:val="single" w:color="auto" w:sz="8" w:space="0"/>
              <w:bottom w:val="single" w:color="auto" w:sz="8" w:space="0"/>
            </w:tcBorders>
            <w:vAlign w:val="center"/>
          </w:tcPr>
          <w:p w:rsidRPr="00CE70AB" w:rsidR="00B251A5" w:rsidP="00D61333" w:rsidRDefault="00B251A5" w14:paraId="78CE76FA" w14:textId="77777777">
            <w:pPr>
              <w:pStyle w:val="Akapitzlist"/>
              <w:numPr>
                <w:ilvl w:val="0"/>
                <w:numId w:val="3"/>
              </w:numPr>
              <w:spacing w:after="120"/>
              <w:ind w:left="57"/>
              <w:rPr>
                <w:rFonts w:ascii="Verdana" w:hAnsi="Verdana"/>
              </w:rPr>
            </w:pPr>
          </w:p>
        </w:tc>
        <w:tc>
          <w:tcPr>
            <w:tcW w:w="5236" w:type="dxa"/>
            <w:tcBorders>
              <w:top w:val="single" w:color="auto" w:sz="8" w:space="0"/>
              <w:left w:val="single" w:color="auto" w:sz="8" w:space="0"/>
              <w:bottom w:val="single" w:color="auto" w:sz="8" w:space="0"/>
              <w:right w:val="single" w:color="auto" w:sz="8" w:space="0"/>
            </w:tcBorders>
            <w:hideMark/>
          </w:tcPr>
          <w:p w:rsidRPr="00CE70AB" w:rsidR="00B251A5" w:rsidP="00AD4597" w:rsidRDefault="00B251A5" w14:paraId="23B7431E"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Łączna liczba godzin </w:t>
            </w:r>
          </w:p>
        </w:tc>
        <w:tc>
          <w:tcPr>
            <w:tcW w:w="3695" w:type="dxa"/>
            <w:gridSpan w:val="4"/>
            <w:tcBorders>
              <w:top w:val="single" w:color="auto" w:sz="8" w:space="0"/>
              <w:left w:val="single" w:color="auto" w:sz="8" w:space="0"/>
              <w:bottom w:val="single" w:color="auto" w:sz="8" w:space="0"/>
              <w:right w:val="single" w:color="auto" w:sz="8" w:space="0"/>
            </w:tcBorders>
            <w:hideMark/>
          </w:tcPr>
          <w:p w:rsidRPr="00CE70AB" w:rsidR="00B251A5" w:rsidP="00AD4597" w:rsidRDefault="00B251A5" w14:paraId="489697C3" w14:textId="77777777">
            <w:pPr>
              <w:spacing w:after="120" w:line="240" w:lineRule="auto"/>
              <w:ind w:left="57"/>
              <w:jc w:val="center"/>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9</w:t>
            </w:r>
            <w:r w:rsidRPr="00CE70AB">
              <w:rPr>
                <w:rFonts w:ascii="Verdana" w:hAnsi="Verdana" w:eastAsia="Times New Roman" w:cs="Times New Roman"/>
                <w:b/>
                <w:bCs/>
                <w:sz w:val="20"/>
                <w:szCs w:val="20"/>
                <w:lang w:eastAsia="pl-PL"/>
              </w:rPr>
              <w:t>0</w:t>
            </w:r>
          </w:p>
        </w:tc>
      </w:tr>
      <w:tr w:rsidRPr="00CE70AB" w:rsidR="00B251A5" w:rsidTr="00E35548" w14:paraId="298DD0EB" w14:textId="77777777">
        <w:tc>
          <w:tcPr>
            <w:tcW w:w="679" w:type="dxa"/>
            <w:vMerge/>
            <w:tcBorders>
              <w:top w:val="single" w:color="auto" w:sz="8" w:space="0"/>
              <w:left w:val="single" w:color="auto" w:sz="8" w:space="0"/>
              <w:bottom w:val="single" w:color="auto" w:sz="8" w:space="0"/>
            </w:tcBorders>
            <w:vAlign w:val="center"/>
          </w:tcPr>
          <w:p w:rsidRPr="00CE70AB" w:rsidR="00B251A5" w:rsidP="00D61333" w:rsidRDefault="00B251A5" w14:paraId="0AE1B442" w14:textId="77777777">
            <w:pPr>
              <w:pStyle w:val="Akapitzlist"/>
              <w:numPr>
                <w:ilvl w:val="0"/>
                <w:numId w:val="3"/>
              </w:numPr>
              <w:spacing w:after="120"/>
              <w:ind w:left="57"/>
              <w:rPr>
                <w:rFonts w:ascii="Verdana" w:hAnsi="Verdana"/>
              </w:rPr>
            </w:pPr>
          </w:p>
        </w:tc>
        <w:tc>
          <w:tcPr>
            <w:tcW w:w="5236" w:type="dxa"/>
            <w:tcBorders>
              <w:top w:val="single" w:color="auto" w:sz="8" w:space="0"/>
              <w:left w:val="single" w:color="auto" w:sz="8" w:space="0"/>
              <w:bottom w:val="single" w:color="auto" w:sz="8" w:space="0"/>
              <w:right w:val="single" w:color="auto" w:sz="8" w:space="0"/>
            </w:tcBorders>
            <w:hideMark/>
          </w:tcPr>
          <w:p w:rsidRPr="00CE70AB" w:rsidR="00B251A5" w:rsidP="00AD4597" w:rsidRDefault="00B251A5" w14:paraId="0FCD1169" w14:textId="16710D9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Liczba punktów ECTS</w:t>
            </w:r>
          </w:p>
        </w:tc>
        <w:tc>
          <w:tcPr>
            <w:tcW w:w="3695" w:type="dxa"/>
            <w:gridSpan w:val="4"/>
            <w:tcBorders>
              <w:top w:val="single" w:color="auto" w:sz="8" w:space="0"/>
              <w:left w:val="single" w:color="auto" w:sz="8" w:space="0"/>
              <w:bottom w:val="single" w:color="auto" w:sz="8" w:space="0"/>
              <w:right w:val="single" w:color="auto" w:sz="8" w:space="0"/>
            </w:tcBorders>
            <w:hideMark/>
          </w:tcPr>
          <w:p w:rsidRPr="00CE70AB" w:rsidR="00B251A5" w:rsidP="00AD4597" w:rsidRDefault="00B251A5" w14:paraId="49219CEB" w14:textId="77777777">
            <w:pPr>
              <w:spacing w:after="120" w:line="240" w:lineRule="auto"/>
              <w:ind w:left="57"/>
              <w:jc w:val="center"/>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3</w:t>
            </w:r>
          </w:p>
        </w:tc>
      </w:tr>
    </w:tbl>
    <w:p w:rsidR="00266BCE" w:rsidP="00266BCE" w:rsidRDefault="00266BCE" w14:paraId="40949047" w14:textId="5847FDFA">
      <w:pPr>
        <w:spacing w:before="240" w:after="120" w:line="240" w:lineRule="auto"/>
        <w:jc w:val="right"/>
        <w:rPr>
          <w:rFonts w:ascii="Verdana" w:hAnsi="Verdana" w:cs="Calibri"/>
          <w:color w:val="000000"/>
          <w:sz w:val="20"/>
          <w:szCs w:val="20"/>
          <w:shd w:val="clear" w:color="auto" w:fill="FFFFFF"/>
        </w:rPr>
      </w:pPr>
      <w:r w:rsidRPr="00D7684D">
        <w:rPr>
          <w:rFonts w:ascii="Verdana" w:hAnsi="Verdana" w:cs="Calibri"/>
          <w:color w:val="000000"/>
          <w:sz w:val="20"/>
          <w:szCs w:val="20"/>
          <w:shd w:val="clear" w:color="auto" w:fill="FFFFFF"/>
        </w:rPr>
        <w:t xml:space="preserve">(oprac. Magdalena Krzyżostaniak, Aleksander </w:t>
      </w:r>
      <w:proofErr w:type="spellStart"/>
      <w:r w:rsidRPr="00D7684D">
        <w:rPr>
          <w:rFonts w:ascii="Verdana" w:hAnsi="Verdana" w:cs="Calibri"/>
          <w:color w:val="000000"/>
          <w:sz w:val="20"/>
          <w:szCs w:val="20"/>
          <w:shd w:val="clear" w:color="auto" w:fill="FFFFFF"/>
        </w:rPr>
        <w:t>Wiater</w:t>
      </w:r>
      <w:proofErr w:type="spellEnd"/>
      <w:r w:rsidR="00773AD4">
        <w:rPr>
          <w:rFonts w:ascii="Verdana" w:hAnsi="Verdana" w:cs="Calibri"/>
          <w:color w:val="000000"/>
          <w:sz w:val="20"/>
          <w:szCs w:val="20"/>
          <w:shd w:val="clear" w:color="auto" w:fill="FFFFFF"/>
        </w:rPr>
        <w:t>;</w:t>
      </w:r>
      <w:r w:rsidRPr="00D7684D">
        <w:rPr>
          <w:rFonts w:ascii="Verdana" w:hAnsi="Verdana" w:cs="Calibri"/>
          <w:color w:val="000000"/>
          <w:sz w:val="20"/>
          <w:szCs w:val="20"/>
          <w:shd w:val="clear" w:color="auto" w:fill="FFFFFF"/>
        </w:rPr>
        <w:t xml:space="preserve"> </w:t>
      </w:r>
      <w:proofErr w:type="spellStart"/>
      <w:r w:rsidRPr="00D7684D" w:rsidR="35C87324">
        <w:rPr>
          <w:rFonts w:ascii="Verdana" w:hAnsi="Verdana" w:cs="Calibri"/>
          <w:color w:val="000000"/>
          <w:sz w:val="20"/>
          <w:szCs w:val="20"/>
          <w:shd w:val="clear" w:color="auto" w:fill="FFFFFF"/>
        </w:rPr>
        <w:t>spr</w:t>
      </w:r>
      <w:proofErr w:type="spellEnd"/>
      <w:r w:rsidRPr="00D7684D" w:rsidR="35C87324">
        <w:rPr>
          <w:rFonts w:ascii="Verdana" w:hAnsi="Verdana" w:cs="Calibri"/>
          <w:color w:val="000000"/>
          <w:sz w:val="20"/>
          <w:szCs w:val="20"/>
          <w:shd w:val="clear" w:color="auto" w:fill="FFFFFF"/>
        </w:rPr>
        <w:t>. M</w:t>
      </w:r>
      <w:r w:rsidR="008D3A62">
        <w:rPr>
          <w:rFonts w:ascii="Verdana" w:hAnsi="Verdana" w:cs="Calibri"/>
          <w:color w:val="000000"/>
          <w:sz w:val="20"/>
          <w:szCs w:val="20"/>
          <w:shd w:val="clear" w:color="auto" w:fill="FFFFFF"/>
        </w:rPr>
        <w:t xml:space="preserve">onika </w:t>
      </w:r>
      <w:r w:rsidRPr="00D7684D" w:rsidR="35C87324">
        <w:rPr>
          <w:rFonts w:ascii="Verdana" w:hAnsi="Verdana" w:cs="Calibri"/>
          <w:color w:val="000000"/>
          <w:sz w:val="20"/>
          <w:szCs w:val="20"/>
          <w:shd w:val="clear" w:color="auto" w:fill="FFFFFF"/>
        </w:rPr>
        <w:t>G</w:t>
      </w:r>
      <w:r w:rsidR="008D3A62">
        <w:rPr>
          <w:rFonts w:ascii="Verdana" w:hAnsi="Verdana" w:cs="Calibri"/>
          <w:color w:val="000000"/>
          <w:sz w:val="20"/>
          <w:szCs w:val="20"/>
          <w:shd w:val="clear" w:color="auto" w:fill="FFFFFF"/>
        </w:rPr>
        <w:t>rabowska</w:t>
      </w:r>
      <w:r w:rsidRPr="00D7684D" w:rsidR="35C87324">
        <w:rPr>
          <w:rFonts w:ascii="Verdana" w:hAnsi="Verdana" w:cs="Calibri"/>
          <w:color w:val="000000"/>
          <w:sz w:val="20"/>
          <w:szCs w:val="20"/>
          <w:shd w:val="clear" w:color="auto" w:fill="FFFFFF"/>
        </w:rPr>
        <w:t xml:space="preserve">, </w:t>
      </w:r>
      <w:r w:rsidRPr="00D7684D">
        <w:rPr>
          <w:rFonts w:ascii="Verdana" w:hAnsi="Verdana" w:cs="Calibri"/>
          <w:color w:val="000000"/>
          <w:sz w:val="20"/>
          <w:szCs w:val="20"/>
          <w:shd w:val="clear" w:color="auto" w:fill="FFFFFF"/>
        </w:rPr>
        <w:t>styczeń 2023</w:t>
      </w:r>
      <w:r w:rsidR="0059015D">
        <w:rPr>
          <w:rFonts w:ascii="Verdana" w:hAnsi="Verdana" w:cs="Calibri"/>
          <w:color w:val="000000"/>
          <w:sz w:val="20"/>
          <w:szCs w:val="20"/>
          <w:shd w:val="clear" w:color="auto" w:fill="FFFFFF"/>
        </w:rPr>
        <w:t>;</w:t>
      </w:r>
      <w:r w:rsidRPr="00D7684D" w:rsidR="2F61811A">
        <w:rPr>
          <w:rFonts w:ascii="Verdana" w:hAnsi="Verdana" w:cs="Calibri"/>
          <w:color w:val="000000"/>
          <w:sz w:val="20"/>
          <w:szCs w:val="20"/>
          <w:shd w:val="clear" w:color="auto" w:fill="FFFFFF"/>
        </w:rPr>
        <w:t xml:space="preserve"> </w:t>
      </w:r>
      <w:proofErr w:type="spellStart"/>
      <w:r w:rsidRPr="5F019C78" w:rsidR="2F61811A">
        <w:rPr>
          <w:rFonts w:ascii="Verdana" w:hAnsi="Verdana" w:eastAsia="Verdana" w:cs="Verdana"/>
          <w:sz w:val="20"/>
          <w:szCs w:val="20"/>
        </w:rPr>
        <w:t>spr</w:t>
      </w:r>
      <w:proofErr w:type="spellEnd"/>
      <w:r w:rsidRPr="5F019C78" w:rsidR="2F61811A">
        <w:rPr>
          <w:rFonts w:ascii="Verdana" w:hAnsi="Verdana" w:eastAsia="Verdana" w:cs="Verdana"/>
          <w:sz w:val="20"/>
          <w:szCs w:val="20"/>
        </w:rPr>
        <w:t>. R</w:t>
      </w:r>
      <w:r w:rsidR="008D3A62">
        <w:rPr>
          <w:rFonts w:ascii="Verdana" w:hAnsi="Verdana" w:eastAsia="Verdana" w:cs="Verdana"/>
          <w:sz w:val="20"/>
          <w:szCs w:val="20"/>
        </w:rPr>
        <w:t xml:space="preserve">egina </w:t>
      </w:r>
      <w:proofErr w:type="spellStart"/>
      <w:r w:rsidRPr="5F019C78" w:rsidR="2F61811A">
        <w:rPr>
          <w:rFonts w:ascii="Verdana" w:hAnsi="Verdana" w:eastAsia="Verdana" w:cs="Verdana"/>
          <w:sz w:val="20"/>
          <w:szCs w:val="20"/>
        </w:rPr>
        <w:t>S</w:t>
      </w:r>
      <w:r w:rsidR="008D3A62">
        <w:rPr>
          <w:rFonts w:ascii="Verdana" w:hAnsi="Verdana" w:eastAsia="Verdana" w:cs="Verdana"/>
          <w:sz w:val="20"/>
          <w:szCs w:val="20"/>
        </w:rPr>
        <w:t>olova</w:t>
      </w:r>
      <w:proofErr w:type="spellEnd"/>
      <w:r w:rsidRPr="5F019C78" w:rsidR="2F61811A">
        <w:rPr>
          <w:rFonts w:ascii="Verdana" w:hAnsi="Verdana" w:eastAsia="Verdana" w:cs="Verdana"/>
          <w:sz w:val="20"/>
          <w:szCs w:val="20"/>
        </w:rPr>
        <w:t xml:space="preserve"> 20.01.2023</w:t>
      </w:r>
      <w:r w:rsidRPr="5F019C78" w:rsidR="3A190989">
        <w:rPr>
          <w:rFonts w:ascii="Verdana" w:hAnsi="Verdana" w:eastAsia="Verdana" w:cs="Verdana"/>
          <w:sz w:val="20"/>
          <w:szCs w:val="20"/>
        </w:rPr>
        <w:t xml:space="preserve">, </w:t>
      </w:r>
      <w:r w:rsidR="008D3A62">
        <w:rPr>
          <w:rFonts w:ascii="Verdana" w:hAnsi="Verdana" w:eastAsia="Verdana" w:cs="Verdana"/>
          <w:sz w:val="20"/>
          <w:szCs w:val="20"/>
        </w:rPr>
        <w:t>Zuzanna Bułat Silva</w:t>
      </w:r>
      <w:r w:rsidRPr="5F019C78" w:rsidR="3A190989">
        <w:rPr>
          <w:rFonts w:ascii="Verdana" w:hAnsi="Verdana" w:eastAsia="Verdana" w:cs="Verdana"/>
          <w:sz w:val="20"/>
          <w:szCs w:val="20"/>
        </w:rPr>
        <w:t xml:space="preserve"> 23.01.23</w:t>
      </w:r>
      <w:r w:rsidR="00184EF7">
        <w:rPr>
          <w:rFonts w:ascii="Verdana" w:hAnsi="Verdana" w:eastAsia="Verdana" w:cs="Verdana"/>
          <w:sz w:val="20"/>
          <w:szCs w:val="20"/>
        </w:rPr>
        <w:t>, aktualizacja styczeń 2025, Magdalena Krzyżostaniak</w:t>
      </w:r>
      <w:r w:rsidR="00D66022">
        <w:rPr>
          <w:rFonts w:ascii="Verdana" w:hAnsi="Verdana" w:cs="Calibri"/>
          <w:color w:val="000000"/>
          <w:sz w:val="20"/>
          <w:szCs w:val="20"/>
          <w:shd w:val="clear" w:color="auto" w:fill="FFFFFF"/>
        </w:rPr>
        <w:t>, J</w:t>
      </w:r>
      <w:r w:rsidR="00432BB3">
        <w:rPr>
          <w:rFonts w:ascii="Verdana" w:hAnsi="Verdana" w:cs="Calibri"/>
          <w:color w:val="000000"/>
          <w:sz w:val="20"/>
          <w:szCs w:val="20"/>
          <w:shd w:val="clear" w:color="auto" w:fill="FFFFFF"/>
        </w:rPr>
        <w:t xml:space="preserve">adwiga </w:t>
      </w:r>
      <w:r w:rsidR="00D66022">
        <w:rPr>
          <w:rFonts w:ascii="Verdana" w:hAnsi="Verdana" w:cs="Calibri"/>
          <w:color w:val="000000"/>
          <w:sz w:val="20"/>
          <w:szCs w:val="20"/>
          <w:shd w:val="clear" w:color="auto" w:fill="FFFFFF"/>
        </w:rPr>
        <w:t>C</w:t>
      </w:r>
      <w:r w:rsidR="00432BB3">
        <w:rPr>
          <w:rFonts w:ascii="Verdana" w:hAnsi="Verdana" w:cs="Calibri"/>
          <w:color w:val="000000"/>
          <w:sz w:val="20"/>
          <w:szCs w:val="20"/>
          <w:shd w:val="clear" w:color="auto" w:fill="FFFFFF"/>
        </w:rPr>
        <w:t>ook</w:t>
      </w:r>
      <w:r w:rsidR="00D66022">
        <w:rPr>
          <w:rFonts w:ascii="Verdana" w:hAnsi="Verdana" w:cs="Calibri"/>
          <w:color w:val="000000"/>
          <w:sz w:val="20"/>
          <w:szCs w:val="20"/>
          <w:shd w:val="clear" w:color="auto" w:fill="FFFFFF"/>
        </w:rPr>
        <w:t xml:space="preserve"> 10.04.25</w:t>
      </w:r>
      <w:r w:rsidR="00FD72BD">
        <w:rPr>
          <w:rFonts w:ascii="Verdana" w:hAnsi="Verdana" w:cs="Calibri"/>
          <w:color w:val="000000"/>
          <w:sz w:val="20"/>
          <w:szCs w:val="20"/>
          <w:shd w:val="clear" w:color="auto" w:fill="FFFFFF"/>
        </w:rPr>
        <w:t xml:space="preserve">, </w:t>
      </w:r>
      <w:proofErr w:type="spellStart"/>
      <w:r w:rsidR="00FD72BD">
        <w:rPr>
          <w:rFonts w:ascii="Verdana" w:hAnsi="Verdana" w:cs="Calibri"/>
          <w:color w:val="000000"/>
          <w:sz w:val="20"/>
          <w:szCs w:val="20"/>
          <w:shd w:val="clear" w:color="auto" w:fill="FFFFFF"/>
        </w:rPr>
        <w:t>spr</w:t>
      </w:r>
      <w:proofErr w:type="spellEnd"/>
      <w:r w:rsidR="00FD72BD">
        <w:rPr>
          <w:rFonts w:ascii="Verdana" w:hAnsi="Verdana" w:cs="Calibri"/>
          <w:color w:val="000000"/>
          <w:sz w:val="20"/>
          <w:szCs w:val="20"/>
          <w:shd w:val="clear" w:color="auto" w:fill="FFFFFF"/>
        </w:rPr>
        <w:t xml:space="preserve">. </w:t>
      </w:r>
      <w:proofErr w:type="spellStart"/>
      <w:r w:rsidR="00432BB3">
        <w:rPr>
          <w:rFonts w:ascii="Verdana" w:hAnsi="Verdana" w:cs="Calibri"/>
          <w:color w:val="000000" w:themeColor="text1"/>
          <w:sz w:val="20"/>
          <w:szCs w:val="20"/>
        </w:rPr>
        <w:t>ZdsJK+Witold</w:t>
      </w:r>
      <w:proofErr w:type="spellEnd"/>
      <w:r w:rsidR="00432BB3">
        <w:rPr>
          <w:rFonts w:ascii="Verdana" w:hAnsi="Verdana" w:cs="Calibri"/>
          <w:color w:val="000000" w:themeColor="text1"/>
          <w:sz w:val="20"/>
          <w:szCs w:val="20"/>
        </w:rPr>
        <w:t xml:space="preserve"> </w:t>
      </w:r>
      <w:proofErr w:type="spellStart"/>
      <w:r w:rsidR="00432BB3">
        <w:rPr>
          <w:rFonts w:ascii="Verdana" w:hAnsi="Verdana" w:cs="Calibri"/>
          <w:color w:val="000000" w:themeColor="text1"/>
          <w:sz w:val="20"/>
          <w:szCs w:val="20"/>
        </w:rPr>
        <w:t>Ucherek</w:t>
      </w:r>
      <w:proofErr w:type="spellEnd"/>
      <w:r w:rsidR="00FD72BD">
        <w:rPr>
          <w:rFonts w:ascii="Verdana" w:hAnsi="Verdana" w:cs="Calibri"/>
          <w:color w:val="000000"/>
          <w:sz w:val="20"/>
          <w:szCs w:val="20"/>
          <w:shd w:val="clear" w:color="auto" w:fill="FFFFFF"/>
        </w:rPr>
        <w:t xml:space="preserve"> 22.09.2025</w:t>
      </w:r>
    </w:p>
    <w:p w:rsidR="00085710" w:rsidP="00BD5653" w:rsidRDefault="00085710" w14:paraId="2B3DB454" w14:textId="77777777">
      <w:pPr>
        <w:spacing w:before="240" w:after="120" w:line="240" w:lineRule="auto"/>
        <w:jc w:val="right"/>
        <w:rPr>
          <w:rFonts w:ascii="Verdana" w:hAnsi="Verdana" w:cs="Calibri"/>
          <w:color w:val="000000" w:themeColor="text1"/>
          <w:sz w:val="20"/>
          <w:szCs w:val="20"/>
        </w:rPr>
      </w:pPr>
    </w:p>
    <w:p w:rsidR="00432BB3" w:rsidRDefault="00432BB3" w14:paraId="574F57B6" w14:textId="77777777">
      <w:pPr>
        <w:rPr>
          <w:rFonts w:ascii="Arial Black" w:hAnsi="Arial Black"/>
          <w:bCs/>
          <w:color w:val="000000" w:themeColor="text1"/>
          <w:spacing w:val="-2"/>
          <w:sz w:val="26"/>
          <w:szCs w:val="26"/>
        </w:rPr>
      </w:pPr>
      <w:r>
        <w:rPr>
          <w:sz w:val="26"/>
          <w:szCs w:val="26"/>
        </w:rPr>
        <w:br w:type="page"/>
      </w:r>
    </w:p>
    <w:p w:rsidRPr="009C5589" w:rsidR="00085710" w:rsidP="00CC2EE4" w:rsidRDefault="00085710" w14:paraId="002B7795" w14:textId="78E07E04">
      <w:pPr>
        <w:pStyle w:val="Nagwek2"/>
        <w:numPr>
          <w:ilvl w:val="0"/>
          <w:numId w:val="71"/>
        </w:numPr>
        <w:rPr>
          <w:sz w:val="26"/>
          <w:szCs w:val="26"/>
        </w:rPr>
      </w:pPr>
      <w:bookmarkStart w:name="_Toc209793591" w:id="21"/>
      <w:r w:rsidRPr="009C5589">
        <w:rPr>
          <w:sz w:val="26"/>
          <w:szCs w:val="26"/>
        </w:rPr>
        <w:t>Przedmioty literaturoznawcze do wyboru</w:t>
      </w:r>
      <w:bookmarkEnd w:id="21"/>
    </w:p>
    <w:p w:rsidR="00085710" w:rsidP="00085710" w:rsidRDefault="00085710" w14:paraId="0B10020E" w14:textId="77777777">
      <w:pPr>
        <w:spacing w:after="0" w:line="240" w:lineRule="auto"/>
        <w:jc w:val="right"/>
        <w:rPr>
          <w:rFonts w:ascii="Verdana" w:hAnsi="Verdana" w:cs="Calibri"/>
          <w:color w:val="000000" w:themeColor="text1"/>
          <w:sz w:val="20"/>
          <w:szCs w:val="20"/>
        </w:rPr>
      </w:pPr>
    </w:p>
    <w:p w:rsidR="003256A6" w:rsidP="003256A6" w:rsidRDefault="003256A6" w14:paraId="568DDA11" w14:textId="250E1CB5">
      <w:pPr>
        <w:pStyle w:val="Nagwek2"/>
      </w:pPr>
      <w:bookmarkStart w:name="_Toc209793592" w:id="22"/>
      <w:r w:rsidRPr="00CF62E1">
        <w:t xml:space="preserve">Warsztat młodego </w:t>
      </w:r>
      <w:r w:rsidR="001216DF">
        <w:t>literaturoznawcy</w:t>
      </w:r>
      <w:bookmarkEnd w:id="22"/>
    </w:p>
    <w:tbl>
      <w:tblPr>
        <w:tblW w:w="9606" w:type="dxa"/>
        <w:tblInd w:w="-2"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52"/>
        <w:gridCol w:w="5127"/>
        <w:gridCol w:w="1217"/>
        <w:gridCol w:w="2610"/>
      </w:tblGrid>
      <w:tr w:rsidRPr="00F15EC8" w:rsidR="00913D64" w:rsidTr="002E1E87" w14:paraId="583BAA02" w14:textId="77777777">
        <w:trPr>
          <w:trHeight w:val="15"/>
        </w:trPr>
        <w:tc>
          <w:tcPr>
            <w:tcW w:w="652" w:type="dxa"/>
            <w:tcBorders>
              <w:top w:val="single" w:color="auto" w:sz="8" w:space="0"/>
              <w:left w:val="single" w:color="auto" w:sz="8" w:space="0"/>
              <w:bottom w:val="single" w:color="auto" w:sz="8" w:space="0"/>
              <w:right w:val="single" w:color="auto" w:sz="8" w:space="0"/>
            </w:tcBorders>
          </w:tcPr>
          <w:p w:rsidRPr="00CE70AB" w:rsidR="00913D64" w:rsidP="00913D64" w:rsidRDefault="00913D64" w14:paraId="74D98672" w14:textId="77777777">
            <w:pPr>
              <w:pStyle w:val="Akapitzlist"/>
              <w:numPr>
                <w:ilvl w:val="0"/>
                <w:numId w:val="90"/>
              </w:numPr>
              <w:spacing w:after="120"/>
              <w:jc w:val="right"/>
              <w:textAlignment w:val="baseline"/>
              <w:rPr>
                <w:rFonts w:ascii="Verdana" w:hAnsi="Verdana"/>
              </w:rPr>
            </w:pPr>
          </w:p>
        </w:tc>
        <w:tc>
          <w:tcPr>
            <w:tcW w:w="8954" w:type="dxa"/>
            <w:gridSpan w:val="3"/>
            <w:tcBorders>
              <w:top w:val="single" w:color="auto" w:sz="8" w:space="0"/>
              <w:left w:val="single" w:color="auto" w:sz="8" w:space="0"/>
              <w:bottom w:val="single" w:color="auto" w:sz="8" w:space="0"/>
              <w:right w:val="single" w:color="auto" w:sz="8" w:space="0"/>
            </w:tcBorders>
            <w:hideMark/>
          </w:tcPr>
          <w:p w:rsidRPr="00CE70AB" w:rsidR="00913D64" w:rsidP="002E1E87" w:rsidRDefault="00913D64" w14:paraId="5807C484"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Nazwa </w:t>
            </w:r>
            <w:r>
              <w:rPr>
                <w:rFonts w:ascii="Verdana" w:hAnsi="Verdana" w:eastAsia="Times New Roman" w:cs="Times New Roman"/>
                <w:sz w:val="20"/>
                <w:szCs w:val="20"/>
                <w:lang w:eastAsia="pl-PL"/>
              </w:rPr>
              <w:t>przedmiotu</w:t>
            </w:r>
            <w:r w:rsidRPr="00CE70AB">
              <w:rPr>
                <w:rFonts w:ascii="Verdana" w:hAnsi="Verdana" w:eastAsia="Times New Roman" w:cs="Times New Roman"/>
                <w:sz w:val="20"/>
                <w:szCs w:val="20"/>
                <w:lang w:eastAsia="pl-PL"/>
              </w:rPr>
              <w:t xml:space="preserve"> w języku polskim oraz angielskim </w:t>
            </w:r>
          </w:p>
          <w:p w:rsidRPr="00725126" w:rsidR="00913D64" w:rsidP="002E1E87" w:rsidRDefault="00913D64" w14:paraId="3D0AD498" w14:textId="77777777">
            <w:pPr>
              <w:spacing w:after="120" w:line="240" w:lineRule="auto"/>
              <w:ind w:left="57"/>
              <w:rPr>
                <w:rFonts w:ascii="Verdana" w:hAnsi="Verdana" w:eastAsia="Calibri" w:cs="Times New Roman"/>
                <w:sz w:val="20"/>
                <w:szCs w:val="20"/>
                <w:lang w:val="en-GB"/>
              </w:rPr>
            </w:pPr>
            <w:r w:rsidRPr="00725126">
              <w:rPr>
                <w:rFonts w:ascii="Verdana" w:hAnsi="Verdana" w:eastAsia="Calibri" w:cs="Times New Roman"/>
                <w:b/>
                <w:sz w:val="20"/>
                <w:szCs w:val="20"/>
                <w:lang w:val="en-GB"/>
              </w:rPr>
              <w:t>WARSZTAT MŁODEGO BADACZA</w:t>
            </w:r>
          </w:p>
          <w:p w:rsidRPr="00725126" w:rsidR="00913D64" w:rsidP="002E1E87" w:rsidRDefault="00913D64" w14:paraId="638AA07C" w14:textId="77777777">
            <w:pPr>
              <w:spacing w:after="120" w:line="240" w:lineRule="auto"/>
              <w:ind w:left="57"/>
              <w:textAlignment w:val="baseline"/>
              <w:rPr>
                <w:rFonts w:ascii="Times New Roman" w:hAnsi="Times New Roman" w:eastAsia="Times New Roman" w:cs="Times New Roman"/>
                <w:sz w:val="24"/>
                <w:szCs w:val="24"/>
                <w:lang w:val="en-GB" w:eastAsia="pl-PL"/>
              </w:rPr>
            </w:pPr>
            <w:r w:rsidRPr="00725126">
              <w:rPr>
                <w:rFonts w:ascii="Verdana" w:hAnsi="Verdana" w:eastAsia="Calibri" w:cs="Verdana"/>
                <w:b/>
                <w:sz w:val="20"/>
                <w:szCs w:val="20"/>
                <w:lang w:val="en-GB" w:eastAsia="pl-PL"/>
              </w:rPr>
              <w:t>Young Researcher’s Workshop</w:t>
            </w:r>
          </w:p>
        </w:tc>
      </w:tr>
      <w:tr w:rsidRPr="00CE70AB" w:rsidR="00913D64" w:rsidTr="002E1E87" w14:paraId="14C1D69A" w14:textId="77777777">
        <w:trPr>
          <w:trHeight w:val="15"/>
        </w:trPr>
        <w:tc>
          <w:tcPr>
            <w:tcW w:w="652" w:type="dxa"/>
            <w:tcBorders>
              <w:top w:val="single" w:color="auto" w:sz="8" w:space="0"/>
              <w:left w:val="single" w:color="auto" w:sz="8" w:space="0"/>
              <w:bottom w:val="single" w:color="auto" w:sz="8" w:space="0"/>
              <w:right w:val="single" w:color="auto" w:sz="8" w:space="0"/>
            </w:tcBorders>
          </w:tcPr>
          <w:p w:rsidRPr="00725126" w:rsidR="00913D64" w:rsidP="00913D64" w:rsidRDefault="00913D64" w14:paraId="03F5FD53" w14:textId="77777777">
            <w:pPr>
              <w:pStyle w:val="Akapitzlist"/>
              <w:numPr>
                <w:ilvl w:val="0"/>
                <w:numId w:val="90"/>
              </w:numPr>
              <w:spacing w:after="120"/>
              <w:ind w:left="57"/>
              <w:jc w:val="right"/>
              <w:textAlignment w:val="baseline"/>
              <w:rPr>
                <w:rFonts w:ascii="Verdana" w:hAnsi="Verdana"/>
                <w:lang w:val="en-GB"/>
              </w:rPr>
            </w:pPr>
          </w:p>
        </w:tc>
        <w:tc>
          <w:tcPr>
            <w:tcW w:w="8954" w:type="dxa"/>
            <w:gridSpan w:val="3"/>
            <w:tcBorders>
              <w:top w:val="single" w:color="auto" w:sz="8" w:space="0"/>
              <w:left w:val="single" w:color="auto" w:sz="8" w:space="0"/>
              <w:bottom w:val="single" w:color="auto" w:sz="8" w:space="0"/>
              <w:right w:val="single" w:color="auto" w:sz="8" w:space="0"/>
            </w:tcBorders>
            <w:hideMark/>
          </w:tcPr>
          <w:p w:rsidR="00913D64" w:rsidP="002E1E87" w:rsidRDefault="00913D64" w14:paraId="0F041087"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CE70AB" w:rsidR="00913D64" w:rsidP="002E1E87" w:rsidRDefault="00913D64" w14:paraId="29FAC770" w14:textId="77777777">
            <w:pPr>
              <w:spacing w:after="120" w:line="240" w:lineRule="auto"/>
              <w:ind w:left="57"/>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Literaturoznawstwo</w:t>
            </w:r>
          </w:p>
        </w:tc>
      </w:tr>
      <w:tr w:rsidRPr="00CE70AB" w:rsidR="00913D64" w:rsidTr="002E1E87" w14:paraId="4959FBDF" w14:textId="77777777">
        <w:trPr>
          <w:trHeight w:val="330"/>
        </w:trPr>
        <w:tc>
          <w:tcPr>
            <w:tcW w:w="652" w:type="dxa"/>
            <w:tcBorders>
              <w:top w:val="single" w:color="auto" w:sz="8" w:space="0"/>
              <w:left w:val="single" w:color="auto" w:sz="8" w:space="0"/>
              <w:bottom w:val="single" w:color="auto" w:sz="8" w:space="0"/>
              <w:right w:val="single" w:color="auto" w:sz="8" w:space="0"/>
            </w:tcBorders>
          </w:tcPr>
          <w:p w:rsidRPr="00CE70AB" w:rsidR="00913D64" w:rsidP="00913D64" w:rsidRDefault="00913D64" w14:paraId="6B528D49" w14:textId="77777777">
            <w:pPr>
              <w:pStyle w:val="Akapitzlist"/>
              <w:numPr>
                <w:ilvl w:val="0"/>
                <w:numId w:val="90"/>
              </w:numPr>
              <w:spacing w:after="120"/>
              <w:ind w:left="57"/>
              <w:jc w:val="right"/>
              <w:textAlignment w:val="baseline"/>
              <w:rPr>
                <w:rFonts w:ascii="Verdana" w:hAnsi="Verdana"/>
              </w:rPr>
            </w:pPr>
          </w:p>
        </w:tc>
        <w:tc>
          <w:tcPr>
            <w:tcW w:w="8954" w:type="dxa"/>
            <w:gridSpan w:val="3"/>
            <w:tcBorders>
              <w:top w:val="single" w:color="auto" w:sz="8" w:space="0"/>
              <w:left w:val="single" w:color="auto" w:sz="8" w:space="0"/>
              <w:bottom w:val="single" w:color="auto" w:sz="8" w:space="0"/>
              <w:right w:val="single" w:color="auto" w:sz="8" w:space="0"/>
            </w:tcBorders>
            <w:hideMark/>
          </w:tcPr>
          <w:p w:rsidRPr="00CE70AB" w:rsidR="00913D64" w:rsidP="002E1E87" w:rsidRDefault="00913D64" w14:paraId="59032453"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Język wykładowy </w:t>
            </w:r>
          </w:p>
          <w:p w:rsidRPr="00CE70AB" w:rsidR="00913D64" w:rsidP="002E1E87" w:rsidRDefault="00913D64" w14:paraId="68957943"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Calibri" w:cs="Verdana"/>
                <w:b/>
                <w:bCs/>
                <w:sz w:val="20"/>
                <w:szCs w:val="20"/>
                <w:lang w:eastAsia="pl-PL"/>
              </w:rPr>
              <w:t>p</w:t>
            </w:r>
            <w:r w:rsidRPr="3421C98C">
              <w:rPr>
                <w:rFonts w:ascii="Verdana" w:hAnsi="Verdana" w:eastAsia="Calibri" w:cs="Verdana"/>
                <w:b/>
                <w:bCs/>
                <w:sz w:val="20"/>
                <w:szCs w:val="20"/>
                <w:lang w:eastAsia="pl-PL"/>
              </w:rPr>
              <w:t>olski, francuski</w:t>
            </w:r>
            <w:r w:rsidRPr="7397D7CB">
              <w:rPr>
                <w:rFonts w:ascii="Verdana" w:hAnsi="Verdana" w:eastAsia="Calibri" w:cs="Verdana"/>
                <w:b/>
                <w:bCs/>
                <w:sz w:val="20"/>
                <w:szCs w:val="20"/>
                <w:lang w:eastAsia="pl-PL"/>
              </w:rPr>
              <w:t>, hiszpański, włoski</w:t>
            </w:r>
          </w:p>
        </w:tc>
      </w:tr>
      <w:tr w:rsidRPr="00CE70AB" w:rsidR="00913D64" w:rsidTr="002E1E87" w14:paraId="32B5A319" w14:textId="77777777">
        <w:trPr>
          <w:trHeight w:val="15"/>
        </w:trPr>
        <w:tc>
          <w:tcPr>
            <w:tcW w:w="652" w:type="dxa"/>
            <w:tcBorders>
              <w:top w:val="single" w:color="auto" w:sz="8" w:space="0"/>
              <w:left w:val="single" w:color="auto" w:sz="8" w:space="0"/>
              <w:bottom w:val="single" w:color="auto" w:sz="8" w:space="0"/>
              <w:right w:val="single" w:color="auto" w:sz="8" w:space="0"/>
            </w:tcBorders>
          </w:tcPr>
          <w:p w:rsidRPr="00CE70AB" w:rsidR="00913D64" w:rsidP="00913D64" w:rsidRDefault="00913D64" w14:paraId="1C206F82" w14:textId="77777777">
            <w:pPr>
              <w:pStyle w:val="Akapitzlist"/>
              <w:numPr>
                <w:ilvl w:val="0"/>
                <w:numId w:val="90"/>
              </w:numPr>
              <w:spacing w:after="120"/>
              <w:ind w:left="57"/>
              <w:jc w:val="right"/>
              <w:textAlignment w:val="baseline"/>
              <w:rPr>
                <w:rFonts w:ascii="Verdana" w:hAnsi="Verdana"/>
              </w:rPr>
            </w:pPr>
          </w:p>
        </w:tc>
        <w:tc>
          <w:tcPr>
            <w:tcW w:w="8954" w:type="dxa"/>
            <w:gridSpan w:val="3"/>
            <w:tcBorders>
              <w:top w:val="single" w:color="auto" w:sz="8" w:space="0"/>
              <w:left w:val="single" w:color="auto" w:sz="8" w:space="0"/>
              <w:bottom w:val="single" w:color="auto" w:sz="8" w:space="0"/>
              <w:right w:val="single" w:color="auto" w:sz="8" w:space="0"/>
            </w:tcBorders>
            <w:hideMark/>
          </w:tcPr>
          <w:p w:rsidRPr="00CE70AB" w:rsidR="00913D64" w:rsidP="002E1E87" w:rsidRDefault="00913D64" w14:paraId="23628B5F"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Jednostka prowadząca przedmiot </w:t>
            </w:r>
          </w:p>
          <w:p w:rsidRPr="00CE70AB" w:rsidR="00913D64" w:rsidP="002E1E87" w:rsidRDefault="00913D64" w14:paraId="16897762" w14:textId="77777777">
            <w:pPr>
              <w:spacing w:after="120" w:line="240" w:lineRule="auto"/>
              <w:ind w:left="57"/>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b/>
                <w:sz w:val="20"/>
                <w:szCs w:val="20"/>
                <w:lang w:eastAsia="pl-PL"/>
              </w:rPr>
              <w:t>Instytut Filologii Romańskiej</w:t>
            </w:r>
          </w:p>
        </w:tc>
      </w:tr>
      <w:tr w:rsidRPr="00CE70AB" w:rsidR="00913D64" w:rsidTr="002E1E87" w14:paraId="01CCC6D4" w14:textId="77777777">
        <w:trPr>
          <w:trHeight w:val="15"/>
        </w:trPr>
        <w:tc>
          <w:tcPr>
            <w:tcW w:w="652" w:type="dxa"/>
            <w:tcBorders>
              <w:top w:val="single" w:color="auto" w:sz="8" w:space="0"/>
              <w:left w:val="single" w:color="auto" w:sz="8" w:space="0"/>
              <w:bottom w:val="single" w:color="auto" w:sz="8" w:space="0"/>
              <w:right w:val="single" w:color="auto" w:sz="8" w:space="0"/>
            </w:tcBorders>
          </w:tcPr>
          <w:p w:rsidRPr="00CE70AB" w:rsidR="00913D64" w:rsidP="00913D64" w:rsidRDefault="00913D64" w14:paraId="7D3ECE45" w14:textId="77777777">
            <w:pPr>
              <w:pStyle w:val="Akapitzlist"/>
              <w:numPr>
                <w:ilvl w:val="0"/>
                <w:numId w:val="90"/>
              </w:numPr>
              <w:spacing w:after="120"/>
              <w:ind w:left="57"/>
              <w:jc w:val="right"/>
              <w:textAlignment w:val="baseline"/>
              <w:rPr>
                <w:rFonts w:ascii="Verdana" w:hAnsi="Verdana"/>
              </w:rPr>
            </w:pPr>
          </w:p>
        </w:tc>
        <w:tc>
          <w:tcPr>
            <w:tcW w:w="8954" w:type="dxa"/>
            <w:gridSpan w:val="3"/>
            <w:tcBorders>
              <w:top w:val="single" w:color="auto" w:sz="8" w:space="0"/>
              <w:left w:val="single" w:color="auto" w:sz="8" w:space="0"/>
              <w:bottom w:val="single" w:color="auto" w:sz="8" w:space="0"/>
              <w:right w:val="single" w:color="auto" w:sz="8" w:space="0"/>
            </w:tcBorders>
            <w:hideMark/>
          </w:tcPr>
          <w:p w:rsidRPr="00CE70AB" w:rsidR="00913D64" w:rsidP="002E1E87" w:rsidRDefault="00913D64" w14:paraId="6D7C2540"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Rodzaj </w:t>
            </w:r>
            <w:r>
              <w:rPr>
                <w:rFonts w:ascii="Verdana" w:hAnsi="Verdana" w:eastAsia="Times New Roman" w:cs="Times New Roman"/>
                <w:sz w:val="20"/>
                <w:szCs w:val="20"/>
                <w:lang w:eastAsia="pl-PL"/>
              </w:rPr>
              <w:t>przedmiotu</w:t>
            </w:r>
            <w:r w:rsidRPr="00CE70AB">
              <w:rPr>
                <w:rFonts w:ascii="Verdana" w:hAnsi="Verdana" w:eastAsia="Times New Roman" w:cs="Times New Roman"/>
                <w:sz w:val="20"/>
                <w:szCs w:val="20"/>
                <w:lang w:eastAsia="pl-PL"/>
              </w:rPr>
              <w:t xml:space="preserve"> </w:t>
            </w:r>
          </w:p>
          <w:p w:rsidRPr="00CE70AB" w:rsidR="00913D64" w:rsidP="002E1E87" w:rsidRDefault="00913D64" w14:paraId="4EADEF93"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Times New Roman" w:cs="Times New Roman"/>
                <w:b/>
                <w:bCs/>
                <w:sz w:val="20"/>
                <w:szCs w:val="20"/>
                <w:lang w:eastAsia="pl-PL"/>
              </w:rPr>
              <w:t>przedmiot do wyboru (literaturoznawczy)</w:t>
            </w:r>
          </w:p>
        </w:tc>
      </w:tr>
      <w:tr w:rsidRPr="00CE70AB" w:rsidR="00913D64" w:rsidTr="002E1E87" w14:paraId="5AFB831F" w14:textId="77777777">
        <w:trPr>
          <w:trHeight w:val="15"/>
        </w:trPr>
        <w:tc>
          <w:tcPr>
            <w:tcW w:w="652" w:type="dxa"/>
            <w:tcBorders>
              <w:top w:val="single" w:color="auto" w:sz="8" w:space="0"/>
              <w:left w:val="single" w:color="auto" w:sz="8" w:space="0"/>
              <w:bottom w:val="single" w:color="auto" w:sz="8" w:space="0"/>
              <w:right w:val="single" w:color="auto" w:sz="8" w:space="0"/>
            </w:tcBorders>
          </w:tcPr>
          <w:p w:rsidRPr="00CE70AB" w:rsidR="00913D64" w:rsidP="00913D64" w:rsidRDefault="00913D64" w14:paraId="27F46020" w14:textId="77777777">
            <w:pPr>
              <w:pStyle w:val="Akapitzlist"/>
              <w:numPr>
                <w:ilvl w:val="0"/>
                <w:numId w:val="90"/>
              </w:numPr>
              <w:spacing w:after="120"/>
              <w:ind w:left="57"/>
              <w:jc w:val="right"/>
              <w:textAlignment w:val="baseline"/>
              <w:rPr>
                <w:rFonts w:ascii="Verdana" w:hAnsi="Verdana"/>
              </w:rPr>
            </w:pPr>
          </w:p>
        </w:tc>
        <w:tc>
          <w:tcPr>
            <w:tcW w:w="8954" w:type="dxa"/>
            <w:gridSpan w:val="3"/>
            <w:tcBorders>
              <w:top w:val="single" w:color="auto" w:sz="8" w:space="0"/>
              <w:left w:val="single" w:color="auto" w:sz="8" w:space="0"/>
              <w:bottom w:val="single" w:color="auto" w:sz="8" w:space="0"/>
              <w:right w:val="single" w:color="auto" w:sz="8" w:space="0"/>
            </w:tcBorders>
            <w:hideMark/>
          </w:tcPr>
          <w:p w:rsidRPr="00CE70AB" w:rsidR="00913D64" w:rsidP="002E1E87" w:rsidRDefault="00913D64" w14:paraId="65186C70"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Kierunek studiów </w:t>
            </w:r>
          </w:p>
          <w:p w:rsidRPr="00CE70AB" w:rsidR="00913D64" w:rsidP="002E1E87" w:rsidRDefault="00913D64" w14:paraId="7504FA19" w14:textId="77777777">
            <w:pPr>
              <w:spacing w:after="120" w:line="240" w:lineRule="auto"/>
              <w:ind w:left="57"/>
              <w:textAlignment w:val="baseline"/>
              <w:rPr>
                <w:rFonts w:ascii="Times New Roman" w:hAnsi="Times New Roman" w:eastAsia="Times New Roman" w:cs="Times New Roman"/>
                <w:sz w:val="24"/>
                <w:szCs w:val="24"/>
                <w:lang w:eastAsia="pl-PL"/>
              </w:rPr>
            </w:pPr>
            <w:r w:rsidRPr="7397D7CB">
              <w:rPr>
                <w:rFonts w:ascii="Verdana" w:hAnsi="Verdana" w:eastAsia="Calibri" w:cs="Verdana"/>
                <w:b/>
                <w:bCs/>
                <w:sz w:val="20"/>
                <w:szCs w:val="20"/>
                <w:lang w:eastAsia="pl-PL"/>
              </w:rPr>
              <w:t>filologia francuska, filologia hiszpańska, italianistyka</w:t>
            </w:r>
          </w:p>
        </w:tc>
      </w:tr>
      <w:tr w:rsidRPr="00CE70AB" w:rsidR="00913D64" w:rsidTr="002E1E87" w14:paraId="66A9A9B3" w14:textId="77777777">
        <w:trPr>
          <w:trHeight w:val="15"/>
        </w:trPr>
        <w:tc>
          <w:tcPr>
            <w:tcW w:w="652" w:type="dxa"/>
            <w:tcBorders>
              <w:top w:val="single" w:color="auto" w:sz="8" w:space="0"/>
              <w:left w:val="single" w:color="auto" w:sz="8" w:space="0"/>
              <w:bottom w:val="single" w:color="auto" w:sz="8" w:space="0"/>
              <w:right w:val="single" w:color="auto" w:sz="8" w:space="0"/>
            </w:tcBorders>
          </w:tcPr>
          <w:p w:rsidRPr="00CE70AB" w:rsidR="00913D64" w:rsidP="00913D64" w:rsidRDefault="00913D64" w14:paraId="7DE227C8" w14:textId="77777777">
            <w:pPr>
              <w:pStyle w:val="Akapitzlist"/>
              <w:numPr>
                <w:ilvl w:val="0"/>
                <w:numId w:val="90"/>
              </w:numPr>
              <w:spacing w:after="120"/>
              <w:ind w:left="57"/>
              <w:jc w:val="right"/>
              <w:textAlignment w:val="baseline"/>
              <w:rPr>
                <w:rFonts w:ascii="Verdana" w:hAnsi="Verdana"/>
              </w:rPr>
            </w:pPr>
          </w:p>
        </w:tc>
        <w:tc>
          <w:tcPr>
            <w:tcW w:w="8954" w:type="dxa"/>
            <w:gridSpan w:val="3"/>
            <w:tcBorders>
              <w:top w:val="single" w:color="auto" w:sz="8" w:space="0"/>
              <w:left w:val="single" w:color="auto" w:sz="8" w:space="0"/>
              <w:bottom w:val="single" w:color="auto" w:sz="8" w:space="0"/>
              <w:right w:val="single" w:color="auto" w:sz="8" w:space="0"/>
            </w:tcBorders>
            <w:hideMark/>
          </w:tcPr>
          <w:p w:rsidRPr="00CE70AB" w:rsidR="00913D64" w:rsidP="002E1E87" w:rsidRDefault="00913D64" w14:paraId="681D1698"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Poziom studiów </w:t>
            </w:r>
          </w:p>
          <w:p w:rsidRPr="00CE70AB" w:rsidR="00913D64" w:rsidP="002E1E87" w:rsidRDefault="00913D64" w14:paraId="3EF8B7A2"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Calibri" w:cs="Verdana"/>
                <w:b/>
                <w:sz w:val="20"/>
                <w:szCs w:val="20"/>
                <w:lang w:eastAsia="pl-PL"/>
              </w:rPr>
              <w:t>I</w:t>
            </w:r>
          </w:p>
        </w:tc>
      </w:tr>
      <w:tr w:rsidRPr="00CE70AB" w:rsidR="00913D64" w:rsidTr="002E1E87" w14:paraId="6C8DF334" w14:textId="77777777">
        <w:trPr>
          <w:trHeight w:val="15"/>
        </w:trPr>
        <w:tc>
          <w:tcPr>
            <w:tcW w:w="652" w:type="dxa"/>
            <w:tcBorders>
              <w:top w:val="single" w:color="auto" w:sz="8" w:space="0"/>
              <w:left w:val="single" w:color="auto" w:sz="8" w:space="0"/>
              <w:bottom w:val="single" w:color="auto" w:sz="8" w:space="0"/>
              <w:right w:val="single" w:color="auto" w:sz="8" w:space="0"/>
            </w:tcBorders>
          </w:tcPr>
          <w:p w:rsidRPr="00CE70AB" w:rsidR="00913D64" w:rsidP="00913D64" w:rsidRDefault="00913D64" w14:paraId="15E02ECB" w14:textId="77777777">
            <w:pPr>
              <w:pStyle w:val="Akapitzlist"/>
              <w:numPr>
                <w:ilvl w:val="0"/>
                <w:numId w:val="90"/>
              </w:numPr>
              <w:spacing w:after="120"/>
              <w:ind w:left="57"/>
              <w:jc w:val="right"/>
              <w:textAlignment w:val="baseline"/>
              <w:rPr>
                <w:rFonts w:ascii="Verdana" w:hAnsi="Verdana"/>
              </w:rPr>
            </w:pPr>
          </w:p>
        </w:tc>
        <w:tc>
          <w:tcPr>
            <w:tcW w:w="8954" w:type="dxa"/>
            <w:gridSpan w:val="3"/>
            <w:tcBorders>
              <w:top w:val="single" w:color="auto" w:sz="8" w:space="0"/>
              <w:left w:val="single" w:color="auto" w:sz="8" w:space="0"/>
              <w:bottom w:val="single" w:color="auto" w:sz="8" w:space="0"/>
              <w:right w:val="single" w:color="auto" w:sz="8" w:space="0"/>
            </w:tcBorders>
            <w:hideMark/>
          </w:tcPr>
          <w:p w:rsidRPr="00CE70AB" w:rsidR="00913D64" w:rsidP="002E1E87" w:rsidRDefault="00913D64" w14:paraId="546FD166"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Rok studiów </w:t>
            </w:r>
          </w:p>
          <w:p w:rsidRPr="00CE70AB" w:rsidR="00913D64" w:rsidP="002E1E87" w:rsidRDefault="00913D64" w14:paraId="60C123F9" w14:textId="77777777">
            <w:pPr>
              <w:spacing w:after="120" w:line="240" w:lineRule="auto"/>
              <w:ind w:left="57"/>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b/>
                <w:sz w:val="20"/>
                <w:szCs w:val="20"/>
                <w:lang w:eastAsia="pl-PL"/>
              </w:rPr>
              <w:t>I</w:t>
            </w:r>
            <w:r>
              <w:rPr>
                <w:rFonts w:ascii="Verdana" w:hAnsi="Verdana" w:eastAsia="Times New Roman" w:cs="Times New Roman"/>
                <w:b/>
                <w:sz w:val="20"/>
                <w:szCs w:val="20"/>
                <w:lang w:eastAsia="pl-PL"/>
              </w:rPr>
              <w:t>, II lub III</w:t>
            </w:r>
          </w:p>
        </w:tc>
      </w:tr>
      <w:tr w:rsidRPr="00CE70AB" w:rsidR="00913D64" w:rsidTr="002E1E87" w14:paraId="63BE4CD3" w14:textId="77777777">
        <w:trPr>
          <w:trHeight w:val="15"/>
        </w:trPr>
        <w:tc>
          <w:tcPr>
            <w:tcW w:w="652" w:type="dxa"/>
            <w:tcBorders>
              <w:top w:val="single" w:color="auto" w:sz="8" w:space="0"/>
              <w:left w:val="single" w:color="auto" w:sz="8" w:space="0"/>
              <w:bottom w:val="single" w:color="auto" w:sz="8" w:space="0"/>
              <w:right w:val="single" w:color="auto" w:sz="8" w:space="0"/>
            </w:tcBorders>
          </w:tcPr>
          <w:p w:rsidRPr="00CE70AB" w:rsidR="00913D64" w:rsidP="00913D64" w:rsidRDefault="00913D64" w14:paraId="1CB7F360" w14:textId="77777777">
            <w:pPr>
              <w:pStyle w:val="Akapitzlist"/>
              <w:numPr>
                <w:ilvl w:val="0"/>
                <w:numId w:val="90"/>
              </w:numPr>
              <w:spacing w:after="120"/>
              <w:ind w:left="57"/>
              <w:jc w:val="right"/>
              <w:textAlignment w:val="baseline"/>
              <w:rPr>
                <w:rFonts w:ascii="Verdana" w:hAnsi="Verdana"/>
              </w:rPr>
            </w:pPr>
          </w:p>
        </w:tc>
        <w:tc>
          <w:tcPr>
            <w:tcW w:w="8954" w:type="dxa"/>
            <w:gridSpan w:val="3"/>
            <w:tcBorders>
              <w:top w:val="single" w:color="auto" w:sz="8" w:space="0"/>
              <w:left w:val="single" w:color="auto" w:sz="8" w:space="0"/>
              <w:bottom w:val="single" w:color="auto" w:sz="8" w:space="0"/>
              <w:right w:val="single" w:color="auto" w:sz="8" w:space="0"/>
            </w:tcBorders>
            <w:hideMark/>
          </w:tcPr>
          <w:p w:rsidRPr="00CE70AB" w:rsidR="00913D64" w:rsidP="002E1E87" w:rsidRDefault="00913D64" w14:paraId="5800697D"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Semestr </w:t>
            </w:r>
          </w:p>
          <w:p w:rsidRPr="00CE70AB" w:rsidR="00913D64" w:rsidP="002E1E87" w:rsidRDefault="00913D64" w14:paraId="22DBC26B" w14:textId="77777777">
            <w:pPr>
              <w:spacing w:after="120" w:line="240" w:lineRule="auto"/>
              <w:ind w:left="57"/>
              <w:textAlignment w:val="baseline"/>
              <w:rPr>
                <w:rFonts w:ascii="Times New Roman" w:hAnsi="Times New Roman" w:eastAsia="Times New Roman" w:cs="Times New Roman"/>
                <w:b/>
                <w:sz w:val="24"/>
                <w:szCs w:val="24"/>
                <w:lang w:eastAsia="pl-PL"/>
              </w:rPr>
            </w:pPr>
            <w:r w:rsidRPr="003009F8">
              <w:rPr>
                <w:rFonts w:ascii="Verdana" w:hAnsi="Verdana" w:eastAsia="Times New Roman" w:cs="Times New Roman"/>
                <w:b/>
                <w:bCs/>
                <w:sz w:val="20"/>
                <w:szCs w:val="20"/>
                <w:lang w:eastAsia="pl-PL"/>
              </w:rPr>
              <w:t>zimowy lub letni</w:t>
            </w:r>
          </w:p>
        </w:tc>
      </w:tr>
      <w:tr w:rsidRPr="00CE70AB" w:rsidR="00913D64" w:rsidTr="002E1E87" w14:paraId="2A98DF0F" w14:textId="77777777">
        <w:trPr>
          <w:trHeight w:val="15"/>
        </w:trPr>
        <w:tc>
          <w:tcPr>
            <w:tcW w:w="652" w:type="dxa"/>
            <w:tcBorders>
              <w:top w:val="single" w:color="auto" w:sz="8" w:space="0"/>
              <w:left w:val="single" w:color="auto" w:sz="8" w:space="0"/>
              <w:bottom w:val="single" w:color="auto" w:sz="8" w:space="0"/>
              <w:right w:val="single" w:color="auto" w:sz="8" w:space="0"/>
            </w:tcBorders>
          </w:tcPr>
          <w:p w:rsidRPr="00CE70AB" w:rsidR="00913D64" w:rsidP="00913D64" w:rsidRDefault="00913D64" w14:paraId="16961F35" w14:textId="77777777">
            <w:pPr>
              <w:pStyle w:val="Akapitzlist"/>
              <w:numPr>
                <w:ilvl w:val="0"/>
                <w:numId w:val="90"/>
              </w:numPr>
              <w:spacing w:after="120"/>
              <w:ind w:left="57"/>
              <w:jc w:val="right"/>
              <w:textAlignment w:val="baseline"/>
              <w:rPr>
                <w:rFonts w:ascii="Verdana" w:hAnsi="Verdana"/>
              </w:rPr>
            </w:pPr>
          </w:p>
        </w:tc>
        <w:tc>
          <w:tcPr>
            <w:tcW w:w="8954" w:type="dxa"/>
            <w:gridSpan w:val="3"/>
            <w:tcBorders>
              <w:top w:val="single" w:color="auto" w:sz="8" w:space="0"/>
              <w:left w:val="single" w:color="auto" w:sz="8" w:space="0"/>
              <w:bottom w:val="single" w:color="auto" w:sz="8" w:space="0"/>
              <w:right w:val="single" w:color="auto" w:sz="8" w:space="0"/>
            </w:tcBorders>
            <w:hideMark/>
          </w:tcPr>
          <w:p w:rsidRPr="00CE70AB" w:rsidR="00913D64" w:rsidP="002E1E87" w:rsidRDefault="00913D64" w14:paraId="183804F4"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Forma zajęć i liczba godzin </w:t>
            </w:r>
          </w:p>
          <w:p w:rsidRPr="00CE70AB" w:rsidR="00913D64" w:rsidP="002E1E87" w:rsidRDefault="00913D64" w14:paraId="3822D02B" w14:textId="77777777">
            <w:pPr>
              <w:spacing w:after="120" w:line="240" w:lineRule="auto"/>
              <w:ind w:left="57"/>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warsztaty</w:t>
            </w:r>
            <w:r w:rsidRPr="00CE70AB">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30</w:t>
            </w:r>
            <w:r w:rsidRPr="00CE70AB">
              <w:rPr>
                <w:rFonts w:ascii="Verdana" w:hAnsi="Verdana" w:eastAsia="Times New Roman" w:cs="Times New Roman"/>
                <w:b/>
                <w:bCs/>
                <w:sz w:val="20"/>
                <w:szCs w:val="20"/>
                <w:lang w:eastAsia="pl-PL"/>
              </w:rPr>
              <w:t xml:space="preserve"> godzin</w:t>
            </w:r>
          </w:p>
        </w:tc>
      </w:tr>
      <w:tr w:rsidRPr="00CE70AB" w:rsidR="00913D64" w:rsidTr="002E1E87" w14:paraId="416A54C2" w14:textId="77777777">
        <w:trPr>
          <w:trHeight w:val="750"/>
        </w:trPr>
        <w:tc>
          <w:tcPr>
            <w:tcW w:w="652" w:type="dxa"/>
            <w:tcBorders>
              <w:top w:val="single" w:color="auto" w:sz="8" w:space="0"/>
              <w:left w:val="single" w:color="auto" w:sz="8" w:space="0"/>
              <w:bottom w:val="single" w:color="auto" w:sz="8" w:space="0"/>
              <w:right w:val="single" w:color="auto" w:sz="8" w:space="0"/>
            </w:tcBorders>
          </w:tcPr>
          <w:p w:rsidRPr="00CE70AB" w:rsidR="00913D64" w:rsidP="00913D64" w:rsidRDefault="00913D64" w14:paraId="45B20955" w14:textId="77777777">
            <w:pPr>
              <w:pStyle w:val="Akapitzlist"/>
              <w:numPr>
                <w:ilvl w:val="0"/>
                <w:numId w:val="90"/>
              </w:numPr>
              <w:spacing w:after="120"/>
              <w:ind w:left="57"/>
              <w:jc w:val="right"/>
              <w:textAlignment w:val="baseline"/>
              <w:rPr>
                <w:rFonts w:ascii="Verdana" w:hAnsi="Verdana"/>
              </w:rPr>
            </w:pPr>
          </w:p>
        </w:tc>
        <w:tc>
          <w:tcPr>
            <w:tcW w:w="8954" w:type="dxa"/>
            <w:gridSpan w:val="3"/>
            <w:tcBorders>
              <w:top w:val="single" w:color="auto" w:sz="8" w:space="0"/>
              <w:left w:val="single" w:color="auto" w:sz="8" w:space="0"/>
              <w:bottom w:val="single" w:color="auto" w:sz="8" w:space="0"/>
              <w:right w:val="single" w:color="auto" w:sz="8" w:space="0"/>
            </w:tcBorders>
            <w:hideMark/>
          </w:tcPr>
          <w:p w:rsidRPr="00CE70AB" w:rsidR="00913D64" w:rsidP="002E1E87" w:rsidRDefault="00913D64" w14:paraId="5A1CD546"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Wymagania wstępne w zakresie wiedzy, umiejętności i kompetencji społecznych dla przedmiotu</w:t>
            </w:r>
          </w:p>
          <w:p w:rsidR="00913D64" w:rsidP="002E1E87" w:rsidRDefault="00913D64" w14:paraId="1F2EBEA4" w14:textId="77777777">
            <w:pPr>
              <w:spacing w:after="120" w:line="240" w:lineRule="auto"/>
              <w:ind w:left="57"/>
              <w:rPr>
                <w:rFonts w:ascii="Verdana" w:hAnsi="Verdana" w:cs="Arial"/>
                <w:b/>
                <w:bCs/>
                <w:sz w:val="20"/>
                <w:szCs w:val="20"/>
              </w:rPr>
            </w:pPr>
            <w:r w:rsidRPr="5038C251">
              <w:rPr>
                <w:rFonts w:ascii="Verdana" w:hAnsi="Verdana" w:cs="Arial"/>
                <w:b/>
                <w:bCs/>
                <w:sz w:val="20"/>
                <w:szCs w:val="20"/>
              </w:rPr>
              <w:t xml:space="preserve">- znajomość języka polskiego na poziomie </w:t>
            </w:r>
            <w:r>
              <w:rPr>
                <w:rFonts w:ascii="Verdana" w:hAnsi="Verdana" w:cs="Arial"/>
                <w:b/>
                <w:bCs/>
                <w:sz w:val="20"/>
                <w:szCs w:val="20"/>
              </w:rPr>
              <w:t xml:space="preserve">minimum </w:t>
            </w:r>
            <w:r w:rsidRPr="60EF0403">
              <w:rPr>
                <w:rFonts w:ascii="Verdana" w:hAnsi="Verdana" w:cs="Arial"/>
                <w:b/>
                <w:bCs/>
                <w:sz w:val="20"/>
                <w:szCs w:val="20"/>
              </w:rPr>
              <w:t>B2</w:t>
            </w:r>
            <w:r>
              <w:rPr>
                <w:rFonts w:ascii="Verdana" w:hAnsi="Verdana" w:cs="Arial"/>
                <w:b/>
                <w:bCs/>
                <w:sz w:val="20"/>
                <w:szCs w:val="20"/>
              </w:rPr>
              <w:t xml:space="preserve"> </w:t>
            </w:r>
            <w:r w:rsidRPr="000C17EF">
              <w:rPr>
                <w:rFonts w:ascii="Verdana" w:hAnsi="Verdana" w:eastAsia="Times New Roman" w:cs="Times New Roman"/>
                <w:b/>
                <w:bCs/>
                <w:sz w:val="20"/>
                <w:szCs w:val="20"/>
                <w:lang w:eastAsia="pl-PL"/>
              </w:rPr>
              <w:t>wg ESOKJ</w:t>
            </w:r>
            <w:r>
              <w:rPr>
                <w:rFonts w:ascii="Verdana" w:hAnsi="Verdana" w:cs="Arial"/>
                <w:b/>
                <w:bCs/>
                <w:sz w:val="20"/>
                <w:szCs w:val="20"/>
              </w:rPr>
              <w:t>,</w:t>
            </w:r>
          </w:p>
          <w:p w:rsidRPr="00CE70AB" w:rsidR="00913D64" w:rsidP="002E1E87" w:rsidRDefault="00913D64" w14:paraId="5F5455BE" w14:textId="77777777">
            <w:pPr>
              <w:spacing w:after="120" w:line="240" w:lineRule="auto"/>
              <w:ind w:left="57"/>
              <w:jc w:val="both"/>
              <w:textAlignment w:val="baseline"/>
              <w:rPr>
                <w:rFonts w:ascii="Segoe UI" w:hAnsi="Segoe UI" w:eastAsia="Times New Roman" w:cs="Segoe UI"/>
                <w:sz w:val="18"/>
                <w:szCs w:val="18"/>
                <w:lang w:eastAsia="pl-PL"/>
              </w:rPr>
            </w:pPr>
            <w:r>
              <w:rPr>
                <w:rFonts w:ascii="Verdana" w:hAnsi="Verdana" w:cs="Arial"/>
                <w:b/>
                <w:bCs/>
                <w:sz w:val="20"/>
                <w:szCs w:val="20"/>
              </w:rPr>
              <w:t xml:space="preserve">- </w:t>
            </w:r>
            <w:r w:rsidRPr="5038C251">
              <w:rPr>
                <w:rFonts w:ascii="Verdana" w:hAnsi="Verdana" w:cs="Arial"/>
                <w:b/>
                <w:bCs/>
                <w:sz w:val="20"/>
                <w:szCs w:val="20"/>
              </w:rPr>
              <w:t xml:space="preserve">znajomość </w:t>
            </w:r>
            <w:r>
              <w:rPr>
                <w:rFonts w:ascii="Verdana" w:hAnsi="Verdana" w:cs="Arial"/>
                <w:b/>
                <w:bCs/>
                <w:sz w:val="20"/>
                <w:szCs w:val="20"/>
              </w:rPr>
              <w:t xml:space="preserve">wskazanego </w:t>
            </w:r>
            <w:r w:rsidRPr="5038C251">
              <w:rPr>
                <w:rFonts w:ascii="Verdana" w:hAnsi="Verdana" w:cs="Arial"/>
                <w:b/>
                <w:bCs/>
                <w:sz w:val="20"/>
                <w:szCs w:val="20"/>
              </w:rPr>
              <w:t xml:space="preserve">języka </w:t>
            </w:r>
            <w:r>
              <w:rPr>
                <w:rFonts w:ascii="Verdana" w:hAnsi="Verdana" w:cs="Arial"/>
                <w:b/>
                <w:bCs/>
                <w:sz w:val="20"/>
                <w:szCs w:val="20"/>
              </w:rPr>
              <w:t>romańskiego</w:t>
            </w:r>
            <w:r w:rsidRPr="5038C251">
              <w:rPr>
                <w:rFonts w:ascii="Verdana" w:hAnsi="Verdana" w:cs="Arial"/>
                <w:b/>
                <w:bCs/>
                <w:sz w:val="20"/>
                <w:szCs w:val="20"/>
              </w:rPr>
              <w:t xml:space="preserve"> na poziomie </w:t>
            </w:r>
            <w:r>
              <w:rPr>
                <w:rFonts w:ascii="Verdana" w:hAnsi="Verdana" w:cs="Arial"/>
                <w:b/>
                <w:bCs/>
                <w:sz w:val="20"/>
                <w:szCs w:val="20"/>
              </w:rPr>
              <w:t xml:space="preserve">minimum </w:t>
            </w:r>
            <w:r w:rsidRPr="60EF0403">
              <w:rPr>
                <w:rFonts w:ascii="Verdana" w:hAnsi="Verdana" w:cs="Arial"/>
                <w:b/>
                <w:bCs/>
                <w:sz w:val="20"/>
                <w:szCs w:val="20"/>
              </w:rPr>
              <w:t>B</w:t>
            </w:r>
            <w:r>
              <w:rPr>
                <w:rFonts w:ascii="Verdana" w:hAnsi="Verdana" w:cs="Arial"/>
                <w:b/>
                <w:bCs/>
                <w:sz w:val="20"/>
                <w:szCs w:val="20"/>
              </w:rPr>
              <w:t xml:space="preserve">1 I </w:t>
            </w:r>
            <w:r w:rsidRPr="000C17EF">
              <w:rPr>
                <w:rFonts w:ascii="Verdana" w:hAnsi="Verdana" w:eastAsia="Times New Roman" w:cs="Times New Roman"/>
                <w:b/>
                <w:bCs/>
                <w:sz w:val="20"/>
                <w:szCs w:val="20"/>
                <w:lang w:eastAsia="pl-PL"/>
              </w:rPr>
              <w:t>wg ESOKJ</w:t>
            </w:r>
            <w:r>
              <w:rPr>
                <w:rFonts w:ascii="Verdana" w:hAnsi="Verdana" w:cs="Arial"/>
                <w:b/>
                <w:bCs/>
                <w:sz w:val="20"/>
                <w:szCs w:val="20"/>
              </w:rPr>
              <w:t>.</w:t>
            </w:r>
            <w:r w:rsidRPr="00CE70AB">
              <w:rPr>
                <w:rFonts w:ascii="Verdana" w:hAnsi="Verdana" w:eastAsia="Times New Roman" w:cs="Segoe UI"/>
                <w:sz w:val="20"/>
                <w:szCs w:val="20"/>
                <w:lang w:eastAsia="pl-PL"/>
              </w:rPr>
              <w:t> </w:t>
            </w:r>
          </w:p>
        </w:tc>
      </w:tr>
      <w:tr w:rsidRPr="00CE70AB" w:rsidR="00913D64" w:rsidTr="002E1E87" w14:paraId="3FBAEBBC" w14:textId="77777777">
        <w:trPr>
          <w:trHeight w:val="15"/>
        </w:trPr>
        <w:tc>
          <w:tcPr>
            <w:tcW w:w="652" w:type="dxa"/>
            <w:tcBorders>
              <w:top w:val="single" w:color="auto" w:sz="8" w:space="0"/>
              <w:left w:val="single" w:color="auto" w:sz="8" w:space="0"/>
              <w:bottom w:val="single" w:color="auto" w:sz="8" w:space="0"/>
              <w:right w:val="single" w:color="auto" w:sz="8" w:space="0"/>
            </w:tcBorders>
          </w:tcPr>
          <w:p w:rsidRPr="00CE70AB" w:rsidR="00913D64" w:rsidP="00913D64" w:rsidRDefault="00913D64" w14:paraId="27425E2F" w14:textId="77777777">
            <w:pPr>
              <w:pStyle w:val="Akapitzlist"/>
              <w:numPr>
                <w:ilvl w:val="0"/>
                <w:numId w:val="90"/>
              </w:numPr>
              <w:spacing w:after="120"/>
              <w:ind w:left="57"/>
              <w:jc w:val="right"/>
              <w:textAlignment w:val="baseline"/>
              <w:rPr>
                <w:rFonts w:ascii="Verdana" w:hAnsi="Verdana"/>
              </w:rPr>
            </w:pPr>
          </w:p>
        </w:tc>
        <w:tc>
          <w:tcPr>
            <w:tcW w:w="8954" w:type="dxa"/>
            <w:gridSpan w:val="3"/>
            <w:tcBorders>
              <w:top w:val="single" w:color="auto" w:sz="8" w:space="0"/>
              <w:left w:val="single" w:color="auto" w:sz="8" w:space="0"/>
              <w:bottom w:val="single" w:color="auto" w:sz="8" w:space="0"/>
              <w:right w:val="single" w:color="auto" w:sz="8" w:space="0"/>
            </w:tcBorders>
            <w:hideMark/>
          </w:tcPr>
          <w:p w:rsidRPr="00CE70AB" w:rsidR="00913D64" w:rsidP="002E1E87" w:rsidRDefault="00913D64" w14:paraId="38240465"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Cele kształcenia dla przedmiotu </w:t>
            </w:r>
          </w:p>
          <w:p w:rsidRPr="00CE70AB" w:rsidR="00913D64" w:rsidP="002E1E87" w:rsidRDefault="00913D64" w14:paraId="58C96FEE" w14:textId="77777777">
            <w:pPr>
              <w:spacing w:after="120" w:line="240" w:lineRule="auto"/>
              <w:ind w:left="57"/>
              <w:jc w:val="both"/>
              <w:rPr>
                <w:rFonts w:ascii="Verdana" w:hAnsi="Verdana" w:eastAsia="Verdana" w:cs="Verdana"/>
                <w:b/>
                <w:bCs/>
                <w:color w:val="000000" w:themeColor="text1"/>
                <w:sz w:val="20"/>
                <w:szCs w:val="20"/>
              </w:rPr>
            </w:pPr>
            <w:r>
              <w:rPr>
                <w:rFonts w:ascii="Verdana" w:hAnsi="Verdana" w:eastAsia="Verdana" w:cs="Verdana"/>
                <w:b/>
                <w:bCs/>
                <w:color w:val="000000" w:themeColor="text1"/>
                <w:sz w:val="20"/>
                <w:szCs w:val="20"/>
              </w:rPr>
              <w:t>Z</w:t>
            </w:r>
            <w:r w:rsidRPr="7397D7CB">
              <w:rPr>
                <w:rFonts w:ascii="Verdana" w:hAnsi="Verdana" w:eastAsia="Verdana" w:cs="Verdana"/>
                <w:b/>
                <w:bCs/>
                <w:color w:val="000000" w:themeColor="text1"/>
                <w:sz w:val="20"/>
                <w:szCs w:val="20"/>
              </w:rPr>
              <w:t>apoznanie studentów</w:t>
            </w:r>
            <w:r w:rsidRPr="3421C98C">
              <w:rPr>
                <w:rFonts w:ascii="Verdana" w:hAnsi="Verdana" w:eastAsia="Verdana" w:cs="Verdana"/>
                <w:b/>
                <w:bCs/>
                <w:color w:val="000000" w:themeColor="text1"/>
                <w:sz w:val="20"/>
                <w:szCs w:val="20"/>
              </w:rPr>
              <w:t xml:space="preserve"> ze specyfiką prowadzenia badań naukowych</w:t>
            </w:r>
            <w:r>
              <w:rPr>
                <w:rFonts w:ascii="Verdana" w:hAnsi="Verdana" w:eastAsia="Verdana" w:cs="Verdana"/>
                <w:b/>
                <w:bCs/>
                <w:color w:val="000000" w:themeColor="text1"/>
                <w:sz w:val="20"/>
                <w:szCs w:val="20"/>
              </w:rPr>
              <w:t xml:space="preserve"> w zakresie literaturoznawstwa</w:t>
            </w:r>
            <w:r w:rsidRPr="3421C98C">
              <w:rPr>
                <w:rFonts w:ascii="Verdana" w:hAnsi="Verdana" w:eastAsia="Verdana" w:cs="Verdana"/>
                <w:b/>
                <w:bCs/>
                <w:color w:val="000000" w:themeColor="text1"/>
                <w:sz w:val="20"/>
                <w:szCs w:val="20"/>
              </w:rPr>
              <w:t xml:space="preserve"> (np. pisania prac i artykułów naukowych, przygotowywania wystąpień, organizowania konferencji naukowych, prowadzenia wymiany z innymi badaczami) </w:t>
            </w:r>
            <w:r>
              <w:rPr>
                <w:rFonts w:ascii="Verdana" w:hAnsi="Verdana" w:eastAsia="Verdana" w:cs="Verdana"/>
                <w:b/>
                <w:bCs/>
                <w:color w:val="000000" w:themeColor="text1"/>
                <w:sz w:val="20"/>
                <w:szCs w:val="20"/>
              </w:rPr>
              <w:t>oraz włączenie studentów w ich prowadzenie</w:t>
            </w:r>
            <w:r w:rsidRPr="7397D7CB">
              <w:rPr>
                <w:rFonts w:ascii="Verdana" w:hAnsi="Verdana" w:eastAsia="Verdana" w:cs="Verdana"/>
                <w:b/>
                <w:bCs/>
                <w:color w:val="000000" w:themeColor="text1"/>
                <w:sz w:val="20"/>
                <w:szCs w:val="20"/>
              </w:rPr>
              <w:t xml:space="preserve"> i realizację</w:t>
            </w:r>
            <w:r>
              <w:rPr>
                <w:rFonts w:ascii="Verdana" w:hAnsi="Verdana" w:eastAsia="Verdana" w:cs="Verdana"/>
                <w:b/>
                <w:bCs/>
                <w:color w:val="000000" w:themeColor="text1"/>
                <w:sz w:val="20"/>
                <w:szCs w:val="20"/>
              </w:rPr>
              <w:t>.</w:t>
            </w:r>
          </w:p>
          <w:p w:rsidRPr="00CE70AB" w:rsidR="00913D64" w:rsidP="002E1E87" w:rsidRDefault="00913D64" w14:paraId="42D7E41D" w14:textId="77777777">
            <w:pPr>
              <w:spacing w:after="120" w:line="240" w:lineRule="auto"/>
              <w:ind w:left="57"/>
              <w:jc w:val="both"/>
              <w:textAlignment w:val="baseline"/>
              <w:rPr>
                <w:rFonts w:ascii="Verdana" w:hAnsi="Verdana" w:eastAsia="Verdana" w:cs="Verdana"/>
                <w:b/>
                <w:bCs/>
                <w:color w:val="000000" w:themeColor="text1"/>
                <w:sz w:val="20"/>
                <w:szCs w:val="20"/>
              </w:rPr>
            </w:pPr>
            <w:r>
              <w:rPr>
                <w:rFonts w:ascii="Verdana" w:hAnsi="Verdana" w:eastAsia="Verdana" w:cs="Verdana"/>
                <w:b/>
                <w:bCs/>
                <w:color w:val="000000" w:themeColor="text1"/>
                <w:sz w:val="20"/>
                <w:szCs w:val="20"/>
              </w:rPr>
              <w:t>Z</w:t>
            </w:r>
            <w:r w:rsidRPr="7397D7CB">
              <w:rPr>
                <w:rFonts w:ascii="Verdana" w:hAnsi="Verdana" w:eastAsia="Verdana" w:cs="Verdana"/>
                <w:b/>
                <w:bCs/>
                <w:color w:val="000000" w:themeColor="text1"/>
                <w:sz w:val="20"/>
                <w:szCs w:val="20"/>
              </w:rPr>
              <w:t>apoznanie</w:t>
            </w:r>
            <w:r w:rsidRPr="491EC7BB">
              <w:rPr>
                <w:rFonts w:ascii="Verdana" w:hAnsi="Verdana" w:eastAsia="Verdana" w:cs="Verdana"/>
                <w:b/>
                <w:bCs/>
                <w:color w:val="000000" w:themeColor="text1"/>
                <w:sz w:val="20"/>
                <w:szCs w:val="20"/>
              </w:rPr>
              <w:t xml:space="preserve"> z bazami danych (biblioteki, internetowe bazy danych bibliograficznych, internetowe czasopisma, internetowe bazy artykułów naukowych, słowniki)</w:t>
            </w:r>
            <w:r>
              <w:rPr>
                <w:rFonts w:ascii="Verdana" w:hAnsi="Verdana" w:eastAsia="Verdana" w:cs="Verdana"/>
                <w:b/>
                <w:bCs/>
                <w:color w:val="000000" w:themeColor="text1"/>
                <w:sz w:val="20"/>
                <w:szCs w:val="20"/>
              </w:rPr>
              <w:t>.</w:t>
            </w:r>
          </w:p>
          <w:p w:rsidRPr="00CE70AB" w:rsidR="00913D64" w:rsidP="002E1E87" w:rsidRDefault="00913D64" w14:paraId="6F570087" w14:textId="77777777">
            <w:pPr>
              <w:spacing w:after="120" w:line="240" w:lineRule="auto"/>
              <w:ind w:left="57"/>
              <w:jc w:val="both"/>
              <w:textAlignment w:val="baseline"/>
            </w:pPr>
            <w:r>
              <w:rPr>
                <w:rFonts w:ascii="Verdana" w:hAnsi="Verdana" w:eastAsia="Verdana" w:cs="Verdana"/>
                <w:b/>
                <w:bCs/>
                <w:color w:val="000000" w:themeColor="text1"/>
                <w:sz w:val="20"/>
                <w:szCs w:val="20"/>
              </w:rPr>
              <w:t>Z</w:t>
            </w:r>
            <w:r w:rsidRPr="7397D7CB">
              <w:rPr>
                <w:rFonts w:ascii="Verdana" w:hAnsi="Verdana" w:eastAsia="Verdana" w:cs="Verdana"/>
                <w:b/>
                <w:bCs/>
                <w:color w:val="000000" w:themeColor="text1"/>
                <w:sz w:val="20"/>
                <w:szCs w:val="20"/>
              </w:rPr>
              <w:t>apoznanie</w:t>
            </w:r>
            <w:r w:rsidRPr="491EC7BB">
              <w:rPr>
                <w:rFonts w:ascii="Verdana" w:hAnsi="Verdana" w:eastAsia="Verdana" w:cs="Verdana"/>
                <w:b/>
                <w:bCs/>
                <w:color w:val="000000" w:themeColor="text1"/>
                <w:sz w:val="20"/>
                <w:szCs w:val="20"/>
              </w:rPr>
              <w:t xml:space="preserve"> z zasadami tworzenia bibliografii, cytowania i redagowania przypisów</w:t>
            </w:r>
            <w:r>
              <w:rPr>
                <w:rFonts w:ascii="Verdana" w:hAnsi="Verdana" w:eastAsia="Verdana" w:cs="Verdana"/>
                <w:b/>
                <w:bCs/>
                <w:color w:val="000000" w:themeColor="text1"/>
                <w:sz w:val="20"/>
                <w:szCs w:val="20"/>
              </w:rPr>
              <w:t>.</w:t>
            </w:r>
          </w:p>
          <w:p w:rsidRPr="00CE70AB" w:rsidR="00913D64" w:rsidP="002E1E87" w:rsidRDefault="00913D64" w14:paraId="77BC2CA2" w14:textId="77777777">
            <w:pPr>
              <w:spacing w:after="120" w:line="240" w:lineRule="auto"/>
              <w:ind w:left="57"/>
              <w:jc w:val="both"/>
              <w:textAlignment w:val="baseline"/>
              <w:rPr>
                <w:rFonts w:ascii="Verdana" w:hAnsi="Verdana" w:eastAsia="Verdana" w:cs="Verdana"/>
                <w:b/>
                <w:color w:val="000000" w:themeColor="text1"/>
                <w:sz w:val="20"/>
                <w:szCs w:val="20"/>
              </w:rPr>
            </w:pPr>
            <w:r>
              <w:rPr>
                <w:rFonts w:ascii="Verdana" w:hAnsi="Verdana" w:eastAsia="Verdana" w:cs="Verdana"/>
                <w:b/>
                <w:bCs/>
                <w:color w:val="000000" w:themeColor="text1"/>
                <w:sz w:val="20"/>
                <w:szCs w:val="20"/>
              </w:rPr>
              <w:t>Z</w:t>
            </w:r>
            <w:r w:rsidRPr="7397D7CB">
              <w:rPr>
                <w:rFonts w:ascii="Verdana" w:hAnsi="Verdana" w:eastAsia="Verdana" w:cs="Verdana"/>
                <w:b/>
                <w:bCs/>
                <w:color w:val="000000" w:themeColor="text1"/>
                <w:sz w:val="20"/>
                <w:szCs w:val="20"/>
              </w:rPr>
              <w:t>apoznanie</w:t>
            </w:r>
            <w:r w:rsidRPr="491EC7BB">
              <w:rPr>
                <w:rFonts w:ascii="Verdana" w:hAnsi="Verdana" w:eastAsia="Verdana" w:cs="Verdana"/>
                <w:b/>
                <w:bCs/>
                <w:color w:val="000000" w:themeColor="text1"/>
                <w:sz w:val="20"/>
                <w:szCs w:val="20"/>
              </w:rPr>
              <w:t xml:space="preserve"> z elementami prawa autorskiego</w:t>
            </w:r>
            <w:r>
              <w:rPr>
                <w:rFonts w:ascii="Verdana" w:hAnsi="Verdana" w:eastAsia="Verdana" w:cs="Verdana"/>
                <w:b/>
                <w:bCs/>
                <w:color w:val="000000" w:themeColor="text1"/>
                <w:sz w:val="20"/>
                <w:szCs w:val="20"/>
              </w:rPr>
              <w:t>.</w:t>
            </w:r>
          </w:p>
          <w:p w:rsidRPr="00CE70AB" w:rsidR="00913D64" w:rsidP="002E1E87" w:rsidRDefault="00913D64" w14:paraId="09092AC8" w14:textId="77777777">
            <w:pPr>
              <w:spacing w:after="120" w:line="240" w:lineRule="auto"/>
              <w:ind w:left="57"/>
              <w:jc w:val="both"/>
              <w:textAlignment w:val="baseline"/>
              <w:rPr>
                <w:rFonts w:ascii="Verdana" w:hAnsi="Verdana" w:eastAsia="Verdana" w:cs="Verdana"/>
                <w:b/>
                <w:color w:val="000000" w:themeColor="text1"/>
                <w:sz w:val="20"/>
                <w:szCs w:val="20"/>
                <w:lang w:eastAsia="pl-PL"/>
              </w:rPr>
            </w:pPr>
            <w:r>
              <w:rPr>
                <w:rFonts w:ascii="Verdana" w:hAnsi="Verdana" w:eastAsia="Verdana" w:cs="Verdana"/>
                <w:b/>
                <w:bCs/>
                <w:color w:val="000000" w:themeColor="text1"/>
                <w:sz w:val="20"/>
                <w:szCs w:val="20"/>
              </w:rPr>
              <w:t>U</w:t>
            </w:r>
            <w:r w:rsidRPr="3421C98C">
              <w:rPr>
                <w:rFonts w:ascii="Verdana" w:hAnsi="Verdana" w:eastAsia="Verdana" w:cs="Verdana"/>
                <w:b/>
                <w:bCs/>
                <w:color w:val="000000" w:themeColor="text1"/>
                <w:sz w:val="20"/>
                <w:szCs w:val="20"/>
              </w:rPr>
              <w:t xml:space="preserve">świadomienie </w:t>
            </w:r>
            <w:r w:rsidRPr="7397D7CB">
              <w:rPr>
                <w:rFonts w:ascii="Verdana" w:hAnsi="Verdana" w:eastAsia="Verdana" w:cs="Verdana"/>
                <w:b/>
                <w:bCs/>
                <w:color w:val="000000" w:themeColor="text1"/>
                <w:sz w:val="20"/>
                <w:szCs w:val="20"/>
              </w:rPr>
              <w:t>studentom</w:t>
            </w:r>
            <w:r w:rsidRPr="3421C98C">
              <w:rPr>
                <w:rFonts w:ascii="Verdana" w:hAnsi="Verdana" w:eastAsia="Verdana" w:cs="Verdana"/>
                <w:b/>
                <w:bCs/>
                <w:color w:val="000000" w:themeColor="text1"/>
                <w:sz w:val="20"/>
                <w:szCs w:val="20"/>
              </w:rPr>
              <w:t xml:space="preserve"> roli i </w:t>
            </w:r>
            <w:r w:rsidRPr="7397D7CB">
              <w:rPr>
                <w:rFonts w:ascii="Verdana" w:hAnsi="Verdana" w:eastAsia="Verdana" w:cs="Verdana"/>
                <w:b/>
                <w:bCs/>
                <w:color w:val="000000" w:themeColor="text1"/>
                <w:sz w:val="20"/>
                <w:szCs w:val="20"/>
              </w:rPr>
              <w:t>miejsca</w:t>
            </w:r>
            <w:r w:rsidRPr="3421C98C">
              <w:rPr>
                <w:rFonts w:ascii="Verdana" w:hAnsi="Verdana" w:eastAsia="Verdana" w:cs="Verdana"/>
                <w:b/>
                <w:bCs/>
                <w:color w:val="000000" w:themeColor="text1"/>
                <w:sz w:val="20"/>
                <w:szCs w:val="20"/>
              </w:rPr>
              <w:t xml:space="preserve"> literaturoznawstwa w obrębie systemu nauk.</w:t>
            </w:r>
          </w:p>
        </w:tc>
      </w:tr>
      <w:tr w:rsidRPr="00CE70AB" w:rsidR="00913D64" w:rsidTr="002E1E87" w14:paraId="0EE58631" w14:textId="77777777">
        <w:trPr>
          <w:trHeight w:val="30"/>
        </w:trPr>
        <w:tc>
          <w:tcPr>
            <w:tcW w:w="652" w:type="dxa"/>
            <w:tcBorders>
              <w:top w:val="single" w:color="auto" w:sz="8" w:space="0"/>
              <w:left w:val="single" w:color="auto" w:sz="8" w:space="0"/>
              <w:bottom w:val="single" w:color="auto" w:sz="8" w:space="0"/>
              <w:right w:val="single" w:color="auto" w:sz="8" w:space="0"/>
            </w:tcBorders>
          </w:tcPr>
          <w:p w:rsidRPr="00CE70AB" w:rsidR="00913D64" w:rsidP="00913D64" w:rsidRDefault="00913D64" w14:paraId="00F2642A" w14:textId="77777777">
            <w:pPr>
              <w:pStyle w:val="Akapitzlist"/>
              <w:numPr>
                <w:ilvl w:val="0"/>
                <w:numId w:val="90"/>
              </w:numPr>
              <w:spacing w:after="120"/>
              <w:ind w:left="57"/>
              <w:jc w:val="right"/>
              <w:textAlignment w:val="baseline"/>
              <w:rPr>
                <w:rFonts w:ascii="Verdana" w:hAnsi="Verdana"/>
              </w:rPr>
            </w:pPr>
          </w:p>
        </w:tc>
        <w:tc>
          <w:tcPr>
            <w:tcW w:w="8954" w:type="dxa"/>
            <w:gridSpan w:val="3"/>
            <w:tcBorders>
              <w:top w:val="single" w:color="auto" w:sz="8" w:space="0"/>
              <w:left w:val="single" w:color="auto" w:sz="8" w:space="0"/>
              <w:bottom w:val="single" w:color="auto" w:sz="8" w:space="0"/>
              <w:right w:val="single" w:color="auto" w:sz="8" w:space="0"/>
            </w:tcBorders>
            <w:hideMark/>
          </w:tcPr>
          <w:p w:rsidRPr="00CE70AB" w:rsidR="00913D64" w:rsidP="002E1E87" w:rsidRDefault="00913D64" w14:paraId="6DF96311" w14:textId="77777777">
            <w:pPr>
              <w:spacing w:after="120" w:line="240" w:lineRule="auto"/>
              <w:ind w:left="57"/>
              <w:textAlignment w:val="baseline"/>
              <w:rPr>
                <w:rFonts w:ascii="Verdana" w:hAnsi="Verdana" w:eastAsia="Calibri" w:cs="Times New Roman"/>
                <w:b/>
                <w:color w:val="000000" w:themeColor="text1"/>
                <w:sz w:val="20"/>
                <w:szCs w:val="20"/>
                <w:highlight w:val="yellow"/>
              </w:rPr>
            </w:pPr>
            <w:r w:rsidRPr="00CE70AB">
              <w:rPr>
                <w:rFonts w:ascii="Verdana" w:hAnsi="Verdana" w:eastAsia="Times New Roman" w:cs="Times New Roman"/>
                <w:sz w:val="20"/>
                <w:szCs w:val="20"/>
                <w:lang w:eastAsia="pl-PL"/>
              </w:rPr>
              <w:t>Treści programowe</w:t>
            </w:r>
            <w:r w:rsidRPr="00CE70AB">
              <w:rPr>
                <w:rFonts w:ascii="Verdana" w:hAnsi="Verdana" w:eastAsia="Calibri" w:cs="Times New Roman"/>
                <w:color w:val="000000"/>
                <w:sz w:val="20"/>
                <w:szCs w:val="20"/>
                <w:shd w:val="clear" w:color="auto" w:fill="FFFFFF"/>
              </w:rPr>
              <w:t>:</w:t>
            </w:r>
          </w:p>
          <w:p w:rsidRPr="00CE70AB" w:rsidR="00913D64" w:rsidP="002E1E87" w:rsidRDefault="00913D64" w14:paraId="135A6BC8" w14:textId="77777777">
            <w:pPr>
              <w:spacing w:after="120" w:line="240" w:lineRule="auto"/>
              <w:ind w:left="57"/>
              <w:jc w:val="both"/>
              <w:textAlignment w:val="baseline"/>
              <w:rPr>
                <w:rFonts w:ascii="Verdana" w:hAnsi="Verdana" w:eastAsia="Calibri" w:cs="Times New Roman"/>
                <w:b/>
                <w:color w:val="000000" w:themeColor="text1"/>
                <w:sz w:val="20"/>
                <w:szCs w:val="20"/>
                <w:highlight w:val="yellow"/>
              </w:rPr>
            </w:pPr>
            <w:r w:rsidRPr="003B3AB9">
              <w:rPr>
                <w:rFonts w:ascii="Verdana" w:hAnsi="Verdana" w:eastAsia="Calibri" w:cs="Times New Roman"/>
                <w:b/>
                <w:bCs/>
                <w:color w:val="000000" w:themeColor="text1"/>
                <w:sz w:val="20"/>
                <w:szCs w:val="20"/>
              </w:rPr>
              <w:t>Powyższe cele będą realizowane w sposób praktyczny w toku organizacji wydarzenia związanego z życiem naukowym, takiego jak konferencja, warsztaty</w:t>
            </w:r>
            <w:r>
              <w:rPr>
                <w:rFonts w:ascii="Verdana" w:hAnsi="Verdana" w:eastAsia="Calibri" w:cs="Times New Roman"/>
                <w:b/>
                <w:bCs/>
                <w:color w:val="000000" w:themeColor="text1"/>
                <w:sz w:val="20"/>
                <w:szCs w:val="20"/>
              </w:rPr>
              <w:t xml:space="preserve"> </w:t>
            </w:r>
            <w:r w:rsidRPr="00896691">
              <w:rPr>
                <w:rFonts w:ascii="Verdana" w:hAnsi="Verdana" w:eastAsia="Calibri" w:cs="Times New Roman"/>
                <w:b/>
                <w:bCs/>
                <w:color w:val="000000" w:themeColor="text1"/>
                <w:sz w:val="20"/>
                <w:szCs w:val="20"/>
              </w:rPr>
              <w:t xml:space="preserve">lub publikacja zbioru artykułów </w:t>
            </w:r>
            <w:r w:rsidRPr="003B3AB9">
              <w:rPr>
                <w:rFonts w:ascii="Verdana" w:hAnsi="Verdana" w:eastAsia="Calibri" w:cs="Times New Roman"/>
                <w:b/>
                <w:bCs/>
                <w:color w:val="000000" w:themeColor="text1"/>
                <w:sz w:val="20"/>
                <w:szCs w:val="20"/>
              </w:rPr>
              <w:t>naukowych na wybrany temat.</w:t>
            </w:r>
          </w:p>
        </w:tc>
      </w:tr>
      <w:tr w:rsidRPr="00CE70AB" w:rsidR="00913D64" w:rsidTr="002E1E87" w14:paraId="4699B45F" w14:textId="77777777">
        <w:trPr>
          <w:trHeight w:val="15"/>
        </w:trPr>
        <w:tc>
          <w:tcPr>
            <w:tcW w:w="652" w:type="dxa"/>
            <w:vMerge w:val="restart"/>
            <w:tcBorders>
              <w:top w:val="single" w:color="auto" w:sz="8" w:space="0"/>
              <w:left w:val="single" w:color="auto" w:sz="8" w:space="0"/>
              <w:right w:val="single" w:color="auto" w:sz="8" w:space="0"/>
            </w:tcBorders>
          </w:tcPr>
          <w:p w:rsidRPr="00CE70AB" w:rsidR="00913D64" w:rsidP="00913D64" w:rsidRDefault="00913D64" w14:paraId="1659B190" w14:textId="77777777">
            <w:pPr>
              <w:pStyle w:val="Akapitzlist"/>
              <w:numPr>
                <w:ilvl w:val="0"/>
                <w:numId w:val="90"/>
              </w:numPr>
              <w:spacing w:after="120"/>
              <w:ind w:left="57"/>
              <w:jc w:val="right"/>
              <w:textAlignment w:val="baseline"/>
              <w:rPr>
                <w:rFonts w:ascii="Verdana" w:hAnsi="Verdana"/>
              </w:rPr>
            </w:pPr>
          </w:p>
        </w:tc>
        <w:tc>
          <w:tcPr>
            <w:tcW w:w="6344" w:type="dxa"/>
            <w:gridSpan w:val="2"/>
            <w:tcBorders>
              <w:top w:val="single" w:color="auto" w:sz="8" w:space="0"/>
              <w:left w:val="single" w:color="auto" w:sz="8" w:space="0"/>
              <w:bottom w:val="nil"/>
              <w:right w:val="single" w:color="auto" w:sz="8" w:space="0"/>
            </w:tcBorders>
            <w:hideMark/>
          </w:tcPr>
          <w:p w:rsidRPr="00CE70AB" w:rsidR="00913D64" w:rsidP="002E1E87" w:rsidRDefault="00913D64" w14:paraId="09FD97CA"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Zakładane efekty uczenia się</w:t>
            </w:r>
            <w:r>
              <w:rPr>
                <w:rFonts w:ascii="Verdana" w:hAnsi="Verdana" w:eastAsia="Times New Roman" w:cs="Times New Roman"/>
                <w:sz w:val="20"/>
                <w:szCs w:val="20"/>
                <w:lang w:eastAsia="pl-PL"/>
              </w:rPr>
              <w:t xml:space="preserve"> </w:t>
            </w:r>
          </w:p>
          <w:p w:rsidRPr="00CE70AB" w:rsidR="00913D64" w:rsidP="002E1E87" w:rsidRDefault="00913D64" w14:paraId="60B4D5E1" w14:textId="77777777">
            <w:pPr>
              <w:spacing w:after="120" w:line="240" w:lineRule="auto"/>
              <w:ind w:left="57"/>
              <w:jc w:val="both"/>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Student/studentka:</w:t>
            </w:r>
            <w:r w:rsidRPr="00CE70AB">
              <w:rPr>
                <w:rFonts w:ascii="Verdana" w:hAnsi="Verdana" w:eastAsia="Times New Roman" w:cs="Segoe UI"/>
                <w:sz w:val="20"/>
                <w:szCs w:val="20"/>
                <w:lang w:eastAsia="pl-PL"/>
              </w:rPr>
              <w:t> </w:t>
            </w:r>
          </w:p>
        </w:tc>
        <w:tc>
          <w:tcPr>
            <w:tcW w:w="2610" w:type="dxa"/>
            <w:tcBorders>
              <w:top w:val="single" w:color="auto" w:sz="8" w:space="0"/>
              <w:left w:val="single" w:color="auto" w:sz="8" w:space="0"/>
              <w:bottom w:val="nil"/>
              <w:right w:val="single" w:color="auto" w:sz="8" w:space="0"/>
            </w:tcBorders>
            <w:hideMark/>
          </w:tcPr>
          <w:p w:rsidRPr="00CE70AB" w:rsidR="00913D64" w:rsidP="002E1E87" w:rsidRDefault="00913D64" w14:paraId="147E0D1B"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Symbole odpowiednich kierunkowych efektów uczenia się</w:t>
            </w:r>
          </w:p>
          <w:p w:rsidRPr="00CE70AB" w:rsidR="00913D64" w:rsidP="002E1E87" w:rsidRDefault="00913D64" w14:paraId="42C97BA8" w14:textId="77777777">
            <w:pPr>
              <w:spacing w:after="120" w:line="240" w:lineRule="auto"/>
              <w:ind w:left="57"/>
              <w:textAlignment w:val="baseline"/>
              <w:rPr>
                <w:rFonts w:ascii="Times New Roman" w:hAnsi="Times New Roman" w:eastAsia="Times New Roman" w:cs="Times New Roman"/>
                <w:sz w:val="24"/>
                <w:szCs w:val="24"/>
                <w:lang w:eastAsia="pl-PL"/>
              </w:rPr>
            </w:pPr>
          </w:p>
        </w:tc>
      </w:tr>
      <w:tr w:rsidRPr="00CE70AB" w:rsidR="00913D64" w:rsidTr="002E1E87" w14:paraId="2ACDAF61" w14:textId="77777777">
        <w:trPr>
          <w:trHeight w:val="1350"/>
        </w:trPr>
        <w:tc>
          <w:tcPr>
            <w:tcW w:w="652" w:type="dxa"/>
            <w:vMerge/>
            <w:tcBorders>
              <w:left w:val="single" w:color="auto" w:sz="8" w:space="0"/>
              <w:bottom w:val="nil"/>
              <w:right w:val="single" w:color="auto" w:sz="8" w:space="0"/>
            </w:tcBorders>
          </w:tcPr>
          <w:p w:rsidRPr="00CE70AB" w:rsidR="00913D64" w:rsidP="002E1E87" w:rsidRDefault="00913D64" w14:paraId="11A98046" w14:textId="77777777">
            <w:pPr>
              <w:spacing w:after="120"/>
              <w:ind w:left="57"/>
              <w:jc w:val="right"/>
              <w:textAlignment w:val="baseline"/>
              <w:rPr>
                <w:rFonts w:ascii="Verdana" w:hAnsi="Verdana"/>
              </w:rPr>
            </w:pPr>
          </w:p>
        </w:tc>
        <w:tc>
          <w:tcPr>
            <w:tcW w:w="6344" w:type="dxa"/>
            <w:gridSpan w:val="2"/>
            <w:tcBorders>
              <w:top w:val="nil"/>
              <w:left w:val="single" w:color="auto" w:sz="8" w:space="0"/>
              <w:bottom w:val="nil"/>
              <w:right w:val="single" w:color="auto" w:sz="8" w:space="0"/>
            </w:tcBorders>
          </w:tcPr>
          <w:p w:rsidRPr="491EC7BB" w:rsidR="00913D64" w:rsidP="002E1E87" w:rsidRDefault="00913D64" w14:paraId="2EAAB627" w14:textId="77777777">
            <w:pPr>
              <w:pStyle w:val="Akapitzlist"/>
              <w:spacing w:after="120"/>
              <w:ind w:left="57"/>
              <w:jc w:val="both"/>
              <w:rPr>
                <w:rFonts w:ascii="Verdana" w:hAnsi="Verdana"/>
                <w:b/>
                <w:bCs/>
              </w:rPr>
            </w:pPr>
            <w:r w:rsidRPr="491EC7BB">
              <w:rPr>
                <w:rFonts w:ascii="Verdana" w:hAnsi="Verdana"/>
                <w:b/>
                <w:bCs/>
              </w:rPr>
              <w:t>- wykorzystuje posiadaną wiedzę z zakresu literaturoznawstwa: właściwie dobiera źródła i informacje z nich pochodzące, dokonuje oceny, krytycznej analizy i syntezy wyselekcjonowanych informacji;</w:t>
            </w:r>
          </w:p>
        </w:tc>
        <w:tc>
          <w:tcPr>
            <w:tcW w:w="2610" w:type="dxa"/>
            <w:tcBorders>
              <w:top w:val="nil"/>
              <w:left w:val="single" w:color="auto" w:sz="8" w:space="0"/>
              <w:bottom w:val="nil"/>
              <w:right w:val="single" w:color="auto" w:sz="8" w:space="0"/>
            </w:tcBorders>
          </w:tcPr>
          <w:p w:rsidRPr="491EC7BB" w:rsidR="00913D64" w:rsidP="002E1E87" w:rsidRDefault="00913D64" w14:paraId="661ABCE6" w14:textId="77777777">
            <w:pPr>
              <w:spacing w:after="120" w:line="240" w:lineRule="auto"/>
              <w:ind w:left="57"/>
              <w:rPr>
                <w:rFonts w:ascii="Verdana" w:hAnsi="Verdana" w:eastAsia="Times New Roman" w:cs="Times New Roman"/>
                <w:b/>
                <w:bCs/>
                <w:sz w:val="20"/>
                <w:szCs w:val="20"/>
                <w:lang w:eastAsia="pl-PL"/>
              </w:rPr>
            </w:pPr>
            <w:r w:rsidRPr="491EC7BB">
              <w:rPr>
                <w:rFonts w:ascii="Verdana" w:hAnsi="Verdana" w:eastAsia="Times New Roman" w:cs="Times New Roman"/>
                <w:b/>
                <w:bCs/>
                <w:sz w:val="20"/>
                <w:szCs w:val="20"/>
                <w:lang w:eastAsia="pl-PL"/>
              </w:rPr>
              <w:t>K_U0</w:t>
            </w:r>
            <w:r>
              <w:rPr>
                <w:rFonts w:ascii="Verdana" w:hAnsi="Verdana" w:eastAsia="Times New Roman" w:cs="Times New Roman"/>
                <w:b/>
                <w:bCs/>
                <w:sz w:val="20"/>
                <w:szCs w:val="20"/>
                <w:lang w:eastAsia="pl-PL"/>
              </w:rPr>
              <w:t>2</w:t>
            </w:r>
          </w:p>
        </w:tc>
      </w:tr>
      <w:tr w:rsidRPr="00CE70AB" w:rsidR="00913D64" w:rsidTr="002E1E87" w14:paraId="5A6F59B6" w14:textId="77777777">
        <w:trPr>
          <w:trHeight w:val="15"/>
        </w:trPr>
        <w:tc>
          <w:tcPr>
            <w:tcW w:w="652" w:type="dxa"/>
            <w:vMerge/>
            <w:tcBorders>
              <w:left w:val="single" w:color="auto" w:sz="8" w:space="0"/>
              <w:bottom w:val="nil"/>
              <w:right w:val="single" w:color="auto" w:sz="8" w:space="0"/>
            </w:tcBorders>
          </w:tcPr>
          <w:p w:rsidRPr="00CE70AB" w:rsidR="00913D64" w:rsidP="002E1E87" w:rsidRDefault="00913D64" w14:paraId="2FCDDE54" w14:textId="77777777">
            <w:pPr>
              <w:spacing w:after="120"/>
              <w:ind w:left="57"/>
              <w:jc w:val="right"/>
              <w:textAlignment w:val="baseline"/>
              <w:rPr>
                <w:rFonts w:ascii="Verdana" w:hAnsi="Verdana"/>
              </w:rPr>
            </w:pPr>
          </w:p>
        </w:tc>
        <w:tc>
          <w:tcPr>
            <w:tcW w:w="6344" w:type="dxa"/>
            <w:gridSpan w:val="2"/>
            <w:tcBorders>
              <w:top w:val="nil"/>
              <w:left w:val="single" w:color="auto" w:sz="8" w:space="0"/>
              <w:bottom w:val="nil"/>
              <w:right w:val="single" w:color="auto" w:sz="8" w:space="0"/>
            </w:tcBorders>
          </w:tcPr>
          <w:p w:rsidRPr="491EC7BB" w:rsidR="00913D64" w:rsidP="002E1E87" w:rsidRDefault="00913D64" w14:paraId="07D6F7F0" w14:textId="77777777">
            <w:pPr>
              <w:pStyle w:val="Akapitzlist"/>
              <w:spacing w:after="120"/>
              <w:ind w:left="57"/>
              <w:jc w:val="both"/>
              <w:rPr>
                <w:rFonts w:ascii="Verdana" w:hAnsi="Verdana"/>
                <w:b/>
                <w:bCs/>
              </w:rPr>
            </w:pPr>
            <w:r w:rsidRPr="491EC7BB">
              <w:rPr>
                <w:rFonts w:ascii="Verdana" w:hAnsi="Verdana"/>
                <w:b/>
                <w:bCs/>
              </w:rPr>
              <w:t xml:space="preserve">- tworzy w języku </w:t>
            </w:r>
            <w:r>
              <w:rPr>
                <w:rFonts w:ascii="Verdana" w:hAnsi="Verdana"/>
                <w:b/>
                <w:bCs/>
              </w:rPr>
              <w:t>kierunkowym</w:t>
            </w:r>
            <w:r w:rsidRPr="491EC7BB">
              <w:rPr>
                <w:rFonts w:ascii="Verdana" w:hAnsi="Verdana"/>
                <w:b/>
                <w:bCs/>
              </w:rPr>
              <w:t xml:space="preserve"> i w języku polskim pisane </w:t>
            </w:r>
            <w:r>
              <w:rPr>
                <w:rFonts w:ascii="Verdana" w:hAnsi="Verdana"/>
                <w:b/>
                <w:bCs/>
              </w:rPr>
              <w:t>lub</w:t>
            </w:r>
            <w:r w:rsidRPr="491EC7BB">
              <w:rPr>
                <w:rFonts w:ascii="Verdana" w:hAnsi="Verdana"/>
                <w:b/>
                <w:bCs/>
              </w:rPr>
              <w:t xml:space="preserve"> </w:t>
            </w:r>
            <w:r w:rsidRPr="7397D7CB">
              <w:rPr>
                <w:rFonts w:ascii="Verdana" w:hAnsi="Verdana"/>
                <w:b/>
              </w:rPr>
              <w:t>ustne</w:t>
            </w:r>
            <w:r w:rsidRPr="491EC7BB">
              <w:rPr>
                <w:rFonts w:ascii="Verdana" w:hAnsi="Verdana"/>
                <w:b/>
                <w:bCs/>
              </w:rPr>
              <w:t xml:space="preserve"> </w:t>
            </w:r>
            <w:r w:rsidRPr="7397D7CB">
              <w:rPr>
                <w:rFonts w:ascii="Verdana" w:hAnsi="Verdana"/>
                <w:b/>
                <w:bCs/>
              </w:rPr>
              <w:t>teksty o charakterze akademickim</w:t>
            </w:r>
            <w:r w:rsidRPr="491EC7BB">
              <w:rPr>
                <w:rFonts w:ascii="Verdana" w:hAnsi="Verdana"/>
                <w:b/>
                <w:bCs/>
              </w:rPr>
              <w:t>, właściwe dla określonej sytuacji komunikacyjnej; potrafi przy tym wykorzystać różnorodne źródła.</w:t>
            </w:r>
          </w:p>
        </w:tc>
        <w:tc>
          <w:tcPr>
            <w:tcW w:w="2610" w:type="dxa"/>
            <w:tcBorders>
              <w:top w:val="nil"/>
              <w:left w:val="single" w:color="auto" w:sz="8" w:space="0"/>
              <w:bottom w:val="nil"/>
              <w:right w:val="single" w:color="auto" w:sz="8" w:space="0"/>
            </w:tcBorders>
          </w:tcPr>
          <w:p w:rsidRPr="491EC7BB" w:rsidR="00913D64" w:rsidP="002E1E87" w:rsidRDefault="00913D64" w14:paraId="5CF2673C" w14:textId="77777777">
            <w:pPr>
              <w:spacing w:after="120" w:line="240" w:lineRule="auto"/>
              <w:ind w:left="57"/>
              <w:rPr>
                <w:rFonts w:ascii="Verdana" w:hAnsi="Verdana" w:eastAsia="Times New Roman" w:cs="Times New Roman"/>
                <w:b/>
                <w:bCs/>
                <w:sz w:val="20"/>
                <w:szCs w:val="20"/>
                <w:lang w:eastAsia="pl-PL"/>
              </w:rPr>
            </w:pPr>
            <w:r w:rsidRPr="491EC7BB">
              <w:rPr>
                <w:rFonts w:ascii="Verdana" w:hAnsi="Verdana" w:eastAsia="Times New Roman" w:cs="Times New Roman"/>
                <w:b/>
                <w:bCs/>
                <w:sz w:val="20"/>
                <w:szCs w:val="20"/>
                <w:lang w:eastAsia="pl-PL"/>
              </w:rPr>
              <w:t>K_U0</w:t>
            </w:r>
            <w:r>
              <w:rPr>
                <w:rFonts w:ascii="Verdana" w:hAnsi="Verdana" w:eastAsia="Times New Roman" w:cs="Times New Roman"/>
                <w:b/>
                <w:bCs/>
                <w:sz w:val="20"/>
                <w:szCs w:val="20"/>
                <w:lang w:eastAsia="pl-PL"/>
              </w:rPr>
              <w:t>5</w:t>
            </w:r>
          </w:p>
        </w:tc>
      </w:tr>
      <w:tr w:rsidRPr="00CE70AB" w:rsidR="00913D64" w:rsidTr="002E1E87" w14:paraId="205F484C" w14:textId="77777777">
        <w:trPr>
          <w:trHeight w:val="15"/>
        </w:trPr>
        <w:tc>
          <w:tcPr>
            <w:tcW w:w="652" w:type="dxa"/>
            <w:tcBorders>
              <w:top w:val="nil"/>
              <w:left w:val="single" w:color="auto" w:sz="8" w:space="0"/>
              <w:bottom w:val="nil"/>
              <w:right w:val="single" w:color="auto" w:sz="8" w:space="0"/>
            </w:tcBorders>
          </w:tcPr>
          <w:p w:rsidRPr="00CE70AB" w:rsidR="00913D64" w:rsidP="002E1E87" w:rsidRDefault="00913D64" w14:paraId="7CD1910D" w14:textId="77777777">
            <w:pPr>
              <w:spacing w:after="120"/>
              <w:ind w:left="57"/>
              <w:jc w:val="right"/>
              <w:textAlignment w:val="baseline"/>
              <w:rPr>
                <w:rFonts w:ascii="Verdana" w:hAnsi="Verdana"/>
              </w:rPr>
            </w:pPr>
          </w:p>
        </w:tc>
        <w:tc>
          <w:tcPr>
            <w:tcW w:w="6344" w:type="dxa"/>
            <w:gridSpan w:val="2"/>
            <w:vMerge w:val="restart"/>
            <w:tcBorders>
              <w:top w:val="nil"/>
              <w:left w:val="single" w:color="auto" w:sz="8" w:space="0"/>
              <w:right w:val="single" w:color="auto" w:sz="8" w:space="0"/>
            </w:tcBorders>
          </w:tcPr>
          <w:p w:rsidRPr="00B843FD" w:rsidR="00913D64" w:rsidP="002E1E87" w:rsidRDefault="00913D64" w14:paraId="0EB69C2F" w14:textId="77777777">
            <w:pPr>
              <w:spacing w:after="120" w:line="240" w:lineRule="auto"/>
              <w:ind w:left="57"/>
              <w:jc w:val="both"/>
              <w:textAlignment w:val="baseline"/>
              <w:rPr>
                <w:rFonts w:ascii="Verdana" w:hAnsi="Verdana" w:eastAsia="Times New Roman" w:cs="Times New Roman"/>
                <w:b/>
                <w:bCs/>
                <w:sz w:val="20"/>
                <w:szCs w:val="20"/>
                <w:lang w:eastAsia="pl-PL"/>
              </w:rPr>
            </w:pPr>
            <w:r w:rsidRPr="07EF1106">
              <w:rPr>
                <w:rStyle w:val="normaltextrun"/>
                <w:rFonts w:ascii="Verdana" w:hAnsi="Verdana"/>
                <w:b/>
                <w:color w:val="000000" w:themeColor="text1"/>
                <w:sz w:val="20"/>
                <w:szCs w:val="20"/>
              </w:rPr>
              <w:t>- organizuje pracę własną i zespołową; w pracy zespołowej (również interdyscyplinarnej) skutecznie współpracuje z innymi uczestnikami, przyjmuje w niej różne role, dzieli się posiadaną wiedzą i umiejętnościami</w:t>
            </w:r>
            <w:r>
              <w:rPr>
                <w:rStyle w:val="normaltextrun"/>
                <w:rFonts w:ascii="Verdana" w:hAnsi="Verdana"/>
                <w:b/>
                <w:color w:val="000000" w:themeColor="text1"/>
                <w:sz w:val="20"/>
                <w:szCs w:val="20"/>
              </w:rPr>
              <w:t>.</w:t>
            </w:r>
          </w:p>
        </w:tc>
        <w:tc>
          <w:tcPr>
            <w:tcW w:w="2610" w:type="dxa"/>
            <w:tcBorders>
              <w:top w:val="nil"/>
              <w:left w:val="single" w:color="auto" w:sz="8" w:space="0"/>
              <w:bottom w:val="nil"/>
              <w:right w:val="single" w:color="auto" w:sz="8" w:space="0"/>
            </w:tcBorders>
          </w:tcPr>
          <w:p w:rsidRPr="00D94B08" w:rsidR="00913D64" w:rsidP="002E1E87" w:rsidRDefault="00913D64" w14:paraId="0E925F50"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CE70AB" w:rsidR="00913D64" w:rsidTr="002E1E87" w14:paraId="2E130893" w14:textId="77777777">
        <w:trPr>
          <w:trHeight w:val="15"/>
        </w:trPr>
        <w:tc>
          <w:tcPr>
            <w:tcW w:w="652" w:type="dxa"/>
            <w:tcBorders>
              <w:top w:val="nil"/>
              <w:left w:val="single" w:color="auto" w:sz="8" w:space="0"/>
              <w:bottom w:val="single" w:color="auto" w:sz="8" w:space="0"/>
              <w:right w:val="single" w:color="auto" w:sz="8" w:space="0"/>
            </w:tcBorders>
          </w:tcPr>
          <w:p w:rsidRPr="00CE70AB" w:rsidR="00913D64" w:rsidP="002E1E87" w:rsidRDefault="00913D64" w14:paraId="026542FC" w14:textId="77777777">
            <w:pPr>
              <w:spacing w:after="120"/>
              <w:ind w:left="57"/>
              <w:jc w:val="right"/>
              <w:textAlignment w:val="baseline"/>
              <w:rPr>
                <w:rFonts w:ascii="Verdana" w:hAnsi="Verdana"/>
              </w:rPr>
            </w:pPr>
          </w:p>
        </w:tc>
        <w:tc>
          <w:tcPr>
            <w:tcW w:w="6344" w:type="dxa"/>
            <w:gridSpan w:val="2"/>
            <w:vMerge/>
            <w:tcBorders>
              <w:left w:val="single" w:color="auto" w:sz="8" w:space="0"/>
              <w:bottom w:val="single" w:color="auto" w:sz="8" w:space="0"/>
              <w:right w:val="single" w:color="auto" w:sz="8" w:space="0"/>
            </w:tcBorders>
          </w:tcPr>
          <w:p w:rsidRPr="007B5909" w:rsidR="00913D64" w:rsidP="002E1E87" w:rsidRDefault="00913D64" w14:paraId="01C779F1" w14:textId="77777777">
            <w:pPr>
              <w:spacing w:after="120" w:line="240" w:lineRule="auto"/>
              <w:ind w:left="57"/>
              <w:jc w:val="both"/>
              <w:textAlignment w:val="baseline"/>
              <w:rPr>
                <w:rStyle w:val="normaltextrun"/>
                <w:rFonts w:ascii="Verdana" w:hAnsi="Verdana"/>
                <w:b/>
                <w:bCs/>
                <w:color w:val="000000"/>
                <w:sz w:val="20"/>
                <w:szCs w:val="20"/>
                <w:shd w:val="clear" w:color="auto" w:fill="FFFFFF"/>
              </w:rPr>
            </w:pPr>
          </w:p>
        </w:tc>
        <w:tc>
          <w:tcPr>
            <w:tcW w:w="2610" w:type="dxa"/>
            <w:tcBorders>
              <w:top w:val="nil"/>
              <w:left w:val="single" w:color="auto" w:sz="8" w:space="0"/>
              <w:bottom w:val="single" w:color="auto" w:sz="8" w:space="0"/>
              <w:right w:val="single" w:color="auto" w:sz="8" w:space="0"/>
            </w:tcBorders>
          </w:tcPr>
          <w:p w:rsidRPr="00B843FD" w:rsidR="00913D64" w:rsidP="002E1E87" w:rsidRDefault="00913D64" w14:paraId="5C9DD576" w14:textId="77777777">
            <w:pPr>
              <w:spacing w:after="120" w:line="240" w:lineRule="auto"/>
              <w:ind w:left="57"/>
              <w:textAlignment w:val="baseline"/>
              <w:rPr>
                <w:rFonts w:ascii="Verdana" w:hAnsi="Verdana" w:eastAsia="Times New Roman" w:cs="Times New Roman"/>
                <w:b/>
                <w:bCs/>
                <w:sz w:val="20"/>
                <w:szCs w:val="20"/>
                <w:lang w:eastAsia="pl-PL"/>
              </w:rPr>
            </w:pPr>
          </w:p>
        </w:tc>
      </w:tr>
      <w:tr w:rsidRPr="00CE70AB" w:rsidR="00913D64" w:rsidTr="002E1E87" w14:paraId="24BF2DFF" w14:textId="77777777">
        <w:tc>
          <w:tcPr>
            <w:tcW w:w="652" w:type="dxa"/>
            <w:tcBorders>
              <w:top w:val="single" w:color="auto" w:sz="8" w:space="0"/>
              <w:left w:val="single" w:color="auto" w:sz="8" w:space="0"/>
              <w:bottom w:val="single" w:color="auto" w:sz="8" w:space="0"/>
              <w:right w:val="single" w:color="auto" w:sz="8" w:space="0"/>
            </w:tcBorders>
          </w:tcPr>
          <w:p w:rsidRPr="00CE70AB" w:rsidR="00913D64" w:rsidP="00913D64" w:rsidRDefault="00913D64" w14:paraId="2B3CB324" w14:textId="77777777">
            <w:pPr>
              <w:pStyle w:val="Akapitzlist"/>
              <w:numPr>
                <w:ilvl w:val="0"/>
                <w:numId w:val="90"/>
              </w:numPr>
              <w:spacing w:after="120"/>
              <w:ind w:left="57"/>
              <w:jc w:val="right"/>
              <w:textAlignment w:val="baseline"/>
              <w:rPr>
                <w:rFonts w:ascii="Verdana" w:hAnsi="Verdana"/>
              </w:rPr>
            </w:pPr>
          </w:p>
        </w:tc>
        <w:tc>
          <w:tcPr>
            <w:tcW w:w="8954" w:type="dxa"/>
            <w:gridSpan w:val="3"/>
            <w:tcBorders>
              <w:top w:val="single" w:color="auto" w:sz="8" w:space="0"/>
              <w:left w:val="single" w:color="auto" w:sz="8" w:space="0"/>
              <w:bottom w:val="single" w:color="auto" w:sz="8" w:space="0"/>
              <w:right w:val="single" w:color="auto" w:sz="8" w:space="0"/>
            </w:tcBorders>
            <w:hideMark/>
          </w:tcPr>
          <w:p w:rsidRPr="00CE70AB" w:rsidR="00913D64" w:rsidP="002E1E87" w:rsidRDefault="00913D64" w14:paraId="52B12758"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Literatura obowiązkowa i zalecana </w:t>
            </w:r>
            <w:r w:rsidRPr="00CE70AB">
              <w:rPr>
                <w:rFonts w:ascii="Verdana" w:hAnsi="Verdana" w:eastAsia="Times New Roman" w:cs="Times New Roman"/>
                <w:i/>
                <w:iCs/>
                <w:sz w:val="20"/>
                <w:szCs w:val="20"/>
                <w:lang w:eastAsia="pl-PL"/>
              </w:rPr>
              <w:t>(źródła, opracowania, podręczniki, itp.)</w:t>
            </w:r>
            <w:r w:rsidRPr="00CE70AB">
              <w:rPr>
                <w:rFonts w:ascii="Verdana" w:hAnsi="Verdana" w:eastAsia="Times New Roman" w:cs="Times New Roman"/>
                <w:sz w:val="20"/>
                <w:szCs w:val="20"/>
                <w:lang w:eastAsia="pl-PL"/>
              </w:rPr>
              <w:t> </w:t>
            </w:r>
          </w:p>
          <w:p w:rsidRPr="00575FC1" w:rsidR="00913D64" w:rsidP="002E1E87" w:rsidRDefault="00913D64" w14:paraId="713F4ECE" w14:textId="77777777">
            <w:pPr>
              <w:spacing w:after="120" w:line="240" w:lineRule="auto"/>
              <w:ind w:left="57"/>
              <w:jc w:val="both"/>
              <w:textAlignment w:val="baseline"/>
              <w:rPr>
                <w:rFonts w:ascii="Segoe UI" w:hAnsi="Segoe UI" w:eastAsia="Times New Roman" w:cs="Segoe UI"/>
                <w:b/>
                <w:bCs/>
                <w:sz w:val="20"/>
                <w:szCs w:val="20"/>
                <w:highlight w:val="yellow"/>
                <w:lang w:eastAsia="pl-PL"/>
              </w:rPr>
            </w:pPr>
            <w:r w:rsidRPr="00575FC1">
              <w:rPr>
                <w:rFonts w:ascii="Verdana" w:hAnsi="Verdana" w:eastAsia="Verdana" w:cs="Verdana"/>
                <w:b/>
                <w:bCs/>
                <w:sz w:val="20"/>
                <w:szCs w:val="20"/>
                <w:lang w:eastAsia="pl-PL"/>
              </w:rPr>
              <w:t>Wybór literatury zostanie zaproponowany przez prowadzącego zajęcia w zależności od tematu warsztatów i realizowanego projektu</w:t>
            </w:r>
            <w:r>
              <w:rPr>
                <w:rFonts w:ascii="Verdana" w:hAnsi="Verdana" w:eastAsia="Verdana" w:cs="Verdana"/>
                <w:b/>
                <w:bCs/>
                <w:sz w:val="20"/>
                <w:szCs w:val="20"/>
                <w:lang w:eastAsia="pl-PL"/>
              </w:rPr>
              <w:t>.</w:t>
            </w:r>
          </w:p>
        </w:tc>
      </w:tr>
      <w:tr w:rsidRPr="00CE70AB" w:rsidR="00913D64" w:rsidTr="002E1E87" w14:paraId="5533AD6D" w14:textId="77777777">
        <w:trPr>
          <w:trHeight w:val="60"/>
        </w:trPr>
        <w:tc>
          <w:tcPr>
            <w:tcW w:w="652" w:type="dxa"/>
            <w:tcBorders>
              <w:top w:val="single" w:color="auto" w:sz="8" w:space="0"/>
              <w:left w:val="single" w:color="auto" w:sz="8" w:space="0"/>
              <w:bottom w:val="single" w:color="auto" w:sz="8" w:space="0"/>
              <w:right w:val="single" w:color="auto" w:sz="8" w:space="0"/>
            </w:tcBorders>
          </w:tcPr>
          <w:p w:rsidRPr="00CE70AB" w:rsidR="00913D64" w:rsidP="00913D64" w:rsidRDefault="00913D64" w14:paraId="55545E89" w14:textId="77777777">
            <w:pPr>
              <w:pStyle w:val="Akapitzlist"/>
              <w:numPr>
                <w:ilvl w:val="0"/>
                <w:numId w:val="90"/>
              </w:numPr>
              <w:spacing w:after="120"/>
              <w:ind w:left="57"/>
              <w:jc w:val="right"/>
              <w:textAlignment w:val="baseline"/>
              <w:rPr>
                <w:rFonts w:ascii="Verdana" w:hAnsi="Verdana"/>
              </w:rPr>
            </w:pPr>
          </w:p>
        </w:tc>
        <w:tc>
          <w:tcPr>
            <w:tcW w:w="8954" w:type="dxa"/>
            <w:gridSpan w:val="3"/>
            <w:tcBorders>
              <w:top w:val="single" w:color="auto" w:sz="8" w:space="0"/>
              <w:left w:val="single" w:color="auto" w:sz="8" w:space="0"/>
              <w:bottom w:val="single" w:color="auto" w:sz="8" w:space="0"/>
              <w:right w:val="single" w:color="auto" w:sz="8" w:space="0"/>
            </w:tcBorders>
            <w:hideMark/>
          </w:tcPr>
          <w:p w:rsidRPr="00CE70AB" w:rsidR="00913D64" w:rsidP="002E1E87" w:rsidRDefault="00913D64" w14:paraId="20BB91E0"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Metody weryfikacji zakładanych efektów uczenia się: </w:t>
            </w:r>
          </w:p>
          <w:p w:rsidRPr="00CE70AB" w:rsidR="00913D64" w:rsidP="002E1E87" w:rsidRDefault="00913D64" w14:paraId="56D80BA0" w14:textId="77777777">
            <w:pPr>
              <w:spacing w:after="120" w:line="240" w:lineRule="auto"/>
              <w:ind w:left="57"/>
              <w:jc w:val="both"/>
              <w:textAlignment w:val="baseline"/>
              <w:rPr>
                <w:rFonts w:ascii="Verdana" w:hAnsi="Verdana" w:eastAsia="Times New Roman" w:cs="Times New Roman"/>
                <w:b/>
                <w:bCs/>
                <w:sz w:val="20"/>
                <w:szCs w:val="20"/>
                <w:lang w:eastAsia="pl-PL"/>
              </w:rPr>
            </w:pPr>
            <w:r w:rsidRPr="55737E2E">
              <w:rPr>
                <w:rFonts w:ascii="Verdana" w:hAnsi="Verdana" w:eastAsia="Times New Roman" w:cs="Times New Roman"/>
                <w:b/>
                <w:bCs/>
                <w:sz w:val="20"/>
                <w:szCs w:val="20"/>
                <w:lang w:eastAsia="pl-PL"/>
              </w:rPr>
              <w:t>- pisemna indywidualna praca semestralna lub indywidualny projekt semestralny lub udział w grupowym projekcie semestralnym - uczestnictwo w wydarzeniu/publikacji o charakterze naukowym (prezentacja wyników badań) (</w:t>
            </w:r>
            <w:r>
              <w:rPr>
                <w:rFonts w:ascii="Verdana" w:hAnsi="Verdana" w:eastAsia="Times New Roman" w:cs="Times New Roman"/>
                <w:b/>
                <w:bCs/>
                <w:sz w:val="20"/>
                <w:szCs w:val="20"/>
                <w:lang w:eastAsia="pl-PL"/>
              </w:rPr>
              <w:t>K_U02</w:t>
            </w:r>
            <w:r w:rsidRPr="55737E2E">
              <w:rPr>
                <w:rFonts w:ascii="Verdana" w:hAnsi="Verdana" w:eastAsia="Times New Roman" w:cs="Times New Roman"/>
                <w:b/>
                <w:bCs/>
                <w:sz w:val="20"/>
                <w:szCs w:val="20"/>
                <w:lang w:eastAsia="pl-PL"/>
              </w:rPr>
              <w:t>, K_U0</w:t>
            </w:r>
            <w:r>
              <w:rPr>
                <w:rFonts w:ascii="Verdana" w:hAnsi="Verdana" w:eastAsia="Times New Roman" w:cs="Times New Roman"/>
                <w:b/>
                <w:bCs/>
                <w:sz w:val="20"/>
                <w:szCs w:val="20"/>
                <w:lang w:eastAsia="pl-PL"/>
              </w:rPr>
              <w:t>5</w:t>
            </w:r>
            <w:r w:rsidRPr="55737E2E">
              <w:rPr>
                <w:rFonts w:ascii="Verdana" w:hAnsi="Verdana" w:eastAsia="Times New Roman" w:cs="Times New Roman"/>
                <w:b/>
                <w:bCs/>
                <w:sz w:val="20"/>
                <w:szCs w:val="20"/>
                <w:lang w:eastAsia="pl-PL"/>
              </w:rPr>
              <w:t xml:space="preserve">,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55737E2E">
              <w:rPr>
                <w:rFonts w:ascii="Verdana" w:hAnsi="Verdana" w:eastAsia="Times New Roman" w:cs="Times New Roman"/>
                <w:b/>
                <w:bCs/>
                <w:sz w:val="20"/>
                <w:szCs w:val="20"/>
                <w:lang w:eastAsia="pl-PL"/>
              </w:rPr>
              <w:t xml:space="preserve">); </w:t>
            </w:r>
          </w:p>
          <w:p w:rsidRPr="00CE70AB" w:rsidR="00913D64" w:rsidP="002E1E87" w:rsidRDefault="00913D64" w14:paraId="3942DD61" w14:textId="77777777">
            <w:pPr>
              <w:spacing w:after="120" w:line="240" w:lineRule="auto"/>
              <w:ind w:left="57"/>
              <w:jc w:val="both"/>
              <w:textAlignment w:val="baseline"/>
              <w:rPr>
                <w:rFonts w:ascii="Verdana" w:hAnsi="Verdana" w:eastAsia="Verdana" w:cs="Verdana"/>
                <w:sz w:val="20"/>
                <w:szCs w:val="20"/>
                <w:lang w:eastAsia="pl-PL"/>
              </w:rPr>
            </w:pPr>
            <w:r w:rsidRPr="491EC7BB">
              <w:rPr>
                <w:rFonts w:ascii="Verdana" w:hAnsi="Verdana" w:eastAsia="Times New Roman" w:cs="Times New Roman"/>
                <w:b/>
                <w:bCs/>
                <w:sz w:val="20"/>
                <w:szCs w:val="20"/>
                <w:lang w:eastAsia="pl-PL"/>
              </w:rPr>
              <w:t>- aktywność i przygotowanie do zajęć, wykonywanie zadań cząstkowych (</w:t>
            </w:r>
            <w:r>
              <w:rPr>
                <w:rFonts w:ascii="Verdana" w:hAnsi="Verdana" w:eastAsia="Times New Roman" w:cs="Times New Roman"/>
                <w:b/>
                <w:bCs/>
                <w:sz w:val="20"/>
                <w:szCs w:val="20"/>
                <w:lang w:eastAsia="pl-PL"/>
              </w:rPr>
              <w:t xml:space="preserve">K_U02,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491EC7BB">
              <w:rPr>
                <w:rFonts w:ascii="Verdana" w:hAnsi="Verdana" w:eastAsia="Times New Roman" w:cs="Times New Roman"/>
                <w:b/>
                <w:bCs/>
                <w:sz w:val="20"/>
                <w:szCs w:val="20"/>
                <w:lang w:eastAsia="pl-PL"/>
              </w:rPr>
              <w:t>)</w:t>
            </w:r>
            <w:r>
              <w:rPr>
                <w:rFonts w:ascii="Verdana" w:hAnsi="Verdana" w:eastAsia="Times New Roman" w:cs="Times New Roman"/>
                <w:b/>
                <w:bCs/>
                <w:sz w:val="20"/>
                <w:szCs w:val="20"/>
                <w:lang w:eastAsia="pl-PL"/>
              </w:rPr>
              <w:t>.</w:t>
            </w:r>
          </w:p>
        </w:tc>
      </w:tr>
      <w:tr w:rsidRPr="00CE70AB" w:rsidR="00913D64" w:rsidTr="002E1E87" w14:paraId="778898FA" w14:textId="77777777">
        <w:tc>
          <w:tcPr>
            <w:tcW w:w="652" w:type="dxa"/>
            <w:tcBorders>
              <w:top w:val="single" w:color="auto" w:sz="8" w:space="0"/>
              <w:left w:val="single" w:color="auto" w:sz="8" w:space="0"/>
              <w:bottom w:val="single" w:color="auto" w:sz="8" w:space="0"/>
              <w:right w:val="single" w:color="auto" w:sz="8" w:space="0"/>
            </w:tcBorders>
          </w:tcPr>
          <w:p w:rsidRPr="00CE70AB" w:rsidR="00913D64" w:rsidP="00913D64" w:rsidRDefault="00913D64" w14:paraId="3A910A9C" w14:textId="77777777">
            <w:pPr>
              <w:pStyle w:val="Akapitzlist"/>
              <w:numPr>
                <w:ilvl w:val="0"/>
                <w:numId w:val="90"/>
              </w:numPr>
              <w:spacing w:after="120"/>
              <w:ind w:left="57"/>
              <w:jc w:val="right"/>
              <w:textAlignment w:val="baseline"/>
              <w:rPr>
                <w:rFonts w:ascii="Verdana" w:hAnsi="Verdana"/>
              </w:rPr>
            </w:pPr>
          </w:p>
        </w:tc>
        <w:tc>
          <w:tcPr>
            <w:tcW w:w="8954" w:type="dxa"/>
            <w:gridSpan w:val="3"/>
            <w:tcBorders>
              <w:top w:val="single" w:color="auto" w:sz="8" w:space="0"/>
              <w:left w:val="single" w:color="auto" w:sz="8" w:space="0"/>
              <w:bottom w:val="single" w:color="auto" w:sz="8" w:space="0"/>
              <w:right w:val="single" w:color="auto" w:sz="8" w:space="0"/>
            </w:tcBorders>
            <w:hideMark/>
          </w:tcPr>
          <w:p w:rsidRPr="00CE70AB" w:rsidR="00913D64" w:rsidP="002E1E87" w:rsidRDefault="00913D64" w14:paraId="6950DE9B"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Warunki i forma zaliczenia poszczególnych komponentów przedmiotu:</w:t>
            </w:r>
          </w:p>
          <w:p w:rsidRPr="00CE70AB" w:rsidR="00913D64" w:rsidP="002E1E87" w:rsidRDefault="00913D64" w14:paraId="5E78DBA4" w14:textId="77777777">
            <w:pPr>
              <w:autoSpaceDE w:val="0"/>
              <w:autoSpaceDN w:val="0"/>
              <w:adjustRightInd w:val="0"/>
              <w:spacing w:after="120" w:line="240" w:lineRule="auto"/>
              <w:ind w:left="57"/>
              <w:rPr>
                <w:rFonts w:ascii="Times New Roman" w:hAnsi="Times New Roman" w:eastAsia="Times New Roman" w:cs="Times New Roman"/>
                <w:b/>
                <w:sz w:val="24"/>
                <w:szCs w:val="24"/>
                <w:lang w:eastAsia="pl-PL"/>
              </w:rPr>
            </w:pPr>
            <w:r w:rsidRPr="00CE70AB">
              <w:rPr>
                <w:rFonts w:ascii="Verdana" w:hAnsi="Verdana" w:eastAsia="Times New Roman" w:cs="Times New Roman"/>
                <w:b/>
                <w:sz w:val="20"/>
                <w:szCs w:val="20"/>
                <w:lang w:eastAsia="pl-PL"/>
              </w:rPr>
              <w:t>Zaliczenie na ocenę na podstawie:</w:t>
            </w:r>
          </w:p>
          <w:p w:rsidRPr="00CE70AB" w:rsidR="00913D64" w:rsidP="002E1E87" w:rsidRDefault="00913D64" w14:paraId="5D8EFBAB" w14:textId="77777777">
            <w:pPr>
              <w:autoSpaceDE w:val="0"/>
              <w:autoSpaceDN w:val="0"/>
              <w:adjustRightInd w:val="0"/>
              <w:spacing w:after="120" w:line="240" w:lineRule="auto"/>
              <w:ind w:left="57"/>
              <w:rPr>
                <w:rFonts w:ascii="Verdana" w:hAnsi="Verdana" w:eastAsia="Times New Roman" w:cs="Times New Roman"/>
                <w:b/>
                <w:bCs/>
                <w:sz w:val="20"/>
                <w:szCs w:val="20"/>
                <w:lang w:eastAsia="pl-PL"/>
              </w:rPr>
            </w:pPr>
            <w:r w:rsidRPr="7397D7CB">
              <w:rPr>
                <w:rFonts w:ascii="Verdana" w:hAnsi="Verdana" w:eastAsia="Times New Roman" w:cs="Times New Roman"/>
                <w:b/>
                <w:bCs/>
                <w:sz w:val="20"/>
                <w:szCs w:val="20"/>
                <w:lang w:eastAsia="pl-PL"/>
              </w:rPr>
              <w:t xml:space="preserve">- </w:t>
            </w:r>
            <w:r w:rsidRPr="491EC7BB">
              <w:rPr>
                <w:rFonts w:ascii="Verdana" w:hAnsi="Verdana" w:eastAsia="Times New Roman" w:cs="Times New Roman"/>
                <w:b/>
                <w:bCs/>
                <w:sz w:val="20"/>
                <w:szCs w:val="20"/>
                <w:lang w:eastAsia="pl-PL"/>
              </w:rPr>
              <w:t xml:space="preserve">pracy semestralnej / projektu semestralnego: 60% oceny końcowej; </w:t>
            </w:r>
          </w:p>
          <w:p w:rsidRPr="00CE70AB" w:rsidR="00913D64" w:rsidP="002E1E87" w:rsidRDefault="00913D64" w14:paraId="5159A7D6" w14:textId="77777777">
            <w:pPr>
              <w:autoSpaceDE w:val="0"/>
              <w:autoSpaceDN w:val="0"/>
              <w:adjustRightInd w:val="0"/>
              <w:spacing w:after="120" w:line="240" w:lineRule="auto"/>
              <w:ind w:left="57"/>
              <w:rPr>
                <w:rFonts w:ascii="Verdana" w:hAnsi="Verdana" w:eastAsia="Times New Roman" w:cs="Times New Roman"/>
                <w:b/>
                <w:sz w:val="20"/>
                <w:szCs w:val="20"/>
                <w:lang w:eastAsia="pl-PL"/>
              </w:rPr>
            </w:pPr>
            <w:r w:rsidRPr="7FAA8E26">
              <w:rPr>
                <w:rFonts w:ascii="Verdana" w:hAnsi="Verdana" w:eastAsia="Times New Roman" w:cs="Times New Roman"/>
                <w:b/>
                <w:bCs/>
                <w:sz w:val="20"/>
                <w:szCs w:val="20"/>
                <w:lang w:eastAsia="pl-PL"/>
              </w:rPr>
              <w:t>-</w:t>
            </w:r>
            <w:r w:rsidRPr="491EC7BB">
              <w:rPr>
                <w:rFonts w:ascii="Verdana" w:hAnsi="Verdana" w:eastAsia="Times New Roman" w:cs="Times New Roman"/>
                <w:b/>
                <w:bCs/>
                <w:sz w:val="20"/>
                <w:szCs w:val="20"/>
                <w:lang w:eastAsia="pl-PL"/>
              </w:rPr>
              <w:t xml:space="preserve"> przygotowania do zajęć oraz wykonywania zadań cząstkowych: 40% oceny końcowej.</w:t>
            </w:r>
          </w:p>
        </w:tc>
      </w:tr>
      <w:tr w:rsidRPr="00CE70AB" w:rsidR="00913D64" w:rsidTr="002E1E87" w14:paraId="7134F0EE" w14:textId="77777777">
        <w:trPr>
          <w:trHeight w:val="1052"/>
        </w:trPr>
        <w:tc>
          <w:tcPr>
            <w:tcW w:w="652" w:type="dxa"/>
            <w:vMerge w:val="restart"/>
            <w:tcBorders>
              <w:top w:val="single" w:color="auto" w:sz="8" w:space="0"/>
              <w:left w:val="single" w:color="auto" w:sz="8" w:space="0"/>
              <w:bottom w:val="single" w:color="auto" w:sz="8" w:space="0"/>
              <w:right w:val="single" w:color="auto" w:sz="8" w:space="0"/>
            </w:tcBorders>
          </w:tcPr>
          <w:p w:rsidRPr="00CE70AB" w:rsidR="00913D64" w:rsidP="00913D64" w:rsidRDefault="00913D64" w14:paraId="4E619FA9" w14:textId="77777777">
            <w:pPr>
              <w:pStyle w:val="Akapitzlist"/>
              <w:numPr>
                <w:ilvl w:val="0"/>
                <w:numId w:val="90"/>
              </w:numPr>
              <w:spacing w:after="120"/>
              <w:ind w:left="57"/>
              <w:jc w:val="right"/>
              <w:textAlignment w:val="baseline"/>
              <w:rPr>
                <w:rFonts w:ascii="Verdana" w:hAnsi="Verdana"/>
              </w:rPr>
            </w:pPr>
          </w:p>
        </w:tc>
        <w:tc>
          <w:tcPr>
            <w:tcW w:w="5127" w:type="dxa"/>
            <w:tcBorders>
              <w:top w:val="single" w:color="auto" w:sz="8" w:space="0"/>
              <w:left w:val="single" w:color="auto" w:sz="8" w:space="0"/>
              <w:right w:val="single" w:color="auto" w:sz="8" w:space="0"/>
            </w:tcBorders>
            <w:hideMark/>
          </w:tcPr>
          <w:p w:rsidRPr="00CE70AB" w:rsidR="00913D64" w:rsidP="002E1E87" w:rsidRDefault="00913D64" w14:paraId="12370584" w14:textId="77777777">
            <w:pPr>
              <w:spacing w:after="120" w:line="240" w:lineRule="auto"/>
              <w:ind w:left="57"/>
              <w:jc w:val="center"/>
              <w:textAlignment w:val="baseline"/>
              <w:rPr>
                <w:rFonts w:ascii="Times New Roman" w:hAnsi="Times New Roman" w:eastAsia="Times New Roman" w:cs="Times New Roman"/>
                <w:sz w:val="24"/>
                <w:szCs w:val="24"/>
                <w:lang w:eastAsia="pl-PL"/>
              </w:rPr>
            </w:pPr>
            <w:r w:rsidRPr="51E5EFDD">
              <w:rPr>
                <w:rFonts w:ascii="Verdana" w:hAnsi="Verdana" w:eastAsia="Verdana" w:cs="Verdana"/>
                <w:sz w:val="20"/>
                <w:szCs w:val="20"/>
              </w:rPr>
              <w:t xml:space="preserve">Nakład pracy studenta wyrażony w godzinach zajęć oraz punktach ECTS  </w:t>
            </w:r>
          </w:p>
        </w:tc>
        <w:tc>
          <w:tcPr>
            <w:tcW w:w="3827" w:type="dxa"/>
            <w:gridSpan w:val="2"/>
            <w:tcBorders>
              <w:top w:val="single" w:color="auto" w:sz="8" w:space="0"/>
              <w:left w:val="single" w:color="auto" w:sz="8" w:space="0"/>
              <w:right w:val="single" w:color="auto" w:sz="8" w:space="0"/>
            </w:tcBorders>
          </w:tcPr>
          <w:p w:rsidRPr="00CE70AB" w:rsidR="00913D64" w:rsidP="002E1E87" w:rsidRDefault="00913D64" w14:paraId="63DB5ABD" w14:textId="77777777">
            <w:pPr>
              <w:spacing w:after="120" w:line="240" w:lineRule="auto"/>
              <w:ind w:left="57"/>
              <w:jc w:val="center"/>
              <w:textAlignment w:val="baseline"/>
              <w:rPr>
                <w:rFonts w:ascii="Times New Roman" w:hAnsi="Times New Roman" w:eastAsia="Times New Roman" w:cs="Times New Roman"/>
                <w:sz w:val="24"/>
                <w:szCs w:val="24"/>
                <w:lang w:eastAsia="pl-PL"/>
              </w:rPr>
            </w:pPr>
            <w:r>
              <w:rPr>
                <w:rFonts w:ascii="Verdana" w:hAnsi="Verdana" w:eastAsia="Times New Roman" w:cs="Times New Roman"/>
                <w:sz w:val="20"/>
                <w:szCs w:val="20"/>
                <w:lang w:eastAsia="pl-PL"/>
              </w:rPr>
              <w:t>L</w:t>
            </w:r>
            <w:r w:rsidRPr="00CE70AB">
              <w:rPr>
                <w:rFonts w:ascii="Verdana" w:hAnsi="Verdana" w:eastAsia="Times New Roman" w:cs="Times New Roman"/>
                <w:sz w:val="20"/>
                <w:szCs w:val="20"/>
                <w:lang w:eastAsia="pl-PL"/>
              </w:rPr>
              <w:t>iczba godzin przeznaczona na zrealizowanie danego rodzaju zajęć</w:t>
            </w:r>
          </w:p>
        </w:tc>
      </w:tr>
      <w:tr w:rsidRPr="00CE70AB" w:rsidR="00913D64" w:rsidTr="002E1E87" w14:paraId="0D3568BF" w14:textId="77777777">
        <w:trPr>
          <w:trHeight w:val="30"/>
        </w:trPr>
        <w:tc>
          <w:tcPr>
            <w:tcW w:w="652" w:type="dxa"/>
            <w:vMerge/>
            <w:tcBorders>
              <w:top w:val="single" w:color="auto" w:sz="8" w:space="0"/>
              <w:left w:val="single" w:color="auto" w:sz="8" w:space="0"/>
              <w:bottom w:val="single" w:color="auto" w:sz="8" w:space="0"/>
            </w:tcBorders>
            <w:vAlign w:val="center"/>
          </w:tcPr>
          <w:p w:rsidRPr="00CE70AB" w:rsidR="00913D64" w:rsidP="00913D64" w:rsidRDefault="00913D64" w14:paraId="170BC65C" w14:textId="77777777">
            <w:pPr>
              <w:pStyle w:val="Akapitzlist"/>
              <w:numPr>
                <w:ilvl w:val="0"/>
                <w:numId w:val="90"/>
              </w:numPr>
              <w:spacing w:after="120"/>
              <w:ind w:left="57"/>
              <w:rPr>
                <w:rFonts w:ascii="Verdana" w:hAnsi="Verdana"/>
              </w:rPr>
            </w:pPr>
          </w:p>
        </w:tc>
        <w:tc>
          <w:tcPr>
            <w:tcW w:w="5127" w:type="dxa"/>
            <w:tcBorders>
              <w:top w:val="single" w:color="auto" w:sz="8" w:space="0"/>
              <w:left w:val="single" w:color="auto" w:sz="8" w:space="0"/>
              <w:bottom w:val="single" w:color="auto" w:sz="8" w:space="0"/>
              <w:right w:val="single" w:color="auto" w:sz="8" w:space="0"/>
            </w:tcBorders>
            <w:hideMark/>
          </w:tcPr>
          <w:p w:rsidRPr="00CE70AB" w:rsidR="00913D64" w:rsidP="002E1E87" w:rsidRDefault="00913D64" w14:paraId="39C5807A"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zajęcia (wg planu studiów) z prowadzącym: </w:t>
            </w:r>
          </w:p>
          <w:p w:rsidRPr="00CE70AB" w:rsidR="00913D64" w:rsidP="002E1E87" w:rsidRDefault="00913D64" w14:paraId="68DEA5FA" w14:textId="77777777">
            <w:pPr>
              <w:spacing w:after="120" w:line="240" w:lineRule="auto"/>
              <w:ind w:left="57"/>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b/>
                <w:sz w:val="20"/>
                <w:szCs w:val="20"/>
                <w:lang w:eastAsia="pl-PL"/>
              </w:rPr>
              <w:t xml:space="preserve">- </w:t>
            </w:r>
            <w:r>
              <w:rPr>
                <w:rFonts w:ascii="Verdana" w:hAnsi="Verdana" w:eastAsia="Times New Roman" w:cs="Times New Roman"/>
                <w:b/>
                <w:sz w:val="20"/>
                <w:szCs w:val="20"/>
                <w:lang w:eastAsia="pl-PL"/>
              </w:rPr>
              <w:t>warsztaty</w:t>
            </w:r>
            <w:r w:rsidRPr="00CE70AB">
              <w:rPr>
                <w:rFonts w:ascii="Verdana" w:hAnsi="Verdana" w:eastAsia="Times New Roman" w:cs="Times New Roman"/>
                <w:b/>
                <w:sz w:val="20"/>
                <w:szCs w:val="20"/>
                <w:lang w:eastAsia="pl-PL"/>
              </w:rPr>
              <w:t>:</w:t>
            </w:r>
          </w:p>
        </w:tc>
        <w:tc>
          <w:tcPr>
            <w:tcW w:w="3827" w:type="dxa"/>
            <w:gridSpan w:val="2"/>
            <w:tcBorders>
              <w:top w:val="single" w:color="auto" w:sz="8" w:space="0"/>
              <w:left w:val="single" w:color="auto" w:sz="8" w:space="0"/>
              <w:bottom w:val="single" w:color="auto" w:sz="8" w:space="0"/>
              <w:right w:val="single" w:color="auto" w:sz="8" w:space="0"/>
            </w:tcBorders>
            <w:vAlign w:val="bottom"/>
            <w:hideMark/>
          </w:tcPr>
          <w:p w:rsidRPr="00CE70AB" w:rsidR="00913D64" w:rsidP="002E1E87" w:rsidRDefault="00913D64" w14:paraId="409269F9" w14:textId="77777777">
            <w:pPr>
              <w:spacing w:after="120" w:line="240" w:lineRule="auto"/>
              <w:ind w:left="57"/>
              <w:jc w:val="center"/>
              <w:textAlignment w:val="baseline"/>
              <w:rPr>
                <w:rFonts w:ascii="Verdana" w:hAnsi="Verdana" w:eastAsia="Times New Roman" w:cs="Times New Roman"/>
                <w:sz w:val="20"/>
                <w:szCs w:val="20"/>
                <w:lang w:eastAsia="pl-PL"/>
              </w:rPr>
            </w:pPr>
          </w:p>
          <w:p w:rsidRPr="00CE70AB" w:rsidR="00913D64" w:rsidP="002E1E87" w:rsidRDefault="00913D64" w14:paraId="4BF83C7D" w14:textId="77777777">
            <w:pPr>
              <w:spacing w:after="120" w:line="240" w:lineRule="auto"/>
              <w:ind w:lef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30</w:t>
            </w:r>
          </w:p>
        </w:tc>
      </w:tr>
      <w:tr w:rsidRPr="00CE70AB" w:rsidR="00913D64" w:rsidTr="002E1E87" w14:paraId="5A379167" w14:textId="77777777">
        <w:trPr>
          <w:trHeight w:val="45"/>
        </w:trPr>
        <w:tc>
          <w:tcPr>
            <w:tcW w:w="652" w:type="dxa"/>
            <w:vMerge/>
            <w:tcBorders>
              <w:top w:val="single" w:color="auto" w:sz="8" w:space="0"/>
              <w:left w:val="single" w:color="auto" w:sz="8" w:space="0"/>
              <w:bottom w:val="single" w:color="auto" w:sz="8" w:space="0"/>
            </w:tcBorders>
            <w:vAlign w:val="center"/>
          </w:tcPr>
          <w:p w:rsidRPr="00CE70AB" w:rsidR="00913D64" w:rsidP="00913D64" w:rsidRDefault="00913D64" w14:paraId="550018FD" w14:textId="77777777">
            <w:pPr>
              <w:pStyle w:val="Akapitzlist"/>
              <w:numPr>
                <w:ilvl w:val="0"/>
                <w:numId w:val="90"/>
              </w:numPr>
              <w:spacing w:after="120"/>
              <w:ind w:left="57"/>
              <w:rPr>
                <w:rFonts w:ascii="Verdana" w:hAnsi="Verdana"/>
              </w:rPr>
            </w:pPr>
          </w:p>
        </w:tc>
        <w:tc>
          <w:tcPr>
            <w:tcW w:w="5127" w:type="dxa"/>
            <w:tcBorders>
              <w:top w:val="single" w:color="auto" w:sz="8" w:space="0"/>
              <w:left w:val="single" w:color="auto" w:sz="8" w:space="0"/>
              <w:bottom w:val="single" w:color="auto" w:sz="8" w:space="0"/>
              <w:right w:val="single" w:color="auto" w:sz="8" w:space="0"/>
            </w:tcBorders>
            <w:hideMark/>
          </w:tcPr>
          <w:p w:rsidR="00913D64" w:rsidP="002E1E87" w:rsidRDefault="00913D64" w14:paraId="7FCB8530" w14:textId="77777777">
            <w:pPr>
              <w:spacing w:after="120" w:line="240" w:lineRule="auto"/>
              <w:ind w:left="57"/>
              <w:rPr>
                <w:rFonts w:ascii="Verdana" w:hAnsi="Verdana" w:eastAsia="Times New Roman" w:cs="Times New Roman"/>
                <w:sz w:val="20"/>
                <w:szCs w:val="20"/>
                <w:lang w:eastAsia="pl-PL"/>
              </w:rPr>
            </w:pPr>
            <w:r w:rsidRPr="491EC7BB">
              <w:rPr>
                <w:rFonts w:ascii="Verdana" w:hAnsi="Verdana" w:eastAsia="Times New Roman" w:cs="Times New Roman"/>
                <w:sz w:val="20"/>
                <w:szCs w:val="20"/>
                <w:lang w:eastAsia="pl-PL"/>
              </w:rPr>
              <w:t>praca własna studenta (w tym udział w pracach grupowych): </w:t>
            </w:r>
          </w:p>
          <w:p w:rsidR="00913D64" w:rsidP="002E1E87" w:rsidRDefault="00913D64" w14:paraId="3DC17621" w14:textId="77777777">
            <w:pPr>
              <w:spacing w:after="120" w:line="240" w:lineRule="auto"/>
              <w:ind w:left="57"/>
              <w:rPr>
                <w:rFonts w:ascii="Verdana" w:hAnsi="Verdana" w:eastAsia="Times New Roman" w:cs="Times New Roman"/>
                <w:b/>
                <w:bCs/>
                <w:sz w:val="20"/>
                <w:szCs w:val="20"/>
                <w:lang w:eastAsia="pl-PL"/>
              </w:rPr>
            </w:pPr>
            <w:r w:rsidRPr="491EC7BB">
              <w:rPr>
                <w:rFonts w:ascii="Verdana" w:hAnsi="Verdana" w:eastAsia="Times New Roman" w:cs="Times New Roman"/>
                <w:b/>
                <w:bCs/>
                <w:sz w:val="20"/>
                <w:szCs w:val="20"/>
                <w:lang w:eastAsia="pl-PL"/>
              </w:rPr>
              <w:t xml:space="preserve">- przygotowanie do zajęć i wykonywanie zadań cząstkowych: </w:t>
            </w:r>
          </w:p>
          <w:p w:rsidRPr="491EC7BB" w:rsidR="00913D64" w:rsidP="002E1E87" w:rsidRDefault="00913D64" w14:paraId="41DD94D9" w14:textId="77777777">
            <w:pPr>
              <w:spacing w:after="120" w:line="240" w:lineRule="auto"/>
              <w:ind w:left="57"/>
              <w:rPr>
                <w:rFonts w:ascii="Verdana" w:hAnsi="Verdana" w:eastAsia="Times New Roman" w:cs="Times New Roman"/>
                <w:sz w:val="20"/>
                <w:szCs w:val="20"/>
                <w:lang w:eastAsia="pl-PL"/>
              </w:rPr>
            </w:pPr>
            <w:r w:rsidRPr="491EC7BB">
              <w:rPr>
                <w:rFonts w:ascii="Verdana" w:hAnsi="Verdana" w:eastAsia="Times New Roman" w:cs="Times New Roman"/>
                <w:b/>
                <w:bCs/>
                <w:sz w:val="20"/>
                <w:szCs w:val="20"/>
                <w:lang w:eastAsia="pl-PL"/>
              </w:rPr>
              <w:t>- przygotowanie pracy zaliczeniowej</w:t>
            </w:r>
            <w:r w:rsidRPr="7397D7CB">
              <w:rPr>
                <w:rFonts w:ascii="Verdana" w:hAnsi="Verdana" w:eastAsia="Times New Roman" w:cs="Times New Roman"/>
                <w:b/>
                <w:bCs/>
                <w:sz w:val="20"/>
                <w:szCs w:val="20"/>
                <w:lang w:eastAsia="pl-PL"/>
              </w:rPr>
              <w:t>/projektu indywidualnego lub grupowego:</w:t>
            </w:r>
          </w:p>
          <w:p w:rsidRPr="491EC7BB" w:rsidR="00913D64" w:rsidP="002E1E87" w:rsidRDefault="00913D64" w14:paraId="6CA41FE5" w14:textId="77777777">
            <w:pPr>
              <w:spacing w:after="120" w:line="240" w:lineRule="auto"/>
              <w:ind w:left="57"/>
              <w:rPr>
                <w:rFonts w:ascii="Verdana" w:hAnsi="Verdana" w:eastAsia="Times New Roman" w:cs="Times New Roman"/>
                <w:b/>
                <w:sz w:val="20"/>
                <w:szCs w:val="20"/>
                <w:lang w:eastAsia="pl-PL"/>
              </w:rPr>
            </w:pPr>
            <w:r w:rsidRPr="7397D7CB">
              <w:rPr>
                <w:rFonts w:ascii="Verdana" w:hAnsi="Verdana" w:eastAsia="Times New Roman" w:cs="Times New Roman"/>
                <w:b/>
                <w:bCs/>
                <w:sz w:val="20"/>
                <w:szCs w:val="20"/>
                <w:lang w:eastAsia="pl-PL"/>
              </w:rPr>
              <w:t>- uczestnictwo w wydarzeniu/publikacji o charakterze naukowym (</w:t>
            </w:r>
            <w:r w:rsidRPr="7EDB5045">
              <w:rPr>
                <w:rFonts w:ascii="Verdana" w:hAnsi="Verdana" w:eastAsia="Times New Roman" w:cs="Times New Roman"/>
                <w:b/>
                <w:bCs/>
                <w:sz w:val="20"/>
                <w:szCs w:val="20"/>
                <w:lang w:eastAsia="pl-PL"/>
              </w:rPr>
              <w:t>prezentacja</w:t>
            </w:r>
            <w:r w:rsidRPr="7397D7CB">
              <w:rPr>
                <w:rFonts w:ascii="Verdana" w:hAnsi="Verdana" w:eastAsia="Times New Roman" w:cs="Times New Roman"/>
                <w:b/>
                <w:bCs/>
                <w:sz w:val="20"/>
                <w:szCs w:val="20"/>
                <w:lang w:eastAsia="pl-PL"/>
              </w:rPr>
              <w:t xml:space="preserve"> wyników badań):</w:t>
            </w:r>
          </w:p>
        </w:tc>
        <w:tc>
          <w:tcPr>
            <w:tcW w:w="3827" w:type="dxa"/>
            <w:gridSpan w:val="2"/>
            <w:tcBorders>
              <w:top w:val="single" w:color="auto" w:sz="8" w:space="0"/>
              <w:left w:val="single" w:color="auto" w:sz="8" w:space="0"/>
              <w:bottom w:val="single" w:color="auto" w:sz="8" w:space="0"/>
              <w:right w:val="single" w:color="auto" w:sz="8" w:space="0"/>
            </w:tcBorders>
            <w:vAlign w:val="center"/>
            <w:hideMark/>
          </w:tcPr>
          <w:p w:rsidRPr="00C479B0" w:rsidR="00913D64" w:rsidP="002E1E87" w:rsidRDefault="00913D64" w14:paraId="6F6896F0" w14:textId="77777777">
            <w:pPr>
              <w:spacing w:after="120" w:line="240" w:lineRule="auto"/>
              <w:jc w:val="center"/>
            </w:pPr>
            <w:r w:rsidRPr="7397D7CB">
              <w:rPr>
                <w:rFonts w:ascii="Verdana" w:hAnsi="Verdana" w:eastAsia="Times New Roman" w:cs="Segoe UI"/>
                <w:b/>
                <w:bCs/>
                <w:sz w:val="20"/>
                <w:szCs w:val="20"/>
                <w:lang w:eastAsia="pl-PL"/>
              </w:rPr>
              <w:t>60</w:t>
            </w:r>
          </w:p>
          <w:p w:rsidR="00913D64" w:rsidP="002E1E87" w:rsidRDefault="00913D64" w14:paraId="1A73740B" w14:textId="77777777">
            <w:pPr>
              <w:spacing w:after="120" w:line="240" w:lineRule="auto"/>
              <w:ind w:left="57"/>
              <w:jc w:val="center"/>
              <w:rPr>
                <w:rFonts w:ascii="Verdana" w:hAnsi="Verdana" w:eastAsia="Times New Roman" w:cs="Segoe UI"/>
                <w:b/>
                <w:sz w:val="20"/>
                <w:szCs w:val="20"/>
                <w:lang w:eastAsia="pl-PL"/>
              </w:rPr>
            </w:pPr>
          </w:p>
        </w:tc>
      </w:tr>
      <w:tr w:rsidRPr="00CE70AB" w:rsidR="00913D64" w:rsidTr="002E1E87" w14:paraId="41DD35A3" w14:textId="77777777">
        <w:tc>
          <w:tcPr>
            <w:tcW w:w="652" w:type="dxa"/>
            <w:vMerge/>
            <w:tcBorders>
              <w:top w:val="single" w:color="auto" w:sz="8" w:space="0"/>
              <w:left w:val="single" w:color="auto" w:sz="8" w:space="0"/>
              <w:bottom w:val="single" w:color="auto" w:sz="8" w:space="0"/>
            </w:tcBorders>
            <w:vAlign w:val="center"/>
          </w:tcPr>
          <w:p w:rsidRPr="00CE70AB" w:rsidR="00913D64" w:rsidP="00913D64" w:rsidRDefault="00913D64" w14:paraId="20D1FA3B" w14:textId="77777777">
            <w:pPr>
              <w:pStyle w:val="Akapitzlist"/>
              <w:numPr>
                <w:ilvl w:val="0"/>
                <w:numId w:val="90"/>
              </w:numPr>
              <w:spacing w:after="120"/>
              <w:ind w:left="57"/>
              <w:rPr>
                <w:rFonts w:ascii="Verdana" w:hAnsi="Verdana"/>
              </w:rPr>
            </w:pPr>
          </w:p>
        </w:tc>
        <w:tc>
          <w:tcPr>
            <w:tcW w:w="5127" w:type="dxa"/>
            <w:tcBorders>
              <w:top w:val="single" w:color="auto" w:sz="8" w:space="0"/>
              <w:left w:val="single" w:color="auto" w:sz="8" w:space="0"/>
              <w:bottom w:val="single" w:color="auto" w:sz="8" w:space="0"/>
              <w:right w:val="single" w:color="auto" w:sz="8" w:space="0"/>
            </w:tcBorders>
            <w:hideMark/>
          </w:tcPr>
          <w:p w:rsidRPr="00CE70AB" w:rsidR="00913D64" w:rsidP="002E1E87" w:rsidRDefault="00913D64" w14:paraId="32796CCC"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Łączna liczba godzin </w:t>
            </w:r>
          </w:p>
        </w:tc>
        <w:tc>
          <w:tcPr>
            <w:tcW w:w="3827" w:type="dxa"/>
            <w:gridSpan w:val="2"/>
            <w:tcBorders>
              <w:top w:val="single" w:color="auto" w:sz="8" w:space="0"/>
              <w:left w:val="single" w:color="auto" w:sz="8" w:space="0"/>
              <w:bottom w:val="single" w:color="auto" w:sz="8" w:space="0"/>
              <w:right w:val="single" w:color="auto" w:sz="8" w:space="0"/>
            </w:tcBorders>
            <w:hideMark/>
          </w:tcPr>
          <w:p w:rsidRPr="00CE70AB" w:rsidR="00913D64" w:rsidP="002E1E87" w:rsidRDefault="00913D64" w14:paraId="774F8CE5" w14:textId="77777777">
            <w:pPr>
              <w:spacing w:after="120" w:line="240" w:lineRule="auto"/>
              <w:ind w:left="57"/>
              <w:jc w:val="center"/>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9</w:t>
            </w:r>
            <w:r w:rsidRPr="00CE70AB">
              <w:rPr>
                <w:rFonts w:ascii="Verdana" w:hAnsi="Verdana" w:eastAsia="Times New Roman" w:cs="Times New Roman"/>
                <w:b/>
                <w:bCs/>
                <w:sz w:val="20"/>
                <w:szCs w:val="20"/>
                <w:lang w:eastAsia="pl-PL"/>
              </w:rPr>
              <w:t>0</w:t>
            </w:r>
          </w:p>
        </w:tc>
      </w:tr>
      <w:tr w:rsidRPr="00CE70AB" w:rsidR="00913D64" w:rsidTr="002E1E87" w14:paraId="16B2DBF3" w14:textId="77777777">
        <w:tc>
          <w:tcPr>
            <w:tcW w:w="652" w:type="dxa"/>
            <w:vMerge/>
            <w:tcBorders>
              <w:top w:val="single" w:color="auto" w:sz="8" w:space="0"/>
              <w:left w:val="single" w:color="auto" w:sz="8" w:space="0"/>
              <w:bottom w:val="single" w:color="auto" w:sz="8" w:space="0"/>
            </w:tcBorders>
            <w:vAlign w:val="center"/>
          </w:tcPr>
          <w:p w:rsidRPr="00CE70AB" w:rsidR="00913D64" w:rsidP="00913D64" w:rsidRDefault="00913D64" w14:paraId="5E5F7F36" w14:textId="77777777">
            <w:pPr>
              <w:pStyle w:val="Akapitzlist"/>
              <w:numPr>
                <w:ilvl w:val="0"/>
                <w:numId w:val="90"/>
              </w:numPr>
              <w:spacing w:after="120"/>
              <w:ind w:left="57"/>
              <w:rPr>
                <w:rFonts w:ascii="Verdana" w:hAnsi="Verdana"/>
              </w:rPr>
            </w:pPr>
          </w:p>
        </w:tc>
        <w:tc>
          <w:tcPr>
            <w:tcW w:w="5127" w:type="dxa"/>
            <w:tcBorders>
              <w:top w:val="single" w:color="auto" w:sz="8" w:space="0"/>
              <w:left w:val="single" w:color="auto" w:sz="8" w:space="0"/>
              <w:bottom w:val="single" w:color="auto" w:sz="8" w:space="0"/>
              <w:right w:val="single" w:color="auto" w:sz="8" w:space="0"/>
            </w:tcBorders>
            <w:hideMark/>
          </w:tcPr>
          <w:p w:rsidRPr="00CE70AB" w:rsidR="00913D64" w:rsidP="002E1E87" w:rsidRDefault="00913D64" w14:paraId="10A02205"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Liczba punktów ECTS</w:t>
            </w:r>
          </w:p>
        </w:tc>
        <w:tc>
          <w:tcPr>
            <w:tcW w:w="3827" w:type="dxa"/>
            <w:gridSpan w:val="2"/>
            <w:tcBorders>
              <w:top w:val="single" w:color="auto" w:sz="8" w:space="0"/>
              <w:left w:val="single" w:color="auto" w:sz="8" w:space="0"/>
              <w:bottom w:val="single" w:color="auto" w:sz="8" w:space="0"/>
              <w:right w:val="single" w:color="auto" w:sz="8" w:space="0"/>
            </w:tcBorders>
            <w:hideMark/>
          </w:tcPr>
          <w:p w:rsidRPr="00CE70AB" w:rsidR="00913D64" w:rsidP="002E1E87" w:rsidRDefault="00913D64" w14:paraId="6A45E6C4" w14:textId="77777777">
            <w:pPr>
              <w:spacing w:after="120" w:line="240" w:lineRule="auto"/>
              <w:ind w:left="57"/>
              <w:jc w:val="center"/>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3</w:t>
            </w:r>
          </w:p>
        </w:tc>
      </w:tr>
    </w:tbl>
    <w:p w:rsidR="00913D64" w:rsidP="00913D64" w:rsidRDefault="00913D64" w14:paraId="66ACBE95" w14:textId="2A61A495">
      <w:pPr>
        <w:spacing w:before="240" w:after="120" w:line="240" w:lineRule="auto"/>
        <w:jc w:val="right"/>
        <w:rPr>
          <w:rFonts w:ascii="Verdana" w:hAnsi="Verdana" w:cs="Calibri"/>
          <w:color w:val="000000"/>
          <w:sz w:val="20"/>
          <w:szCs w:val="20"/>
          <w:shd w:val="clear" w:color="auto" w:fill="FFFFFF"/>
        </w:rPr>
      </w:pPr>
      <w:r w:rsidRPr="00D7684D">
        <w:rPr>
          <w:rFonts w:ascii="Verdana" w:hAnsi="Verdana" w:cs="Calibri"/>
          <w:color w:val="000000"/>
          <w:sz w:val="20"/>
          <w:szCs w:val="20"/>
          <w:shd w:val="clear" w:color="auto" w:fill="FFFFFF"/>
        </w:rPr>
        <w:t xml:space="preserve">(oprac. </w:t>
      </w:r>
      <w:r>
        <w:rPr>
          <w:rFonts w:ascii="Verdana" w:hAnsi="Verdana" w:cs="Calibri"/>
          <w:color w:val="000000"/>
          <w:sz w:val="20"/>
          <w:szCs w:val="20"/>
          <w:shd w:val="clear" w:color="auto" w:fill="FFFFFF"/>
        </w:rPr>
        <w:t>Agata Sadkowska-</w:t>
      </w:r>
      <w:proofErr w:type="spellStart"/>
      <w:r>
        <w:rPr>
          <w:rFonts w:ascii="Verdana" w:hAnsi="Verdana" w:cs="Calibri"/>
          <w:color w:val="000000"/>
          <w:sz w:val="20"/>
          <w:szCs w:val="20"/>
          <w:shd w:val="clear" w:color="auto" w:fill="FFFFFF"/>
        </w:rPr>
        <w:t>Fidala</w:t>
      </w:r>
      <w:proofErr w:type="spellEnd"/>
      <w:r>
        <w:rPr>
          <w:rFonts w:ascii="Verdana" w:hAnsi="Verdana" w:cs="Calibri"/>
          <w:color w:val="000000"/>
          <w:sz w:val="20"/>
          <w:szCs w:val="20"/>
          <w:shd w:val="clear" w:color="auto" w:fill="FFFFFF"/>
        </w:rPr>
        <w:t xml:space="preserve">, Kaja Gostkowska, Tomasz </w:t>
      </w:r>
      <w:proofErr w:type="spellStart"/>
      <w:r>
        <w:rPr>
          <w:rFonts w:ascii="Verdana" w:hAnsi="Verdana" w:cs="Calibri"/>
          <w:color w:val="000000"/>
          <w:sz w:val="20"/>
          <w:szCs w:val="20"/>
          <w:shd w:val="clear" w:color="auto" w:fill="FFFFFF"/>
        </w:rPr>
        <w:t>Wysłobocki</w:t>
      </w:r>
      <w:proofErr w:type="spellEnd"/>
      <w:r>
        <w:rPr>
          <w:rFonts w:ascii="Verdana" w:hAnsi="Verdana" w:cs="Calibri"/>
          <w:color w:val="000000"/>
          <w:sz w:val="20"/>
          <w:szCs w:val="20"/>
          <w:shd w:val="clear" w:color="auto" w:fill="FFFFFF"/>
        </w:rPr>
        <w:t xml:space="preserve">, 4.01.2023, </w:t>
      </w:r>
      <w:proofErr w:type="spellStart"/>
      <w:r w:rsidRPr="5F019C78">
        <w:rPr>
          <w:rFonts w:ascii="Verdana" w:hAnsi="Verdana" w:eastAsia="Verdana" w:cs="Verdana"/>
          <w:sz w:val="20"/>
          <w:szCs w:val="20"/>
        </w:rPr>
        <w:t>spr</w:t>
      </w:r>
      <w:proofErr w:type="spellEnd"/>
      <w:r w:rsidRPr="5F019C78">
        <w:rPr>
          <w:rFonts w:ascii="Verdana" w:hAnsi="Verdana" w:eastAsia="Verdana" w:cs="Verdana"/>
          <w:sz w:val="20"/>
          <w:szCs w:val="20"/>
        </w:rPr>
        <w:t>. R</w:t>
      </w:r>
      <w:r>
        <w:rPr>
          <w:rFonts w:ascii="Verdana" w:hAnsi="Verdana" w:eastAsia="Verdana" w:cs="Verdana"/>
          <w:sz w:val="20"/>
          <w:szCs w:val="20"/>
        </w:rPr>
        <w:t xml:space="preserve">egina </w:t>
      </w:r>
      <w:proofErr w:type="spellStart"/>
      <w:r>
        <w:rPr>
          <w:rFonts w:ascii="Verdana" w:hAnsi="Verdana" w:eastAsia="Verdana" w:cs="Verdana"/>
          <w:sz w:val="20"/>
          <w:szCs w:val="20"/>
        </w:rPr>
        <w:t>Solova</w:t>
      </w:r>
      <w:proofErr w:type="spellEnd"/>
      <w:r w:rsidRPr="5F019C78">
        <w:rPr>
          <w:rFonts w:ascii="Verdana" w:hAnsi="Verdana" w:eastAsia="Verdana" w:cs="Verdana"/>
          <w:sz w:val="20"/>
          <w:szCs w:val="20"/>
        </w:rPr>
        <w:t xml:space="preserve"> 20.01.2023, </w:t>
      </w:r>
      <w:r>
        <w:rPr>
          <w:rFonts w:ascii="Verdana" w:hAnsi="Verdana" w:eastAsia="Verdana" w:cs="Verdana"/>
          <w:sz w:val="20"/>
          <w:szCs w:val="20"/>
        </w:rPr>
        <w:t>Zuzanna Bułat Silva</w:t>
      </w:r>
      <w:r w:rsidRPr="5F019C78">
        <w:rPr>
          <w:rFonts w:ascii="Verdana" w:hAnsi="Verdana" w:eastAsia="Verdana" w:cs="Verdana"/>
          <w:sz w:val="20"/>
          <w:szCs w:val="20"/>
        </w:rPr>
        <w:t xml:space="preserve"> 23.01.23</w:t>
      </w:r>
      <w:r>
        <w:rPr>
          <w:rFonts w:ascii="Verdana" w:hAnsi="Verdana" w:eastAsia="Verdana" w:cs="Verdana"/>
          <w:sz w:val="20"/>
          <w:szCs w:val="20"/>
        </w:rPr>
        <w:t xml:space="preserve">. aktualizacja styczeń 2025, Magdalena Krzyżostaniak, Jadwiga Cook 10.04.25, </w:t>
      </w:r>
      <w:proofErr w:type="spellStart"/>
      <w:r>
        <w:rPr>
          <w:rFonts w:ascii="Verdana" w:hAnsi="Verdana" w:cs="Calibri"/>
          <w:color w:val="000000"/>
          <w:sz w:val="20"/>
          <w:szCs w:val="20"/>
          <w:shd w:val="clear" w:color="auto" w:fill="FFFFFF"/>
        </w:rPr>
        <w:t>spr</w:t>
      </w:r>
      <w:proofErr w:type="spellEnd"/>
      <w:r>
        <w:rPr>
          <w:rFonts w:ascii="Verdana" w:hAnsi="Verdana" w:cs="Calibri"/>
          <w:color w:val="000000"/>
          <w:sz w:val="20"/>
          <w:szCs w:val="20"/>
          <w:shd w:val="clear" w:color="auto" w:fill="FFFFFF"/>
        </w:rPr>
        <w:t xml:space="preserve">. </w:t>
      </w:r>
      <w:proofErr w:type="spellStart"/>
      <w:r>
        <w:rPr>
          <w:rFonts w:ascii="Verdana" w:hAnsi="Verdana" w:cs="Calibri"/>
          <w:color w:val="000000"/>
          <w:sz w:val="20"/>
          <w:szCs w:val="20"/>
          <w:shd w:val="clear" w:color="auto" w:fill="FFFFFF"/>
        </w:rPr>
        <w:t>ZdsJK+Tomasz</w:t>
      </w:r>
      <w:proofErr w:type="spellEnd"/>
      <w:r>
        <w:rPr>
          <w:rFonts w:ascii="Verdana" w:hAnsi="Verdana" w:cs="Calibri"/>
          <w:color w:val="000000"/>
          <w:sz w:val="20"/>
          <w:szCs w:val="20"/>
          <w:shd w:val="clear" w:color="auto" w:fill="FFFFFF"/>
        </w:rPr>
        <w:t xml:space="preserve"> Szymański 10.09.2025</w:t>
      </w:r>
      <w:r w:rsidRPr="00D7684D">
        <w:rPr>
          <w:rFonts w:ascii="Verdana" w:hAnsi="Verdana" w:cs="Calibri"/>
          <w:color w:val="000000"/>
          <w:sz w:val="20"/>
          <w:szCs w:val="20"/>
          <w:shd w:val="clear" w:color="auto" w:fill="FFFFFF"/>
        </w:rPr>
        <w:t>)</w:t>
      </w:r>
    </w:p>
    <w:p w:rsidR="003256A6" w:rsidP="003256A6" w:rsidRDefault="003256A6" w14:paraId="601CDE8D" w14:textId="09D2BE41">
      <w:pPr>
        <w:spacing w:before="240" w:after="120" w:line="240" w:lineRule="auto"/>
        <w:jc w:val="right"/>
        <w:rPr>
          <w:rFonts w:ascii="Verdana" w:hAnsi="Verdana" w:cs="Calibri"/>
          <w:color w:val="000000"/>
          <w:sz w:val="20"/>
          <w:szCs w:val="20"/>
          <w:shd w:val="clear" w:color="auto" w:fill="FFFFFF"/>
        </w:rPr>
      </w:pPr>
    </w:p>
    <w:p w:rsidR="00C479B0" w:rsidP="001E2971" w:rsidRDefault="00C479B0" w14:paraId="5C5DE36B" w14:textId="31716B05">
      <w:pPr>
        <w:spacing w:before="240" w:after="120" w:line="240" w:lineRule="auto"/>
        <w:jc w:val="both"/>
        <w:rPr>
          <w:rFonts w:ascii="Verdana" w:hAnsi="Verdana" w:cs="Calibri"/>
          <w:color w:val="000000"/>
          <w:sz w:val="20"/>
          <w:szCs w:val="20"/>
          <w:shd w:val="clear" w:color="auto" w:fill="FFFFFF"/>
        </w:rPr>
      </w:pPr>
    </w:p>
    <w:p w:rsidR="00C479B0" w:rsidP="00266BCE" w:rsidRDefault="00C479B0" w14:paraId="0FA6E35B" w14:textId="77777777">
      <w:pPr>
        <w:spacing w:before="240" w:after="120" w:line="240" w:lineRule="auto"/>
        <w:jc w:val="right"/>
        <w:rPr>
          <w:rFonts w:ascii="Verdana" w:hAnsi="Verdana" w:cs="Calibri"/>
          <w:color w:val="000000"/>
          <w:sz w:val="20"/>
          <w:szCs w:val="20"/>
          <w:shd w:val="clear" w:color="auto" w:fill="FFFFFF"/>
        </w:rPr>
      </w:pPr>
    </w:p>
    <w:p w:rsidR="009C5589" w:rsidP="00266BCE" w:rsidRDefault="009C5589" w14:paraId="1B8FCE74" w14:textId="77777777">
      <w:pPr>
        <w:spacing w:before="240" w:after="120" w:line="240" w:lineRule="auto"/>
        <w:jc w:val="right"/>
        <w:rPr>
          <w:rFonts w:ascii="Verdana" w:hAnsi="Verdana" w:cs="Calibri"/>
          <w:color w:val="000000"/>
          <w:sz w:val="20"/>
          <w:szCs w:val="20"/>
          <w:shd w:val="clear" w:color="auto" w:fill="FFFFFF"/>
        </w:rPr>
      </w:pPr>
    </w:p>
    <w:p w:rsidR="009C5589" w:rsidP="00266BCE" w:rsidRDefault="009C5589" w14:paraId="6FE39EE6" w14:textId="77777777">
      <w:pPr>
        <w:spacing w:before="240" w:after="120" w:line="240" w:lineRule="auto"/>
        <w:jc w:val="right"/>
        <w:rPr>
          <w:rFonts w:ascii="Verdana" w:hAnsi="Verdana" w:cs="Calibri"/>
          <w:color w:val="000000"/>
          <w:sz w:val="20"/>
          <w:szCs w:val="20"/>
          <w:shd w:val="clear" w:color="auto" w:fill="FFFFFF"/>
        </w:rPr>
      </w:pPr>
    </w:p>
    <w:p w:rsidR="009C5589" w:rsidP="00266BCE" w:rsidRDefault="009C5589" w14:paraId="3B1D339D" w14:textId="77777777">
      <w:pPr>
        <w:spacing w:before="240" w:after="120" w:line="240" w:lineRule="auto"/>
        <w:jc w:val="right"/>
        <w:rPr>
          <w:rFonts w:ascii="Verdana" w:hAnsi="Verdana" w:cs="Calibri"/>
          <w:color w:val="000000"/>
          <w:sz w:val="20"/>
          <w:szCs w:val="20"/>
          <w:shd w:val="clear" w:color="auto" w:fill="FFFFFF"/>
        </w:rPr>
      </w:pPr>
    </w:p>
    <w:p w:rsidR="009C5589" w:rsidP="00266BCE" w:rsidRDefault="009C5589" w14:paraId="33D69FF7" w14:textId="77777777">
      <w:pPr>
        <w:spacing w:before="240" w:after="120" w:line="240" w:lineRule="auto"/>
        <w:jc w:val="right"/>
        <w:rPr>
          <w:rFonts w:ascii="Verdana" w:hAnsi="Verdana" w:cs="Calibri"/>
          <w:color w:val="000000"/>
          <w:sz w:val="20"/>
          <w:szCs w:val="20"/>
          <w:shd w:val="clear" w:color="auto" w:fill="FFFFFF"/>
        </w:rPr>
      </w:pPr>
    </w:p>
    <w:p w:rsidR="009C5589" w:rsidP="00266BCE" w:rsidRDefault="009C5589" w14:paraId="7E6014EC" w14:textId="77777777">
      <w:pPr>
        <w:spacing w:before="240" w:after="120" w:line="240" w:lineRule="auto"/>
        <w:jc w:val="right"/>
        <w:rPr>
          <w:rFonts w:ascii="Verdana" w:hAnsi="Verdana" w:cs="Calibri"/>
          <w:color w:val="000000"/>
          <w:sz w:val="20"/>
          <w:szCs w:val="20"/>
          <w:shd w:val="clear" w:color="auto" w:fill="FFFFFF"/>
        </w:rPr>
      </w:pPr>
    </w:p>
    <w:p w:rsidR="009C5589" w:rsidP="00266BCE" w:rsidRDefault="009C5589" w14:paraId="56421CF4" w14:textId="77777777">
      <w:pPr>
        <w:spacing w:before="240" w:after="120" w:line="240" w:lineRule="auto"/>
        <w:jc w:val="right"/>
        <w:rPr>
          <w:rFonts w:ascii="Verdana" w:hAnsi="Verdana" w:cs="Calibri"/>
          <w:color w:val="000000"/>
          <w:sz w:val="20"/>
          <w:szCs w:val="20"/>
          <w:shd w:val="clear" w:color="auto" w:fill="FFFFFF"/>
        </w:rPr>
      </w:pPr>
    </w:p>
    <w:p w:rsidR="00913D64" w:rsidP="00266BCE" w:rsidRDefault="00913D64" w14:paraId="4073B734" w14:textId="77777777">
      <w:pPr>
        <w:spacing w:before="240" w:after="120" w:line="240" w:lineRule="auto"/>
        <w:jc w:val="right"/>
        <w:rPr>
          <w:rFonts w:ascii="Verdana" w:hAnsi="Verdana" w:cs="Calibri"/>
          <w:color w:val="000000"/>
          <w:sz w:val="20"/>
          <w:szCs w:val="20"/>
          <w:shd w:val="clear" w:color="auto" w:fill="FFFFFF"/>
        </w:rPr>
      </w:pPr>
    </w:p>
    <w:p w:rsidR="00913D64" w:rsidP="00266BCE" w:rsidRDefault="00913D64" w14:paraId="14DEF022" w14:textId="77777777">
      <w:pPr>
        <w:spacing w:before="240" w:after="120" w:line="240" w:lineRule="auto"/>
        <w:jc w:val="right"/>
        <w:rPr>
          <w:rFonts w:ascii="Verdana" w:hAnsi="Verdana" w:cs="Calibri"/>
          <w:color w:val="000000"/>
          <w:sz w:val="20"/>
          <w:szCs w:val="20"/>
          <w:shd w:val="clear" w:color="auto" w:fill="FFFFFF"/>
        </w:rPr>
      </w:pPr>
    </w:p>
    <w:p w:rsidR="00913D64" w:rsidP="00266BCE" w:rsidRDefault="00913D64" w14:paraId="20A652AE" w14:textId="77777777">
      <w:pPr>
        <w:spacing w:before="240" w:after="120" w:line="240" w:lineRule="auto"/>
        <w:jc w:val="right"/>
        <w:rPr>
          <w:rFonts w:ascii="Verdana" w:hAnsi="Verdana" w:cs="Calibri"/>
          <w:color w:val="000000"/>
          <w:sz w:val="20"/>
          <w:szCs w:val="20"/>
          <w:shd w:val="clear" w:color="auto" w:fill="FFFFFF"/>
        </w:rPr>
      </w:pPr>
    </w:p>
    <w:p w:rsidR="009C5589" w:rsidP="00266BCE" w:rsidRDefault="009C5589" w14:paraId="3FB5A480" w14:textId="77777777">
      <w:pPr>
        <w:spacing w:before="240" w:after="120" w:line="240" w:lineRule="auto"/>
        <w:jc w:val="right"/>
        <w:rPr>
          <w:rFonts w:ascii="Verdana" w:hAnsi="Verdana" w:cs="Calibri"/>
          <w:color w:val="000000"/>
          <w:sz w:val="20"/>
          <w:szCs w:val="20"/>
          <w:shd w:val="clear" w:color="auto" w:fill="FFFFFF"/>
        </w:rPr>
      </w:pPr>
    </w:p>
    <w:p w:rsidR="00913D64" w:rsidRDefault="00913D64" w14:paraId="03FEDC14" w14:textId="77777777">
      <w:pPr>
        <w:rPr>
          <w:rFonts w:ascii="Arial Black" w:hAnsi="Arial Black"/>
          <w:bCs/>
          <w:color w:val="000000" w:themeColor="text1"/>
          <w:spacing w:val="-2"/>
          <w:sz w:val="28"/>
          <w:szCs w:val="28"/>
        </w:rPr>
      </w:pPr>
      <w:bookmarkStart w:name="_Toc196218610" w:id="23"/>
      <w:bookmarkStart w:name="_Toc202259910" w:id="24"/>
      <w:bookmarkEnd w:id="2"/>
      <w:r>
        <w:rPr>
          <w:sz w:val="28"/>
          <w:szCs w:val="28"/>
        </w:rPr>
        <w:br w:type="page"/>
      </w:r>
    </w:p>
    <w:p w:rsidRPr="009C5589" w:rsidR="00B70F74" w:rsidP="00B70F74" w:rsidRDefault="00B70F74" w14:paraId="7CF32EF5" w14:textId="5037B3F0">
      <w:pPr>
        <w:pStyle w:val="Nagwek1"/>
        <w:rPr>
          <w:sz w:val="28"/>
          <w:szCs w:val="28"/>
        </w:rPr>
      </w:pPr>
      <w:bookmarkStart w:name="_Toc209793593" w:id="25"/>
      <w:r w:rsidRPr="009C5589">
        <w:rPr>
          <w:sz w:val="28"/>
          <w:szCs w:val="28"/>
        </w:rPr>
        <w:t>Przedmioty adresowane w pierwszej kolejności do studentów filologii francuskiej</w:t>
      </w:r>
      <w:bookmarkEnd w:id="23"/>
      <w:bookmarkEnd w:id="24"/>
      <w:bookmarkEnd w:id="25"/>
    </w:p>
    <w:p w:rsidR="00B70F74" w:rsidP="00B70F74" w:rsidRDefault="00B70F74" w14:paraId="185D56CE" w14:textId="77777777">
      <w:pPr>
        <w:rPr>
          <w:sz w:val="2"/>
          <w:szCs w:val="2"/>
        </w:rPr>
      </w:pPr>
    </w:p>
    <w:p w:rsidR="00B70F74" w:rsidP="00CC2EE4" w:rsidRDefault="00B70F74" w14:paraId="4FD7E298" w14:textId="77777777">
      <w:pPr>
        <w:pStyle w:val="Nagwek2"/>
        <w:numPr>
          <w:ilvl w:val="0"/>
          <w:numId w:val="71"/>
        </w:numPr>
        <w:rPr>
          <w:sz w:val="26"/>
          <w:szCs w:val="26"/>
        </w:rPr>
      </w:pPr>
      <w:bookmarkStart w:name="_Toc202259911" w:id="26"/>
      <w:bookmarkStart w:name="_Toc209793594" w:id="27"/>
      <w:r w:rsidRPr="009C5589">
        <w:rPr>
          <w:sz w:val="26"/>
          <w:szCs w:val="26"/>
        </w:rPr>
        <w:t>Przedmioty językoznawcze do wyboru</w:t>
      </w:r>
      <w:bookmarkEnd w:id="26"/>
      <w:bookmarkEnd w:id="27"/>
    </w:p>
    <w:p w:rsidR="00B70F74" w:rsidP="00B70F74" w:rsidRDefault="00B70F74" w14:paraId="281CBF2E" w14:textId="77777777">
      <w:pPr>
        <w:rPr>
          <w:sz w:val="2"/>
          <w:szCs w:val="2"/>
        </w:rPr>
      </w:pPr>
    </w:p>
    <w:p w:rsidR="003E09C8" w:rsidP="003E09C8" w:rsidRDefault="003E09C8" w14:paraId="638C87AF" w14:textId="77777777">
      <w:pPr>
        <w:pStyle w:val="Nagwek2"/>
      </w:pPr>
      <w:bookmarkStart w:name="_Toc196218613" w:id="28"/>
      <w:bookmarkStart w:name="_Toc202259912" w:id="29"/>
      <w:bookmarkStart w:name="_Toc209793595" w:id="30"/>
      <w:r>
        <w:t>Francuskie idiomy i kolokwializmy</w:t>
      </w:r>
      <w:bookmarkEnd w:id="28"/>
      <w:bookmarkEnd w:id="29"/>
      <w:bookmarkEnd w:id="30"/>
    </w:p>
    <w:tbl>
      <w:tblPr>
        <w:tblW w:w="9639" w:type="dxa"/>
        <w:tblInd w:w="-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Look w:val="04A0" w:firstRow="1" w:lastRow="0" w:firstColumn="1" w:lastColumn="0" w:noHBand="0" w:noVBand="1"/>
      </w:tblPr>
      <w:tblGrid>
        <w:gridCol w:w="653"/>
        <w:gridCol w:w="4846"/>
        <w:gridCol w:w="1530"/>
        <w:gridCol w:w="2610"/>
      </w:tblGrid>
      <w:tr w:rsidRPr="00BD49C5" w:rsidR="003E09C8" w:rsidTr="002E1E87" w14:paraId="1CF6068E" w14:textId="77777777">
        <w:trPr>
          <w:trHeight w:val="15"/>
        </w:trPr>
        <w:tc>
          <w:tcPr>
            <w:tcW w:w="679" w:type="dxa"/>
            <w:hideMark/>
          </w:tcPr>
          <w:p w:rsidRPr="00313490" w:rsidR="003E09C8" w:rsidP="002E1E87" w:rsidRDefault="003E09C8" w14:paraId="213E2562" w14:textId="77777777">
            <w:pPr>
              <w:pStyle w:val="Akapitzlist"/>
              <w:numPr>
                <w:ilvl w:val="0"/>
                <w:numId w:val="11"/>
              </w:numPr>
              <w:spacing w:after="120"/>
              <w:jc w:val="right"/>
              <w:textAlignment w:val="baseline"/>
              <w:rPr>
                <w:rFonts w:ascii="Verdana" w:hAnsi="Verdana"/>
              </w:rPr>
            </w:pPr>
          </w:p>
        </w:tc>
        <w:tc>
          <w:tcPr>
            <w:tcW w:w="8960" w:type="dxa"/>
            <w:gridSpan w:val="3"/>
            <w:hideMark/>
          </w:tcPr>
          <w:p w:rsidR="003E09C8" w:rsidP="002E1E87" w:rsidRDefault="003E09C8" w14:paraId="682CEE26"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Nazwa przedmiotu w języku polskim oraz angielskim </w:t>
            </w:r>
          </w:p>
          <w:p w:rsidRPr="009A5CBE" w:rsidR="003E09C8" w:rsidP="002E1E87" w:rsidRDefault="003E09C8" w14:paraId="1EB927EF" w14:textId="77777777">
            <w:pPr>
              <w:spacing w:after="120" w:line="240" w:lineRule="auto"/>
              <w:ind w:left="57"/>
              <w:textAlignment w:val="baseline"/>
              <w:rPr>
                <w:rFonts w:ascii="Verdana" w:hAnsi="Verdana" w:eastAsia="Times New Roman" w:cs="Times New Roman"/>
                <w:b/>
                <w:sz w:val="20"/>
                <w:szCs w:val="20"/>
                <w:lang w:val="en-GB" w:eastAsia="pl-PL"/>
              </w:rPr>
            </w:pPr>
            <w:r>
              <w:rPr>
                <w:rFonts w:ascii="Verdana" w:hAnsi="Verdana" w:eastAsia="Times New Roman" w:cs="Times New Roman"/>
                <w:b/>
                <w:sz w:val="20"/>
                <w:szCs w:val="20"/>
                <w:lang w:val="en-GB" w:eastAsia="pl-PL"/>
              </w:rPr>
              <w:t xml:space="preserve">FRANCUSKIE </w:t>
            </w:r>
            <w:r w:rsidRPr="009A5CBE">
              <w:rPr>
                <w:rFonts w:ascii="Verdana" w:hAnsi="Verdana" w:eastAsia="Times New Roman" w:cs="Times New Roman"/>
                <w:b/>
                <w:sz w:val="20"/>
                <w:szCs w:val="20"/>
                <w:lang w:val="en-GB" w:eastAsia="pl-PL"/>
              </w:rPr>
              <w:t>IDIOMY I KOLOKWIALIZMY</w:t>
            </w:r>
          </w:p>
          <w:p w:rsidRPr="009A5CBE" w:rsidR="003E09C8" w:rsidP="002E1E87" w:rsidRDefault="003E09C8" w14:paraId="403DC687" w14:textId="77777777">
            <w:pPr>
              <w:spacing w:after="120" w:line="240" w:lineRule="auto"/>
              <w:ind w:left="57"/>
              <w:rPr>
                <w:rFonts w:ascii="Verdana" w:hAnsi="Verdana" w:eastAsia="Times New Roman" w:cs="Times New Roman"/>
                <w:b/>
                <w:sz w:val="20"/>
                <w:szCs w:val="20"/>
                <w:lang w:val="en-GB" w:eastAsia="pl-PL"/>
              </w:rPr>
            </w:pPr>
            <w:r>
              <w:rPr>
                <w:rFonts w:ascii="Verdana" w:hAnsi="Verdana" w:eastAsia="Times New Roman" w:cs="Times New Roman"/>
                <w:b/>
                <w:sz w:val="20"/>
                <w:szCs w:val="20"/>
                <w:lang w:val="en-GB" w:eastAsia="pl-PL"/>
              </w:rPr>
              <w:t>French</w:t>
            </w:r>
            <w:r w:rsidRPr="009A5CBE">
              <w:rPr>
                <w:rFonts w:ascii="Verdana" w:hAnsi="Verdana" w:eastAsia="Times New Roman" w:cs="Times New Roman"/>
                <w:b/>
                <w:sz w:val="20"/>
                <w:szCs w:val="20"/>
                <w:lang w:val="en-GB" w:eastAsia="pl-PL"/>
              </w:rPr>
              <w:t xml:space="preserve"> Idioms </w:t>
            </w:r>
            <w:r>
              <w:rPr>
                <w:rFonts w:ascii="Verdana" w:hAnsi="Verdana" w:eastAsia="Times New Roman" w:cs="Times New Roman"/>
                <w:b/>
                <w:sz w:val="20"/>
                <w:szCs w:val="20"/>
                <w:lang w:val="en-GB" w:eastAsia="pl-PL"/>
              </w:rPr>
              <w:t>a</w:t>
            </w:r>
            <w:r w:rsidRPr="009A5CBE">
              <w:rPr>
                <w:rFonts w:ascii="Verdana" w:hAnsi="Verdana" w:eastAsia="Times New Roman" w:cs="Times New Roman"/>
                <w:b/>
                <w:sz w:val="20"/>
                <w:szCs w:val="20"/>
                <w:lang w:val="en-GB" w:eastAsia="pl-PL"/>
              </w:rPr>
              <w:t>nd Colloquial Expressions</w:t>
            </w:r>
          </w:p>
        </w:tc>
      </w:tr>
      <w:tr w:rsidRPr="000A7CE0" w:rsidR="003E09C8" w:rsidTr="002E1E87" w14:paraId="025ED04A" w14:textId="77777777">
        <w:trPr>
          <w:trHeight w:val="15"/>
        </w:trPr>
        <w:tc>
          <w:tcPr>
            <w:tcW w:w="679" w:type="dxa"/>
            <w:hideMark/>
          </w:tcPr>
          <w:p w:rsidRPr="009A5CBE" w:rsidR="003E09C8" w:rsidP="002E1E87" w:rsidRDefault="003E09C8" w14:paraId="25664370" w14:textId="77777777">
            <w:pPr>
              <w:pStyle w:val="Akapitzlist"/>
              <w:numPr>
                <w:ilvl w:val="0"/>
                <w:numId w:val="11"/>
              </w:numPr>
              <w:spacing w:after="120"/>
              <w:ind w:left="57"/>
              <w:jc w:val="right"/>
              <w:textAlignment w:val="baseline"/>
              <w:rPr>
                <w:rFonts w:ascii="Verdana" w:hAnsi="Verdana"/>
                <w:lang w:val="en-GB"/>
              </w:rPr>
            </w:pPr>
          </w:p>
        </w:tc>
        <w:tc>
          <w:tcPr>
            <w:tcW w:w="8960" w:type="dxa"/>
            <w:gridSpan w:val="3"/>
            <w:hideMark/>
          </w:tcPr>
          <w:p w:rsidR="003E09C8" w:rsidP="002E1E87" w:rsidRDefault="003E09C8" w14:paraId="5F35EEF6"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0A7CE0" w:rsidR="003E09C8" w:rsidP="002E1E87" w:rsidRDefault="003E09C8" w14:paraId="331D33F3"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językoznawstwo</w:t>
            </w:r>
          </w:p>
        </w:tc>
      </w:tr>
      <w:tr w:rsidRPr="000A7CE0" w:rsidR="003E09C8" w:rsidTr="002E1E87" w14:paraId="42FD5CF7" w14:textId="77777777">
        <w:trPr>
          <w:trHeight w:val="330"/>
        </w:trPr>
        <w:tc>
          <w:tcPr>
            <w:tcW w:w="679" w:type="dxa"/>
            <w:hideMark/>
          </w:tcPr>
          <w:p w:rsidRPr="00313490" w:rsidR="003E09C8" w:rsidP="002E1E87" w:rsidRDefault="003E09C8" w14:paraId="0A6966A6" w14:textId="77777777">
            <w:pPr>
              <w:pStyle w:val="Akapitzlist"/>
              <w:numPr>
                <w:ilvl w:val="0"/>
                <w:numId w:val="11"/>
              </w:numPr>
              <w:spacing w:after="120"/>
              <w:ind w:left="57"/>
              <w:jc w:val="right"/>
              <w:textAlignment w:val="baseline"/>
              <w:rPr>
                <w:rFonts w:ascii="Verdana" w:hAnsi="Verdana"/>
              </w:rPr>
            </w:pPr>
          </w:p>
        </w:tc>
        <w:tc>
          <w:tcPr>
            <w:tcW w:w="8960" w:type="dxa"/>
            <w:gridSpan w:val="3"/>
            <w:hideMark/>
          </w:tcPr>
          <w:p w:rsidR="003E09C8" w:rsidP="002E1E87" w:rsidRDefault="003E09C8" w14:paraId="0893B7E4"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Język wykładowy </w:t>
            </w:r>
          </w:p>
          <w:p w:rsidRPr="000A7CE0" w:rsidR="003E09C8" w:rsidP="002E1E87" w:rsidRDefault="003E09C8" w14:paraId="2602582C"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francuski / polski</w:t>
            </w:r>
          </w:p>
        </w:tc>
      </w:tr>
      <w:tr w:rsidRPr="000A7CE0" w:rsidR="003E09C8" w:rsidTr="002E1E87" w14:paraId="3180C048" w14:textId="77777777">
        <w:trPr>
          <w:trHeight w:val="15"/>
        </w:trPr>
        <w:tc>
          <w:tcPr>
            <w:tcW w:w="679" w:type="dxa"/>
            <w:hideMark/>
          </w:tcPr>
          <w:p w:rsidRPr="00313490" w:rsidR="003E09C8" w:rsidP="002E1E87" w:rsidRDefault="003E09C8" w14:paraId="0CE43F88" w14:textId="77777777">
            <w:pPr>
              <w:pStyle w:val="Akapitzlist"/>
              <w:numPr>
                <w:ilvl w:val="0"/>
                <w:numId w:val="11"/>
              </w:numPr>
              <w:spacing w:after="120"/>
              <w:ind w:left="57"/>
              <w:jc w:val="right"/>
              <w:textAlignment w:val="baseline"/>
              <w:rPr>
                <w:rFonts w:ascii="Verdana" w:hAnsi="Verdana"/>
              </w:rPr>
            </w:pPr>
          </w:p>
        </w:tc>
        <w:tc>
          <w:tcPr>
            <w:tcW w:w="8960" w:type="dxa"/>
            <w:gridSpan w:val="3"/>
            <w:hideMark/>
          </w:tcPr>
          <w:p w:rsidR="003E09C8" w:rsidP="002E1E87" w:rsidRDefault="003E09C8" w14:paraId="2B66090B"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Jednostka prowadząca przedmiot </w:t>
            </w:r>
          </w:p>
          <w:p w:rsidRPr="000A7CE0" w:rsidR="003E09C8" w:rsidP="002E1E87" w:rsidRDefault="003E09C8" w14:paraId="0475AD29" w14:textId="77777777">
            <w:pPr>
              <w:spacing w:after="120" w:line="240" w:lineRule="auto"/>
              <w:ind w:left="57"/>
              <w:textAlignment w:val="baseline"/>
              <w:rPr>
                <w:rFonts w:ascii="Verdana" w:hAnsi="Verdana" w:eastAsia="Times New Roman" w:cs="Times New Roman"/>
                <w:b/>
                <w:bCs/>
                <w:sz w:val="20"/>
                <w:szCs w:val="20"/>
                <w:lang w:eastAsia="pl-PL"/>
              </w:rPr>
            </w:pPr>
            <w:r w:rsidRPr="000A7CE0">
              <w:rPr>
                <w:rFonts w:ascii="Verdana" w:hAnsi="Verdana" w:eastAsia="Times New Roman" w:cs="Times New Roman"/>
                <w:b/>
                <w:bCs/>
                <w:sz w:val="20"/>
                <w:szCs w:val="20"/>
                <w:lang w:eastAsia="pl-PL"/>
              </w:rPr>
              <w:t>Instytut Filologii Romańskiej</w:t>
            </w:r>
          </w:p>
        </w:tc>
      </w:tr>
      <w:tr w:rsidRPr="000A7CE0" w:rsidR="003E09C8" w:rsidTr="002E1E87" w14:paraId="3C29C0B0" w14:textId="77777777">
        <w:trPr>
          <w:trHeight w:val="15"/>
        </w:trPr>
        <w:tc>
          <w:tcPr>
            <w:tcW w:w="679" w:type="dxa"/>
            <w:hideMark/>
          </w:tcPr>
          <w:p w:rsidRPr="00313490" w:rsidR="003E09C8" w:rsidP="002E1E87" w:rsidRDefault="003E09C8" w14:paraId="335D6173" w14:textId="77777777">
            <w:pPr>
              <w:pStyle w:val="Akapitzlist"/>
              <w:numPr>
                <w:ilvl w:val="0"/>
                <w:numId w:val="11"/>
              </w:numPr>
              <w:spacing w:after="120"/>
              <w:ind w:left="57"/>
              <w:jc w:val="right"/>
              <w:textAlignment w:val="baseline"/>
              <w:rPr>
                <w:rFonts w:ascii="Verdana" w:hAnsi="Verdana"/>
              </w:rPr>
            </w:pPr>
          </w:p>
        </w:tc>
        <w:tc>
          <w:tcPr>
            <w:tcW w:w="8960" w:type="dxa"/>
            <w:gridSpan w:val="3"/>
            <w:hideMark/>
          </w:tcPr>
          <w:p w:rsidR="003E09C8" w:rsidP="002E1E87" w:rsidRDefault="003E09C8" w14:paraId="207043B5"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Rodzaj przedmiotu </w:t>
            </w:r>
          </w:p>
          <w:p w:rsidRPr="000A7CE0" w:rsidR="003E09C8" w:rsidP="002E1E87" w:rsidRDefault="003E09C8" w14:paraId="0DE242CF"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przedmiot do wyboru (językoznawczy)</w:t>
            </w:r>
          </w:p>
        </w:tc>
      </w:tr>
      <w:tr w:rsidRPr="000A7CE0" w:rsidR="003E09C8" w:rsidTr="002E1E87" w14:paraId="40E01AF0" w14:textId="77777777">
        <w:trPr>
          <w:trHeight w:val="15"/>
        </w:trPr>
        <w:tc>
          <w:tcPr>
            <w:tcW w:w="679" w:type="dxa"/>
            <w:hideMark/>
          </w:tcPr>
          <w:p w:rsidRPr="00313490" w:rsidR="003E09C8" w:rsidP="002E1E87" w:rsidRDefault="003E09C8" w14:paraId="28D1F056" w14:textId="77777777">
            <w:pPr>
              <w:pStyle w:val="Akapitzlist"/>
              <w:numPr>
                <w:ilvl w:val="0"/>
                <w:numId w:val="11"/>
              </w:numPr>
              <w:spacing w:after="120"/>
              <w:ind w:left="57"/>
              <w:jc w:val="right"/>
              <w:textAlignment w:val="baseline"/>
              <w:rPr>
                <w:rFonts w:ascii="Verdana" w:hAnsi="Verdana"/>
              </w:rPr>
            </w:pPr>
          </w:p>
        </w:tc>
        <w:tc>
          <w:tcPr>
            <w:tcW w:w="8960" w:type="dxa"/>
            <w:gridSpan w:val="3"/>
            <w:hideMark/>
          </w:tcPr>
          <w:p w:rsidR="003E09C8" w:rsidP="002E1E87" w:rsidRDefault="003E09C8" w14:paraId="18FDE943"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Kierunek studiów </w:t>
            </w:r>
          </w:p>
          <w:p w:rsidRPr="00D94B08" w:rsidR="003E09C8" w:rsidP="002E1E87" w:rsidRDefault="003E09C8" w14:paraId="5FEA76E5" w14:textId="77777777">
            <w:r w:rsidRPr="00500900">
              <w:rPr>
                <w:rFonts w:ascii="Verdana" w:hAnsi="Verdana" w:eastAsia="Times New Roman" w:cs="Times New Roman"/>
                <w:b/>
                <w:sz w:val="20"/>
                <w:szCs w:val="20"/>
                <w:lang w:eastAsia="pl-PL"/>
              </w:rPr>
              <w:t>filologia francuska, filologia hiszpańska, italianistyka</w:t>
            </w:r>
          </w:p>
        </w:tc>
      </w:tr>
      <w:tr w:rsidRPr="000A7CE0" w:rsidR="003E09C8" w:rsidTr="002E1E87" w14:paraId="5006F76B" w14:textId="77777777">
        <w:trPr>
          <w:trHeight w:val="15"/>
        </w:trPr>
        <w:tc>
          <w:tcPr>
            <w:tcW w:w="679" w:type="dxa"/>
            <w:hideMark/>
          </w:tcPr>
          <w:p w:rsidRPr="00313490" w:rsidR="003E09C8" w:rsidP="002E1E87" w:rsidRDefault="003E09C8" w14:paraId="70764AAB" w14:textId="77777777">
            <w:pPr>
              <w:pStyle w:val="Akapitzlist"/>
              <w:numPr>
                <w:ilvl w:val="0"/>
                <w:numId w:val="11"/>
              </w:numPr>
              <w:spacing w:after="120"/>
              <w:ind w:left="57"/>
              <w:jc w:val="right"/>
              <w:textAlignment w:val="baseline"/>
              <w:rPr>
                <w:rFonts w:ascii="Verdana" w:hAnsi="Verdana"/>
              </w:rPr>
            </w:pPr>
          </w:p>
        </w:tc>
        <w:tc>
          <w:tcPr>
            <w:tcW w:w="8960" w:type="dxa"/>
            <w:gridSpan w:val="3"/>
            <w:hideMark/>
          </w:tcPr>
          <w:p w:rsidR="003E09C8" w:rsidP="002E1E87" w:rsidRDefault="003E09C8" w14:paraId="051B6807"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Poziom studiów </w:t>
            </w:r>
          </w:p>
          <w:p w:rsidRPr="000A7CE0" w:rsidR="003E09C8" w:rsidP="002E1E87" w:rsidRDefault="003E09C8" w14:paraId="07728939"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I </w:t>
            </w:r>
          </w:p>
        </w:tc>
      </w:tr>
      <w:tr w:rsidRPr="000A7CE0" w:rsidR="003E09C8" w:rsidTr="002E1E87" w14:paraId="1D11BC24" w14:textId="77777777">
        <w:trPr>
          <w:trHeight w:val="15"/>
        </w:trPr>
        <w:tc>
          <w:tcPr>
            <w:tcW w:w="679" w:type="dxa"/>
            <w:hideMark/>
          </w:tcPr>
          <w:p w:rsidRPr="00313490" w:rsidR="003E09C8" w:rsidP="002E1E87" w:rsidRDefault="003E09C8" w14:paraId="364EA80D" w14:textId="77777777">
            <w:pPr>
              <w:pStyle w:val="Akapitzlist"/>
              <w:numPr>
                <w:ilvl w:val="0"/>
                <w:numId w:val="11"/>
              </w:numPr>
              <w:spacing w:after="120"/>
              <w:ind w:left="57"/>
              <w:jc w:val="right"/>
              <w:textAlignment w:val="baseline"/>
              <w:rPr>
                <w:rFonts w:ascii="Verdana" w:hAnsi="Verdana"/>
              </w:rPr>
            </w:pPr>
          </w:p>
        </w:tc>
        <w:tc>
          <w:tcPr>
            <w:tcW w:w="8960" w:type="dxa"/>
            <w:gridSpan w:val="3"/>
            <w:hideMark/>
          </w:tcPr>
          <w:p w:rsidR="003E09C8" w:rsidP="002E1E87" w:rsidRDefault="003E09C8" w14:paraId="0291CEF2"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Rok studiów </w:t>
            </w:r>
          </w:p>
          <w:p w:rsidRPr="000A7CE0" w:rsidR="003E09C8" w:rsidP="002E1E87" w:rsidRDefault="003E09C8" w14:paraId="2EBCD3AF"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I, II lub III</w:t>
            </w:r>
          </w:p>
        </w:tc>
      </w:tr>
      <w:tr w:rsidRPr="00B03AC1" w:rsidR="003E09C8" w:rsidTr="002E1E87" w14:paraId="7D05ACF8" w14:textId="77777777">
        <w:trPr>
          <w:trHeight w:val="15"/>
        </w:trPr>
        <w:tc>
          <w:tcPr>
            <w:tcW w:w="679" w:type="dxa"/>
            <w:hideMark/>
          </w:tcPr>
          <w:p w:rsidRPr="00313490" w:rsidR="003E09C8" w:rsidP="002E1E87" w:rsidRDefault="003E09C8" w14:paraId="4C6B7A35" w14:textId="77777777">
            <w:pPr>
              <w:pStyle w:val="Akapitzlist"/>
              <w:numPr>
                <w:ilvl w:val="0"/>
                <w:numId w:val="11"/>
              </w:numPr>
              <w:spacing w:after="120"/>
              <w:ind w:left="57"/>
              <w:jc w:val="right"/>
              <w:textAlignment w:val="baseline"/>
              <w:rPr>
                <w:rFonts w:ascii="Verdana" w:hAnsi="Verdana"/>
              </w:rPr>
            </w:pPr>
          </w:p>
        </w:tc>
        <w:tc>
          <w:tcPr>
            <w:tcW w:w="8960" w:type="dxa"/>
            <w:gridSpan w:val="3"/>
            <w:hideMark/>
          </w:tcPr>
          <w:p w:rsidR="003E09C8" w:rsidP="002E1E87" w:rsidRDefault="003E09C8" w14:paraId="523C27E2"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Semestr </w:t>
            </w:r>
          </w:p>
          <w:p w:rsidRPr="006228C0" w:rsidR="003E09C8" w:rsidP="002E1E87" w:rsidRDefault="003E09C8" w14:paraId="68D2E0C4" w14:textId="77777777">
            <w:pPr>
              <w:spacing w:after="120" w:line="240" w:lineRule="auto"/>
              <w:ind w:left="57"/>
            </w:pPr>
            <w:r w:rsidRPr="61A1B8FF">
              <w:rPr>
                <w:rFonts w:ascii="Verdana" w:hAnsi="Verdana" w:eastAsia="Times New Roman" w:cs="Times New Roman"/>
                <w:b/>
                <w:bCs/>
                <w:sz w:val="20"/>
                <w:szCs w:val="20"/>
                <w:lang w:eastAsia="pl-PL"/>
              </w:rPr>
              <w:t>zimowy lub letni</w:t>
            </w:r>
          </w:p>
        </w:tc>
      </w:tr>
      <w:tr w:rsidRPr="000A7CE0" w:rsidR="003E09C8" w:rsidTr="002E1E87" w14:paraId="047975D6" w14:textId="77777777">
        <w:trPr>
          <w:trHeight w:val="15"/>
        </w:trPr>
        <w:tc>
          <w:tcPr>
            <w:tcW w:w="679" w:type="dxa"/>
            <w:hideMark/>
          </w:tcPr>
          <w:p w:rsidRPr="00313490" w:rsidR="003E09C8" w:rsidP="002E1E87" w:rsidRDefault="003E09C8" w14:paraId="5DC9AA44" w14:textId="77777777">
            <w:pPr>
              <w:pStyle w:val="Akapitzlist"/>
              <w:numPr>
                <w:ilvl w:val="0"/>
                <w:numId w:val="11"/>
              </w:numPr>
              <w:spacing w:after="120"/>
              <w:ind w:left="57"/>
              <w:jc w:val="right"/>
              <w:textAlignment w:val="baseline"/>
              <w:rPr>
                <w:rFonts w:ascii="Verdana" w:hAnsi="Verdana"/>
              </w:rPr>
            </w:pPr>
          </w:p>
        </w:tc>
        <w:tc>
          <w:tcPr>
            <w:tcW w:w="8960" w:type="dxa"/>
            <w:gridSpan w:val="3"/>
            <w:hideMark/>
          </w:tcPr>
          <w:p w:rsidR="003E09C8" w:rsidP="002E1E87" w:rsidRDefault="003E09C8" w14:paraId="1C95DC6E"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Forma zajęć i liczba godzin </w:t>
            </w:r>
          </w:p>
          <w:p w:rsidRPr="000A7CE0" w:rsidR="003E09C8" w:rsidP="002E1E87" w:rsidRDefault="003E09C8" w14:paraId="3C3626C0"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ćwiczenia</w:t>
            </w:r>
            <w:r w:rsidRPr="00BE4477">
              <w:rPr>
                <w:rFonts w:ascii="Verdana" w:hAnsi="Verdana" w:eastAsia="Times New Roman" w:cs="Times New Roman"/>
                <w:b/>
                <w:bCs/>
                <w:sz w:val="20"/>
                <w:szCs w:val="20"/>
                <w:lang w:eastAsia="pl-PL"/>
              </w:rPr>
              <w:t>, 30 godzin</w:t>
            </w:r>
          </w:p>
        </w:tc>
      </w:tr>
      <w:tr w:rsidRPr="000A7CE0" w:rsidR="003E09C8" w:rsidTr="002E1E87" w14:paraId="220B1291" w14:textId="77777777">
        <w:trPr>
          <w:trHeight w:val="750"/>
        </w:trPr>
        <w:tc>
          <w:tcPr>
            <w:tcW w:w="679" w:type="dxa"/>
            <w:hideMark/>
          </w:tcPr>
          <w:p w:rsidRPr="00313490" w:rsidR="003E09C8" w:rsidP="002E1E87" w:rsidRDefault="003E09C8" w14:paraId="42AA3D4D" w14:textId="77777777">
            <w:pPr>
              <w:pStyle w:val="Akapitzlist"/>
              <w:numPr>
                <w:ilvl w:val="0"/>
                <w:numId w:val="11"/>
              </w:numPr>
              <w:spacing w:after="120"/>
              <w:ind w:left="57"/>
              <w:jc w:val="right"/>
              <w:textAlignment w:val="baseline"/>
              <w:rPr>
                <w:rFonts w:ascii="Verdana" w:hAnsi="Verdana"/>
              </w:rPr>
            </w:pPr>
          </w:p>
        </w:tc>
        <w:tc>
          <w:tcPr>
            <w:tcW w:w="8960" w:type="dxa"/>
            <w:gridSpan w:val="3"/>
            <w:hideMark/>
          </w:tcPr>
          <w:p w:rsidR="003E09C8" w:rsidP="002E1E87" w:rsidRDefault="003E09C8" w14:paraId="17FE9368"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Wymagania wstępne w zakresie wiedzy, umiejętności i kompetencji społecznych dla przedmiotu</w:t>
            </w:r>
          </w:p>
          <w:p w:rsidRPr="002306B6" w:rsidR="003E09C8" w:rsidP="002E1E87" w:rsidRDefault="003E09C8" w14:paraId="1C69CDDB" w14:textId="77777777">
            <w:pPr>
              <w:spacing w:after="120" w:line="240" w:lineRule="auto"/>
              <w:ind w:left="57"/>
              <w:rPr>
                <w:rFonts w:ascii="Verdana" w:hAnsi="Verdana" w:eastAsia="Times New Roman" w:cs="Times New Roman"/>
                <w:b/>
                <w:bCs/>
                <w:sz w:val="20"/>
                <w:szCs w:val="20"/>
                <w:lang w:eastAsia="pl-PL"/>
              </w:rPr>
            </w:pPr>
            <w:r>
              <w:rPr>
                <w:rFonts w:ascii="Verdana" w:hAnsi="Verdana" w:cs="Arial"/>
                <w:b/>
                <w:bCs/>
                <w:sz w:val="20"/>
                <w:szCs w:val="20"/>
              </w:rPr>
              <w:t xml:space="preserve">- </w:t>
            </w:r>
            <w:r w:rsidRPr="5038C251">
              <w:rPr>
                <w:rFonts w:ascii="Verdana" w:hAnsi="Verdana" w:cs="Arial"/>
                <w:b/>
                <w:bCs/>
                <w:sz w:val="20"/>
                <w:szCs w:val="20"/>
              </w:rPr>
              <w:t xml:space="preserve">znajomość języka </w:t>
            </w:r>
            <w:r>
              <w:rPr>
                <w:rFonts w:ascii="Verdana" w:hAnsi="Verdana" w:cs="Arial"/>
                <w:b/>
                <w:bCs/>
                <w:sz w:val="20"/>
                <w:szCs w:val="20"/>
              </w:rPr>
              <w:t>francuskiego</w:t>
            </w:r>
            <w:r w:rsidRPr="5038C251">
              <w:rPr>
                <w:rFonts w:ascii="Verdana" w:hAnsi="Verdana" w:cs="Arial"/>
                <w:b/>
                <w:bCs/>
                <w:sz w:val="20"/>
                <w:szCs w:val="20"/>
              </w:rPr>
              <w:t xml:space="preserve"> na poziomie </w:t>
            </w:r>
            <w:r>
              <w:rPr>
                <w:rFonts w:ascii="Verdana" w:hAnsi="Verdana" w:cs="Arial"/>
                <w:b/>
                <w:bCs/>
                <w:sz w:val="20"/>
                <w:szCs w:val="20"/>
              </w:rPr>
              <w:t xml:space="preserve">minimum </w:t>
            </w:r>
            <w:r w:rsidRPr="00FC0E27">
              <w:rPr>
                <w:rFonts w:ascii="Verdana" w:hAnsi="Verdana" w:cs="Arial"/>
                <w:b/>
                <w:bCs/>
                <w:sz w:val="20"/>
                <w:szCs w:val="20"/>
              </w:rPr>
              <w:t>B1</w:t>
            </w:r>
            <w:r>
              <w:rPr>
                <w:rFonts w:ascii="Verdana" w:hAnsi="Verdana" w:cs="Arial"/>
                <w:b/>
                <w:bCs/>
                <w:sz w:val="20"/>
                <w:szCs w:val="20"/>
              </w:rPr>
              <w:t xml:space="preserve"> </w:t>
            </w:r>
            <w:r w:rsidRPr="000C17EF">
              <w:rPr>
                <w:rFonts w:ascii="Verdana" w:hAnsi="Verdana" w:eastAsia="Times New Roman" w:cs="Times New Roman"/>
                <w:b/>
                <w:bCs/>
                <w:sz w:val="20"/>
                <w:szCs w:val="20"/>
                <w:lang w:eastAsia="pl-PL"/>
              </w:rPr>
              <w:t>wg ESOKJ</w:t>
            </w:r>
            <w:r w:rsidRPr="3D48830E">
              <w:rPr>
                <w:rFonts w:ascii="Verdana" w:hAnsi="Verdana" w:eastAsia="Calibri" w:cs="Times New Roman"/>
                <w:b/>
                <w:bCs/>
                <w:sz w:val="20"/>
                <w:szCs w:val="20"/>
              </w:rPr>
              <w:t>.</w:t>
            </w:r>
          </w:p>
        </w:tc>
      </w:tr>
      <w:tr w:rsidRPr="000A7CE0" w:rsidR="003E09C8" w:rsidTr="002E1E87" w14:paraId="0D49D64E" w14:textId="77777777">
        <w:trPr>
          <w:trHeight w:val="15"/>
        </w:trPr>
        <w:tc>
          <w:tcPr>
            <w:tcW w:w="679" w:type="dxa"/>
            <w:hideMark/>
          </w:tcPr>
          <w:p w:rsidRPr="00313490" w:rsidR="003E09C8" w:rsidP="002E1E87" w:rsidRDefault="003E09C8" w14:paraId="1DD40D82" w14:textId="77777777">
            <w:pPr>
              <w:pStyle w:val="Akapitzlist"/>
              <w:numPr>
                <w:ilvl w:val="0"/>
                <w:numId w:val="11"/>
              </w:numPr>
              <w:spacing w:after="120"/>
              <w:ind w:left="57"/>
              <w:jc w:val="right"/>
              <w:textAlignment w:val="baseline"/>
              <w:rPr>
                <w:rFonts w:ascii="Verdana" w:hAnsi="Verdana"/>
              </w:rPr>
            </w:pPr>
          </w:p>
        </w:tc>
        <w:tc>
          <w:tcPr>
            <w:tcW w:w="8960" w:type="dxa"/>
            <w:gridSpan w:val="3"/>
            <w:hideMark/>
          </w:tcPr>
          <w:p w:rsidR="003E09C8" w:rsidP="002E1E87" w:rsidRDefault="003E09C8" w14:paraId="6B16FCFB"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Cele kształcenia dla przedmiotu </w:t>
            </w:r>
          </w:p>
          <w:p w:rsidRPr="000A7CE0" w:rsidR="003E09C8" w:rsidP="002E1E87" w:rsidRDefault="003E09C8" w14:paraId="6BF41155" w14:textId="77777777">
            <w:pPr>
              <w:spacing w:after="120" w:line="240" w:lineRule="auto"/>
              <w:ind w:left="57"/>
              <w:rPr>
                <w:rFonts w:ascii="Verdana" w:hAnsi="Verdana" w:eastAsia="Times New Roman" w:cs="Times New Roman"/>
                <w:b/>
                <w:bCs/>
                <w:sz w:val="20"/>
                <w:szCs w:val="20"/>
                <w:lang w:eastAsia="pl-PL"/>
              </w:rPr>
            </w:pPr>
            <w:r w:rsidRPr="58F2EBBB">
              <w:rPr>
                <w:rFonts w:ascii="Verdana" w:hAnsi="Verdana" w:eastAsia="Times New Roman" w:cs="Times New Roman"/>
                <w:b/>
                <w:bCs/>
                <w:sz w:val="20"/>
                <w:szCs w:val="20"/>
                <w:lang w:eastAsia="pl-PL"/>
              </w:rPr>
              <w:t xml:space="preserve">Zajęcia </w:t>
            </w:r>
            <w:r>
              <w:rPr>
                <w:rFonts w:ascii="Verdana" w:hAnsi="Verdana" w:eastAsia="Times New Roman" w:cs="Times New Roman"/>
                <w:b/>
                <w:bCs/>
                <w:i/>
                <w:iCs/>
                <w:sz w:val="20"/>
                <w:szCs w:val="20"/>
                <w:lang w:eastAsia="pl-PL"/>
              </w:rPr>
              <w:t>Francuskie</w:t>
            </w:r>
            <w:r w:rsidRPr="004A7EB1">
              <w:rPr>
                <w:rFonts w:ascii="Verdana" w:hAnsi="Verdana" w:eastAsia="Times New Roman" w:cs="Times New Roman"/>
                <w:b/>
                <w:bCs/>
                <w:i/>
                <w:iCs/>
                <w:sz w:val="20"/>
                <w:szCs w:val="20"/>
                <w:lang w:eastAsia="pl-PL"/>
              </w:rPr>
              <w:t xml:space="preserve"> idiomy i kolokwializmy</w:t>
            </w:r>
            <w:r w:rsidRPr="58F2EBBB">
              <w:rPr>
                <w:rFonts w:ascii="Verdana" w:hAnsi="Verdana" w:eastAsia="Times New Roman" w:cs="Times New Roman"/>
                <w:b/>
                <w:bCs/>
                <w:sz w:val="20"/>
                <w:szCs w:val="20"/>
                <w:lang w:eastAsia="pl-PL"/>
              </w:rPr>
              <w:t xml:space="preserve"> kierowane są do studentów zainteresowanych poszerzeniem znajomości języka ogólnego o odmianę kolokwialną oraz o zwroty idiomatyczne. Dzięki znajomości wariantu potocznego studenci będą mogli uczestniczyć w rozmowach w nowych rolach i sytuacjach komunikacyjnych, </w:t>
            </w:r>
            <w:r>
              <w:rPr>
                <w:rFonts w:ascii="Verdana" w:hAnsi="Verdana" w:eastAsia="Times New Roman" w:cs="Times New Roman"/>
                <w:b/>
                <w:bCs/>
                <w:sz w:val="20"/>
                <w:szCs w:val="20"/>
                <w:lang w:eastAsia="pl-PL"/>
              </w:rPr>
              <w:t>poszerza</w:t>
            </w:r>
            <w:r w:rsidRPr="58F2EBBB">
              <w:rPr>
                <w:rFonts w:ascii="Verdana" w:hAnsi="Verdana" w:eastAsia="Times New Roman" w:cs="Times New Roman"/>
                <w:b/>
                <w:bCs/>
                <w:sz w:val="20"/>
                <w:szCs w:val="20"/>
                <w:lang w:eastAsia="pl-PL"/>
              </w:rPr>
              <w:t xml:space="preserve">jąc tym samym zasób słownictwa. Znajomość </w:t>
            </w:r>
            <w:r>
              <w:rPr>
                <w:rFonts w:ascii="Verdana" w:hAnsi="Verdana" w:eastAsia="Times New Roman" w:cs="Times New Roman"/>
                <w:b/>
                <w:bCs/>
                <w:sz w:val="20"/>
                <w:szCs w:val="20"/>
                <w:lang w:eastAsia="pl-PL"/>
              </w:rPr>
              <w:t>francu</w:t>
            </w:r>
            <w:r w:rsidRPr="58F2EBBB">
              <w:rPr>
                <w:rFonts w:ascii="Verdana" w:hAnsi="Verdana" w:eastAsia="Times New Roman" w:cs="Times New Roman"/>
                <w:b/>
                <w:bCs/>
                <w:sz w:val="20"/>
                <w:szCs w:val="20"/>
                <w:lang w:eastAsia="pl-PL"/>
              </w:rPr>
              <w:t xml:space="preserve">skich idiomów rozbudowuje </w:t>
            </w:r>
            <w:r w:rsidRPr="491EC7BB">
              <w:rPr>
                <w:rFonts w:ascii="Verdana" w:hAnsi="Verdana" w:eastAsia="Times New Roman" w:cs="Times New Roman"/>
                <w:b/>
                <w:bCs/>
                <w:sz w:val="20"/>
                <w:szCs w:val="20"/>
                <w:lang w:eastAsia="pl-PL"/>
              </w:rPr>
              <w:t>ponadto</w:t>
            </w:r>
            <w:r w:rsidRPr="58F2EBBB">
              <w:rPr>
                <w:rFonts w:ascii="Verdana" w:hAnsi="Verdana" w:eastAsia="Times New Roman" w:cs="Times New Roman"/>
                <w:b/>
                <w:bCs/>
                <w:sz w:val="20"/>
                <w:szCs w:val="20"/>
                <w:lang w:eastAsia="pl-PL"/>
              </w:rPr>
              <w:t xml:space="preserve"> kompetencję </w:t>
            </w:r>
            <w:proofErr w:type="spellStart"/>
            <w:r w:rsidRPr="58F2EBBB">
              <w:rPr>
                <w:rFonts w:ascii="Verdana" w:hAnsi="Verdana" w:eastAsia="Times New Roman" w:cs="Times New Roman"/>
                <w:b/>
                <w:bCs/>
                <w:sz w:val="20"/>
                <w:szCs w:val="20"/>
                <w:lang w:eastAsia="pl-PL"/>
              </w:rPr>
              <w:t>socjokulturową</w:t>
            </w:r>
            <w:proofErr w:type="spellEnd"/>
            <w:r w:rsidRPr="58F2EBBB">
              <w:rPr>
                <w:rFonts w:ascii="Verdana" w:hAnsi="Verdana" w:eastAsia="Times New Roman" w:cs="Times New Roman"/>
                <w:b/>
                <w:bCs/>
                <w:sz w:val="20"/>
                <w:szCs w:val="20"/>
                <w:lang w:eastAsia="pl-PL"/>
              </w:rPr>
              <w:t>.</w:t>
            </w:r>
          </w:p>
        </w:tc>
      </w:tr>
      <w:tr w:rsidRPr="000A7CE0" w:rsidR="003E09C8" w:rsidTr="002E1E87" w14:paraId="296913A2" w14:textId="77777777">
        <w:trPr>
          <w:trHeight w:val="30"/>
        </w:trPr>
        <w:tc>
          <w:tcPr>
            <w:tcW w:w="679" w:type="dxa"/>
            <w:tcBorders>
              <w:bottom w:val="single" w:color="auto" w:sz="8" w:space="0"/>
            </w:tcBorders>
            <w:hideMark/>
          </w:tcPr>
          <w:p w:rsidRPr="00313490" w:rsidR="003E09C8" w:rsidP="002E1E87" w:rsidRDefault="003E09C8" w14:paraId="64AF1B84" w14:textId="77777777">
            <w:pPr>
              <w:pStyle w:val="Akapitzlist"/>
              <w:numPr>
                <w:ilvl w:val="0"/>
                <w:numId w:val="11"/>
              </w:numPr>
              <w:spacing w:after="120"/>
              <w:ind w:left="57"/>
              <w:jc w:val="right"/>
              <w:textAlignment w:val="baseline"/>
              <w:rPr>
                <w:rFonts w:ascii="Verdana" w:hAnsi="Verdana"/>
              </w:rPr>
            </w:pPr>
          </w:p>
        </w:tc>
        <w:tc>
          <w:tcPr>
            <w:tcW w:w="8960" w:type="dxa"/>
            <w:gridSpan w:val="3"/>
            <w:tcBorders>
              <w:bottom w:val="single" w:color="auto" w:sz="8" w:space="0"/>
            </w:tcBorders>
            <w:hideMark/>
          </w:tcPr>
          <w:p w:rsidR="003E09C8" w:rsidP="002E1E87" w:rsidRDefault="003E09C8" w14:paraId="2CBF8519"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Treści programowe</w:t>
            </w:r>
            <w:r>
              <w:rPr>
                <w:rFonts w:ascii="Verdana" w:hAnsi="Verdana" w:eastAsia="Times New Roman" w:cs="Times New Roman"/>
                <w:sz w:val="20"/>
                <w:szCs w:val="20"/>
                <w:lang w:eastAsia="pl-PL"/>
              </w:rPr>
              <w:t>:</w:t>
            </w:r>
            <w:r w:rsidRPr="000A7CE0">
              <w:rPr>
                <w:rFonts w:ascii="Verdana" w:hAnsi="Verdana" w:eastAsia="Times New Roman" w:cs="Times New Roman"/>
                <w:sz w:val="20"/>
                <w:szCs w:val="20"/>
                <w:lang w:eastAsia="pl-PL"/>
              </w:rPr>
              <w:t> </w:t>
            </w:r>
          </w:p>
          <w:p w:rsidRPr="001E2971" w:rsidR="003E09C8" w:rsidP="002E1E87" w:rsidRDefault="003E09C8" w14:paraId="4A61EA5F" w14:textId="77777777">
            <w:pPr>
              <w:spacing w:after="120" w:line="240" w:lineRule="auto"/>
              <w:ind w:left="57"/>
              <w:rPr>
                <w:rFonts w:ascii="Verdana" w:hAnsi="Verdana" w:eastAsia="Roboto" w:cs="Roboto"/>
                <w:b/>
                <w:bCs/>
                <w:color w:val="06022E"/>
                <w:sz w:val="20"/>
                <w:szCs w:val="20"/>
              </w:rPr>
            </w:pPr>
            <w:r>
              <w:rPr>
                <w:rFonts w:ascii="Verdana" w:hAnsi="Verdana" w:eastAsia="Roboto" w:cs="Roboto"/>
                <w:b/>
                <w:bCs/>
                <w:color w:val="06022E"/>
                <w:sz w:val="20"/>
                <w:szCs w:val="20"/>
              </w:rPr>
              <w:t>Terminy</w:t>
            </w:r>
            <w:r w:rsidRPr="001E2971">
              <w:rPr>
                <w:rFonts w:ascii="Verdana" w:hAnsi="Verdana" w:eastAsia="Roboto" w:cs="Roboto"/>
                <w:b/>
                <w:bCs/>
                <w:color w:val="06022E"/>
                <w:sz w:val="20"/>
                <w:szCs w:val="20"/>
              </w:rPr>
              <w:t xml:space="preserve"> </w:t>
            </w:r>
            <w:r w:rsidRPr="001E2971">
              <w:rPr>
                <w:rFonts w:ascii="Verdana" w:hAnsi="Verdana" w:eastAsia="Roboto" w:cs="Roboto"/>
                <w:b/>
                <w:bCs/>
                <w:i/>
                <w:iCs/>
                <w:color w:val="06022E"/>
                <w:sz w:val="20"/>
                <w:szCs w:val="20"/>
              </w:rPr>
              <w:t>idiom</w:t>
            </w:r>
            <w:r w:rsidRPr="001E2971">
              <w:rPr>
                <w:rFonts w:ascii="Verdana" w:hAnsi="Verdana" w:eastAsia="Roboto" w:cs="Roboto"/>
                <w:b/>
                <w:bCs/>
                <w:color w:val="06022E"/>
                <w:sz w:val="20"/>
                <w:szCs w:val="20"/>
              </w:rPr>
              <w:t xml:space="preserve"> i </w:t>
            </w:r>
            <w:r w:rsidRPr="001E2971">
              <w:rPr>
                <w:rFonts w:ascii="Verdana" w:hAnsi="Verdana" w:eastAsia="Roboto" w:cs="Roboto"/>
                <w:b/>
                <w:bCs/>
                <w:i/>
                <w:iCs/>
                <w:color w:val="06022E"/>
                <w:sz w:val="20"/>
                <w:szCs w:val="20"/>
              </w:rPr>
              <w:t>kolokwializm</w:t>
            </w:r>
            <w:r w:rsidRPr="001E2971">
              <w:rPr>
                <w:rFonts w:ascii="Verdana" w:hAnsi="Verdana" w:eastAsia="Roboto" w:cs="Roboto"/>
                <w:b/>
                <w:bCs/>
                <w:color w:val="06022E"/>
                <w:sz w:val="20"/>
                <w:szCs w:val="20"/>
              </w:rPr>
              <w:t xml:space="preserve">; </w:t>
            </w:r>
            <w:r>
              <w:rPr>
                <w:rFonts w:ascii="Verdana" w:hAnsi="Verdana" w:eastAsia="Roboto" w:cs="Roboto"/>
                <w:b/>
                <w:bCs/>
                <w:color w:val="06022E"/>
                <w:sz w:val="20"/>
                <w:szCs w:val="20"/>
              </w:rPr>
              <w:t>rejestry współczesnej francuszczyzny, w szczególności rejestr potoczny. – charakterystyka; p</w:t>
            </w:r>
            <w:r w:rsidRPr="001E2971">
              <w:rPr>
                <w:rFonts w:ascii="Verdana" w:hAnsi="Verdana" w:eastAsia="Roboto" w:cs="Roboto"/>
                <w:b/>
                <w:bCs/>
                <w:color w:val="06022E"/>
                <w:sz w:val="20"/>
                <w:szCs w:val="20"/>
              </w:rPr>
              <w:t>rzykładowe francuskie</w:t>
            </w:r>
            <w:r>
              <w:rPr>
                <w:rFonts w:ascii="Roboto" w:hAnsi="Roboto" w:eastAsia="Roboto" w:cs="Roboto"/>
                <w:b/>
                <w:bCs/>
                <w:color w:val="06022E"/>
              </w:rPr>
              <w:t xml:space="preserve"> i</w:t>
            </w:r>
            <w:r w:rsidRPr="58F2EBBB">
              <w:rPr>
                <w:rFonts w:ascii="Verdana" w:hAnsi="Verdana" w:eastAsia="Times New Roman" w:cs="Times New Roman"/>
                <w:b/>
                <w:bCs/>
                <w:sz w:val="20"/>
                <w:szCs w:val="20"/>
                <w:lang w:eastAsia="pl-PL"/>
              </w:rPr>
              <w:t>diomy oraz kolokwializmy związane z tematyką</w:t>
            </w:r>
            <w:r>
              <w:rPr>
                <w:rFonts w:ascii="Verdana" w:hAnsi="Verdana" w:eastAsia="Times New Roman" w:cs="Times New Roman"/>
                <w:b/>
                <w:bCs/>
                <w:sz w:val="20"/>
                <w:szCs w:val="20"/>
                <w:lang w:eastAsia="pl-PL"/>
              </w:rPr>
              <w:t xml:space="preserve"> taką jak np. </w:t>
            </w:r>
            <w:r w:rsidRPr="58F2EBBB">
              <w:rPr>
                <w:rFonts w:ascii="Verdana" w:hAnsi="Verdana" w:eastAsia="Times New Roman" w:cs="Times New Roman"/>
                <w:b/>
                <w:bCs/>
                <w:sz w:val="20"/>
                <w:szCs w:val="20"/>
                <w:lang w:eastAsia="pl-PL"/>
              </w:rPr>
              <w:t>relacje międzyludzkie;</w:t>
            </w:r>
            <w:r>
              <w:rPr>
                <w:rFonts w:ascii="Verdana" w:hAnsi="Verdana" w:eastAsia="Times New Roman" w:cs="Times New Roman"/>
                <w:b/>
                <w:bCs/>
                <w:sz w:val="20"/>
                <w:szCs w:val="20"/>
                <w:lang w:eastAsia="pl-PL"/>
              </w:rPr>
              <w:t xml:space="preserve"> </w:t>
            </w:r>
            <w:r w:rsidRPr="58F2EBBB">
              <w:rPr>
                <w:rFonts w:ascii="Verdana" w:hAnsi="Verdana" w:eastAsia="Times New Roman" w:cs="Times New Roman"/>
                <w:b/>
                <w:bCs/>
                <w:sz w:val="20"/>
                <w:szCs w:val="20"/>
                <w:lang w:eastAsia="pl-PL"/>
              </w:rPr>
              <w:t>rodzina;</w:t>
            </w:r>
            <w:r>
              <w:rPr>
                <w:rFonts w:ascii="Verdana" w:hAnsi="Verdana" w:eastAsia="Times New Roman" w:cs="Times New Roman"/>
                <w:b/>
                <w:bCs/>
                <w:sz w:val="20"/>
                <w:szCs w:val="20"/>
                <w:lang w:eastAsia="pl-PL"/>
              </w:rPr>
              <w:t xml:space="preserve"> </w:t>
            </w:r>
            <w:r w:rsidRPr="58F2EBBB">
              <w:rPr>
                <w:rFonts w:ascii="Verdana" w:hAnsi="Verdana" w:eastAsia="Times New Roman" w:cs="Times New Roman"/>
                <w:b/>
                <w:bCs/>
                <w:sz w:val="20"/>
                <w:szCs w:val="20"/>
                <w:lang w:eastAsia="pl-PL"/>
              </w:rPr>
              <w:t>edukacja i praca;</w:t>
            </w:r>
            <w:r>
              <w:rPr>
                <w:rFonts w:ascii="Verdana" w:hAnsi="Verdana" w:eastAsia="Times New Roman" w:cs="Times New Roman"/>
                <w:b/>
                <w:bCs/>
                <w:sz w:val="20"/>
                <w:szCs w:val="20"/>
                <w:lang w:eastAsia="pl-PL"/>
              </w:rPr>
              <w:t xml:space="preserve"> </w:t>
            </w:r>
            <w:r w:rsidRPr="58F2EBBB">
              <w:rPr>
                <w:rFonts w:ascii="Verdana" w:hAnsi="Verdana" w:eastAsia="Times New Roman" w:cs="Times New Roman"/>
                <w:b/>
                <w:bCs/>
                <w:sz w:val="20"/>
                <w:szCs w:val="20"/>
                <w:lang w:eastAsia="pl-PL"/>
              </w:rPr>
              <w:t>emocje i reakcje;</w:t>
            </w:r>
            <w:r>
              <w:rPr>
                <w:rFonts w:ascii="Verdana" w:hAnsi="Verdana" w:eastAsia="Times New Roman" w:cs="Times New Roman"/>
                <w:b/>
                <w:bCs/>
                <w:sz w:val="20"/>
                <w:szCs w:val="20"/>
                <w:lang w:eastAsia="pl-PL"/>
              </w:rPr>
              <w:t xml:space="preserve"> </w:t>
            </w:r>
            <w:r w:rsidRPr="58F2EBBB">
              <w:rPr>
                <w:rFonts w:ascii="Verdana" w:hAnsi="Verdana" w:eastAsia="Times New Roman" w:cs="Times New Roman"/>
                <w:b/>
                <w:bCs/>
                <w:sz w:val="20"/>
                <w:szCs w:val="20"/>
                <w:lang w:eastAsia="pl-PL"/>
              </w:rPr>
              <w:t>zdrowie;</w:t>
            </w:r>
            <w:r>
              <w:rPr>
                <w:rFonts w:ascii="Verdana" w:hAnsi="Verdana" w:eastAsia="Times New Roman" w:cs="Times New Roman"/>
                <w:b/>
                <w:bCs/>
                <w:sz w:val="20"/>
                <w:szCs w:val="20"/>
                <w:lang w:eastAsia="pl-PL"/>
              </w:rPr>
              <w:t xml:space="preserve"> </w:t>
            </w:r>
            <w:r w:rsidRPr="58F2EBBB">
              <w:rPr>
                <w:rFonts w:ascii="Verdana" w:hAnsi="Verdana" w:eastAsia="Times New Roman" w:cs="Times New Roman"/>
                <w:b/>
                <w:bCs/>
                <w:sz w:val="20"/>
                <w:szCs w:val="20"/>
                <w:lang w:eastAsia="pl-PL"/>
              </w:rPr>
              <w:t xml:space="preserve">imprezy i </w:t>
            </w:r>
            <w:r w:rsidRPr="5C1D74F3">
              <w:rPr>
                <w:rFonts w:ascii="Verdana" w:hAnsi="Verdana" w:eastAsia="Times New Roman" w:cs="Times New Roman"/>
                <w:b/>
                <w:bCs/>
                <w:sz w:val="20"/>
                <w:szCs w:val="20"/>
                <w:lang w:eastAsia="pl-PL"/>
              </w:rPr>
              <w:t>życie towarzyskie</w:t>
            </w:r>
            <w:r w:rsidRPr="58F2EBBB">
              <w:rPr>
                <w:rFonts w:ascii="Verdana" w:hAnsi="Verdana" w:eastAsia="Times New Roman" w:cs="Times New Roman"/>
                <w:b/>
                <w:bCs/>
                <w:sz w:val="20"/>
                <w:szCs w:val="20"/>
                <w:lang w:eastAsia="pl-PL"/>
              </w:rPr>
              <w:t>;</w:t>
            </w:r>
            <w:r>
              <w:rPr>
                <w:rFonts w:ascii="Verdana" w:hAnsi="Verdana" w:eastAsia="Times New Roman" w:cs="Times New Roman"/>
                <w:b/>
                <w:bCs/>
                <w:sz w:val="20"/>
                <w:szCs w:val="20"/>
                <w:lang w:eastAsia="pl-PL"/>
              </w:rPr>
              <w:t xml:space="preserve"> </w:t>
            </w:r>
            <w:r w:rsidRPr="58F2EBBB">
              <w:rPr>
                <w:rFonts w:ascii="Verdana" w:hAnsi="Verdana" w:eastAsia="Times New Roman" w:cs="Times New Roman"/>
                <w:b/>
                <w:bCs/>
                <w:sz w:val="20"/>
                <w:szCs w:val="20"/>
                <w:lang w:eastAsia="pl-PL"/>
              </w:rPr>
              <w:t>gastronomia;</w:t>
            </w:r>
            <w:r>
              <w:rPr>
                <w:rFonts w:ascii="Verdana" w:hAnsi="Verdana" w:eastAsia="Times New Roman" w:cs="Times New Roman"/>
                <w:b/>
                <w:bCs/>
                <w:sz w:val="20"/>
                <w:szCs w:val="20"/>
                <w:lang w:eastAsia="pl-PL"/>
              </w:rPr>
              <w:t xml:space="preserve"> </w:t>
            </w:r>
            <w:r w:rsidRPr="46BB5FD0">
              <w:rPr>
                <w:rFonts w:ascii="Verdana" w:hAnsi="Verdana" w:eastAsia="Times New Roman" w:cs="Times New Roman"/>
                <w:b/>
                <w:bCs/>
                <w:sz w:val="20"/>
                <w:szCs w:val="20"/>
                <w:lang w:eastAsia="pl-PL"/>
              </w:rPr>
              <w:t>zwierzęta;</w:t>
            </w:r>
            <w:r>
              <w:rPr>
                <w:rFonts w:ascii="Verdana" w:hAnsi="Verdana" w:eastAsia="Times New Roman" w:cs="Times New Roman"/>
                <w:b/>
                <w:bCs/>
                <w:sz w:val="20"/>
                <w:szCs w:val="20"/>
                <w:lang w:eastAsia="pl-PL"/>
              </w:rPr>
              <w:t xml:space="preserve"> </w:t>
            </w:r>
            <w:r w:rsidRPr="58F2EBBB">
              <w:rPr>
                <w:rFonts w:ascii="Verdana" w:hAnsi="Verdana" w:eastAsia="Times New Roman" w:cs="Times New Roman"/>
                <w:b/>
                <w:bCs/>
                <w:sz w:val="20"/>
                <w:szCs w:val="20"/>
                <w:lang w:eastAsia="pl-PL"/>
              </w:rPr>
              <w:t>liczby i kolory;</w:t>
            </w:r>
            <w:r>
              <w:rPr>
                <w:rFonts w:ascii="Verdana" w:hAnsi="Verdana" w:eastAsia="Times New Roman" w:cs="Times New Roman"/>
                <w:b/>
                <w:bCs/>
                <w:sz w:val="20"/>
                <w:szCs w:val="20"/>
                <w:lang w:eastAsia="pl-PL"/>
              </w:rPr>
              <w:t xml:space="preserve"> </w:t>
            </w:r>
            <w:r w:rsidRPr="58F2EBBB">
              <w:rPr>
                <w:rFonts w:ascii="Verdana" w:hAnsi="Verdana" w:eastAsia="Times New Roman" w:cs="Times New Roman"/>
                <w:b/>
                <w:bCs/>
                <w:sz w:val="20"/>
                <w:szCs w:val="20"/>
                <w:lang w:eastAsia="pl-PL"/>
              </w:rPr>
              <w:t>ciało.</w:t>
            </w:r>
          </w:p>
        </w:tc>
      </w:tr>
      <w:tr w:rsidRPr="000A7CE0" w:rsidR="003E09C8" w:rsidTr="002E1E87" w14:paraId="778B2137" w14:textId="77777777">
        <w:trPr>
          <w:trHeight w:val="15"/>
        </w:trPr>
        <w:tc>
          <w:tcPr>
            <w:tcW w:w="679" w:type="dxa"/>
            <w:tcBorders>
              <w:bottom w:val="nil"/>
            </w:tcBorders>
            <w:hideMark/>
          </w:tcPr>
          <w:p w:rsidRPr="00313490" w:rsidR="003E09C8" w:rsidP="002E1E87" w:rsidRDefault="003E09C8" w14:paraId="3F22EE84" w14:textId="77777777">
            <w:pPr>
              <w:pStyle w:val="Akapitzlist"/>
              <w:numPr>
                <w:ilvl w:val="0"/>
                <w:numId w:val="11"/>
              </w:numPr>
              <w:spacing w:after="120"/>
              <w:ind w:left="57"/>
              <w:jc w:val="right"/>
              <w:textAlignment w:val="baseline"/>
              <w:rPr>
                <w:rFonts w:ascii="Verdana" w:hAnsi="Verdana"/>
              </w:rPr>
            </w:pPr>
          </w:p>
        </w:tc>
        <w:tc>
          <w:tcPr>
            <w:tcW w:w="6544" w:type="dxa"/>
            <w:gridSpan w:val="2"/>
            <w:tcBorders>
              <w:bottom w:val="nil"/>
            </w:tcBorders>
            <w:hideMark/>
          </w:tcPr>
          <w:p w:rsidR="003E09C8" w:rsidP="002E1E87" w:rsidRDefault="003E09C8" w14:paraId="3A250E6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Zakładane efekty uczenia się</w:t>
            </w:r>
            <w:r>
              <w:rPr>
                <w:rFonts w:ascii="Verdana" w:hAnsi="Verdana" w:eastAsia="Times New Roman" w:cs="Times New Roman"/>
                <w:sz w:val="20"/>
                <w:szCs w:val="20"/>
                <w:lang w:eastAsia="pl-PL"/>
              </w:rPr>
              <w:t xml:space="preserve"> </w:t>
            </w:r>
          </w:p>
          <w:p w:rsidRPr="000A7CE0" w:rsidR="003E09C8" w:rsidP="002E1E87" w:rsidRDefault="003E09C8" w14:paraId="3AA74896"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Student/studentka:</w:t>
            </w:r>
          </w:p>
        </w:tc>
        <w:tc>
          <w:tcPr>
            <w:tcW w:w="2416" w:type="dxa"/>
            <w:tcBorders>
              <w:bottom w:val="nil"/>
            </w:tcBorders>
            <w:hideMark/>
          </w:tcPr>
          <w:p w:rsidRPr="000A7CE0" w:rsidR="003E09C8" w:rsidP="002E1E87" w:rsidRDefault="003E09C8" w14:paraId="3E9865EE"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Symbole odpowiednich kierunkowych efektów uczenia się</w:t>
            </w:r>
          </w:p>
        </w:tc>
      </w:tr>
      <w:tr w:rsidRPr="0077019F" w:rsidR="003E09C8" w:rsidTr="002E1E87" w14:paraId="2FB82A74" w14:textId="77777777">
        <w:trPr>
          <w:trHeight w:val="15"/>
        </w:trPr>
        <w:tc>
          <w:tcPr>
            <w:tcW w:w="679" w:type="dxa"/>
            <w:tcBorders>
              <w:top w:val="nil"/>
              <w:bottom w:val="nil"/>
            </w:tcBorders>
          </w:tcPr>
          <w:p w:rsidRPr="00313490" w:rsidR="003E09C8" w:rsidP="002E1E87" w:rsidRDefault="003E09C8" w14:paraId="2F863F4E"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544" w:type="dxa"/>
            <w:gridSpan w:val="2"/>
            <w:tcBorders>
              <w:top w:val="nil"/>
              <w:bottom w:val="nil"/>
            </w:tcBorders>
          </w:tcPr>
          <w:p w:rsidRPr="0077019F" w:rsidR="003E09C8" w:rsidP="002E1E87" w:rsidRDefault="003E09C8" w14:paraId="4C3764C8" w14:textId="77777777">
            <w:pPr>
              <w:autoSpaceDE w:val="0"/>
              <w:autoSpaceDN w:val="0"/>
              <w:adjustRightInd w:val="0"/>
              <w:spacing w:after="120" w:line="240" w:lineRule="auto"/>
              <w:ind w:left="57"/>
              <w:rPr>
                <w:rFonts w:ascii="Verdana" w:hAnsi="Verdana" w:cs="Verdana"/>
                <w:b/>
                <w:color w:val="000000"/>
                <w:sz w:val="20"/>
                <w:szCs w:val="20"/>
                <w:lang w:eastAsia="pl-PL"/>
              </w:rPr>
            </w:pPr>
            <w:r w:rsidRPr="491EC7BB">
              <w:rPr>
                <w:rFonts w:ascii="Verdana" w:hAnsi="Verdana" w:cs="Verdana"/>
                <w:b/>
                <w:bCs/>
                <w:color w:val="000000" w:themeColor="text1"/>
                <w:sz w:val="20"/>
                <w:szCs w:val="20"/>
                <w:lang w:eastAsia="pl-PL"/>
              </w:rPr>
              <w:t xml:space="preserve">- </w:t>
            </w:r>
            <w:r w:rsidRPr="00EF7ED1">
              <w:rPr>
                <w:rFonts w:ascii="Verdana" w:hAnsi="Verdana" w:cs="Verdana"/>
                <w:b/>
                <w:bCs/>
                <w:color w:val="000000" w:themeColor="text1"/>
                <w:sz w:val="20"/>
                <w:szCs w:val="20"/>
                <w:lang w:eastAsia="pl-PL"/>
              </w:rPr>
              <w:t>zna i rozumie w zaawansowanym stopniu wybrane fakty i zjawiska, a także teorie wyjaśniające złożone zależności między nimi stanowiące podstawową wiedzę ogólną z zakresu językoznawstwa, ze szczególnym uwzględnieniem zagadnień odnoszących się do</w:t>
            </w:r>
            <w:r>
              <w:rPr>
                <w:rFonts w:ascii="Verdana" w:hAnsi="Verdana" w:cs="Verdana"/>
                <w:b/>
                <w:bCs/>
                <w:color w:val="000000" w:themeColor="text1"/>
                <w:sz w:val="20"/>
                <w:szCs w:val="20"/>
                <w:lang w:eastAsia="pl-PL"/>
              </w:rPr>
              <w:t xml:space="preserve"> potocznej odmiany</w:t>
            </w:r>
            <w:r w:rsidRPr="00EF7ED1">
              <w:rPr>
                <w:rFonts w:ascii="Verdana" w:hAnsi="Verdana" w:cs="Verdana"/>
                <w:b/>
                <w:bCs/>
                <w:color w:val="000000" w:themeColor="text1"/>
                <w:sz w:val="20"/>
                <w:szCs w:val="20"/>
                <w:lang w:eastAsia="pl-PL"/>
              </w:rPr>
              <w:t xml:space="preserve"> języka</w:t>
            </w:r>
            <w:r w:rsidRPr="491EC7BB">
              <w:rPr>
                <w:rFonts w:ascii="Verdana" w:hAnsi="Verdana" w:cs="Verdana"/>
                <w:b/>
                <w:bCs/>
                <w:color w:val="000000" w:themeColor="text1"/>
                <w:sz w:val="20"/>
                <w:szCs w:val="20"/>
                <w:lang w:eastAsia="pl-PL"/>
              </w:rPr>
              <w:t>;</w:t>
            </w:r>
          </w:p>
        </w:tc>
        <w:tc>
          <w:tcPr>
            <w:tcW w:w="2416" w:type="dxa"/>
            <w:tcBorders>
              <w:top w:val="nil"/>
              <w:bottom w:val="nil"/>
            </w:tcBorders>
          </w:tcPr>
          <w:p w:rsidRPr="0077019F" w:rsidR="003E09C8" w:rsidP="002E1E87" w:rsidRDefault="003E09C8" w14:paraId="04223782" w14:textId="77777777">
            <w:pPr>
              <w:spacing w:after="120" w:line="240" w:lineRule="auto"/>
              <w:ind w:left="57"/>
              <w:textAlignment w:val="baseline"/>
              <w:rPr>
                <w:rStyle w:val="normaltextrun"/>
                <w:rFonts w:ascii="Verdana" w:hAnsi="Verdana"/>
                <w:b/>
                <w:bCs/>
                <w:color w:val="000000"/>
                <w:sz w:val="20"/>
                <w:szCs w:val="20"/>
                <w:shd w:val="clear" w:color="auto" w:fill="FFFFFF"/>
              </w:rPr>
            </w:pPr>
            <w:r w:rsidRPr="491EC7BB">
              <w:rPr>
                <w:rStyle w:val="normaltextrun"/>
                <w:rFonts w:ascii="Verdana" w:hAnsi="Verdana"/>
                <w:b/>
                <w:bCs/>
                <w:color w:val="000000" w:themeColor="text1"/>
                <w:sz w:val="20"/>
                <w:szCs w:val="20"/>
              </w:rPr>
              <w:t>K_W0</w:t>
            </w:r>
            <w:r>
              <w:rPr>
                <w:rStyle w:val="normaltextrun"/>
                <w:rFonts w:ascii="Verdana" w:hAnsi="Verdana"/>
                <w:b/>
                <w:bCs/>
                <w:color w:val="000000" w:themeColor="text1"/>
                <w:sz w:val="20"/>
                <w:szCs w:val="20"/>
              </w:rPr>
              <w:t>1</w:t>
            </w:r>
          </w:p>
        </w:tc>
      </w:tr>
      <w:tr w:rsidRPr="0077019F" w:rsidR="003E09C8" w:rsidTr="002E1E87" w14:paraId="613E3057" w14:textId="77777777">
        <w:trPr>
          <w:trHeight w:val="15"/>
        </w:trPr>
        <w:tc>
          <w:tcPr>
            <w:tcW w:w="679" w:type="dxa"/>
            <w:tcBorders>
              <w:top w:val="nil"/>
              <w:bottom w:val="nil"/>
            </w:tcBorders>
          </w:tcPr>
          <w:p w:rsidRPr="00313490" w:rsidR="003E09C8" w:rsidP="002E1E87" w:rsidRDefault="003E09C8" w14:paraId="47416EC5"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544" w:type="dxa"/>
            <w:gridSpan w:val="2"/>
            <w:tcBorders>
              <w:top w:val="nil"/>
              <w:bottom w:val="nil"/>
            </w:tcBorders>
          </w:tcPr>
          <w:p w:rsidRPr="0077019F" w:rsidR="003E09C8" w:rsidP="002E1E87" w:rsidRDefault="003E09C8" w14:paraId="3443521C" w14:textId="77777777">
            <w:pPr>
              <w:autoSpaceDE w:val="0"/>
              <w:autoSpaceDN w:val="0"/>
              <w:adjustRightInd w:val="0"/>
              <w:spacing w:after="120" w:line="240" w:lineRule="auto"/>
              <w:ind w:left="57"/>
              <w:rPr>
                <w:rFonts w:ascii="Verdana" w:hAnsi="Verdana" w:cs="Verdana"/>
                <w:b/>
                <w:color w:val="000000"/>
                <w:sz w:val="20"/>
                <w:szCs w:val="20"/>
                <w:lang w:eastAsia="pl-PL"/>
              </w:rPr>
            </w:pPr>
            <w:r w:rsidRPr="491EC7BB">
              <w:rPr>
                <w:rFonts w:ascii="Verdana" w:hAnsi="Verdana" w:cs="Verdana"/>
                <w:b/>
                <w:bCs/>
                <w:color w:val="000000" w:themeColor="text1"/>
                <w:sz w:val="20"/>
                <w:szCs w:val="20"/>
                <w:lang w:eastAsia="pl-PL"/>
              </w:rPr>
              <w:t xml:space="preserve">- </w:t>
            </w:r>
            <w:r w:rsidRPr="00B973FD">
              <w:rPr>
                <w:rFonts w:ascii="Verdana" w:hAnsi="Verdana" w:cs="Verdana"/>
                <w:b/>
                <w:bCs/>
                <w:color w:val="000000" w:themeColor="text1"/>
                <w:sz w:val="20"/>
                <w:szCs w:val="20"/>
                <w:lang w:eastAsia="pl-PL"/>
              </w:rPr>
              <w:t>stosuje w wypowiedzi ustnej i pisemnej odpowiednią argumentację merytoryczną, odwołując się do poglądów innych osób, oraz uczestniczy w debacie, przedstawiając i oceniając różne opinie i stanowiska</w:t>
            </w:r>
            <w:r w:rsidRPr="491EC7BB">
              <w:rPr>
                <w:rFonts w:ascii="Verdana" w:hAnsi="Verdana" w:cs="Verdana"/>
                <w:b/>
                <w:bCs/>
                <w:color w:val="000000" w:themeColor="text1"/>
                <w:sz w:val="20"/>
                <w:szCs w:val="20"/>
                <w:lang w:eastAsia="pl-PL"/>
              </w:rPr>
              <w:t>;</w:t>
            </w:r>
          </w:p>
        </w:tc>
        <w:tc>
          <w:tcPr>
            <w:tcW w:w="2416" w:type="dxa"/>
            <w:tcBorders>
              <w:top w:val="nil"/>
              <w:bottom w:val="nil"/>
            </w:tcBorders>
          </w:tcPr>
          <w:p w:rsidRPr="0077019F" w:rsidR="003E09C8" w:rsidP="002E1E87" w:rsidRDefault="003E09C8" w14:paraId="15B1CE25" w14:textId="77777777">
            <w:pPr>
              <w:spacing w:after="120" w:line="240" w:lineRule="auto"/>
              <w:ind w:left="57"/>
              <w:textAlignment w:val="baseline"/>
              <w:rPr>
                <w:rFonts w:ascii="Verdana" w:hAnsi="Verdana" w:eastAsia="Times New Roman" w:cs="Times New Roman"/>
                <w:b/>
                <w:bCs/>
                <w:sz w:val="20"/>
                <w:szCs w:val="20"/>
                <w:lang w:eastAsia="pl-PL"/>
              </w:rPr>
            </w:pPr>
            <w:r w:rsidRPr="491EC7BB">
              <w:rPr>
                <w:rFonts w:ascii="Verdana" w:hAnsi="Verdana" w:eastAsia="Times New Roman" w:cs="Times New Roman"/>
                <w:b/>
                <w:bCs/>
                <w:sz w:val="20"/>
                <w:szCs w:val="20"/>
                <w:lang w:eastAsia="pl-PL"/>
              </w:rPr>
              <w:t>K_U0</w:t>
            </w:r>
            <w:r>
              <w:rPr>
                <w:rFonts w:ascii="Verdana" w:hAnsi="Verdana" w:eastAsia="Times New Roman" w:cs="Times New Roman"/>
                <w:b/>
                <w:bCs/>
                <w:sz w:val="20"/>
                <w:szCs w:val="20"/>
                <w:lang w:eastAsia="pl-PL"/>
              </w:rPr>
              <w:t>5</w:t>
            </w:r>
          </w:p>
        </w:tc>
      </w:tr>
      <w:tr w:rsidRPr="0077019F" w:rsidR="003E09C8" w:rsidTr="002E1E87" w14:paraId="1341D89C" w14:textId="77777777">
        <w:trPr>
          <w:trHeight w:val="15"/>
        </w:trPr>
        <w:tc>
          <w:tcPr>
            <w:tcW w:w="679" w:type="dxa"/>
            <w:tcBorders>
              <w:top w:val="nil"/>
              <w:bottom w:val="nil"/>
            </w:tcBorders>
          </w:tcPr>
          <w:p w:rsidRPr="00313490" w:rsidR="003E09C8" w:rsidP="002E1E87" w:rsidRDefault="003E09C8" w14:paraId="29D15DB6"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544" w:type="dxa"/>
            <w:gridSpan w:val="2"/>
            <w:vMerge w:val="restart"/>
            <w:tcBorders>
              <w:top w:val="nil"/>
            </w:tcBorders>
          </w:tcPr>
          <w:p w:rsidRPr="0077019F" w:rsidR="003E09C8" w:rsidP="002E1E87" w:rsidRDefault="003E09C8" w14:paraId="6004DC5E" w14:textId="77777777">
            <w:pPr>
              <w:autoSpaceDE w:val="0"/>
              <w:autoSpaceDN w:val="0"/>
              <w:adjustRightInd w:val="0"/>
              <w:spacing w:after="120" w:line="240" w:lineRule="auto"/>
              <w:ind w:left="57"/>
              <w:rPr>
                <w:rFonts w:ascii="Verdana" w:hAnsi="Verdana" w:cs="Verdana"/>
                <w:b/>
                <w:bCs/>
                <w:color w:val="000000"/>
                <w:sz w:val="20"/>
                <w:szCs w:val="20"/>
                <w:lang w:eastAsia="pl-PL"/>
              </w:rPr>
            </w:pPr>
            <w:r w:rsidRPr="00B131E2">
              <w:rPr>
                <w:rFonts w:ascii="Verdana" w:hAnsi="Verdana" w:cs="Verdana"/>
                <w:b/>
                <w:bCs/>
                <w:color w:val="000000" w:themeColor="text1"/>
                <w:sz w:val="20"/>
                <w:szCs w:val="20"/>
                <w:lang w:eastAsia="pl-PL"/>
              </w:rPr>
              <w:t>planuje i organizuje pracę własną i zespołową, a w pracy zespołowej (również interdyscyplinarnej) współpracuje z innymi członkami zespołu</w:t>
            </w:r>
            <w:r w:rsidRPr="7ABE176D">
              <w:rPr>
                <w:rFonts w:ascii="Verdana" w:hAnsi="Verdana" w:cs="Verdana"/>
                <w:b/>
                <w:bCs/>
                <w:color w:val="000000" w:themeColor="text1"/>
                <w:sz w:val="20"/>
                <w:szCs w:val="20"/>
                <w:lang w:eastAsia="pl-PL"/>
              </w:rPr>
              <w:t>;</w:t>
            </w:r>
          </w:p>
        </w:tc>
        <w:tc>
          <w:tcPr>
            <w:tcW w:w="2416" w:type="dxa"/>
            <w:vMerge w:val="restart"/>
            <w:tcBorders>
              <w:top w:val="nil"/>
            </w:tcBorders>
          </w:tcPr>
          <w:p w:rsidRPr="00D94B08" w:rsidR="003E09C8" w:rsidP="002E1E87" w:rsidRDefault="003E09C8" w14:paraId="3586E667"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77019F" w:rsidR="003E09C8" w:rsidTr="002E1E87" w14:paraId="073FBE3A" w14:textId="77777777">
        <w:trPr>
          <w:trHeight w:val="15"/>
        </w:trPr>
        <w:tc>
          <w:tcPr>
            <w:tcW w:w="679" w:type="dxa"/>
            <w:tcBorders>
              <w:top w:val="nil"/>
            </w:tcBorders>
          </w:tcPr>
          <w:p w:rsidRPr="00313490" w:rsidR="003E09C8" w:rsidP="002E1E87" w:rsidRDefault="003E09C8" w14:paraId="601F8E52"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544" w:type="dxa"/>
            <w:gridSpan w:val="2"/>
            <w:vMerge/>
          </w:tcPr>
          <w:p w:rsidRPr="0077019F" w:rsidR="003E09C8" w:rsidP="002E1E87" w:rsidRDefault="003E09C8" w14:paraId="35A3BBBA" w14:textId="77777777">
            <w:pPr>
              <w:spacing w:after="120" w:line="240" w:lineRule="auto"/>
              <w:textAlignment w:val="baseline"/>
              <w:rPr>
                <w:rFonts w:ascii="Verdana" w:hAnsi="Verdana" w:cs="Verdana"/>
                <w:b/>
                <w:color w:val="000000"/>
                <w:sz w:val="20"/>
                <w:szCs w:val="20"/>
                <w:lang w:eastAsia="pl-PL"/>
              </w:rPr>
            </w:pPr>
          </w:p>
        </w:tc>
        <w:tc>
          <w:tcPr>
            <w:tcW w:w="2416" w:type="dxa"/>
            <w:vMerge/>
          </w:tcPr>
          <w:p w:rsidRPr="0077019F" w:rsidR="003E09C8" w:rsidP="002E1E87" w:rsidRDefault="003E09C8" w14:paraId="6565A389" w14:textId="77777777">
            <w:pPr>
              <w:spacing w:after="120" w:line="240" w:lineRule="auto"/>
              <w:textAlignment w:val="baseline"/>
              <w:rPr>
                <w:rStyle w:val="normaltextrun"/>
                <w:rFonts w:ascii="Verdana" w:hAnsi="Verdana"/>
                <w:b/>
                <w:bCs/>
                <w:color w:val="000000"/>
                <w:sz w:val="20"/>
                <w:szCs w:val="20"/>
                <w:shd w:val="clear" w:color="auto" w:fill="FFFFFF"/>
              </w:rPr>
            </w:pPr>
          </w:p>
        </w:tc>
      </w:tr>
      <w:tr w:rsidRPr="00ED163A" w:rsidR="003E09C8" w:rsidTr="002E1E87" w14:paraId="329A3C02" w14:textId="77777777">
        <w:tc>
          <w:tcPr>
            <w:tcW w:w="679" w:type="dxa"/>
            <w:hideMark/>
          </w:tcPr>
          <w:p w:rsidRPr="00313490" w:rsidR="003E09C8" w:rsidP="002E1E87" w:rsidRDefault="003E09C8" w14:paraId="3371696C" w14:textId="77777777">
            <w:pPr>
              <w:pStyle w:val="Akapitzlist"/>
              <w:numPr>
                <w:ilvl w:val="0"/>
                <w:numId w:val="11"/>
              </w:numPr>
              <w:spacing w:after="120"/>
              <w:ind w:left="57"/>
              <w:jc w:val="right"/>
              <w:textAlignment w:val="baseline"/>
              <w:rPr>
                <w:rFonts w:ascii="Verdana" w:hAnsi="Verdana"/>
              </w:rPr>
            </w:pPr>
          </w:p>
        </w:tc>
        <w:tc>
          <w:tcPr>
            <w:tcW w:w="8960" w:type="dxa"/>
            <w:gridSpan w:val="3"/>
            <w:hideMark/>
          </w:tcPr>
          <w:p w:rsidRPr="0077019F" w:rsidR="003E09C8" w:rsidP="002E1E87" w:rsidRDefault="003E09C8" w14:paraId="20E63079" w14:textId="77777777">
            <w:pPr>
              <w:spacing w:after="120" w:line="240" w:lineRule="auto"/>
              <w:ind w:left="57"/>
              <w:textAlignment w:val="baseline"/>
              <w:rPr>
                <w:rFonts w:ascii="Verdana" w:hAnsi="Verdana" w:eastAsia="Times New Roman" w:cs="Times New Roman"/>
                <w:sz w:val="20"/>
                <w:szCs w:val="20"/>
                <w:lang w:eastAsia="pl-PL"/>
              </w:rPr>
            </w:pPr>
            <w:r w:rsidRPr="0077019F">
              <w:rPr>
                <w:rFonts w:ascii="Verdana" w:hAnsi="Verdana" w:eastAsia="Times New Roman" w:cs="Times New Roman"/>
                <w:sz w:val="20"/>
                <w:szCs w:val="20"/>
                <w:lang w:eastAsia="pl-PL"/>
              </w:rPr>
              <w:t xml:space="preserve">Literatura obowiązkowa i zalecana </w:t>
            </w:r>
            <w:r w:rsidRPr="0077019F">
              <w:rPr>
                <w:rFonts w:ascii="Verdana" w:hAnsi="Verdana" w:eastAsia="Times New Roman" w:cs="Times New Roman"/>
                <w:i/>
                <w:iCs/>
                <w:sz w:val="20"/>
                <w:szCs w:val="20"/>
                <w:lang w:eastAsia="pl-PL"/>
              </w:rPr>
              <w:t>(źródła, opracowania, podręczniki, itp.)</w:t>
            </w:r>
            <w:r w:rsidRPr="0077019F">
              <w:rPr>
                <w:rFonts w:ascii="Verdana" w:hAnsi="Verdana" w:eastAsia="Times New Roman" w:cs="Times New Roman"/>
                <w:sz w:val="20"/>
                <w:szCs w:val="20"/>
                <w:lang w:eastAsia="pl-PL"/>
              </w:rPr>
              <w:t> </w:t>
            </w:r>
          </w:p>
          <w:p w:rsidR="003E09C8" w:rsidP="002E1E87" w:rsidRDefault="003E09C8" w14:paraId="39DE5C70" w14:textId="77777777">
            <w:pPr>
              <w:spacing w:after="120" w:line="240" w:lineRule="auto"/>
              <w:ind w:left="57"/>
              <w:rPr>
                <w:rFonts w:ascii="Verdana" w:hAnsi="Verdana" w:eastAsia="Times New Roman" w:cs="Times New Roman"/>
                <w:b/>
                <w:sz w:val="20"/>
                <w:szCs w:val="20"/>
                <w:lang w:val="fr-FR" w:eastAsia="pl-PL"/>
              </w:rPr>
            </w:pPr>
            <w:r w:rsidRPr="00AC7B0C">
              <w:rPr>
                <w:rFonts w:ascii="Verdana" w:hAnsi="Verdana" w:eastAsia="Times New Roman" w:cs="Times New Roman"/>
                <w:b/>
                <w:sz w:val="20"/>
                <w:szCs w:val="20"/>
                <w:lang w:val="fr-FR" w:eastAsia="pl-PL"/>
              </w:rPr>
              <w:t>Blanche-Benveniste C</w:t>
            </w:r>
            <w:r>
              <w:rPr>
                <w:rFonts w:ascii="Verdana" w:hAnsi="Verdana" w:eastAsia="Times New Roman" w:cs="Times New Roman"/>
                <w:b/>
                <w:sz w:val="20"/>
                <w:szCs w:val="20"/>
                <w:lang w:val="fr-FR" w:eastAsia="pl-PL"/>
              </w:rPr>
              <w:t>., « La langue parlée</w:t>
            </w:r>
            <w:r w:rsidRPr="00AC7B0C">
              <w:rPr>
                <w:rFonts w:ascii="Verdana" w:hAnsi="Verdana" w:eastAsia="Times New Roman" w:cs="Times New Roman"/>
                <w:b/>
                <w:sz w:val="20"/>
                <w:szCs w:val="20"/>
                <w:lang w:val="fr-FR" w:eastAsia="pl-PL"/>
              </w:rPr>
              <w:t xml:space="preserve">», [in:] Marina Yaguello (dir.), </w:t>
            </w:r>
            <w:r w:rsidRPr="002E1559">
              <w:rPr>
                <w:rFonts w:ascii="Verdana" w:hAnsi="Verdana" w:eastAsia="Times New Roman" w:cs="Times New Roman"/>
                <w:b/>
                <w:i/>
                <w:iCs/>
                <w:sz w:val="20"/>
                <w:szCs w:val="20"/>
                <w:lang w:val="fr-FR" w:eastAsia="pl-PL"/>
              </w:rPr>
              <w:t>Le grand livre de la langue française</w:t>
            </w:r>
            <w:r>
              <w:rPr>
                <w:rFonts w:ascii="Verdana" w:hAnsi="Verdana" w:eastAsia="Times New Roman" w:cs="Times New Roman"/>
                <w:b/>
                <w:sz w:val="20"/>
                <w:szCs w:val="20"/>
                <w:lang w:val="fr-FR" w:eastAsia="pl-PL"/>
              </w:rPr>
              <w:t>, Seuil, Paris</w:t>
            </w:r>
            <w:r w:rsidRPr="00AC7B0C">
              <w:rPr>
                <w:rFonts w:ascii="Verdana" w:hAnsi="Verdana" w:eastAsia="Times New Roman" w:cs="Times New Roman"/>
                <w:b/>
                <w:sz w:val="20"/>
                <w:szCs w:val="20"/>
                <w:lang w:val="fr-FR" w:eastAsia="pl-PL"/>
              </w:rPr>
              <w:t xml:space="preserve"> </w:t>
            </w:r>
            <w:r>
              <w:rPr>
                <w:rFonts w:ascii="Verdana" w:hAnsi="Verdana" w:eastAsia="Times New Roman" w:cs="Times New Roman"/>
                <w:b/>
                <w:sz w:val="20"/>
                <w:szCs w:val="20"/>
                <w:lang w:val="fr-FR" w:eastAsia="pl-PL"/>
              </w:rPr>
              <w:t xml:space="preserve">2003, </w:t>
            </w:r>
            <w:r w:rsidRPr="00AC7B0C">
              <w:rPr>
                <w:rFonts w:ascii="Verdana" w:hAnsi="Verdana" w:eastAsia="Times New Roman" w:cs="Times New Roman"/>
                <w:b/>
                <w:sz w:val="20"/>
                <w:szCs w:val="20"/>
                <w:lang w:val="fr-FR" w:eastAsia="pl-PL"/>
              </w:rPr>
              <w:t>s. 317-344.</w:t>
            </w:r>
          </w:p>
          <w:p w:rsidR="003E09C8" w:rsidP="002E1E87" w:rsidRDefault="003E09C8" w14:paraId="228CFD4C" w14:textId="77777777">
            <w:pPr>
              <w:spacing w:after="120" w:line="240" w:lineRule="auto"/>
              <w:ind w:left="57"/>
              <w:rPr>
                <w:rFonts w:ascii="Verdana" w:hAnsi="Verdana" w:eastAsia="Times New Roman" w:cs="Times New Roman"/>
                <w:b/>
                <w:sz w:val="20"/>
                <w:szCs w:val="20"/>
                <w:lang w:val="fr-FR" w:eastAsia="pl-PL"/>
              </w:rPr>
            </w:pPr>
            <w:r w:rsidRPr="00AC7B0C">
              <w:rPr>
                <w:rFonts w:ascii="Verdana" w:hAnsi="Verdana" w:eastAsia="Times New Roman" w:cs="Times New Roman"/>
                <w:b/>
                <w:sz w:val="20"/>
                <w:szCs w:val="20"/>
                <w:lang w:val="fr-FR" w:eastAsia="pl-PL"/>
              </w:rPr>
              <w:t>Caradec F</w:t>
            </w:r>
            <w:r>
              <w:rPr>
                <w:rFonts w:ascii="Verdana" w:hAnsi="Verdana" w:eastAsia="Times New Roman" w:cs="Times New Roman"/>
                <w:b/>
                <w:sz w:val="20"/>
                <w:szCs w:val="20"/>
                <w:lang w:val="fr-FR" w:eastAsia="pl-PL"/>
              </w:rPr>
              <w:t>.</w:t>
            </w:r>
            <w:r w:rsidRPr="00AC7B0C">
              <w:rPr>
                <w:rFonts w:ascii="Verdana" w:hAnsi="Verdana" w:eastAsia="Times New Roman" w:cs="Times New Roman"/>
                <w:b/>
                <w:sz w:val="20"/>
                <w:szCs w:val="20"/>
                <w:lang w:val="fr-FR" w:eastAsia="pl-PL"/>
              </w:rPr>
              <w:t xml:space="preserve">, </w:t>
            </w:r>
            <w:r w:rsidRPr="002E1559">
              <w:rPr>
                <w:rFonts w:ascii="Verdana" w:hAnsi="Verdana" w:eastAsia="Times New Roman" w:cs="Times New Roman"/>
                <w:b/>
                <w:i/>
                <w:iCs/>
                <w:sz w:val="20"/>
                <w:szCs w:val="20"/>
                <w:lang w:val="fr-FR" w:eastAsia="pl-PL"/>
              </w:rPr>
              <w:t>N’ayons pas peur des mots. Dictionnaire du français argotique et populaire</w:t>
            </w:r>
            <w:r w:rsidRPr="00AC7B0C">
              <w:rPr>
                <w:rFonts w:ascii="Verdana" w:hAnsi="Verdana" w:eastAsia="Times New Roman" w:cs="Times New Roman"/>
                <w:b/>
                <w:sz w:val="20"/>
                <w:szCs w:val="20"/>
                <w:lang w:val="fr-FR" w:eastAsia="pl-PL"/>
              </w:rPr>
              <w:t>, Laro</w:t>
            </w:r>
            <w:r>
              <w:rPr>
                <w:rFonts w:ascii="Verdana" w:hAnsi="Verdana" w:eastAsia="Times New Roman" w:cs="Times New Roman"/>
                <w:b/>
                <w:sz w:val="20"/>
                <w:szCs w:val="20"/>
                <w:lang w:val="fr-FR" w:eastAsia="pl-PL"/>
              </w:rPr>
              <w:t>usse, Paris 1998.</w:t>
            </w:r>
            <w:r w:rsidRPr="00AC7B0C">
              <w:rPr>
                <w:rFonts w:ascii="Verdana" w:hAnsi="Verdana" w:eastAsia="Times New Roman" w:cs="Times New Roman"/>
                <w:b/>
                <w:sz w:val="20"/>
                <w:szCs w:val="20"/>
                <w:lang w:val="fr-FR" w:eastAsia="pl-PL"/>
              </w:rPr>
              <w:t xml:space="preserve"> </w:t>
            </w:r>
          </w:p>
          <w:p w:rsidR="003E09C8" w:rsidP="002E1E87" w:rsidRDefault="003E09C8" w14:paraId="15DE0076" w14:textId="77777777">
            <w:pPr>
              <w:spacing w:after="120" w:line="240" w:lineRule="auto"/>
              <w:ind w:left="57"/>
              <w:rPr>
                <w:rFonts w:ascii="Verdana" w:hAnsi="Verdana" w:eastAsia="Times New Roman" w:cs="Times New Roman"/>
                <w:b/>
                <w:sz w:val="20"/>
                <w:szCs w:val="20"/>
                <w:lang w:val="fr-FR" w:eastAsia="pl-PL"/>
              </w:rPr>
            </w:pPr>
            <w:r w:rsidRPr="00AC7B0C">
              <w:rPr>
                <w:rFonts w:ascii="Verdana" w:hAnsi="Verdana" w:eastAsia="Times New Roman" w:cs="Times New Roman"/>
                <w:b/>
                <w:sz w:val="20"/>
                <w:szCs w:val="20"/>
                <w:lang w:val="fr-FR" w:eastAsia="pl-PL"/>
              </w:rPr>
              <w:t>Cellard J</w:t>
            </w:r>
            <w:r>
              <w:rPr>
                <w:rFonts w:ascii="Verdana" w:hAnsi="Verdana" w:eastAsia="Times New Roman" w:cs="Times New Roman"/>
                <w:b/>
                <w:sz w:val="20"/>
                <w:szCs w:val="20"/>
                <w:lang w:val="fr-FR" w:eastAsia="pl-PL"/>
              </w:rPr>
              <w:t>.</w:t>
            </w:r>
            <w:r w:rsidRPr="00AC7B0C">
              <w:rPr>
                <w:rFonts w:ascii="Verdana" w:hAnsi="Verdana" w:eastAsia="Times New Roman" w:cs="Times New Roman"/>
                <w:b/>
                <w:sz w:val="20"/>
                <w:szCs w:val="20"/>
                <w:lang w:val="fr-FR" w:eastAsia="pl-PL"/>
              </w:rPr>
              <w:t>, Rey A</w:t>
            </w:r>
            <w:r>
              <w:rPr>
                <w:rFonts w:ascii="Verdana" w:hAnsi="Verdana" w:eastAsia="Times New Roman" w:cs="Times New Roman"/>
                <w:b/>
                <w:sz w:val="20"/>
                <w:szCs w:val="20"/>
                <w:lang w:val="fr-FR" w:eastAsia="pl-PL"/>
              </w:rPr>
              <w:t>.</w:t>
            </w:r>
            <w:r w:rsidRPr="00AC7B0C">
              <w:rPr>
                <w:rFonts w:ascii="Verdana" w:hAnsi="Verdana" w:eastAsia="Times New Roman" w:cs="Times New Roman"/>
                <w:b/>
                <w:sz w:val="20"/>
                <w:szCs w:val="20"/>
                <w:lang w:val="fr-FR" w:eastAsia="pl-PL"/>
              </w:rPr>
              <w:t xml:space="preserve">, </w:t>
            </w:r>
            <w:r w:rsidRPr="002E1559">
              <w:rPr>
                <w:rFonts w:ascii="Verdana" w:hAnsi="Verdana" w:eastAsia="Times New Roman" w:cs="Times New Roman"/>
                <w:b/>
                <w:i/>
                <w:iCs/>
                <w:sz w:val="20"/>
                <w:szCs w:val="20"/>
                <w:lang w:val="fr-FR" w:eastAsia="pl-PL"/>
              </w:rPr>
              <w:t>Dictionnaire du français non conventionnel</w:t>
            </w:r>
            <w:r>
              <w:rPr>
                <w:rFonts w:ascii="Verdana" w:hAnsi="Verdana" w:eastAsia="Times New Roman" w:cs="Times New Roman"/>
                <w:b/>
                <w:sz w:val="20"/>
                <w:szCs w:val="20"/>
                <w:lang w:val="fr-FR" w:eastAsia="pl-PL"/>
              </w:rPr>
              <w:t>, Hachette, Paris 1991.</w:t>
            </w:r>
            <w:r w:rsidRPr="00AC7B0C">
              <w:rPr>
                <w:rFonts w:ascii="Verdana" w:hAnsi="Verdana" w:eastAsia="Times New Roman" w:cs="Times New Roman"/>
                <w:b/>
                <w:sz w:val="20"/>
                <w:szCs w:val="20"/>
                <w:lang w:val="fr-FR" w:eastAsia="pl-PL"/>
              </w:rPr>
              <w:t xml:space="preserve"> </w:t>
            </w:r>
          </w:p>
          <w:p w:rsidR="003E09C8" w:rsidP="002E1E87" w:rsidRDefault="003E09C8" w14:paraId="00C47D06" w14:textId="77777777">
            <w:pPr>
              <w:spacing w:after="120" w:line="240" w:lineRule="auto"/>
              <w:ind w:left="57"/>
              <w:rPr>
                <w:rFonts w:ascii="Verdana" w:hAnsi="Verdana" w:eastAsia="Times New Roman" w:cs="Times New Roman"/>
                <w:b/>
                <w:sz w:val="20"/>
                <w:szCs w:val="20"/>
                <w:lang w:val="fr-FR" w:eastAsia="pl-PL"/>
              </w:rPr>
            </w:pPr>
            <w:r w:rsidRPr="00AC7B0C">
              <w:rPr>
                <w:rFonts w:ascii="Verdana" w:hAnsi="Verdana" w:eastAsia="Times New Roman" w:cs="Times New Roman"/>
                <w:b/>
                <w:sz w:val="20"/>
                <w:szCs w:val="20"/>
                <w:lang w:val="fr-FR" w:eastAsia="pl-PL"/>
              </w:rPr>
              <w:t>Gadet F</w:t>
            </w:r>
            <w:r>
              <w:rPr>
                <w:rFonts w:ascii="Verdana" w:hAnsi="Verdana" w:eastAsia="Times New Roman" w:cs="Times New Roman"/>
                <w:b/>
                <w:sz w:val="20"/>
                <w:szCs w:val="20"/>
                <w:lang w:val="fr-FR" w:eastAsia="pl-PL"/>
              </w:rPr>
              <w:t>., «La variation</w:t>
            </w:r>
            <w:r w:rsidRPr="00AC7B0C">
              <w:rPr>
                <w:rFonts w:ascii="Verdana" w:hAnsi="Verdana" w:eastAsia="Times New Roman" w:cs="Times New Roman"/>
                <w:b/>
                <w:sz w:val="20"/>
                <w:szCs w:val="20"/>
                <w:lang w:val="fr-FR" w:eastAsia="pl-PL"/>
              </w:rPr>
              <w:t>: le français dans l'espace so</w:t>
            </w:r>
            <w:r>
              <w:rPr>
                <w:rFonts w:ascii="Verdana" w:hAnsi="Verdana" w:eastAsia="Times New Roman" w:cs="Times New Roman"/>
                <w:b/>
                <w:sz w:val="20"/>
                <w:szCs w:val="20"/>
                <w:lang w:val="fr-FR" w:eastAsia="pl-PL"/>
              </w:rPr>
              <w:t>cial, régional et international</w:t>
            </w:r>
            <w:r w:rsidRPr="00AC7B0C">
              <w:rPr>
                <w:rFonts w:ascii="Verdana" w:hAnsi="Verdana" w:eastAsia="Times New Roman" w:cs="Times New Roman"/>
                <w:b/>
                <w:sz w:val="20"/>
                <w:szCs w:val="20"/>
                <w:lang w:val="fr-FR" w:eastAsia="pl-PL"/>
              </w:rPr>
              <w:t xml:space="preserve">», [in:] Marina Yaguello (dir.), </w:t>
            </w:r>
            <w:r w:rsidRPr="002E1559">
              <w:rPr>
                <w:rFonts w:ascii="Verdana" w:hAnsi="Verdana" w:eastAsia="Times New Roman" w:cs="Times New Roman"/>
                <w:b/>
                <w:i/>
                <w:iCs/>
                <w:sz w:val="20"/>
                <w:szCs w:val="20"/>
                <w:lang w:val="fr-FR" w:eastAsia="pl-PL"/>
              </w:rPr>
              <w:t>Le grand livre de la langue française</w:t>
            </w:r>
            <w:r w:rsidRPr="00AC7B0C">
              <w:rPr>
                <w:rFonts w:ascii="Verdana" w:hAnsi="Verdana" w:eastAsia="Times New Roman" w:cs="Times New Roman"/>
                <w:b/>
                <w:sz w:val="20"/>
                <w:szCs w:val="20"/>
                <w:lang w:val="fr-FR" w:eastAsia="pl-PL"/>
              </w:rPr>
              <w:t>, Seuil, Paris</w:t>
            </w:r>
            <w:r>
              <w:rPr>
                <w:rFonts w:ascii="Verdana" w:hAnsi="Verdana" w:eastAsia="Times New Roman" w:cs="Times New Roman"/>
                <w:b/>
                <w:sz w:val="20"/>
                <w:szCs w:val="20"/>
                <w:lang w:val="fr-FR" w:eastAsia="pl-PL"/>
              </w:rPr>
              <w:t xml:space="preserve"> 2003</w:t>
            </w:r>
            <w:r w:rsidRPr="00AC7B0C">
              <w:rPr>
                <w:rFonts w:ascii="Verdana" w:hAnsi="Verdana" w:eastAsia="Times New Roman" w:cs="Times New Roman"/>
                <w:b/>
                <w:sz w:val="20"/>
                <w:szCs w:val="20"/>
                <w:lang w:val="fr-FR" w:eastAsia="pl-PL"/>
              </w:rPr>
              <w:t xml:space="preserve">, s.91-152. </w:t>
            </w:r>
          </w:p>
          <w:p w:rsidR="003E09C8" w:rsidP="002E1E87" w:rsidRDefault="003E09C8" w14:paraId="0CFCED9B" w14:textId="77777777">
            <w:pPr>
              <w:spacing w:after="120" w:line="240" w:lineRule="auto"/>
              <w:ind w:left="57"/>
              <w:rPr>
                <w:rFonts w:ascii="Verdana" w:hAnsi="Verdana" w:eastAsia="Times New Roman" w:cs="Times New Roman"/>
                <w:b/>
                <w:sz w:val="20"/>
                <w:szCs w:val="20"/>
                <w:lang w:val="fr-FR" w:eastAsia="pl-PL"/>
              </w:rPr>
            </w:pPr>
            <w:r w:rsidRPr="00AC7B0C">
              <w:rPr>
                <w:rFonts w:ascii="Verdana" w:hAnsi="Verdana" w:eastAsia="Times New Roman" w:cs="Times New Roman"/>
                <w:b/>
                <w:sz w:val="20"/>
                <w:szCs w:val="20"/>
                <w:lang w:val="fr-FR" w:eastAsia="pl-PL"/>
              </w:rPr>
              <w:t>Gadet F</w:t>
            </w:r>
            <w:r>
              <w:rPr>
                <w:rFonts w:ascii="Verdana" w:hAnsi="Verdana" w:eastAsia="Times New Roman" w:cs="Times New Roman"/>
                <w:b/>
                <w:sz w:val="20"/>
                <w:szCs w:val="20"/>
                <w:lang w:val="fr-FR" w:eastAsia="pl-PL"/>
              </w:rPr>
              <w:t>.</w:t>
            </w:r>
            <w:r w:rsidRPr="00AC7B0C">
              <w:rPr>
                <w:rFonts w:ascii="Verdana" w:hAnsi="Verdana" w:eastAsia="Times New Roman" w:cs="Times New Roman"/>
                <w:b/>
                <w:sz w:val="20"/>
                <w:szCs w:val="20"/>
                <w:lang w:val="fr-FR" w:eastAsia="pl-PL"/>
              </w:rPr>
              <w:t xml:space="preserve">, </w:t>
            </w:r>
            <w:r w:rsidRPr="002E1559">
              <w:rPr>
                <w:rFonts w:ascii="Verdana" w:hAnsi="Verdana" w:eastAsia="Times New Roman" w:cs="Times New Roman"/>
                <w:b/>
                <w:i/>
                <w:iCs/>
                <w:sz w:val="20"/>
                <w:szCs w:val="20"/>
                <w:lang w:val="fr-FR" w:eastAsia="pl-PL"/>
              </w:rPr>
              <w:t>La variation sociale en français</w:t>
            </w:r>
            <w:r w:rsidRPr="00AC7B0C">
              <w:rPr>
                <w:rFonts w:ascii="Verdana" w:hAnsi="Verdana" w:eastAsia="Times New Roman" w:cs="Times New Roman"/>
                <w:b/>
                <w:sz w:val="20"/>
                <w:szCs w:val="20"/>
                <w:lang w:val="fr-FR" w:eastAsia="pl-PL"/>
              </w:rPr>
              <w:t>, Ophrys, Paris</w:t>
            </w:r>
            <w:r>
              <w:rPr>
                <w:rFonts w:ascii="Verdana" w:hAnsi="Verdana" w:eastAsia="Times New Roman" w:cs="Times New Roman"/>
                <w:b/>
                <w:sz w:val="20"/>
                <w:szCs w:val="20"/>
                <w:lang w:val="fr-FR" w:eastAsia="pl-PL"/>
              </w:rPr>
              <w:t xml:space="preserve"> 2012</w:t>
            </w:r>
            <w:r w:rsidRPr="00AC7B0C">
              <w:rPr>
                <w:rFonts w:ascii="Verdana" w:hAnsi="Verdana" w:eastAsia="Times New Roman" w:cs="Times New Roman"/>
                <w:b/>
                <w:sz w:val="20"/>
                <w:szCs w:val="20"/>
                <w:lang w:val="fr-FR" w:eastAsia="pl-PL"/>
              </w:rPr>
              <w:t xml:space="preserve">. </w:t>
            </w:r>
          </w:p>
          <w:p w:rsidR="003E09C8" w:rsidP="002E1E87" w:rsidRDefault="003E09C8" w14:paraId="5E33FD0B" w14:textId="77777777">
            <w:pPr>
              <w:spacing w:after="120" w:line="240" w:lineRule="auto"/>
              <w:ind w:left="57"/>
              <w:rPr>
                <w:rFonts w:ascii="Verdana" w:hAnsi="Verdana" w:eastAsia="Times New Roman" w:cs="Times New Roman"/>
                <w:b/>
                <w:sz w:val="20"/>
                <w:szCs w:val="20"/>
                <w:lang w:val="fr-FR" w:eastAsia="pl-PL"/>
              </w:rPr>
            </w:pPr>
            <w:r>
              <w:rPr>
                <w:rFonts w:ascii="Verdana" w:hAnsi="Verdana" w:eastAsia="Times New Roman" w:cs="Times New Roman"/>
                <w:b/>
                <w:sz w:val="20"/>
                <w:szCs w:val="20"/>
                <w:lang w:val="fr-FR" w:eastAsia="pl-PL"/>
              </w:rPr>
              <w:t>Jollin-B</w:t>
            </w:r>
            <w:r w:rsidRPr="00AC7B0C">
              <w:rPr>
                <w:rFonts w:ascii="Verdana" w:hAnsi="Verdana" w:eastAsia="Times New Roman" w:cs="Times New Roman"/>
                <w:b/>
                <w:sz w:val="20"/>
                <w:szCs w:val="20"/>
                <w:lang w:val="fr-FR" w:eastAsia="pl-PL"/>
              </w:rPr>
              <w:t>ertocchi S</w:t>
            </w:r>
            <w:r>
              <w:rPr>
                <w:rFonts w:ascii="Verdana" w:hAnsi="Verdana" w:eastAsia="Times New Roman" w:cs="Times New Roman"/>
                <w:b/>
                <w:sz w:val="20"/>
                <w:szCs w:val="20"/>
                <w:lang w:val="fr-FR" w:eastAsia="pl-PL"/>
              </w:rPr>
              <w:t>.</w:t>
            </w:r>
            <w:r w:rsidRPr="00AC7B0C">
              <w:rPr>
                <w:rFonts w:ascii="Verdana" w:hAnsi="Verdana" w:eastAsia="Times New Roman" w:cs="Times New Roman"/>
                <w:b/>
                <w:sz w:val="20"/>
                <w:szCs w:val="20"/>
                <w:lang w:val="fr-FR" w:eastAsia="pl-PL"/>
              </w:rPr>
              <w:t xml:space="preserve">, </w:t>
            </w:r>
            <w:r w:rsidRPr="002E1559">
              <w:rPr>
                <w:rFonts w:ascii="Verdana" w:hAnsi="Verdana" w:eastAsia="Times New Roman" w:cs="Times New Roman"/>
                <w:b/>
                <w:i/>
                <w:iCs/>
                <w:sz w:val="20"/>
                <w:szCs w:val="20"/>
                <w:lang w:val="fr-FR" w:eastAsia="pl-PL"/>
              </w:rPr>
              <w:t>Les niveaux de langue</w:t>
            </w:r>
            <w:r w:rsidRPr="00AC7B0C">
              <w:rPr>
                <w:rFonts w:ascii="Verdana" w:hAnsi="Verdana" w:eastAsia="Times New Roman" w:cs="Times New Roman"/>
                <w:b/>
                <w:sz w:val="20"/>
                <w:szCs w:val="20"/>
                <w:lang w:val="fr-FR" w:eastAsia="pl-PL"/>
              </w:rPr>
              <w:t>, Hachette, Paris</w:t>
            </w:r>
            <w:r>
              <w:rPr>
                <w:rFonts w:ascii="Verdana" w:hAnsi="Verdana" w:eastAsia="Times New Roman" w:cs="Times New Roman"/>
                <w:b/>
                <w:sz w:val="20"/>
                <w:szCs w:val="20"/>
                <w:lang w:val="fr-FR" w:eastAsia="pl-PL"/>
              </w:rPr>
              <w:t xml:space="preserve"> 2003</w:t>
            </w:r>
            <w:r w:rsidRPr="00AC7B0C">
              <w:rPr>
                <w:rFonts w:ascii="Verdana" w:hAnsi="Verdana" w:eastAsia="Times New Roman" w:cs="Times New Roman"/>
                <w:b/>
                <w:sz w:val="20"/>
                <w:szCs w:val="20"/>
                <w:lang w:val="fr-FR" w:eastAsia="pl-PL"/>
              </w:rPr>
              <w:t xml:space="preserve">. </w:t>
            </w:r>
          </w:p>
          <w:p w:rsidR="003E09C8" w:rsidP="002E1E87" w:rsidRDefault="003E09C8" w14:paraId="0B7F7B02" w14:textId="77777777">
            <w:pPr>
              <w:spacing w:after="120" w:line="240" w:lineRule="auto"/>
              <w:ind w:left="57"/>
              <w:rPr>
                <w:rFonts w:ascii="Verdana" w:hAnsi="Verdana" w:eastAsia="Times New Roman" w:cs="Times New Roman"/>
                <w:b/>
                <w:sz w:val="20"/>
                <w:szCs w:val="20"/>
                <w:lang w:val="fr-FR" w:eastAsia="pl-PL"/>
              </w:rPr>
            </w:pPr>
            <w:r>
              <w:rPr>
                <w:rFonts w:ascii="Verdana" w:hAnsi="Verdana" w:eastAsia="Times New Roman" w:cs="Times New Roman"/>
                <w:b/>
                <w:sz w:val="20"/>
                <w:szCs w:val="20"/>
                <w:lang w:val="fr-FR" w:eastAsia="pl-PL"/>
              </w:rPr>
              <w:t xml:space="preserve">Petitpas T., </w:t>
            </w:r>
            <w:r w:rsidRPr="002E1559">
              <w:rPr>
                <w:rFonts w:ascii="Verdana" w:hAnsi="Verdana" w:eastAsia="Times New Roman" w:cs="Times New Roman"/>
                <w:b/>
                <w:i/>
                <w:iCs/>
                <w:sz w:val="20"/>
                <w:szCs w:val="20"/>
                <w:lang w:val="fr-FR" w:eastAsia="pl-PL"/>
              </w:rPr>
              <w:t>Le français informel en classe de langue</w:t>
            </w:r>
            <w:r>
              <w:rPr>
                <w:rFonts w:ascii="Verdana" w:hAnsi="Verdana" w:eastAsia="Times New Roman" w:cs="Times New Roman"/>
                <w:b/>
                <w:i/>
                <w:iCs/>
                <w:sz w:val="20"/>
                <w:szCs w:val="20"/>
                <w:lang w:val="fr-FR" w:eastAsia="pl-PL"/>
              </w:rPr>
              <w:t>. M</w:t>
            </w:r>
            <w:r w:rsidRPr="002E1559">
              <w:rPr>
                <w:rFonts w:ascii="Verdana" w:hAnsi="Verdana" w:eastAsia="Times New Roman" w:cs="Times New Roman"/>
                <w:b/>
                <w:i/>
                <w:iCs/>
                <w:sz w:val="20"/>
                <w:szCs w:val="20"/>
                <w:lang w:val="fr-FR" w:eastAsia="pl-PL"/>
              </w:rPr>
              <w:t>éthode pour l'enseignement et l'apprentissage du vocabulaire familier et populaire</w:t>
            </w:r>
            <w:r>
              <w:rPr>
                <w:rFonts w:ascii="Verdana" w:hAnsi="Verdana" w:eastAsia="Times New Roman" w:cs="Times New Roman"/>
                <w:b/>
                <w:sz w:val="20"/>
                <w:szCs w:val="20"/>
                <w:lang w:val="fr-FR" w:eastAsia="pl-PL"/>
              </w:rPr>
              <w:t>, Harmattan, Paris 2018.</w:t>
            </w:r>
          </w:p>
          <w:p w:rsidRPr="003E0C31" w:rsidR="003E09C8" w:rsidP="002E1E87" w:rsidRDefault="003E09C8" w14:paraId="349EBC04" w14:textId="77777777">
            <w:pPr>
              <w:spacing w:after="120" w:line="240" w:lineRule="auto"/>
              <w:ind w:left="57"/>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Szymańska</w:t>
            </w:r>
            <w:r w:rsidRPr="003E0C31">
              <w:rPr>
                <w:rFonts w:ascii="Verdana" w:hAnsi="Verdana" w:eastAsia="Times New Roman" w:cs="Times New Roman"/>
                <w:b/>
                <w:sz w:val="20"/>
                <w:szCs w:val="20"/>
                <w:lang w:eastAsia="pl-PL"/>
              </w:rPr>
              <w:t xml:space="preserve"> M</w:t>
            </w:r>
            <w:r>
              <w:rPr>
                <w:rFonts w:ascii="Verdana" w:hAnsi="Verdana" w:eastAsia="Times New Roman" w:cs="Times New Roman"/>
                <w:b/>
                <w:sz w:val="20"/>
                <w:szCs w:val="20"/>
                <w:lang w:eastAsia="pl-PL"/>
              </w:rPr>
              <w:t>.,</w:t>
            </w:r>
            <w:r w:rsidRPr="003E0C31">
              <w:rPr>
                <w:rFonts w:ascii="Verdana" w:hAnsi="Verdana" w:eastAsia="Times New Roman" w:cs="Times New Roman"/>
                <w:b/>
                <w:sz w:val="20"/>
                <w:szCs w:val="20"/>
                <w:lang w:eastAsia="pl-PL"/>
              </w:rPr>
              <w:t xml:space="preserve"> </w:t>
            </w:r>
            <w:r w:rsidRPr="003E0C31">
              <w:rPr>
                <w:rFonts w:ascii="Verdana" w:hAnsi="Verdana" w:eastAsia="Times New Roman" w:cs="Times New Roman"/>
                <w:b/>
                <w:i/>
                <w:iCs/>
                <w:sz w:val="20"/>
                <w:szCs w:val="20"/>
                <w:lang w:eastAsia="pl-PL"/>
              </w:rPr>
              <w:t xml:space="preserve">Mól książkowy czyli </w:t>
            </w:r>
            <w:r>
              <w:rPr>
                <w:rFonts w:ascii="Verdana" w:hAnsi="Verdana" w:eastAsia="Times New Roman" w:cs="Times New Roman"/>
                <w:b/>
                <w:i/>
                <w:iCs/>
                <w:sz w:val="20"/>
                <w:szCs w:val="20"/>
                <w:lang w:eastAsia="pl-PL"/>
              </w:rPr>
              <w:t>„S</w:t>
            </w:r>
            <w:r w:rsidRPr="003E0C31">
              <w:rPr>
                <w:rFonts w:ascii="Verdana" w:hAnsi="Verdana" w:eastAsia="Times New Roman" w:cs="Times New Roman"/>
                <w:b/>
                <w:i/>
                <w:iCs/>
                <w:sz w:val="20"/>
                <w:szCs w:val="20"/>
                <w:lang w:eastAsia="pl-PL"/>
              </w:rPr>
              <w:t>zczur biblioteczny</w:t>
            </w:r>
            <w:r>
              <w:rPr>
                <w:rFonts w:ascii="Verdana" w:hAnsi="Verdana" w:eastAsia="Times New Roman" w:cs="Times New Roman"/>
                <w:b/>
                <w:i/>
                <w:iCs/>
                <w:sz w:val="20"/>
                <w:szCs w:val="20"/>
                <w:lang w:eastAsia="pl-PL"/>
              </w:rPr>
              <w:t xml:space="preserve">”: </w:t>
            </w:r>
            <w:r w:rsidRPr="003E0C31">
              <w:rPr>
                <w:rFonts w:ascii="Verdana" w:hAnsi="Verdana" w:eastAsia="Times New Roman" w:cs="Times New Roman"/>
                <w:b/>
                <w:i/>
                <w:iCs/>
                <w:sz w:val="20"/>
                <w:szCs w:val="20"/>
                <w:lang w:eastAsia="pl-PL"/>
              </w:rPr>
              <w:t>150 wyrażeń francuskich i ich (nie)odpowiedników polskich</w:t>
            </w:r>
            <w:r w:rsidRPr="003E0C31">
              <w:rPr>
                <w:rFonts w:ascii="Verdana" w:hAnsi="Verdana" w:eastAsia="Times New Roman" w:cs="Times New Roman"/>
                <w:b/>
                <w:sz w:val="20"/>
                <w:szCs w:val="20"/>
                <w:lang w:eastAsia="pl-PL"/>
              </w:rPr>
              <w:t>, WSiP</w:t>
            </w:r>
            <w:r>
              <w:rPr>
                <w:rFonts w:ascii="Verdana" w:hAnsi="Verdana" w:eastAsia="Times New Roman" w:cs="Times New Roman"/>
                <w:b/>
                <w:sz w:val="20"/>
                <w:szCs w:val="20"/>
                <w:lang w:eastAsia="pl-PL"/>
              </w:rPr>
              <w:t>, Warszawa 1995</w:t>
            </w:r>
            <w:r w:rsidRPr="003E0C31">
              <w:rPr>
                <w:rFonts w:ascii="Verdana" w:hAnsi="Verdana" w:eastAsia="Times New Roman" w:cs="Times New Roman"/>
                <w:b/>
                <w:sz w:val="20"/>
                <w:szCs w:val="20"/>
                <w:lang w:eastAsia="pl-PL"/>
              </w:rPr>
              <w:t xml:space="preserve">. </w:t>
            </w:r>
          </w:p>
          <w:p w:rsidRPr="00AC7B0C" w:rsidR="003E09C8" w:rsidP="002E1E87" w:rsidRDefault="003E09C8" w14:paraId="489FB973" w14:textId="77777777">
            <w:pPr>
              <w:spacing w:after="120" w:line="240" w:lineRule="auto"/>
              <w:ind w:left="57"/>
              <w:rPr>
                <w:rFonts w:ascii="Verdana" w:hAnsi="Verdana" w:eastAsia="Times New Roman" w:cs="Times New Roman"/>
                <w:b/>
                <w:sz w:val="20"/>
                <w:szCs w:val="20"/>
                <w:lang w:val="fr-FR" w:eastAsia="pl-PL"/>
              </w:rPr>
            </w:pPr>
            <w:r w:rsidRPr="002E1559">
              <w:rPr>
                <w:rFonts w:ascii="Verdana" w:hAnsi="Verdana" w:eastAsia="Times New Roman" w:cs="Times New Roman"/>
                <w:b/>
                <w:i/>
                <w:iCs/>
                <w:sz w:val="20"/>
                <w:szCs w:val="20"/>
                <w:lang w:val="fr-FR" w:eastAsia="pl-PL"/>
              </w:rPr>
              <w:t>Langue française</w:t>
            </w:r>
            <w:r>
              <w:rPr>
                <w:rFonts w:ascii="Verdana" w:hAnsi="Verdana" w:eastAsia="Times New Roman" w:cs="Times New Roman"/>
                <w:b/>
                <w:sz w:val="20"/>
                <w:szCs w:val="20"/>
                <w:lang w:val="fr-FR" w:eastAsia="pl-PL"/>
              </w:rPr>
              <w:t>, n. 114/1997 («</w:t>
            </w:r>
            <w:r w:rsidRPr="00AC7B0C">
              <w:rPr>
                <w:rFonts w:ascii="Verdana" w:hAnsi="Verdana" w:eastAsia="Times New Roman" w:cs="Times New Roman"/>
                <w:b/>
                <w:sz w:val="20"/>
                <w:szCs w:val="20"/>
                <w:lang w:val="fr-FR" w:eastAsia="pl-PL"/>
              </w:rPr>
              <w:t>Les mots des jeu</w:t>
            </w:r>
            <w:r>
              <w:rPr>
                <w:rFonts w:ascii="Verdana" w:hAnsi="Verdana" w:eastAsia="Times New Roman" w:cs="Times New Roman"/>
                <w:b/>
                <w:sz w:val="20"/>
                <w:szCs w:val="20"/>
                <w:lang w:val="fr-FR" w:eastAsia="pl-PL"/>
              </w:rPr>
              <w:t>nes. Observations et hypothèses</w:t>
            </w:r>
            <w:r w:rsidRPr="00AC7B0C">
              <w:rPr>
                <w:rFonts w:ascii="Verdana" w:hAnsi="Verdana" w:eastAsia="Times New Roman" w:cs="Times New Roman"/>
                <w:b/>
                <w:sz w:val="20"/>
                <w:szCs w:val="20"/>
                <w:lang w:val="fr-FR" w:eastAsia="pl-PL"/>
              </w:rPr>
              <w:t>»).</w:t>
            </w:r>
          </w:p>
        </w:tc>
      </w:tr>
      <w:tr w:rsidRPr="003C2270" w:rsidR="003E09C8" w:rsidTr="002E1E87" w14:paraId="347E1A86" w14:textId="77777777">
        <w:trPr>
          <w:trHeight w:val="60"/>
        </w:trPr>
        <w:tc>
          <w:tcPr>
            <w:tcW w:w="679" w:type="dxa"/>
            <w:hideMark/>
          </w:tcPr>
          <w:p w:rsidRPr="00AC7B0C" w:rsidR="003E09C8" w:rsidP="002E1E87" w:rsidRDefault="003E09C8" w14:paraId="61FCDA49" w14:textId="77777777">
            <w:pPr>
              <w:pStyle w:val="Akapitzlist"/>
              <w:numPr>
                <w:ilvl w:val="0"/>
                <w:numId w:val="11"/>
              </w:numPr>
              <w:spacing w:after="120"/>
              <w:ind w:left="57"/>
              <w:jc w:val="right"/>
              <w:textAlignment w:val="baseline"/>
              <w:rPr>
                <w:rFonts w:ascii="Verdana" w:hAnsi="Verdana"/>
                <w:lang w:val="fr-FR"/>
              </w:rPr>
            </w:pPr>
          </w:p>
        </w:tc>
        <w:tc>
          <w:tcPr>
            <w:tcW w:w="8960" w:type="dxa"/>
            <w:gridSpan w:val="3"/>
            <w:hideMark/>
          </w:tcPr>
          <w:p w:rsidRPr="003C2270" w:rsidR="003E09C8" w:rsidP="002E1E87" w:rsidRDefault="003E09C8" w14:paraId="3C4F2040" w14:textId="77777777">
            <w:pPr>
              <w:spacing w:after="120" w:line="240" w:lineRule="auto"/>
              <w:ind w:left="57"/>
              <w:textAlignment w:val="baseline"/>
              <w:rPr>
                <w:rFonts w:ascii="Verdana" w:hAnsi="Verdana" w:eastAsia="Times New Roman" w:cs="Times New Roman"/>
                <w:sz w:val="20"/>
                <w:szCs w:val="20"/>
                <w:lang w:eastAsia="pl-PL"/>
              </w:rPr>
            </w:pPr>
            <w:r w:rsidRPr="003C2270">
              <w:rPr>
                <w:rFonts w:ascii="Verdana" w:hAnsi="Verdana" w:eastAsia="Times New Roman" w:cs="Times New Roman"/>
                <w:sz w:val="20"/>
                <w:szCs w:val="20"/>
                <w:lang w:eastAsia="pl-PL"/>
              </w:rPr>
              <w:t>Metody weryfikacji zakładanych efektów uczenia się: </w:t>
            </w:r>
          </w:p>
          <w:p w:rsidRPr="003C2270" w:rsidR="003E09C8" w:rsidP="002E1E87" w:rsidRDefault="003E09C8" w14:paraId="42950926" w14:textId="77777777">
            <w:pPr>
              <w:spacing w:after="120" w:line="240" w:lineRule="auto"/>
              <w:ind w:left="57"/>
              <w:textAlignment w:val="baseline"/>
              <w:rPr>
                <w:rFonts w:ascii="Verdana" w:hAnsi="Verdana" w:eastAsia="Times New Roman" w:cs="Times New Roman"/>
                <w:b/>
                <w:bCs/>
                <w:sz w:val="20"/>
                <w:szCs w:val="20"/>
                <w:lang w:eastAsia="pl-PL"/>
              </w:rPr>
            </w:pPr>
            <w:r w:rsidRPr="491EC7BB">
              <w:rPr>
                <w:rFonts w:ascii="Verdana" w:hAnsi="Verdana" w:eastAsia="Times New Roman" w:cs="Times New Roman"/>
                <w:b/>
                <w:bCs/>
                <w:sz w:val="20"/>
                <w:szCs w:val="20"/>
                <w:lang w:eastAsia="pl-PL"/>
              </w:rPr>
              <w:t>- sprawdzian</w:t>
            </w:r>
            <w:r>
              <w:rPr>
                <w:rFonts w:ascii="Verdana" w:hAnsi="Verdana" w:eastAsia="Times New Roman" w:cs="Times New Roman"/>
                <w:b/>
                <w:bCs/>
                <w:sz w:val="20"/>
                <w:szCs w:val="20"/>
                <w:lang w:eastAsia="pl-PL"/>
              </w:rPr>
              <w:t>y</w:t>
            </w:r>
            <w:r w:rsidRPr="491EC7BB">
              <w:rPr>
                <w:rFonts w:ascii="Verdana" w:hAnsi="Verdana" w:eastAsia="Times New Roman" w:cs="Times New Roman"/>
                <w:b/>
                <w:bCs/>
                <w:sz w:val="20"/>
                <w:szCs w:val="20"/>
                <w:lang w:eastAsia="pl-PL"/>
              </w:rPr>
              <w:t xml:space="preserve"> pisemn</w:t>
            </w:r>
            <w:r>
              <w:rPr>
                <w:rFonts w:ascii="Verdana" w:hAnsi="Verdana" w:eastAsia="Times New Roman" w:cs="Times New Roman"/>
                <w:b/>
                <w:bCs/>
                <w:sz w:val="20"/>
                <w:szCs w:val="20"/>
                <w:lang w:eastAsia="pl-PL"/>
              </w:rPr>
              <w:t>e i/lub ustne</w:t>
            </w:r>
            <w:r w:rsidRPr="491EC7BB">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w:t>
            </w:r>
            <w:r w:rsidRPr="491EC7BB">
              <w:rPr>
                <w:rFonts w:ascii="Verdana" w:hAnsi="Verdana" w:eastAsia="Times New Roman" w:cs="Times New Roman"/>
                <w:b/>
                <w:bCs/>
                <w:sz w:val="20"/>
                <w:szCs w:val="20"/>
                <w:lang w:eastAsia="pl-PL"/>
              </w:rPr>
              <w:t>K_W0</w:t>
            </w:r>
            <w:r>
              <w:rPr>
                <w:rFonts w:ascii="Verdana" w:hAnsi="Verdana" w:eastAsia="Times New Roman" w:cs="Times New Roman"/>
                <w:b/>
                <w:bCs/>
                <w:sz w:val="20"/>
                <w:szCs w:val="20"/>
                <w:lang w:eastAsia="pl-PL"/>
              </w:rPr>
              <w:t>1</w:t>
            </w:r>
            <w:r w:rsidRPr="491EC7BB">
              <w:rPr>
                <w:rFonts w:ascii="Verdana" w:hAnsi="Verdana" w:eastAsia="Times New Roman" w:cs="Times New Roman"/>
                <w:b/>
                <w:bCs/>
                <w:sz w:val="20"/>
                <w:szCs w:val="20"/>
                <w:lang w:eastAsia="pl-PL"/>
              </w:rPr>
              <w:t>, K_</w:t>
            </w:r>
            <w:r>
              <w:rPr>
                <w:rFonts w:ascii="Verdana" w:hAnsi="Verdana" w:eastAsia="Times New Roman" w:cs="Times New Roman"/>
                <w:b/>
                <w:bCs/>
                <w:sz w:val="20"/>
                <w:szCs w:val="20"/>
                <w:lang w:eastAsia="pl-PL"/>
              </w:rPr>
              <w:t>U</w:t>
            </w:r>
            <w:r w:rsidRPr="491EC7BB">
              <w:rPr>
                <w:rFonts w:ascii="Verdana" w:hAnsi="Verdana" w:eastAsia="Times New Roman" w:cs="Times New Roman"/>
                <w:b/>
                <w:bCs/>
                <w:sz w:val="20"/>
                <w:szCs w:val="20"/>
                <w:lang w:eastAsia="pl-PL"/>
              </w:rPr>
              <w:t>0</w:t>
            </w:r>
            <w:r>
              <w:rPr>
                <w:rFonts w:ascii="Verdana" w:hAnsi="Verdana" w:eastAsia="Times New Roman" w:cs="Times New Roman"/>
                <w:b/>
                <w:bCs/>
                <w:sz w:val="20"/>
                <w:szCs w:val="20"/>
                <w:lang w:eastAsia="pl-PL"/>
              </w:rPr>
              <w:t>5</w:t>
            </w:r>
            <w:r w:rsidRPr="491EC7BB">
              <w:rPr>
                <w:rFonts w:ascii="Verdana" w:hAnsi="Verdana" w:eastAsia="Times New Roman" w:cs="Times New Roman"/>
                <w:b/>
                <w:bCs/>
                <w:sz w:val="20"/>
                <w:szCs w:val="20"/>
                <w:lang w:eastAsia="pl-PL"/>
              </w:rPr>
              <w:t xml:space="preserve">,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Pr>
                <w:rFonts w:ascii="Verdana" w:hAnsi="Verdana" w:eastAsia="Times New Roman" w:cs="Times New Roman"/>
                <w:b/>
                <w:bCs/>
                <w:sz w:val="20"/>
                <w:szCs w:val="20"/>
                <w:lang w:eastAsia="pl-PL"/>
              </w:rPr>
              <w:t>),</w:t>
            </w:r>
          </w:p>
          <w:p w:rsidRPr="003C2270" w:rsidR="003E09C8" w:rsidP="002E1E87" w:rsidRDefault="003E09C8" w14:paraId="6A8CBEBC" w14:textId="77777777">
            <w:pPr>
              <w:spacing w:after="120" w:line="240" w:lineRule="auto"/>
              <w:ind w:left="57"/>
              <w:textAlignment w:val="baseline"/>
              <w:rPr>
                <w:rFonts w:ascii="Verdana" w:hAnsi="Verdana" w:eastAsia="Times New Roman" w:cs="Times New Roman"/>
                <w:b/>
                <w:bCs/>
                <w:sz w:val="20"/>
                <w:szCs w:val="20"/>
                <w:lang w:eastAsia="pl-PL"/>
              </w:rPr>
            </w:pPr>
            <w:r w:rsidRPr="491EC7BB">
              <w:rPr>
                <w:rFonts w:ascii="Verdana" w:hAnsi="Verdana" w:eastAsia="Times New Roman" w:cs="Times New Roman"/>
                <w:b/>
                <w:bCs/>
                <w:sz w:val="20"/>
                <w:szCs w:val="20"/>
                <w:lang w:eastAsia="pl-PL"/>
              </w:rPr>
              <w:t>- praca pisemna</w:t>
            </w:r>
            <w:r>
              <w:rPr>
                <w:rFonts w:ascii="Verdana" w:hAnsi="Verdana" w:eastAsia="Times New Roman" w:cs="Times New Roman"/>
                <w:b/>
                <w:bCs/>
                <w:sz w:val="20"/>
                <w:szCs w:val="20"/>
                <w:lang w:eastAsia="pl-PL"/>
              </w:rPr>
              <w:t xml:space="preserve"> i/lub prezentacja ustna</w:t>
            </w:r>
            <w:r w:rsidRPr="491EC7BB">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w:t>
            </w:r>
            <w:r w:rsidRPr="491EC7BB">
              <w:rPr>
                <w:rFonts w:ascii="Verdana" w:hAnsi="Verdana" w:eastAsia="Times New Roman" w:cs="Times New Roman"/>
                <w:b/>
                <w:bCs/>
                <w:sz w:val="20"/>
                <w:szCs w:val="20"/>
                <w:lang w:eastAsia="pl-PL"/>
              </w:rPr>
              <w:t>K_</w:t>
            </w:r>
            <w:r>
              <w:rPr>
                <w:rFonts w:ascii="Verdana" w:hAnsi="Verdana" w:eastAsia="Times New Roman" w:cs="Times New Roman"/>
                <w:b/>
                <w:bCs/>
                <w:sz w:val="20"/>
                <w:szCs w:val="20"/>
                <w:lang w:eastAsia="pl-PL"/>
              </w:rPr>
              <w:t>W01</w:t>
            </w:r>
            <w:r w:rsidRPr="491EC7BB">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 xml:space="preserve">K_U05,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Pr>
                <w:rFonts w:ascii="Verdana" w:hAnsi="Verdana" w:eastAsia="Times New Roman" w:cs="Times New Roman"/>
                <w:b/>
                <w:bCs/>
                <w:sz w:val="20"/>
                <w:szCs w:val="20"/>
                <w:lang w:eastAsia="pl-PL"/>
              </w:rPr>
              <w:t>).</w:t>
            </w:r>
          </w:p>
        </w:tc>
      </w:tr>
      <w:tr w:rsidRPr="000A7CE0" w:rsidR="003E09C8" w:rsidTr="002E1E87" w14:paraId="09B75791" w14:textId="77777777">
        <w:tc>
          <w:tcPr>
            <w:tcW w:w="679" w:type="dxa"/>
            <w:hideMark/>
          </w:tcPr>
          <w:p w:rsidRPr="00313490" w:rsidR="003E09C8" w:rsidP="002E1E87" w:rsidRDefault="003E09C8" w14:paraId="64CC538E" w14:textId="77777777">
            <w:pPr>
              <w:pStyle w:val="Akapitzlist"/>
              <w:numPr>
                <w:ilvl w:val="0"/>
                <w:numId w:val="11"/>
              </w:numPr>
              <w:spacing w:after="120"/>
              <w:ind w:left="57"/>
              <w:jc w:val="right"/>
              <w:textAlignment w:val="baseline"/>
              <w:rPr>
                <w:rFonts w:ascii="Verdana" w:hAnsi="Verdana"/>
              </w:rPr>
            </w:pPr>
          </w:p>
        </w:tc>
        <w:tc>
          <w:tcPr>
            <w:tcW w:w="8960" w:type="dxa"/>
            <w:gridSpan w:val="3"/>
            <w:hideMark/>
          </w:tcPr>
          <w:p w:rsidRPr="000A7CE0" w:rsidR="003E09C8" w:rsidP="002E1E87" w:rsidRDefault="003E09C8" w14:paraId="0DAE565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Warunki i forma zaliczenia poszczególnych komponentów </w:t>
            </w:r>
            <w:r>
              <w:rPr>
                <w:rFonts w:ascii="Verdana" w:hAnsi="Verdana" w:eastAsia="Times New Roman" w:cs="Times New Roman"/>
                <w:sz w:val="20"/>
                <w:szCs w:val="20"/>
                <w:lang w:eastAsia="pl-PL"/>
              </w:rPr>
              <w:t>przedmiotu</w:t>
            </w:r>
            <w:r w:rsidRPr="000A7CE0">
              <w:rPr>
                <w:rFonts w:ascii="Verdana" w:hAnsi="Verdana" w:eastAsia="Times New Roman" w:cs="Times New Roman"/>
                <w:sz w:val="20"/>
                <w:szCs w:val="20"/>
                <w:lang w:eastAsia="pl-PL"/>
              </w:rPr>
              <w:t>: </w:t>
            </w:r>
          </w:p>
          <w:p w:rsidRPr="000A7CE0" w:rsidR="003E09C8" w:rsidP="002E1E87" w:rsidRDefault="003E09C8" w14:paraId="7433F736" w14:textId="77777777">
            <w:pPr>
              <w:spacing w:after="120" w:line="240" w:lineRule="auto"/>
              <w:ind w:left="57"/>
              <w:textAlignment w:val="baseline"/>
              <w:rPr>
                <w:rFonts w:ascii="Verdana" w:hAnsi="Verdana" w:eastAsia="Verdana" w:cs="Verdana"/>
                <w:color w:val="000000" w:themeColor="text1"/>
                <w:sz w:val="20"/>
                <w:szCs w:val="20"/>
              </w:rPr>
            </w:pPr>
            <w:r w:rsidRPr="491EC7BB">
              <w:rPr>
                <w:rFonts w:ascii="Verdana" w:hAnsi="Verdana" w:eastAsia="Verdana" w:cs="Verdana"/>
                <w:b/>
                <w:bCs/>
                <w:color w:val="000000" w:themeColor="text1"/>
                <w:sz w:val="20"/>
                <w:szCs w:val="20"/>
              </w:rPr>
              <w:t>Zaliczenie na ocenę na podstawie:</w:t>
            </w:r>
            <w:r w:rsidRPr="491EC7BB">
              <w:rPr>
                <w:rFonts w:ascii="Verdana" w:hAnsi="Verdana" w:eastAsia="Verdana" w:cs="Verdana"/>
                <w:color w:val="000000" w:themeColor="text1"/>
                <w:sz w:val="20"/>
                <w:szCs w:val="20"/>
              </w:rPr>
              <w:t> </w:t>
            </w:r>
          </w:p>
          <w:p w:rsidRPr="000A7CE0" w:rsidR="003E09C8" w:rsidP="002E1E87" w:rsidRDefault="003E09C8" w14:paraId="089FD31F" w14:textId="77777777">
            <w:pPr>
              <w:spacing w:after="120" w:line="240" w:lineRule="auto"/>
              <w:ind w:left="57"/>
              <w:textAlignment w:val="baseline"/>
              <w:rPr>
                <w:rFonts w:ascii="Verdana" w:hAnsi="Verdana" w:eastAsia="Verdana" w:cs="Verdana"/>
                <w:b/>
                <w:bCs/>
                <w:color w:val="000000" w:themeColor="text1"/>
                <w:sz w:val="20"/>
                <w:szCs w:val="20"/>
              </w:rPr>
            </w:pPr>
            <w:r w:rsidRPr="491EC7BB">
              <w:rPr>
                <w:rFonts w:ascii="Verdana" w:hAnsi="Verdana" w:eastAsia="Verdana" w:cs="Verdana"/>
                <w:b/>
                <w:bCs/>
                <w:color w:val="000000" w:themeColor="text1"/>
                <w:sz w:val="20"/>
                <w:szCs w:val="20"/>
              </w:rPr>
              <w:t>- ciągłej kontroli obecności i postępów w zakresie tematyki zajęć;</w:t>
            </w:r>
          </w:p>
          <w:p w:rsidRPr="000A7CE0" w:rsidR="003E09C8" w:rsidP="002E1E87" w:rsidRDefault="003E09C8" w14:paraId="76731384" w14:textId="77777777">
            <w:pPr>
              <w:spacing w:after="120" w:line="240" w:lineRule="auto"/>
              <w:ind w:left="57"/>
              <w:textAlignment w:val="baseline"/>
              <w:rPr>
                <w:rFonts w:ascii="Verdana" w:hAnsi="Verdana" w:eastAsia="Verdana" w:cs="Verdana"/>
                <w:b/>
                <w:bCs/>
                <w:color w:val="000000" w:themeColor="text1"/>
                <w:sz w:val="20"/>
                <w:szCs w:val="20"/>
              </w:rPr>
            </w:pPr>
            <w:r w:rsidRPr="491EC7BB">
              <w:rPr>
                <w:rFonts w:ascii="Verdana" w:hAnsi="Verdana" w:eastAsia="Verdana" w:cs="Verdana"/>
                <w:b/>
                <w:bCs/>
                <w:color w:val="000000" w:themeColor="text1"/>
                <w:sz w:val="20"/>
                <w:szCs w:val="20"/>
              </w:rPr>
              <w:t>- sprawdzianów pisemnych</w:t>
            </w:r>
            <w:r>
              <w:rPr>
                <w:rFonts w:ascii="Verdana" w:hAnsi="Verdana" w:eastAsia="Verdana" w:cs="Verdana"/>
                <w:b/>
                <w:bCs/>
                <w:color w:val="000000" w:themeColor="text1"/>
                <w:sz w:val="20"/>
                <w:szCs w:val="20"/>
              </w:rPr>
              <w:t xml:space="preserve"> i/lub ustnych</w:t>
            </w:r>
            <w:r w:rsidRPr="491EC7BB">
              <w:rPr>
                <w:rFonts w:ascii="Verdana" w:hAnsi="Verdana" w:eastAsia="Verdana" w:cs="Verdana"/>
                <w:b/>
                <w:bCs/>
                <w:color w:val="000000" w:themeColor="text1"/>
                <w:sz w:val="20"/>
                <w:szCs w:val="20"/>
              </w:rPr>
              <w:t>;</w:t>
            </w:r>
          </w:p>
          <w:p w:rsidR="003E09C8" w:rsidP="002E1E87" w:rsidRDefault="003E09C8" w14:paraId="37C0A531" w14:textId="77777777">
            <w:pPr>
              <w:spacing w:after="120" w:line="240" w:lineRule="auto"/>
              <w:ind w:left="57"/>
              <w:textAlignment w:val="baseline"/>
              <w:rPr>
                <w:rFonts w:ascii="Verdana" w:hAnsi="Verdana" w:eastAsia="Verdana" w:cs="Verdana"/>
                <w:b/>
                <w:bCs/>
                <w:color w:val="000000" w:themeColor="text1"/>
                <w:sz w:val="20"/>
                <w:szCs w:val="20"/>
              </w:rPr>
            </w:pPr>
            <w:r w:rsidRPr="491EC7BB">
              <w:rPr>
                <w:rFonts w:ascii="Verdana" w:hAnsi="Verdana" w:eastAsia="Verdana" w:cs="Verdana"/>
                <w:b/>
                <w:bCs/>
                <w:color w:val="000000" w:themeColor="text1"/>
                <w:sz w:val="20"/>
                <w:szCs w:val="20"/>
              </w:rPr>
              <w:t>- domowych prac pisemnych</w:t>
            </w:r>
            <w:r>
              <w:rPr>
                <w:rFonts w:ascii="Verdana" w:hAnsi="Verdana" w:eastAsia="Verdana" w:cs="Verdana"/>
                <w:b/>
                <w:bCs/>
                <w:color w:val="000000" w:themeColor="text1"/>
                <w:sz w:val="20"/>
                <w:szCs w:val="20"/>
              </w:rPr>
              <w:t xml:space="preserve"> i/lub</w:t>
            </w:r>
          </w:p>
          <w:p w:rsidRPr="006228C0" w:rsidR="003E09C8" w:rsidP="002E1E87" w:rsidRDefault="003E09C8" w14:paraId="748E148D" w14:textId="77777777">
            <w:pPr>
              <w:spacing w:after="120" w:line="240" w:lineRule="auto"/>
              <w:ind w:left="57"/>
              <w:textAlignment w:val="baseline"/>
              <w:rPr>
                <w:rFonts w:ascii="Verdana" w:hAnsi="Verdana" w:eastAsia="Verdana" w:cs="Verdana"/>
                <w:b/>
                <w:bCs/>
                <w:color w:val="000000" w:themeColor="text1"/>
                <w:sz w:val="20"/>
                <w:szCs w:val="20"/>
                <w:lang w:val="pl"/>
              </w:rPr>
            </w:pPr>
            <w:r>
              <w:rPr>
                <w:rFonts w:ascii="Verdana" w:hAnsi="Verdana" w:eastAsia="Verdana" w:cs="Verdana"/>
                <w:b/>
                <w:bCs/>
                <w:color w:val="000000" w:themeColor="text1"/>
                <w:sz w:val="20"/>
                <w:szCs w:val="20"/>
              </w:rPr>
              <w:t>- prezentacji ustnych</w:t>
            </w:r>
            <w:r w:rsidRPr="491EC7BB">
              <w:rPr>
                <w:rFonts w:ascii="Verdana" w:hAnsi="Verdana" w:eastAsia="Verdana" w:cs="Verdana"/>
                <w:b/>
                <w:bCs/>
                <w:color w:val="000000" w:themeColor="text1"/>
                <w:sz w:val="20"/>
                <w:szCs w:val="20"/>
              </w:rPr>
              <w:t>.</w:t>
            </w:r>
          </w:p>
        </w:tc>
      </w:tr>
      <w:tr w:rsidRPr="000A7CE0" w:rsidR="003E09C8" w:rsidTr="002E1E87" w14:paraId="3159F4E7" w14:textId="77777777">
        <w:trPr>
          <w:trHeight w:val="1019"/>
        </w:trPr>
        <w:tc>
          <w:tcPr>
            <w:tcW w:w="679" w:type="dxa"/>
            <w:vMerge w:val="restart"/>
            <w:hideMark/>
          </w:tcPr>
          <w:p w:rsidRPr="00313490" w:rsidR="003E09C8" w:rsidP="002E1E87" w:rsidRDefault="003E09C8" w14:paraId="59A71058" w14:textId="77777777">
            <w:pPr>
              <w:pStyle w:val="Akapitzlist"/>
              <w:numPr>
                <w:ilvl w:val="0"/>
                <w:numId w:val="11"/>
              </w:numPr>
              <w:spacing w:after="120"/>
              <w:ind w:left="57"/>
              <w:jc w:val="right"/>
              <w:textAlignment w:val="baseline"/>
              <w:rPr>
                <w:rFonts w:ascii="Verdana" w:hAnsi="Verdana"/>
              </w:rPr>
            </w:pPr>
          </w:p>
        </w:tc>
        <w:tc>
          <w:tcPr>
            <w:tcW w:w="4953" w:type="dxa"/>
            <w:hideMark/>
          </w:tcPr>
          <w:p w:rsidRPr="000A7CE0" w:rsidR="003E09C8" w:rsidP="002E1E87" w:rsidRDefault="003E09C8" w14:paraId="792AE26C" w14:textId="77777777">
            <w:pPr>
              <w:spacing w:after="120" w:line="240" w:lineRule="auto"/>
              <w:ind w:left="57"/>
              <w:jc w:val="center"/>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Nakład pracy studenta wyrażony w godzinach zajęć oraz punktach ECTS</w:t>
            </w:r>
          </w:p>
        </w:tc>
        <w:tc>
          <w:tcPr>
            <w:tcW w:w="4007" w:type="dxa"/>
            <w:gridSpan w:val="2"/>
          </w:tcPr>
          <w:p w:rsidRPr="000A7CE0" w:rsidR="003E09C8" w:rsidP="002E1E87" w:rsidRDefault="003E09C8" w14:paraId="7D3D3CFF" w14:textId="77777777">
            <w:pPr>
              <w:spacing w:after="120" w:line="240" w:lineRule="auto"/>
              <w:ind w:left="57"/>
              <w:jc w:val="center"/>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000A7CE0">
              <w:rPr>
                <w:rFonts w:ascii="Verdana" w:hAnsi="Verdana" w:eastAsia="Times New Roman" w:cs="Times New Roman"/>
                <w:sz w:val="20"/>
                <w:szCs w:val="20"/>
                <w:lang w:eastAsia="pl-PL"/>
              </w:rPr>
              <w:t>iczba godzin przeznaczona na zrealizowanie danego rodzaju zajęć</w:t>
            </w:r>
          </w:p>
        </w:tc>
      </w:tr>
      <w:tr w:rsidRPr="003C2270" w:rsidR="003E09C8" w:rsidTr="002E1E87" w14:paraId="193CB4D2" w14:textId="77777777">
        <w:trPr>
          <w:trHeight w:val="30"/>
        </w:trPr>
        <w:tc>
          <w:tcPr>
            <w:tcW w:w="679" w:type="dxa"/>
            <w:vMerge/>
            <w:vAlign w:val="center"/>
            <w:hideMark/>
          </w:tcPr>
          <w:p w:rsidRPr="00313490" w:rsidR="003E09C8" w:rsidP="002E1E87" w:rsidRDefault="003E09C8" w14:paraId="63151BE8" w14:textId="77777777">
            <w:pPr>
              <w:pStyle w:val="Akapitzlist"/>
              <w:numPr>
                <w:ilvl w:val="0"/>
                <w:numId w:val="11"/>
              </w:numPr>
              <w:spacing w:after="120"/>
              <w:ind w:left="57"/>
              <w:rPr>
                <w:rFonts w:ascii="Verdana" w:hAnsi="Verdana"/>
              </w:rPr>
            </w:pPr>
          </w:p>
        </w:tc>
        <w:tc>
          <w:tcPr>
            <w:tcW w:w="4953" w:type="dxa"/>
            <w:hideMark/>
          </w:tcPr>
          <w:p w:rsidRPr="000A7CE0" w:rsidR="003E09C8" w:rsidP="002E1E87" w:rsidRDefault="003E09C8" w14:paraId="3BDC72E4"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zajęcia (wg planu studiów) z prowadzącym: </w:t>
            </w:r>
          </w:p>
          <w:p w:rsidRPr="003C2270" w:rsidR="003E09C8" w:rsidP="002E1E87" w:rsidRDefault="003E09C8" w14:paraId="133065FB" w14:textId="77777777">
            <w:pPr>
              <w:spacing w:after="120" w:line="240" w:lineRule="auto"/>
              <w:ind w:left="57"/>
              <w:textAlignment w:val="baseline"/>
              <w:rPr>
                <w:rFonts w:ascii="Verdana" w:hAnsi="Verdana" w:eastAsia="Times New Roman" w:cs="Times New Roman"/>
                <w:b/>
                <w:bCs/>
                <w:sz w:val="20"/>
                <w:szCs w:val="20"/>
                <w:lang w:eastAsia="pl-PL"/>
              </w:rPr>
            </w:pPr>
            <w:r w:rsidRPr="3D48830E">
              <w:rPr>
                <w:rFonts w:ascii="Verdana" w:hAnsi="Verdana" w:eastAsia="Times New Roman" w:cs="Times New Roman"/>
                <w:b/>
                <w:bCs/>
                <w:sz w:val="20"/>
                <w:szCs w:val="20"/>
                <w:lang w:eastAsia="pl-PL"/>
              </w:rPr>
              <w:t>- ćwiczenia</w:t>
            </w:r>
          </w:p>
        </w:tc>
        <w:tc>
          <w:tcPr>
            <w:tcW w:w="4007" w:type="dxa"/>
            <w:gridSpan w:val="2"/>
            <w:vAlign w:val="bottom"/>
            <w:hideMark/>
          </w:tcPr>
          <w:p w:rsidRPr="003C2270" w:rsidR="003E09C8" w:rsidP="002E1E87" w:rsidRDefault="003E09C8" w14:paraId="42C4F6CB"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30</w:t>
            </w:r>
          </w:p>
        </w:tc>
      </w:tr>
      <w:tr w:rsidRPr="003C2270" w:rsidR="003E09C8" w:rsidTr="002E1E87" w14:paraId="68138013" w14:textId="77777777">
        <w:trPr>
          <w:trHeight w:val="45"/>
        </w:trPr>
        <w:tc>
          <w:tcPr>
            <w:tcW w:w="679" w:type="dxa"/>
            <w:vMerge/>
            <w:vAlign w:val="center"/>
            <w:hideMark/>
          </w:tcPr>
          <w:p w:rsidRPr="00313490" w:rsidR="003E09C8" w:rsidP="002E1E87" w:rsidRDefault="003E09C8" w14:paraId="48F1A56B" w14:textId="77777777">
            <w:pPr>
              <w:pStyle w:val="Akapitzlist"/>
              <w:numPr>
                <w:ilvl w:val="0"/>
                <w:numId w:val="11"/>
              </w:numPr>
              <w:spacing w:after="120"/>
              <w:ind w:left="57"/>
              <w:rPr>
                <w:rFonts w:ascii="Verdana" w:hAnsi="Verdana"/>
              </w:rPr>
            </w:pPr>
          </w:p>
        </w:tc>
        <w:tc>
          <w:tcPr>
            <w:tcW w:w="4953" w:type="dxa"/>
            <w:hideMark/>
          </w:tcPr>
          <w:p w:rsidRPr="00A56B29" w:rsidR="003E09C8" w:rsidP="002E1E87" w:rsidRDefault="003E09C8" w14:paraId="7963DE7F" w14:textId="77777777">
            <w:pPr>
              <w:autoSpaceDE w:val="0"/>
              <w:autoSpaceDN w:val="0"/>
              <w:adjustRightInd w:val="0"/>
              <w:spacing w:after="120" w:line="240" w:lineRule="auto"/>
              <w:ind w:left="57"/>
              <w:rPr>
                <w:rFonts w:ascii="Verdana" w:hAnsi="Verdana" w:cs="Verdana"/>
                <w:b/>
                <w:bCs/>
                <w:color w:val="000000" w:themeColor="text1"/>
                <w:sz w:val="20"/>
                <w:szCs w:val="20"/>
                <w:lang w:eastAsia="pl-PL"/>
              </w:rPr>
            </w:pPr>
            <w:r w:rsidRPr="491EC7BB">
              <w:rPr>
                <w:rFonts w:ascii="Verdana" w:hAnsi="Verdana" w:eastAsia="Times New Roman" w:cs="Times New Roman"/>
                <w:sz w:val="20"/>
                <w:szCs w:val="20"/>
                <w:lang w:eastAsia="pl-PL"/>
              </w:rPr>
              <w:t>praca własna studenta (w tym udział w pracach grupowych): </w:t>
            </w:r>
          </w:p>
          <w:p w:rsidRPr="00A56B29" w:rsidR="003E09C8" w:rsidP="002E1E87" w:rsidRDefault="003E09C8" w14:paraId="075BAC2B" w14:textId="77777777">
            <w:pPr>
              <w:autoSpaceDE w:val="0"/>
              <w:autoSpaceDN w:val="0"/>
              <w:adjustRightInd w:val="0"/>
              <w:spacing w:after="120" w:line="240" w:lineRule="auto"/>
              <w:ind w:left="57"/>
              <w:rPr>
                <w:rFonts w:ascii="Verdana" w:hAnsi="Verdana" w:cs="Verdana"/>
                <w:b/>
                <w:color w:val="000000"/>
                <w:sz w:val="20"/>
                <w:szCs w:val="20"/>
                <w:lang w:eastAsia="pl-PL"/>
              </w:rPr>
            </w:pPr>
            <w:r w:rsidRPr="491EC7BB">
              <w:rPr>
                <w:rFonts w:ascii="Verdana" w:hAnsi="Verdana" w:cs="Verdana"/>
                <w:b/>
                <w:color w:val="000000" w:themeColor="text1"/>
                <w:sz w:val="20"/>
                <w:szCs w:val="20"/>
                <w:lang w:eastAsia="pl-PL"/>
              </w:rPr>
              <w:t>- przygotowanie do zajęć</w:t>
            </w:r>
          </w:p>
          <w:p w:rsidRPr="00A56B29" w:rsidR="003E09C8" w:rsidP="002E1E87" w:rsidRDefault="003E09C8" w14:paraId="62E8B52D" w14:textId="77777777">
            <w:pPr>
              <w:autoSpaceDE w:val="0"/>
              <w:autoSpaceDN w:val="0"/>
              <w:adjustRightInd w:val="0"/>
              <w:spacing w:after="120" w:line="240" w:lineRule="auto"/>
              <w:ind w:left="57"/>
              <w:rPr>
                <w:rFonts w:ascii="Verdana" w:hAnsi="Verdana" w:cs="Verdana"/>
                <w:b/>
                <w:color w:val="000000"/>
                <w:sz w:val="20"/>
                <w:szCs w:val="20"/>
                <w:lang w:eastAsia="pl-PL"/>
              </w:rPr>
            </w:pPr>
            <w:r w:rsidRPr="491EC7BB">
              <w:rPr>
                <w:rFonts w:ascii="Verdana" w:hAnsi="Verdana" w:cs="Verdana"/>
                <w:b/>
                <w:color w:val="000000" w:themeColor="text1"/>
                <w:sz w:val="20"/>
                <w:szCs w:val="20"/>
                <w:lang w:eastAsia="pl-PL"/>
              </w:rPr>
              <w:t>- przygotowanie prac</w:t>
            </w:r>
            <w:r w:rsidRPr="491EC7BB">
              <w:rPr>
                <w:rFonts w:ascii="Verdana" w:hAnsi="Verdana" w:cs="Verdana"/>
                <w:b/>
                <w:bCs/>
                <w:color w:val="000000" w:themeColor="text1"/>
                <w:sz w:val="20"/>
                <w:szCs w:val="20"/>
                <w:lang w:eastAsia="pl-PL"/>
              </w:rPr>
              <w:t xml:space="preserve"> pisemnych</w:t>
            </w:r>
          </w:p>
          <w:p w:rsidRPr="000A7CE0" w:rsidR="003E09C8" w:rsidP="002E1E87" w:rsidRDefault="003E09C8" w14:paraId="147B6B19" w14:textId="77777777">
            <w:pPr>
              <w:spacing w:after="120" w:line="240" w:lineRule="auto"/>
              <w:ind w:left="57"/>
              <w:textAlignment w:val="baseline"/>
              <w:rPr>
                <w:rFonts w:ascii="Verdana" w:hAnsi="Verdana" w:cs="Verdana"/>
                <w:b/>
                <w:color w:val="000000" w:themeColor="text1"/>
                <w:sz w:val="20"/>
                <w:szCs w:val="20"/>
                <w:lang w:eastAsia="pl-PL"/>
              </w:rPr>
            </w:pPr>
            <w:r w:rsidRPr="491EC7BB">
              <w:rPr>
                <w:rFonts w:ascii="Verdana" w:hAnsi="Verdana" w:cs="Verdana"/>
                <w:b/>
                <w:color w:val="000000" w:themeColor="text1"/>
                <w:sz w:val="20"/>
                <w:szCs w:val="20"/>
                <w:lang w:eastAsia="pl-PL"/>
              </w:rPr>
              <w:t>- przygotowanie do sprawdzianów</w:t>
            </w:r>
          </w:p>
        </w:tc>
        <w:tc>
          <w:tcPr>
            <w:tcW w:w="4007" w:type="dxa"/>
            <w:gridSpan w:val="2"/>
            <w:vAlign w:val="bottom"/>
            <w:hideMark/>
          </w:tcPr>
          <w:p w:rsidR="003E09C8" w:rsidP="002E1E87" w:rsidRDefault="003E09C8" w14:paraId="5DC85933" w14:textId="77777777">
            <w:pPr>
              <w:spacing w:after="120" w:line="240" w:lineRule="auto"/>
              <w:ind w:left="57"/>
              <w:jc w:val="center"/>
              <w:textAlignment w:val="baseline"/>
              <w:rPr>
                <w:rFonts w:ascii="Verdana" w:hAnsi="Verdana" w:eastAsia="Times New Roman" w:cs="Times New Roman"/>
                <w:b/>
                <w:bCs/>
                <w:sz w:val="20"/>
                <w:szCs w:val="20"/>
                <w:lang w:eastAsia="pl-PL"/>
              </w:rPr>
            </w:pPr>
          </w:p>
          <w:p w:rsidR="003E09C8" w:rsidP="002E1E87" w:rsidRDefault="003E09C8" w14:paraId="6A12DF6D" w14:textId="77777777">
            <w:pPr>
              <w:spacing w:after="120" w:line="240" w:lineRule="auto"/>
              <w:ind w:left="57"/>
              <w:jc w:val="center"/>
              <w:textAlignment w:val="baseline"/>
              <w:rPr>
                <w:rFonts w:ascii="Verdana" w:hAnsi="Verdana" w:eastAsia="Times New Roman" w:cs="Times New Roman"/>
                <w:b/>
                <w:bCs/>
                <w:sz w:val="20"/>
                <w:szCs w:val="20"/>
                <w:lang w:eastAsia="pl-PL"/>
              </w:rPr>
            </w:pPr>
          </w:p>
          <w:p w:rsidRPr="003C2270" w:rsidR="003E09C8" w:rsidP="002E1E87" w:rsidRDefault="003E09C8" w14:paraId="711259FF" w14:textId="77777777">
            <w:pPr>
              <w:spacing w:after="120" w:line="240" w:lineRule="auto"/>
              <w:ind w:left="57"/>
              <w:jc w:val="center"/>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60</w:t>
            </w:r>
          </w:p>
        </w:tc>
      </w:tr>
      <w:tr w:rsidRPr="004C191F" w:rsidR="003E09C8" w:rsidTr="002E1E87" w14:paraId="79E185B2" w14:textId="77777777">
        <w:tc>
          <w:tcPr>
            <w:tcW w:w="679" w:type="dxa"/>
            <w:vMerge/>
            <w:vAlign w:val="center"/>
            <w:hideMark/>
          </w:tcPr>
          <w:p w:rsidRPr="00313490" w:rsidR="003E09C8" w:rsidP="002E1E87" w:rsidRDefault="003E09C8" w14:paraId="4F253D3B" w14:textId="77777777">
            <w:pPr>
              <w:pStyle w:val="Akapitzlist"/>
              <w:numPr>
                <w:ilvl w:val="0"/>
                <w:numId w:val="11"/>
              </w:numPr>
              <w:spacing w:after="120"/>
              <w:ind w:left="57"/>
              <w:rPr>
                <w:rFonts w:ascii="Verdana" w:hAnsi="Verdana"/>
              </w:rPr>
            </w:pPr>
          </w:p>
        </w:tc>
        <w:tc>
          <w:tcPr>
            <w:tcW w:w="4953" w:type="dxa"/>
            <w:hideMark/>
          </w:tcPr>
          <w:p w:rsidRPr="000A7CE0" w:rsidR="003E09C8" w:rsidP="002E1E87" w:rsidRDefault="003E09C8" w14:paraId="62AAE296"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Łączna liczba godzin </w:t>
            </w:r>
          </w:p>
        </w:tc>
        <w:tc>
          <w:tcPr>
            <w:tcW w:w="4007" w:type="dxa"/>
            <w:gridSpan w:val="2"/>
            <w:vAlign w:val="center"/>
            <w:hideMark/>
          </w:tcPr>
          <w:p w:rsidRPr="004C191F" w:rsidR="003E09C8" w:rsidP="002E1E87" w:rsidRDefault="003E09C8" w14:paraId="50C392BF"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90</w:t>
            </w:r>
          </w:p>
        </w:tc>
      </w:tr>
      <w:tr w:rsidRPr="004C191F" w:rsidR="003E09C8" w:rsidTr="002E1E87" w14:paraId="1A7EF41F" w14:textId="77777777">
        <w:tc>
          <w:tcPr>
            <w:tcW w:w="679" w:type="dxa"/>
            <w:vMerge/>
            <w:vAlign w:val="center"/>
            <w:hideMark/>
          </w:tcPr>
          <w:p w:rsidRPr="00313490" w:rsidR="003E09C8" w:rsidP="002E1E87" w:rsidRDefault="003E09C8" w14:paraId="5BD2F579" w14:textId="77777777">
            <w:pPr>
              <w:pStyle w:val="Akapitzlist"/>
              <w:numPr>
                <w:ilvl w:val="0"/>
                <w:numId w:val="11"/>
              </w:numPr>
              <w:spacing w:after="120"/>
              <w:ind w:left="57"/>
              <w:rPr>
                <w:rFonts w:ascii="Verdana" w:hAnsi="Verdana"/>
              </w:rPr>
            </w:pPr>
          </w:p>
        </w:tc>
        <w:tc>
          <w:tcPr>
            <w:tcW w:w="4953" w:type="dxa"/>
            <w:hideMark/>
          </w:tcPr>
          <w:p w:rsidRPr="000A7CE0" w:rsidR="003E09C8" w:rsidP="002E1E87" w:rsidRDefault="003E09C8" w14:paraId="47200DE1"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Liczba punktów ECTS (</w:t>
            </w:r>
            <w:r w:rsidRPr="000A7CE0">
              <w:rPr>
                <w:rFonts w:ascii="Verdana" w:hAnsi="Verdana" w:eastAsia="Times New Roman" w:cs="Times New Roman"/>
                <w:i/>
                <w:iCs/>
                <w:sz w:val="20"/>
                <w:szCs w:val="20"/>
                <w:lang w:eastAsia="pl-PL"/>
              </w:rPr>
              <w:t>jeśli jest wymagana</w:t>
            </w:r>
            <w:r w:rsidRPr="000A7CE0">
              <w:rPr>
                <w:rFonts w:ascii="Verdana" w:hAnsi="Verdana" w:eastAsia="Times New Roman" w:cs="Times New Roman"/>
                <w:sz w:val="20"/>
                <w:szCs w:val="20"/>
                <w:lang w:eastAsia="pl-PL"/>
              </w:rPr>
              <w:t>) </w:t>
            </w:r>
          </w:p>
        </w:tc>
        <w:tc>
          <w:tcPr>
            <w:tcW w:w="4007" w:type="dxa"/>
            <w:gridSpan w:val="2"/>
            <w:vAlign w:val="center"/>
            <w:hideMark/>
          </w:tcPr>
          <w:p w:rsidRPr="004C191F" w:rsidR="003E09C8" w:rsidP="002E1E87" w:rsidRDefault="003E09C8" w14:paraId="33C1524C"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3</w:t>
            </w:r>
          </w:p>
        </w:tc>
      </w:tr>
    </w:tbl>
    <w:p w:rsidR="003E09C8" w:rsidP="003E09C8" w:rsidRDefault="003E09C8" w14:paraId="1367F9D1" w14:textId="6F36F57C">
      <w:pPr>
        <w:spacing w:before="120" w:after="0" w:line="240" w:lineRule="auto"/>
        <w:jc w:val="right"/>
        <w:rPr>
          <w:rFonts w:ascii="Verdana" w:hAnsi="Verdana" w:eastAsia="Verdana" w:cs="Verdana"/>
          <w:sz w:val="20"/>
          <w:szCs w:val="20"/>
        </w:rPr>
      </w:pPr>
      <w:r w:rsidRPr="00D7684D">
        <w:rPr>
          <w:rFonts w:ascii="Verdana" w:hAnsi="Verdana" w:cs="Calibri"/>
          <w:color w:val="000000"/>
          <w:sz w:val="20"/>
          <w:szCs w:val="20"/>
          <w:shd w:val="clear" w:color="auto" w:fill="FFFFFF"/>
        </w:rPr>
        <w:t xml:space="preserve">(lipiec 2023, oprac. </w:t>
      </w:r>
      <w:r>
        <w:rPr>
          <w:rFonts w:ascii="Verdana" w:hAnsi="Verdana" w:cs="Calibri"/>
          <w:color w:val="000000"/>
          <w:sz w:val="20"/>
          <w:szCs w:val="20"/>
          <w:shd w:val="clear" w:color="auto" w:fill="FFFFFF"/>
        </w:rPr>
        <w:t xml:space="preserve">Aleksander </w:t>
      </w:r>
      <w:proofErr w:type="spellStart"/>
      <w:r>
        <w:rPr>
          <w:rFonts w:ascii="Verdana" w:hAnsi="Verdana" w:cs="Calibri"/>
          <w:color w:val="000000"/>
          <w:sz w:val="20"/>
          <w:szCs w:val="20"/>
          <w:shd w:val="clear" w:color="auto" w:fill="FFFFFF"/>
        </w:rPr>
        <w:t>Wiater</w:t>
      </w:r>
      <w:proofErr w:type="spellEnd"/>
      <w:r>
        <w:rPr>
          <w:rFonts w:ascii="Verdana" w:hAnsi="Verdana" w:cs="Calibri"/>
          <w:color w:val="000000"/>
          <w:sz w:val="20"/>
          <w:szCs w:val="20"/>
          <w:shd w:val="clear" w:color="auto" w:fill="FFFFFF"/>
        </w:rPr>
        <w:t xml:space="preserve">, </w:t>
      </w:r>
      <w:proofErr w:type="spellStart"/>
      <w:r>
        <w:rPr>
          <w:rFonts w:ascii="Verdana" w:hAnsi="Verdana" w:cs="Calibri"/>
          <w:color w:val="000000"/>
          <w:sz w:val="20"/>
          <w:szCs w:val="20"/>
          <w:shd w:val="clear" w:color="auto" w:fill="FFFFFF"/>
        </w:rPr>
        <w:t>spr</w:t>
      </w:r>
      <w:proofErr w:type="spellEnd"/>
      <w:r>
        <w:rPr>
          <w:rFonts w:ascii="Verdana" w:hAnsi="Verdana" w:cs="Calibri"/>
          <w:color w:val="000000"/>
          <w:sz w:val="20"/>
          <w:szCs w:val="20"/>
          <w:shd w:val="clear" w:color="auto" w:fill="FFFFFF"/>
        </w:rPr>
        <w:t xml:space="preserve">. </w:t>
      </w:r>
      <w:proofErr w:type="spellStart"/>
      <w:r>
        <w:rPr>
          <w:rFonts w:ascii="Verdana" w:hAnsi="Verdana" w:cs="Calibri"/>
          <w:color w:val="000000"/>
          <w:sz w:val="20"/>
          <w:szCs w:val="20"/>
          <w:shd w:val="clear" w:color="auto" w:fill="FFFFFF"/>
        </w:rPr>
        <w:t>ZdsJK</w:t>
      </w:r>
      <w:proofErr w:type="spellEnd"/>
      <w:r>
        <w:rPr>
          <w:rFonts w:ascii="Verdana" w:hAnsi="Verdana" w:cs="Calibri"/>
          <w:color w:val="000000"/>
          <w:sz w:val="20"/>
          <w:szCs w:val="20"/>
          <w:shd w:val="clear" w:color="auto" w:fill="FFFFFF"/>
        </w:rPr>
        <w:t xml:space="preserve"> + M. Krzyżostaniak, sylabus zatwierdzony przez Radę IFR 25 września 2023, </w:t>
      </w:r>
      <w:r w:rsidR="00E37C05">
        <w:rPr>
          <w:rFonts w:ascii="Verdana" w:hAnsi="Verdana" w:cs="Calibri"/>
          <w:color w:val="000000"/>
          <w:sz w:val="20"/>
          <w:szCs w:val="20"/>
          <w:shd w:val="clear" w:color="auto" w:fill="FFFFFF"/>
        </w:rPr>
        <w:t>aktualizacja:</w:t>
      </w:r>
      <w:r>
        <w:rPr>
          <w:rFonts w:ascii="Verdana" w:hAnsi="Verdana" w:cs="Calibri"/>
          <w:color w:val="000000"/>
          <w:sz w:val="20"/>
          <w:szCs w:val="20"/>
          <w:shd w:val="clear" w:color="auto" w:fill="FFFFFF"/>
        </w:rPr>
        <w:t xml:space="preserve"> Jadwiga Cook 10.04.25; </w:t>
      </w:r>
      <w:proofErr w:type="spellStart"/>
      <w:r>
        <w:rPr>
          <w:rFonts w:ascii="Verdana" w:hAnsi="Verdana" w:cs="Calibri"/>
          <w:color w:val="000000"/>
          <w:sz w:val="20"/>
          <w:szCs w:val="20"/>
          <w:shd w:val="clear" w:color="auto" w:fill="FFFFFF"/>
        </w:rPr>
        <w:t>spr</w:t>
      </w:r>
      <w:proofErr w:type="spellEnd"/>
      <w:r>
        <w:rPr>
          <w:rFonts w:ascii="Verdana" w:hAnsi="Verdana" w:cs="Calibri"/>
          <w:color w:val="000000"/>
          <w:sz w:val="20"/>
          <w:szCs w:val="20"/>
          <w:shd w:val="clear" w:color="auto" w:fill="FFFFFF"/>
        </w:rPr>
        <w:t xml:space="preserve">. </w:t>
      </w:r>
      <w:proofErr w:type="spellStart"/>
      <w:r>
        <w:rPr>
          <w:rFonts w:ascii="Verdana" w:hAnsi="Verdana" w:cs="Calibri"/>
          <w:color w:val="000000"/>
          <w:sz w:val="20"/>
          <w:szCs w:val="20"/>
          <w:shd w:val="clear" w:color="auto" w:fill="FFFFFF"/>
        </w:rPr>
        <w:t>ZdsJK+Agata</w:t>
      </w:r>
      <w:proofErr w:type="spellEnd"/>
      <w:r>
        <w:rPr>
          <w:rFonts w:ascii="Verdana" w:hAnsi="Verdana" w:cs="Calibri"/>
          <w:color w:val="000000"/>
          <w:sz w:val="20"/>
          <w:szCs w:val="20"/>
          <w:shd w:val="clear" w:color="auto" w:fill="FFFFFF"/>
        </w:rPr>
        <w:t xml:space="preserve"> Rębkowska 07.09.2025</w:t>
      </w:r>
      <w:r>
        <w:rPr>
          <w:rFonts w:ascii="Verdana" w:hAnsi="Verdana" w:eastAsia="Verdana" w:cs="Verdana"/>
          <w:sz w:val="20"/>
          <w:szCs w:val="20"/>
        </w:rPr>
        <w:t>)</w:t>
      </w:r>
    </w:p>
    <w:p w:rsidR="003E09C8" w:rsidP="003E09C8" w:rsidRDefault="003E09C8" w14:paraId="16E79561" w14:textId="77777777">
      <w:pPr>
        <w:spacing w:before="120" w:after="0" w:line="240" w:lineRule="auto"/>
        <w:jc w:val="right"/>
        <w:rPr>
          <w:rFonts w:ascii="Verdana" w:hAnsi="Verdana" w:eastAsia="Verdana" w:cs="Verdana"/>
          <w:sz w:val="20"/>
          <w:szCs w:val="20"/>
        </w:rPr>
      </w:pPr>
    </w:p>
    <w:p w:rsidRPr="0067029A" w:rsidR="003E09C8" w:rsidP="003E09C8" w:rsidRDefault="003E09C8" w14:paraId="4D5A6488" w14:textId="77777777">
      <w:pPr>
        <w:rPr>
          <w:sz w:val="2"/>
          <w:szCs w:val="2"/>
        </w:rPr>
      </w:pPr>
    </w:p>
    <w:p w:rsidR="003E09C8" w:rsidP="003E09C8" w:rsidRDefault="003E09C8" w14:paraId="1FCF9B63" w14:textId="77777777">
      <w:pPr>
        <w:pStyle w:val="Nagwek2"/>
      </w:pPr>
      <w:bookmarkStart w:name="_Toc196218614" w:id="31"/>
      <w:bookmarkStart w:name="_Toc202259913" w:id="32"/>
      <w:bookmarkStart w:name="_Toc209793596" w:id="33"/>
      <w:r>
        <w:t>Gramatyka kontrastywna dla tłumaczy</w:t>
      </w:r>
      <w:bookmarkEnd w:id="31"/>
      <w:bookmarkEnd w:id="32"/>
      <w:bookmarkEnd w:id="33"/>
    </w:p>
    <w:tbl>
      <w:tblPr>
        <w:tblW w:w="9610"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52"/>
        <w:gridCol w:w="4987"/>
        <w:gridCol w:w="1361"/>
        <w:gridCol w:w="2610"/>
      </w:tblGrid>
      <w:tr w:rsidRPr="000A7CE0" w:rsidR="003E09C8" w:rsidTr="002E1E87" w14:paraId="588776EF"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635575" w:rsidR="003E09C8" w:rsidP="002E1E87" w:rsidRDefault="003E09C8" w14:paraId="7A88E09B" w14:textId="77777777">
            <w:pPr>
              <w:pStyle w:val="Akapitzlist"/>
              <w:numPr>
                <w:ilvl w:val="0"/>
                <w:numId w:val="3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003E09C8" w:rsidP="002E1E87" w:rsidRDefault="003E09C8" w14:paraId="701D8AA0"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Nazwa przedmiotu w języku polskim oraz angielskim </w:t>
            </w:r>
          </w:p>
          <w:p w:rsidR="003E09C8" w:rsidP="002E1E87" w:rsidRDefault="003E09C8" w14:paraId="385C00C1" w14:textId="77777777">
            <w:pPr>
              <w:spacing w:after="120" w:line="240" w:lineRule="auto"/>
              <w:ind w:left="57"/>
              <w:textAlignment w:val="baseline"/>
              <w:rPr>
                <w:rFonts w:ascii="Verdana" w:hAnsi="Verdana" w:eastAsia="Times New Roman" w:cs="Times New Roman"/>
                <w:b/>
                <w:bCs/>
                <w:sz w:val="20"/>
                <w:szCs w:val="20"/>
                <w:lang w:eastAsia="pl-PL"/>
              </w:rPr>
            </w:pPr>
            <w:r w:rsidRPr="5038C251">
              <w:rPr>
                <w:rFonts w:ascii="Verdana" w:hAnsi="Verdana" w:eastAsia="Times New Roman" w:cs="Times New Roman"/>
                <w:b/>
                <w:bCs/>
                <w:sz w:val="20"/>
                <w:szCs w:val="20"/>
                <w:lang w:eastAsia="pl-PL"/>
              </w:rPr>
              <w:t>GRAMATYKA KONTRASTYWNA DLA TŁUMACZY</w:t>
            </w:r>
          </w:p>
          <w:p w:rsidRPr="000A7CE0" w:rsidR="003E09C8" w:rsidP="002E1E87" w:rsidRDefault="003E09C8" w14:paraId="3C95C3DB" w14:textId="77777777">
            <w:pPr>
              <w:spacing w:after="120" w:line="240" w:lineRule="auto"/>
              <w:ind w:left="57"/>
              <w:textAlignment w:val="baseline"/>
              <w:rPr>
                <w:rFonts w:ascii="Verdana" w:hAnsi="Verdana" w:eastAsia="Times New Roman" w:cs="Times New Roman"/>
                <w:b/>
                <w:bCs/>
                <w:sz w:val="20"/>
                <w:szCs w:val="20"/>
                <w:lang w:eastAsia="pl-PL"/>
              </w:rPr>
            </w:pPr>
            <w:proofErr w:type="spellStart"/>
            <w:r>
              <w:rPr>
                <w:rFonts w:ascii="Verdana" w:hAnsi="Verdana" w:eastAsia="Times New Roman" w:cs="Times New Roman"/>
                <w:b/>
                <w:bCs/>
                <w:sz w:val="20"/>
                <w:szCs w:val="20"/>
                <w:lang w:eastAsia="pl-PL"/>
              </w:rPr>
              <w:t>Contrastive</w:t>
            </w:r>
            <w:proofErr w:type="spellEnd"/>
            <w:r>
              <w:rPr>
                <w:rFonts w:ascii="Verdana" w:hAnsi="Verdana" w:eastAsia="Times New Roman" w:cs="Times New Roman"/>
                <w:b/>
                <w:bCs/>
                <w:sz w:val="20"/>
                <w:szCs w:val="20"/>
                <w:lang w:eastAsia="pl-PL"/>
              </w:rPr>
              <w:t xml:space="preserve"> </w:t>
            </w:r>
            <w:proofErr w:type="spellStart"/>
            <w:r>
              <w:rPr>
                <w:rFonts w:ascii="Verdana" w:hAnsi="Verdana" w:eastAsia="Times New Roman" w:cs="Times New Roman"/>
                <w:b/>
                <w:bCs/>
                <w:sz w:val="20"/>
                <w:szCs w:val="20"/>
                <w:lang w:eastAsia="pl-PL"/>
              </w:rPr>
              <w:t>Grammar</w:t>
            </w:r>
            <w:proofErr w:type="spellEnd"/>
            <w:r>
              <w:rPr>
                <w:rFonts w:ascii="Verdana" w:hAnsi="Verdana" w:eastAsia="Times New Roman" w:cs="Times New Roman"/>
                <w:b/>
                <w:bCs/>
                <w:sz w:val="20"/>
                <w:szCs w:val="20"/>
                <w:lang w:eastAsia="pl-PL"/>
              </w:rPr>
              <w:t xml:space="preserve"> for </w:t>
            </w:r>
            <w:proofErr w:type="spellStart"/>
            <w:r>
              <w:rPr>
                <w:rFonts w:ascii="Verdana" w:hAnsi="Verdana" w:eastAsia="Times New Roman" w:cs="Times New Roman"/>
                <w:b/>
                <w:bCs/>
                <w:sz w:val="20"/>
                <w:szCs w:val="20"/>
                <w:lang w:eastAsia="pl-PL"/>
              </w:rPr>
              <w:t>Translators</w:t>
            </w:r>
            <w:proofErr w:type="spellEnd"/>
          </w:p>
        </w:tc>
      </w:tr>
      <w:tr w:rsidRPr="000A7CE0" w:rsidR="003E09C8" w:rsidTr="002E1E87" w14:paraId="060C1685"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635575" w:rsidR="003E09C8" w:rsidP="002E1E87" w:rsidRDefault="003E09C8" w14:paraId="5FEA8883" w14:textId="77777777">
            <w:pPr>
              <w:pStyle w:val="Akapitzlist"/>
              <w:numPr>
                <w:ilvl w:val="0"/>
                <w:numId w:val="3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003E09C8" w:rsidP="002E1E87" w:rsidRDefault="003E09C8" w14:paraId="4383F3B0"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0A7CE0" w:rsidR="003E09C8" w:rsidP="002E1E87" w:rsidRDefault="003E09C8" w14:paraId="38288892"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językoznawstwo</w:t>
            </w:r>
          </w:p>
        </w:tc>
      </w:tr>
      <w:tr w:rsidRPr="000A7CE0" w:rsidR="003E09C8" w:rsidTr="002E1E87" w14:paraId="113A7F82" w14:textId="77777777">
        <w:trPr>
          <w:trHeight w:val="330"/>
        </w:trPr>
        <w:tc>
          <w:tcPr>
            <w:tcW w:w="680" w:type="dxa"/>
            <w:tcBorders>
              <w:top w:val="single" w:color="auto" w:sz="8" w:space="0"/>
              <w:left w:val="single" w:color="auto" w:sz="8" w:space="0"/>
              <w:bottom w:val="single" w:color="auto" w:sz="8" w:space="0"/>
              <w:right w:val="single" w:color="auto" w:sz="8" w:space="0"/>
            </w:tcBorders>
            <w:hideMark/>
          </w:tcPr>
          <w:p w:rsidRPr="00635575" w:rsidR="003E09C8" w:rsidP="002E1E87" w:rsidRDefault="003E09C8" w14:paraId="18C898C0" w14:textId="77777777">
            <w:pPr>
              <w:pStyle w:val="Akapitzlist"/>
              <w:numPr>
                <w:ilvl w:val="0"/>
                <w:numId w:val="3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003E09C8" w:rsidP="002E1E87" w:rsidRDefault="003E09C8" w14:paraId="6298CC93"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Język wykładowy </w:t>
            </w:r>
          </w:p>
          <w:p w:rsidRPr="000A7CE0" w:rsidR="003E09C8" w:rsidP="002E1E87" w:rsidRDefault="003E09C8" w14:paraId="1AED008A" w14:textId="77777777">
            <w:pPr>
              <w:spacing w:after="120" w:line="240" w:lineRule="auto"/>
              <w:ind w:left="57"/>
              <w:textAlignment w:val="baseline"/>
              <w:rPr>
                <w:rFonts w:ascii="Verdana" w:hAnsi="Verdana" w:eastAsia="Times New Roman" w:cs="Times New Roman"/>
                <w:b/>
                <w:bCs/>
                <w:sz w:val="20"/>
                <w:szCs w:val="20"/>
                <w:lang w:eastAsia="pl-PL"/>
              </w:rPr>
            </w:pPr>
            <w:r w:rsidRPr="396C2B9A">
              <w:rPr>
                <w:rFonts w:ascii="Verdana" w:hAnsi="Verdana" w:eastAsia="Times New Roman" w:cs="Times New Roman"/>
                <w:b/>
                <w:bCs/>
                <w:sz w:val="20"/>
                <w:szCs w:val="20"/>
                <w:lang w:eastAsia="pl-PL"/>
              </w:rPr>
              <w:t>francuski, polski</w:t>
            </w:r>
          </w:p>
        </w:tc>
      </w:tr>
      <w:tr w:rsidRPr="000A7CE0" w:rsidR="003E09C8" w:rsidTr="002E1E87" w14:paraId="24736F4A"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635575" w:rsidR="003E09C8" w:rsidP="002E1E87" w:rsidRDefault="003E09C8" w14:paraId="0C3A5BBF" w14:textId="77777777">
            <w:pPr>
              <w:pStyle w:val="Akapitzlist"/>
              <w:numPr>
                <w:ilvl w:val="0"/>
                <w:numId w:val="3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003E09C8" w:rsidP="002E1E87" w:rsidRDefault="003E09C8" w14:paraId="35DE66BC"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Jednostka prowadząca przedmiot </w:t>
            </w:r>
          </w:p>
          <w:p w:rsidRPr="000A7CE0" w:rsidR="003E09C8" w:rsidP="002E1E87" w:rsidRDefault="003E09C8" w14:paraId="3018048D" w14:textId="77777777">
            <w:pPr>
              <w:spacing w:after="120" w:line="240" w:lineRule="auto"/>
              <w:ind w:left="57"/>
              <w:textAlignment w:val="baseline"/>
              <w:rPr>
                <w:rFonts w:ascii="Verdana" w:hAnsi="Verdana" w:eastAsia="Times New Roman" w:cs="Times New Roman"/>
                <w:b/>
                <w:bCs/>
                <w:sz w:val="20"/>
                <w:szCs w:val="20"/>
                <w:lang w:eastAsia="pl-PL"/>
              </w:rPr>
            </w:pPr>
            <w:r w:rsidRPr="000A7CE0">
              <w:rPr>
                <w:rFonts w:ascii="Verdana" w:hAnsi="Verdana" w:eastAsia="Times New Roman" w:cs="Times New Roman"/>
                <w:b/>
                <w:bCs/>
                <w:sz w:val="20"/>
                <w:szCs w:val="20"/>
                <w:lang w:eastAsia="pl-PL"/>
              </w:rPr>
              <w:t>Instytut Filologii Romańskiej</w:t>
            </w:r>
          </w:p>
        </w:tc>
      </w:tr>
      <w:tr w:rsidRPr="000A7CE0" w:rsidR="003E09C8" w:rsidTr="002E1E87" w14:paraId="5223F0DE"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635575" w:rsidR="003E09C8" w:rsidP="002E1E87" w:rsidRDefault="003E09C8" w14:paraId="7B812A18" w14:textId="77777777">
            <w:pPr>
              <w:pStyle w:val="Akapitzlist"/>
              <w:numPr>
                <w:ilvl w:val="0"/>
                <w:numId w:val="3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003E09C8" w:rsidP="002E1E87" w:rsidRDefault="003E09C8" w14:paraId="2538CE1C"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Rodzaj przedmiotu </w:t>
            </w:r>
          </w:p>
          <w:p w:rsidRPr="000A7CE0" w:rsidR="003E09C8" w:rsidP="002E1E87" w:rsidRDefault="003E09C8" w14:paraId="0F47D786" w14:textId="77777777">
            <w:pPr>
              <w:spacing w:after="120" w:line="240" w:lineRule="auto"/>
              <w:ind w:left="57"/>
              <w:textAlignment w:val="baseline"/>
              <w:rPr>
                <w:rFonts w:ascii="Verdana" w:hAnsi="Verdana" w:eastAsia="Times New Roman" w:cs="Times New Roman"/>
                <w:b/>
                <w:bCs/>
                <w:sz w:val="20"/>
                <w:szCs w:val="20"/>
                <w:lang w:eastAsia="pl-PL"/>
              </w:rPr>
            </w:pPr>
            <w:r w:rsidRPr="00BD6F66">
              <w:rPr>
                <w:rFonts w:ascii="Verdana" w:hAnsi="Verdana" w:eastAsia="Calibri" w:cs="Verdana"/>
                <w:b/>
                <w:color w:val="000000"/>
                <w:sz w:val="20"/>
                <w:szCs w:val="20"/>
                <w:lang w:eastAsia="pl-PL"/>
              </w:rPr>
              <w:t xml:space="preserve">przedmiot </w:t>
            </w:r>
            <w:r w:rsidRPr="00773590">
              <w:rPr>
                <w:rFonts w:ascii="Verdana" w:hAnsi="Verdana" w:eastAsia="Calibri" w:cs="Verdana"/>
                <w:b/>
                <w:color w:val="000000"/>
                <w:sz w:val="20"/>
                <w:szCs w:val="20"/>
                <w:lang w:eastAsia="pl-PL"/>
              </w:rPr>
              <w:t xml:space="preserve">do </w:t>
            </w:r>
            <w:r w:rsidRPr="009F78BB">
              <w:rPr>
                <w:rFonts w:ascii="Verdana" w:hAnsi="Verdana" w:eastAsia="Calibri" w:cs="Verdana"/>
                <w:b/>
                <w:color w:val="000000"/>
                <w:sz w:val="20"/>
                <w:szCs w:val="20"/>
                <w:lang w:eastAsia="pl-PL"/>
              </w:rPr>
              <w:t>wyboru</w:t>
            </w:r>
            <w:r w:rsidRPr="009F78BB">
              <w:rPr>
                <w:rFonts w:ascii="Verdana" w:hAnsi="Verdana" w:eastAsia="Times New Roman" w:cs="Times New Roman"/>
                <w:b/>
                <w:sz w:val="20"/>
                <w:szCs w:val="20"/>
                <w:lang w:eastAsia="pl-PL"/>
              </w:rPr>
              <w:t> (językoznawczy)</w:t>
            </w:r>
          </w:p>
        </w:tc>
      </w:tr>
      <w:tr w:rsidRPr="000A7CE0" w:rsidR="003E09C8" w:rsidTr="002E1E87" w14:paraId="15FFCEE2"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635575" w:rsidR="003E09C8" w:rsidP="002E1E87" w:rsidRDefault="003E09C8" w14:paraId="47DC4F89" w14:textId="77777777">
            <w:pPr>
              <w:pStyle w:val="Akapitzlist"/>
              <w:numPr>
                <w:ilvl w:val="0"/>
                <w:numId w:val="3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003E09C8" w:rsidP="002E1E87" w:rsidRDefault="003E09C8" w14:paraId="69E42145"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Kierunek studiów </w:t>
            </w:r>
          </w:p>
          <w:p w:rsidRPr="00D94B08" w:rsidR="003E09C8" w:rsidP="002E1E87" w:rsidRDefault="003E09C8" w14:paraId="6FDD407C" w14:textId="77777777">
            <w:r w:rsidRPr="00500900">
              <w:rPr>
                <w:rFonts w:ascii="Verdana" w:hAnsi="Verdana" w:eastAsia="Times New Roman" w:cs="Times New Roman"/>
                <w:b/>
                <w:sz w:val="20"/>
                <w:szCs w:val="20"/>
                <w:lang w:eastAsia="pl-PL"/>
              </w:rPr>
              <w:t>filologia francuska, filologia hiszpańska, italianistyka</w:t>
            </w:r>
          </w:p>
        </w:tc>
      </w:tr>
      <w:tr w:rsidRPr="000A7CE0" w:rsidR="003E09C8" w:rsidTr="002E1E87" w14:paraId="202F45FE"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635575" w:rsidR="003E09C8" w:rsidP="002E1E87" w:rsidRDefault="003E09C8" w14:paraId="11B07511" w14:textId="77777777">
            <w:pPr>
              <w:pStyle w:val="Akapitzlist"/>
              <w:numPr>
                <w:ilvl w:val="0"/>
                <w:numId w:val="3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003E09C8" w:rsidP="002E1E87" w:rsidRDefault="003E09C8" w14:paraId="3987D329"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Poziom studiów </w:t>
            </w:r>
          </w:p>
          <w:p w:rsidRPr="000A7CE0" w:rsidR="003E09C8" w:rsidP="002E1E87" w:rsidRDefault="003E09C8" w14:paraId="2ABC9866"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I</w:t>
            </w:r>
          </w:p>
        </w:tc>
      </w:tr>
      <w:tr w:rsidRPr="000A7CE0" w:rsidR="003E09C8" w:rsidTr="002E1E87" w14:paraId="0264EEB6"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635575" w:rsidR="003E09C8" w:rsidP="002E1E87" w:rsidRDefault="003E09C8" w14:paraId="509CD8F2" w14:textId="77777777">
            <w:pPr>
              <w:pStyle w:val="Akapitzlist"/>
              <w:numPr>
                <w:ilvl w:val="0"/>
                <w:numId w:val="3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003E09C8" w:rsidP="002E1E87" w:rsidRDefault="003E09C8" w14:paraId="2C3B942E"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Rok studiów </w:t>
            </w:r>
          </w:p>
          <w:p w:rsidRPr="000A7CE0" w:rsidR="003E09C8" w:rsidP="002E1E87" w:rsidRDefault="003E09C8" w14:paraId="04B08181" w14:textId="77777777">
            <w:pPr>
              <w:spacing w:after="120" w:line="240" w:lineRule="auto"/>
              <w:ind w:left="57"/>
              <w:textAlignment w:val="baseline"/>
              <w:rPr>
                <w:rFonts w:ascii="Verdana" w:hAnsi="Verdana" w:eastAsia="Times New Roman" w:cs="Times New Roman"/>
                <w:b/>
                <w:bCs/>
                <w:sz w:val="20"/>
                <w:szCs w:val="20"/>
                <w:lang w:eastAsia="pl-PL"/>
              </w:rPr>
            </w:pPr>
            <w:r w:rsidRPr="5038C251">
              <w:rPr>
                <w:rFonts w:ascii="Verdana" w:hAnsi="Verdana" w:eastAsia="Times New Roman" w:cs="Times New Roman"/>
                <w:b/>
                <w:bCs/>
                <w:sz w:val="20"/>
                <w:szCs w:val="20"/>
                <w:lang w:eastAsia="pl-PL"/>
              </w:rPr>
              <w:t>III</w:t>
            </w:r>
          </w:p>
        </w:tc>
      </w:tr>
      <w:tr w:rsidRPr="00B03AC1" w:rsidR="003E09C8" w:rsidTr="002E1E87" w14:paraId="6B580D04"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635575" w:rsidR="003E09C8" w:rsidP="002E1E87" w:rsidRDefault="003E09C8" w14:paraId="75265C1C" w14:textId="77777777">
            <w:pPr>
              <w:pStyle w:val="Akapitzlist"/>
              <w:numPr>
                <w:ilvl w:val="0"/>
                <w:numId w:val="3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Pr="00BE4477" w:rsidR="003E09C8" w:rsidP="002E1E87" w:rsidRDefault="003E09C8" w14:paraId="5BA88D84"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Semestr </w:t>
            </w:r>
          </w:p>
          <w:p w:rsidRPr="00B03AC1" w:rsidR="003E09C8" w:rsidP="002E1E87" w:rsidRDefault="003E09C8" w14:paraId="6C49EEB8" w14:textId="77777777">
            <w:pPr>
              <w:spacing w:after="120" w:line="240" w:lineRule="auto"/>
              <w:ind w:left="57"/>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5 lub 6</w:t>
            </w:r>
          </w:p>
        </w:tc>
      </w:tr>
      <w:tr w:rsidRPr="000A7CE0" w:rsidR="003E09C8" w:rsidTr="002E1E87" w14:paraId="43EA8618"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635575" w:rsidR="003E09C8" w:rsidP="002E1E87" w:rsidRDefault="003E09C8" w14:paraId="2BF83C2E" w14:textId="77777777">
            <w:pPr>
              <w:pStyle w:val="Akapitzlist"/>
              <w:numPr>
                <w:ilvl w:val="0"/>
                <w:numId w:val="3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003E09C8" w:rsidP="002E1E87" w:rsidRDefault="003E09C8" w14:paraId="6D296F93"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Forma zajęć i liczba godzin </w:t>
            </w:r>
          </w:p>
          <w:p w:rsidRPr="000A7CE0" w:rsidR="003E09C8" w:rsidP="002E1E87" w:rsidRDefault="003E09C8" w14:paraId="69AA4373"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k</w:t>
            </w:r>
            <w:r w:rsidRPr="00BE4477">
              <w:rPr>
                <w:rFonts w:ascii="Verdana" w:hAnsi="Verdana" w:eastAsia="Times New Roman" w:cs="Times New Roman"/>
                <w:b/>
                <w:bCs/>
                <w:sz w:val="20"/>
                <w:szCs w:val="20"/>
                <w:lang w:eastAsia="pl-PL"/>
              </w:rPr>
              <w:t>onwersatorium, 30 godzin</w:t>
            </w:r>
          </w:p>
        </w:tc>
      </w:tr>
      <w:tr w:rsidRPr="000A7CE0" w:rsidR="003E09C8" w:rsidTr="002E1E87" w14:paraId="7E5B6777" w14:textId="77777777">
        <w:trPr>
          <w:trHeight w:val="750"/>
        </w:trPr>
        <w:tc>
          <w:tcPr>
            <w:tcW w:w="680" w:type="dxa"/>
            <w:tcBorders>
              <w:top w:val="single" w:color="auto" w:sz="8" w:space="0"/>
              <w:left w:val="single" w:color="auto" w:sz="8" w:space="0"/>
              <w:bottom w:val="single" w:color="auto" w:sz="8" w:space="0"/>
              <w:right w:val="single" w:color="auto" w:sz="8" w:space="0"/>
            </w:tcBorders>
            <w:hideMark/>
          </w:tcPr>
          <w:p w:rsidRPr="00635575" w:rsidR="003E09C8" w:rsidP="002E1E87" w:rsidRDefault="003E09C8" w14:paraId="17270F1A" w14:textId="77777777">
            <w:pPr>
              <w:pStyle w:val="Akapitzlist"/>
              <w:numPr>
                <w:ilvl w:val="0"/>
                <w:numId w:val="3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003E09C8" w:rsidP="002E1E87" w:rsidRDefault="003E09C8" w14:paraId="507B1DC1"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Wymagania wstępne w zakresie wiedzy, umiejętności i kompetencji społecznych dla przedmiotu</w:t>
            </w:r>
          </w:p>
          <w:p w:rsidR="003E09C8" w:rsidP="002E1E87" w:rsidRDefault="003E09C8" w14:paraId="1E314FA1" w14:textId="77777777">
            <w:pPr>
              <w:spacing w:after="120" w:line="240" w:lineRule="auto"/>
              <w:ind w:left="57"/>
              <w:rPr>
                <w:rFonts w:ascii="Verdana" w:hAnsi="Verdana" w:cs="Arial"/>
                <w:b/>
                <w:sz w:val="20"/>
                <w:szCs w:val="20"/>
              </w:rPr>
            </w:pPr>
            <w:r w:rsidRPr="5038C251">
              <w:rPr>
                <w:rFonts w:ascii="Verdana" w:hAnsi="Verdana" w:cs="Arial"/>
                <w:b/>
                <w:bCs/>
                <w:sz w:val="20"/>
                <w:szCs w:val="20"/>
              </w:rPr>
              <w:t xml:space="preserve">- znajomość języka francuskiego na poziomie </w:t>
            </w:r>
            <w:r>
              <w:rPr>
                <w:rFonts w:ascii="Verdana" w:hAnsi="Verdana" w:cs="Arial"/>
                <w:b/>
                <w:bCs/>
                <w:sz w:val="20"/>
                <w:szCs w:val="20"/>
              </w:rPr>
              <w:t xml:space="preserve">minimum </w:t>
            </w:r>
            <w:r w:rsidRPr="60EF0403">
              <w:rPr>
                <w:rFonts w:ascii="Verdana" w:hAnsi="Verdana" w:cs="Arial"/>
                <w:b/>
                <w:bCs/>
                <w:sz w:val="20"/>
                <w:szCs w:val="20"/>
              </w:rPr>
              <w:t>B2</w:t>
            </w:r>
            <w:r>
              <w:rPr>
                <w:rFonts w:ascii="Verdana" w:hAnsi="Verdana" w:cs="Arial"/>
                <w:b/>
                <w:bCs/>
                <w:sz w:val="20"/>
                <w:szCs w:val="20"/>
              </w:rPr>
              <w:t>,</w:t>
            </w:r>
          </w:p>
          <w:p w:rsidRPr="000A7CE0" w:rsidR="003E09C8" w:rsidP="002E1E87" w:rsidRDefault="003E09C8" w14:paraId="64C89726" w14:textId="77777777">
            <w:pPr>
              <w:spacing w:after="120" w:line="240" w:lineRule="auto"/>
              <w:ind w:left="57"/>
              <w:textAlignment w:val="baseline"/>
              <w:rPr>
                <w:rFonts w:ascii="Verdana" w:hAnsi="Verdana" w:cs="Arial"/>
                <w:b/>
                <w:sz w:val="20"/>
                <w:szCs w:val="20"/>
                <w:lang w:eastAsia="pl-PL"/>
              </w:rPr>
            </w:pPr>
            <w:r w:rsidRPr="5038C251">
              <w:rPr>
                <w:rFonts w:ascii="Verdana" w:hAnsi="Verdana" w:cs="Arial"/>
                <w:b/>
                <w:bCs/>
                <w:sz w:val="20"/>
                <w:szCs w:val="20"/>
              </w:rPr>
              <w:t xml:space="preserve">- znajomość języka polskiego na poziomie </w:t>
            </w:r>
            <w:r>
              <w:rPr>
                <w:rFonts w:ascii="Verdana" w:hAnsi="Verdana" w:cs="Arial"/>
                <w:b/>
                <w:bCs/>
                <w:sz w:val="20"/>
                <w:szCs w:val="20"/>
              </w:rPr>
              <w:t xml:space="preserve">minimum </w:t>
            </w:r>
            <w:r w:rsidRPr="60EF0403">
              <w:rPr>
                <w:rFonts w:ascii="Verdana" w:hAnsi="Verdana" w:cs="Arial"/>
                <w:b/>
                <w:bCs/>
                <w:sz w:val="20"/>
                <w:szCs w:val="20"/>
              </w:rPr>
              <w:t>B2</w:t>
            </w:r>
            <w:r>
              <w:rPr>
                <w:rFonts w:ascii="Verdana" w:hAnsi="Verdana" w:cs="Arial"/>
                <w:b/>
                <w:bCs/>
                <w:sz w:val="20"/>
                <w:szCs w:val="20"/>
              </w:rPr>
              <w:t>.</w:t>
            </w:r>
          </w:p>
        </w:tc>
      </w:tr>
      <w:tr w:rsidRPr="000A7CE0" w:rsidR="003E09C8" w:rsidTr="002E1E87" w14:paraId="658F295A"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635575" w:rsidR="003E09C8" w:rsidP="002E1E87" w:rsidRDefault="003E09C8" w14:paraId="139D3832" w14:textId="77777777">
            <w:pPr>
              <w:pStyle w:val="Akapitzlist"/>
              <w:numPr>
                <w:ilvl w:val="0"/>
                <w:numId w:val="3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003E09C8" w:rsidP="002E1E87" w:rsidRDefault="003E09C8" w14:paraId="1181824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Cele kształcenia dla przedmiotu </w:t>
            </w:r>
          </w:p>
          <w:p w:rsidRPr="000A7CE0" w:rsidR="003E09C8" w:rsidP="002E1E87" w:rsidRDefault="003E09C8" w14:paraId="307076ED" w14:textId="77777777">
            <w:pPr>
              <w:spacing w:after="120" w:line="240" w:lineRule="auto"/>
              <w:ind w:left="57"/>
              <w:textAlignment w:val="baseline"/>
            </w:pPr>
            <w:r>
              <w:rPr>
                <w:rFonts w:ascii="Verdana" w:hAnsi="Verdana" w:cs="Verdana"/>
                <w:b/>
                <w:bCs/>
                <w:color w:val="000000" w:themeColor="text1"/>
                <w:sz w:val="20"/>
                <w:szCs w:val="20"/>
                <w:lang w:eastAsia="pl-PL"/>
              </w:rPr>
              <w:t>Z</w:t>
            </w:r>
            <w:r w:rsidRPr="5038C251">
              <w:rPr>
                <w:rFonts w:ascii="Verdana" w:hAnsi="Verdana" w:cs="Verdana"/>
                <w:b/>
                <w:bCs/>
                <w:color w:val="000000" w:themeColor="text1"/>
                <w:sz w:val="20"/>
                <w:szCs w:val="20"/>
                <w:lang w:eastAsia="pl-PL"/>
              </w:rPr>
              <w:t>apoznanie studentów z wybranymi różnicami gramatycznymi między językami francuskim i polskim</w:t>
            </w:r>
            <w:r w:rsidRPr="61E42C1F">
              <w:rPr>
                <w:rFonts w:ascii="Verdana" w:hAnsi="Verdana" w:cs="Verdana"/>
                <w:b/>
                <w:bCs/>
                <w:color w:val="000000" w:themeColor="text1"/>
                <w:sz w:val="20"/>
                <w:szCs w:val="20"/>
                <w:lang w:eastAsia="pl-PL"/>
              </w:rPr>
              <w:t>, istotnymi z punktu widzenia praktyki przekładowej</w:t>
            </w:r>
            <w:r w:rsidRPr="6669CE0C">
              <w:rPr>
                <w:rFonts w:ascii="Verdana" w:hAnsi="Verdana" w:cs="Verdana"/>
                <w:b/>
                <w:bCs/>
                <w:color w:val="000000" w:themeColor="text1"/>
                <w:sz w:val="20"/>
                <w:szCs w:val="20"/>
                <w:lang w:eastAsia="pl-PL"/>
              </w:rPr>
              <w:t>.</w:t>
            </w:r>
          </w:p>
        </w:tc>
      </w:tr>
      <w:tr w:rsidRPr="000A7CE0" w:rsidR="003E09C8" w:rsidTr="002E1E87" w14:paraId="12FFA32B" w14:textId="77777777">
        <w:trPr>
          <w:trHeight w:val="30"/>
        </w:trPr>
        <w:tc>
          <w:tcPr>
            <w:tcW w:w="680" w:type="dxa"/>
            <w:tcBorders>
              <w:top w:val="single" w:color="auto" w:sz="8" w:space="0"/>
              <w:left w:val="single" w:color="auto" w:sz="8" w:space="0"/>
              <w:bottom w:val="single" w:color="auto" w:sz="8" w:space="0"/>
              <w:right w:val="single" w:color="auto" w:sz="8" w:space="0"/>
            </w:tcBorders>
            <w:hideMark/>
          </w:tcPr>
          <w:p w:rsidRPr="00635575" w:rsidR="003E09C8" w:rsidP="002E1E87" w:rsidRDefault="003E09C8" w14:paraId="403257EF" w14:textId="77777777">
            <w:pPr>
              <w:pStyle w:val="Akapitzlist"/>
              <w:numPr>
                <w:ilvl w:val="0"/>
                <w:numId w:val="3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003E09C8" w:rsidP="002E1E87" w:rsidRDefault="003E09C8" w14:paraId="6664376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Treści programowe</w:t>
            </w:r>
            <w:r>
              <w:rPr>
                <w:rFonts w:ascii="Verdana" w:hAnsi="Verdana" w:eastAsia="Times New Roman" w:cs="Times New Roman"/>
                <w:sz w:val="20"/>
                <w:szCs w:val="20"/>
                <w:lang w:eastAsia="pl-PL"/>
              </w:rPr>
              <w:t>:</w:t>
            </w:r>
            <w:r w:rsidRPr="000A7CE0">
              <w:rPr>
                <w:rFonts w:ascii="Verdana" w:hAnsi="Verdana" w:eastAsia="Times New Roman" w:cs="Times New Roman"/>
                <w:sz w:val="20"/>
                <w:szCs w:val="20"/>
                <w:lang w:eastAsia="pl-PL"/>
              </w:rPr>
              <w:t>  </w:t>
            </w:r>
          </w:p>
          <w:p w:rsidR="003E09C8" w:rsidP="002E1E87" w:rsidRDefault="003E09C8" w14:paraId="2DAF3501" w14:textId="77777777">
            <w:pPr>
              <w:pStyle w:val="Styl7"/>
              <w:spacing w:after="120" w:line="240" w:lineRule="auto"/>
              <w:ind w:left="57"/>
              <w:jc w:val="left"/>
              <w:rPr>
                <w:rFonts w:ascii="Verdana" w:hAnsi="Verdana" w:cs="Verdana"/>
                <w:b/>
                <w:color w:val="000000"/>
                <w:sz w:val="20"/>
              </w:rPr>
            </w:pPr>
            <w:r w:rsidRPr="5038C251">
              <w:rPr>
                <w:rFonts w:ascii="Verdana" w:hAnsi="Verdana" w:cs="Verdana"/>
                <w:b/>
                <w:bCs/>
                <w:color w:val="000000" w:themeColor="text1"/>
                <w:sz w:val="20"/>
              </w:rPr>
              <w:t>Podstawowe różnice gramatyczne między językiem francuskim i polskim, na przykład:</w:t>
            </w:r>
          </w:p>
          <w:p w:rsidR="003E09C8" w:rsidP="002E1E87" w:rsidRDefault="003E09C8" w14:paraId="35912A20" w14:textId="77777777">
            <w:pPr>
              <w:pStyle w:val="Styl7"/>
              <w:spacing w:after="120" w:line="240" w:lineRule="auto"/>
              <w:ind w:left="57"/>
              <w:jc w:val="left"/>
              <w:rPr>
                <w:rFonts w:ascii="Verdana" w:hAnsi="Verdana" w:cs="Verdana"/>
                <w:b/>
                <w:color w:val="000000"/>
                <w:sz w:val="20"/>
              </w:rPr>
            </w:pPr>
            <w:r>
              <w:rPr>
                <w:rFonts w:ascii="Verdana" w:hAnsi="Verdana" w:cs="Verdana"/>
                <w:b/>
                <w:color w:val="000000"/>
                <w:sz w:val="20"/>
              </w:rPr>
              <w:t>- dotyczące grupy nominalnej (np. kategoria określoności);</w:t>
            </w:r>
          </w:p>
          <w:p w:rsidR="003E09C8" w:rsidP="002E1E87" w:rsidRDefault="003E09C8" w14:paraId="1D09E166" w14:textId="77777777">
            <w:pPr>
              <w:pStyle w:val="Styl7"/>
              <w:spacing w:after="120" w:line="240" w:lineRule="auto"/>
              <w:ind w:left="57"/>
              <w:jc w:val="left"/>
              <w:rPr>
                <w:rFonts w:ascii="Verdana" w:hAnsi="Verdana" w:cs="Verdana"/>
                <w:b/>
                <w:color w:val="000000"/>
                <w:sz w:val="20"/>
              </w:rPr>
            </w:pPr>
            <w:r>
              <w:rPr>
                <w:rFonts w:ascii="Verdana" w:hAnsi="Verdana" w:cs="Verdana"/>
                <w:b/>
                <w:color w:val="000000"/>
                <w:sz w:val="20"/>
              </w:rPr>
              <w:t>- dotyczące grupy werbalnej (np. podstawowe różnice w systemie czasów w języku francuskim i polskim, aspekt w obydwu językach, tryby)</w:t>
            </w:r>
          </w:p>
          <w:p w:rsidRPr="000A7CE0" w:rsidR="003E09C8" w:rsidP="002E1E87" w:rsidRDefault="003E09C8" w14:paraId="1F18BC61" w14:textId="77777777">
            <w:pPr>
              <w:pStyle w:val="Styl7"/>
              <w:spacing w:after="120" w:line="240" w:lineRule="auto"/>
              <w:ind w:left="57"/>
              <w:jc w:val="left"/>
              <w:rPr>
                <w:rFonts w:ascii="Verdana" w:hAnsi="Verdana" w:cs="Arial"/>
                <w:b/>
                <w:bCs/>
                <w:sz w:val="20"/>
              </w:rPr>
            </w:pPr>
            <w:r w:rsidRPr="5038C251">
              <w:rPr>
                <w:rFonts w:ascii="Verdana" w:hAnsi="Verdana" w:cs="Verdana"/>
                <w:b/>
                <w:bCs/>
                <w:color w:val="000000" w:themeColor="text1"/>
                <w:sz w:val="20"/>
              </w:rPr>
              <w:t xml:space="preserve">- </w:t>
            </w:r>
            <w:r>
              <w:rPr>
                <w:rFonts w:ascii="Verdana" w:hAnsi="Verdana" w:cs="Verdana"/>
                <w:b/>
                <w:bCs/>
                <w:color w:val="000000" w:themeColor="text1"/>
                <w:sz w:val="20"/>
              </w:rPr>
              <w:t xml:space="preserve">dotyczące </w:t>
            </w:r>
            <w:r w:rsidRPr="5038C251">
              <w:rPr>
                <w:rFonts w:ascii="Verdana" w:hAnsi="Verdana" w:cs="Verdana"/>
                <w:b/>
                <w:bCs/>
                <w:color w:val="000000" w:themeColor="text1"/>
                <w:sz w:val="20"/>
              </w:rPr>
              <w:t>wybran</w:t>
            </w:r>
            <w:r>
              <w:rPr>
                <w:rFonts w:ascii="Verdana" w:hAnsi="Verdana" w:cs="Verdana"/>
                <w:b/>
                <w:bCs/>
                <w:color w:val="000000" w:themeColor="text1"/>
                <w:sz w:val="20"/>
              </w:rPr>
              <w:t>ych</w:t>
            </w:r>
            <w:r w:rsidRPr="5038C251">
              <w:rPr>
                <w:rFonts w:ascii="Verdana" w:hAnsi="Verdana" w:cs="Verdana"/>
                <w:b/>
                <w:bCs/>
                <w:color w:val="000000" w:themeColor="text1"/>
                <w:sz w:val="20"/>
              </w:rPr>
              <w:t xml:space="preserve"> zagadnie</w:t>
            </w:r>
            <w:r>
              <w:rPr>
                <w:rFonts w:ascii="Verdana" w:hAnsi="Verdana" w:cs="Verdana"/>
                <w:b/>
                <w:bCs/>
                <w:color w:val="000000" w:themeColor="text1"/>
                <w:sz w:val="20"/>
              </w:rPr>
              <w:t>ń</w:t>
            </w:r>
            <w:r w:rsidRPr="5038C251">
              <w:rPr>
                <w:rFonts w:ascii="Verdana" w:hAnsi="Verdana" w:cs="Verdana"/>
                <w:b/>
                <w:bCs/>
                <w:color w:val="000000" w:themeColor="text1"/>
                <w:sz w:val="20"/>
              </w:rPr>
              <w:t xml:space="preserve"> składniow</w:t>
            </w:r>
            <w:r>
              <w:rPr>
                <w:rFonts w:ascii="Verdana" w:hAnsi="Verdana" w:cs="Verdana"/>
                <w:b/>
                <w:bCs/>
                <w:color w:val="000000" w:themeColor="text1"/>
                <w:sz w:val="20"/>
              </w:rPr>
              <w:t xml:space="preserve">ych </w:t>
            </w:r>
            <w:r w:rsidRPr="5038C251">
              <w:rPr>
                <w:rFonts w:ascii="Verdana" w:hAnsi="Verdana" w:cs="Verdana"/>
                <w:b/>
                <w:bCs/>
                <w:color w:val="000000" w:themeColor="text1"/>
                <w:sz w:val="20"/>
              </w:rPr>
              <w:t xml:space="preserve">(np. szyk wyrazów w zdaniu, zdania bezpodmiotowe, </w:t>
            </w:r>
            <w:r>
              <w:rPr>
                <w:rFonts w:ascii="Verdana" w:hAnsi="Verdana" w:cs="Verdana"/>
                <w:b/>
                <w:bCs/>
                <w:color w:val="000000" w:themeColor="text1"/>
                <w:sz w:val="20"/>
              </w:rPr>
              <w:t>użycie</w:t>
            </w:r>
            <w:r w:rsidRPr="5038C251">
              <w:rPr>
                <w:rFonts w:ascii="Verdana" w:hAnsi="Verdana" w:cs="Verdana"/>
                <w:b/>
                <w:bCs/>
                <w:color w:val="000000" w:themeColor="text1"/>
                <w:sz w:val="20"/>
              </w:rPr>
              <w:t xml:space="preserve"> stron</w:t>
            </w:r>
            <w:r>
              <w:rPr>
                <w:rFonts w:ascii="Verdana" w:hAnsi="Verdana" w:cs="Verdana"/>
                <w:b/>
                <w:bCs/>
                <w:color w:val="000000" w:themeColor="text1"/>
                <w:sz w:val="20"/>
              </w:rPr>
              <w:t>y</w:t>
            </w:r>
            <w:r w:rsidRPr="5038C251">
              <w:rPr>
                <w:rFonts w:ascii="Verdana" w:hAnsi="Verdana" w:cs="Verdana"/>
                <w:b/>
                <w:bCs/>
                <w:color w:val="000000" w:themeColor="text1"/>
                <w:sz w:val="20"/>
              </w:rPr>
              <w:t xml:space="preserve"> biern</w:t>
            </w:r>
            <w:r>
              <w:rPr>
                <w:rFonts w:ascii="Verdana" w:hAnsi="Verdana" w:cs="Verdana"/>
                <w:b/>
                <w:bCs/>
                <w:color w:val="000000" w:themeColor="text1"/>
                <w:sz w:val="20"/>
              </w:rPr>
              <w:t xml:space="preserve">ej, użycie zdań względnych, </w:t>
            </w:r>
            <w:r w:rsidRPr="5038C251">
              <w:rPr>
                <w:rFonts w:ascii="Verdana" w:hAnsi="Verdana" w:cs="Verdana"/>
                <w:b/>
                <w:bCs/>
                <w:color w:val="000000" w:themeColor="text1"/>
                <w:sz w:val="20"/>
              </w:rPr>
              <w:t xml:space="preserve">różnice w systemach przyimkowych obydwu języków, </w:t>
            </w:r>
            <w:r>
              <w:rPr>
                <w:rFonts w:ascii="Verdana" w:hAnsi="Verdana" w:cs="Verdana"/>
                <w:b/>
                <w:bCs/>
                <w:color w:val="000000" w:themeColor="text1"/>
                <w:sz w:val="20"/>
              </w:rPr>
              <w:t xml:space="preserve">konstrukcje z </w:t>
            </w:r>
            <w:r w:rsidRPr="5038C251">
              <w:rPr>
                <w:rFonts w:ascii="Verdana" w:hAnsi="Verdana" w:cs="Verdana"/>
                <w:b/>
                <w:bCs/>
                <w:color w:val="000000" w:themeColor="text1"/>
                <w:sz w:val="20"/>
              </w:rPr>
              <w:t>czasownik</w:t>
            </w:r>
            <w:r>
              <w:rPr>
                <w:rFonts w:ascii="Verdana" w:hAnsi="Verdana" w:cs="Verdana"/>
                <w:b/>
                <w:bCs/>
                <w:color w:val="000000" w:themeColor="text1"/>
                <w:sz w:val="20"/>
              </w:rPr>
              <w:t>ami</w:t>
            </w:r>
            <w:r w:rsidRPr="5038C251">
              <w:rPr>
                <w:rFonts w:ascii="Verdana" w:hAnsi="Verdana" w:cs="Verdana"/>
                <w:b/>
                <w:bCs/>
                <w:color w:val="000000" w:themeColor="text1"/>
                <w:sz w:val="20"/>
              </w:rPr>
              <w:t xml:space="preserve"> percepcyjn</w:t>
            </w:r>
            <w:r>
              <w:rPr>
                <w:rFonts w:ascii="Verdana" w:hAnsi="Verdana" w:cs="Verdana"/>
                <w:b/>
                <w:bCs/>
                <w:color w:val="000000" w:themeColor="text1"/>
                <w:sz w:val="20"/>
              </w:rPr>
              <w:t>ymi</w:t>
            </w:r>
            <w:r w:rsidRPr="5038C251">
              <w:rPr>
                <w:rFonts w:ascii="Verdana" w:hAnsi="Verdana" w:cs="Verdana"/>
                <w:b/>
                <w:bCs/>
                <w:color w:val="000000" w:themeColor="text1"/>
                <w:sz w:val="20"/>
              </w:rPr>
              <w:t>).</w:t>
            </w:r>
          </w:p>
        </w:tc>
      </w:tr>
      <w:tr w:rsidRPr="000A7CE0" w:rsidR="003E09C8" w:rsidTr="002E1E87" w14:paraId="3145002E" w14:textId="77777777">
        <w:trPr>
          <w:trHeight w:val="15"/>
        </w:trPr>
        <w:tc>
          <w:tcPr>
            <w:tcW w:w="680" w:type="dxa"/>
            <w:tcBorders>
              <w:top w:val="single" w:color="auto" w:sz="8" w:space="0"/>
              <w:left w:val="single" w:color="auto" w:sz="8" w:space="0"/>
              <w:bottom w:val="nil"/>
              <w:right w:val="single" w:color="auto" w:sz="8" w:space="0"/>
            </w:tcBorders>
            <w:hideMark/>
          </w:tcPr>
          <w:p w:rsidRPr="00635575" w:rsidR="003E09C8" w:rsidP="002E1E87" w:rsidRDefault="003E09C8" w14:paraId="7423587F" w14:textId="77777777">
            <w:pPr>
              <w:pStyle w:val="Akapitzlist"/>
              <w:numPr>
                <w:ilvl w:val="0"/>
                <w:numId w:val="30"/>
              </w:numPr>
              <w:spacing w:after="120"/>
              <w:jc w:val="right"/>
              <w:textAlignment w:val="baseline"/>
              <w:rPr>
                <w:rFonts w:ascii="Verdana" w:hAnsi="Verdana"/>
              </w:rPr>
            </w:pPr>
          </w:p>
        </w:tc>
        <w:tc>
          <w:tcPr>
            <w:tcW w:w="6521" w:type="dxa"/>
            <w:gridSpan w:val="2"/>
            <w:tcBorders>
              <w:top w:val="single" w:color="auto" w:sz="8" w:space="0"/>
              <w:left w:val="single" w:color="auto" w:sz="8" w:space="0"/>
              <w:bottom w:val="nil"/>
              <w:right w:val="single" w:color="auto" w:sz="8" w:space="0"/>
            </w:tcBorders>
            <w:hideMark/>
          </w:tcPr>
          <w:p w:rsidR="003E09C8" w:rsidP="002E1E87" w:rsidRDefault="003E09C8" w14:paraId="0B0702F7"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Zakładane efekty uczenia się</w:t>
            </w:r>
            <w:r>
              <w:rPr>
                <w:rFonts w:ascii="Verdana" w:hAnsi="Verdana" w:eastAsia="Times New Roman" w:cs="Times New Roman"/>
                <w:sz w:val="20"/>
                <w:szCs w:val="20"/>
                <w:lang w:eastAsia="pl-PL"/>
              </w:rPr>
              <w:t xml:space="preserve"> </w:t>
            </w:r>
          </w:p>
          <w:p w:rsidRPr="000A7CE0" w:rsidR="003E09C8" w:rsidP="002E1E87" w:rsidRDefault="003E09C8" w14:paraId="270976E7"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Student/studentka:</w:t>
            </w:r>
          </w:p>
        </w:tc>
        <w:tc>
          <w:tcPr>
            <w:tcW w:w="2409" w:type="dxa"/>
            <w:tcBorders>
              <w:top w:val="single" w:color="auto" w:sz="8" w:space="0"/>
              <w:left w:val="single" w:color="auto" w:sz="8" w:space="0"/>
              <w:bottom w:val="nil"/>
              <w:right w:val="single" w:color="auto" w:sz="8" w:space="0"/>
            </w:tcBorders>
            <w:hideMark/>
          </w:tcPr>
          <w:p w:rsidRPr="000A7CE0" w:rsidR="003E09C8" w:rsidP="002E1E87" w:rsidRDefault="003E09C8" w14:paraId="31234619"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Symbole odpowiednich kierunkowych efektów uczenia się</w:t>
            </w:r>
          </w:p>
        </w:tc>
      </w:tr>
      <w:tr w:rsidRPr="0077019F" w:rsidR="003E09C8" w:rsidTr="002E1E87" w14:paraId="3E6C324F" w14:textId="77777777">
        <w:trPr>
          <w:trHeight w:val="15"/>
        </w:trPr>
        <w:tc>
          <w:tcPr>
            <w:tcW w:w="680" w:type="dxa"/>
            <w:tcBorders>
              <w:top w:val="nil"/>
              <w:left w:val="single" w:color="auto" w:sz="8" w:space="0"/>
              <w:bottom w:val="nil"/>
              <w:right w:val="single" w:color="auto" w:sz="8" w:space="0"/>
            </w:tcBorders>
          </w:tcPr>
          <w:p w:rsidRPr="00635575" w:rsidR="003E09C8" w:rsidP="002E1E87" w:rsidRDefault="003E09C8" w14:paraId="3F24A90C" w14:textId="77777777">
            <w:pPr>
              <w:spacing w:after="120"/>
              <w:ind w:left="360"/>
              <w:jc w:val="right"/>
              <w:textAlignment w:val="baseline"/>
              <w:rPr>
                <w:rFonts w:ascii="Verdana" w:hAnsi="Verdana"/>
              </w:rPr>
            </w:pPr>
          </w:p>
        </w:tc>
        <w:tc>
          <w:tcPr>
            <w:tcW w:w="6521" w:type="dxa"/>
            <w:gridSpan w:val="2"/>
            <w:tcBorders>
              <w:top w:val="nil"/>
              <w:left w:val="single" w:color="auto" w:sz="8" w:space="0"/>
              <w:bottom w:val="nil"/>
              <w:right w:val="single" w:color="auto" w:sz="8" w:space="0"/>
            </w:tcBorders>
          </w:tcPr>
          <w:p w:rsidRPr="0077019F" w:rsidR="003E09C8" w:rsidP="002E1E87" w:rsidRDefault="003E09C8" w14:paraId="7C75FE02" w14:textId="77777777">
            <w:pPr>
              <w:autoSpaceDE w:val="0"/>
              <w:autoSpaceDN w:val="0"/>
              <w:adjustRightInd w:val="0"/>
              <w:spacing w:after="120" w:line="240" w:lineRule="auto"/>
              <w:ind w:left="57"/>
              <w:rPr>
                <w:rFonts w:ascii="Verdana" w:hAnsi="Verdana" w:cs="Verdana"/>
                <w:b/>
                <w:bCs/>
                <w:color w:val="000000"/>
                <w:sz w:val="20"/>
                <w:szCs w:val="20"/>
                <w:lang w:eastAsia="pl-PL"/>
              </w:rPr>
            </w:pPr>
            <w:r w:rsidRPr="5038C251">
              <w:rPr>
                <w:rFonts w:ascii="Verdana" w:hAnsi="Verdana" w:cs="Verdana"/>
                <w:b/>
                <w:bCs/>
                <w:color w:val="000000" w:themeColor="text1"/>
                <w:sz w:val="20"/>
                <w:szCs w:val="20"/>
                <w:lang w:eastAsia="pl-PL"/>
              </w:rPr>
              <w:t>-</w:t>
            </w:r>
            <w:r>
              <w:rPr>
                <w:rFonts w:ascii="Verdana" w:hAnsi="Verdana" w:cs="Verdana"/>
                <w:b/>
                <w:bCs/>
                <w:color w:val="000000" w:themeColor="text1"/>
                <w:sz w:val="20"/>
                <w:szCs w:val="20"/>
                <w:lang w:eastAsia="pl-PL"/>
              </w:rPr>
              <w:t xml:space="preserve"> </w:t>
            </w:r>
            <w:r w:rsidRPr="001E2971">
              <w:rPr>
                <w:rFonts w:ascii="Verdana" w:hAnsi="Verdana"/>
                <w:b/>
                <w:bCs/>
                <w:sz w:val="20"/>
                <w:szCs w:val="20"/>
              </w:rPr>
              <w:t xml:space="preserve">zna i rozumie w zaawansowanym stopniu wybrane fakty i zjawiska, a także teorie wyjaśniające złożone zależności między nimi stanowiące podstawową wiedzę ogólną z zakresu </w:t>
            </w:r>
            <w:r w:rsidRPr="001E2971">
              <w:rPr>
                <w:rFonts w:ascii="Verdana" w:hAnsi="Verdana"/>
                <w:b/>
                <w:bCs/>
                <w:sz w:val="20"/>
                <w:szCs w:val="20"/>
                <w:shd w:val="clear" w:color="auto" w:fill="FFFFFF" w:themeFill="background1"/>
              </w:rPr>
              <w:t>językoznawstwa</w:t>
            </w:r>
            <w:r w:rsidRPr="001E2971">
              <w:rPr>
                <w:rFonts w:ascii="Verdana" w:hAnsi="Verdana"/>
                <w:b/>
                <w:bCs/>
                <w:sz w:val="20"/>
                <w:szCs w:val="20"/>
              </w:rPr>
              <w:t>, ze szczególnym uwzględnieniem zagadnień odnoszących się do języka francuskiego</w:t>
            </w:r>
            <w:r w:rsidRPr="00D31FAB">
              <w:rPr>
                <w:rFonts w:ascii="Verdana" w:hAnsi="Verdana" w:cs="Verdana"/>
                <w:b/>
                <w:bCs/>
                <w:color w:val="000000" w:themeColor="text1"/>
                <w:sz w:val="20"/>
                <w:szCs w:val="20"/>
                <w:lang w:eastAsia="pl-PL"/>
              </w:rPr>
              <w:t>;</w:t>
            </w:r>
            <w:r w:rsidRPr="5038C251">
              <w:rPr>
                <w:rFonts w:ascii="Verdana" w:hAnsi="Verdana" w:cs="Verdana"/>
                <w:b/>
                <w:bCs/>
                <w:color w:val="000000" w:themeColor="text1"/>
                <w:sz w:val="20"/>
                <w:szCs w:val="20"/>
                <w:lang w:eastAsia="pl-PL"/>
              </w:rPr>
              <w:t xml:space="preserve"> </w:t>
            </w:r>
          </w:p>
        </w:tc>
        <w:tc>
          <w:tcPr>
            <w:tcW w:w="2409" w:type="dxa"/>
            <w:tcBorders>
              <w:top w:val="nil"/>
              <w:left w:val="single" w:color="auto" w:sz="8" w:space="0"/>
              <w:bottom w:val="nil"/>
              <w:right w:val="single" w:color="auto" w:sz="8" w:space="0"/>
            </w:tcBorders>
          </w:tcPr>
          <w:p w:rsidRPr="00645C21" w:rsidR="003E09C8" w:rsidP="002E1E87" w:rsidRDefault="003E09C8" w14:paraId="559E8BF6" w14:textId="77777777">
            <w:pPr>
              <w:spacing w:after="120" w:line="240" w:lineRule="auto"/>
              <w:ind w:left="57"/>
              <w:textAlignment w:val="baseline"/>
              <w:rPr>
                <w:rStyle w:val="normaltextrun"/>
                <w:rFonts w:ascii="Verdana" w:hAnsi="Verdana"/>
                <w:b/>
                <w:bCs/>
                <w:color w:val="000000"/>
                <w:sz w:val="20"/>
                <w:szCs w:val="20"/>
                <w:shd w:val="clear" w:color="auto" w:fill="FFFFFF"/>
              </w:rPr>
            </w:pPr>
            <w:r w:rsidRPr="00645C21">
              <w:rPr>
                <w:rStyle w:val="normaltextrun"/>
                <w:rFonts w:ascii="Verdana" w:hAnsi="Verdana"/>
                <w:b/>
                <w:bCs/>
                <w:color w:val="000000" w:themeColor="text1"/>
                <w:sz w:val="20"/>
                <w:szCs w:val="20"/>
              </w:rPr>
              <w:t>K_W01</w:t>
            </w:r>
          </w:p>
        </w:tc>
      </w:tr>
      <w:tr w:rsidRPr="0077019F" w:rsidR="003E09C8" w:rsidTr="002E1E87" w14:paraId="20F023C8" w14:textId="77777777">
        <w:trPr>
          <w:trHeight w:val="15"/>
        </w:trPr>
        <w:tc>
          <w:tcPr>
            <w:tcW w:w="680" w:type="dxa"/>
            <w:tcBorders>
              <w:top w:val="nil"/>
              <w:left w:val="single" w:color="auto" w:sz="8" w:space="0"/>
              <w:bottom w:val="nil"/>
              <w:right w:val="single" w:color="auto" w:sz="8" w:space="0"/>
            </w:tcBorders>
          </w:tcPr>
          <w:p w:rsidRPr="00635575" w:rsidR="003E09C8" w:rsidP="002E1E87" w:rsidRDefault="003E09C8" w14:paraId="57D2E7A6" w14:textId="77777777">
            <w:pPr>
              <w:spacing w:after="120"/>
              <w:ind w:left="360"/>
              <w:jc w:val="right"/>
              <w:textAlignment w:val="baseline"/>
              <w:rPr>
                <w:rFonts w:ascii="Verdana" w:hAnsi="Verdana"/>
              </w:rPr>
            </w:pPr>
          </w:p>
        </w:tc>
        <w:tc>
          <w:tcPr>
            <w:tcW w:w="6521" w:type="dxa"/>
            <w:gridSpan w:val="2"/>
            <w:tcBorders>
              <w:top w:val="nil"/>
              <w:left w:val="single" w:color="auto" w:sz="8" w:space="0"/>
              <w:bottom w:val="nil"/>
              <w:right w:val="single" w:color="auto" w:sz="8" w:space="0"/>
            </w:tcBorders>
          </w:tcPr>
          <w:p w:rsidRPr="0077019F" w:rsidR="003E09C8" w:rsidP="002E1E87" w:rsidRDefault="003E09C8" w14:paraId="510DBB2C" w14:textId="77777777">
            <w:pPr>
              <w:autoSpaceDE w:val="0"/>
              <w:autoSpaceDN w:val="0"/>
              <w:adjustRightInd w:val="0"/>
              <w:spacing w:after="120" w:line="240" w:lineRule="auto"/>
              <w:ind w:left="57"/>
              <w:rPr>
                <w:rFonts w:ascii="Verdana" w:hAnsi="Verdana" w:cs="Verdana"/>
                <w:b/>
                <w:bCs/>
                <w:color w:val="000000"/>
                <w:sz w:val="20"/>
                <w:szCs w:val="20"/>
                <w:lang w:eastAsia="pl-PL"/>
              </w:rPr>
            </w:pPr>
            <w:r w:rsidRPr="5038C251">
              <w:rPr>
                <w:rFonts w:ascii="Verdana" w:hAnsi="Verdana" w:cs="Verdana"/>
                <w:b/>
                <w:bCs/>
                <w:color w:val="000000" w:themeColor="text1"/>
                <w:sz w:val="20"/>
                <w:szCs w:val="20"/>
                <w:lang w:eastAsia="pl-PL"/>
              </w:rPr>
              <w:t>-</w:t>
            </w:r>
            <w:r>
              <w:rPr>
                <w:rFonts w:ascii="Verdana" w:hAnsi="Verdana" w:cs="Verdana"/>
                <w:b/>
                <w:bCs/>
                <w:color w:val="000000" w:themeColor="text1"/>
                <w:sz w:val="20"/>
                <w:szCs w:val="20"/>
                <w:lang w:eastAsia="pl-PL"/>
              </w:rPr>
              <w:t xml:space="preserve"> </w:t>
            </w:r>
            <w:r w:rsidRPr="00D31FAB">
              <w:rPr>
                <w:rFonts w:ascii="Verdana" w:hAnsi="Verdana" w:cs="Verdana"/>
                <w:b/>
                <w:bCs/>
                <w:color w:val="000000" w:themeColor="text1"/>
                <w:sz w:val="20"/>
                <w:szCs w:val="20"/>
                <w:lang w:eastAsia="pl-PL"/>
              </w:rPr>
              <w:t>wykorzystuje posiadaną wiedzę językoznawczą, w szczególności odnoszącą się do języka francuskiego, do formułowania i rozwiązywania złożonych i nietypowych problemów oraz wykonywania zadań w warunkach nie w pełni przewidywalnych, wyszukując, selekcjonując, analizując, oceniając, interpretując i syntetyzując informacje z różnych źródeł i za pomocą różnych metod, również z wykorzystaniem zaawansowanych technik informacyjno-komunikacyjnych</w:t>
            </w:r>
            <w:r w:rsidRPr="5038C251">
              <w:rPr>
                <w:rFonts w:ascii="Verdana" w:hAnsi="Verdana" w:cs="Verdana"/>
                <w:b/>
                <w:bCs/>
                <w:color w:val="000000" w:themeColor="text1"/>
                <w:sz w:val="20"/>
                <w:szCs w:val="20"/>
                <w:lang w:eastAsia="pl-PL"/>
              </w:rPr>
              <w:t xml:space="preserve">; </w:t>
            </w:r>
          </w:p>
        </w:tc>
        <w:tc>
          <w:tcPr>
            <w:tcW w:w="2409" w:type="dxa"/>
            <w:tcBorders>
              <w:top w:val="nil"/>
              <w:left w:val="single" w:color="auto" w:sz="8" w:space="0"/>
              <w:bottom w:val="nil"/>
              <w:right w:val="single" w:color="auto" w:sz="8" w:space="0"/>
            </w:tcBorders>
          </w:tcPr>
          <w:p w:rsidRPr="00645C21" w:rsidR="003E09C8" w:rsidP="002E1E87" w:rsidRDefault="003E09C8" w14:paraId="16D26818" w14:textId="77777777">
            <w:pPr>
              <w:spacing w:after="120" w:line="240" w:lineRule="auto"/>
              <w:ind w:left="57"/>
              <w:textAlignment w:val="baseline"/>
              <w:rPr>
                <w:rFonts w:ascii="Verdana" w:hAnsi="Verdana" w:eastAsia="Times New Roman" w:cs="Times New Roman"/>
                <w:b/>
                <w:bCs/>
                <w:sz w:val="20"/>
                <w:szCs w:val="20"/>
                <w:lang w:eastAsia="pl-PL"/>
              </w:rPr>
            </w:pPr>
            <w:r w:rsidRPr="00645C21">
              <w:rPr>
                <w:rFonts w:ascii="Verdana" w:hAnsi="Verdana" w:eastAsia="Times New Roman" w:cs="Times New Roman"/>
                <w:b/>
                <w:bCs/>
                <w:sz w:val="20"/>
                <w:szCs w:val="20"/>
                <w:lang w:eastAsia="pl-PL"/>
              </w:rPr>
              <w:t>K_U0</w:t>
            </w:r>
            <w:r>
              <w:rPr>
                <w:rFonts w:ascii="Verdana" w:hAnsi="Verdana" w:eastAsia="Times New Roman" w:cs="Times New Roman"/>
                <w:b/>
                <w:bCs/>
                <w:sz w:val="20"/>
                <w:szCs w:val="20"/>
                <w:lang w:eastAsia="pl-PL"/>
              </w:rPr>
              <w:t>1</w:t>
            </w:r>
          </w:p>
        </w:tc>
      </w:tr>
      <w:tr w:rsidRPr="0077019F" w:rsidR="003E09C8" w:rsidTr="002E1E87" w14:paraId="4E63E645" w14:textId="77777777">
        <w:trPr>
          <w:trHeight w:val="15"/>
        </w:trPr>
        <w:tc>
          <w:tcPr>
            <w:tcW w:w="680" w:type="dxa"/>
            <w:tcBorders>
              <w:top w:val="nil"/>
              <w:left w:val="single" w:color="auto" w:sz="8" w:space="0"/>
              <w:bottom w:val="nil"/>
              <w:right w:val="single" w:color="auto" w:sz="8" w:space="0"/>
            </w:tcBorders>
          </w:tcPr>
          <w:p w:rsidRPr="00635575" w:rsidR="003E09C8" w:rsidP="002E1E87" w:rsidRDefault="003E09C8" w14:paraId="379978F0" w14:textId="77777777">
            <w:pPr>
              <w:spacing w:after="120"/>
              <w:ind w:left="360"/>
              <w:jc w:val="right"/>
              <w:textAlignment w:val="baseline"/>
              <w:rPr>
                <w:rFonts w:ascii="Verdana" w:hAnsi="Verdana"/>
              </w:rPr>
            </w:pPr>
          </w:p>
        </w:tc>
        <w:tc>
          <w:tcPr>
            <w:tcW w:w="6521" w:type="dxa"/>
            <w:gridSpan w:val="2"/>
            <w:tcBorders>
              <w:top w:val="nil"/>
              <w:left w:val="single" w:color="auto" w:sz="8" w:space="0"/>
              <w:bottom w:val="nil"/>
              <w:right w:val="single" w:color="auto" w:sz="8" w:space="0"/>
            </w:tcBorders>
          </w:tcPr>
          <w:p w:rsidRPr="5038C251" w:rsidR="003E09C8" w:rsidP="002E1E87" w:rsidRDefault="003E09C8" w14:paraId="15C15B64" w14:textId="77777777">
            <w:pPr>
              <w:autoSpaceDE w:val="0"/>
              <w:autoSpaceDN w:val="0"/>
              <w:adjustRightInd w:val="0"/>
              <w:spacing w:after="120" w:line="240" w:lineRule="auto"/>
              <w:ind w:left="57"/>
              <w:rPr>
                <w:rFonts w:ascii="Verdana" w:hAnsi="Verdana" w:cs="Verdana"/>
                <w:b/>
                <w:bCs/>
                <w:color w:val="000000" w:themeColor="text1"/>
                <w:sz w:val="20"/>
                <w:szCs w:val="20"/>
                <w:lang w:eastAsia="pl-PL"/>
              </w:rPr>
            </w:pPr>
            <w:r>
              <w:rPr>
                <w:rFonts w:ascii="Verdana" w:hAnsi="Verdana" w:cs="Verdana"/>
                <w:b/>
                <w:bCs/>
                <w:color w:val="000000" w:themeColor="text1"/>
                <w:sz w:val="20"/>
                <w:szCs w:val="20"/>
                <w:lang w:eastAsia="pl-PL"/>
              </w:rPr>
              <w:t xml:space="preserve">- </w:t>
            </w:r>
            <w:r w:rsidRPr="00F612D8">
              <w:rPr>
                <w:rFonts w:ascii="Verdana" w:hAnsi="Verdana" w:cs="Verdana"/>
                <w:b/>
                <w:bCs/>
                <w:color w:val="000000" w:themeColor="text1"/>
                <w:sz w:val="20"/>
                <w:szCs w:val="20"/>
                <w:lang w:eastAsia="pl-PL"/>
              </w:rPr>
              <w:t xml:space="preserve">wykorzystując posiadaną wiedzę językoznawczą, porównuje struktury i zjawiska języka </w:t>
            </w:r>
            <w:r>
              <w:rPr>
                <w:rFonts w:ascii="Verdana" w:hAnsi="Verdana" w:cs="Verdana"/>
                <w:b/>
                <w:bCs/>
                <w:color w:val="000000" w:themeColor="text1"/>
                <w:sz w:val="20"/>
                <w:szCs w:val="20"/>
                <w:lang w:eastAsia="pl-PL"/>
              </w:rPr>
              <w:t>francuskiego</w:t>
            </w:r>
            <w:r w:rsidRPr="00F612D8">
              <w:rPr>
                <w:rFonts w:ascii="Verdana" w:hAnsi="Verdana" w:cs="Verdana"/>
                <w:b/>
                <w:bCs/>
                <w:color w:val="000000" w:themeColor="text1"/>
                <w:sz w:val="20"/>
                <w:szCs w:val="20"/>
                <w:lang w:eastAsia="pl-PL"/>
              </w:rPr>
              <w:t xml:space="preserve"> ze strukturami i zjawiskami języka polskiego; </w:t>
            </w:r>
          </w:p>
        </w:tc>
        <w:tc>
          <w:tcPr>
            <w:tcW w:w="2409" w:type="dxa"/>
            <w:tcBorders>
              <w:top w:val="nil"/>
              <w:left w:val="single" w:color="auto" w:sz="8" w:space="0"/>
              <w:bottom w:val="nil"/>
              <w:right w:val="single" w:color="auto" w:sz="8" w:space="0"/>
            </w:tcBorders>
          </w:tcPr>
          <w:p w:rsidRPr="00F612D8" w:rsidR="003E09C8" w:rsidP="002E1E87" w:rsidRDefault="003E09C8" w14:paraId="35DBDAC1" w14:textId="77777777">
            <w:pPr>
              <w:spacing w:after="120" w:line="240" w:lineRule="auto"/>
              <w:ind w:left="57"/>
              <w:textAlignment w:val="baseline"/>
              <w:rPr>
                <w:rFonts w:ascii="Verdana" w:hAnsi="Verdana" w:eastAsia="Times New Roman" w:cs="Times New Roman"/>
                <w:b/>
                <w:bCs/>
                <w:sz w:val="20"/>
                <w:szCs w:val="20"/>
                <w:lang w:eastAsia="pl-PL"/>
              </w:rPr>
            </w:pPr>
            <w:r w:rsidRPr="00F612D8">
              <w:rPr>
                <w:rFonts w:ascii="Verdana" w:hAnsi="Verdana" w:eastAsia="Times New Roman" w:cs="Times New Roman"/>
                <w:b/>
                <w:bCs/>
                <w:sz w:val="20"/>
                <w:szCs w:val="20"/>
                <w:lang w:eastAsia="pl-PL"/>
              </w:rPr>
              <w:t>K</w:t>
            </w:r>
            <w:r w:rsidRPr="001E2971">
              <w:rPr>
                <w:rFonts w:ascii="Verdana" w:hAnsi="Verdana" w:eastAsia="Times New Roman" w:cs="Times New Roman"/>
                <w:b/>
                <w:bCs/>
                <w:sz w:val="20"/>
                <w:szCs w:val="20"/>
                <w:lang w:eastAsia="pl-PL"/>
              </w:rPr>
              <w:t>_U06</w:t>
            </w:r>
          </w:p>
        </w:tc>
      </w:tr>
      <w:tr w:rsidRPr="0077019F" w:rsidR="003E09C8" w:rsidTr="002E1E87" w14:paraId="14EE5DD2" w14:textId="77777777">
        <w:trPr>
          <w:trHeight w:val="15"/>
        </w:trPr>
        <w:tc>
          <w:tcPr>
            <w:tcW w:w="680" w:type="dxa"/>
            <w:tcBorders>
              <w:top w:val="nil"/>
              <w:left w:val="single" w:color="auto" w:sz="8" w:space="0"/>
              <w:bottom w:val="single" w:color="auto" w:sz="8" w:space="0"/>
              <w:right w:val="single" w:color="auto" w:sz="8" w:space="0"/>
            </w:tcBorders>
          </w:tcPr>
          <w:p w:rsidRPr="00635575" w:rsidR="003E09C8" w:rsidP="002E1E87" w:rsidRDefault="003E09C8" w14:paraId="6985BBD5" w14:textId="77777777">
            <w:pPr>
              <w:spacing w:after="120"/>
              <w:ind w:left="360"/>
              <w:jc w:val="right"/>
              <w:textAlignment w:val="baseline"/>
              <w:rPr>
                <w:rFonts w:ascii="Verdana" w:hAnsi="Verdana"/>
              </w:rPr>
            </w:pPr>
          </w:p>
        </w:tc>
        <w:tc>
          <w:tcPr>
            <w:tcW w:w="6521" w:type="dxa"/>
            <w:gridSpan w:val="2"/>
            <w:tcBorders>
              <w:top w:val="nil"/>
              <w:left w:val="single" w:color="auto" w:sz="8" w:space="0"/>
              <w:bottom w:val="single" w:color="auto" w:sz="8" w:space="0"/>
              <w:right w:val="single" w:color="auto" w:sz="8" w:space="0"/>
            </w:tcBorders>
          </w:tcPr>
          <w:p w:rsidRPr="0077019F" w:rsidR="003E09C8" w:rsidP="002E1E87" w:rsidRDefault="003E09C8" w14:paraId="4A83C141" w14:textId="77777777">
            <w:pPr>
              <w:spacing w:after="120" w:line="240" w:lineRule="auto"/>
              <w:ind w:left="57"/>
              <w:textAlignment w:val="baseline"/>
              <w:rPr>
                <w:rFonts w:ascii="Verdana" w:hAnsi="Verdana" w:cs="Verdana"/>
                <w:b/>
                <w:color w:val="000000"/>
                <w:sz w:val="20"/>
                <w:szCs w:val="20"/>
                <w:lang w:eastAsia="pl-PL"/>
              </w:rPr>
            </w:pPr>
            <w:r w:rsidRPr="0077019F">
              <w:rPr>
                <w:rFonts w:ascii="Verdana" w:hAnsi="Verdana" w:cs="Verdana"/>
                <w:b/>
                <w:color w:val="000000"/>
                <w:sz w:val="20"/>
                <w:szCs w:val="20"/>
                <w:lang w:eastAsia="pl-PL"/>
              </w:rPr>
              <w:t xml:space="preserve">- </w:t>
            </w:r>
            <w:r w:rsidRPr="002208E7">
              <w:rPr>
                <w:rFonts w:ascii="Verdana" w:hAnsi="Verdana" w:cs="Verdana"/>
                <w:b/>
                <w:color w:val="000000"/>
                <w:sz w:val="20"/>
                <w:szCs w:val="20"/>
                <w:lang w:eastAsia="pl-PL"/>
              </w:rPr>
              <w:t>planuje i organizuje pracę własną i zespołową, a w pracy zespołowej (również interdyscyplinarnej) współpracuje z innymi członkami zespołu</w:t>
            </w:r>
            <w:r>
              <w:rPr>
                <w:rFonts w:ascii="Verdana" w:hAnsi="Verdana" w:cs="Verdana"/>
                <w:b/>
                <w:color w:val="000000"/>
                <w:sz w:val="20"/>
                <w:szCs w:val="20"/>
                <w:lang w:eastAsia="pl-PL"/>
              </w:rPr>
              <w:t>.</w:t>
            </w:r>
          </w:p>
        </w:tc>
        <w:tc>
          <w:tcPr>
            <w:tcW w:w="2409" w:type="dxa"/>
            <w:tcBorders>
              <w:top w:val="nil"/>
              <w:left w:val="single" w:color="auto" w:sz="8" w:space="0"/>
              <w:bottom w:val="single" w:color="auto" w:sz="8" w:space="0"/>
              <w:right w:val="single" w:color="auto" w:sz="8" w:space="0"/>
            </w:tcBorders>
          </w:tcPr>
          <w:p w:rsidRPr="00D94B08" w:rsidR="003E09C8" w:rsidP="002E1E87" w:rsidRDefault="003E09C8" w14:paraId="3B99C383" w14:textId="77777777">
            <w:pPr>
              <w:rPr>
                <w:rStyle w:val="normaltextrun"/>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77019F" w:rsidR="003E09C8" w:rsidTr="002E1E87" w14:paraId="4E97AA7B" w14:textId="77777777">
        <w:tc>
          <w:tcPr>
            <w:tcW w:w="680" w:type="dxa"/>
            <w:tcBorders>
              <w:top w:val="single" w:color="auto" w:sz="8" w:space="0"/>
              <w:left w:val="single" w:color="auto" w:sz="8" w:space="0"/>
              <w:bottom w:val="single" w:color="auto" w:sz="8" w:space="0"/>
              <w:right w:val="single" w:color="auto" w:sz="8" w:space="0"/>
            </w:tcBorders>
            <w:hideMark/>
          </w:tcPr>
          <w:p w:rsidRPr="00635575" w:rsidR="003E09C8" w:rsidP="002E1E87" w:rsidRDefault="003E09C8" w14:paraId="179203FA" w14:textId="77777777">
            <w:pPr>
              <w:pStyle w:val="Akapitzlist"/>
              <w:numPr>
                <w:ilvl w:val="0"/>
                <w:numId w:val="3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Pr="0077019F" w:rsidR="003E09C8" w:rsidP="002E1E87" w:rsidRDefault="003E09C8" w14:paraId="57AF5A9F" w14:textId="77777777">
            <w:pPr>
              <w:spacing w:after="120" w:line="240" w:lineRule="auto"/>
              <w:ind w:left="57"/>
              <w:textAlignment w:val="baseline"/>
              <w:rPr>
                <w:rFonts w:ascii="Verdana" w:hAnsi="Verdana" w:eastAsia="Times New Roman" w:cs="Times New Roman"/>
                <w:sz w:val="20"/>
                <w:szCs w:val="20"/>
                <w:lang w:eastAsia="pl-PL"/>
              </w:rPr>
            </w:pPr>
            <w:r w:rsidRPr="0077019F">
              <w:rPr>
                <w:rFonts w:ascii="Verdana" w:hAnsi="Verdana" w:eastAsia="Times New Roman" w:cs="Times New Roman"/>
                <w:sz w:val="20"/>
                <w:szCs w:val="20"/>
                <w:lang w:eastAsia="pl-PL"/>
              </w:rPr>
              <w:t xml:space="preserve">Literatura obowiązkowa i zalecana </w:t>
            </w:r>
            <w:r w:rsidRPr="0077019F">
              <w:rPr>
                <w:rFonts w:ascii="Verdana" w:hAnsi="Verdana" w:eastAsia="Times New Roman" w:cs="Times New Roman"/>
                <w:i/>
                <w:iCs/>
                <w:sz w:val="20"/>
                <w:szCs w:val="20"/>
                <w:lang w:eastAsia="pl-PL"/>
              </w:rPr>
              <w:t>(źródła, opracowania, podręczniki, itp.)</w:t>
            </w:r>
            <w:r w:rsidRPr="0077019F">
              <w:rPr>
                <w:rFonts w:ascii="Verdana" w:hAnsi="Verdana" w:eastAsia="Times New Roman" w:cs="Times New Roman"/>
                <w:sz w:val="20"/>
                <w:szCs w:val="20"/>
                <w:lang w:eastAsia="pl-PL"/>
              </w:rPr>
              <w:t> </w:t>
            </w:r>
          </w:p>
          <w:p w:rsidRPr="000570B3" w:rsidR="003E09C8" w:rsidP="002E1E87" w:rsidRDefault="003E09C8" w14:paraId="7D346691" w14:textId="77777777">
            <w:pPr>
              <w:spacing w:after="120" w:line="240" w:lineRule="auto"/>
              <w:ind w:left="57"/>
              <w:textAlignment w:val="baseline"/>
              <w:rPr>
                <w:rFonts w:ascii="Verdana" w:hAnsi="Verdana" w:cs="Verdana"/>
                <w:b/>
                <w:color w:val="000000"/>
                <w:sz w:val="20"/>
                <w:szCs w:val="20"/>
                <w:lang w:val="fr-FR" w:eastAsia="pl-PL"/>
              </w:rPr>
            </w:pPr>
            <w:r w:rsidRPr="000570B3">
              <w:rPr>
                <w:rFonts w:ascii="Verdana" w:hAnsi="Verdana" w:cs="Verdana"/>
                <w:b/>
                <w:color w:val="000000"/>
                <w:sz w:val="20"/>
                <w:szCs w:val="20"/>
                <w:u w:val="single"/>
                <w:lang w:val="fr-FR" w:eastAsia="pl-PL"/>
              </w:rPr>
              <w:t>Gramatyki</w:t>
            </w:r>
            <w:r w:rsidRPr="000570B3">
              <w:rPr>
                <w:rFonts w:ascii="Verdana" w:hAnsi="Verdana" w:cs="Verdana"/>
                <w:b/>
                <w:color w:val="000000"/>
                <w:sz w:val="20"/>
                <w:szCs w:val="20"/>
                <w:lang w:val="fr-FR" w:eastAsia="pl-PL"/>
              </w:rPr>
              <w:t>, np.:</w:t>
            </w:r>
          </w:p>
          <w:p w:rsidRPr="000570B3" w:rsidR="003E09C8" w:rsidP="002E1E87" w:rsidRDefault="003E09C8" w14:paraId="5E4FBC97" w14:textId="77777777">
            <w:pPr>
              <w:spacing w:after="120" w:line="240" w:lineRule="auto"/>
              <w:ind w:left="57"/>
              <w:textAlignment w:val="baseline"/>
              <w:rPr>
                <w:rFonts w:ascii="Verdana" w:hAnsi="Verdana" w:cs="Verdana"/>
                <w:b/>
                <w:bCs/>
                <w:color w:val="000000"/>
                <w:sz w:val="20"/>
                <w:szCs w:val="20"/>
                <w:lang w:val="fr-FR" w:eastAsia="pl-PL"/>
              </w:rPr>
            </w:pPr>
            <w:r w:rsidRPr="5038C251">
              <w:rPr>
                <w:rFonts w:ascii="Verdana" w:hAnsi="Verdana" w:cs="Verdana"/>
                <w:b/>
                <w:bCs/>
                <w:color w:val="000000" w:themeColor="text1"/>
                <w:sz w:val="20"/>
                <w:szCs w:val="20"/>
                <w:lang w:val="fr-FR" w:eastAsia="pl-PL"/>
              </w:rPr>
              <w:t xml:space="preserve">Grévisse M., Goosse A., </w:t>
            </w:r>
            <w:r w:rsidRPr="5038C251">
              <w:rPr>
                <w:rFonts w:ascii="Verdana" w:hAnsi="Verdana" w:cs="Verdana"/>
                <w:b/>
                <w:bCs/>
                <w:i/>
                <w:iCs/>
                <w:color w:val="000000" w:themeColor="text1"/>
                <w:sz w:val="20"/>
                <w:szCs w:val="20"/>
                <w:lang w:val="fr-FR" w:eastAsia="pl-PL"/>
              </w:rPr>
              <w:t>Le bon usage</w:t>
            </w:r>
            <w:r w:rsidRPr="5038C251">
              <w:rPr>
                <w:rFonts w:ascii="Verdana" w:hAnsi="Verdana" w:cs="Verdana"/>
                <w:b/>
                <w:bCs/>
                <w:color w:val="000000" w:themeColor="text1"/>
                <w:sz w:val="20"/>
                <w:szCs w:val="20"/>
                <w:lang w:val="fr-FR" w:eastAsia="pl-PL"/>
              </w:rPr>
              <w:t xml:space="preserve">, Duculot, Paris </w:t>
            </w:r>
            <w:r w:rsidRPr="3D5299CE">
              <w:rPr>
                <w:rFonts w:ascii="Verdana" w:hAnsi="Verdana" w:cs="Verdana"/>
                <w:b/>
                <w:bCs/>
                <w:color w:val="000000" w:themeColor="text1"/>
                <w:sz w:val="20"/>
                <w:szCs w:val="20"/>
                <w:lang w:val="fr-FR" w:eastAsia="pl-PL"/>
              </w:rPr>
              <w:t xml:space="preserve">2001. </w:t>
            </w:r>
          </w:p>
          <w:p w:rsidRPr="0077019F" w:rsidR="003E09C8" w:rsidP="002E1E87" w:rsidRDefault="003E09C8" w14:paraId="3402C6B2" w14:textId="77777777">
            <w:pPr>
              <w:spacing w:after="120" w:line="240" w:lineRule="auto"/>
              <w:ind w:left="57"/>
              <w:textAlignment w:val="baseline"/>
              <w:rPr>
                <w:rFonts w:ascii="Verdana" w:hAnsi="Verdana" w:cs="Verdana"/>
                <w:b/>
                <w:bCs/>
                <w:color w:val="000000"/>
                <w:sz w:val="20"/>
                <w:szCs w:val="20"/>
                <w:lang w:eastAsia="pl-PL"/>
              </w:rPr>
            </w:pPr>
            <w:proofErr w:type="spellStart"/>
            <w:r w:rsidRPr="0077019F">
              <w:rPr>
                <w:rFonts w:ascii="Verdana" w:hAnsi="Verdana" w:cs="Verdana"/>
                <w:b/>
                <w:bCs/>
                <w:color w:val="000000"/>
                <w:sz w:val="20"/>
                <w:szCs w:val="20"/>
                <w:lang w:eastAsia="pl-PL"/>
              </w:rPr>
              <w:t>Jadacka</w:t>
            </w:r>
            <w:proofErr w:type="spellEnd"/>
            <w:r w:rsidRPr="0077019F">
              <w:rPr>
                <w:rFonts w:ascii="Verdana" w:hAnsi="Verdana" w:cs="Verdana"/>
                <w:b/>
                <w:bCs/>
                <w:color w:val="000000"/>
                <w:sz w:val="20"/>
                <w:szCs w:val="20"/>
                <w:lang w:eastAsia="pl-PL"/>
              </w:rPr>
              <w:t xml:space="preserve"> H., </w:t>
            </w:r>
            <w:r w:rsidRPr="0077019F">
              <w:rPr>
                <w:rFonts w:ascii="Verdana" w:hAnsi="Verdana" w:cs="Verdana"/>
                <w:b/>
                <w:bCs/>
                <w:i/>
                <w:iCs/>
                <w:color w:val="000000"/>
                <w:sz w:val="20"/>
                <w:szCs w:val="20"/>
                <w:lang w:eastAsia="pl-PL"/>
              </w:rPr>
              <w:t>Kultura języka polskiego. Fleksja, słowotwórstwo, składnia</w:t>
            </w:r>
            <w:r w:rsidRPr="0077019F">
              <w:rPr>
                <w:rFonts w:ascii="Verdana" w:hAnsi="Verdana" w:cs="Verdana"/>
                <w:b/>
                <w:bCs/>
                <w:color w:val="000000"/>
                <w:sz w:val="20"/>
                <w:szCs w:val="20"/>
                <w:lang w:eastAsia="pl-PL"/>
              </w:rPr>
              <w:t>, PWN</w:t>
            </w:r>
            <w:r>
              <w:rPr>
                <w:rFonts w:ascii="Verdana" w:hAnsi="Verdana" w:cs="Verdana"/>
                <w:b/>
                <w:bCs/>
                <w:color w:val="000000"/>
                <w:sz w:val="20"/>
                <w:szCs w:val="20"/>
                <w:lang w:eastAsia="pl-PL"/>
              </w:rPr>
              <w:t>,</w:t>
            </w:r>
            <w:r w:rsidRPr="0077019F">
              <w:rPr>
                <w:rFonts w:ascii="Verdana" w:hAnsi="Verdana" w:cs="Verdana"/>
                <w:b/>
                <w:bCs/>
                <w:color w:val="000000"/>
                <w:sz w:val="20"/>
                <w:szCs w:val="20"/>
                <w:lang w:eastAsia="pl-PL"/>
              </w:rPr>
              <w:t xml:space="preserve"> Warszawa</w:t>
            </w:r>
            <w:r>
              <w:rPr>
                <w:rFonts w:ascii="Verdana" w:hAnsi="Verdana" w:cs="Verdana"/>
                <w:b/>
                <w:bCs/>
                <w:color w:val="000000"/>
                <w:sz w:val="20"/>
                <w:szCs w:val="20"/>
                <w:lang w:eastAsia="pl-PL"/>
              </w:rPr>
              <w:t xml:space="preserve"> </w:t>
            </w:r>
            <w:r w:rsidRPr="0077019F">
              <w:rPr>
                <w:rFonts w:ascii="Verdana" w:hAnsi="Verdana" w:cs="Verdana"/>
                <w:b/>
                <w:bCs/>
                <w:color w:val="000000"/>
                <w:sz w:val="20"/>
                <w:szCs w:val="20"/>
                <w:lang w:eastAsia="pl-PL"/>
              </w:rPr>
              <w:t xml:space="preserve">2005. </w:t>
            </w:r>
          </w:p>
          <w:p w:rsidRPr="0077019F" w:rsidR="003E09C8" w:rsidP="002E1E87" w:rsidRDefault="003E09C8" w14:paraId="698D6C55" w14:textId="77777777">
            <w:pPr>
              <w:spacing w:after="120" w:line="240" w:lineRule="auto"/>
              <w:ind w:left="57"/>
              <w:textAlignment w:val="baseline"/>
              <w:rPr>
                <w:rFonts w:ascii="Verdana" w:hAnsi="Verdana" w:cs="Verdana"/>
                <w:b/>
                <w:bCs/>
                <w:color w:val="000000"/>
                <w:sz w:val="20"/>
                <w:szCs w:val="20"/>
                <w:lang w:eastAsia="pl-PL"/>
              </w:rPr>
            </w:pPr>
            <w:r w:rsidRPr="0077019F">
              <w:rPr>
                <w:rFonts w:ascii="Verdana" w:hAnsi="Verdana" w:cs="Verdana"/>
                <w:b/>
                <w:bCs/>
                <w:color w:val="000000"/>
                <w:sz w:val="20"/>
                <w:szCs w:val="20"/>
                <w:lang w:eastAsia="pl-PL"/>
              </w:rPr>
              <w:t>Kwapisz-Osadnik K</w:t>
            </w:r>
            <w:r>
              <w:rPr>
                <w:rFonts w:ascii="Verdana" w:hAnsi="Verdana" w:cs="Verdana"/>
                <w:b/>
                <w:bCs/>
                <w:color w:val="000000"/>
                <w:sz w:val="20"/>
                <w:szCs w:val="20"/>
                <w:lang w:eastAsia="pl-PL"/>
              </w:rPr>
              <w:t>.</w:t>
            </w:r>
            <w:r w:rsidRPr="0077019F">
              <w:rPr>
                <w:rFonts w:ascii="Verdana" w:hAnsi="Verdana" w:cs="Verdana"/>
                <w:b/>
                <w:bCs/>
                <w:color w:val="000000"/>
                <w:sz w:val="20"/>
                <w:szCs w:val="20"/>
                <w:lang w:eastAsia="pl-PL"/>
              </w:rPr>
              <w:t xml:space="preserve">, </w:t>
            </w:r>
            <w:r w:rsidRPr="0077019F">
              <w:rPr>
                <w:rFonts w:ascii="Verdana" w:hAnsi="Verdana" w:cs="Verdana"/>
                <w:b/>
                <w:bCs/>
                <w:i/>
                <w:iCs/>
                <w:color w:val="000000"/>
                <w:sz w:val="20"/>
                <w:szCs w:val="20"/>
                <w:lang w:eastAsia="pl-PL"/>
              </w:rPr>
              <w:t>Podstawowe wiadomości z gramatyki polskiej i francuskiej. Szkic porównawczy</w:t>
            </w:r>
            <w:r w:rsidRPr="0077019F">
              <w:rPr>
                <w:rFonts w:ascii="Verdana" w:hAnsi="Verdana" w:cs="Verdana"/>
                <w:b/>
                <w:bCs/>
                <w:color w:val="000000"/>
                <w:sz w:val="20"/>
                <w:szCs w:val="20"/>
                <w:lang w:eastAsia="pl-PL"/>
              </w:rPr>
              <w:t>, Wyd. Uniwersytetu Śląskiego</w:t>
            </w:r>
            <w:r>
              <w:rPr>
                <w:rFonts w:ascii="Verdana" w:hAnsi="Verdana" w:cs="Verdana"/>
                <w:b/>
                <w:bCs/>
                <w:color w:val="000000"/>
                <w:sz w:val="20"/>
                <w:szCs w:val="20"/>
                <w:lang w:eastAsia="pl-PL"/>
              </w:rPr>
              <w:t>,</w:t>
            </w:r>
            <w:r w:rsidRPr="0077019F">
              <w:rPr>
                <w:rFonts w:ascii="Verdana" w:hAnsi="Verdana" w:cs="Verdana"/>
                <w:b/>
                <w:bCs/>
                <w:color w:val="000000"/>
                <w:sz w:val="20"/>
                <w:szCs w:val="20"/>
                <w:lang w:eastAsia="pl-PL"/>
              </w:rPr>
              <w:t xml:space="preserve"> Katowice 2007.</w:t>
            </w:r>
          </w:p>
          <w:p w:rsidRPr="0077019F" w:rsidR="003E09C8" w:rsidP="002E1E87" w:rsidRDefault="003E09C8" w14:paraId="7181F8A1" w14:textId="77777777">
            <w:pPr>
              <w:spacing w:after="120" w:line="240" w:lineRule="auto"/>
              <w:ind w:left="57"/>
              <w:textAlignment w:val="baseline"/>
              <w:rPr>
                <w:rFonts w:ascii="Verdana" w:hAnsi="Verdana" w:cs="Verdana"/>
                <w:b/>
                <w:bCs/>
                <w:color w:val="000000"/>
                <w:sz w:val="20"/>
                <w:szCs w:val="20"/>
                <w:lang w:eastAsia="pl-PL"/>
              </w:rPr>
            </w:pPr>
            <w:r w:rsidRPr="0077019F">
              <w:rPr>
                <w:rFonts w:ascii="Verdana" w:hAnsi="Verdana" w:cs="Verdana"/>
                <w:b/>
                <w:bCs/>
                <w:color w:val="000000"/>
                <w:sz w:val="20"/>
                <w:szCs w:val="20"/>
                <w:lang w:eastAsia="pl-PL"/>
              </w:rPr>
              <w:t xml:space="preserve">Markowski A., </w:t>
            </w:r>
            <w:r w:rsidRPr="0077019F">
              <w:rPr>
                <w:rFonts w:ascii="Verdana" w:hAnsi="Verdana" w:cs="Verdana"/>
                <w:b/>
                <w:bCs/>
                <w:i/>
                <w:iCs/>
                <w:color w:val="000000"/>
                <w:sz w:val="20"/>
                <w:szCs w:val="20"/>
                <w:lang w:eastAsia="pl-PL"/>
              </w:rPr>
              <w:t>Kultura języka polskiego. Teoria. Zagadnienia leksykalne</w:t>
            </w:r>
            <w:r>
              <w:rPr>
                <w:rFonts w:ascii="Verdana" w:hAnsi="Verdana" w:cs="Verdana"/>
                <w:b/>
                <w:bCs/>
                <w:color w:val="000000"/>
                <w:sz w:val="20"/>
                <w:szCs w:val="20"/>
                <w:lang w:eastAsia="pl-PL"/>
              </w:rPr>
              <w:t>,</w:t>
            </w:r>
            <w:r w:rsidRPr="0077019F">
              <w:rPr>
                <w:rFonts w:ascii="Verdana" w:hAnsi="Verdana" w:cs="Verdana"/>
                <w:b/>
                <w:bCs/>
                <w:color w:val="000000"/>
                <w:sz w:val="20"/>
                <w:szCs w:val="20"/>
                <w:lang w:eastAsia="pl-PL"/>
              </w:rPr>
              <w:t xml:space="preserve"> PWN Warszawa, 2005. </w:t>
            </w:r>
          </w:p>
          <w:p w:rsidRPr="0077019F" w:rsidR="003E09C8" w:rsidP="002E1E87" w:rsidRDefault="003E09C8" w14:paraId="222C2D14" w14:textId="77777777">
            <w:pPr>
              <w:spacing w:after="120" w:line="240" w:lineRule="auto"/>
              <w:ind w:left="57"/>
              <w:textAlignment w:val="baseline"/>
              <w:rPr>
                <w:rFonts w:ascii="Verdana" w:hAnsi="Verdana" w:cs="Verdana"/>
                <w:b/>
                <w:bCs/>
                <w:color w:val="000000"/>
                <w:sz w:val="20"/>
                <w:szCs w:val="20"/>
                <w:lang w:eastAsia="pl-PL"/>
              </w:rPr>
            </w:pPr>
            <w:r w:rsidRPr="3D5299CE">
              <w:rPr>
                <w:rFonts w:ascii="Verdana" w:hAnsi="Verdana" w:cs="Verdana"/>
                <w:b/>
                <w:color w:val="000000" w:themeColor="text1"/>
                <w:sz w:val="20"/>
                <w:szCs w:val="20"/>
                <w:lang w:eastAsia="pl-PL"/>
              </w:rPr>
              <w:t xml:space="preserve">Nagórko A., </w:t>
            </w:r>
            <w:r w:rsidRPr="3D5299CE">
              <w:rPr>
                <w:rFonts w:ascii="Verdana" w:hAnsi="Verdana" w:cs="Verdana"/>
                <w:b/>
                <w:i/>
                <w:color w:val="000000" w:themeColor="text1"/>
                <w:sz w:val="20"/>
                <w:szCs w:val="20"/>
                <w:lang w:eastAsia="pl-PL"/>
              </w:rPr>
              <w:t>Zarys gramatyki polskiej</w:t>
            </w:r>
            <w:r w:rsidRPr="3D5299CE">
              <w:rPr>
                <w:rFonts w:ascii="Verdana" w:hAnsi="Verdana" w:cs="Verdana"/>
                <w:b/>
                <w:color w:val="000000" w:themeColor="text1"/>
                <w:sz w:val="20"/>
                <w:szCs w:val="20"/>
                <w:lang w:eastAsia="pl-PL"/>
              </w:rPr>
              <w:t>, PWN, Warszawa 2006.</w:t>
            </w:r>
          </w:p>
          <w:p w:rsidR="003E09C8" w:rsidP="002E1E87" w:rsidRDefault="003E09C8" w14:paraId="13CA2405" w14:textId="77777777">
            <w:pPr>
              <w:spacing w:after="120" w:line="240" w:lineRule="auto"/>
              <w:ind w:left="57"/>
              <w:rPr>
                <w:rFonts w:ascii="Verdana" w:hAnsi="Verdana" w:cs="Verdana"/>
                <w:b/>
                <w:bCs/>
                <w:color w:val="000000" w:themeColor="text1"/>
                <w:sz w:val="20"/>
                <w:szCs w:val="20"/>
                <w:lang w:val="fr-FR" w:eastAsia="pl-PL"/>
              </w:rPr>
            </w:pPr>
            <w:r w:rsidRPr="3D5299CE">
              <w:rPr>
                <w:rFonts w:ascii="Verdana" w:hAnsi="Verdana" w:cs="Verdana"/>
                <w:b/>
                <w:bCs/>
                <w:color w:val="000000" w:themeColor="text1"/>
                <w:sz w:val="20"/>
                <w:szCs w:val="20"/>
                <w:lang w:val="fr-FR" w:eastAsia="pl-PL"/>
              </w:rPr>
              <w:t xml:space="preserve">Narjoux C., </w:t>
            </w:r>
            <w:r w:rsidRPr="3D5299CE">
              <w:rPr>
                <w:rFonts w:ascii="Verdana" w:hAnsi="Verdana" w:cs="Verdana"/>
                <w:b/>
                <w:bCs/>
                <w:i/>
                <w:iCs/>
                <w:color w:val="000000" w:themeColor="text1"/>
                <w:sz w:val="20"/>
                <w:szCs w:val="20"/>
                <w:lang w:val="fr-FR" w:eastAsia="pl-PL"/>
              </w:rPr>
              <w:t>Le Grevisse de l’étudiant. Grammaire graduelle du français</w:t>
            </w:r>
            <w:r w:rsidRPr="3D5299CE">
              <w:rPr>
                <w:rFonts w:ascii="Verdana" w:hAnsi="Verdana" w:cs="Verdana"/>
                <w:b/>
                <w:bCs/>
                <w:color w:val="000000" w:themeColor="text1"/>
                <w:sz w:val="20"/>
                <w:szCs w:val="20"/>
                <w:lang w:val="fr-FR" w:eastAsia="pl-PL"/>
              </w:rPr>
              <w:t>, De Boeck Supérieur, 2021.</w:t>
            </w:r>
          </w:p>
          <w:p w:rsidRPr="000570B3" w:rsidR="003E09C8" w:rsidP="002E1E87" w:rsidRDefault="003E09C8" w14:paraId="4CD49FCB" w14:textId="77777777">
            <w:pPr>
              <w:spacing w:after="120" w:line="240" w:lineRule="auto"/>
              <w:ind w:left="57"/>
              <w:textAlignment w:val="baseline"/>
              <w:rPr>
                <w:rFonts w:ascii="Verdana" w:hAnsi="Verdana" w:cs="Verdana"/>
                <w:b/>
                <w:bCs/>
                <w:color w:val="000000"/>
                <w:sz w:val="20"/>
                <w:szCs w:val="20"/>
                <w:lang w:val="fr-FR" w:eastAsia="pl-PL"/>
              </w:rPr>
            </w:pPr>
            <w:r w:rsidRPr="5038C251">
              <w:rPr>
                <w:rFonts w:ascii="Verdana" w:hAnsi="Verdana" w:cs="Verdana"/>
                <w:b/>
                <w:bCs/>
                <w:color w:val="000000" w:themeColor="text1"/>
                <w:sz w:val="20"/>
                <w:szCs w:val="20"/>
                <w:lang w:val="fr-FR" w:eastAsia="pl-PL"/>
              </w:rPr>
              <w:t xml:space="preserve">Riegel M. </w:t>
            </w:r>
            <w:r w:rsidRPr="5038C251">
              <w:rPr>
                <w:rFonts w:ascii="Verdana" w:hAnsi="Verdana" w:cs="Verdana"/>
                <w:b/>
                <w:bCs/>
                <w:i/>
                <w:iCs/>
                <w:color w:val="000000" w:themeColor="text1"/>
                <w:sz w:val="20"/>
                <w:szCs w:val="20"/>
                <w:lang w:val="fr-FR" w:eastAsia="pl-PL"/>
              </w:rPr>
              <w:t>et al</w:t>
            </w:r>
            <w:r w:rsidRPr="5038C251">
              <w:rPr>
                <w:rFonts w:ascii="Verdana" w:hAnsi="Verdana" w:cs="Verdana"/>
                <w:b/>
                <w:bCs/>
                <w:color w:val="000000" w:themeColor="text1"/>
                <w:sz w:val="20"/>
                <w:szCs w:val="20"/>
                <w:lang w:val="fr-FR" w:eastAsia="pl-PL"/>
              </w:rPr>
              <w:t xml:space="preserve">., </w:t>
            </w:r>
            <w:r w:rsidRPr="5038C251">
              <w:rPr>
                <w:rFonts w:ascii="Verdana" w:hAnsi="Verdana" w:cs="Verdana"/>
                <w:b/>
                <w:bCs/>
                <w:i/>
                <w:iCs/>
                <w:color w:val="000000" w:themeColor="text1"/>
                <w:sz w:val="20"/>
                <w:szCs w:val="20"/>
                <w:lang w:val="fr-FR" w:eastAsia="pl-PL"/>
              </w:rPr>
              <w:t>Grammaire méthodique du français</w:t>
            </w:r>
            <w:r w:rsidRPr="5038C251">
              <w:rPr>
                <w:rFonts w:ascii="Verdana" w:hAnsi="Verdana" w:cs="Verdana"/>
                <w:b/>
                <w:bCs/>
                <w:color w:val="000000" w:themeColor="text1"/>
                <w:sz w:val="20"/>
                <w:szCs w:val="20"/>
                <w:lang w:val="fr-FR" w:eastAsia="pl-PL"/>
              </w:rPr>
              <w:t xml:space="preserve">, PUF, Paris </w:t>
            </w:r>
            <w:r w:rsidRPr="3D5299CE">
              <w:rPr>
                <w:rFonts w:ascii="Verdana" w:hAnsi="Verdana" w:cs="Verdana"/>
                <w:b/>
                <w:bCs/>
                <w:color w:val="000000" w:themeColor="text1"/>
                <w:sz w:val="20"/>
                <w:szCs w:val="20"/>
                <w:lang w:val="fr-FR" w:eastAsia="pl-PL"/>
              </w:rPr>
              <w:t>2009.</w:t>
            </w:r>
          </w:p>
          <w:p w:rsidRPr="00875D6C" w:rsidR="003E09C8" w:rsidP="002E1E87" w:rsidRDefault="003E09C8" w14:paraId="14030FA2" w14:textId="77777777">
            <w:pPr>
              <w:pStyle w:val="Tekstpodstawowy"/>
              <w:spacing w:after="120"/>
              <w:ind w:left="57"/>
              <w:jc w:val="left"/>
              <w:rPr>
                <w:rFonts w:ascii="Verdana" w:hAnsi="Verdana"/>
                <w:b/>
                <w:bCs/>
                <w:lang w:val="pl-PL"/>
              </w:rPr>
            </w:pPr>
            <w:r w:rsidRPr="00875D6C">
              <w:rPr>
                <w:rFonts w:ascii="Verdana" w:hAnsi="Verdana"/>
                <w:b/>
                <w:bCs/>
                <w:u w:val="single"/>
                <w:lang w:val="pl-PL"/>
              </w:rPr>
              <w:t>Analizy</w:t>
            </w:r>
            <w:r w:rsidRPr="00875D6C">
              <w:rPr>
                <w:rFonts w:ascii="Verdana" w:hAnsi="Verdana"/>
                <w:b/>
                <w:bCs/>
                <w:lang w:val="pl-PL"/>
              </w:rPr>
              <w:t>,</w:t>
            </w:r>
            <w:r w:rsidRPr="5038C251">
              <w:rPr>
                <w:rFonts w:ascii="Verdana" w:hAnsi="Verdana"/>
                <w:b/>
                <w:bCs/>
              </w:rPr>
              <w:t xml:space="preserve"> np.:</w:t>
            </w:r>
          </w:p>
          <w:p w:rsidR="003E09C8" w:rsidP="002E1E87" w:rsidRDefault="003E09C8" w14:paraId="547B6802" w14:textId="77777777">
            <w:pPr>
              <w:pStyle w:val="Tekstpodstawowy"/>
              <w:spacing w:after="120"/>
              <w:ind w:left="57"/>
              <w:jc w:val="left"/>
              <w:rPr>
                <w:rFonts w:ascii="Verdana" w:hAnsi="Verdana"/>
                <w:b/>
                <w:bCs/>
              </w:rPr>
            </w:pPr>
            <w:r w:rsidRPr="3D5299CE">
              <w:rPr>
                <w:rFonts w:ascii="Verdana" w:hAnsi="Verdana"/>
                <w:b/>
                <w:bCs/>
              </w:rPr>
              <w:t xml:space="preserve">Cook J., </w:t>
            </w:r>
            <w:r w:rsidRPr="3D5299CE">
              <w:rPr>
                <w:rFonts w:ascii="Verdana" w:hAnsi="Verdana"/>
                <w:b/>
                <w:bCs/>
                <w:i/>
                <w:iCs/>
              </w:rPr>
              <w:t>Potoczność w przekładzie dialogu powieściowego</w:t>
            </w:r>
            <w:r w:rsidRPr="3D5299CE">
              <w:rPr>
                <w:rFonts w:ascii="Verdana" w:hAnsi="Verdana"/>
                <w:b/>
                <w:bCs/>
              </w:rPr>
              <w:t>, Universitas, Kraków 2019.</w:t>
            </w:r>
          </w:p>
          <w:p w:rsidRPr="0077019F" w:rsidR="003E09C8" w:rsidP="002E1E87" w:rsidRDefault="003E09C8" w14:paraId="1D51EA5F" w14:textId="77777777">
            <w:pPr>
              <w:spacing w:after="120" w:line="240" w:lineRule="auto"/>
              <w:ind w:left="57"/>
              <w:rPr>
                <w:rFonts w:ascii="Verdana" w:hAnsi="Verdana"/>
                <w:b/>
                <w:bCs/>
                <w:sz w:val="20"/>
                <w:szCs w:val="20"/>
              </w:rPr>
            </w:pPr>
            <w:r w:rsidRPr="5038C251">
              <w:rPr>
                <w:rFonts w:ascii="Verdana" w:hAnsi="Verdana"/>
                <w:b/>
                <w:bCs/>
                <w:sz w:val="20"/>
                <w:szCs w:val="20"/>
              </w:rPr>
              <w:t xml:space="preserve">Skibińska E., </w:t>
            </w:r>
            <w:r w:rsidRPr="5038C251">
              <w:rPr>
                <w:rFonts w:ascii="Verdana" w:hAnsi="Verdana"/>
                <w:b/>
                <w:bCs/>
                <w:i/>
                <w:iCs/>
                <w:sz w:val="20"/>
                <w:szCs w:val="20"/>
              </w:rPr>
              <w:t>Inaczej mówiąc... Tłumaczenie z francuskiego na polski. Ćwiczenia</w:t>
            </w:r>
            <w:r w:rsidRPr="5038C251">
              <w:rPr>
                <w:rFonts w:ascii="Verdana" w:hAnsi="Verdana"/>
                <w:b/>
                <w:bCs/>
                <w:sz w:val="20"/>
                <w:szCs w:val="20"/>
              </w:rPr>
              <w:t>, Dolnośląskie Wydawnictwo Edukacyjne, Wrocław 2001.</w:t>
            </w:r>
          </w:p>
          <w:p w:rsidR="003E09C8" w:rsidP="002E1E87" w:rsidRDefault="003E09C8" w14:paraId="6A990996" w14:textId="77777777">
            <w:pPr>
              <w:spacing w:after="120" w:line="240" w:lineRule="auto"/>
              <w:ind w:left="57"/>
              <w:rPr>
                <w:rFonts w:ascii="Verdana" w:hAnsi="Verdana"/>
                <w:b/>
                <w:bCs/>
                <w:sz w:val="20"/>
                <w:szCs w:val="20"/>
              </w:rPr>
            </w:pPr>
            <w:r w:rsidRPr="5038C251">
              <w:rPr>
                <w:rFonts w:ascii="Verdana" w:hAnsi="Verdana"/>
                <w:b/>
                <w:bCs/>
                <w:sz w:val="20"/>
                <w:szCs w:val="20"/>
              </w:rPr>
              <w:t>Materiały do analiz poszczególnych zagadnień podaje prowadzący.</w:t>
            </w:r>
          </w:p>
          <w:p w:rsidRPr="0077019F" w:rsidR="003E09C8" w:rsidP="002E1E87" w:rsidRDefault="003E09C8" w14:paraId="0C11BFD9" w14:textId="77777777">
            <w:pPr>
              <w:spacing w:after="120" w:line="240" w:lineRule="auto"/>
              <w:ind w:left="57"/>
              <w:rPr>
                <w:rFonts w:ascii="Verdana" w:hAnsi="Verdana"/>
                <w:b/>
                <w:bCs/>
                <w:sz w:val="20"/>
                <w:szCs w:val="20"/>
              </w:rPr>
            </w:pPr>
            <w:r w:rsidRPr="00313490">
              <w:rPr>
                <w:rFonts w:ascii="Verdana" w:hAnsi="Verdana"/>
                <w:b/>
                <w:bCs/>
                <w:sz w:val="20"/>
                <w:szCs w:val="20"/>
                <w:u w:val="single"/>
              </w:rPr>
              <w:t>Słowniki</w:t>
            </w:r>
            <w:r>
              <w:rPr>
                <w:rFonts w:ascii="Verdana" w:hAnsi="Verdana"/>
                <w:b/>
                <w:bCs/>
                <w:sz w:val="20"/>
                <w:szCs w:val="20"/>
              </w:rPr>
              <w:t>, np.:</w:t>
            </w:r>
          </w:p>
          <w:p w:rsidRPr="0077019F" w:rsidR="003E09C8" w:rsidP="002E1E87" w:rsidRDefault="003E09C8" w14:paraId="1FF9A114" w14:textId="77777777">
            <w:pPr>
              <w:spacing w:after="120" w:line="240" w:lineRule="auto"/>
              <w:ind w:left="57"/>
              <w:rPr>
                <w:rStyle w:val="wrtext"/>
                <w:rFonts w:ascii="Verdana" w:hAnsi="Verdana"/>
                <w:b/>
                <w:bCs/>
                <w:sz w:val="20"/>
                <w:szCs w:val="20"/>
              </w:rPr>
            </w:pPr>
            <w:proofErr w:type="spellStart"/>
            <w:r w:rsidRPr="0077019F">
              <w:rPr>
                <w:rStyle w:val="wrtext"/>
                <w:rFonts w:ascii="Verdana" w:hAnsi="Verdana"/>
                <w:b/>
                <w:bCs/>
                <w:sz w:val="20"/>
                <w:szCs w:val="20"/>
              </w:rPr>
              <w:t>Ucherek</w:t>
            </w:r>
            <w:proofErr w:type="spellEnd"/>
            <w:r w:rsidRPr="0077019F">
              <w:rPr>
                <w:rStyle w:val="wrtext"/>
                <w:rFonts w:ascii="Verdana" w:hAnsi="Verdana"/>
                <w:b/>
                <w:bCs/>
                <w:sz w:val="20"/>
                <w:szCs w:val="20"/>
              </w:rPr>
              <w:t xml:space="preserve"> E., </w:t>
            </w:r>
            <w:r w:rsidRPr="0077019F">
              <w:rPr>
                <w:rStyle w:val="wrtext"/>
                <w:rFonts w:ascii="Verdana" w:hAnsi="Verdana"/>
                <w:b/>
                <w:bCs/>
                <w:i/>
                <w:sz w:val="20"/>
                <w:szCs w:val="20"/>
              </w:rPr>
              <w:t>Polsko-francuski słownik przyimków</w:t>
            </w:r>
            <w:r w:rsidRPr="0077019F">
              <w:rPr>
                <w:rStyle w:val="wrtext"/>
                <w:rFonts w:ascii="Verdana" w:hAnsi="Verdana"/>
                <w:b/>
                <w:bCs/>
                <w:sz w:val="20"/>
                <w:szCs w:val="20"/>
              </w:rPr>
              <w:t>, PWN, Warszawa</w:t>
            </w:r>
            <w:r>
              <w:rPr>
                <w:rStyle w:val="wrtext"/>
                <w:rFonts w:ascii="Verdana" w:hAnsi="Verdana"/>
                <w:b/>
                <w:bCs/>
                <w:sz w:val="20"/>
                <w:szCs w:val="20"/>
              </w:rPr>
              <w:t xml:space="preserve"> </w:t>
            </w:r>
            <w:r w:rsidRPr="0077019F">
              <w:rPr>
                <w:rStyle w:val="wrtext"/>
                <w:rFonts w:ascii="Verdana" w:hAnsi="Verdana"/>
                <w:b/>
                <w:bCs/>
                <w:sz w:val="20"/>
                <w:szCs w:val="20"/>
              </w:rPr>
              <w:t xml:space="preserve">1995. </w:t>
            </w:r>
          </w:p>
          <w:p w:rsidRPr="0077019F" w:rsidR="003E09C8" w:rsidP="002E1E87" w:rsidRDefault="003E09C8" w14:paraId="46A54D6A" w14:textId="77777777">
            <w:pPr>
              <w:spacing w:after="120" w:line="240" w:lineRule="auto"/>
              <w:ind w:left="57"/>
              <w:textAlignment w:val="baseline"/>
              <w:rPr>
                <w:rFonts w:ascii="Verdana" w:hAnsi="Verdana"/>
                <w:b/>
                <w:sz w:val="20"/>
                <w:szCs w:val="20"/>
                <w:lang w:eastAsia="pl-PL"/>
              </w:rPr>
            </w:pPr>
            <w:proofErr w:type="spellStart"/>
            <w:r w:rsidRPr="0077019F">
              <w:rPr>
                <w:rStyle w:val="wrtext"/>
                <w:rFonts w:ascii="Verdana" w:hAnsi="Verdana"/>
                <w:b/>
                <w:bCs/>
                <w:sz w:val="20"/>
                <w:szCs w:val="20"/>
              </w:rPr>
              <w:t>Ucherek</w:t>
            </w:r>
            <w:proofErr w:type="spellEnd"/>
            <w:r w:rsidRPr="0077019F">
              <w:rPr>
                <w:rStyle w:val="wrtext"/>
                <w:rFonts w:ascii="Verdana" w:hAnsi="Verdana"/>
                <w:b/>
                <w:bCs/>
                <w:sz w:val="20"/>
                <w:szCs w:val="20"/>
              </w:rPr>
              <w:t xml:space="preserve"> E., </w:t>
            </w:r>
            <w:r w:rsidRPr="0077019F">
              <w:rPr>
                <w:rStyle w:val="wrtext"/>
                <w:rFonts w:ascii="Verdana" w:hAnsi="Verdana"/>
                <w:b/>
                <w:bCs/>
                <w:i/>
                <w:sz w:val="20"/>
                <w:szCs w:val="20"/>
              </w:rPr>
              <w:t>Francusko-polski słownik przyimków</w:t>
            </w:r>
            <w:r w:rsidRPr="0077019F">
              <w:rPr>
                <w:rStyle w:val="wrtext"/>
                <w:rFonts w:ascii="Verdana" w:hAnsi="Verdana"/>
                <w:b/>
                <w:bCs/>
                <w:sz w:val="20"/>
                <w:szCs w:val="20"/>
              </w:rPr>
              <w:t>, PWN, Warszawa</w:t>
            </w:r>
            <w:r>
              <w:rPr>
                <w:rStyle w:val="wrtext"/>
                <w:rFonts w:ascii="Verdana" w:hAnsi="Verdana"/>
                <w:b/>
                <w:bCs/>
                <w:sz w:val="20"/>
                <w:szCs w:val="20"/>
              </w:rPr>
              <w:t xml:space="preserve"> </w:t>
            </w:r>
            <w:r w:rsidRPr="0077019F">
              <w:rPr>
                <w:rStyle w:val="wrtext"/>
                <w:rFonts w:ascii="Verdana" w:hAnsi="Verdana"/>
                <w:b/>
                <w:bCs/>
                <w:sz w:val="20"/>
                <w:szCs w:val="20"/>
              </w:rPr>
              <w:t>1997.</w:t>
            </w:r>
          </w:p>
        </w:tc>
      </w:tr>
      <w:tr w:rsidRPr="003C2270" w:rsidR="003E09C8" w:rsidTr="002E1E87" w14:paraId="0878378B" w14:textId="77777777">
        <w:trPr>
          <w:trHeight w:val="60"/>
        </w:trPr>
        <w:tc>
          <w:tcPr>
            <w:tcW w:w="680" w:type="dxa"/>
            <w:tcBorders>
              <w:top w:val="single" w:color="auto" w:sz="8" w:space="0"/>
              <w:left w:val="single" w:color="auto" w:sz="8" w:space="0"/>
              <w:bottom w:val="single" w:color="auto" w:sz="8" w:space="0"/>
              <w:right w:val="single" w:color="auto" w:sz="8" w:space="0"/>
            </w:tcBorders>
            <w:hideMark/>
          </w:tcPr>
          <w:p w:rsidRPr="00635575" w:rsidR="003E09C8" w:rsidP="002E1E87" w:rsidRDefault="003E09C8" w14:paraId="2B741BC2" w14:textId="77777777">
            <w:pPr>
              <w:pStyle w:val="Akapitzlist"/>
              <w:numPr>
                <w:ilvl w:val="0"/>
                <w:numId w:val="3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Pr="003C2270" w:rsidR="003E09C8" w:rsidP="002E1E87" w:rsidRDefault="003E09C8" w14:paraId="2059AA9C" w14:textId="77777777">
            <w:pPr>
              <w:spacing w:after="120" w:line="240" w:lineRule="auto"/>
              <w:ind w:left="57"/>
              <w:textAlignment w:val="baseline"/>
              <w:rPr>
                <w:rFonts w:ascii="Verdana" w:hAnsi="Verdana" w:eastAsia="Times New Roman" w:cs="Times New Roman"/>
                <w:sz w:val="20"/>
                <w:szCs w:val="20"/>
                <w:lang w:eastAsia="pl-PL"/>
              </w:rPr>
            </w:pPr>
            <w:r w:rsidRPr="003C2270">
              <w:rPr>
                <w:rFonts w:ascii="Verdana" w:hAnsi="Verdana" w:eastAsia="Times New Roman" w:cs="Times New Roman"/>
                <w:sz w:val="20"/>
                <w:szCs w:val="20"/>
                <w:lang w:eastAsia="pl-PL"/>
              </w:rPr>
              <w:t>Metody weryfikacji zakładanych efektów uczenia się: </w:t>
            </w:r>
          </w:p>
          <w:p w:rsidRPr="003C2270" w:rsidR="003E09C8" w:rsidP="002E1E87" w:rsidRDefault="003E09C8" w14:paraId="2AF2E0F0"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 xml:space="preserve">- przygotowanie i zrealizowanie grupowego projektu na temat wybranego zagadnienia, a następnie przedstawienie go </w:t>
            </w:r>
            <w:r>
              <w:rPr>
                <w:rFonts w:ascii="Verdana" w:hAnsi="Verdana" w:eastAsia="Times New Roman" w:cs="Times New Roman"/>
                <w:b/>
                <w:bCs/>
                <w:sz w:val="20"/>
                <w:szCs w:val="20"/>
                <w:lang w:eastAsia="pl-PL"/>
              </w:rPr>
              <w:t xml:space="preserve">na zajęciach (K_W01, </w:t>
            </w:r>
            <w:r w:rsidRPr="00645C21">
              <w:rPr>
                <w:rFonts w:ascii="Verdana" w:hAnsi="Verdana" w:eastAsia="Times New Roman" w:cs="Times New Roman"/>
                <w:b/>
                <w:bCs/>
                <w:sz w:val="20"/>
                <w:szCs w:val="20"/>
                <w:lang w:eastAsia="pl-PL"/>
              </w:rPr>
              <w:t>K_U0</w:t>
            </w:r>
            <w:r>
              <w:rPr>
                <w:rFonts w:ascii="Verdana" w:hAnsi="Verdana" w:eastAsia="Times New Roman" w:cs="Times New Roman"/>
                <w:b/>
                <w:bCs/>
                <w:sz w:val="20"/>
                <w:szCs w:val="20"/>
                <w:lang w:eastAsia="pl-PL"/>
              </w:rPr>
              <w:t xml:space="preserve">1, K_U06,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Pr>
                <w:rFonts w:ascii="Verdana" w:hAnsi="Verdana" w:eastAsia="Times New Roman" w:cs="Times New Roman"/>
                <w:b/>
                <w:bCs/>
                <w:sz w:val="20"/>
                <w:szCs w:val="20"/>
                <w:lang w:eastAsia="pl-PL"/>
              </w:rPr>
              <w:t>)</w:t>
            </w:r>
            <w:r w:rsidRPr="003C2270">
              <w:rPr>
                <w:rFonts w:ascii="Verdana" w:hAnsi="Verdana" w:eastAsia="Times New Roman" w:cs="Times New Roman"/>
                <w:b/>
                <w:bCs/>
                <w:sz w:val="20"/>
                <w:szCs w:val="20"/>
                <w:lang w:eastAsia="pl-PL"/>
              </w:rPr>
              <w:t>;</w:t>
            </w:r>
          </w:p>
          <w:p w:rsidRPr="003C2270" w:rsidR="003E09C8" w:rsidP="002E1E87" w:rsidRDefault="003E09C8" w14:paraId="42AC2EDB"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 ćwiczenia i dyskusje na zajęciach</w:t>
            </w:r>
            <w:r>
              <w:rPr>
                <w:rFonts w:ascii="Verdana" w:hAnsi="Verdana" w:eastAsia="Times New Roman" w:cs="Times New Roman"/>
                <w:b/>
                <w:bCs/>
                <w:sz w:val="20"/>
                <w:szCs w:val="20"/>
                <w:lang w:eastAsia="pl-PL"/>
              </w:rPr>
              <w:t xml:space="preserve"> (K_W01, </w:t>
            </w:r>
            <w:r w:rsidRPr="00645C21">
              <w:rPr>
                <w:rFonts w:ascii="Verdana" w:hAnsi="Verdana" w:eastAsia="Times New Roman" w:cs="Times New Roman"/>
                <w:b/>
                <w:bCs/>
                <w:sz w:val="20"/>
                <w:szCs w:val="20"/>
                <w:lang w:eastAsia="pl-PL"/>
              </w:rPr>
              <w:t>K_U0</w:t>
            </w:r>
            <w:r>
              <w:rPr>
                <w:rFonts w:ascii="Verdana" w:hAnsi="Verdana" w:eastAsia="Times New Roman" w:cs="Times New Roman"/>
                <w:b/>
                <w:bCs/>
                <w:sz w:val="20"/>
                <w:szCs w:val="20"/>
                <w:lang w:eastAsia="pl-PL"/>
              </w:rPr>
              <w:t>1, K_U06)</w:t>
            </w:r>
            <w:r w:rsidRPr="003C2270">
              <w:rPr>
                <w:rFonts w:ascii="Verdana" w:hAnsi="Verdana" w:eastAsia="Times New Roman" w:cs="Times New Roman"/>
                <w:b/>
                <w:bCs/>
                <w:sz w:val="20"/>
                <w:szCs w:val="20"/>
                <w:lang w:eastAsia="pl-PL"/>
              </w:rPr>
              <w:t>;</w:t>
            </w:r>
          </w:p>
          <w:p w:rsidRPr="003C2270" w:rsidR="003E09C8" w:rsidP="002E1E87" w:rsidRDefault="003E09C8" w14:paraId="628E4EF7" w14:textId="77777777">
            <w:pPr>
              <w:spacing w:after="120" w:line="240" w:lineRule="auto"/>
              <w:ind w:left="57"/>
              <w:jc w:val="both"/>
              <w:textAlignment w:val="baseline"/>
              <w:rPr>
                <w:rFonts w:ascii="Verdana" w:hAnsi="Verdana" w:eastAsia="Times New Roman" w:cs="Times New Roman"/>
                <w:b/>
                <w:bCs/>
                <w:sz w:val="20"/>
                <w:szCs w:val="20"/>
                <w:lang w:eastAsia="pl-PL"/>
              </w:rPr>
            </w:pPr>
            <w:r w:rsidRPr="5038C251">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 xml:space="preserve">jedna lub dwie </w:t>
            </w:r>
            <w:r w:rsidRPr="5038C251">
              <w:rPr>
                <w:rFonts w:ascii="Verdana" w:hAnsi="Verdana" w:eastAsia="Times New Roman" w:cs="Times New Roman"/>
                <w:b/>
                <w:bCs/>
                <w:sz w:val="20"/>
                <w:szCs w:val="20"/>
                <w:lang w:eastAsia="pl-PL"/>
              </w:rPr>
              <w:t>pisemne prace kontrolne</w:t>
            </w:r>
            <w:r>
              <w:rPr>
                <w:rFonts w:ascii="Verdana" w:hAnsi="Verdana" w:eastAsia="Times New Roman" w:cs="Times New Roman"/>
                <w:b/>
                <w:bCs/>
                <w:sz w:val="20"/>
                <w:szCs w:val="20"/>
                <w:lang w:eastAsia="pl-PL"/>
              </w:rPr>
              <w:t xml:space="preserve"> (K_W01, </w:t>
            </w:r>
            <w:r w:rsidRPr="00645C21">
              <w:rPr>
                <w:rFonts w:ascii="Verdana" w:hAnsi="Verdana" w:eastAsia="Times New Roman" w:cs="Times New Roman"/>
                <w:b/>
                <w:bCs/>
                <w:sz w:val="20"/>
                <w:szCs w:val="20"/>
                <w:lang w:eastAsia="pl-PL"/>
              </w:rPr>
              <w:t>K_U0</w:t>
            </w:r>
            <w:r>
              <w:rPr>
                <w:rFonts w:ascii="Verdana" w:hAnsi="Verdana" w:eastAsia="Times New Roman" w:cs="Times New Roman"/>
                <w:b/>
                <w:bCs/>
                <w:sz w:val="20"/>
                <w:szCs w:val="20"/>
                <w:lang w:eastAsia="pl-PL"/>
              </w:rPr>
              <w:t xml:space="preserve">1, K_U06,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Pr>
                <w:rFonts w:ascii="Verdana" w:hAnsi="Verdana" w:eastAsia="Times New Roman" w:cs="Times New Roman"/>
                <w:b/>
                <w:bCs/>
                <w:sz w:val="20"/>
                <w:szCs w:val="20"/>
                <w:lang w:eastAsia="pl-PL"/>
              </w:rPr>
              <w:t>)</w:t>
            </w:r>
            <w:r w:rsidRPr="5038C251">
              <w:rPr>
                <w:rFonts w:ascii="Verdana" w:hAnsi="Verdana" w:eastAsia="Times New Roman" w:cs="Times New Roman"/>
                <w:b/>
                <w:bCs/>
                <w:sz w:val="20"/>
                <w:szCs w:val="20"/>
                <w:lang w:eastAsia="pl-PL"/>
              </w:rPr>
              <w:t>.</w:t>
            </w:r>
          </w:p>
        </w:tc>
      </w:tr>
      <w:tr w:rsidRPr="000A7CE0" w:rsidR="003E09C8" w:rsidTr="002E1E87" w14:paraId="58F5434E" w14:textId="77777777">
        <w:tc>
          <w:tcPr>
            <w:tcW w:w="680" w:type="dxa"/>
            <w:tcBorders>
              <w:top w:val="single" w:color="auto" w:sz="8" w:space="0"/>
              <w:left w:val="single" w:color="auto" w:sz="8" w:space="0"/>
              <w:bottom w:val="single" w:color="auto" w:sz="8" w:space="0"/>
              <w:right w:val="single" w:color="auto" w:sz="8" w:space="0"/>
            </w:tcBorders>
            <w:hideMark/>
          </w:tcPr>
          <w:p w:rsidRPr="00635575" w:rsidR="003E09C8" w:rsidP="002E1E87" w:rsidRDefault="003E09C8" w14:paraId="06F792DC" w14:textId="77777777">
            <w:pPr>
              <w:pStyle w:val="Akapitzlist"/>
              <w:numPr>
                <w:ilvl w:val="0"/>
                <w:numId w:val="30"/>
              </w:numPr>
              <w:spacing w:after="120"/>
              <w:jc w:val="right"/>
              <w:textAlignment w:val="baseline"/>
              <w:rPr>
                <w:rFonts w:ascii="Verdana" w:hAnsi="Verdana"/>
              </w:rPr>
            </w:pPr>
          </w:p>
        </w:tc>
        <w:tc>
          <w:tcPr>
            <w:tcW w:w="8930" w:type="dxa"/>
            <w:gridSpan w:val="3"/>
            <w:tcBorders>
              <w:top w:val="single" w:color="auto" w:sz="8" w:space="0"/>
              <w:left w:val="single" w:color="auto" w:sz="8" w:space="0"/>
              <w:bottom w:val="single" w:color="auto" w:sz="8" w:space="0"/>
              <w:right w:val="single" w:color="auto" w:sz="8" w:space="0"/>
            </w:tcBorders>
            <w:hideMark/>
          </w:tcPr>
          <w:p w:rsidRPr="000A7CE0" w:rsidR="003E09C8" w:rsidP="002E1E87" w:rsidRDefault="003E09C8" w14:paraId="62C9C0B6"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Warunki i forma zaliczenia poszczególnych komponentów </w:t>
            </w:r>
            <w:r>
              <w:rPr>
                <w:rFonts w:ascii="Verdana" w:hAnsi="Verdana" w:eastAsia="Times New Roman" w:cs="Times New Roman"/>
                <w:sz w:val="20"/>
                <w:szCs w:val="20"/>
                <w:lang w:eastAsia="pl-PL"/>
              </w:rPr>
              <w:t>przedmiotu</w:t>
            </w:r>
            <w:r w:rsidRPr="000A7CE0">
              <w:rPr>
                <w:rFonts w:ascii="Verdana" w:hAnsi="Verdana" w:eastAsia="Times New Roman" w:cs="Times New Roman"/>
                <w:sz w:val="20"/>
                <w:szCs w:val="20"/>
                <w:lang w:eastAsia="pl-PL"/>
              </w:rPr>
              <w:t>: </w:t>
            </w:r>
          </w:p>
          <w:p w:rsidRPr="003C2270" w:rsidR="003E09C8" w:rsidP="002E1E87" w:rsidRDefault="003E09C8" w14:paraId="70F2E832" w14:textId="77777777">
            <w:pPr>
              <w:spacing w:after="120" w:line="240" w:lineRule="auto"/>
              <w:ind w:left="57"/>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Zaliczenie na ocenę na podstawie:</w:t>
            </w:r>
          </w:p>
          <w:p w:rsidRPr="003C2270" w:rsidR="003E09C8" w:rsidP="002E1E87" w:rsidRDefault="003E09C8" w14:paraId="31C2BD73" w14:textId="77777777">
            <w:pPr>
              <w:spacing w:after="120" w:line="240" w:lineRule="auto"/>
              <w:ind w:left="57"/>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 przygotowanego w grupie i zaprezentowanego na zajęciach projektu na temat wybranego zagadnienia;</w:t>
            </w:r>
          </w:p>
          <w:p w:rsidRPr="003C2270" w:rsidR="003E09C8" w:rsidP="002E1E87" w:rsidRDefault="003E09C8" w14:paraId="16EAC536" w14:textId="77777777">
            <w:pPr>
              <w:spacing w:after="120" w:line="240" w:lineRule="auto"/>
              <w:ind w:left="57"/>
              <w:textAlignment w:val="baseline"/>
              <w:rPr>
                <w:rFonts w:ascii="Verdana" w:hAnsi="Verdana" w:eastAsia="Times New Roman" w:cs="Times New Roman"/>
                <w:b/>
                <w:bCs/>
                <w:sz w:val="20"/>
                <w:szCs w:val="20"/>
                <w:lang w:eastAsia="pl-PL"/>
              </w:rPr>
            </w:pPr>
            <w:r w:rsidRPr="5038C251">
              <w:rPr>
                <w:rFonts w:ascii="Verdana" w:hAnsi="Verdana" w:eastAsia="Times New Roman" w:cs="Times New Roman"/>
                <w:b/>
                <w:bCs/>
                <w:sz w:val="20"/>
                <w:szCs w:val="20"/>
                <w:lang w:eastAsia="pl-PL"/>
              </w:rPr>
              <w:t>- ciągłej kontroli obecności;</w:t>
            </w:r>
          </w:p>
          <w:p w:rsidRPr="000A7CE0" w:rsidR="003E09C8" w:rsidP="002E1E87" w:rsidRDefault="003E09C8" w14:paraId="479C79B1" w14:textId="77777777">
            <w:pPr>
              <w:spacing w:after="120" w:line="240" w:lineRule="auto"/>
              <w:ind w:left="57"/>
              <w:textAlignment w:val="baseline"/>
              <w:rPr>
                <w:rFonts w:ascii="Verdana" w:hAnsi="Verdana" w:eastAsia="Times New Roman" w:cs="Times New Roman"/>
                <w:sz w:val="20"/>
                <w:szCs w:val="20"/>
                <w:lang w:eastAsia="pl-PL"/>
              </w:rPr>
            </w:pPr>
            <w:r w:rsidRPr="003C2270">
              <w:rPr>
                <w:rFonts w:ascii="Verdana" w:hAnsi="Verdana" w:eastAsia="Times New Roman" w:cs="Times New Roman"/>
                <w:b/>
                <w:bCs/>
                <w:sz w:val="20"/>
                <w:szCs w:val="20"/>
                <w:lang w:eastAsia="pl-PL"/>
              </w:rPr>
              <w:t>- jedne</w:t>
            </w:r>
            <w:r>
              <w:rPr>
                <w:rFonts w:ascii="Verdana" w:hAnsi="Verdana" w:eastAsia="Times New Roman" w:cs="Times New Roman"/>
                <w:b/>
                <w:bCs/>
                <w:sz w:val="20"/>
                <w:szCs w:val="20"/>
                <w:lang w:eastAsia="pl-PL"/>
              </w:rPr>
              <w:t>j</w:t>
            </w:r>
            <w:r w:rsidRPr="003C2270">
              <w:rPr>
                <w:rFonts w:ascii="Verdana" w:hAnsi="Verdana" w:eastAsia="Times New Roman" w:cs="Times New Roman"/>
                <w:b/>
                <w:bCs/>
                <w:sz w:val="20"/>
                <w:szCs w:val="20"/>
                <w:lang w:eastAsia="pl-PL"/>
              </w:rPr>
              <w:t xml:space="preserve"> lub dwóch </w:t>
            </w:r>
            <w:r>
              <w:rPr>
                <w:rFonts w:ascii="Verdana" w:hAnsi="Verdana" w:eastAsia="Times New Roman" w:cs="Times New Roman"/>
                <w:b/>
                <w:bCs/>
                <w:sz w:val="20"/>
                <w:szCs w:val="20"/>
                <w:lang w:eastAsia="pl-PL"/>
              </w:rPr>
              <w:t>pisemnych prac kontrolnych</w:t>
            </w:r>
            <w:r w:rsidRPr="003C2270">
              <w:rPr>
                <w:rFonts w:ascii="Verdana" w:hAnsi="Verdana" w:eastAsia="Times New Roman" w:cs="Times New Roman"/>
                <w:b/>
                <w:bCs/>
                <w:sz w:val="20"/>
                <w:szCs w:val="20"/>
                <w:lang w:eastAsia="pl-PL"/>
              </w:rPr>
              <w:t>.</w:t>
            </w:r>
          </w:p>
        </w:tc>
      </w:tr>
      <w:tr w:rsidRPr="000A7CE0" w:rsidR="003E09C8" w:rsidTr="002E1E87" w14:paraId="62D81345" w14:textId="77777777">
        <w:trPr>
          <w:trHeight w:val="1019"/>
        </w:trPr>
        <w:tc>
          <w:tcPr>
            <w:tcW w:w="680" w:type="dxa"/>
            <w:vMerge w:val="restart"/>
            <w:tcBorders>
              <w:top w:val="single" w:color="auto" w:sz="8" w:space="0"/>
              <w:left w:val="single" w:color="auto" w:sz="8" w:space="0"/>
              <w:bottom w:val="single" w:color="auto" w:sz="8" w:space="0"/>
              <w:right w:val="single" w:color="auto" w:sz="8" w:space="0"/>
            </w:tcBorders>
            <w:hideMark/>
          </w:tcPr>
          <w:p w:rsidRPr="00635575" w:rsidR="003E09C8" w:rsidP="002E1E87" w:rsidRDefault="003E09C8" w14:paraId="5423F687" w14:textId="77777777">
            <w:pPr>
              <w:pStyle w:val="Akapitzlist"/>
              <w:numPr>
                <w:ilvl w:val="0"/>
                <w:numId w:val="30"/>
              </w:numPr>
              <w:spacing w:after="120"/>
              <w:textAlignment w:val="baseline"/>
              <w:rPr>
                <w:rFonts w:ascii="Verdana" w:hAnsi="Verdana"/>
              </w:rPr>
            </w:pPr>
          </w:p>
        </w:tc>
        <w:tc>
          <w:tcPr>
            <w:tcW w:w="5103" w:type="dxa"/>
            <w:tcBorders>
              <w:top w:val="single" w:color="auto" w:sz="8" w:space="0"/>
              <w:left w:val="single" w:color="auto" w:sz="8" w:space="0"/>
              <w:right w:val="single" w:color="auto" w:sz="8" w:space="0"/>
            </w:tcBorders>
            <w:hideMark/>
          </w:tcPr>
          <w:p w:rsidRPr="000A7CE0" w:rsidR="003E09C8" w:rsidP="002E1E87" w:rsidRDefault="003E09C8" w14:paraId="02B5882A" w14:textId="77777777">
            <w:pPr>
              <w:spacing w:after="120" w:line="240" w:lineRule="auto"/>
              <w:ind w:left="57"/>
              <w:jc w:val="center"/>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Nakład pracy studenta wyrażony w godzinach zajęć oraz punktach ECTS</w:t>
            </w:r>
          </w:p>
        </w:tc>
        <w:tc>
          <w:tcPr>
            <w:tcW w:w="3827" w:type="dxa"/>
            <w:gridSpan w:val="2"/>
            <w:tcBorders>
              <w:top w:val="single" w:color="auto" w:sz="8" w:space="0"/>
              <w:left w:val="single" w:color="auto" w:sz="8" w:space="0"/>
              <w:right w:val="single" w:color="auto" w:sz="8" w:space="0"/>
            </w:tcBorders>
          </w:tcPr>
          <w:p w:rsidRPr="000A7CE0" w:rsidR="003E09C8" w:rsidP="002E1E87" w:rsidRDefault="003E09C8" w14:paraId="0935750C" w14:textId="77777777">
            <w:pPr>
              <w:spacing w:after="120" w:line="240" w:lineRule="auto"/>
              <w:ind w:left="57"/>
              <w:jc w:val="center"/>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000A7CE0">
              <w:rPr>
                <w:rFonts w:ascii="Verdana" w:hAnsi="Verdana" w:eastAsia="Times New Roman" w:cs="Times New Roman"/>
                <w:sz w:val="20"/>
                <w:szCs w:val="20"/>
                <w:lang w:eastAsia="pl-PL"/>
              </w:rPr>
              <w:t>iczba godzin przeznaczona na zrealizowanie danego rodzaju zajęć</w:t>
            </w:r>
          </w:p>
        </w:tc>
      </w:tr>
      <w:tr w:rsidRPr="003C2270" w:rsidR="003E09C8" w:rsidTr="002E1E87" w14:paraId="1A7BBB65" w14:textId="77777777">
        <w:trPr>
          <w:trHeight w:val="30"/>
        </w:trPr>
        <w:tc>
          <w:tcPr>
            <w:tcW w:w="680" w:type="dxa"/>
            <w:vMerge/>
            <w:tcBorders>
              <w:left w:val="single" w:color="auto" w:sz="8" w:space="0"/>
              <w:bottom w:val="single" w:color="auto" w:sz="8" w:space="0"/>
            </w:tcBorders>
            <w:vAlign w:val="center"/>
            <w:hideMark/>
          </w:tcPr>
          <w:p w:rsidRPr="00635575" w:rsidR="003E09C8" w:rsidP="002E1E87" w:rsidRDefault="003E09C8" w14:paraId="16681A99" w14:textId="77777777">
            <w:pPr>
              <w:pStyle w:val="Akapitzlist"/>
              <w:numPr>
                <w:ilvl w:val="0"/>
                <w:numId w:val="30"/>
              </w:numPr>
              <w:spacing w:after="120"/>
              <w:rPr>
                <w:rFonts w:ascii="Verdana" w:hAnsi="Verdana"/>
              </w:rPr>
            </w:pPr>
          </w:p>
        </w:tc>
        <w:tc>
          <w:tcPr>
            <w:tcW w:w="5103" w:type="dxa"/>
            <w:tcBorders>
              <w:top w:val="single" w:color="auto" w:sz="8" w:space="0"/>
              <w:left w:val="single" w:color="auto" w:sz="8" w:space="0"/>
              <w:bottom w:val="single" w:color="auto" w:sz="8" w:space="0"/>
              <w:right w:val="single" w:color="auto" w:sz="8" w:space="0"/>
            </w:tcBorders>
            <w:hideMark/>
          </w:tcPr>
          <w:p w:rsidRPr="000A7CE0" w:rsidR="003E09C8" w:rsidP="002E1E87" w:rsidRDefault="003E09C8" w14:paraId="32D11049"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zajęcia (wg planu studiów) z prowadzącym: </w:t>
            </w:r>
          </w:p>
          <w:p w:rsidRPr="003C2270" w:rsidR="003E09C8" w:rsidP="002E1E87" w:rsidRDefault="003E09C8" w14:paraId="196A9CE9" w14:textId="77777777">
            <w:pPr>
              <w:spacing w:after="120" w:line="240" w:lineRule="auto"/>
              <w:ind w:left="57"/>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 konwersatorium</w:t>
            </w:r>
          </w:p>
        </w:tc>
        <w:tc>
          <w:tcPr>
            <w:tcW w:w="3827" w:type="dxa"/>
            <w:gridSpan w:val="2"/>
            <w:tcBorders>
              <w:top w:val="single" w:color="auto" w:sz="8" w:space="0"/>
              <w:left w:val="single" w:color="auto" w:sz="8" w:space="0"/>
              <w:bottom w:val="single" w:color="auto" w:sz="8" w:space="0"/>
              <w:right w:val="single" w:color="auto" w:sz="8" w:space="0"/>
            </w:tcBorders>
            <w:vAlign w:val="bottom"/>
            <w:hideMark/>
          </w:tcPr>
          <w:p w:rsidRPr="003C2270" w:rsidR="003E09C8" w:rsidP="002E1E87" w:rsidRDefault="003E09C8" w14:paraId="2A1248B3"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30</w:t>
            </w:r>
          </w:p>
        </w:tc>
      </w:tr>
      <w:tr w:rsidRPr="003C2270" w:rsidR="003E09C8" w:rsidTr="002E1E87" w14:paraId="1953C0C8" w14:textId="77777777">
        <w:trPr>
          <w:trHeight w:val="45"/>
        </w:trPr>
        <w:tc>
          <w:tcPr>
            <w:tcW w:w="680" w:type="dxa"/>
            <w:vMerge/>
            <w:tcBorders>
              <w:left w:val="single" w:color="auto" w:sz="8" w:space="0"/>
              <w:bottom w:val="single" w:color="auto" w:sz="8" w:space="0"/>
            </w:tcBorders>
            <w:vAlign w:val="center"/>
            <w:hideMark/>
          </w:tcPr>
          <w:p w:rsidRPr="00635575" w:rsidR="003E09C8" w:rsidP="002E1E87" w:rsidRDefault="003E09C8" w14:paraId="17D0C64B" w14:textId="77777777">
            <w:pPr>
              <w:pStyle w:val="Akapitzlist"/>
              <w:numPr>
                <w:ilvl w:val="0"/>
                <w:numId w:val="30"/>
              </w:numPr>
              <w:spacing w:after="120"/>
              <w:rPr>
                <w:rFonts w:ascii="Verdana" w:hAnsi="Verdana"/>
              </w:rPr>
            </w:pPr>
          </w:p>
        </w:tc>
        <w:tc>
          <w:tcPr>
            <w:tcW w:w="5103" w:type="dxa"/>
            <w:tcBorders>
              <w:top w:val="single" w:color="auto" w:sz="8" w:space="0"/>
              <w:left w:val="single" w:color="auto" w:sz="8" w:space="0"/>
              <w:bottom w:val="single" w:color="auto" w:sz="8" w:space="0"/>
              <w:right w:val="single" w:color="auto" w:sz="8" w:space="0"/>
            </w:tcBorders>
            <w:hideMark/>
          </w:tcPr>
          <w:p w:rsidRPr="000A7CE0" w:rsidR="003E09C8" w:rsidP="002E1E87" w:rsidRDefault="003E09C8" w14:paraId="3F53F25A"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praca własna studenta (w tym udział w pracach grupowych): </w:t>
            </w:r>
          </w:p>
          <w:p w:rsidR="003E09C8" w:rsidP="002E1E87" w:rsidRDefault="003E09C8" w14:paraId="12854F00" w14:textId="77777777">
            <w:pPr>
              <w:autoSpaceDE w:val="0"/>
              <w:autoSpaceDN w:val="0"/>
              <w:adjustRightInd w:val="0"/>
              <w:spacing w:after="120" w:line="240" w:lineRule="auto"/>
              <w:ind w:left="57"/>
              <w:jc w:val="both"/>
              <w:rPr>
                <w:rFonts w:ascii="Verdana" w:hAnsi="Verdana" w:cs="Verdana"/>
                <w:b/>
                <w:color w:val="000000"/>
                <w:sz w:val="20"/>
                <w:szCs w:val="20"/>
                <w:lang w:eastAsia="pl-PL"/>
              </w:rPr>
            </w:pPr>
            <w:r>
              <w:rPr>
                <w:rFonts w:ascii="Verdana" w:hAnsi="Verdana" w:cs="Verdana"/>
                <w:b/>
                <w:color w:val="000000"/>
                <w:sz w:val="20"/>
                <w:szCs w:val="20"/>
                <w:lang w:eastAsia="pl-PL"/>
              </w:rPr>
              <w:t>- przygotowanie do zajęć (samodzielne lub w konsultacji z prowadzącym):</w:t>
            </w:r>
          </w:p>
          <w:p w:rsidR="003E09C8" w:rsidP="002E1E87" w:rsidRDefault="003E09C8" w14:paraId="1F34607C" w14:textId="77777777">
            <w:pPr>
              <w:autoSpaceDE w:val="0"/>
              <w:autoSpaceDN w:val="0"/>
              <w:adjustRightInd w:val="0"/>
              <w:spacing w:after="120" w:line="240" w:lineRule="auto"/>
              <w:ind w:left="57"/>
              <w:rPr>
                <w:rFonts w:ascii="Verdana" w:hAnsi="Verdana" w:cs="Verdana"/>
                <w:b/>
                <w:color w:val="000000"/>
                <w:sz w:val="20"/>
                <w:szCs w:val="20"/>
                <w:lang w:eastAsia="pl-PL"/>
              </w:rPr>
            </w:pPr>
            <w:r>
              <w:rPr>
                <w:rFonts w:ascii="Verdana" w:hAnsi="Verdana" w:cs="Verdana"/>
                <w:b/>
                <w:color w:val="000000"/>
                <w:sz w:val="20"/>
                <w:szCs w:val="20"/>
                <w:lang w:eastAsia="pl-PL"/>
              </w:rPr>
              <w:t>- lektura wskazanej literatury;</w:t>
            </w:r>
          </w:p>
          <w:p w:rsidR="003E09C8" w:rsidP="002E1E87" w:rsidRDefault="003E09C8" w14:paraId="37663257" w14:textId="77777777">
            <w:pPr>
              <w:autoSpaceDE w:val="0"/>
              <w:autoSpaceDN w:val="0"/>
              <w:adjustRightInd w:val="0"/>
              <w:spacing w:after="120" w:line="240" w:lineRule="auto"/>
              <w:ind w:left="57"/>
              <w:rPr>
                <w:rFonts w:ascii="Verdana" w:hAnsi="Verdana" w:cs="Verdana"/>
                <w:b/>
                <w:color w:val="000000"/>
                <w:sz w:val="20"/>
                <w:szCs w:val="20"/>
                <w:lang w:eastAsia="pl-PL"/>
              </w:rPr>
            </w:pPr>
            <w:r>
              <w:rPr>
                <w:rFonts w:ascii="Verdana" w:hAnsi="Verdana" w:cs="Verdana"/>
                <w:b/>
                <w:color w:val="000000"/>
                <w:sz w:val="20"/>
                <w:szCs w:val="20"/>
                <w:lang w:eastAsia="pl-PL"/>
              </w:rPr>
              <w:t xml:space="preserve">- przygotowanie do pisemnych </w:t>
            </w:r>
            <w:r>
              <w:rPr>
                <w:rFonts w:ascii="Verdana" w:hAnsi="Verdana" w:eastAsia="Times New Roman" w:cs="Times New Roman"/>
                <w:b/>
                <w:bCs/>
                <w:sz w:val="20"/>
                <w:szCs w:val="20"/>
                <w:lang w:eastAsia="pl-PL"/>
              </w:rPr>
              <w:t>prac kontrolnych</w:t>
            </w:r>
            <w:r>
              <w:rPr>
                <w:rFonts w:ascii="Verdana" w:hAnsi="Verdana" w:cs="Verdana"/>
                <w:b/>
                <w:color w:val="000000"/>
                <w:sz w:val="20"/>
                <w:szCs w:val="20"/>
                <w:lang w:eastAsia="pl-PL"/>
              </w:rPr>
              <w:t>;</w:t>
            </w:r>
          </w:p>
          <w:p w:rsidRPr="000A7CE0" w:rsidR="003E09C8" w:rsidP="002E1E87" w:rsidRDefault="003E09C8" w14:paraId="66A5FD68" w14:textId="77777777">
            <w:pPr>
              <w:spacing w:after="120" w:line="240" w:lineRule="auto"/>
              <w:ind w:left="57"/>
              <w:textAlignment w:val="baseline"/>
              <w:rPr>
                <w:rFonts w:ascii="Verdana" w:hAnsi="Verdana" w:eastAsia="Times New Roman" w:cs="Times New Roman"/>
                <w:sz w:val="20"/>
                <w:szCs w:val="20"/>
                <w:lang w:eastAsia="pl-PL"/>
              </w:rPr>
            </w:pPr>
            <w:r>
              <w:rPr>
                <w:rFonts w:ascii="Verdana" w:hAnsi="Verdana" w:cs="Verdana"/>
                <w:b/>
                <w:color w:val="000000"/>
                <w:sz w:val="20"/>
                <w:szCs w:val="20"/>
                <w:lang w:eastAsia="pl-PL"/>
              </w:rPr>
              <w:t xml:space="preserve">- przygotowanie </w:t>
            </w:r>
            <w:r w:rsidRPr="003C2270">
              <w:rPr>
                <w:rFonts w:ascii="Verdana" w:hAnsi="Verdana" w:eastAsia="Times New Roman" w:cs="Times New Roman"/>
                <w:b/>
                <w:bCs/>
                <w:sz w:val="20"/>
                <w:szCs w:val="20"/>
                <w:lang w:eastAsia="pl-PL"/>
              </w:rPr>
              <w:t>projektu na temat wybranego zagadnienia</w:t>
            </w:r>
            <w:r>
              <w:rPr>
                <w:rFonts w:ascii="Verdana" w:hAnsi="Verdana" w:cs="Verdana"/>
                <w:b/>
                <w:color w:val="000000"/>
                <w:sz w:val="20"/>
                <w:szCs w:val="20"/>
                <w:lang w:eastAsia="pl-PL"/>
              </w:rPr>
              <w:t>.</w:t>
            </w:r>
          </w:p>
        </w:tc>
        <w:tc>
          <w:tcPr>
            <w:tcW w:w="3827" w:type="dxa"/>
            <w:gridSpan w:val="2"/>
            <w:tcBorders>
              <w:top w:val="single" w:color="auto" w:sz="8" w:space="0"/>
              <w:left w:val="single" w:color="auto" w:sz="8" w:space="0"/>
              <w:bottom w:val="single" w:color="auto" w:sz="8" w:space="0"/>
              <w:right w:val="single" w:color="auto" w:sz="8" w:space="0"/>
            </w:tcBorders>
            <w:vAlign w:val="center"/>
            <w:hideMark/>
          </w:tcPr>
          <w:p w:rsidRPr="003C2270" w:rsidR="003E09C8" w:rsidP="002E1E87" w:rsidRDefault="003E09C8" w14:paraId="08F77BC4" w14:textId="77777777">
            <w:pPr>
              <w:spacing w:after="120" w:line="240" w:lineRule="auto"/>
              <w:ind w:left="57"/>
              <w:jc w:val="center"/>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60</w:t>
            </w:r>
          </w:p>
        </w:tc>
      </w:tr>
      <w:tr w:rsidRPr="004C191F" w:rsidR="003E09C8" w:rsidTr="002E1E87" w14:paraId="0DD85754" w14:textId="77777777">
        <w:tc>
          <w:tcPr>
            <w:tcW w:w="680" w:type="dxa"/>
            <w:vMerge/>
            <w:tcBorders>
              <w:left w:val="single" w:color="auto" w:sz="8" w:space="0"/>
              <w:bottom w:val="single" w:color="auto" w:sz="8" w:space="0"/>
            </w:tcBorders>
            <w:vAlign w:val="center"/>
            <w:hideMark/>
          </w:tcPr>
          <w:p w:rsidRPr="00635575" w:rsidR="003E09C8" w:rsidP="002E1E87" w:rsidRDefault="003E09C8" w14:paraId="3D17836F" w14:textId="77777777">
            <w:pPr>
              <w:pStyle w:val="Akapitzlist"/>
              <w:numPr>
                <w:ilvl w:val="0"/>
                <w:numId w:val="30"/>
              </w:numPr>
              <w:spacing w:after="120"/>
              <w:rPr>
                <w:rFonts w:ascii="Verdana" w:hAnsi="Verdana"/>
              </w:rPr>
            </w:pPr>
          </w:p>
        </w:tc>
        <w:tc>
          <w:tcPr>
            <w:tcW w:w="5103" w:type="dxa"/>
            <w:tcBorders>
              <w:top w:val="single" w:color="auto" w:sz="8" w:space="0"/>
              <w:left w:val="single" w:color="auto" w:sz="8" w:space="0"/>
              <w:bottom w:val="single" w:color="auto" w:sz="8" w:space="0"/>
              <w:right w:val="single" w:color="auto" w:sz="8" w:space="0"/>
            </w:tcBorders>
            <w:hideMark/>
          </w:tcPr>
          <w:p w:rsidRPr="000A7CE0" w:rsidR="003E09C8" w:rsidP="002E1E87" w:rsidRDefault="003E09C8" w14:paraId="4A1A1DCE"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Łączna liczba godzin </w:t>
            </w:r>
          </w:p>
        </w:tc>
        <w:tc>
          <w:tcPr>
            <w:tcW w:w="3827" w:type="dxa"/>
            <w:gridSpan w:val="2"/>
            <w:tcBorders>
              <w:top w:val="single" w:color="auto" w:sz="8" w:space="0"/>
              <w:left w:val="single" w:color="auto" w:sz="8" w:space="0"/>
              <w:bottom w:val="single" w:color="auto" w:sz="8" w:space="0"/>
              <w:right w:val="single" w:color="auto" w:sz="8" w:space="0"/>
            </w:tcBorders>
            <w:vAlign w:val="center"/>
            <w:hideMark/>
          </w:tcPr>
          <w:p w:rsidRPr="004C191F" w:rsidR="003E09C8" w:rsidP="002E1E87" w:rsidRDefault="003E09C8" w14:paraId="66F63190"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90</w:t>
            </w:r>
          </w:p>
        </w:tc>
      </w:tr>
      <w:tr w:rsidRPr="004C191F" w:rsidR="003E09C8" w:rsidTr="002E1E87" w14:paraId="4A459D48" w14:textId="77777777">
        <w:tc>
          <w:tcPr>
            <w:tcW w:w="680" w:type="dxa"/>
            <w:vMerge/>
            <w:tcBorders>
              <w:left w:val="single" w:color="auto" w:sz="8" w:space="0"/>
              <w:bottom w:val="single" w:color="auto" w:sz="8" w:space="0"/>
            </w:tcBorders>
            <w:vAlign w:val="center"/>
            <w:hideMark/>
          </w:tcPr>
          <w:p w:rsidRPr="00635575" w:rsidR="003E09C8" w:rsidP="002E1E87" w:rsidRDefault="003E09C8" w14:paraId="3F9AE837" w14:textId="77777777">
            <w:pPr>
              <w:pStyle w:val="Akapitzlist"/>
              <w:numPr>
                <w:ilvl w:val="0"/>
                <w:numId w:val="30"/>
              </w:numPr>
              <w:spacing w:after="120"/>
              <w:rPr>
                <w:rFonts w:ascii="Verdana" w:hAnsi="Verdana"/>
              </w:rPr>
            </w:pPr>
          </w:p>
        </w:tc>
        <w:tc>
          <w:tcPr>
            <w:tcW w:w="5103" w:type="dxa"/>
            <w:tcBorders>
              <w:top w:val="single" w:color="auto" w:sz="8" w:space="0"/>
              <w:left w:val="single" w:color="auto" w:sz="8" w:space="0"/>
              <w:bottom w:val="single" w:color="auto" w:sz="8" w:space="0"/>
              <w:right w:val="single" w:color="auto" w:sz="8" w:space="0"/>
            </w:tcBorders>
            <w:hideMark/>
          </w:tcPr>
          <w:p w:rsidRPr="000A7CE0" w:rsidR="003E09C8" w:rsidP="002E1E87" w:rsidRDefault="003E09C8" w14:paraId="34CB5063"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Liczba punktów ECTS (</w:t>
            </w:r>
            <w:r w:rsidRPr="000A7CE0">
              <w:rPr>
                <w:rFonts w:ascii="Verdana" w:hAnsi="Verdana" w:eastAsia="Times New Roman" w:cs="Times New Roman"/>
                <w:i/>
                <w:iCs/>
                <w:sz w:val="20"/>
                <w:szCs w:val="20"/>
                <w:lang w:eastAsia="pl-PL"/>
              </w:rPr>
              <w:t>jeśli jest wymagana</w:t>
            </w:r>
            <w:r w:rsidRPr="000A7CE0">
              <w:rPr>
                <w:rFonts w:ascii="Verdana" w:hAnsi="Verdana" w:eastAsia="Times New Roman" w:cs="Times New Roman"/>
                <w:sz w:val="20"/>
                <w:szCs w:val="20"/>
                <w:lang w:eastAsia="pl-PL"/>
              </w:rPr>
              <w:t>) </w:t>
            </w:r>
          </w:p>
        </w:tc>
        <w:tc>
          <w:tcPr>
            <w:tcW w:w="3827" w:type="dxa"/>
            <w:gridSpan w:val="2"/>
            <w:tcBorders>
              <w:top w:val="single" w:color="auto" w:sz="8" w:space="0"/>
              <w:left w:val="single" w:color="auto" w:sz="8" w:space="0"/>
              <w:bottom w:val="single" w:color="auto" w:sz="8" w:space="0"/>
              <w:right w:val="single" w:color="auto" w:sz="8" w:space="0"/>
            </w:tcBorders>
            <w:vAlign w:val="center"/>
            <w:hideMark/>
          </w:tcPr>
          <w:p w:rsidRPr="004C191F" w:rsidR="003E09C8" w:rsidP="002E1E87" w:rsidRDefault="003E09C8" w14:paraId="76D7A799"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3</w:t>
            </w:r>
          </w:p>
        </w:tc>
      </w:tr>
    </w:tbl>
    <w:p w:rsidR="003E09C8" w:rsidP="003E09C8" w:rsidRDefault="003E09C8" w14:paraId="6BAFA101" w14:textId="55C34646">
      <w:pPr>
        <w:spacing w:before="240" w:after="120" w:line="240" w:lineRule="auto"/>
        <w:jc w:val="right"/>
        <w:rPr>
          <w:rFonts w:ascii="Verdana" w:hAnsi="Verdana" w:cs="Calibri"/>
          <w:color w:val="000000"/>
          <w:sz w:val="20"/>
          <w:szCs w:val="20"/>
          <w:shd w:val="clear" w:color="auto" w:fill="FFFFFF"/>
        </w:rPr>
      </w:pPr>
      <w:r w:rsidRPr="00D7684D">
        <w:rPr>
          <w:rFonts w:ascii="Verdana" w:hAnsi="Verdana" w:cs="Calibri"/>
          <w:color w:val="000000"/>
          <w:sz w:val="20"/>
          <w:szCs w:val="20"/>
          <w:shd w:val="clear" w:color="auto" w:fill="FFFFFF"/>
        </w:rPr>
        <w:t xml:space="preserve">(oprac. Regina </w:t>
      </w:r>
      <w:proofErr w:type="spellStart"/>
      <w:r w:rsidRPr="00D7684D">
        <w:rPr>
          <w:rFonts w:ascii="Verdana" w:hAnsi="Verdana" w:cs="Calibri"/>
          <w:color w:val="000000"/>
          <w:sz w:val="20"/>
          <w:szCs w:val="20"/>
          <w:shd w:val="clear" w:color="auto" w:fill="FFFFFF"/>
        </w:rPr>
        <w:t>Solov</w:t>
      </w:r>
      <w:r>
        <w:rPr>
          <w:rFonts w:ascii="Verdana" w:hAnsi="Verdana" w:cs="Calibri"/>
          <w:color w:val="000000"/>
          <w:sz w:val="20"/>
          <w:szCs w:val="20"/>
          <w:shd w:val="clear" w:color="auto" w:fill="FFFFFF"/>
        </w:rPr>
        <w:t>á</w:t>
      </w:r>
      <w:proofErr w:type="spellEnd"/>
      <w:r w:rsidRPr="00D7684D">
        <w:rPr>
          <w:rFonts w:ascii="Verdana" w:hAnsi="Verdana" w:cs="Calibri"/>
          <w:color w:val="000000"/>
          <w:sz w:val="20"/>
          <w:szCs w:val="20"/>
          <w:shd w:val="clear" w:color="auto" w:fill="FFFFFF"/>
        </w:rPr>
        <w:t>, Patrycja Krysiak, Kaja Gostkowska, Wit</w:t>
      </w:r>
      <w:r>
        <w:rPr>
          <w:rFonts w:ascii="Verdana" w:hAnsi="Verdana" w:cs="Calibri"/>
          <w:color w:val="000000"/>
          <w:sz w:val="20"/>
          <w:szCs w:val="20"/>
          <w:shd w:val="clear" w:color="auto" w:fill="FFFFFF"/>
        </w:rPr>
        <w:t>old</w:t>
      </w:r>
      <w:r w:rsidRPr="00D7684D">
        <w:rPr>
          <w:rFonts w:ascii="Verdana" w:hAnsi="Verdana" w:cs="Calibri"/>
          <w:color w:val="000000"/>
          <w:sz w:val="20"/>
          <w:szCs w:val="20"/>
          <w:shd w:val="clear" w:color="auto" w:fill="FFFFFF"/>
        </w:rPr>
        <w:t xml:space="preserve"> </w:t>
      </w:r>
      <w:proofErr w:type="spellStart"/>
      <w:r w:rsidRPr="00D7684D">
        <w:rPr>
          <w:rFonts w:ascii="Verdana" w:hAnsi="Verdana" w:cs="Calibri"/>
          <w:color w:val="000000"/>
          <w:sz w:val="20"/>
          <w:szCs w:val="20"/>
          <w:shd w:val="clear" w:color="auto" w:fill="FFFFFF"/>
        </w:rPr>
        <w:t>Ucherek</w:t>
      </w:r>
      <w:proofErr w:type="spellEnd"/>
      <w:r w:rsidRPr="00D7684D">
        <w:rPr>
          <w:rFonts w:ascii="Verdana" w:hAnsi="Verdana" w:cs="Calibri"/>
          <w:color w:val="000000"/>
          <w:sz w:val="20"/>
          <w:szCs w:val="20"/>
          <w:shd w:val="clear" w:color="auto" w:fill="FFFFFF"/>
        </w:rPr>
        <w:t xml:space="preserve">, </w:t>
      </w:r>
      <w:r>
        <w:rPr>
          <w:rFonts w:ascii="Verdana" w:hAnsi="Verdana" w:cs="Calibri"/>
          <w:color w:val="000000"/>
          <w:sz w:val="20"/>
          <w:szCs w:val="20"/>
          <w:shd w:val="clear" w:color="auto" w:fill="FFFFFF"/>
        </w:rPr>
        <w:t xml:space="preserve">16.12.2022, </w:t>
      </w:r>
      <w:proofErr w:type="spellStart"/>
      <w:r w:rsidRPr="5F019C78">
        <w:rPr>
          <w:rFonts w:ascii="Verdana" w:hAnsi="Verdana" w:eastAsia="Verdana" w:cs="Verdana"/>
          <w:sz w:val="20"/>
          <w:szCs w:val="20"/>
        </w:rPr>
        <w:t>spr</w:t>
      </w:r>
      <w:proofErr w:type="spellEnd"/>
      <w:r w:rsidRPr="5F019C78">
        <w:rPr>
          <w:rFonts w:ascii="Verdana" w:hAnsi="Verdana" w:eastAsia="Verdana" w:cs="Verdana"/>
          <w:sz w:val="20"/>
          <w:szCs w:val="20"/>
        </w:rPr>
        <w:t>. RS 20.01.2023</w:t>
      </w:r>
      <w:r>
        <w:rPr>
          <w:rFonts w:ascii="Verdana" w:hAnsi="Verdana" w:eastAsia="Verdana" w:cs="Verdana"/>
          <w:sz w:val="20"/>
          <w:szCs w:val="20"/>
        </w:rPr>
        <w:t xml:space="preserve">, </w:t>
      </w:r>
      <w:r w:rsidR="00E37C05">
        <w:rPr>
          <w:rFonts w:ascii="Verdana" w:hAnsi="Verdana" w:eastAsia="Verdana" w:cs="Verdana"/>
          <w:sz w:val="20"/>
          <w:szCs w:val="20"/>
        </w:rPr>
        <w:t>aktualizacja:</w:t>
      </w:r>
      <w:r>
        <w:rPr>
          <w:rFonts w:ascii="Verdana" w:hAnsi="Verdana" w:eastAsia="Verdana" w:cs="Verdana"/>
          <w:sz w:val="20"/>
          <w:szCs w:val="20"/>
        </w:rPr>
        <w:t xml:space="preserve"> Jadwiga Cook 15.04.25, </w:t>
      </w: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cs="Calibri"/>
          <w:color w:val="000000"/>
          <w:sz w:val="20"/>
          <w:szCs w:val="20"/>
          <w:shd w:val="clear" w:color="auto" w:fill="FFFFFF"/>
        </w:rPr>
        <w:t>ZdsJK+Agata</w:t>
      </w:r>
      <w:proofErr w:type="spellEnd"/>
      <w:r>
        <w:rPr>
          <w:rFonts w:ascii="Verdana" w:hAnsi="Verdana" w:cs="Calibri"/>
          <w:color w:val="000000"/>
          <w:sz w:val="20"/>
          <w:szCs w:val="20"/>
          <w:shd w:val="clear" w:color="auto" w:fill="FFFFFF"/>
        </w:rPr>
        <w:t xml:space="preserve"> Rębkowska</w:t>
      </w:r>
      <w:r>
        <w:rPr>
          <w:rFonts w:ascii="Verdana" w:hAnsi="Verdana" w:eastAsia="Verdana" w:cs="Verdana"/>
          <w:sz w:val="20"/>
          <w:szCs w:val="20"/>
        </w:rPr>
        <w:t xml:space="preserve"> 07.09.2025</w:t>
      </w:r>
      <w:r w:rsidRPr="00D7684D">
        <w:rPr>
          <w:rFonts w:ascii="Verdana" w:hAnsi="Verdana" w:cs="Calibri"/>
          <w:color w:val="000000"/>
          <w:sz w:val="20"/>
          <w:szCs w:val="20"/>
          <w:shd w:val="clear" w:color="auto" w:fill="FFFFFF"/>
        </w:rPr>
        <w:t>)</w:t>
      </w:r>
    </w:p>
    <w:p w:rsidRPr="00D7684D" w:rsidR="003E09C8" w:rsidP="003E09C8" w:rsidRDefault="003E09C8" w14:paraId="4BC09900" w14:textId="77777777">
      <w:pPr>
        <w:spacing w:before="240" w:after="120" w:line="240" w:lineRule="auto"/>
        <w:jc w:val="right"/>
        <w:rPr>
          <w:rFonts w:ascii="Verdana" w:hAnsi="Verdana" w:cs="Calibri"/>
          <w:color w:val="000000"/>
          <w:sz w:val="20"/>
          <w:szCs w:val="20"/>
          <w:shd w:val="clear" w:color="auto" w:fill="FFFFFF"/>
        </w:rPr>
      </w:pPr>
    </w:p>
    <w:p w:rsidRPr="001A40BA" w:rsidR="003E09C8" w:rsidP="003E09C8" w:rsidRDefault="003E09C8" w14:paraId="36BA75BC" w14:textId="77777777">
      <w:pPr>
        <w:pStyle w:val="Nagwek2"/>
      </w:pPr>
      <w:bookmarkStart w:name="_Toc196218615" w:id="34"/>
      <w:bookmarkStart w:name="_Toc202259914" w:id="35"/>
      <w:bookmarkStart w:name="_Toc209793597" w:id="36"/>
      <w:r>
        <w:t>Język francuski w kulturze</w:t>
      </w:r>
      <w:bookmarkEnd w:id="34"/>
      <w:bookmarkEnd w:id="35"/>
      <w:bookmarkEnd w:id="36"/>
    </w:p>
    <w:tbl>
      <w:tblPr>
        <w:tblW w:w="9639" w:type="dxa"/>
        <w:tblInd w:w="-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Look w:val="04A0" w:firstRow="1" w:lastRow="0" w:firstColumn="1" w:lastColumn="0" w:noHBand="0" w:noVBand="1"/>
      </w:tblPr>
      <w:tblGrid>
        <w:gridCol w:w="644"/>
        <w:gridCol w:w="4817"/>
        <w:gridCol w:w="1511"/>
        <w:gridCol w:w="2667"/>
      </w:tblGrid>
      <w:tr w:rsidRPr="0019550D" w:rsidR="003E09C8" w:rsidTr="002E1E87" w14:paraId="633C8170" w14:textId="77777777">
        <w:trPr>
          <w:trHeight w:val="15"/>
        </w:trPr>
        <w:tc>
          <w:tcPr>
            <w:tcW w:w="644" w:type="dxa"/>
            <w:hideMark/>
          </w:tcPr>
          <w:p w:rsidRPr="00313490" w:rsidR="003E09C8" w:rsidP="002E1E87" w:rsidRDefault="003E09C8" w14:paraId="2A4373E2" w14:textId="77777777">
            <w:pPr>
              <w:pStyle w:val="Akapitzlist"/>
              <w:numPr>
                <w:ilvl w:val="0"/>
                <w:numId w:val="67"/>
              </w:numPr>
              <w:spacing w:after="120"/>
              <w:jc w:val="right"/>
              <w:textAlignment w:val="baseline"/>
              <w:rPr>
                <w:rFonts w:ascii="Verdana" w:hAnsi="Verdana"/>
              </w:rPr>
            </w:pPr>
          </w:p>
        </w:tc>
        <w:tc>
          <w:tcPr>
            <w:tcW w:w="8995" w:type="dxa"/>
            <w:gridSpan w:val="3"/>
            <w:hideMark/>
          </w:tcPr>
          <w:p w:rsidR="003E09C8" w:rsidP="002E1E87" w:rsidRDefault="003E09C8" w14:paraId="78C15C9F"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Nazwa przedmiotu w języku polskim oraz angielskim </w:t>
            </w:r>
          </w:p>
          <w:p w:rsidRPr="0019550D" w:rsidR="003E09C8" w:rsidP="002E1E87" w:rsidRDefault="003E09C8" w14:paraId="2D0B3075" w14:textId="77777777">
            <w:pPr>
              <w:spacing w:after="120" w:line="240" w:lineRule="auto"/>
              <w:ind w:left="57"/>
              <w:textAlignment w:val="baseline"/>
              <w:rPr>
                <w:rFonts w:ascii="Verdana" w:hAnsi="Verdana" w:eastAsia="Times New Roman" w:cs="Times New Roman"/>
                <w:b/>
                <w:sz w:val="20"/>
                <w:szCs w:val="20"/>
                <w:lang w:eastAsia="pl-PL"/>
              </w:rPr>
            </w:pPr>
            <w:r w:rsidRPr="0019550D">
              <w:rPr>
                <w:rFonts w:ascii="Verdana" w:hAnsi="Verdana" w:eastAsia="Times New Roman" w:cs="Times New Roman"/>
                <w:b/>
                <w:sz w:val="20"/>
                <w:szCs w:val="20"/>
                <w:lang w:eastAsia="pl-PL"/>
              </w:rPr>
              <w:t>JĘZYK FRANCUSKI W KULTURZE</w:t>
            </w:r>
          </w:p>
          <w:p w:rsidRPr="0019550D" w:rsidR="003E09C8" w:rsidP="002E1E87" w:rsidRDefault="003E09C8" w14:paraId="214EB32D" w14:textId="77777777">
            <w:pPr>
              <w:spacing w:after="120" w:line="240" w:lineRule="auto"/>
              <w:ind w:left="57"/>
              <w:rPr>
                <w:rFonts w:ascii="Verdana" w:hAnsi="Verdana" w:eastAsia="Times New Roman" w:cs="Times New Roman"/>
                <w:b/>
                <w:sz w:val="20"/>
                <w:szCs w:val="20"/>
                <w:lang w:eastAsia="pl-PL"/>
              </w:rPr>
            </w:pPr>
            <w:r w:rsidRPr="0019550D">
              <w:rPr>
                <w:rFonts w:ascii="Verdana" w:hAnsi="Verdana" w:eastAsia="Times New Roman" w:cs="Times New Roman"/>
                <w:b/>
                <w:sz w:val="20"/>
                <w:szCs w:val="20"/>
                <w:lang w:eastAsia="pl-PL"/>
              </w:rPr>
              <w:t>French</w:t>
            </w:r>
            <w:r>
              <w:rPr>
                <w:rFonts w:ascii="Verdana" w:hAnsi="Verdana" w:eastAsia="Times New Roman" w:cs="Times New Roman"/>
                <w:b/>
                <w:sz w:val="20"/>
                <w:szCs w:val="20"/>
                <w:lang w:eastAsia="pl-PL"/>
              </w:rPr>
              <w:t xml:space="preserve"> Language</w:t>
            </w:r>
            <w:r w:rsidRPr="0019550D">
              <w:rPr>
                <w:rFonts w:ascii="Verdana" w:hAnsi="Verdana" w:eastAsia="Times New Roman" w:cs="Times New Roman"/>
                <w:b/>
                <w:sz w:val="20"/>
                <w:szCs w:val="20"/>
                <w:lang w:eastAsia="pl-PL"/>
              </w:rPr>
              <w:t xml:space="preserve"> in </w:t>
            </w:r>
            <w:proofErr w:type="spellStart"/>
            <w:r w:rsidRPr="0019550D">
              <w:rPr>
                <w:rFonts w:ascii="Verdana" w:hAnsi="Verdana" w:eastAsia="Times New Roman" w:cs="Times New Roman"/>
                <w:b/>
                <w:sz w:val="20"/>
                <w:szCs w:val="20"/>
                <w:lang w:eastAsia="pl-PL"/>
              </w:rPr>
              <w:t>Culture</w:t>
            </w:r>
            <w:proofErr w:type="spellEnd"/>
          </w:p>
        </w:tc>
      </w:tr>
      <w:tr w:rsidRPr="000A7CE0" w:rsidR="003E09C8" w:rsidTr="002E1E87" w14:paraId="3F709765" w14:textId="77777777">
        <w:trPr>
          <w:trHeight w:val="15"/>
        </w:trPr>
        <w:tc>
          <w:tcPr>
            <w:tcW w:w="644" w:type="dxa"/>
            <w:hideMark/>
          </w:tcPr>
          <w:p w:rsidRPr="0019550D" w:rsidR="003E09C8" w:rsidP="002E1E87" w:rsidRDefault="003E09C8" w14:paraId="233E9974" w14:textId="77777777">
            <w:pPr>
              <w:pStyle w:val="Akapitzlist"/>
              <w:numPr>
                <w:ilvl w:val="0"/>
                <w:numId w:val="67"/>
              </w:numPr>
              <w:spacing w:after="120"/>
              <w:ind w:left="57"/>
              <w:jc w:val="right"/>
              <w:textAlignment w:val="baseline"/>
              <w:rPr>
                <w:rFonts w:ascii="Verdana" w:hAnsi="Verdana"/>
              </w:rPr>
            </w:pPr>
          </w:p>
        </w:tc>
        <w:tc>
          <w:tcPr>
            <w:tcW w:w="8995" w:type="dxa"/>
            <w:gridSpan w:val="3"/>
            <w:hideMark/>
          </w:tcPr>
          <w:p w:rsidR="003E09C8" w:rsidP="002E1E87" w:rsidRDefault="003E09C8" w14:paraId="3391C2F8"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0A7CE0" w:rsidR="003E09C8" w:rsidP="002E1E87" w:rsidRDefault="003E09C8" w14:paraId="79F17709"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językoznawstwo</w:t>
            </w:r>
          </w:p>
        </w:tc>
      </w:tr>
      <w:tr w:rsidRPr="000A7CE0" w:rsidR="003E09C8" w:rsidTr="002E1E87" w14:paraId="63B3A447" w14:textId="77777777">
        <w:trPr>
          <w:trHeight w:val="330"/>
        </w:trPr>
        <w:tc>
          <w:tcPr>
            <w:tcW w:w="644" w:type="dxa"/>
            <w:hideMark/>
          </w:tcPr>
          <w:p w:rsidRPr="00313490" w:rsidR="003E09C8" w:rsidP="002E1E87" w:rsidRDefault="003E09C8" w14:paraId="5D6CD2BC" w14:textId="77777777">
            <w:pPr>
              <w:pStyle w:val="Akapitzlist"/>
              <w:numPr>
                <w:ilvl w:val="0"/>
                <w:numId w:val="67"/>
              </w:numPr>
              <w:spacing w:after="120"/>
              <w:ind w:left="57"/>
              <w:jc w:val="right"/>
              <w:textAlignment w:val="baseline"/>
              <w:rPr>
                <w:rFonts w:ascii="Verdana" w:hAnsi="Verdana"/>
              </w:rPr>
            </w:pPr>
          </w:p>
        </w:tc>
        <w:tc>
          <w:tcPr>
            <w:tcW w:w="8995" w:type="dxa"/>
            <w:gridSpan w:val="3"/>
            <w:hideMark/>
          </w:tcPr>
          <w:p w:rsidR="003E09C8" w:rsidP="002E1E87" w:rsidRDefault="003E09C8" w14:paraId="32DD565B"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Język wykładowy </w:t>
            </w:r>
          </w:p>
          <w:p w:rsidRPr="000A7CE0" w:rsidR="003E09C8" w:rsidP="002E1E87" w:rsidRDefault="003E09C8" w14:paraId="7046B5A6"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francuski / polski</w:t>
            </w:r>
          </w:p>
        </w:tc>
      </w:tr>
      <w:tr w:rsidRPr="000A7CE0" w:rsidR="003E09C8" w:rsidTr="002E1E87" w14:paraId="627B5839" w14:textId="77777777">
        <w:trPr>
          <w:trHeight w:val="15"/>
        </w:trPr>
        <w:tc>
          <w:tcPr>
            <w:tcW w:w="644" w:type="dxa"/>
            <w:hideMark/>
          </w:tcPr>
          <w:p w:rsidRPr="00313490" w:rsidR="003E09C8" w:rsidP="002E1E87" w:rsidRDefault="003E09C8" w14:paraId="7DB2251C" w14:textId="77777777">
            <w:pPr>
              <w:pStyle w:val="Akapitzlist"/>
              <w:numPr>
                <w:ilvl w:val="0"/>
                <w:numId w:val="67"/>
              </w:numPr>
              <w:spacing w:after="120"/>
              <w:ind w:left="57"/>
              <w:jc w:val="right"/>
              <w:textAlignment w:val="baseline"/>
              <w:rPr>
                <w:rFonts w:ascii="Verdana" w:hAnsi="Verdana"/>
              </w:rPr>
            </w:pPr>
          </w:p>
        </w:tc>
        <w:tc>
          <w:tcPr>
            <w:tcW w:w="8995" w:type="dxa"/>
            <w:gridSpan w:val="3"/>
            <w:hideMark/>
          </w:tcPr>
          <w:p w:rsidR="003E09C8" w:rsidP="002E1E87" w:rsidRDefault="003E09C8" w14:paraId="3646A3E6"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Jednostka prowadząca przedmiot </w:t>
            </w:r>
          </w:p>
          <w:p w:rsidRPr="000A7CE0" w:rsidR="003E09C8" w:rsidP="002E1E87" w:rsidRDefault="003E09C8" w14:paraId="4F0A8ACA" w14:textId="77777777">
            <w:pPr>
              <w:spacing w:after="120" w:line="240" w:lineRule="auto"/>
              <w:ind w:left="57"/>
              <w:textAlignment w:val="baseline"/>
              <w:rPr>
                <w:rFonts w:ascii="Verdana" w:hAnsi="Verdana" w:eastAsia="Times New Roman" w:cs="Times New Roman"/>
                <w:b/>
                <w:bCs/>
                <w:sz w:val="20"/>
                <w:szCs w:val="20"/>
                <w:lang w:eastAsia="pl-PL"/>
              </w:rPr>
            </w:pPr>
            <w:r w:rsidRPr="000A7CE0">
              <w:rPr>
                <w:rFonts w:ascii="Verdana" w:hAnsi="Verdana" w:eastAsia="Times New Roman" w:cs="Times New Roman"/>
                <w:b/>
                <w:bCs/>
                <w:sz w:val="20"/>
                <w:szCs w:val="20"/>
                <w:lang w:eastAsia="pl-PL"/>
              </w:rPr>
              <w:t>Instytut Filologii Romańskiej</w:t>
            </w:r>
          </w:p>
        </w:tc>
      </w:tr>
      <w:tr w:rsidRPr="000A7CE0" w:rsidR="003E09C8" w:rsidTr="002E1E87" w14:paraId="2CB4C384" w14:textId="77777777">
        <w:trPr>
          <w:trHeight w:val="15"/>
        </w:trPr>
        <w:tc>
          <w:tcPr>
            <w:tcW w:w="644" w:type="dxa"/>
            <w:hideMark/>
          </w:tcPr>
          <w:p w:rsidRPr="00313490" w:rsidR="003E09C8" w:rsidP="002E1E87" w:rsidRDefault="003E09C8" w14:paraId="30F471AD" w14:textId="77777777">
            <w:pPr>
              <w:pStyle w:val="Akapitzlist"/>
              <w:numPr>
                <w:ilvl w:val="0"/>
                <w:numId w:val="67"/>
              </w:numPr>
              <w:spacing w:after="120"/>
              <w:ind w:left="57"/>
              <w:jc w:val="right"/>
              <w:textAlignment w:val="baseline"/>
              <w:rPr>
                <w:rFonts w:ascii="Verdana" w:hAnsi="Verdana"/>
              </w:rPr>
            </w:pPr>
          </w:p>
        </w:tc>
        <w:tc>
          <w:tcPr>
            <w:tcW w:w="8995" w:type="dxa"/>
            <w:gridSpan w:val="3"/>
            <w:hideMark/>
          </w:tcPr>
          <w:p w:rsidR="003E09C8" w:rsidP="002E1E87" w:rsidRDefault="003E09C8" w14:paraId="2CB9D410"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Rodzaj przedmiotu </w:t>
            </w:r>
          </w:p>
          <w:p w:rsidRPr="000A7CE0" w:rsidR="003E09C8" w:rsidP="002E1E87" w:rsidRDefault="003E09C8" w14:paraId="700937F6" w14:textId="77777777">
            <w:pPr>
              <w:spacing w:after="120" w:line="240" w:lineRule="auto"/>
              <w:ind w:left="57"/>
              <w:textAlignment w:val="baseline"/>
              <w:rPr>
                <w:rFonts w:ascii="Verdana" w:hAnsi="Verdana" w:eastAsia="Times New Roman" w:cs="Times New Roman"/>
                <w:b/>
                <w:bCs/>
                <w:sz w:val="20"/>
                <w:szCs w:val="20"/>
                <w:lang w:eastAsia="pl-PL"/>
              </w:rPr>
            </w:pPr>
            <w:r w:rsidRPr="00BD6F66">
              <w:rPr>
                <w:rFonts w:ascii="Verdana" w:hAnsi="Verdana" w:eastAsia="Calibri" w:cs="Verdana"/>
                <w:b/>
                <w:color w:val="000000"/>
                <w:sz w:val="20"/>
                <w:szCs w:val="20"/>
                <w:lang w:eastAsia="pl-PL"/>
              </w:rPr>
              <w:t xml:space="preserve">przedmiot </w:t>
            </w:r>
            <w:r w:rsidRPr="00773590">
              <w:rPr>
                <w:rFonts w:ascii="Verdana" w:hAnsi="Verdana" w:eastAsia="Calibri" w:cs="Verdana"/>
                <w:b/>
                <w:color w:val="000000"/>
                <w:sz w:val="20"/>
                <w:szCs w:val="20"/>
                <w:lang w:eastAsia="pl-PL"/>
              </w:rPr>
              <w:t xml:space="preserve">do </w:t>
            </w:r>
            <w:r w:rsidRPr="009F78BB">
              <w:rPr>
                <w:rFonts w:ascii="Verdana" w:hAnsi="Verdana" w:eastAsia="Calibri" w:cs="Verdana"/>
                <w:b/>
                <w:color w:val="000000"/>
                <w:sz w:val="20"/>
                <w:szCs w:val="20"/>
                <w:lang w:eastAsia="pl-PL"/>
              </w:rPr>
              <w:t>wyboru</w:t>
            </w:r>
            <w:r w:rsidRPr="009F78BB">
              <w:rPr>
                <w:rFonts w:ascii="Verdana" w:hAnsi="Verdana" w:eastAsia="Times New Roman" w:cs="Times New Roman"/>
                <w:b/>
                <w:sz w:val="20"/>
                <w:szCs w:val="20"/>
                <w:lang w:eastAsia="pl-PL"/>
              </w:rPr>
              <w:t> (językoznawczy)</w:t>
            </w:r>
          </w:p>
        </w:tc>
      </w:tr>
      <w:tr w:rsidRPr="000A7CE0" w:rsidR="003E09C8" w:rsidTr="002E1E87" w14:paraId="2E68159D" w14:textId="77777777">
        <w:trPr>
          <w:trHeight w:val="15"/>
        </w:trPr>
        <w:tc>
          <w:tcPr>
            <w:tcW w:w="644" w:type="dxa"/>
            <w:hideMark/>
          </w:tcPr>
          <w:p w:rsidRPr="00313490" w:rsidR="003E09C8" w:rsidP="002E1E87" w:rsidRDefault="003E09C8" w14:paraId="2DBD6F34" w14:textId="77777777">
            <w:pPr>
              <w:pStyle w:val="Akapitzlist"/>
              <w:numPr>
                <w:ilvl w:val="0"/>
                <w:numId w:val="67"/>
              </w:numPr>
              <w:spacing w:after="120"/>
              <w:ind w:left="57"/>
              <w:jc w:val="right"/>
              <w:textAlignment w:val="baseline"/>
              <w:rPr>
                <w:rFonts w:ascii="Verdana" w:hAnsi="Verdana"/>
              </w:rPr>
            </w:pPr>
          </w:p>
        </w:tc>
        <w:tc>
          <w:tcPr>
            <w:tcW w:w="8995" w:type="dxa"/>
            <w:gridSpan w:val="3"/>
            <w:hideMark/>
          </w:tcPr>
          <w:p w:rsidR="003E09C8" w:rsidP="002E1E87" w:rsidRDefault="003E09C8" w14:paraId="575FE5F8"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Kierunek studiów </w:t>
            </w:r>
          </w:p>
          <w:p w:rsidRPr="000A7CE0" w:rsidR="003E09C8" w:rsidP="002E1E87" w:rsidRDefault="003E09C8" w14:paraId="15065142"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F</w:t>
            </w:r>
            <w:r w:rsidRPr="191B3492">
              <w:rPr>
                <w:rFonts w:ascii="Verdana" w:hAnsi="Verdana" w:eastAsia="Times New Roman" w:cs="Times New Roman"/>
                <w:b/>
                <w:bCs/>
                <w:sz w:val="20"/>
                <w:szCs w:val="20"/>
                <w:lang w:eastAsia="pl-PL"/>
              </w:rPr>
              <w:t>ilologia francuska</w:t>
            </w:r>
            <w:r>
              <w:rPr>
                <w:rFonts w:ascii="Verdana" w:hAnsi="Verdana" w:eastAsia="Times New Roman" w:cs="Times New Roman"/>
                <w:b/>
                <w:bCs/>
                <w:sz w:val="20"/>
                <w:szCs w:val="20"/>
                <w:lang w:eastAsia="pl-PL"/>
              </w:rPr>
              <w:t>, Filologia hiszpańska, Italianistyka</w:t>
            </w:r>
          </w:p>
        </w:tc>
      </w:tr>
      <w:tr w:rsidRPr="000A7CE0" w:rsidR="003E09C8" w:rsidTr="002E1E87" w14:paraId="736B44E6" w14:textId="77777777">
        <w:trPr>
          <w:trHeight w:val="15"/>
        </w:trPr>
        <w:tc>
          <w:tcPr>
            <w:tcW w:w="644" w:type="dxa"/>
            <w:hideMark/>
          </w:tcPr>
          <w:p w:rsidRPr="00313490" w:rsidR="003E09C8" w:rsidP="002E1E87" w:rsidRDefault="003E09C8" w14:paraId="6A11EA32" w14:textId="77777777">
            <w:pPr>
              <w:pStyle w:val="Akapitzlist"/>
              <w:numPr>
                <w:ilvl w:val="0"/>
                <w:numId w:val="67"/>
              </w:numPr>
              <w:spacing w:after="120"/>
              <w:ind w:left="57"/>
              <w:jc w:val="right"/>
              <w:textAlignment w:val="baseline"/>
              <w:rPr>
                <w:rFonts w:ascii="Verdana" w:hAnsi="Verdana"/>
              </w:rPr>
            </w:pPr>
          </w:p>
        </w:tc>
        <w:tc>
          <w:tcPr>
            <w:tcW w:w="8995" w:type="dxa"/>
            <w:gridSpan w:val="3"/>
            <w:hideMark/>
          </w:tcPr>
          <w:p w:rsidR="003E09C8" w:rsidP="002E1E87" w:rsidRDefault="003E09C8" w14:paraId="4C5268EA"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Poziom studiów </w:t>
            </w:r>
          </w:p>
          <w:p w:rsidRPr="000A7CE0" w:rsidR="003E09C8" w:rsidP="002E1E87" w:rsidRDefault="003E09C8" w14:paraId="108FB04D"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I </w:t>
            </w:r>
          </w:p>
        </w:tc>
      </w:tr>
      <w:tr w:rsidRPr="000A7CE0" w:rsidR="003E09C8" w:rsidTr="002E1E87" w14:paraId="32EE4AD8" w14:textId="77777777">
        <w:trPr>
          <w:trHeight w:val="15"/>
        </w:trPr>
        <w:tc>
          <w:tcPr>
            <w:tcW w:w="644" w:type="dxa"/>
            <w:hideMark/>
          </w:tcPr>
          <w:p w:rsidRPr="00313490" w:rsidR="003E09C8" w:rsidP="002E1E87" w:rsidRDefault="003E09C8" w14:paraId="753F1DF8" w14:textId="77777777">
            <w:pPr>
              <w:pStyle w:val="Akapitzlist"/>
              <w:numPr>
                <w:ilvl w:val="0"/>
                <w:numId w:val="67"/>
              </w:numPr>
              <w:spacing w:after="120"/>
              <w:ind w:left="57"/>
              <w:jc w:val="right"/>
              <w:textAlignment w:val="baseline"/>
              <w:rPr>
                <w:rFonts w:ascii="Verdana" w:hAnsi="Verdana"/>
              </w:rPr>
            </w:pPr>
          </w:p>
        </w:tc>
        <w:tc>
          <w:tcPr>
            <w:tcW w:w="8995" w:type="dxa"/>
            <w:gridSpan w:val="3"/>
            <w:hideMark/>
          </w:tcPr>
          <w:p w:rsidR="003E09C8" w:rsidP="002E1E87" w:rsidRDefault="003E09C8" w14:paraId="116D9B06"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Rok studiów </w:t>
            </w:r>
          </w:p>
          <w:p w:rsidRPr="000A7CE0" w:rsidR="003E09C8" w:rsidP="002E1E87" w:rsidRDefault="003E09C8" w14:paraId="34E0E642"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I, II lub III</w:t>
            </w:r>
          </w:p>
        </w:tc>
      </w:tr>
      <w:tr w:rsidRPr="00B03AC1" w:rsidR="003E09C8" w:rsidTr="002E1E87" w14:paraId="39D65B88" w14:textId="77777777">
        <w:trPr>
          <w:trHeight w:val="15"/>
        </w:trPr>
        <w:tc>
          <w:tcPr>
            <w:tcW w:w="644" w:type="dxa"/>
            <w:hideMark/>
          </w:tcPr>
          <w:p w:rsidRPr="00313490" w:rsidR="003E09C8" w:rsidP="002E1E87" w:rsidRDefault="003E09C8" w14:paraId="7ABA0447" w14:textId="77777777">
            <w:pPr>
              <w:pStyle w:val="Akapitzlist"/>
              <w:numPr>
                <w:ilvl w:val="0"/>
                <w:numId w:val="67"/>
              </w:numPr>
              <w:spacing w:after="120"/>
              <w:ind w:left="57"/>
              <w:jc w:val="right"/>
              <w:textAlignment w:val="baseline"/>
              <w:rPr>
                <w:rFonts w:ascii="Verdana" w:hAnsi="Verdana"/>
              </w:rPr>
            </w:pPr>
          </w:p>
        </w:tc>
        <w:tc>
          <w:tcPr>
            <w:tcW w:w="8995" w:type="dxa"/>
            <w:gridSpan w:val="3"/>
            <w:hideMark/>
          </w:tcPr>
          <w:p w:rsidR="003E09C8" w:rsidP="002E1E87" w:rsidRDefault="003E09C8" w14:paraId="4D430064"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Semestr </w:t>
            </w:r>
          </w:p>
          <w:p w:rsidRPr="006228C0" w:rsidR="003E09C8" w:rsidP="002E1E87" w:rsidRDefault="003E09C8" w14:paraId="1E72EC0C" w14:textId="77777777">
            <w:pPr>
              <w:spacing w:after="120" w:line="240" w:lineRule="auto"/>
              <w:ind w:left="57"/>
            </w:pPr>
            <w:r w:rsidRPr="61A1B8FF">
              <w:rPr>
                <w:rFonts w:ascii="Verdana" w:hAnsi="Verdana" w:eastAsia="Times New Roman" w:cs="Times New Roman"/>
                <w:b/>
                <w:bCs/>
                <w:sz w:val="20"/>
                <w:szCs w:val="20"/>
                <w:lang w:eastAsia="pl-PL"/>
              </w:rPr>
              <w:t>zimowy lub letni</w:t>
            </w:r>
          </w:p>
        </w:tc>
      </w:tr>
      <w:tr w:rsidRPr="000A7CE0" w:rsidR="003E09C8" w:rsidTr="002E1E87" w14:paraId="73D21F91" w14:textId="77777777">
        <w:trPr>
          <w:trHeight w:val="15"/>
        </w:trPr>
        <w:tc>
          <w:tcPr>
            <w:tcW w:w="644" w:type="dxa"/>
            <w:hideMark/>
          </w:tcPr>
          <w:p w:rsidRPr="00313490" w:rsidR="003E09C8" w:rsidP="002E1E87" w:rsidRDefault="003E09C8" w14:paraId="6F823BB5" w14:textId="77777777">
            <w:pPr>
              <w:pStyle w:val="Akapitzlist"/>
              <w:numPr>
                <w:ilvl w:val="0"/>
                <w:numId w:val="67"/>
              </w:numPr>
              <w:spacing w:after="120"/>
              <w:ind w:left="57"/>
              <w:jc w:val="right"/>
              <w:textAlignment w:val="baseline"/>
              <w:rPr>
                <w:rFonts w:ascii="Verdana" w:hAnsi="Verdana"/>
              </w:rPr>
            </w:pPr>
          </w:p>
        </w:tc>
        <w:tc>
          <w:tcPr>
            <w:tcW w:w="8995" w:type="dxa"/>
            <w:gridSpan w:val="3"/>
            <w:hideMark/>
          </w:tcPr>
          <w:p w:rsidR="003E09C8" w:rsidP="002E1E87" w:rsidRDefault="003E09C8" w14:paraId="72397DA5"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Forma zajęć i liczba godzin </w:t>
            </w:r>
          </w:p>
          <w:p w:rsidRPr="000A7CE0" w:rsidR="003E09C8" w:rsidP="002E1E87" w:rsidRDefault="003E09C8" w14:paraId="22961C8D"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ćwiczenia</w:t>
            </w:r>
            <w:r w:rsidRPr="00BE4477">
              <w:rPr>
                <w:rFonts w:ascii="Verdana" w:hAnsi="Verdana" w:eastAsia="Times New Roman" w:cs="Times New Roman"/>
                <w:b/>
                <w:bCs/>
                <w:sz w:val="20"/>
                <w:szCs w:val="20"/>
                <w:lang w:eastAsia="pl-PL"/>
              </w:rPr>
              <w:t>, 30 godzin</w:t>
            </w:r>
          </w:p>
        </w:tc>
      </w:tr>
      <w:tr w:rsidRPr="000A7CE0" w:rsidR="003E09C8" w:rsidTr="002E1E87" w14:paraId="6C5655A4" w14:textId="77777777">
        <w:trPr>
          <w:trHeight w:val="750"/>
        </w:trPr>
        <w:tc>
          <w:tcPr>
            <w:tcW w:w="644" w:type="dxa"/>
            <w:hideMark/>
          </w:tcPr>
          <w:p w:rsidRPr="00313490" w:rsidR="003E09C8" w:rsidP="002E1E87" w:rsidRDefault="003E09C8" w14:paraId="5F11EF6A" w14:textId="77777777">
            <w:pPr>
              <w:pStyle w:val="Akapitzlist"/>
              <w:numPr>
                <w:ilvl w:val="0"/>
                <w:numId w:val="67"/>
              </w:numPr>
              <w:spacing w:after="120"/>
              <w:ind w:left="57"/>
              <w:jc w:val="right"/>
              <w:textAlignment w:val="baseline"/>
              <w:rPr>
                <w:rFonts w:ascii="Verdana" w:hAnsi="Verdana"/>
              </w:rPr>
            </w:pPr>
          </w:p>
        </w:tc>
        <w:tc>
          <w:tcPr>
            <w:tcW w:w="8995" w:type="dxa"/>
            <w:gridSpan w:val="3"/>
            <w:hideMark/>
          </w:tcPr>
          <w:p w:rsidR="003E09C8" w:rsidP="002E1E87" w:rsidRDefault="003E09C8" w14:paraId="4E1AAB85"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Wymagania wstępne w zakresie wiedzy, umiejętności i kompetencji społecznych dla przedmiotu</w:t>
            </w:r>
          </w:p>
          <w:p w:rsidRPr="002306B6" w:rsidR="003E09C8" w:rsidP="002E1E87" w:rsidRDefault="003E09C8" w14:paraId="7032EA60" w14:textId="77777777">
            <w:pPr>
              <w:spacing w:after="120" w:line="240" w:lineRule="auto"/>
              <w:ind w:left="57"/>
              <w:rPr>
                <w:rFonts w:ascii="Verdana" w:hAnsi="Verdana" w:eastAsia="Times New Roman" w:cs="Times New Roman"/>
                <w:b/>
                <w:bCs/>
                <w:sz w:val="20"/>
                <w:szCs w:val="20"/>
                <w:lang w:eastAsia="pl-PL"/>
              </w:rPr>
            </w:pPr>
            <w:r>
              <w:rPr>
                <w:rFonts w:ascii="Verdana" w:hAnsi="Verdana" w:cs="Arial"/>
                <w:b/>
                <w:bCs/>
                <w:sz w:val="20"/>
                <w:szCs w:val="20"/>
              </w:rPr>
              <w:t xml:space="preserve">- </w:t>
            </w:r>
            <w:r w:rsidRPr="5038C251">
              <w:rPr>
                <w:rFonts w:ascii="Verdana" w:hAnsi="Verdana" w:cs="Arial"/>
                <w:b/>
                <w:bCs/>
                <w:sz w:val="20"/>
                <w:szCs w:val="20"/>
              </w:rPr>
              <w:t xml:space="preserve">znajomość języka </w:t>
            </w:r>
            <w:r>
              <w:rPr>
                <w:rFonts w:ascii="Verdana" w:hAnsi="Verdana" w:cs="Arial"/>
                <w:b/>
                <w:bCs/>
                <w:sz w:val="20"/>
                <w:szCs w:val="20"/>
              </w:rPr>
              <w:t>francuskiego</w:t>
            </w:r>
            <w:r w:rsidRPr="5038C251">
              <w:rPr>
                <w:rFonts w:ascii="Verdana" w:hAnsi="Verdana" w:cs="Arial"/>
                <w:b/>
                <w:bCs/>
                <w:sz w:val="20"/>
                <w:szCs w:val="20"/>
              </w:rPr>
              <w:t xml:space="preserve"> na poziomie </w:t>
            </w:r>
            <w:r>
              <w:rPr>
                <w:rFonts w:ascii="Verdana" w:hAnsi="Verdana" w:cs="Arial"/>
                <w:b/>
                <w:bCs/>
                <w:sz w:val="20"/>
                <w:szCs w:val="20"/>
              </w:rPr>
              <w:t>minimum A</w:t>
            </w:r>
            <w:r w:rsidRPr="00FC0E27">
              <w:rPr>
                <w:rFonts w:ascii="Verdana" w:hAnsi="Verdana" w:cs="Arial"/>
                <w:b/>
                <w:bCs/>
                <w:sz w:val="20"/>
                <w:szCs w:val="20"/>
              </w:rPr>
              <w:t>1</w:t>
            </w:r>
            <w:r>
              <w:rPr>
                <w:rFonts w:ascii="Verdana" w:hAnsi="Verdana" w:cs="Arial"/>
                <w:b/>
                <w:bCs/>
                <w:sz w:val="20"/>
                <w:szCs w:val="20"/>
              </w:rPr>
              <w:t xml:space="preserve"> </w:t>
            </w:r>
            <w:r w:rsidRPr="000C17EF">
              <w:rPr>
                <w:rFonts w:ascii="Verdana" w:hAnsi="Verdana" w:eastAsia="Times New Roman" w:cs="Times New Roman"/>
                <w:b/>
                <w:bCs/>
                <w:sz w:val="20"/>
                <w:szCs w:val="20"/>
                <w:lang w:eastAsia="pl-PL"/>
              </w:rPr>
              <w:t>wg ESOKJ</w:t>
            </w:r>
            <w:r w:rsidRPr="3D48830E">
              <w:rPr>
                <w:rFonts w:ascii="Verdana" w:hAnsi="Verdana" w:eastAsia="Calibri" w:cs="Times New Roman"/>
                <w:b/>
                <w:bCs/>
                <w:sz w:val="20"/>
                <w:szCs w:val="20"/>
              </w:rPr>
              <w:t>.</w:t>
            </w:r>
          </w:p>
        </w:tc>
      </w:tr>
      <w:tr w:rsidRPr="000A7CE0" w:rsidR="003E09C8" w:rsidTr="002E1E87" w14:paraId="7E2D4C1A" w14:textId="77777777">
        <w:trPr>
          <w:trHeight w:val="15"/>
        </w:trPr>
        <w:tc>
          <w:tcPr>
            <w:tcW w:w="644" w:type="dxa"/>
            <w:hideMark/>
          </w:tcPr>
          <w:p w:rsidRPr="00313490" w:rsidR="003E09C8" w:rsidP="002E1E87" w:rsidRDefault="003E09C8" w14:paraId="47205CA7" w14:textId="77777777">
            <w:pPr>
              <w:pStyle w:val="Akapitzlist"/>
              <w:numPr>
                <w:ilvl w:val="0"/>
                <w:numId w:val="67"/>
              </w:numPr>
              <w:spacing w:after="120"/>
              <w:ind w:left="57"/>
              <w:jc w:val="right"/>
              <w:textAlignment w:val="baseline"/>
              <w:rPr>
                <w:rFonts w:ascii="Verdana" w:hAnsi="Verdana"/>
              </w:rPr>
            </w:pPr>
          </w:p>
        </w:tc>
        <w:tc>
          <w:tcPr>
            <w:tcW w:w="8995" w:type="dxa"/>
            <w:gridSpan w:val="3"/>
            <w:hideMark/>
          </w:tcPr>
          <w:p w:rsidR="003E09C8" w:rsidP="002E1E87" w:rsidRDefault="003E09C8" w14:paraId="3F8F580C"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Cele kształcenia dla przedmiotu </w:t>
            </w:r>
          </w:p>
          <w:p w:rsidRPr="000A7CE0" w:rsidR="003E09C8" w:rsidP="002E1E87" w:rsidRDefault="003E09C8" w14:paraId="793194FB" w14:textId="77777777">
            <w:pPr>
              <w:spacing w:after="120" w:line="240" w:lineRule="auto"/>
              <w:ind w:left="57"/>
              <w:jc w:val="both"/>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Celem zajęć</w:t>
            </w:r>
            <w:r w:rsidRPr="58F2EBBB">
              <w:rPr>
                <w:rFonts w:ascii="Verdana" w:hAnsi="Verdana" w:eastAsia="Times New Roman" w:cs="Times New Roman"/>
                <w:b/>
                <w:bCs/>
                <w:sz w:val="20"/>
                <w:szCs w:val="20"/>
                <w:lang w:eastAsia="pl-PL"/>
              </w:rPr>
              <w:t xml:space="preserve"> </w:t>
            </w:r>
            <w:r>
              <w:rPr>
                <w:rFonts w:ascii="Verdana" w:hAnsi="Verdana" w:eastAsia="Times New Roman" w:cs="Times New Roman"/>
                <w:b/>
                <w:bCs/>
                <w:i/>
                <w:iCs/>
                <w:sz w:val="20"/>
                <w:szCs w:val="20"/>
                <w:lang w:eastAsia="pl-PL"/>
              </w:rPr>
              <w:t>Język francuski w kulturze</w:t>
            </w:r>
            <w:r w:rsidRPr="58F2EBBB">
              <w:rPr>
                <w:rFonts w:ascii="Verdana" w:hAnsi="Verdana" w:eastAsia="Times New Roman" w:cs="Times New Roman"/>
                <w:b/>
                <w:bCs/>
                <w:sz w:val="20"/>
                <w:szCs w:val="20"/>
                <w:lang w:eastAsia="pl-PL"/>
              </w:rPr>
              <w:t xml:space="preserve"> </w:t>
            </w:r>
            <w:r w:rsidRPr="005A2331">
              <w:rPr>
                <w:rFonts w:ascii="Verdana" w:hAnsi="Verdana" w:eastAsia="Times New Roman" w:cs="Times New Roman"/>
                <w:b/>
                <w:bCs/>
                <w:sz w:val="20"/>
                <w:szCs w:val="20"/>
                <w:lang w:eastAsia="pl-PL"/>
              </w:rPr>
              <w:t xml:space="preserve">jest ukazanie funkcji języka francuskiego jako nośnika znaczeń kulturowych, narzędzia komunikacji międzykulturowej oraz systemu językowego kształtowanego przez kontekst społeczno-kulturowy. </w:t>
            </w:r>
            <w:r>
              <w:rPr>
                <w:rFonts w:ascii="Verdana" w:hAnsi="Verdana" w:eastAsia="Times New Roman" w:cs="Times New Roman"/>
                <w:b/>
                <w:bCs/>
                <w:sz w:val="20"/>
                <w:szCs w:val="20"/>
                <w:lang w:eastAsia="pl-PL"/>
              </w:rPr>
              <w:t>Zajęcia</w:t>
            </w:r>
            <w:r w:rsidRPr="005A2331">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kładą nacisk na</w:t>
            </w:r>
            <w:r w:rsidRPr="005A2331">
              <w:rPr>
                <w:rFonts w:ascii="Verdana" w:hAnsi="Verdana" w:eastAsia="Times New Roman" w:cs="Times New Roman"/>
                <w:b/>
                <w:bCs/>
                <w:sz w:val="20"/>
                <w:szCs w:val="20"/>
                <w:lang w:eastAsia="pl-PL"/>
              </w:rPr>
              <w:t xml:space="preserve"> analizę zjawisk językowych w odniesieniu do ich funkcjonowania w różnych przestrzeniach kulturowych, z uwzględnieniem rejestrów językowych, wariantów regionalnych oraz </w:t>
            </w:r>
            <w:r>
              <w:rPr>
                <w:rFonts w:ascii="Verdana" w:hAnsi="Verdana" w:eastAsia="Times New Roman" w:cs="Times New Roman"/>
                <w:b/>
                <w:bCs/>
                <w:sz w:val="20"/>
                <w:szCs w:val="20"/>
                <w:lang w:eastAsia="pl-PL"/>
              </w:rPr>
              <w:t>zmian diachronicznych w zakresie</w:t>
            </w:r>
            <w:r w:rsidRPr="005A2331">
              <w:rPr>
                <w:rFonts w:ascii="Verdana" w:hAnsi="Verdana" w:eastAsia="Times New Roman" w:cs="Times New Roman"/>
                <w:b/>
                <w:bCs/>
                <w:sz w:val="20"/>
                <w:szCs w:val="20"/>
                <w:lang w:eastAsia="pl-PL"/>
              </w:rPr>
              <w:t xml:space="preserve"> leksykalno-semantyczny</w:t>
            </w:r>
            <w:r>
              <w:rPr>
                <w:rFonts w:ascii="Verdana" w:hAnsi="Verdana" w:eastAsia="Times New Roman" w:cs="Times New Roman"/>
                <w:b/>
                <w:bCs/>
                <w:sz w:val="20"/>
                <w:szCs w:val="20"/>
                <w:lang w:eastAsia="pl-PL"/>
              </w:rPr>
              <w:t>m</w:t>
            </w:r>
            <w:r w:rsidRPr="005A2331">
              <w:rPr>
                <w:rFonts w:ascii="Verdana" w:hAnsi="Verdana" w:eastAsia="Times New Roman" w:cs="Times New Roman"/>
                <w:b/>
                <w:bCs/>
                <w:sz w:val="20"/>
                <w:szCs w:val="20"/>
                <w:lang w:eastAsia="pl-PL"/>
              </w:rPr>
              <w:t>.</w:t>
            </w:r>
          </w:p>
        </w:tc>
      </w:tr>
      <w:tr w:rsidRPr="000A7CE0" w:rsidR="003E09C8" w:rsidTr="002E1E87" w14:paraId="2D8D5A62" w14:textId="77777777">
        <w:trPr>
          <w:trHeight w:val="30"/>
        </w:trPr>
        <w:tc>
          <w:tcPr>
            <w:tcW w:w="644" w:type="dxa"/>
            <w:tcBorders>
              <w:bottom w:val="single" w:color="auto" w:sz="8" w:space="0"/>
            </w:tcBorders>
            <w:hideMark/>
          </w:tcPr>
          <w:p w:rsidRPr="00313490" w:rsidR="003E09C8" w:rsidP="002E1E87" w:rsidRDefault="003E09C8" w14:paraId="2ACD8971" w14:textId="77777777">
            <w:pPr>
              <w:pStyle w:val="Akapitzlist"/>
              <w:numPr>
                <w:ilvl w:val="0"/>
                <w:numId w:val="67"/>
              </w:numPr>
              <w:spacing w:after="120"/>
              <w:ind w:left="57"/>
              <w:jc w:val="right"/>
              <w:textAlignment w:val="baseline"/>
              <w:rPr>
                <w:rFonts w:ascii="Verdana" w:hAnsi="Verdana"/>
              </w:rPr>
            </w:pPr>
          </w:p>
        </w:tc>
        <w:tc>
          <w:tcPr>
            <w:tcW w:w="8995" w:type="dxa"/>
            <w:gridSpan w:val="3"/>
            <w:tcBorders>
              <w:bottom w:val="single" w:color="auto" w:sz="8" w:space="0"/>
            </w:tcBorders>
            <w:hideMark/>
          </w:tcPr>
          <w:p w:rsidR="003E09C8" w:rsidP="002E1E87" w:rsidRDefault="003E09C8" w14:paraId="2A1E819A"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Treści programowe</w:t>
            </w:r>
            <w:r>
              <w:rPr>
                <w:rFonts w:ascii="Verdana" w:hAnsi="Verdana" w:eastAsia="Times New Roman" w:cs="Times New Roman"/>
                <w:sz w:val="20"/>
                <w:szCs w:val="20"/>
                <w:lang w:eastAsia="pl-PL"/>
              </w:rPr>
              <w:t>:</w:t>
            </w:r>
            <w:r w:rsidRPr="000A7CE0">
              <w:rPr>
                <w:rFonts w:ascii="Verdana" w:hAnsi="Verdana" w:eastAsia="Times New Roman" w:cs="Times New Roman"/>
                <w:sz w:val="20"/>
                <w:szCs w:val="20"/>
                <w:lang w:eastAsia="pl-PL"/>
              </w:rPr>
              <w:t> </w:t>
            </w:r>
          </w:p>
          <w:p w:rsidRPr="00875D6C" w:rsidR="003E09C8" w:rsidP="002E1E87" w:rsidRDefault="003E09C8" w14:paraId="6F5ECAB5" w14:textId="77777777">
            <w:pPr>
              <w:spacing w:after="120" w:line="240" w:lineRule="auto"/>
              <w:ind w:left="57"/>
              <w:jc w:val="both"/>
              <w:rPr>
                <w:rFonts w:ascii="Verdana" w:hAnsi="Verdana" w:eastAsia="Roboto" w:cs="Roboto"/>
                <w:b/>
                <w:bCs/>
                <w:sz w:val="20"/>
                <w:szCs w:val="20"/>
              </w:rPr>
            </w:pPr>
            <w:r w:rsidRPr="00875D6C">
              <w:rPr>
                <w:rFonts w:ascii="Verdana" w:hAnsi="Verdana" w:eastAsia="Roboto" w:cs="Roboto"/>
                <w:b/>
                <w:bCs/>
                <w:sz w:val="20"/>
                <w:szCs w:val="20"/>
              </w:rPr>
              <w:t>- analiza językowa tekstów kultury (film, literatura, piosenki) pod kątem użytych w nich środków językowych i/lub</w:t>
            </w:r>
          </w:p>
          <w:p w:rsidRPr="00875D6C" w:rsidR="003E09C8" w:rsidP="002E1E87" w:rsidRDefault="003E09C8" w14:paraId="229372D3" w14:textId="77777777">
            <w:pPr>
              <w:spacing w:after="120" w:line="240" w:lineRule="auto"/>
              <w:ind w:left="57"/>
              <w:jc w:val="both"/>
              <w:rPr>
                <w:rFonts w:ascii="Verdana" w:hAnsi="Verdana" w:eastAsia="Roboto" w:cs="Roboto"/>
                <w:b/>
                <w:bCs/>
                <w:sz w:val="20"/>
                <w:szCs w:val="20"/>
              </w:rPr>
            </w:pPr>
            <w:r w:rsidRPr="00875D6C">
              <w:rPr>
                <w:rFonts w:ascii="Verdana" w:hAnsi="Verdana" w:eastAsia="Roboto" w:cs="Roboto"/>
                <w:b/>
                <w:bCs/>
                <w:sz w:val="20"/>
                <w:szCs w:val="20"/>
              </w:rPr>
              <w:t>- wpływ czynników kulturowych na zmienność językową francuszczyzny i/lub</w:t>
            </w:r>
          </w:p>
          <w:p w:rsidRPr="00875D6C" w:rsidR="003E09C8" w:rsidP="002E1E87" w:rsidRDefault="003E09C8" w14:paraId="0DA8BFE1" w14:textId="77777777">
            <w:pPr>
              <w:spacing w:after="120" w:line="240" w:lineRule="auto"/>
              <w:ind w:left="57"/>
              <w:jc w:val="both"/>
              <w:rPr>
                <w:rFonts w:ascii="Verdana" w:hAnsi="Verdana" w:eastAsia="Roboto" w:cs="Roboto"/>
                <w:b/>
                <w:bCs/>
                <w:sz w:val="20"/>
                <w:szCs w:val="20"/>
              </w:rPr>
            </w:pPr>
            <w:r w:rsidRPr="00875D6C">
              <w:rPr>
                <w:rFonts w:ascii="Verdana" w:hAnsi="Verdana" w:eastAsia="Roboto" w:cs="Roboto"/>
                <w:b/>
                <w:bCs/>
                <w:sz w:val="20"/>
                <w:szCs w:val="20"/>
              </w:rPr>
              <w:t>- socjolingwistyczne aspekty języka francuskiego w krajach frankofońskich i/lub</w:t>
            </w:r>
          </w:p>
          <w:p w:rsidRPr="00875D6C" w:rsidR="003E09C8" w:rsidP="002E1E87" w:rsidRDefault="003E09C8" w14:paraId="1DD5C932" w14:textId="77777777">
            <w:pPr>
              <w:spacing w:after="120" w:line="240" w:lineRule="auto"/>
              <w:ind w:left="57"/>
              <w:jc w:val="both"/>
              <w:rPr>
                <w:rFonts w:ascii="Verdana" w:hAnsi="Verdana" w:eastAsia="Roboto" w:cs="Roboto"/>
                <w:b/>
                <w:bCs/>
                <w:sz w:val="20"/>
                <w:szCs w:val="20"/>
              </w:rPr>
            </w:pPr>
            <w:r w:rsidRPr="00875D6C">
              <w:rPr>
                <w:rFonts w:ascii="Verdana" w:hAnsi="Verdana" w:eastAsia="Roboto" w:cs="Roboto"/>
                <w:b/>
                <w:bCs/>
                <w:sz w:val="20"/>
                <w:szCs w:val="20"/>
              </w:rPr>
              <w:t>- język jako element tworzenia tożsamości kulturowej i/lub</w:t>
            </w:r>
          </w:p>
          <w:p w:rsidRPr="0057292E" w:rsidR="003E09C8" w:rsidP="002E1E87" w:rsidRDefault="003E09C8" w14:paraId="2D944E52" w14:textId="77777777">
            <w:pPr>
              <w:spacing w:after="120" w:line="240" w:lineRule="auto"/>
              <w:jc w:val="both"/>
              <w:rPr>
                <w:rFonts w:ascii="Verdana" w:hAnsi="Verdana" w:eastAsia="Roboto" w:cs="Roboto"/>
                <w:b/>
                <w:bCs/>
                <w:color w:val="06022E"/>
                <w:sz w:val="20"/>
                <w:szCs w:val="20"/>
              </w:rPr>
            </w:pPr>
            <w:r w:rsidRPr="00875D6C">
              <w:rPr>
                <w:rFonts w:ascii="Verdana" w:hAnsi="Verdana" w:eastAsia="Roboto" w:cs="Roboto"/>
                <w:b/>
                <w:bCs/>
                <w:sz w:val="20"/>
                <w:szCs w:val="20"/>
              </w:rPr>
              <w:t>- funkcjonowanie idiomów, metafor kulturowych i językowego obrazu świata we francuszczyźnie, na przykładzie wybranych tekstów kultury.</w:t>
            </w:r>
          </w:p>
        </w:tc>
      </w:tr>
      <w:tr w:rsidRPr="000A7CE0" w:rsidR="003E09C8" w:rsidTr="002E1E87" w14:paraId="0C82CF13" w14:textId="77777777">
        <w:trPr>
          <w:trHeight w:val="15"/>
        </w:trPr>
        <w:tc>
          <w:tcPr>
            <w:tcW w:w="644" w:type="dxa"/>
            <w:tcBorders>
              <w:bottom w:val="nil"/>
            </w:tcBorders>
            <w:hideMark/>
          </w:tcPr>
          <w:p w:rsidRPr="00313490" w:rsidR="003E09C8" w:rsidP="002E1E87" w:rsidRDefault="003E09C8" w14:paraId="22D13D17" w14:textId="77777777">
            <w:pPr>
              <w:pStyle w:val="Akapitzlist"/>
              <w:numPr>
                <w:ilvl w:val="0"/>
                <w:numId w:val="67"/>
              </w:numPr>
              <w:spacing w:after="120"/>
              <w:ind w:left="57"/>
              <w:jc w:val="right"/>
              <w:textAlignment w:val="baseline"/>
              <w:rPr>
                <w:rFonts w:ascii="Verdana" w:hAnsi="Verdana"/>
              </w:rPr>
            </w:pPr>
          </w:p>
        </w:tc>
        <w:tc>
          <w:tcPr>
            <w:tcW w:w="6328" w:type="dxa"/>
            <w:gridSpan w:val="2"/>
            <w:tcBorders>
              <w:bottom w:val="nil"/>
            </w:tcBorders>
            <w:hideMark/>
          </w:tcPr>
          <w:p w:rsidR="003E09C8" w:rsidP="002E1E87" w:rsidRDefault="003E09C8" w14:paraId="50216CE0"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Zakładane efekty uczenia się</w:t>
            </w:r>
            <w:r>
              <w:rPr>
                <w:rFonts w:ascii="Verdana" w:hAnsi="Verdana" w:eastAsia="Times New Roman" w:cs="Times New Roman"/>
                <w:sz w:val="20"/>
                <w:szCs w:val="20"/>
                <w:lang w:eastAsia="pl-PL"/>
              </w:rPr>
              <w:t xml:space="preserve"> </w:t>
            </w:r>
          </w:p>
          <w:p w:rsidRPr="000A7CE0" w:rsidR="003E09C8" w:rsidP="002E1E87" w:rsidRDefault="003E09C8" w14:paraId="2D5ABF31"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Student/studentka:</w:t>
            </w:r>
          </w:p>
        </w:tc>
        <w:tc>
          <w:tcPr>
            <w:tcW w:w="2667" w:type="dxa"/>
            <w:tcBorders>
              <w:bottom w:val="nil"/>
            </w:tcBorders>
            <w:hideMark/>
          </w:tcPr>
          <w:p w:rsidRPr="000A7CE0" w:rsidR="003E09C8" w:rsidP="002E1E87" w:rsidRDefault="003E09C8" w14:paraId="0D659145"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Symbole odpowiednich kierunkowych efektów uczenia się</w:t>
            </w:r>
          </w:p>
        </w:tc>
      </w:tr>
      <w:tr w:rsidRPr="0077019F" w:rsidR="003E09C8" w:rsidTr="002E1E87" w14:paraId="4F0D3E0B" w14:textId="77777777">
        <w:trPr>
          <w:trHeight w:val="15"/>
        </w:trPr>
        <w:tc>
          <w:tcPr>
            <w:tcW w:w="644" w:type="dxa"/>
            <w:tcBorders>
              <w:top w:val="nil"/>
              <w:bottom w:val="nil"/>
            </w:tcBorders>
          </w:tcPr>
          <w:p w:rsidRPr="00313490" w:rsidR="003E09C8" w:rsidP="002E1E87" w:rsidRDefault="003E09C8" w14:paraId="114EB890"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28" w:type="dxa"/>
            <w:gridSpan w:val="2"/>
            <w:tcBorders>
              <w:top w:val="nil"/>
              <w:bottom w:val="nil"/>
            </w:tcBorders>
          </w:tcPr>
          <w:p w:rsidRPr="0077019F" w:rsidR="003E09C8" w:rsidP="002E1E87" w:rsidRDefault="003E09C8" w14:paraId="140B29AF" w14:textId="77777777">
            <w:pPr>
              <w:autoSpaceDE w:val="0"/>
              <w:autoSpaceDN w:val="0"/>
              <w:adjustRightInd w:val="0"/>
              <w:spacing w:after="120" w:line="240" w:lineRule="auto"/>
              <w:ind w:left="57"/>
              <w:jc w:val="both"/>
              <w:rPr>
                <w:rFonts w:ascii="Verdana" w:hAnsi="Verdana" w:cs="Verdana"/>
                <w:b/>
                <w:color w:val="000000"/>
                <w:sz w:val="20"/>
                <w:szCs w:val="20"/>
                <w:lang w:eastAsia="pl-PL"/>
              </w:rPr>
            </w:pPr>
            <w:r w:rsidRPr="491EC7BB">
              <w:rPr>
                <w:rFonts w:ascii="Verdana" w:hAnsi="Verdana" w:cs="Verdana"/>
                <w:b/>
                <w:bCs/>
                <w:color w:val="000000" w:themeColor="text1"/>
                <w:sz w:val="20"/>
                <w:szCs w:val="20"/>
                <w:lang w:eastAsia="pl-PL"/>
              </w:rPr>
              <w:t xml:space="preserve">- </w:t>
            </w:r>
            <w:r w:rsidRPr="00EF7ED1">
              <w:rPr>
                <w:rFonts w:ascii="Verdana" w:hAnsi="Verdana" w:cs="Verdana"/>
                <w:b/>
                <w:bCs/>
                <w:color w:val="000000" w:themeColor="text1"/>
                <w:sz w:val="20"/>
                <w:szCs w:val="20"/>
                <w:lang w:eastAsia="pl-PL"/>
              </w:rPr>
              <w:t>zna i rozumie w zaawansowanym stopniu wybrane fakty i zjawiska, a także teorie wyjaśniające złożone zależności między nimi stanowiące podstawową wiedzę ogólną z zakresu językoznawstwa, ze szczególnym uwzględnieniem zagadnień odnoszących się do</w:t>
            </w:r>
            <w:r>
              <w:rPr>
                <w:rFonts w:ascii="Verdana" w:hAnsi="Verdana" w:cs="Verdana"/>
                <w:b/>
                <w:bCs/>
                <w:color w:val="000000" w:themeColor="text1"/>
                <w:sz w:val="20"/>
                <w:szCs w:val="20"/>
                <w:lang w:eastAsia="pl-PL"/>
              </w:rPr>
              <w:t xml:space="preserve"> współczesnej francuszczyzny</w:t>
            </w:r>
            <w:r w:rsidRPr="491EC7BB">
              <w:rPr>
                <w:rFonts w:ascii="Verdana" w:hAnsi="Verdana" w:cs="Verdana"/>
                <w:b/>
                <w:bCs/>
                <w:color w:val="000000" w:themeColor="text1"/>
                <w:sz w:val="20"/>
                <w:szCs w:val="20"/>
                <w:lang w:eastAsia="pl-PL"/>
              </w:rPr>
              <w:t>;</w:t>
            </w:r>
          </w:p>
        </w:tc>
        <w:tc>
          <w:tcPr>
            <w:tcW w:w="2667" w:type="dxa"/>
            <w:tcBorders>
              <w:top w:val="nil"/>
              <w:bottom w:val="nil"/>
            </w:tcBorders>
          </w:tcPr>
          <w:p w:rsidRPr="0077019F" w:rsidR="003E09C8" w:rsidP="002E1E87" w:rsidRDefault="003E09C8" w14:paraId="0B4AC8FD" w14:textId="77777777">
            <w:pPr>
              <w:spacing w:after="120" w:line="240" w:lineRule="auto"/>
              <w:ind w:left="57"/>
              <w:textAlignment w:val="baseline"/>
              <w:rPr>
                <w:rStyle w:val="normaltextrun"/>
                <w:rFonts w:ascii="Verdana" w:hAnsi="Verdana"/>
                <w:b/>
                <w:bCs/>
                <w:color w:val="000000"/>
                <w:sz w:val="20"/>
                <w:szCs w:val="20"/>
                <w:shd w:val="clear" w:color="auto" w:fill="FFFFFF"/>
              </w:rPr>
            </w:pPr>
            <w:r w:rsidRPr="491EC7BB">
              <w:rPr>
                <w:rStyle w:val="normaltextrun"/>
                <w:rFonts w:ascii="Verdana" w:hAnsi="Verdana"/>
                <w:b/>
                <w:bCs/>
                <w:color w:val="000000" w:themeColor="text1"/>
                <w:sz w:val="20"/>
                <w:szCs w:val="20"/>
              </w:rPr>
              <w:t>K_W0</w:t>
            </w:r>
            <w:r>
              <w:rPr>
                <w:rStyle w:val="normaltextrun"/>
                <w:rFonts w:ascii="Verdana" w:hAnsi="Verdana"/>
                <w:b/>
                <w:bCs/>
                <w:color w:val="000000" w:themeColor="text1"/>
                <w:sz w:val="20"/>
                <w:szCs w:val="20"/>
              </w:rPr>
              <w:t>1</w:t>
            </w:r>
          </w:p>
        </w:tc>
      </w:tr>
      <w:tr w:rsidRPr="0077019F" w:rsidR="003E09C8" w:rsidTr="002E1E87" w14:paraId="1D62575D" w14:textId="77777777">
        <w:trPr>
          <w:trHeight w:val="15"/>
        </w:trPr>
        <w:tc>
          <w:tcPr>
            <w:tcW w:w="644" w:type="dxa"/>
            <w:tcBorders>
              <w:top w:val="nil"/>
              <w:bottom w:val="nil"/>
            </w:tcBorders>
          </w:tcPr>
          <w:p w:rsidRPr="00313490" w:rsidR="003E09C8" w:rsidP="002E1E87" w:rsidRDefault="003E09C8" w14:paraId="4A12054F"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28" w:type="dxa"/>
            <w:gridSpan w:val="2"/>
            <w:tcBorders>
              <w:top w:val="nil"/>
              <w:bottom w:val="nil"/>
            </w:tcBorders>
          </w:tcPr>
          <w:p w:rsidRPr="491EC7BB" w:rsidR="003E09C8" w:rsidP="002E1E87" w:rsidRDefault="003E09C8" w14:paraId="30629552" w14:textId="77777777">
            <w:pPr>
              <w:autoSpaceDE w:val="0"/>
              <w:autoSpaceDN w:val="0"/>
              <w:adjustRightInd w:val="0"/>
              <w:spacing w:after="120" w:line="240" w:lineRule="auto"/>
              <w:ind w:left="57"/>
              <w:jc w:val="both"/>
              <w:rPr>
                <w:rFonts w:ascii="Verdana" w:hAnsi="Verdana" w:cs="Verdana"/>
                <w:b/>
                <w:bCs/>
                <w:color w:val="000000" w:themeColor="text1"/>
                <w:sz w:val="20"/>
                <w:szCs w:val="20"/>
                <w:lang w:eastAsia="pl-PL"/>
              </w:rPr>
            </w:pPr>
            <w:r>
              <w:rPr>
                <w:rFonts w:ascii="Verdana" w:hAnsi="Verdana" w:cs="Verdana"/>
                <w:b/>
                <w:bCs/>
                <w:color w:val="000000" w:themeColor="text1"/>
                <w:sz w:val="20"/>
                <w:szCs w:val="20"/>
                <w:lang w:eastAsia="pl-PL"/>
              </w:rPr>
              <w:t xml:space="preserve">- </w:t>
            </w:r>
            <w:r w:rsidRPr="002C5F07">
              <w:rPr>
                <w:rFonts w:ascii="Verdana" w:hAnsi="Verdana" w:cs="Verdana"/>
                <w:b/>
                <w:bCs/>
                <w:color w:val="000000" w:themeColor="text1"/>
                <w:sz w:val="20"/>
                <w:szCs w:val="20"/>
                <w:lang w:eastAsia="pl-PL"/>
              </w:rPr>
              <w:t xml:space="preserve">zna i rozumie fundamentalne dylematy współczesnej cywilizacji w odniesieniu do języka francuskiego </w:t>
            </w:r>
            <w:r>
              <w:rPr>
                <w:rFonts w:ascii="Verdana" w:hAnsi="Verdana" w:cs="Verdana"/>
                <w:b/>
                <w:bCs/>
                <w:color w:val="000000" w:themeColor="text1"/>
                <w:sz w:val="20"/>
                <w:szCs w:val="20"/>
                <w:lang w:eastAsia="pl-PL"/>
              </w:rPr>
              <w:t>i</w:t>
            </w:r>
            <w:r w:rsidRPr="002C5F07">
              <w:rPr>
                <w:rFonts w:ascii="Verdana" w:hAnsi="Verdana" w:cs="Verdana"/>
                <w:b/>
                <w:bCs/>
                <w:color w:val="000000" w:themeColor="text1"/>
                <w:sz w:val="20"/>
                <w:szCs w:val="20"/>
                <w:lang w:eastAsia="pl-PL"/>
              </w:rPr>
              <w:t xml:space="preserve"> kultur krajów francuskojęzycznych, wraz z ich historycznymi, artystycznymi, społecznymi lub politycznymi uwarunkowaniami</w:t>
            </w:r>
            <w:r>
              <w:rPr>
                <w:rFonts w:ascii="Verdana" w:hAnsi="Verdana" w:cs="Verdana"/>
                <w:b/>
                <w:bCs/>
                <w:color w:val="000000" w:themeColor="text1"/>
                <w:sz w:val="20"/>
                <w:szCs w:val="20"/>
                <w:lang w:eastAsia="pl-PL"/>
              </w:rPr>
              <w:t>;</w:t>
            </w:r>
          </w:p>
        </w:tc>
        <w:tc>
          <w:tcPr>
            <w:tcW w:w="2667" w:type="dxa"/>
            <w:tcBorders>
              <w:top w:val="nil"/>
              <w:bottom w:val="nil"/>
            </w:tcBorders>
          </w:tcPr>
          <w:p w:rsidRPr="491EC7BB" w:rsidR="003E09C8" w:rsidP="002E1E87" w:rsidRDefault="003E09C8" w14:paraId="51073AA9" w14:textId="77777777">
            <w:pPr>
              <w:spacing w:after="120" w:line="240" w:lineRule="auto"/>
              <w:ind w:left="57"/>
              <w:textAlignment w:val="baseline"/>
              <w:rPr>
                <w:rStyle w:val="normaltextrun"/>
                <w:rFonts w:ascii="Verdana" w:hAnsi="Verdana"/>
                <w:b/>
                <w:bCs/>
                <w:color w:val="000000" w:themeColor="text1"/>
                <w:sz w:val="20"/>
                <w:szCs w:val="20"/>
              </w:rPr>
            </w:pPr>
            <w:r>
              <w:rPr>
                <w:rStyle w:val="normaltextrun"/>
                <w:rFonts w:ascii="Verdana" w:hAnsi="Verdana"/>
                <w:b/>
                <w:bCs/>
                <w:color w:val="000000" w:themeColor="text1"/>
                <w:sz w:val="20"/>
                <w:szCs w:val="20"/>
              </w:rPr>
              <w:t>K_W09</w:t>
            </w:r>
          </w:p>
        </w:tc>
      </w:tr>
      <w:tr w:rsidRPr="0077019F" w:rsidR="003E09C8" w:rsidTr="002E1E87" w14:paraId="20C9F7A7" w14:textId="77777777">
        <w:trPr>
          <w:trHeight w:val="15"/>
        </w:trPr>
        <w:tc>
          <w:tcPr>
            <w:tcW w:w="644" w:type="dxa"/>
            <w:tcBorders>
              <w:top w:val="nil"/>
              <w:bottom w:val="nil"/>
            </w:tcBorders>
          </w:tcPr>
          <w:p w:rsidRPr="00313490" w:rsidR="003E09C8" w:rsidP="002E1E87" w:rsidRDefault="003E09C8" w14:paraId="60BE48D3"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28" w:type="dxa"/>
            <w:gridSpan w:val="2"/>
            <w:tcBorders>
              <w:top w:val="nil"/>
              <w:bottom w:val="nil"/>
            </w:tcBorders>
          </w:tcPr>
          <w:p w:rsidRPr="0077019F" w:rsidR="003E09C8" w:rsidP="002E1E87" w:rsidRDefault="003E09C8" w14:paraId="7EFCAFC6" w14:textId="77777777">
            <w:pPr>
              <w:autoSpaceDE w:val="0"/>
              <w:autoSpaceDN w:val="0"/>
              <w:adjustRightInd w:val="0"/>
              <w:spacing w:after="120" w:line="240" w:lineRule="auto"/>
              <w:ind w:left="57"/>
              <w:jc w:val="both"/>
              <w:rPr>
                <w:rFonts w:ascii="Verdana" w:hAnsi="Verdana" w:cs="Verdana"/>
                <w:b/>
                <w:color w:val="000000"/>
                <w:sz w:val="20"/>
                <w:szCs w:val="20"/>
                <w:lang w:eastAsia="pl-PL"/>
              </w:rPr>
            </w:pPr>
            <w:r w:rsidRPr="491EC7BB">
              <w:rPr>
                <w:rFonts w:ascii="Verdana" w:hAnsi="Verdana" w:cs="Verdana"/>
                <w:b/>
                <w:bCs/>
                <w:color w:val="000000" w:themeColor="text1"/>
                <w:sz w:val="20"/>
                <w:szCs w:val="20"/>
                <w:lang w:eastAsia="pl-PL"/>
              </w:rPr>
              <w:t xml:space="preserve">- </w:t>
            </w:r>
            <w:r w:rsidRPr="00B973FD">
              <w:rPr>
                <w:rFonts w:ascii="Verdana" w:hAnsi="Verdana" w:cs="Verdana"/>
                <w:b/>
                <w:bCs/>
                <w:color w:val="000000" w:themeColor="text1"/>
                <w:sz w:val="20"/>
                <w:szCs w:val="20"/>
                <w:lang w:eastAsia="pl-PL"/>
              </w:rPr>
              <w:t>stosuje w wypowiedzi ustnej i pisemnej odpowiednią argumentację merytoryczną, odwołując się do poglądów innych osób, oraz uczestniczy w debacie, przedstawiając i oceniając różne opinie i stanowiska</w:t>
            </w:r>
            <w:r w:rsidRPr="491EC7BB">
              <w:rPr>
                <w:rFonts w:ascii="Verdana" w:hAnsi="Verdana" w:cs="Verdana"/>
                <w:b/>
                <w:bCs/>
                <w:color w:val="000000" w:themeColor="text1"/>
                <w:sz w:val="20"/>
                <w:szCs w:val="20"/>
                <w:lang w:eastAsia="pl-PL"/>
              </w:rPr>
              <w:t>;</w:t>
            </w:r>
          </w:p>
        </w:tc>
        <w:tc>
          <w:tcPr>
            <w:tcW w:w="2667" w:type="dxa"/>
            <w:tcBorders>
              <w:top w:val="nil"/>
              <w:bottom w:val="nil"/>
            </w:tcBorders>
          </w:tcPr>
          <w:p w:rsidRPr="0077019F" w:rsidR="003E09C8" w:rsidP="002E1E87" w:rsidRDefault="003E09C8" w14:paraId="3EF03910" w14:textId="77777777">
            <w:pPr>
              <w:spacing w:after="120" w:line="240" w:lineRule="auto"/>
              <w:ind w:left="57"/>
              <w:textAlignment w:val="baseline"/>
              <w:rPr>
                <w:rFonts w:ascii="Verdana" w:hAnsi="Verdana" w:eastAsia="Times New Roman" w:cs="Times New Roman"/>
                <w:b/>
                <w:bCs/>
                <w:sz w:val="20"/>
                <w:szCs w:val="20"/>
                <w:lang w:eastAsia="pl-PL"/>
              </w:rPr>
            </w:pPr>
            <w:r w:rsidRPr="491EC7BB">
              <w:rPr>
                <w:rFonts w:ascii="Verdana" w:hAnsi="Verdana" w:eastAsia="Times New Roman" w:cs="Times New Roman"/>
                <w:b/>
                <w:bCs/>
                <w:sz w:val="20"/>
                <w:szCs w:val="20"/>
                <w:lang w:eastAsia="pl-PL"/>
              </w:rPr>
              <w:t>K_U0</w:t>
            </w:r>
            <w:r>
              <w:rPr>
                <w:rFonts w:ascii="Verdana" w:hAnsi="Verdana" w:eastAsia="Times New Roman" w:cs="Times New Roman"/>
                <w:b/>
                <w:bCs/>
                <w:sz w:val="20"/>
                <w:szCs w:val="20"/>
                <w:lang w:eastAsia="pl-PL"/>
              </w:rPr>
              <w:t>5</w:t>
            </w:r>
          </w:p>
        </w:tc>
      </w:tr>
      <w:tr w:rsidRPr="0077019F" w:rsidR="003E09C8" w:rsidTr="002E1E87" w14:paraId="4028C2AB" w14:textId="77777777">
        <w:trPr>
          <w:trHeight w:val="15"/>
        </w:trPr>
        <w:tc>
          <w:tcPr>
            <w:tcW w:w="644" w:type="dxa"/>
            <w:tcBorders>
              <w:top w:val="nil"/>
              <w:bottom w:val="nil"/>
            </w:tcBorders>
          </w:tcPr>
          <w:p w:rsidRPr="00313490" w:rsidR="003E09C8" w:rsidP="002E1E87" w:rsidRDefault="003E09C8" w14:paraId="7F2E772A"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28" w:type="dxa"/>
            <w:gridSpan w:val="2"/>
            <w:vMerge w:val="restart"/>
            <w:tcBorders>
              <w:top w:val="nil"/>
            </w:tcBorders>
          </w:tcPr>
          <w:p w:rsidRPr="0077019F" w:rsidR="003E09C8" w:rsidP="002E1E87" w:rsidRDefault="003E09C8" w14:paraId="349E7A9F" w14:textId="77777777">
            <w:pPr>
              <w:autoSpaceDE w:val="0"/>
              <w:autoSpaceDN w:val="0"/>
              <w:adjustRightInd w:val="0"/>
              <w:spacing w:after="120" w:line="240" w:lineRule="auto"/>
              <w:ind w:left="57"/>
              <w:jc w:val="both"/>
              <w:rPr>
                <w:rFonts w:ascii="Verdana" w:hAnsi="Verdana" w:cs="Verdana"/>
                <w:b/>
                <w:bCs/>
                <w:color w:val="000000"/>
                <w:sz w:val="20"/>
                <w:szCs w:val="20"/>
                <w:lang w:eastAsia="pl-PL"/>
              </w:rPr>
            </w:pPr>
            <w:r>
              <w:rPr>
                <w:rFonts w:ascii="Verdana" w:hAnsi="Verdana" w:cs="Verdana"/>
                <w:b/>
                <w:bCs/>
                <w:color w:val="000000" w:themeColor="text1"/>
                <w:sz w:val="20"/>
                <w:szCs w:val="20"/>
                <w:lang w:eastAsia="pl-PL"/>
              </w:rPr>
              <w:t xml:space="preserve">- </w:t>
            </w:r>
            <w:r w:rsidRPr="00B131E2">
              <w:rPr>
                <w:rFonts w:ascii="Verdana" w:hAnsi="Verdana" w:cs="Verdana"/>
                <w:b/>
                <w:bCs/>
                <w:color w:val="000000" w:themeColor="text1"/>
                <w:sz w:val="20"/>
                <w:szCs w:val="20"/>
                <w:lang w:eastAsia="pl-PL"/>
              </w:rPr>
              <w:t>planuje i organizuje pracę własną i zespołową, a w pracy zespołowej (również interdyscyplinarnej) współpracuje z innymi członkami zespołu</w:t>
            </w:r>
            <w:r w:rsidRPr="7ABE176D">
              <w:rPr>
                <w:rFonts w:ascii="Verdana" w:hAnsi="Verdana" w:cs="Verdana"/>
                <w:b/>
                <w:bCs/>
                <w:color w:val="000000" w:themeColor="text1"/>
                <w:sz w:val="20"/>
                <w:szCs w:val="20"/>
                <w:lang w:eastAsia="pl-PL"/>
              </w:rPr>
              <w:t>;</w:t>
            </w:r>
          </w:p>
        </w:tc>
        <w:tc>
          <w:tcPr>
            <w:tcW w:w="2667" w:type="dxa"/>
            <w:vMerge w:val="restart"/>
            <w:tcBorders>
              <w:top w:val="nil"/>
            </w:tcBorders>
          </w:tcPr>
          <w:p w:rsidRPr="0077019F" w:rsidR="003E09C8" w:rsidP="002E1E87" w:rsidRDefault="003E09C8" w14:paraId="3ED3030C" w14:textId="77777777">
            <w:pPr>
              <w:spacing w:after="120" w:line="240" w:lineRule="auto"/>
              <w:ind w:left="57"/>
              <w:textAlignment w:val="baseline"/>
              <w:rPr>
                <w:rFonts w:ascii="Verdana" w:hAnsi="Verdana" w:eastAsia="Times New Roman" w:cs="Times New Roman"/>
                <w:b/>
                <w:bCs/>
                <w:sz w:val="20"/>
                <w:szCs w:val="20"/>
                <w:lang w:eastAsia="pl-PL"/>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77019F" w:rsidR="003E09C8" w:rsidTr="002E1E87" w14:paraId="51797403" w14:textId="77777777">
        <w:trPr>
          <w:trHeight w:val="15"/>
        </w:trPr>
        <w:tc>
          <w:tcPr>
            <w:tcW w:w="644" w:type="dxa"/>
            <w:tcBorders>
              <w:top w:val="nil"/>
            </w:tcBorders>
          </w:tcPr>
          <w:p w:rsidRPr="00313490" w:rsidR="003E09C8" w:rsidP="002E1E87" w:rsidRDefault="003E09C8" w14:paraId="76C0F5C1"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28" w:type="dxa"/>
            <w:gridSpan w:val="2"/>
            <w:vMerge/>
          </w:tcPr>
          <w:p w:rsidRPr="0077019F" w:rsidR="003E09C8" w:rsidP="002E1E87" w:rsidRDefault="003E09C8" w14:paraId="63A0F2EF" w14:textId="77777777">
            <w:pPr>
              <w:spacing w:after="120" w:line="240" w:lineRule="auto"/>
              <w:textAlignment w:val="baseline"/>
              <w:rPr>
                <w:rFonts w:ascii="Verdana" w:hAnsi="Verdana" w:cs="Verdana"/>
                <w:b/>
                <w:color w:val="000000"/>
                <w:sz w:val="20"/>
                <w:szCs w:val="20"/>
                <w:lang w:eastAsia="pl-PL"/>
              </w:rPr>
            </w:pPr>
          </w:p>
        </w:tc>
        <w:tc>
          <w:tcPr>
            <w:tcW w:w="2667" w:type="dxa"/>
            <w:vMerge/>
          </w:tcPr>
          <w:p w:rsidRPr="0077019F" w:rsidR="003E09C8" w:rsidP="002E1E87" w:rsidRDefault="003E09C8" w14:paraId="3094A48D" w14:textId="77777777">
            <w:pPr>
              <w:spacing w:after="120" w:line="240" w:lineRule="auto"/>
              <w:textAlignment w:val="baseline"/>
              <w:rPr>
                <w:rStyle w:val="normaltextrun"/>
                <w:rFonts w:ascii="Verdana" w:hAnsi="Verdana"/>
                <w:b/>
                <w:bCs/>
                <w:color w:val="000000"/>
                <w:sz w:val="20"/>
                <w:szCs w:val="20"/>
                <w:shd w:val="clear" w:color="auto" w:fill="FFFFFF"/>
              </w:rPr>
            </w:pPr>
          </w:p>
        </w:tc>
      </w:tr>
      <w:tr w:rsidRPr="00ED163A" w:rsidR="003E09C8" w:rsidTr="002E1E87" w14:paraId="030260A7" w14:textId="77777777">
        <w:tc>
          <w:tcPr>
            <w:tcW w:w="644" w:type="dxa"/>
            <w:hideMark/>
          </w:tcPr>
          <w:p w:rsidRPr="00313490" w:rsidR="003E09C8" w:rsidP="002E1E87" w:rsidRDefault="003E09C8" w14:paraId="3B64792C" w14:textId="77777777">
            <w:pPr>
              <w:pStyle w:val="Akapitzlist"/>
              <w:numPr>
                <w:ilvl w:val="0"/>
                <w:numId w:val="67"/>
              </w:numPr>
              <w:spacing w:after="120"/>
              <w:ind w:left="57"/>
              <w:jc w:val="right"/>
              <w:textAlignment w:val="baseline"/>
              <w:rPr>
                <w:rFonts w:ascii="Verdana" w:hAnsi="Verdana"/>
              </w:rPr>
            </w:pPr>
          </w:p>
        </w:tc>
        <w:tc>
          <w:tcPr>
            <w:tcW w:w="8995" w:type="dxa"/>
            <w:gridSpan w:val="3"/>
            <w:hideMark/>
          </w:tcPr>
          <w:p w:rsidRPr="0077019F" w:rsidR="003E09C8" w:rsidP="002E1E87" w:rsidRDefault="003E09C8" w14:paraId="18895DE9" w14:textId="77777777">
            <w:pPr>
              <w:spacing w:after="120" w:line="240" w:lineRule="auto"/>
              <w:ind w:left="57"/>
              <w:textAlignment w:val="baseline"/>
              <w:rPr>
                <w:rFonts w:ascii="Verdana" w:hAnsi="Verdana" w:eastAsia="Times New Roman" w:cs="Times New Roman"/>
                <w:sz w:val="20"/>
                <w:szCs w:val="20"/>
                <w:lang w:eastAsia="pl-PL"/>
              </w:rPr>
            </w:pPr>
            <w:r w:rsidRPr="0077019F">
              <w:rPr>
                <w:rFonts w:ascii="Verdana" w:hAnsi="Verdana" w:eastAsia="Times New Roman" w:cs="Times New Roman"/>
                <w:sz w:val="20"/>
                <w:szCs w:val="20"/>
                <w:lang w:eastAsia="pl-PL"/>
              </w:rPr>
              <w:t xml:space="preserve">Literatura obowiązkowa i zalecana </w:t>
            </w:r>
            <w:r w:rsidRPr="0077019F">
              <w:rPr>
                <w:rFonts w:ascii="Verdana" w:hAnsi="Verdana" w:eastAsia="Times New Roman" w:cs="Times New Roman"/>
                <w:i/>
                <w:iCs/>
                <w:sz w:val="20"/>
                <w:szCs w:val="20"/>
                <w:lang w:eastAsia="pl-PL"/>
              </w:rPr>
              <w:t>(źródła, opracowania, podręczniki, itp.)</w:t>
            </w:r>
            <w:r w:rsidRPr="0077019F">
              <w:rPr>
                <w:rFonts w:ascii="Verdana" w:hAnsi="Verdana" w:eastAsia="Times New Roman" w:cs="Times New Roman"/>
                <w:sz w:val="20"/>
                <w:szCs w:val="20"/>
                <w:lang w:eastAsia="pl-PL"/>
              </w:rPr>
              <w:t> </w:t>
            </w:r>
          </w:p>
          <w:p w:rsidR="003E09C8" w:rsidP="002E1E87" w:rsidRDefault="003E09C8" w14:paraId="68E46DB6" w14:textId="77777777">
            <w:pPr>
              <w:spacing w:after="120" w:line="240" w:lineRule="auto"/>
              <w:ind w:left="57"/>
              <w:jc w:val="both"/>
              <w:rPr>
                <w:rFonts w:ascii="Verdana" w:hAnsi="Verdana" w:eastAsia="Times New Roman" w:cs="Times New Roman"/>
                <w:b/>
                <w:sz w:val="20"/>
                <w:szCs w:val="20"/>
                <w:lang w:val="fr-FR" w:eastAsia="pl-PL"/>
              </w:rPr>
            </w:pPr>
            <w:r w:rsidRPr="00AC7B0C">
              <w:rPr>
                <w:rFonts w:ascii="Verdana" w:hAnsi="Verdana" w:eastAsia="Times New Roman" w:cs="Times New Roman"/>
                <w:b/>
                <w:sz w:val="20"/>
                <w:szCs w:val="20"/>
                <w:lang w:val="fr-FR" w:eastAsia="pl-PL"/>
              </w:rPr>
              <w:t>Blanche-Benveniste C</w:t>
            </w:r>
            <w:r>
              <w:rPr>
                <w:rFonts w:ascii="Verdana" w:hAnsi="Verdana" w:eastAsia="Times New Roman" w:cs="Times New Roman"/>
                <w:b/>
                <w:sz w:val="20"/>
                <w:szCs w:val="20"/>
                <w:lang w:val="fr-FR" w:eastAsia="pl-PL"/>
              </w:rPr>
              <w:t>., « La langue parlée</w:t>
            </w:r>
            <w:r w:rsidRPr="00AC7B0C">
              <w:rPr>
                <w:rFonts w:ascii="Verdana" w:hAnsi="Verdana" w:eastAsia="Times New Roman" w:cs="Times New Roman"/>
                <w:b/>
                <w:sz w:val="20"/>
                <w:szCs w:val="20"/>
                <w:lang w:val="fr-FR" w:eastAsia="pl-PL"/>
              </w:rPr>
              <w:t xml:space="preserve">», [in:] Marina Yaguello (dir.), </w:t>
            </w:r>
            <w:r w:rsidRPr="002E1559">
              <w:rPr>
                <w:rFonts w:ascii="Verdana" w:hAnsi="Verdana" w:eastAsia="Times New Roman" w:cs="Times New Roman"/>
                <w:b/>
                <w:i/>
                <w:iCs/>
                <w:sz w:val="20"/>
                <w:szCs w:val="20"/>
                <w:lang w:val="fr-FR" w:eastAsia="pl-PL"/>
              </w:rPr>
              <w:t>Le grand livre de la langue française</w:t>
            </w:r>
            <w:r>
              <w:rPr>
                <w:rFonts w:ascii="Verdana" w:hAnsi="Verdana" w:eastAsia="Times New Roman" w:cs="Times New Roman"/>
                <w:b/>
                <w:sz w:val="20"/>
                <w:szCs w:val="20"/>
                <w:lang w:val="fr-FR" w:eastAsia="pl-PL"/>
              </w:rPr>
              <w:t>, Seuil, Paris</w:t>
            </w:r>
            <w:r w:rsidRPr="00AC7B0C">
              <w:rPr>
                <w:rFonts w:ascii="Verdana" w:hAnsi="Verdana" w:eastAsia="Times New Roman" w:cs="Times New Roman"/>
                <w:b/>
                <w:sz w:val="20"/>
                <w:szCs w:val="20"/>
                <w:lang w:val="fr-FR" w:eastAsia="pl-PL"/>
              </w:rPr>
              <w:t xml:space="preserve"> </w:t>
            </w:r>
            <w:r>
              <w:rPr>
                <w:rFonts w:ascii="Verdana" w:hAnsi="Verdana" w:eastAsia="Times New Roman" w:cs="Times New Roman"/>
                <w:b/>
                <w:sz w:val="20"/>
                <w:szCs w:val="20"/>
                <w:lang w:val="fr-FR" w:eastAsia="pl-PL"/>
              </w:rPr>
              <w:t xml:space="preserve">2003, </w:t>
            </w:r>
            <w:r w:rsidRPr="00AC7B0C">
              <w:rPr>
                <w:rFonts w:ascii="Verdana" w:hAnsi="Verdana" w:eastAsia="Times New Roman" w:cs="Times New Roman"/>
                <w:b/>
                <w:sz w:val="20"/>
                <w:szCs w:val="20"/>
                <w:lang w:val="fr-FR" w:eastAsia="pl-PL"/>
              </w:rPr>
              <w:t>s. 317-344.</w:t>
            </w:r>
          </w:p>
          <w:p w:rsidR="003E09C8" w:rsidP="002E1E87" w:rsidRDefault="003E09C8" w14:paraId="1E51D68E" w14:textId="77777777">
            <w:pPr>
              <w:spacing w:after="120" w:line="240" w:lineRule="auto"/>
              <w:ind w:left="57"/>
              <w:jc w:val="both"/>
              <w:rPr>
                <w:rFonts w:ascii="Verdana" w:hAnsi="Verdana" w:eastAsia="Times New Roman" w:cs="Times New Roman"/>
                <w:b/>
                <w:sz w:val="20"/>
                <w:szCs w:val="20"/>
                <w:lang w:val="fr-FR" w:eastAsia="pl-PL"/>
              </w:rPr>
            </w:pPr>
            <w:r w:rsidRPr="00AC7B0C">
              <w:rPr>
                <w:rFonts w:ascii="Verdana" w:hAnsi="Verdana" w:eastAsia="Times New Roman" w:cs="Times New Roman"/>
                <w:b/>
                <w:sz w:val="20"/>
                <w:szCs w:val="20"/>
                <w:lang w:val="fr-FR" w:eastAsia="pl-PL"/>
              </w:rPr>
              <w:t>Caradec F</w:t>
            </w:r>
            <w:r>
              <w:rPr>
                <w:rFonts w:ascii="Verdana" w:hAnsi="Verdana" w:eastAsia="Times New Roman" w:cs="Times New Roman"/>
                <w:b/>
                <w:sz w:val="20"/>
                <w:szCs w:val="20"/>
                <w:lang w:val="fr-FR" w:eastAsia="pl-PL"/>
              </w:rPr>
              <w:t>.</w:t>
            </w:r>
            <w:r w:rsidRPr="00AC7B0C">
              <w:rPr>
                <w:rFonts w:ascii="Verdana" w:hAnsi="Verdana" w:eastAsia="Times New Roman" w:cs="Times New Roman"/>
                <w:b/>
                <w:sz w:val="20"/>
                <w:szCs w:val="20"/>
                <w:lang w:val="fr-FR" w:eastAsia="pl-PL"/>
              </w:rPr>
              <w:t xml:space="preserve">, </w:t>
            </w:r>
            <w:r w:rsidRPr="002E1559">
              <w:rPr>
                <w:rFonts w:ascii="Verdana" w:hAnsi="Verdana" w:eastAsia="Times New Roman" w:cs="Times New Roman"/>
                <w:b/>
                <w:i/>
                <w:iCs/>
                <w:sz w:val="20"/>
                <w:szCs w:val="20"/>
                <w:lang w:val="fr-FR" w:eastAsia="pl-PL"/>
              </w:rPr>
              <w:t>N’ayons pas peur des mots. Dictionnaire du français argotique et populaire</w:t>
            </w:r>
            <w:r w:rsidRPr="00AC7B0C">
              <w:rPr>
                <w:rFonts w:ascii="Verdana" w:hAnsi="Verdana" w:eastAsia="Times New Roman" w:cs="Times New Roman"/>
                <w:b/>
                <w:sz w:val="20"/>
                <w:szCs w:val="20"/>
                <w:lang w:val="fr-FR" w:eastAsia="pl-PL"/>
              </w:rPr>
              <w:t>, Laro</w:t>
            </w:r>
            <w:r>
              <w:rPr>
                <w:rFonts w:ascii="Verdana" w:hAnsi="Verdana" w:eastAsia="Times New Roman" w:cs="Times New Roman"/>
                <w:b/>
                <w:sz w:val="20"/>
                <w:szCs w:val="20"/>
                <w:lang w:val="fr-FR" w:eastAsia="pl-PL"/>
              </w:rPr>
              <w:t>usse, Paris 1998.</w:t>
            </w:r>
            <w:r w:rsidRPr="00AC7B0C">
              <w:rPr>
                <w:rFonts w:ascii="Verdana" w:hAnsi="Verdana" w:eastAsia="Times New Roman" w:cs="Times New Roman"/>
                <w:b/>
                <w:sz w:val="20"/>
                <w:szCs w:val="20"/>
                <w:lang w:val="fr-FR" w:eastAsia="pl-PL"/>
              </w:rPr>
              <w:t xml:space="preserve"> </w:t>
            </w:r>
          </w:p>
          <w:p w:rsidR="003E09C8" w:rsidP="002E1E87" w:rsidRDefault="003E09C8" w14:paraId="44A0CD98" w14:textId="77777777">
            <w:pPr>
              <w:spacing w:after="120" w:line="240" w:lineRule="auto"/>
              <w:ind w:left="57"/>
              <w:jc w:val="both"/>
              <w:rPr>
                <w:rFonts w:ascii="Verdana" w:hAnsi="Verdana" w:eastAsia="Times New Roman" w:cs="Times New Roman"/>
                <w:b/>
                <w:sz w:val="20"/>
                <w:szCs w:val="20"/>
                <w:lang w:val="fr-FR" w:eastAsia="pl-PL"/>
              </w:rPr>
            </w:pPr>
            <w:r w:rsidRPr="00AC7B0C">
              <w:rPr>
                <w:rFonts w:ascii="Verdana" w:hAnsi="Verdana" w:eastAsia="Times New Roman" w:cs="Times New Roman"/>
                <w:b/>
                <w:sz w:val="20"/>
                <w:szCs w:val="20"/>
                <w:lang w:val="fr-FR" w:eastAsia="pl-PL"/>
              </w:rPr>
              <w:t>Cellard J</w:t>
            </w:r>
            <w:r>
              <w:rPr>
                <w:rFonts w:ascii="Verdana" w:hAnsi="Verdana" w:eastAsia="Times New Roman" w:cs="Times New Roman"/>
                <w:b/>
                <w:sz w:val="20"/>
                <w:szCs w:val="20"/>
                <w:lang w:val="fr-FR" w:eastAsia="pl-PL"/>
              </w:rPr>
              <w:t>.</w:t>
            </w:r>
            <w:r w:rsidRPr="00AC7B0C">
              <w:rPr>
                <w:rFonts w:ascii="Verdana" w:hAnsi="Verdana" w:eastAsia="Times New Roman" w:cs="Times New Roman"/>
                <w:b/>
                <w:sz w:val="20"/>
                <w:szCs w:val="20"/>
                <w:lang w:val="fr-FR" w:eastAsia="pl-PL"/>
              </w:rPr>
              <w:t>, Rey A</w:t>
            </w:r>
            <w:r>
              <w:rPr>
                <w:rFonts w:ascii="Verdana" w:hAnsi="Verdana" w:eastAsia="Times New Roman" w:cs="Times New Roman"/>
                <w:b/>
                <w:sz w:val="20"/>
                <w:szCs w:val="20"/>
                <w:lang w:val="fr-FR" w:eastAsia="pl-PL"/>
              </w:rPr>
              <w:t>.</w:t>
            </w:r>
            <w:r w:rsidRPr="00AC7B0C">
              <w:rPr>
                <w:rFonts w:ascii="Verdana" w:hAnsi="Verdana" w:eastAsia="Times New Roman" w:cs="Times New Roman"/>
                <w:b/>
                <w:sz w:val="20"/>
                <w:szCs w:val="20"/>
                <w:lang w:val="fr-FR" w:eastAsia="pl-PL"/>
              </w:rPr>
              <w:t xml:space="preserve">, </w:t>
            </w:r>
            <w:r w:rsidRPr="002E1559">
              <w:rPr>
                <w:rFonts w:ascii="Verdana" w:hAnsi="Verdana" w:eastAsia="Times New Roman" w:cs="Times New Roman"/>
                <w:b/>
                <w:i/>
                <w:iCs/>
                <w:sz w:val="20"/>
                <w:szCs w:val="20"/>
                <w:lang w:val="fr-FR" w:eastAsia="pl-PL"/>
              </w:rPr>
              <w:t>Dictionnaire du français non conventionnel</w:t>
            </w:r>
            <w:r>
              <w:rPr>
                <w:rFonts w:ascii="Verdana" w:hAnsi="Verdana" w:eastAsia="Times New Roman" w:cs="Times New Roman"/>
                <w:b/>
                <w:sz w:val="20"/>
                <w:szCs w:val="20"/>
                <w:lang w:val="fr-FR" w:eastAsia="pl-PL"/>
              </w:rPr>
              <w:t>, Hachette, Paris 1991.</w:t>
            </w:r>
            <w:r w:rsidRPr="00AC7B0C">
              <w:rPr>
                <w:rFonts w:ascii="Verdana" w:hAnsi="Verdana" w:eastAsia="Times New Roman" w:cs="Times New Roman"/>
                <w:b/>
                <w:sz w:val="20"/>
                <w:szCs w:val="20"/>
                <w:lang w:val="fr-FR" w:eastAsia="pl-PL"/>
              </w:rPr>
              <w:t xml:space="preserve"> </w:t>
            </w:r>
          </w:p>
          <w:p w:rsidR="003E09C8" w:rsidP="002E1E87" w:rsidRDefault="003E09C8" w14:paraId="67FC090C" w14:textId="77777777">
            <w:pPr>
              <w:spacing w:after="120" w:line="240" w:lineRule="auto"/>
              <w:ind w:left="57"/>
              <w:jc w:val="both"/>
              <w:rPr>
                <w:rFonts w:ascii="Verdana" w:hAnsi="Verdana" w:eastAsia="Times New Roman" w:cs="Times New Roman"/>
                <w:b/>
                <w:sz w:val="20"/>
                <w:szCs w:val="20"/>
                <w:lang w:val="fr-FR" w:eastAsia="pl-PL"/>
              </w:rPr>
            </w:pPr>
            <w:r w:rsidRPr="00AC7B0C">
              <w:rPr>
                <w:rFonts w:ascii="Verdana" w:hAnsi="Verdana" w:eastAsia="Times New Roman" w:cs="Times New Roman"/>
                <w:b/>
                <w:sz w:val="20"/>
                <w:szCs w:val="20"/>
                <w:lang w:val="fr-FR" w:eastAsia="pl-PL"/>
              </w:rPr>
              <w:t>Gadet F</w:t>
            </w:r>
            <w:r>
              <w:rPr>
                <w:rFonts w:ascii="Verdana" w:hAnsi="Verdana" w:eastAsia="Times New Roman" w:cs="Times New Roman"/>
                <w:b/>
                <w:sz w:val="20"/>
                <w:szCs w:val="20"/>
                <w:lang w:val="fr-FR" w:eastAsia="pl-PL"/>
              </w:rPr>
              <w:t>., «La variation</w:t>
            </w:r>
            <w:r w:rsidRPr="00AC7B0C">
              <w:rPr>
                <w:rFonts w:ascii="Verdana" w:hAnsi="Verdana" w:eastAsia="Times New Roman" w:cs="Times New Roman"/>
                <w:b/>
                <w:sz w:val="20"/>
                <w:szCs w:val="20"/>
                <w:lang w:val="fr-FR" w:eastAsia="pl-PL"/>
              </w:rPr>
              <w:t>: le français dans l'espace so</w:t>
            </w:r>
            <w:r>
              <w:rPr>
                <w:rFonts w:ascii="Verdana" w:hAnsi="Verdana" w:eastAsia="Times New Roman" w:cs="Times New Roman"/>
                <w:b/>
                <w:sz w:val="20"/>
                <w:szCs w:val="20"/>
                <w:lang w:val="fr-FR" w:eastAsia="pl-PL"/>
              </w:rPr>
              <w:t>cial, régional et international</w:t>
            </w:r>
            <w:r w:rsidRPr="00AC7B0C">
              <w:rPr>
                <w:rFonts w:ascii="Verdana" w:hAnsi="Verdana" w:eastAsia="Times New Roman" w:cs="Times New Roman"/>
                <w:b/>
                <w:sz w:val="20"/>
                <w:szCs w:val="20"/>
                <w:lang w:val="fr-FR" w:eastAsia="pl-PL"/>
              </w:rPr>
              <w:t xml:space="preserve">», [in:] Marina Yaguello (dir.), </w:t>
            </w:r>
            <w:r w:rsidRPr="002E1559">
              <w:rPr>
                <w:rFonts w:ascii="Verdana" w:hAnsi="Verdana" w:eastAsia="Times New Roman" w:cs="Times New Roman"/>
                <w:b/>
                <w:i/>
                <w:iCs/>
                <w:sz w:val="20"/>
                <w:szCs w:val="20"/>
                <w:lang w:val="fr-FR" w:eastAsia="pl-PL"/>
              </w:rPr>
              <w:t>Le grand livre de la langue française</w:t>
            </w:r>
            <w:r w:rsidRPr="00AC7B0C">
              <w:rPr>
                <w:rFonts w:ascii="Verdana" w:hAnsi="Verdana" w:eastAsia="Times New Roman" w:cs="Times New Roman"/>
                <w:b/>
                <w:sz w:val="20"/>
                <w:szCs w:val="20"/>
                <w:lang w:val="fr-FR" w:eastAsia="pl-PL"/>
              </w:rPr>
              <w:t>, Seuil, Paris</w:t>
            </w:r>
            <w:r>
              <w:rPr>
                <w:rFonts w:ascii="Verdana" w:hAnsi="Verdana" w:eastAsia="Times New Roman" w:cs="Times New Roman"/>
                <w:b/>
                <w:sz w:val="20"/>
                <w:szCs w:val="20"/>
                <w:lang w:val="fr-FR" w:eastAsia="pl-PL"/>
              </w:rPr>
              <w:t xml:space="preserve"> 2003</w:t>
            </w:r>
            <w:r w:rsidRPr="00AC7B0C">
              <w:rPr>
                <w:rFonts w:ascii="Verdana" w:hAnsi="Verdana" w:eastAsia="Times New Roman" w:cs="Times New Roman"/>
                <w:b/>
                <w:sz w:val="20"/>
                <w:szCs w:val="20"/>
                <w:lang w:val="fr-FR" w:eastAsia="pl-PL"/>
              </w:rPr>
              <w:t xml:space="preserve">, s.91-152. </w:t>
            </w:r>
          </w:p>
          <w:p w:rsidR="003E09C8" w:rsidP="002E1E87" w:rsidRDefault="003E09C8" w14:paraId="4AF4007A" w14:textId="77777777">
            <w:pPr>
              <w:spacing w:after="120" w:line="240" w:lineRule="auto"/>
              <w:ind w:left="57"/>
              <w:jc w:val="both"/>
              <w:rPr>
                <w:rFonts w:ascii="Verdana" w:hAnsi="Verdana" w:eastAsia="Times New Roman" w:cs="Times New Roman"/>
                <w:b/>
                <w:sz w:val="20"/>
                <w:szCs w:val="20"/>
                <w:lang w:val="fr-FR" w:eastAsia="pl-PL"/>
              </w:rPr>
            </w:pPr>
            <w:r w:rsidRPr="00AC7B0C">
              <w:rPr>
                <w:rFonts w:ascii="Verdana" w:hAnsi="Verdana" w:eastAsia="Times New Roman" w:cs="Times New Roman"/>
                <w:b/>
                <w:sz w:val="20"/>
                <w:szCs w:val="20"/>
                <w:lang w:val="fr-FR" w:eastAsia="pl-PL"/>
              </w:rPr>
              <w:t>Gadet F</w:t>
            </w:r>
            <w:r>
              <w:rPr>
                <w:rFonts w:ascii="Verdana" w:hAnsi="Verdana" w:eastAsia="Times New Roman" w:cs="Times New Roman"/>
                <w:b/>
                <w:sz w:val="20"/>
                <w:szCs w:val="20"/>
                <w:lang w:val="fr-FR" w:eastAsia="pl-PL"/>
              </w:rPr>
              <w:t>.</w:t>
            </w:r>
            <w:r w:rsidRPr="00AC7B0C">
              <w:rPr>
                <w:rFonts w:ascii="Verdana" w:hAnsi="Verdana" w:eastAsia="Times New Roman" w:cs="Times New Roman"/>
                <w:b/>
                <w:sz w:val="20"/>
                <w:szCs w:val="20"/>
                <w:lang w:val="fr-FR" w:eastAsia="pl-PL"/>
              </w:rPr>
              <w:t xml:space="preserve">, </w:t>
            </w:r>
            <w:r w:rsidRPr="002E1559">
              <w:rPr>
                <w:rFonts w:ascii="Verdana" w:hAnsi="Verdana" w:eastAsia="Times New Roman" w:cs="Times New Roman"/>
                <w:b/>
                <w:i/>
                <w:iCs/>
                <w:sz w:val="20"/>
                <w:szCs w:val="20"/>
                <w:lang w:val="fr-FR" w:eastAsia="pl-PL"/>
              </w:rPr>
              <w:t>La variation sociale en français</w:t>
            </w:r>
            <w:r w:rsidRPr="00AC7B0C">
              <w:rPr>
                <w:rFonts w:ascii="Verdana" w:hAnsi="Verdana" w:eastAsia="Times New Roman" w:cs="Times New Roman"/>
                <w:b/>
                <w:sz w:val="20"/>
                <w:szCs w:val="20"/>
                <w:lang w:val="fr-FR" w:eastAsia="pl-PL"/>
              </w:rPr>
              <w:t>, Ophrys, Paris</w:t>
            </w:r>
            <w:r>
              <w:rPr>
                <w:rFonts w:ascii="Verdana" w:hAnsi="Verdana" w:eastAsia="Times New Roman" w:cs="Times New Roman"/>
                <w:b/>
                <w:sz w:val="20"/>
                <w:szCs w:val="20"/>
                <w:lang w:val="fr-FR" w:eastAsia="pl-PL"/>
              </w:rPr>
              <w:t xml:space="preserve"> 2012</w:t>
            </w:r>
            <w:r w:rsidRPr="00AC7B0C">
              <w:rPr>
                <w:rFonts w:ascii="Verdana" w:hAnsi="Verdana" w:eastAsia="Times New Roman" w:cs="Times New Roman"/>
                <w:b/>
                <w:sz w:val="20"/>
                <w:szCs w:val="20"/>
                <w:lang w:val="fr-FR" w:eastAsia="pl-PL"/>
              </w:rPr>
              <w:t xml:space="preserve">. </w:t>
            </w:r>
          </w:p>
          <w:p w:rsidR="003E09C8" w:rsidP="002E1E87" w:rsidRDefault="003E09C8" w14:paraId="0DC33079" w14:textId="77777777">
            <w:pPr>
              <w:spacing w:after="120" w:line="240" w:lineRule="auto"/>
              <w:ind w:left="57"/>
              <w:jc w:val="both"/>
              <w:rPr>
                <w:rFonts w:ascii="Verdana" w:hAnsi="Verdana" w:eastAsia="Times New Roman" w:cs="Times New Roman"/>
                <w:b/>
                <w:sz w:val="20"/>
                <w:szCs w:val="20"/>
                <w:lang w:val="fr-FR" w:eastAsia="pl-PL"/>
              </w:rPr>
            </w:pPr>
            <w:r>
              <w:rPr>
                <w:rFonts w:ascii="Verdana" w:hAnsi="Verdana" w:eastAsia="Times New Roman" w:cs="Times New Roman"/>
                <w:b/>
                <w:sz w:val="20"/>
                <w:szCs w:val="20"/>
                <w:lang w:val="fr-FR" w:eastAsia="pl-PL"/>
              </w:rPr>
              <w:t>Jollin-B</w:t>
            </w:r>
            <w:r w:rsidRPr="00AC7B0C">
              <w:rPr>
                <w:rFonts w:ascii="Verdana" w:hAnsi="Verdana" w:eastAsia="Times New Roman" w:cs="Times New Roman"/>
                <w:b/>
                <w:sz w:val="20"/>
                <w:szCs w:val="20"/>
                <w:lang w:val="fr-FR" w:eastAsia="pl-PL"/>
              </w:rPr>
              <w:t>ertocchi S</w:t>
            </w:r>
            <w:r>
              <w:rPr>
                <w:rFonts w:ascii="Verdana" w:hAnsi="Verdana" w:eastAsia="Times New Roman" w:cs="Times New Roman"/>
                <w:b/>
                <w:sz w:val="20"/>
                <w:szCs w:val="20"/>
                <w:lang w:val="fr-FR" w:eastAsia="pl-PL"/>
              </w:rPr>
              <w:t>.</w:t>
            </w:r>
            <w:r w:rsidRPr="00AC7B0C">
              <w:rPr>
                <w:rFonts w:ascii="Verdana" w:hAnsi="Verdana" w:eastAsia="Times New Roman" w:cs="Times New Roman"/>
                <w:b/>
                <w:sz w:val="20"/>
                <w:szCs w:val="20"/>
                <w:lang w:val="fr-FR" w:eastAsia="pl-PL"/>
              </w:rPr>
              <w:t xml:space="preserve">, </w:t>
            </w:r>
            <w:r w:rsidRPr="002E1559">
              <w:rPr>
                <w:rFonts w:ascii="Verdana" w:hAnsi="Verdana" w:eastAsia="Times New Roman" w:cs="Times New Roman"/>
                <w:b/>
                <w:i/>
                <w:iCs/>
                <w:sz w:val="20"/>
                <w:szCs w:val="20"/>
                <w:lang w:val="fr-FR" w:eastAsia="pl-PL"/>
              </w:rPr>
              <w:t>Les niveaux de langue</w:t>
            </w:r>
            <w:r w:rsidRPr="00AC7B0C">
              <w:rPr>
                <w:rFonts w:ascii="Verdana" w:hAnsi="Verdana" w:eastAsia="Times New Roman" w:cs="Times New Roman"/>
                <w:b/>
                <w:sz w:val="20"/>
                <w:szCs w:val="20"/>
                <w:lang w:val="fr-FR" w:eastAsia="pl-PL"/>
              </w:rPr>
              <w:t>, Hachette, Paris</w:t>
            </w:r>
            <w:r>
              <w:rPr>
                <w:rFonts w:ascii="Verdana" w:hAnsi="Verdana" w:eastAsia="Times New Roman" w:cs="Times New Roman"/>
                <w:b/>
                <w:sz w:val="20"/>
                <w:szCs w:val="20"/>
                <w:lang w:val="fr-FR" w:eastAsia="pl-PL"/>
              </w:rPr>
              <w:t xml:space="preserve"> 2003</w:t>
            </w:r>
            <w:r w:rsidRPr="00AC7B0C">
              <w:rPr>
                <w:rFonts w:ascii="Verdana" w:hAnsi="Verdana" w:eastAsia="Times New Roman" w:cs="Times New Roman"/>
                <w:b/>
                <w:sz w:val="20"/>
                <w:szCs w:val="20"/>
                <w:lang w:val="fr-FR" w:eastAsia="pl-PL"/>
              </w:rPr>
              <w:t xml:space="preserve">. </w:t>
            </w:r>
          </w:p>
          <w:p w:rsidR="003E09C8" w:rsidP="002E1E87" w:rsidRDefault="003E09C8" w14:paraId="142757DE" w14:textId="77777777">
            <w:pPr>
              <w:spacing w:after="120" w:line="240" w:lineRule="auto"/>
              <w:ind w:left="57"/>
              <w:jc w:val="both"/>
              <w:rPr>
                <w:rFonts w:ascii="Verdana" w:hAnsi="Verdana" w:eastAsia="Times New Roman" w:cs="Times New Roman"/>
                <w:b/>
                <w:sz w:val="20"/>
                <w:szCs w:val="20"/>
                <w:lang w:val="fr-FR" w:eastAsia="pl-PL"/>
              </w:rPr>
            </w:pPr>
            <w:r>
              <w:rPr>
                <w:rFonts w:ascii="Verdana" w:hAnsi="Verdana" w:eastAsia="Times New Roman" w:cs="Times New Roman"/>
                <w:b/>
                <w:sz w:val="20"/>
                <w:szCs w:val="20"/>
                <w:lang w:val="fr-FR" w:eastAsia="pl-PL"/>
              </w:rPr>
              <w:t xml:space="preserve">Petitpas T., </w:t>
            </w:r>
            <w:r w:rsidRPr="002E1559">
              <w:rPr>
                <w:rFonts w:ascii="Verdana" w:hAnsi="Verdana" w:eastAsia="Times New Roman" w:cs="Times New Roman"/>
                <w:b/>
                <w:i/>
                <w:iCs/>
                <w:sz w:val="20"/>
                <w:szCs w:val="20"/>
                <w:lang w:val="fr-FR" w:eastAsia="pl-PL"/>
              </w:rPr>
              <w:t>Le français informel en classe de langue</w:t>
            </w:r>
            <w:r>
              <w:rPr>
                <w:rFonts w:ascii="Verdana" w:hAnsi="Verdana" w:eastAsia="Times New Roman" w:cs="Times New Roman"/>
                <w:b/>
                <w:i/>
                <w:iCs/>
                <w:sz w:val="20"/>
                <w:szCs w:val="20"/>
                <w:lang w:val="fr-FR" w:eastAsia="pl-PL"/>
              </w:rPr>
              <w:t>. M</w:t>
            </w:r>
            <w:r w:rsidRPr="002E1559">
              <w:rPr>
                <w:rFonts w:ascii="Verdana" w:hAnsi="Verdana" w:eastAsia="Times New Roman" w:cs="Times New Roman"/>
                <w:b/>
                <w:i/>
                <w:iCs/>
                <w:sz w:val="20"/>
                <w:szCs w:val="20"/>
                <w:lang w:val="fr-FR" w:eastAsia="pl-PL"/>
              </w:rPr>
              <w:t>éthode pour l'enseignement et l'apprentissage du vocabulaire familier et populaire</w:t>
            </w:r>
            <w:r>
              <w:rPr>
                <w:rFonts w:ascii="Verdana" w:hAnsi="Verdana" w:eastAsia="Times New Roman" w:cs="Times New Roman"/>
                <w:b/>
                <w:sz w:val="20"/>
                <w:szCs w:val="20"/>
                <w:lang w:val="fr-FR" w:eastAsia="pl-PL"/>
              </w:rPr>
              <w:t>, Harmattan, Paris 2018.</w:t>
            </w:r>
          </w:p>
          <w:p w:rsidRPr="003E0C31" w:rsidR="003E09C8" w:rsidP="002E1E87" w:rsidRDefault="003E09C8" w14:paraId="4462A52F" w14:textId="77777777">
            <w:pPr>
              <w:spacing w:after="120" w:line="240" w:lineRule="auto"/>
              <w:ind w:left="57"/>
              <w:jc w:val="both"/>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Szymańska</w:t>
            </w:r>
            <w:r w:rsidRPr="003E0C31">
              <w:rPr>
                <w:rFonts w:ascii="Verdana" w:hAnsi="Verdana" w:eastAsia="Times New Roman" w:cs="Times New Roman"/>
                <w:b/>
                <w:sz w:val="20"/>
                <w:szCs w:val="20"/>
                <w:lang w:eastAsia="pl-PL"/>
              </w:rPr>
              <w:t xml:space="preserve"> M</w:t>
            </w:r>
            <w:r>
              <w:rPr>
                <w:rFonts w:ascii="Verdana" w:hAnsi="Verdana" w:eastAsia="Times New Roman" w:cs="Times New Roman"/>
                <w:b/>
                <w:sz w:val="20"/>
                <w:szCs w:val="20"/>
                <w:lang w:eastAsia="pl-PL"/>
              </w:rPr>
              <w:t>.,</w:t>
            </w:r>
            <w:r w:rsidRPr="003E0C31">
              <w:rPr>
                <w:rFonts w:ascii="Verdana" w:hAnsi="Verdana" w:eastAsia="Times New Roman" w:cs="Times New Roman"/>
                <w:b/>
                <w:sz w:val="20"/>
                <w:szCs w:val="20"/>
                <w:lang w:eastAsia="pl-PL"/>
              </w:rPr>
              <w:t xml:space="preserve"> </w:t>
            </w:r>
            <w:r w:rsidRPr="003E0C31">
              <w:rPr>
                <w:rFonts w:ascii="Verdana" w:hAnsi="Verdana" w:eastAsia="Times New Roman" w:cs="Times New Roman"/>
                <w:b/>
                <w:i/>
                <w:iCs/>
                <w:sz w:val="20"/>
                <w:szCs w:val="20"/>
                <w:lang w:eastAsia="pl-PL"/>
              </w:rPr>
              <w:t xml:space="preserve">Mól książkowy czyli </w:t>
            </w:r>
            <w:r>
              <w:rPr>
                <w:rFonts w:ascii="Verdana" w:hAnsi="Verdana" w:eastAsia="Times New Roman" w:cs="Times New Roman"/>
                <w:b/>
                <w:i/>
                <w:iCs/>
                <w:sz w:val="20"/>
                <w:szCs w:val="20"/>
                <w:lang w:eastAsia="pl-PL"/>
              </w:rPr>
              <w:t>„S</w:t>
            </w:r>
            <w:r w:rsidRPr="003E0C31">
              <w:rPr>
                <w:rFonts w:ascii="Verdana" w:hAnsi="Verdana" w:eastAsia="Times New Roman" w:cs="Times New Roman"/>
                <w:b/>
                <w:i/>
                <w:iCs/>
                <w:sz w:val="20"/>
                <w:szCs w:val="20"/>
                <w:lang w:eastAsia="pl-PL"/>
              </w:rPr>
              <w:t>zczur biblioteczny</w:t>
            </w:r>
            <w:r>
              <w:rPr>
                <w:rFonts w:ascii="Verdana" w:hAnsi="Verdana" w:eastAsia="Times New Roman" w:cs="Times New Roman"/>
                <w:b/>
                <w:i/>
                <w:iCs/>
                <w:sz w:val="20"/>
                <w:szCs w:val="20"/>
                <w:lang w:eastAsia="pl-PL"/>
              </w:rPr>
              <w:t xml:space="preserve">”: </w:t>
            </w:r>
            <w:r w:rsidRPr="003E0C31">
              <w:rPr>
                <w:rFonts w:ascii="Verdana" w:hAnsi="Verdana" w:eastAsia="Times New Roman" w:cs="Times New Roman"/>
                <w:b/>
                <w:i/>
                <w:iCs/>
                <w:sz w:val="20"/>
                <w:szCs w:val="20"/>
                <w:lang w:eastAsia="pl-PL"/>
              </w:rPr>
              <w:t>150 wyrażeń francuskich i ich (nie)odpowiedników polskich</w:t>
            </w:r>
            <w:r w:rsidRPr="003E0C31">
              <w:rPr>
                <w:rFonts w:ascii="Verdana" w:hAnsi="Verdana" w:eastAsia="Times New Roman" w:cs="Times New Roman"/>
                <w:b/>
                <w:sz w:val="20"/>
                <w:szCs w:val="20"/>
                <w:lang w:eastAsia="pl-PL"/>
              </w:rPr>
              <w:t>, WSiP</w:t>
            </w:r>
            <w:r>
              <w:rPr>
                <w:rFonts w:ascii="Verdana" w:hAnsi="Verdana" w:eastAsia="Times New Roman" w:cs="Times New Roman"/>
                <w:b/>
                <w:sz w:val="20"/>
                <w:szCs w:val="20"/>
                <w:lang w:eastAsia="pl-PL"/>
              </w:rPr>
              <w:t>, Warszawa 1995</w:t>
            </w:r>
            <w:r w:rsidRPr="003E0C31">
              <w:rPr>
                <w:rFonts w:ascii="Verdana" w:hAnsi="Verdana" w:eastAsia="Times New Roman" w:cs="Times New Roman"/>
                <w:b/>
                <w:sz w:val="20"/>
                <w:szCs w:val="20"/>
                <w:lang w:eastAsia="pl-PL"/>
              </w:rPr>
              <w:t xml:space="preserve">. </w:t>
            </w:r>
          </w:p>
          <w:p w:rsidRPr="00AC7B0C" w:rsidR="003E09C8" w:rsidP="002E1E87" w:rsidRDefault="003E09C8" w14:paraId="1767C522" w14:textId="77777777">
            <w:pPr>
              <w:spacing w:after="120" w:line="240" w:lineRule="auto"/>
              <w:ind w:left="57"/>
              <w:jc w:val="both"/>
              <w:rPr>
                <w:rFonts w:ascii="Verdana" w:hAnsi="Verdana" w:eastAsia="Times New Roman" w:cs="Times New Roman"/>
                <w:b/>
                <w:sz w:val="20"/>
                <w:szCs w:val="20"/>
                <w:lang w:val="fr-FR" w:eastAsia="pl-PL"/>
              </w:rPr>
            </w:pPr>
            <w:r w:rsidRPr="002E1559">
              <w:rPr>
                <w:rFonts w:ascii="Verdana" w:hAnsi="Verdana" w:eastAsia="Times New Roman" w:cs="Times New Roman"/>
                <w:b/>
                <w:i/>
                <w:iCs/>
                <w:sz w:val="20"/>
                <w:szCs w:val="20"/>
                <w:lang w:val="fr-FR" w:eastAsia="pl-PL"/>
              </w:rPr>
              <w:t>Langue française</w:t>
            </w:r>
            <w:r>
              <w:rPr>
                <w:rFonts w:ascii="Verdana" w:hAnsi="Verdana" w:eastAsia="Times New Roman" w:cs="Times New Roman"/>
                <w:b/>
                <w:sz w:val="20"/>
                <w:szCs w:val="20"/>
                <w:lang w:val="fr-FR" w:eastAsia="pl-PL"/>
              </w:rPr>
              <w:t>, n. 114/1997 («</w:t>
            </w:r>
            <w:r w:rsidRPr="00AC7B0C">
              <w:rPr>
                <w:rFonts w:ascii="Verdana" w:hAnsi="Verdana" w:eastAsia="Times New Roman" w:cs="Times New Roman"/>
                <w:b/>
                <w:sz w:val="20"/>
                <w:szCs w:val="20"/>
                <w:lang w:val="fr-FR" w:eastAsia="pl-PL"/>
              </w:rPr>
              <w:t>Les mots des jeu</w:t>
            </w:r>
            <w:r>
              <w:rPr>
                <w:rFonts w:ascii="Verdana" w:hAnsi="Verdana" w:eastAsia="Times New Roman" w:cs="Times New Roman"/>
                <w:b/>
                <w:sz w:val="20"/>
                <w:szCs w:val="20"/>
                <w:lang w:val="fr-FR" w:eastAsia="pl-PL"/>
              </w:rPr>
              <w:t>nes. Observations et hypothèses</w:t>
            </w:r>
            <w:r w:rsidRPr="00AC7B0C">
              <w:rPr>
                <w:rFonts w:ascii="Verdana" w:hAnsi="Verdana" w:eastAsia="Times New Roman" w:cs="Times New Roman"/>
                <w:b/>
                <w:sz w:val="20"/>
                <w:szCs w:val="20"/>
                <w:lang w:val="fr-FR" w:eastAsia="pl-PL"/>
              </w:rPr>
              <w:t>»).</w:t>
            </w:r>
          </w:p>
        </w:tc>
      </w:tr>
      <w:tr w:rsidRPr="003C2270" w:rsidR="003E09C8" w:rsidTr="002E1E87" w14:paraId="6BD604BE" w14:textId="77777777">
        <w:trPr>
          <w:trHeight w:val="60"/>
        </w:trPr>
        <w:tc>
          <w:tcPr>
            <w:tcW w:w="644" w:type="dxa"/>
            <w:hideMark/>
          </w:tcPr>
          <w:p w:rsidRPr="00AC7B0C" w:rsidR="003E09C8" w:rsidP="002E1E87" w:rsidRDefault="003E09C8" w14:paraId="0D429C18" w14:textId="77777777">
            <w:pPr>
              <w:pStyle w:val="Akapitzlist"/>
              <w:numPr>
                <w:ilvl w:val="0"/>
                <w:numId w:val="67"/>
              </w:numPr>
              <w:spacing w:after="120"/>
              <w:ind w:left="57"/>
              <w:jc w:val="right"/>
              <w:textAlignment w:val="baseline"/>
              <w:rPr>
                <w:rFonts w:ascii="Verdana" w:hAnsi="Verdana"/>
                <w:lang w:val="fr-FR"/>
              </w:rPr>
            </w:pPr>
          </w:p>
        </w:tc>
        <w:tc>
          <w:tcPr>
            <w:tcW w:w="8995" w:type="dxa"/>
            <w:gridSpan w:val="3"/>
            <w:hideMark/>
          </w:tcPr>
          <w:p w:rsidRPr="003C2270" w:rsidR="003E09C8" w:rsidP="002E1E87" w:rsidRDefault="003E09C8" w14:paraId="4F6B0BC1" w14:textId="77777777">
            <w:pPr>
              <w:spacing w:after="120" w:line="240" w:lineRule="auto"/>
              <w:ind w:left="57"/>
              <w:textAlignment w:val="baseline"/>
              <w:rPr>
                <w:rFonts w:ascii="Verdana" w:hAnsi="Verdana" w:eastAsia="Times New Roman" w:cs="Times New Roman"/>
                <w:sz w:val="20"/>
                <w:szCs w:val="20"/>
                <w:lang w:eastAsia="pl-PL"/>
              </w:rPr>
            </w:pPr>
            <w:r w:rsidRPr="003C2270">
              <w:rPr>
                <w:rFonts w:ascii="Verdana" w:hAnsi="Verdana" w:eastAsia="Times New Roman" w:cs="Times New Roman"/>
                <w:sz w:val="20"/>
                <w:szCs w:val="20"/>
                <w:lang w:eastAsia="pl-PL"/>
              </w:rPr>
              <w:t>Metody weryfikacji zakładanych efektów uczenia się: </w:t>
            </w:r>
          </w:p>
          <w:p w:rsidRPr="003C2270" w:rsidR="003E09C8" w:rsidP="002E1E87" w:rsidRDefault="003E09C8" w14:paraId="58AEBD13" w14:textId="77777777">
            <w:pPr>
              <w:spacing w:after="120" w:line="240" w:lineRule="auto"/>
              <w:ind w:left="57"/>
              <w:textAlignment w:val="baseline"/>
              <w:rPr>
                <w:rFonts w:ascii="Verdana" w:hAnsi="Verdana" w:eastAsia="Times New Roman" w:cs="Times New Roman"/>
                <w:b/>
                <w:bCs/>
                <w:sz w:val="20"/>
                <w:szCs w:val="20"/>
                <w:lang w:eastAsia="pl-PL"/>
              </w:rPr>
            </w:pPr>
            <w:r w:rsidRPr="491EC7BB">
              <w:rPr>
                <w:rFonts w:ascii="Verdana" w:hAnsi="Verdana" w:eastAsia="Times New Roman" w:cs="Times New Roman"/>
                <w:b/>
                <w:bCs/>
                <w:sz w:val="20"/>
                <w:szCs w:val="20"/>
                <w:lang w:eastAsia="pl-PL"/>
              </w:rPr>
              <w:t>- sprawdzian</w:t>
            </w:r>
            <w:r>
              <w:rPr>
                <w:rFonts w:ascii="Verdana" w:hAnsi="Verdana" w:eastAsia="Times New Roman" w:cs="Times New Roman"/>
                <w:b/>
                <w:bCs/>
                <w:sz w:val="20"/>
                <w:szCs w:val="20"/>
                <w:lang w:eastAsia="pl-PL"/>
              </w:rPr>
              <w:t>y</w:t>
            </w:r>
            <w:r w:rsidRPr="491EC7BB">
              <w:rPr>
                <w:rFonts w:ascii="Verdana" w:hAnsi="Verdana" w:eastAsia="Times New Roman" w:cs="Times New Roman"/>
                <w:b/>
                <w:bCs/>
                <w:sz w:val="20"/>
                <w:szCs w:val="20"/>
                <w:lang w:eastAsia="pl-PL"/>
              </w:rPr>
              <w:t xml:space="preserve"> pisemn</w:t>
            </w:r>
            <w:r>
              <w:rPr>
                <w:rFonts w:ascii="Verdana" w:hAnsi="Verdana" w:eastAsia="Times New Roman" w:cs="Times New Roman"/>
                <w:b/>
                <w:bCs/>
                <w:sz w:val="20"/>
                <w:szCs w:val="20"/>
                <w:lang w:eastAsia="pl-PL"/>
              </w:rPr>
              <w:t>e i/lub ustne</w:t>
            </w:r>
            <w:r w:rsidRPr="491EC7BB">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w:t>
            </w:r>
            <w:r w:rsidRPr="491EC7BB">
              <w:rPr>
                <w:rFonts w:ascii="Verdana" w:hAnsi="Verdana" w:eastAsia="Times New Roman" w:cs="Times New Roman"/>
                <w:b/>
                <w:bCs/>
                <w:sz w:val="20"/>
                <w:szCs w:val="20"/>
                <w:lang w:eastAsia="pl-PL"/>
              </w:rPr>
              <w:t>K_W0</w:t>
            </w:r>
            <w:r>
              <w:rPr>
                <w:rFonts w:ascii="Verdana" w:hAnsi="Verdana" w:eastAsia="Times New Roman" w:cs="Times New Roman"/>
                <w:b/>
                <w:bCs/>
                <w:sz w:val="20"/>
                <w:szCs w:val="20"/>
                <w:lang w:eastAsia="pl-PL"/>
              </w:rPr>
              <w:t>1 K_W09</w:t>
            </w:r>
            <w:r w:rsidRPr="491EC7BB">
              <w:rPr>
                <w:rFonts w:ascii="Verdana" w:hAnsi="Verdana" w:eastAsia="Times New Roman" w:cs="Times New Roman"/>
                <w:b/>
                <w:bCs/>
                <w:sz w:val="20"/>
                <w:szCs w:val="20"/>
                <w:lang w:eastAsia="pl-PL"/>
              </w:rPr>
              <w:t>, K_</w:t>
            </w:r>
            <w:r>
              <w:rPr>
                <w:rFonts w:ascii="Verdana" w:hAnsi="Verdana" w:eastAsia="Times New Roman" w:cs="Times New Roman"/>
                <w:b/>
                <w:bCs/>
                <w:sz w:val="20"/>
                <w:szCs w:val="20"/>
                <w:lang w:eastAsia="pl-PL"/>
              </w:rPr>
              <w:t>U</w:t>
            </w:r>
            <w:r w:rsidRPr="491EC7BB">
              <w:rPr>
                <w:rFonts w:ascii="Verdana" w:hAnsi="Verdana" w:eastAsia="Times New Roman" w:cs="Times New Roman"/>
                <w:b/>
                <w:bCs/>
                <w:sz w:val="20"/>
                <w:szCs w:val="20"/>
                <w:lang w:eastAsia="pl-PL"/>
              </w:rPr>
              <w:t>0</w:t>
            </w:r>
            <w:r>
              <w:rPr>
                <w:rFonts w:ascii="Verdana" w:hAnsi="Verdana" w:eastAsia="Times New Roman" w:cs="Times New Roman"/>
                <w:b/>
                <w:bCs/>
                <w:sz w:val="20"/>
                <w:szCs w:val="20"/>
                <w:lang w:eastAsia="pl-PL"/>
              </w:rPr>
              <w:t>5</w:t>
            </w:r>
            <w:r w:rsidRPr="491EC7BB">
              <w:rPr>
                <w:rFonts w:ascii="Verdana" w:hAnsi="Verdana" w:eastAsia="Times New Roman" w:cs="Times New Roman"/>
                <w:b/>
                <w:bCs/>
                <w:sz w:val="20"/>
                <w:szCs w:val="20"/>
                <w:lang w:eastAsia="pl-PL"/>
              </w:rPr>
              <w:t>, K_U09</w:t>
            </w:r>
            <w:r>
              <w:rPr>
                <w:rFonts w:ascii="Verdana" w:hAnsi="Verdana" w:eastAsia="Times New Roman" w:cs="Times New Roman"/>
                <w:b/>
                <w:bCs/>
                <w:sz w:val="20"/>
                <w:szCs w:val="20"/>
                <w:lang w:eastAsia="pl-PL"/>
              </w:rPr>
              <w:t>/K_U10),</w:t>
            </w:r>
          </w:p>
          <w:p w:rsidRPr="003C2270" w:rsidR="003E09C8" w:rsidP="002E1E87" w:rsidRDefault="003E09C8" w14:paraId="429867E1" w14:textId="77777777">
            <w:pPr>
              <w:spacing w:after="120" w:line="240" w:lineRule="auto"/>
              <w:ind w:left="57"/>
              <w:textAlignment w:val="baseline"/>
              <w:rPr>
                <w:rFonts w:ascii="Verdana" w:hAnsi="Verdana" w:eastAsia="Times New Roman" w:cs="Times New Roman"/>
                <w:b/>
                <w:bCs/>
                <w:sz w:val="20"/>
                <w:szCs w:val="20"/>
                <w:lang w:eastAsia="pl-PL"/>
              </w:rPr>
            </w:pPr>
            <w:r w:rsidRPr="491EC7BB">
              <w:rPr>
                <w:rFonts w:ascii="Verdana" w:hAnsi="Verdana" w:eastAsia="Times New Roman" w:cs="Times New Roman"/>
                <w:b/>
                <w:bCs/>
                <w:sz w:val="20"/>
                <w:szCs w:val="20"/>
                <w:lang w:eastAsia="pl-PL"/>
              </w:rPr>
              <w:t>- praca pisemna</w:t>
            </w:r>
            <w:r>
              <w:rPr>
                <w:rFonts w:ascii="Verdana" w:hAnsi="Verdana" w:eastAsia="Times New Roman" w:cs="Times New Roman"/>
                <w:b/>
                <w:bCs/>
                <w:sz w:val="20"/>
                <w:szCs w:val="20"/>
                <w:lang w:eastAsia="pl-PL"/>
              </w:rPr>
              <w:t xml:space="preserve"> i/lub prezentacja ustna</w:t>
            </w:r>
            <w:r w:rsidRPr="491EC7BB">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w:t>
            </w:r>
            <w:r w:rsidRPr="491EC7BB">
              <w:rPr>
                <w:rFonts w:ascii="Verdana" w:hAnsi="Verdana" w:eastAsia="Times New Roman" w:cs="Times New Roman"/>
                <w:b/>
                <w:bCs/>
                <w:sz w:val="20"/>
                <w:szCs w:val="20"/>
                <w:lang w:eastAsia="pl-PL"/>
              </w:rPr>
              <w:t>K_</w:t>
            </w:r>
            <w:r>
              <w:rPr>
                <w:rFonts w:ascii="Verdana" w:hAnsi="Verdana" w:eastAsia="Times New Roman" w:cs="Times New Roman"/>
                <w:b/>
                <w:bCs/>
                <w:sz w:val="20"/>
                <w:szCs w:val="20"/>
                <w:lang w:eastAsia="pl-PL"/>
              </w:rPr>
              <w:t>W01, K_W09</w:t>
            </w:r>
            <w:r w:rsidRPr="491EC7BB">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 xml:space="preserve">K_U05, </w:t>
            </w:r>
            <w:r w:rsidRPr="491EC7BB">
              <w:rPr>
                <w:rFonts w:ascii="Verdana" w:hAnsi="Verdana" w:eastAsia="Times New Roman" w:cs="Times New Roman"/>
                <w:b/>
                <w:bCs/>
                <w:sz w:val="20"/>
                <w:szCs w:val="20"/>
                <w:lang w:eastAsia="pl-PL"/>
              </w:rPr>
              <w:t>K_U</w:t>
            </w:r>
            <w:r>
              <w:rPr>
                <w:rFonts w:ascii="Verdana" w:hAnsi="Verdana" w:eastAsia="Times New Roman" w:cs="Times New Roman"/>
                <w:b/>
                <w:bCs/>
                <w:sz w:val="20"/>
                <w:szCs w:val="20"/>
                <w:lang w:eastAsia="pl-PL"/>
              </w:rPr>
              <w:t>09/K_U10).</w:t>
            </w:r>
          </w:p>
        </w:tc>
      </w:tr>
      <w:tr w:rsidRPr="000A7CE0" w:rsidR="003E09C8" w:rsidTr="002E1E87" w14:paraId="62D4F57D" w14:textId="77777777">
        <w:tc>
          <w:tcPr>
            <w:tcW w:w="644" w:type="dxa"/>
            <w:hideMark/>
          </w:tcPr>
          <w:p w:rsidRPr="00313490" w:rsidR="003E09C8" w:rsidP="002E1E87" w:rsidRDefault="003E09C8" w14:paraId="0C80DD58" w14:textId="77777777">
            <w:pPr>
              <w:pStyle w:val="Akapitzlist"/>
              <w:numPr>
                <w:ilvl w:val="0"/>
                <w:numId w:val="67"/>
              </w:numPr>
              <w:spacing w:after="120"/>
              <w:ind w:left="57"/>
              <w:jc w:val="right"/>
              <w:textAlignment w:val="baseline"/>
              <w:rPr>
                <w:rFonts w:ascii="Verdana" w:hAnsi="Verdana"/>
              </w:rPr>
            </w:pPr>
          </w:p>
        </w:tc>
        <w:tc>
          <w:tcPr>
            <w:tcW w:w="8995" w:type="dxa"/>
            <w:gridSpan w:val="3"/>
            <w:hideMark/>
          </w:tcPr>
          <w:p w:rsidRPr="000A7CE0" w:rsidR="003E09C8" w:rsidP="002E1E87" w:rsidRDefault="003E09C8" w14:paraId="46B8373C"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Warunki i forma zaliczenia poszczególnych komponentów </w:t>
            </w:r>
            <w:r>
              <w:rPr>
                <w:rFonts w:ascii="Verdana" w:hAnsi="Verdana" w:eastAsia="Times New Roman" w:cs="Times New Roman"/>
                <w:sz w:val="20"/>
                <w:szCs w:val="20"/>
                <w:lang w:eastAsia="pl-PL"/>
              </w:rPr>
              <w:t>przedmiotu</w:t>
            </w:r>
            <w:r w:rsidRPr="000A7CE0">
              <w:rPr>
                <w:rFonts w:ascii="Verdana" w:hAnsi="Verdana" w:eastAsia="Times New Roman" w:cs="Times New Roman"/>
                <w:sz w:val="20"/>
                <w:szCs w:val="20"/>
                <w:lang w:eastAsia="pl-PL"/>
              </w:rPr>
              <w:t>: </w:t>
            </w:r>
          </w:p>
          <w:p w:rsidRPr="000A7CE0" w:rsidR="003E09C8" w:rsidP="002E1E87" w:rsidRDefault="003E09C8" w14:paraId="242BD077" w14:textId="77777777">
            <w:pPr>
              <w:spacing w:after="120" w:line="240" w:lineRule="auto"/>
              <w:ind w:left="57"/>
              <w:textAlignment w:val="baseline"/>
              <w:rPr>
                <w:rFonts w:ascii="Verdana" w:hAnsi="Verdana" w:eastAsia="Verdana" w:cs="Verdana"/>
                <w:color w:val="000000" w:themeColor="text1"/>
                <w:sz w:val="20"/>
                <w:szCs w:val="20"/>
              </w:rPr>
            </w:pPr>
            <w:r w:rsidRPr="491EC7BB">
              <w:rPr>
                <w:rFonts w:ascii="Verdana" w:hAnsi="Verdana" w:eastAsia="Verdana" w:cs="Verdana"/>
                <w:b/>
                <w:bCs/>
                <w:color w:val="000000" w:themeColor="text1"/>
                <w:sz w:val="20"/>
                <w:szCs w:val="20"/>
              </w:rPr>
              <w:t>Zaliczenie na ocenę na podstawie:</w:t>
            </w:r>
            <w:r w:rsidRPr="491EC7BB">
              <w:rPr>
                <w:rFonts w:ascii="Verdana" w:hAnsi="Verdana" w:eastAsia="Verdana" w:cs="Verdana"/>
                <w:color w:val="000000" w:themeColor="text1"/>
                <w:sz w:val="20"/>
                <w:szCs w:val="20"/>
              </w:rPr>
              <w:t> </w:t>
            </w:r>
          </w:p>
          <w:p w:rsidRPr="000A7CE0" w:rsidR="003E09C8" w:rsidP="002E1E87" w:rsidRDefault="003E09C8" w14:paraId="3FE92CA3" w14:textId="77777777">
            <w:pPr>
              <w:spacing w:after="120" w:line="240" w:lineRule="auto"/>
              <w:ind w:left="57"/>
              <w:textAlignment w:val="baseline"/>
              <w:rPr>
                <w:rFonts w:ascii="Verdana" w:hAnsi="Verdana" w:eastAsia="Verdana" w:cs="Verdana"/>
                <w:b/>
                <w:bCs/>
                <w:color w:val="000000" w:themeColor="text1"/>
                <w:sz w:val="20"/>
                <w:szCs w:val="20"/>
              </w:rPr>
            </w:pPr>
            <w:r w:rsidRPr="491EC7BB">
              <w:rPr>
                <w:rFonts w:ascii="Verdana" w:hAnsi="Verdana" w:eastAsia="Verdana" w:cs="Verdana"/>
                <w:b/>
                <w:bCs/>
                <w:color w:val="000000" w:themeColor="text1"/>
                <w:sz w:val="20"/>
                <w:szCs w:val="20"/>
              </w:rPr>
              <w:t>- ciągłej kontroli obecności i postępów w zakresie tematyki zajęć;</w:t>
            </w:r>
          </w:p>
          <w:p w:rsidRPr="000A7CE0" w:rsidR="003E09C8" w:rsidP="002E1E87" w:rsidRDefault="003E09C8" w14:paraId="6F624706" w14:textId="77777777">
            <w:pPr>
              <w:spacing w:after="120" w:line="240" w:lineRule="auto"/>
              <w:ind w:left="57"/>
              <w:textAlignment w:val="baseline"/>
              <w:rPr>
                <w:rFonts w:ascii="Verdana" w:hAnsi="Verdana" w:eastAsia="Verdana" w:cs="Verdana"/>
                <w:b/>
                <w:bCs/>
                <w:color w:val="000000" w:themeColor="text1"/>
                <w:sz w:val="20"/>
                <w:szCs w:val="20"/>
              </w:rPr>
            </w:pPr>
            <w:r w:rsidRPr="491EC7BB">
              <w:rPr>
                <w:rFonts w:ascii="Verdana" w:hAnsi="Verdana" w:eastAsia="Verdana" w:cs="Verdana"/>
                <w:b/>
                <w:bCs/>
                <w:color w:val="000000" w:themeColor="text1"/>
                <w:sz w:val="20"/>
                <w:szCs w:val="20"/>
              </w:rPr>
              <w:t>- sprawdzianów pisemnych</w:t>
            </w:r>
            <w:r>
              <w:rPr>
                <w:rFonts w:ascii="Verdana" w:hAnsi="Verdana" w:eastAsia="Verdana" w:cs="Verdana"/>
                <w:b/>
                <w:bCs/>
                <w:color w:val="000000" w:themeColor="text1"/>
                <w:sz w:val="20"/>
                <w:szCs w:val="20"/>
              </w:rPr>
              <w:t xml:space="preserve"> i/lub ustnych</w:t>
            </w:r>
            <w:r w:rsidRPr="491EC7BB">
              <w:rPr>
                <w:rFonts w:ascii="Verdana" w:hAnsi="Verdana" w:eastAsia="Verdana" w:cs="Verdana"/>
                <w:b/>
                <w:bCs/>
                <w:color w:val="000000" w:themeColor="text1"/>
                <w:sz w:val="20"/>
                <w:szCs w:val="20"/>
              </w:rPr>
              <w:t>;</w:t>
            </w:r>
          </w:p>
          <w:p w:rsidR="003E09C8" w:rsidP="002E1E87" w:rsidRDefault="003E09C8" w14:paraId="284B9AE8" w14:textId="77777777">
            <w:pPr>
              <w:spacing w:after="120" w:line="240" w:lineRule="auto"/>
              <w:ind w:left="57"/>
              <w:textAlignment w:val="baseline"/>
              <w:rPr>
                <w:rFonts w:ascii="Verdana" w:hAnsi="Verdana" w:eastAsia="Verdana" w:cs="Verdana"/>
                <w:b/>
                <w:bCs/>
                <w:color w:val="000000" w:themeColor="text1"/>
                <w:sz w:val="20"/>
                <w:szCs w:val="20"/>
              </w:rPr>
            </w:pPr>
            <w:r w:rsidRPr="491EC7BB">
              <w:rPr>
                <w:rFonts w:ascii="Verdana" w:hAnsi="Verdana" w:eastAsia="Verdana" w:cs="Verdana"/>
                <w:b/>
                <w:bCs/>
                <w:color w:val="000000" w:themeColor="text1"/>
                <w:sz w:val="20"/>
                <w:szCs w:val="20"/>
              </w:rPr>
              <w:t>- domowych prac pisemnych</w:t>
            </w:r>
            <w:r>
              <w:rPr>
                <w:rFonts w:ascii="Verdana" w:hAnsi="Verdana" w:eastAsia="Verdana" w:cs="Verdana"/>
                <w:b/>
                <w:bCs/>
                <w:color w:val="000000" w:themeColor="text1"/>
                <w:sz w:val="20"/>
                <w:szCs w:val="20"/>
              </w:rPr>
              <w:t xml:space="preserve"> i/lub</w:t>
            </w:r>
          </w:p>
          <w:p w:rsidRPr="006228C0" w:rsidR="003E09C8" w:rsidP="002E1E87" w:rsidRDefault="003E09C8" w14:paraId="77827525" w14:textId="77777777">
            <w:pPr>
              <w:spacing w:after="120" w:line="240" w:lineRule="auto"/>
              <w:ind w:left="57"/>
              <w:textAlignment w:val="baseline"/>
              <w:rPr>
                <w:rFonts w:ascii="Verdana" w:hAnsi="Verdana" w:eastAsia="Verdana" w:cs="Verdana"/>
                <w:b/>
                <w:bCs/>
                <w:color w:val="000000" w:themeColor="text1"/>
                <w:sz w:val="20"/>
                <w:szCs w:val="20"/>
                <w:lang w:val="pl"/>
              </w:rPr>
            </w:pPr>
            <w:r>
              <w:rPr>
                <w:rFonts w:ascii="Verdana" w:hAnsi="Verdana" w:eastAsia="Verdana" w:cs="Verdana"/>
                <w:b/>
                <w:bCs/>
                <w:color w:val="000000" w:themeColor="text1"/>
                <w:sz w:val="20"/>
                <w:szCs w:val="20"/>
              </w:rPr>
              <w:t>- prezentacji ustnych</w:t>
            </w:r>
            <w:r w:rsidRPr="491EC7BB">
              <w:rPr>
                <w:rFonts w:ascii="Verdana" w:hAnsi="Verdana" w:eastAsia="Verdana" w:cs="Verdana"/>
                <w:b/>
                <w:bCs/>
                <w:color w:val="000000" w:themeColor="text1"/>
                <w:sz w:val="20"/>
                <w:szCs w:val="20"/>
              </w:rPr>
              <w:t>.</w:t>
            </w:r>
          </w:p>
        </w:tc>
      </w:tr>
      <w:tr w:rsidRPr="000A7CE0" w:rsidR="003E09C8" w:rsidTr="002E1E87" w14:paraId="6DEEAFCA" w14:textId="77777777">
        <w:trPr>
          <w:trHeight w:val="1019"/>
        </w:trPr>
        <w:tc>
          <w:tcPr>
            <w:tcW w:w="644" w:type="dxa"/>
            <w:vMerge w:val="restart"/>
            <w:hideMark/>
          </w:tcPr>
          <w:p w:rsidRPr="00313490" w:rsidR="003E09C8" w:rsidP="002E1E87" w:rsidRDefault="003E09C8" w14:paraId="1EDAAFBA" w14:textId="77777777">
            <w:pPr>
              <w:pStyle w:val="Akapitzlist"/>
              <w:numPr>
                <w:ilvl w:val="0"/>
                <w:numId w:val="67"/>
              </w:numPr>
              <w:spacing w:after="120"/>
              <w:ind w:left="57"/>
              <w:jc w:val="right"/>
              <w:textAlignment w:val="baseline"/>
              <w:rPr>
                <w:rFonts w:ascii="Verdana" w:hAnsi="Verdana"/>
              </w:rPr>
            </w:pPr>
          </w:p>
        </w:tc>
        <w:tc>
          <w:tcPr>
            <w:tcW w:w="4817" w:type="dxa"/>
            <w:hideMark/>
          </w:tcPr>
          <w:p w:rsidRPr="000A7CE0" w:rsidR="003E09C8" w:rsidP="002E1E87" w:rsidRDefault="003E09C8" w14:paraId="46943AF3" w14:textId="77777777">
            <w:pPr>
              <w:spacing w:after="120" w:line="240" w:lineRule="auto"/>
              <w:ind w:left="57"/>
              <w:jc w:val="center"/>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Nakład pracy studenta wyrażony w godzinach zajęć oraz punktach ECTS</w:t>
            </w:r>
          </w:p>
        </w:tc>
        <w:tc>
          <w:tcPr>
            <w:tcW w:w="4178" w:type="dxa"/>
            <w:gridSpan w:val="2"/>
          </w:tcPr>
          <w:p w:rsidRPr="000A7CE0" w:rsidR="003E09C8" w:rsidP="002E1E87" w:rsidRDefault="003E09C8" w14:paraId="3FA667F3" w14:textId="77777777">
            <w:pPr>
              <w:spacing w:after="120" w:line="240" w:lineRule="auto"/>
              <w:ind w:left="57"/>
              <w:jc w:val="center"/>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000A7CE0">
              <w:rPr>
                <w:rFonts w:ascii="Verdana" w:hAnsi="Verdana" w:eastAsia="Times New Roman" w:cs="Times New Roman"/>
                <w:sz w:val="20"/>
                <w:szCs w:val="20"/>
                <w:lang w:eastAsia="pl-PL"/>
              </w:rPr>
              <w:t>iczba godzin przeznaczona na zrealizowanie danego rodzaju zajęć</w:t>
            </w:r>
          </w:p>
        </w:tc>
      </w:tr>
      <w:tr w:rsidRPr="003C2270" w:rsidR="003E09C8" w:rsidTr="002E1E87" w14:paraId="0D800FE7" w14:textId="77777777">
        <w:trPr>
          <w:trHeight w:val="30"/>
        </w:trPr>
        <w:tc>
          <w:tcPr>
            <w:tcW w:w="644" w:type="dxa"/>
            <w:vMerge/>
            <w:vAlign w:val="center"/>
            <w:hideMark/>
          </w:tcPr>
          <w:p w:rsidRPr="00313490" w:rsidR="003E09C8" w:rsidP="002E1E87" w:rsidRDefault="003E09C8" w14:paraId="78DAC267" w14:textId="77777777">
            <w:pPr>
              <w:pStyle w:val="Akapitzlist"/>
              <w:numPr>
                <w:ilvl w:val="0"/>
                <w:numId w:val="67"/>
              </w:numPr>
              <w:spacing w:after="120"/>
              <w:ind w:left="57"/>
              <w:rPr>
                <w:rFonts w:ascii="Verdana" w:hAnsi="Verdana"/>
              </w:rPr>
            </w:pPr>
          </w:p>
        </w:tc>
        <w:tc>
          <w:tcPr>
            <w:tcW w:w="4817" w:type="dxa"/>
            <w:hideMark/>
          </w:tcPr>
          <w:p w:rsidRPr="000A7CE0" w:rsidR="003E09C8" w:rsidP="002E1E87" w:rsidRDefault="003E09C8" w14:paraId="7B60EA84"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zajęcia (wg planu studiów) z prowadzącym: </w:t>
            </w:r>
          </w:p>
          <w:p w:rsidRPr="003C2270" w:rsidR="003E09C8" w:rsidP="002E1E87" w:rsidRDefault="003E09C8" w14:paraId="5011C8F5" w14:textId="77777777">
            <w:pPr>
              <w:spacing w:after="120" w:line="240" w:lineRule="auto"/>
              <w:ind w:left="57"/>
              <w:textAlignment w:val="baseline"/>
              <w:rPr>
                <w:rFonts w:ascii="Verdana" w:hAnsi="Verdana" w:eastAsia="Times New Roman" w:cs="Times New Roman"/>
                <w:b/>
                <w:bCs/>
                <w:sz w:val="20"/>
                <w:szCs w:val="20"/>
                <w:lang w:eastAsia="pl-PL"/>
              </w:rPr>
            </w:pPr>
            <w:r w:rsidRPr="3D48830E">
              <w:rPr>
                <w:rFonts w:ascii="Verdana" w:hAnsi="Verdana" w:eastAsia="Times New Roman" w:cs="Times New Roman"/>
                <w:b/>
                <w:bCs/>
                <w:sz w:val="20"/>
                <w:szCs w:val="20"/>
                <w:lang w:eastAsia="pl-PL"/>
              </w:rPr>
              <w:t>- ćwiczenia</w:t>
            </w:r>
          </w:p>
        </w:tc>
        <w:tc>
          <w:tcPr>
            <w:tcW w:w="4178" w:type="dxa"/>
            <w:gridSpan w:val="2"/>
            <w:vAlign w:val="bottom"/>
            <w:hideMark/>
          </w:tcPr>
          <w:p w:rsidRPr="003C2270" w:rsidR="003E09C8" w:rsidP="002E1E87" w:rsidRDefault="003E09C8" w14:paraId="55573459"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30</w:t>
            </w:r>
          </w:p>
        </w:tc>
      </w:tr>
      <w:tr w:rsidRPr="003C2270" w:rsidR="003E09C8" w:rsidTr="002E1E87" w14:paraId="23E21744" w14:textId="77777777">
        <w:trPr>
          <w:trHeight w:val="45"/>
        </w:trPr>
        <w:tc>
          <w:tcPr>
            <w:tcW w:w="644" w:type="dxa"/>
            <w:vMerge/>
            <w:vAlign w:val="center"/>
            <w:hideMark/>
          </w:tcPr>
          <w:p w:rsidRPr="00313490" w:rsidR="003E09C8" w:rsidP="002E1E87" w:rsidRDefault="003E09C8" w14:paraId="04EED508" w14:textId="77777777">
            <w:pPr>
              <w:pStyle w:val="Akapitzlist"/>
              <w:numPr>
                <w:ilvl w:val="0"/>
                <w:numId w:val="67"/>
              </w:numPr>
              <w:spacing w:after="120"/>
              <w:ind w:left="57"/>
              <w:rPr>
                <w:rFonts w:ascii="Verdana" w:hAnsi="Verdana"/>
              </w:rPr>
            </w:pPr>
          </w:p>
        </w:tc>
        <w:tc>
          <w:tcPr>
            <w:tcW w:w="4817" w:type="dxa"/>
            <w:hideMark/>
          </w:tcPr>
          <w:p w:rsidRPr="00A56B29" w:rsidR="003E09C8" w:rsidP="002E1E87" w:rsidRDefault="003E09C8" w14:paraId="596F4BA7" w14:textId="77777777">
            <w:pPr>
              <w:autoSpaceDE w:val="0"/>
              <w:autoSpaceDN w:val="0"/>
              <w:adjustRightInd w:val="0"/>
              <w:spacing w:after="120" w:line="240" w:lineRule="auto"/>
              <w:ind w:left="57"/>
              <w:rPr>
                <w:rFonts w:ascii="Verdana" w:hAnsi="Verdana" w:cs="Verdana"/>
                <w:b/>
                <w:bCs/>
                <w:color w:val="000000" w:themeColor="text1"/>
                <w:sz w:val="20"/>
                <w:szCs w:val="20"/>
                <w:lang w:eastAsia="pl-PL"/>
              </w:rPr>
            </w:pPr>
            <w:r w:rsidRPr="491EC7BB">
              <w:rPr>
                <w:rFonts w:ascii="Verdana" w:hAnsi="Verdana" w:eastAsia="Times New Roman" w:cs="Times New Roman"/>
                <w:sz w:val="20"/>
                <w:szCs w:val="20"/>
                <w:lang w:eastAsia="pl-PL"/>
              </w:rPr>
              <w:t>praca własna studenta (w tym udział w pracach grupowych): </w:t>
            </w:r>
          </w:p>
          <w:p w:rsidRPr="00A56B29" w:rsidR="003E09C8" w:rsidP="002E1E87" w:rsidRDefault="003E09C8" w14:paraId="1DB624E7" w14:textId="77777777">
            <w:pPr>
              <w:autoSpaceDE w:val="0"/>
              <w:autoSpaceDN w:val="0"/>
              <w:adjustRightInd w:val="0"/>
              <w:spacing w:after="120" w:line="240" w:lineRule="auto"/>
              <w:ind w:left="57"/>
              <w:rPr>
                <w:rFonts w:ascii="Verdana" w:hAnsi="Verdana" w:cs="Verdana"/>
                <w:b/>
                <w:color w:val="000000"/>
                <w:sz w:val="20"/>
                <w:szCs w:val="20"/>
                <w:lang w:eastAsia="pl-PL"/>
              </w:rPr>
            </w:pPr>
            <w:r w:rsidRPr="491EC7BB">
              <w:rPr>
                <w:rFonts w:ascii="Verdana" w:hAnsi="Verdana" w:cs="Verdana"/>
                <w:b/>
                <w:color w:val="000000" w:themeColor="text1"/>
                <w:sz w:val="20"/>
                <w:szCs w:val="20"/>
                <w:lang w:eastAsia="pl-PL"/>
              </w:rPr>
              <w:t>- przygotowanie do zajęć</w:t>
            </w:r>
          </w:p>
          <w:p w:rsidRPr="00A56B29" w:rsidR="003E09C8" w:rsidP="002E1E87" w:rsidRDefault="003E09C8" w14:paraId="6FB28696" w14:textId="77777777">
            <w:pPr>
              <w:autoSpaceDE w:val="0"/>
              <w:autoSpaceDN w:val="0"/>
              <w:adjustRightInd w:val="0"/>
              <w:spacing w:after="120" w:line="240" w:lineRule="auto"/>
              <w:ind w:left="57"/>
              <w:rPr>
                <w:rFonts w:ascii="Verdana" w:hAnsi="Verdana" w:cs="Verdana"/>
                <w:b/>
                <w:color w:val="000000"/>
                <w:sz w:val="20"/>
                <w:szCs w:val="20"/>
                <w:lang w:eastAsia="pl-PL"/>
              </w:rPr>
            </w:pPr>
            <w:r w:rsidRPr="491EC7BB">
              <w:rPr>
                <w:rFonts w:ascii="Verdana" w:hAnsi="Verdana" w:cs="Verdana"/>
                <w:b/>
                <w:color w:val="000000" w:themeColor="text1"/>
                <w:sz w:val="20"/>
                <w:szCs w:val="20"/>
                <w:lang w:eastAsia="pl-PL"/>
              </w:rPr>
              <w:t>- przygotowanie prac</w:t>
            </w:r>
            <w:r w:rsidRPr="491EC7BB">
              <w:rPr>
                <w:rFonts w:ascii="Verdana" w:hAnsi="Verdana" w:cs="Verdana"/>
                <w:b/>
                <w:bCs/>
                <w:color w:val="000000" w:themeColor="text1"/>
                <w:sz w:val="20"/>
                <w:szCs w:val="20"/>
                <w:lang w:eastAsia="pl-PL"/>
              </w:rPr>
              <w:t xml:space="preserve"> pisemnych</w:t>
            </w:r>
          </w:p>
          <w:p w:rsidRPr="000A7CE0" w:rsidR="003E09C8" w:rsidP="002E1E87" w:rsidRDefault="003E09C8" w14:paraId="2EE20C13" w14:textId="77777777">
            <w:pPr>
              <w:spacing w:after="120" w:line="240" w:lineRule="auto"/>
              <w:ind w:left="57"/>
              <w:textAlignment w:val="baseline"/>
              <w:rPr>
                <w:rFonts w:ascii="Verdana" w:hAnsi="Verdana" w:cs="Verdana"/>
                <w:b/>
                <w:color w:val="000000" w:themeColor="text1"/>
                <w:sz w:val="20"/>
                <w:szCs w:val="20"/>
                <w:lang w:eastAsia="pl-PL"/>
              </w:rPr>
            </w:pPr>
            <w:r w:rsidRPr="491EC7BB">
              <w:rPr>
                <w:rFonts w:ascii="Verdana" w:hAnsi="Verdana" w:cs="Verdana"/>
                <w:b/>
                <w:color w:val="000000" w:themeColor="text1"/>
                <w:sz w:val="20"/>
                <w:szCs w:val="20"/>
                <w:lang w:eastAsia="pl-PL"/>
              </w:rPr>
              <w:t>- przygotowanie do sprawdzianów</w:t>
            </w:r>
          </w:p>
        </w:tc>
        <w:tc>
          <w:tcPr>
            <w:tcW w:w="4178" w:type="dxa"/>
            <w:gridSpan w:val="2"/>
            <w:vAlign w:val="bottom"/>
            <w:hideMark/>
          </w:tcPr>
          <w:p w:rsidR="003E09C8" w:rsidP="002E1E87" w:rsidRDefault="003E09C8" w14:paraId="30F5F7D1" w14:textId="77777777">
            <w:pPr>
              <w:spacing w:after="120" w:line="240" w:lineRule="auto"/>
              <w:ind w:left="57"/>
              <w:jc w:val="center"/>
              <w:textAlignment w:val="baseline"/>
              <w:rPr>
                <w:rFonts w:ascii="Verdana" w:hAnsi="Verdana" w:eastAsia="Times New Roman" w:cs="Times New Roman"/>
                <w:b/>
                <w:bCs/>
                <w:sz w:val="20"/>
                <w:szCs w:val="20"/>
                <w:lang w:eastAsia="pl-PL"/>
              </w:rPr>
            </w:pPr>
          </w:p>
          <w:p w:rsidR="003E09C8" w:rsidP="002E1E87" w:rsidRDefault="003E09C8" w14:paraId="6730C844" w14:textId="77777777">
            <w:pPr>
              <w:spacing w:after="120" w:line="240" w:lineRule="auto"/>
              <w:ind w:left="57"/>
              <w:jc w:val="center"/>
              <w:textAlignment w:val="baseline"/>
              <w:rPr>
                <w:rFonts w:ascii="Verdana" w:hAnsi="Verdana" w:eastAsia="Times New Roman" w:cs="Times New Roman"/>
                <w:b/>
                <w:bCs/>
                <w:sz w:val="20"/>
                <w:szCs w:val="20"/>
                <w:lang w:eastAsia="pl-PL"/>
              </w:rPr>
            </w:pPr>
          </w:p>
          <w:p w:rsidRPr="003C2270" w:rsidR="003E09C8" w:rsidP="002E1E87" w:rsidRDefault="003E09C8" w14:paraId="557FD382" w14:textId="77777777">
            <w:pPr>
              <w:spacing w:after="120" w:line="240" w:lineRule="auto"/>
              <w:ind w:left="57"/>
              <w:jc w:val="center"/>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60</w:t>
            </w:r>
          </w:p>
        </w:tc>
      </w:tr>
      <w:tr w:rsidRPr="004C191F" w:rsidR="003E09C8" w:rsidTr="002E1E87" w14:paraId="60EF5285" w14:textId="77777777">
        <w:tc>
          <w:tcPr>
            <w:tcW w:w="644" w:type="dxa"/>
            <w:vMerge/>
            <w:vAlign w:val="center"/>
            <w:hideMark/>
          </w:tcPr>
          <w:p w:rsidRPr="00313490" w:rsidR="003E09C8" w:rsidP="002E1E87" w:rsidRDefault="003E09C8" w14:paraId="33A35AE7" w14:textId="77777777">
            <w:pPr>
              <w:pStyle w:val="Akapitzlist"/>
              <w:numPr>
                <w:ilvl w:val="0"/>
                <w:numId w:val="67"/>
              </w:numPr>
              <w:spacing w:after="120"/>
              <w:ind w:left="57"/>
              <w:rPr>
                <w:rFonts w:ascii="Verdana" w:hAnsi="Verdana"/>
              </w:rPr>
            </w:pPr>
          </w:p>
        </w:tc>
        <w:tc>
          <w:tcPr>
            <w:tcW w:w="4817" w:type="dxa"/>
            <w:hideMark/>
          </w:tcPr>
          <w:p w:rsidRPr="000A7CE0" w:rsidR="003E09C8" w:rsidP="002E1E87" w:rsidRDefault="003E09C8" w14:paraId="1CE32989"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Łączna liczba godzin </w:t>
            </w:r>
          </w:p>
        </w:tc>
        <w:tc>
          <w:tcPr>
            <w:tcW w:w="4178" w:type="dxa"/>
            <w:gridSpan w:val="2"/>
            <w:vAlign w:val="center"/>
            <w:hideMark/>
          </w:tcPr>
          <w:p w:rsidRPr="004C191F" w:rsidR="003E09C8" w:rsidP="002E1E87" w:rsidRDefault="003E09C8" w14:paraId="51BD2989"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90</w:t>
            </w:r>
          </w:p>
        </w:tc>
      </w:tr>
      <w:tr w:rsidRPr="004C191F" w:rsidR="003E09C8" w:rsidTr="002E1E87" w14:paraId="687B7BBA" w14:textId="77777777">
        <w:tc>
          <w:tcPr>
            <w:tcW w:w="644" w:type="dxa"/>
            <w:vMerge/>
            <w:vAlign w:val="center"/>
            <w:hideMark/>
          </w:tcPr>
          <w:p w:rsidRPr="00313490" w:rsidR="003E09C8" w:rsidP="002E1E87" w:rsidRDefault="003E09C8" w14:paraId="583DABC8" w14:textId="77777777">
            <w:pPr>
              <w:pStyle w:val="Akapitzlist"/>
              <w:numPr>
                <w:ilvl w:val="0"/>
                <w:numId w:val="67"/>
              </w:numPr>
              <w:spacing w:after="120"/>
              <w:ind w:left="57"/>
              <w:rPr>
                <w:rFonts w:ascii="Verdana" w:hAnsi="Verdana"/>
              </w:rPr>
            </w:pPr>
          </w:p>
        </w:tc>
        <w:tc>
          <w:tcPr>
            <w:tcW w:w="4817" w:type="dxa"/>
            <w:hideMark/>
          </w:tcPr>
          <w:p w:rsidRPr="000A7CE0" w:rsidR="003E09C8" w:rsidP="002E1E87" w:rsidRDefault="003E09C8" w14:paraId="50F3EDF9"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Liczba punktów ECTS (</w:t>
            </w:r>
            <w:r w:rsidRPr="000A7CE0">
              <w:rPr>
                <w:rFonts w:ascii="Verdana" w:hAnsi="Verdana" w:eastAsia="Times New Roman" w:cs="Times New Roman"/>
                <w:i/>
                <w:iCs/>
                <w:sz w:val="20"/>
                <w:szCs w:val="20"/>
                <w:lang w:eastAsia="pl-PL"/>
              </w:rPr>
              <w:t>jeśli jest wymagana</w:t>
            </w:r>
            <w:r w:rsidRPr="000A7CE0">
              <w:rPr>
                <w:rFonts w:ascii="Verdana" w:hAnsi="Verdana" w:eastAsia="Times New Roman" w:cs="Times New Roman"/>
                <w:sz w:val="20"/>
                <w:szCs w:val="20"/>
                <w:lang w:eastAsia="pl-PL"/>
              </w:rPr>
              <w:t>) </w:t>
            </w:r>
          </w:p>
        </w:tc>
        <w:tc>
          <w:tcPr>
            <w:tcW w:w="4178" w:type="dxa"/>
            <w:gridSpan w:val="2"/>
            <w:vAlign w:val="center"/>
            <w:hideMark/>
          </w:tcPr>
          <w:p w:rsidRPr="004C191F" w:rsidR="003E09C8" w:rsidP="002E1E87" w:rsidRDefault="003E09C8" w14:paraId="38FD4CE3"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3</w:t>
            </w:r>
          </w:p>
        </w:tc>
      </w:tr>
    </w:tbl>
    <w:p w:rsidR="003E09C8" w:rsidP="003E09C8" w:rsidRDefault="003E09C8" w14:paraId="6446718C" w14:textId="77777777">
      <w:pPr>
        <w:spacing w:after="100" w:afterAutospacing="1" w:line="240" w:lineRule="auto"/>
        <w:ind w:left="-150" w:hanging="420"/>
        <w:jc w:val="right"/>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 xml:space="preserve">(oprac. Jadwiga Cook 22.04.2025, </w:t>
      </w:r>
      <w:proofErr w:type="spellStart"/>
      <w:r>
        <w:rPr>
          <w:rFonts w:ascii="Verdana" w:hAnsi="Verdana" w:cs="Calibri"/>
          <w:color w:val="000000"/>
          <w:sz w:val="20"/>
          <w:szCs w:val="20"/>
          <w:shd w:val="clear" w:color="auto" w:fill="FFFFFF"/>
        </w:rPr>
        <w:t>spr</w:t>
      </w:r>
      <w:proofErr w:type="spellEnd"/>
      <w:r>
        <w:rPr>
          <w:rFonts w:ascii="Verdana" w:hAnsi="Verdana" w:cs="Calibri"/>
          <w:color w:val="000000"/>
          <w:sz w:val="20"/>
          <w:szCs w:val="20"/>
          <w:shd w:val="clear" w:color="auto" w:fill="FFFFFF"/>
        </w:rPr>
        <w:t xml:space="preserve">. </w:t>
      </w:r>
      <w:proofErr w:type="spellStart"/>
      <w:r>
        <w:rPr>
          <w:rFonts w:ascii="Verdana" w:hAnsi="Verdana" w:cs="Calibri"/>
          <w:color w:val="000000"/>
          <w:sz w:val="20"/>
          <w:szCs w:val="20"/>
          <w:shd w:val="clear" w:color="auto" w:fill="FFFFFF"/>
        </w:rPr>
        <w:t>ZdsJK+Agata</w:t>
      </w:r>
      <w:proofErr w:type="spellEnd"/>
      <w:r>
        <w:rPr>
          <w:rFonts w:ascii="Verdana" w:hAnsi="Verdana" w:cs="Calibri"/>
          <w:color w:val="000000"/>
          <w:sz w:val="20"/>
          <w:szCs w:val="20"/>
          <w:shd w:val="clear" w:color="auto" w:fill="FFFFFF"/>
        </w:rPr>
        <w:t xml:space="preserve"> Rębkowska </w:t>
      </w:r>
      <w:r>
        <w:rPr>
          <w:rFonts w:ascii="Verdana" w:hAnsi="Verdana" w:eastAsia="Times New Roman" w:cs="Times New Roman"/>
          <w:sz w:val="20"/>
          <w:szCs w:val="20"/>
          <w:lang w:eastAsia="pl-PL"/>
        </w:rPr>
        <w:t>07.09.2025)</w:t>
      </w:r>
    </w:p>
    <w:p w:rsidR="003E09C8" w:rsidP="003E09C8" w:rsidRDefault="003E09C8" w14:paraId="7D7F0609" w14:textId="77777777">
      <w:pPr>
        <w:spacing w:before="100" w:beforeAutospacing="1" w:after="100" w:afterAutospacing="1" w:line="240" w:lineRule="auto"/>
        <w:ind w:left="-150" w:hanging="420"/>
        <w:jc w:val="right"/>
        <w:textAlignment w:val="baseline"/>
        <w:rPr>
          <w:rFonts w:ascii="Verdana" w:hAnsi="Verdana" w:eastAsia="Times New Roman" w:cs="Times New Roman"/>
          <w:sz w:val="20"/>
          <w:szCs w:val="20"/>
          <w:lang w:eastAsia="pl-PL"/>
        </w:rPr>
      </w:pPr>
    </w:p>
    <w:p w:rsidR="003E09C8" w:rsidP="003E09C8" w:rsidRDefault="003E09C8" w14:paraId="0D1782FB" w14:textId="77777777">
      <w:pPr>
        <w:pStyle w:val="Nagwek2"/>
      </w:pPr>
      <w:bookmarkStart w:name="_Toc196218616" w:id="37"/>
      <w:bookmarkStart w:name="_Toc202259915" w:id="38"/>
      <w:bookmarkStart w:name="_Toc209793598" w:id="39"/>
      <w:r>
        <w:t>Językoznawstwo francuskie</w:t>
      </w:r>
      <w:bookmarkEnd w:id="37"/>
      <w:bookmarkEnd w:id="38"/>
      <w:bookmarkEnd w:id="39"/>
    </w:p>
    <w:tbl>
      <w:tblPr>
        <w:tblW w:w="9639"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56"/>
        <w:gridCol w:w="5002"/>
        <w:gridCol w:w="1257"/>
        <w:gridCol w:w="2724"/>
      </w:tblGrid>
      <w:tr w:rsidRPr="00CE70AB" w:rsidR="003E09C8" w:rsidTr="002E1E87" w14:paraId="1F886502" w14:textId="77777777">
        <w:trPr>
          <w:trHeight w:val="15"/>
        </w:trPr>
        <w:tc>
          <w:tcPr>
            <w:tcW w:w="656" w:type="dxa"/>
            <w:tcBorders>
              <w:top w:val="single" w:color="auto" w:sz="8" w:space="0"/>
              <w:left w:val="single" w:color="auto" w:sz="8" w:space="0"/>
              <w:bottom w:val="single" w:color="auto" w:sz="8" w:space="0"/>
              <w:right w:val="single" w:color="auto" w:sz="8" w:space="0"/>
            </w:tcBorders>
          </w:tcPr>
          <w:p w:rsidRPr="005B3830" w:rsidR="003E09C8" w:rsidP="002E1E87" w:rsidRDefault="003E09C8" w14:paraId="5A088676" w14:textId="77777777">
            <w:pPr>
              <w:pStyle w:val="Akapitzlist"/>
              <w:numPr>
                <w:ilvl w:val="0"/>
                <w:numId w:val="22"/>
              </w:numPr>
              <w:spacing w:after="120"/>
              <w:ind w:right="57"/>
              <w:jc w:val="right"/>
              <w:textAlignment w:val="baseline"/>
              <w:rPr>
                <w:rFonts w:ascii="Verdana" w:hAnsi="Verdana"/>
              </w:rPr>
            </w:pPr>
          </w:p>
        </w:tc>
        <w:tc>
          <w:tcPr>
            <w:tcW w:w="8983" w:type="dxa"/>
            <w:gridSpan w:val="3"/>
            <w:tcBorders>
              <w:top w:val="single" w:color="auto" w:sz="8" w:space="0"/>
              <w:left w:val="single" w:color="auto" w:sz="8" w:space="0"/>
              <w:bottom w:val="single" w:color="auto" w:sz="8" w:space="0"/>
              <w:right w:val="single" w:color="auto" w:sz="8" w:space="0"/>
            </w:tcBorders>
            <w:hideMark/>
          </w:tcPr>
          <w:p w:rsidRPr="00CE70AB" w:rsidR="003E09C8" w:rsidP="002E1E87" w:rsidRDefault="003E09C8" w14:paraId="141B4E50" w14:textId="77777777">
            <w:pPr>
              <w:spacing w:after="120" w:line="240" w:lineRule="auto"/>
              <w:ind w:left="57" w:righ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Nazwa </w:t>
            </w:r>
            <w:r>
              <w:rPr>
                <w:rFonts w:ascii="Verdana" w:hAnsi="Verdana" w:eastAsia="Times New Roman" w:cs="Times New Roman"/>
                <w:sz w:val="20"/>
                <w:szCs w:val="20"/>
                <w:lang w:eastAsia="pl-PL"/>
              </w:rPr>
              <w:t>przedmiotu</w:t>
            </w:r>
            <w:r w:rsidRPr="00CE70AB">
              <w:rPr>
                <w:rFonts w:ascii="Verdana" w:hAnsi="Verdana" w:eastAsia="Times New Roman" w:cs="Times New Roman"/>
                <w:sz w:val="20"/>
                <w:szCs w:val="20"/>
                <w:lang w:eastAsia="pl-PL"/>
              </w:rPr>
              <w:t xml:space="preserve"> w języku polskim oraz angielskim </w:t>
            </w:r>
          </w:p>
          <w:p w:rsidRPr="00750933" w:rsidR="003E09C8" w:rsidP="002E1E87" w:rsidRDefault="003E09C8" w14:paraId="769806AF" w14:textId="77777777">
            <w:pPr>
              <w:spacing w:after="120" w:line="240" w:lineRule="auto"/>
              <w:ind w:left="57" w:right="57"/>
              <w:rPr>
                <w:rFonts w:ascii="Verdana" w:hAnsi="Verdana" w:eastAsia="Calibri" w:cs="Times New Roman"/>
                <w:sz w:val="20"/>
                <w:szCs w:val="20"/>
                <w:u w:val="words"/>
              </w:rPr>
            </w:pPr>
            <w:r>
              <w:rPr>
                <w:rFonts w:ascii="Verdana" w:hAnsi="Verdana" w:eastAsia="Calibri" w:cs="Times New Roman"/>
                <w:b/>
                <w:sz w:val="20"/>
                <w:szCs w:val="20"/>
              </w:rPr>
              <w:t>JĘZYKOZNAWSTWO FRANCUSKIE</w:t>
            </w:r>
          </w:p>
          <w:p w:rsidRPr="000570B3" w:rsidR="003E09C8" w:rsidP="002E1E87" w:rsidRDefault="003E09C8" w14:paraId="41456D8C" w14:textId="77777777">
            <w:pPr>
              <w:spacing w:after="120" w:line="240" w:lineRule="auto"/>
              <w:ind w:left="57" w:right="57"/>
              <w:textAlignment w:val="baseline"/>
              <w:rPr>
                <w:rFonts w:ascii="Verdana" w:hAnsi="Verdana" w:eastAsia="Calibri" w:cs="Verdana"/>
                <w:b/>
                <w:sz w:val="20"/>
                <w:szCs w:val="20"/>
                <w:lang w:eastAsia="pl-PL"/>
              </w:rPr>
            </w:pPr>
            <w:r w:rsidRPr="3AF5DDE8">
              <w:rPr>
                <w:rFonts w:ascii="Verdana" w:hAnsi="Verdana" w:eastAsia="Calibri" w:cs="Verdana"/>
                <w:b/>
                <w:bCs/>
                <w:sz w:val="20"/>
                <w:szCs w:val="20"/>
                <w:lang w:eastAsia="pl-PL"/>
              </w:rPr>
              <w:t xml:space="preserve">French </w:t>
            </w:r>
            <w:proofErr w:type="spellStart"/>
            <w:r w:rsidRPr="3AF5DDE8">
              <w:rPr>
                <w:rFonts w:ascii="Verdana" w:hAnsi="Verdana" w:eastAsia="Calibri" w:cs="Verdana"/>
                <w:b/>
                <w:bCs/>
                <w:sz w:val="20"/>
                <w:szCs w:val="20"/>
                <w:lang w:eastAsia="pl-PL"/>
              </w:rPr>
              <w:t>Linguistics</w:t>
            </w:r>
            <w:proofErr w:type="spellEnd"/>
          </w:p>
        </w:tc>
      </w:tr>
      <w:tr w:rsidRPr="00CE70AB" w:rsidR="003E09C8" w:rsidTr="002E1E87" w14:paraId="19D74C09" w14:textId="77777777">
        <w:trPr>
          <w:trHeight w:val="15"/>
        </w:trPr>
        <w:tc>
          <w:tcPr>
            <w:tcW w:w="656" w:type="dxa"/>
            <w:tcBorders>
              <w:top w:val="single" w:color="auto" w:sz="8" w:space="0"/>
              <w:left w:val="single" w:color="auto" w:sz="8" w:space="0"/>
              <w:bottom w:val="single" w:color="auto" w:sz="8" w:space="0"/>
              <w:right w:val="single" w:color="auto" w:sz="8" w:space="0"/>
            </w:tcBorders>
          </w:tcPr>
          <w:p w:rsidRPr="005B3830" w:rsidR="003E09C8" w:rsidP="002E1E87" w:rsidRDefault="003E09C8" w14:paraId="4E97CCB3" w14:textId="77777777">
            <w:pPr>
              <w:pStyle w:val="Akapitzlist"/>
              <w:numPr>
                <w:ilvl w:val="0"/>
                <w:numId w:val="22"/>
              </w:numPr>
              <w:spacing w:after="120"/>
              <w:ind w:right="57"/>
              <w:jc w:val="right"/>
              <w:textAlignment w:val="baseline"/>
              <w:rPr>
                <w:rFonts w:ascii="Verdana" w:hAnsi="Verdana"/>
              </w:rPr>
            </w:pPr>
          </w:p>
        </w:tc>
        <w:tc>
          <w:tcPr>
            <w:tcW w:w="8983" w:type="dxa"/>
            <w:gridSpan w:val="3"/>
            <w:tcBorders>
              <w:top w:val="single" w:color="auto" w:sz="8" w:space="0"/>
              <w:left w:val="single" w:color="auto" w:sz="8" w:space="0"/>
              <w:bottom w:val="single" w:color="auto" w:sz="8" w:space="0"/>
              <w:right w:val="single" w:color="auto" w:sz="8" w:space="0"/>
            </w:tcBorders>
            <w:hideMark/>
          </w:tcPr>
          <w:p w:rsidR="003E09C8" w:rsidP="002E1E87" w:rsidRDefault="003E09C8" w14:paraId="3094DA1A" w14:textId="77777777">
            <w:pPr>
              <w:spacing w:after="120" w:line="240" w:lineRule="auto"/>
              <w:ind w:left="57" w:righ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CE70AB" w:rsidR="003E09C8" w:rsidP="002E1E87" w:rsidRDefault="003E09C8" w14:paraId="597FE093" w14:textId="77777777">
            <w:pPr>
              <w:spacing w:after="120" w:line="240" w:lineRule="auto"/>
              <w:ind w:left="57" w:right="57"/>
              <w:textAlignment w:val="baseline"/>
              <w:rPr>
                <w:rFonts w:ascii="Verdana" w:hAnsi="Verdana" w:eastAsia="Times New Roman" w:cs="Times New Roman"/>
                <w:b/>
                <w:sz w:val="20"/>
                <w:szCs w:val="20"/>
                <w:lang w:eastAsia="pl-PL"/>
              </w:rPr>
            </w:pPr>
            <w:r>
              <w:rPr>
                <w:rFonts w:ascii="Verdana" w:hAnsi="Verdana" w:eastAsia="Times New Roman" w:cs="Times New Roman"/>
                <w:b/>
                <w:bCs/>
                <w:sz w:val="20"/>
                <w:szCs w:val="20"/>
                <w:lang w:eastAsia="pl-PL"/>
              </w:rPr>
              <w:t>j</w:t>
            </w:r>
            <w:r w:rsidRPr="3AF5DDE8">
              <w:rPr>
                <w:rFonts w:ascii="Verdana" w:hAnsi="Verdana" w:eastAsia="Times New Roman" w:cs="Times New Roman"/>
                <w:b/>
                <w:bCs/>
                <w:sz w:val="20"/>
                <w:szCs w:val="20"/>
                <w:lang w:eastAsia="pl-PL"/>
              </w:rPr>
              <w:t>ęzykoznawstwo</w:t>
            </w:r>
          </w:p>
        </w:tc>
      </w:tr>
      <w:tr w:rsidRPr="00CE70AB" w:rsidR="003E09C8" w:rsidTr="002E1E87" w14:paraId="258C8966" w14:textId="77777777">
        <w:trPr>
          <w:trHeight w:val="330"/>
        </w:trPr>
        <w:tc>
          <w:tcPr>
            <w:tcW w:w="656" w:type="dxa"/>
            <w:tcBorders>
              <w:top w:val="single" w:color="auto" w:sz="8" w:space="0"/>
              <w:left w:val="single" w:color="auto" w:sz="8" w:space="0"/>
              <w:bottom w:val="single" w:color="auto" w:sz="8" w:space="0"/>
              <w:right w:val="single" w:color="auto" w:sz="8" w:space="0"/>
            </w:tcBorders>
          </w:tcPr>
          <w:p w:rsidRPr="005B3830" w:rsidR="003E09C8" w:rsidP="002E1E87" w:rsidRDefault="003E09C8" w14:paraId="738CA692" w14:textId="77777777">
            <w:pPr>
              <w:pStyle w:val="Akapitzlist"/>
              <w:numPr>
                <w:ilvl w:val="0"/>
                <w:numId w:val="22"/>
              </w:numPr>
              <w:spacing w:after="120"/>
              <w:ind w:right="57"/>
              <w:jc w:val="right"/>
              <w:textAlignment w:val="baseline"/>
              <w:rPr>
                <w:rFonts w:ascii="Verdana" w:hAnsi="Verdana"/>
              </w:rPr>
            </w:pPr>
          </w:p>
        </w:tc>
        <w:tc>
          <w:tcPr>
            <w:tcW w:w="8983" w:type="dxa"/>
            <w:gridSpan w:val="3"/>
            <w:tcBorders>
              <w:top w:val="single" w:color="auto" w:sz="8" w:space="0"/>
              <w:left w:val="single" w:color="auto" w:sz="8" w:space="0"/>
              <w:bottom w:val="single" w:color="auto" w:sz="8" w:space="0"/>
              <w:right w:val="single" w:color="auto" w:sz="8" w:space="0"/>
            </w:tcBorders>
            <w:hideMark/>
          </w:tcPr>
          <w:p w:rsidRPr="00CE70AB" w:rsidR="003E09C8" w:rsidP="002E1E87" w:rsidRDefault="003E09C8" w14:paraId="75DF1CCE" w14:textId="77777777">
            <w:pPr>
              <w:spacing w:after="120" w:line="240" w:lineRule="auto"/>
              <w:ind w:left="57" w:righ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Język wykładowy </w:t>
            </w:r>
          </w:p>
          <w:p w:rsidRPr="00CE70AB" w:rsidR="003E09C8" w:rsidP="002E1E87" w:rsidRDefault="003E09C8" w14:paraId="0B610F17" w14:textId="77777777">
            <w:pPr>
              <w:spacing w:after="120" w:line="240" w:lineRule="auto"/>
              <w:ind w:left="57" w:right="57"/>
              <w:textAlignment w:val="baseline"/>
              <w:rPr>
                <w:rFonts w:ascii="Times New Roman" w:hAnsi="Times New Roman" w:eastAsia="Times New Roman" w:cs="Times New Roman"/>
                <w:sz w:val="24"/>
                <w:szCs w:val="24"/>
                <w:lang w:eastAsia="pl-PL"/>
              </w:rPr>
            </w:pPr>
            <w:r>
              <w:rPr>
                <w:rFonts w:ascii="Verdana" w:hAnsi="Verdana" w:eastAsia="Calibri" w:cs="Verdana"/>
                <w:b/>
                <w:bCs/>
                <w:sz w:val="20"/>
                <w:szCs w:val="20"/>
                <w:lang w:eastAsia="pl-PL"/>
              </w:rPr>
              <w:t>p</w:t>
            </w:r>
            <w:r w:rsidRPr="3AF5DDE8">
              <w:rPr>
                <w:rFonts w:ascii="Verdana" w:hAnsi="Verdana" w:eastAsia="Calibri" w:cs="Verdana"/>
                <w:b/>
                <w:bCs/>
                <w:sz w:val="20"/>
                <w:szCs w:val="20"/>
                <w:lang w:eastAsia="pl-PL"/>
              </w:rPr>
              <w:t>olski, francuski</w:t>
            </w:r>
          </w:p>
        </w:tc>
      </w:tr>
      <w:tr w:rsidRPr="00CE70AB" w:rsidR="003E09C8" w:rsidTr="002E1E87" w14:paraId="014D7995" w14:textId="77777777">
        <w:trPr>
          <w:trHeight w:val="15"/>
        </w:trPr>
        <w:tc>
          <w:tcPr>
            <w:tcW w:w="656" w:type="dxa"/>
            <w:tcBorders>
              <w:top w:val="single" w:color="auto" w:sz="8" w:space="0"/>
              <w:left w:val="single" w:color="auto" w:sz="8" w:space="0"/>
              <w:bottom w:val="single" w:color="auto" w:sz="8" w:space="0"/>
              <w:right w:val="single" w:color="auto" w:sz="8" w:space="0"/>
            </w:tcBorders>
          </w:tcPr>
          <w:p w:rsidRPr="005B3830" w:rsidR="003E09C8" w:rsidP="002E1E87" w:rsidRDefault="003E09C8" w14:paraId="1B7FCFB2" w14:textId="77777777">
            <w:pPr>
              <w:pStyle w:val="Akapitzlist"/>
              <w:numPr>
                <w:ilvl w:val="0"/>
                <w:numId w:val="22"/>
              </w:numPr>
              <w:spacing w:after="120"/>
              <w:ind w:right="57"/>
              <w:jc w:val="right"/>
              <w:textAlignment w:val="baseline"/>
              <w:rPr>
                <w:rFonts w:ascii="Verdana" w:hAnsi="Verdana"/>
              </w:rPr>
            </w:pPr>
          </w:p>
        </w:tc>
        <w:tc>
          <w:tcPr>
            <w:tcW w:w="8983" w:type="dxa"/>
            <w:gridSpan w:val="3"/>
            <w:tcBorders>
              <w:top w:val="single" w:color="auto" w:sz="8" w:space="0"/>
              <w:left w:val="single" w:color="auto" w:sz="8" w:space="0"/>
              <w:bottom w:val="single" w:color="auto" w:sz="8" w:space="0"/>
              <w:right w:val="single" w:color="auto" w:sz="8" w:space="0"/>
            </w:tcBorders>
            <w:hideMark/>
          </w:tcPr>
          <w:p w:rsidRPr="00CE70AB" w:rsidR="003E09C8" w:rsidP="002E1E87" w:rsidRDefault="003E09C8" w14:paraId="114F97A4" w14:textId="77777777">
            <w:pPr>
              <w:spacing w:after="120" w:line="240" w:lineRule="auto"/>
              <w:ind w:left="57" w:righ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Jednostka prowadząca przedmiot </w:t>
            </w:r>
          </w:p>
          <w:p w:rsidRPr="00CE70AB" w:rsidR="003E09C8" w:rsidP="002E1E87" w:rsidRDefault="003E09C8" w14:paraId="357915FE" w14:textId="77777777">
            <w:pPr>
              <w:spacing w:after="120" w:line="240" w:lineRule="auto"/>
              <w:ind w:left="57" w:right="57"/>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b/>
                <w:sz w:val="20"/>
                <w:szCs w:val="20"/>
                <w:lang w:eastAsia="pl-PL"/>
              </w:rPr>
              <w:t>Instytut Filologii Romańskiej</w:t>
            </w:r>
          </w:p>
        </w:tc>
      </w:tr>
      <w:tr w:rsidRPr="00CE70AB" w:rsidR="003E09C8" w:rsidTr="002E1E87" w14:paraId="006FEC2E" w14:textId="77777777">
        <w:trPr>
          <w:trHeight w:val="15"/>
        </w:trPr>
        <w:tc>
          <w:tcPr>
            <w:tcW w:w="656" w:type="dxa"/>
            <w:tcBorders>
              <w:top w:val="single" w:color="auto" w:sz="8" w:space="0"/>
              <w:left w:val="single" w:color="auto" w:sz="8" w:space="0"/>
              <w:bottom w:val="single" w:color="auto" w:sz="8" w:space="0"/>
              <w:right w:val="single" w:color="auto" w:sz="8" w:space="0"/>
            </w:tcBorders>
          </w:tcPr>
          <w:p w:rsidRPr="005B3830" w:rsidR="003E09C8" w:rsidP="002E1E87" w:rsidRDefault="003E09C8" w14:paraId="143E0779" w14:textId="77777777">
            <w:pPr>
              <w:pStyle w:val="Akapitzlist"/>
              <w:numPr>
                <w:ilvl w:val="0"/>
                <w:numId w:val="22"/>
              </w:numPr>
              <w:spacing w:after="120"/>
              <w:ind w:right="57"/>
              <w:jc w:val="right"/>
              <w:textAlignment w:val="baseline"/>
              <w:rPr>
                <w:rFonts w:ascii="Verdana" w:hAnsi="Verdana"/>
              </w:rPr>
            </w:pPr>
          </w:p>
        </w:tc>
        <w:tc>
          <w:tcPr>
            <w:tcW w:w="8983" w:type="dxa"/>
            <w:gridSpan w:val="3"/>
            <w:tcBorders>
              <w:top w:val="single" w:color="auto" w:sz="8" w:space="0"/>
              <w:left w:val="single" w:color="auto" w:sz="8" w:space="0"/>
              <w:bottom w:val="single" w:color="auto" w:sz="8" w:space="0"/>
              <w:right w:val="single" w:color="auto" w:sz="8" w:space="0"/>
            </w:tcBorders>
            <w:hideMark/>
          </w:tcPr>
          <w:p w:rsidRPr="00CE70AB" w:rsidR="003E09C8" w:rsidP="002E1E87" w:rsidRDefault="003E09C8" w14:paraId="2AB1653B" w14:textId="77777777">
            <w:pPr>
              <w:spacing w:after="120" w:line="240" w:lineRule="auto"/>
              <w:ind w:left="57" w:righ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Rodzaj </w:t>
            </w:r>
            <w:r>
              <w:rPr>
                <w:rFonts w:ascii="Verdana" w:hAnsi="Verdana" w:eastAsia="Times New Roman" w:cs="Times New Roman"/>
                <w:sz w:val="20"/>
                <w:szCs w:val="20"/>
                <w:lang w:eastAsia="pl-PL"/>
              </w:rPr>
              <w:t>przedmiotu</w:t>
            </w:r>
            <w:r w:rsidRPr="00CE70AB">
              <w:rPr>
                <w:rFonts w:ascii="Verdana" w:hAnsi="Verdana" w:eastAsia="Times New Roman" w:cs="Times New Roman"/>
                <w:sz w:val="20"/>
                <w:szCs w:val="20"/>
                <w:lang w:eastAsia="pl-PL"/>
              </w:rPr>
              <w:t xml:space="preserve"> </w:t>
            </w:r>
          </w:p>
          <w:p w:rsidRPr="00CE70AB" w:rsidR="003E09C8" w:rsidP="002E1E87" w:rsidRDefault="003E09C8" w14:paraId="72855738" w14:textId="77777777">
            <w:pPr>
              <w:spacing w:after="120" w:line="240" w:lineRule="auto"/>
              <w:ind w:left="57" w:right="57"/>
              <w:textAlignment w:val="baseline"/>
              <w:rPr>
                <w:rFonts w:ascii="Times New Roman" w:hAnsi="Times New Roman" w:eastAsia="Times New Roman" w:cs="Times New Roman"/>
                <w:sz w:val="24"/>
                <w:szCs w:val="24"/>
                <w:lang w:eastAsia="pl-PL"/>
              </w:rPr>
            </w:pPr>
            <w:r w:rsidRPr="00BD6F66">
              <w:rPr>
                <w:rFonts w:ascii="Verdana" w:hAnsi="Verdana" w:eastAsia="Calibri" w:cs="Verdana"/>
                <w:b/>
                <w:color w:val="000000"/>
                <w:sz w:val="20"/>
                <w:szCs w:val="20"/>
                <w:lang w:eastAsia="pl-PL"/>
              </w:rPr>
              <w:t xml:space="preserve">przedmiot </w:t>
            </w:r>
            <w:r w:rsidRPr="00773590">
              <w:rPr>
                <w:rFonts w:ascii="Verdana" w:hAnsi="Verdana" w:eastAsia="Calibri" w:cs="Verdana"/>
                <w:b/>
                <w:color w:val="000000"/>
                <w:sz w:val="20"/>
                <w:szCs w:val="20"/>
                <w:lang w:eastAsia="pl-PL"/>
              </w:rPr>
              <w:t xml:space="preserve">do </w:t>
            </w:r>
            <w:r w:rsidRPr="009F78BB">
              <w:rPr>
                <w:rFonts w:ascii="Verdana" w:hAnsi="Verdana" w:eastAsia="Calibri" w:cs="Verdana"/>
                <w:b/>
                <w:color w:val="000000"/>
                <w:sz w:val="20"/>
                <w:szCs w:val="20"/>
                <w:lang w:eastAsia="pl-PL"/>
              </w:rPr>
              <w:t>wyboru</w:t>
            </w:r>
            <w:r w:rsidRPr="009F78BB">
              <w:rPr>
                <w:rFonts w:ascii="Verdana" w:hAnsi="Verdana" w:eastAsia="Times New Roman" w:cs="Times New Roman"/>
                <w:b/>
                <w:sz w:val="20"/>
                <w:szCs w:val="20"/>
                <w:lang w:eastAsia="pl-PL"/>
              </w:rPr>
              <w:t> (językoznawczy)</w:t>
            </w:r>
          </w:p>
        </w:tc>
      </w:tr>
      <w:tr w:rsidRPr="00CE70AB" w:rsidR="003E09C8" w:rsidTr="002E1E87" w14:paraId="78560FA0" w14:textId="77777777">
        <w:trPr>
          <w:trHeight w:val="15"/>
        </w:trPr>
        <w:tc>
          <w:tcPr>
            <w:tcW w:w="656" w:type="dxa"/>
            <w:tcBorders>
              <w:top w:val="single" w:color="auto" w:sz="8" w:space="0"/>
              <w:left w:val="single" w:color="auto" w:sz="8" w:space="0"/>
              <w:bottom w:val="single" w:color="auto" w:sz="8" w:space="0"/>
              <w:right w:val="single" w:color="auto" w:sz="8" w:space="0"/>
            </w:tcBorders>
          </w:tcPr>
          <w:p w:rsidRPr="005B3830" w:rsidR="003E09C8" w:rsidP="002E1E87" w:rsidRDefault="003E09C8" w14:paraId="60C46113" w14:textId="77777777">
            <w:pPr>
              <w:pStyle w:val="Akapitzlist"/>
              <w:numPr>
                <w:ilvl w:val="0"/>
                <w:numId w:val="22"/>
              </w:numPr>
              <w:spacing w:after="120"/>
              <w:ind w:right="57"/>
              <w:jc w:val="right"/>
              <w:textAlignment w:val="baseline"/>
              <w:rPr>
                <w:rFonts w:ascii="Verdana" w:hAnsi="Verdana"/>
              </w:rPr>
            </w:pPr>
          </w:p>
        </w:tc>
        <w:tc>
          <w:tcPr>
            <w:tcW w:w="8983" w:type="dxa"/>
            <w:gridSpan w:val="3"/>
            <w:tcBorders>
              <w:top w:val="single" w:color="auto" w:sz="8" w:space="0"/>
              <w:left w:val="single" w:color="auto" w:sz="8" w:space="0"/>
              <w:bottom w:val="single" w:color="auto" w:sz="8" w:space="0"/>
              <w:right w:val="single" w:color="auto" w:sz="8" w:space="0"/>
            </w:tcBorders>
            <w:hideMark/>
          </w:tcPr>
          <w:p w:rsidRPr="00CE70AB" w:rsidR="003E09C8" w:rsidP="002E1E87" w:rsidRDefault="003E09C8" w14:paraId="68CCF0DD" w14:textId="77777777">
            <w:pPr>
              <w:spacing w:after="120" w:line="240" w:lineRule="auto"/>
              <w:ind w:left="57" w:righ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Kierunek studiów </w:t>
            </w:r>
          </w:p>
          <w:p w:rsidRPr="00CE70AB" w:rsidR="003E09C8" w:rsidP="002E1E87" w:rsidRDefault="003E09C8" w14:paraId="19414739" w14:textId="77777777">
            <w:pPr>
              <w:spacing w:after="120" w:line="240" w:lineRule="auto"/>
              <w:ind w:left="57" w:right="57"/>
              <w:textAlignment w:val="baseline"/>
              <w:rPr>
                <w:rFonts w:ascii="Times New Roman" w:hAnsi="Times New Roman" w:eastAsia="Times New Roman" w:cs="Times New Roman"/>
                <w:sz w:val="24"/>
                <w:szCs w:val="24"/>
                <w:lang w:eastAsia="pl-PL"/>
              </w:rPr>
            </w:pPr>
            <w:r>
              <w:rPr>
                <w:rFonts w:ascii="Verdana" w:hAnsi="Verdana" w:eastAsia="Calibri" w:cs="Verdana"/>
                <w:b/>
                <w:sz w:val="20"/>
                <w:szCs w:val="20"/>
                <w:lang w:eastAsia="pl-PL"/>
              </w:rPr>
              <w:t>F</w:t>
            </w:r>
            <w:r w:rsidRPr="00CE70AB">
              <w:rPr>
                <w:rFonts w:ascii="Verdana" w:hAnsi="Verdana" w:eastAsia="Calibri" w:cs="Verdana"/>
                <w:b/>
                <w:sz w:val="20"/>
                <w:szCs w:val="20"/>
                <w:lang w:eastAsia="pl-PL"/>
              </w:rPr>
              <w:t>ilologia francuska</w:t>
            </w:r>
            <w:r>
              <w:rPr>
                <w:rFonts w:ascii="Verdana" w:hAnsi="Verdana" w:eastAsia="Calibri" w:cs="Verdana"/>
                <w:b/>
                <w:sz w:val="20"/>
                <w:szCs w:val="20"/>
                <w:lang w:eastAsia="pl-PL"/>
              </w:rPr>
              <w:t>, Filologia hiszpańska, Italianistyka</w:t>
            </w:r>
          </w:p>
        </w:tc>
      </w:tr>
      <w:tr w:rsidRPr="00CE70AB" w:rsidR="003E09C8" w:rsidTr="002E1E87" w14:paraId="5BAC10CD" w14:textId="77777777">
        <w:trPr>
          <w:trHeight w:val="15"/>
        </w:trPr>
        <w:tc>
          <w:tcPr>
            <w:tcW w:w="656" w:type="dxa"/>
            <w:tcBorders>
              <w:top w:val="single" w:color="auto" w:sz="8" w:space="0"/>
              <w:left w:val="single" w:color="auto" w:sz="8" w:space="0"/>
              <w:bottom w:val="single" w:color="auto" w:sz="8" w:space="0"/>
              <w:right w:val="single" w:color="auto" w:sz="8" w:space="0"/>
            </w:tcBorders>
          </w:tcPr>
          <w:p w:rsidRPr="005B3830" w:rsidR="003E09C8" w:rsidP="002E1E87" w:rsidRDefault="003E09C8" w14:paraId="18A256A0" w14:textId="77777777">
            <w:pPr>
              <w:pStyle w:val="Akapitzlist"/>
              <w:numPr>
                <w:ilvl w:val="0"/>
                <w:numId w:val="22"/>
              </w:numPr>
              <w:spacing w:after="120"/>
              <w:ind w:right="57"/>
              <w:jc w:val="right"/>
              <w:textAlignment w:val="baseline"/>
              <w:rPr>
                <w:rFonts w:ascii="Verdana" w:hAnsi="Verdana"/>
              </w:rPr>
            </w:pPr>
          </w:p>
        </w:tc>
        <w:tc>
          <w:tcPr>
            <w:tcW w:w="8983" w:type="dxa"/>
            <w:gridSpan w:val="3"/>
            <w:tcBorders>
              <w:top w:val="single" w:color="auto" w:sz="8" w:space="0"/>
              <w:left w:val="single" w:color="auto" w:sz="8" w:space="0"/>
              <w:bottom w:val="single" w:color="auto" w:sz="8" w:space="0"/>
              <w:right w:val="single" w:color="auto" w:sz="8" w:space="0"/>
            </w:tcBorders>
            <w:hideMark/>
          </w:tcPr>
          <w:p w:rsidRPr="00CE70AB" w:rsidR="003E09C8" w:rsidP="002E1E87" w:rsidRDefault="003E09C8" w14:paraId="26E20860" w14:textId="77777777">
            <w:pPr>
              <w:spacing w:after="120" w:line="240" w:lineRule="auto"/>
              <w:ind w:left="57" w:righ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Poziom studiów </w:t>
            </w:r>
          </w:p>
          <w:p w:rsidRPr="00CE70AB" w:rsidR="003E09C8" w:rsidP="002E1E87" w:rsidRDefault="003E09C8" w14:paraId="486812F5" w14:textId="77777777">
            <w:pPr>
              <w:spacing w:after="120" w:line="240" w:lineRule="auto"/>
              <w:ind w:left="57" w:right="57"/>
              <w:textAlignment w:val="baseline"/>
              <w:rPr>
                <w:rFonts w:ascii="Times New Roman" w:hAnsi="Times New Roman" w:eastAsia="Times New Roman" w:cs="Times New Roman"/>
                <w:sz w:val="24"/>
                <w:szCs w:val="24"/>
                <w:lang w:eastAsia="pl-PL"/>
              </w:rPr>
            </w:pPr>
            <w:r>
              <w:rPr>
                <w:rFonts w:ascii="Verdana" w:hAnsi="Verdana" w:eastAsia="Calibri" w:cs="Verdana"/>
                <w:b/>
                <w:sz w:val="20"/>
                <w:szCs w:val="20"/>
                <w:lang w:eastAsia="pl-PL"/>
              </w:rPr>
              <w:t>I</w:t>
            </w:r>
          </w:p>
        </w:tc>
      </w:tr>
      <w:tr w:rsidRPr="00CE70AB" w:rsidR="003E09C8" w:rsidTr="002E1E87" w14:paraId="45754578" w14:textId="77777777">
        <w:trPr>
          <w:trHeight w:val="15"/>
        </w:trPr>
        <w:tc>
          <w:tcPr>
            <w:tcW w:w="656" w:type="dxa"/>
            <w:tcBorders>
              <w:top w:val="single" w:color="auto" w:sz="8" w:space="0"/>
              <w:left w:val="single" w:color="auto" w:sz="8" w:space="0"/>
              <w:bottom w:val="single" w:color="auto" w:sz="8" w:space="0"/>
              <w:right w:val="single" w:color="auto" w:sz="8" w:space="0"/>
            </w:tcBorders>
          </w:tcPr>
          <w:p w:rsidRPr="005B3830" w:rsidR="003E09C8" w:rsidP="002E1E87" w:rsidRDefault="003E09C8" w14:paraId="730D7378" w14:textId="77777777">
            <w:pPr>
              <w:pStyle w:val="Akapitzlist"/>
              <w:numPr>
                <w:ilvl w:val="0"/>
                <w:numId w:val="22"/>
              </w:numPr>
              <w:spacing w:after="120"/>
              <w:ind w:right="57"/>
              <w:jc w:val="right"/>
              <w:textAlignment w:val="baseline"/>
              <w:rPr>
                <w:rFonts w:ascii="Verdana" w:hAnsi="Verdana"/>
              </w:rPr>
            </w:pPr>
          </w:p>
        </w:tc>
        <w:tc>
          <w:tcPr>
            <w:tcW w:w="8983" w:type="dxa"/>
            <w:gridSpan w:val="3"/>
            <w:tcBorders>
              <w:top w:val="single" w:color="auto" w:sz="8" w:space="0"/>
              <w:left w:val="single" w:color="auto" w:sz="8" w:space="0"/>
              <w:bottom w:val="single" w:color="auto" w:sz="8" w:space="0"/>
              <w:right w:val="single" w:color="auto" w:sz="8" w:space="0"/>
            </w:tcBorders>
            <w:hideMark/>
          </w:tcPr>
          <w:p w:rsidRPr="00CE70AB" w:rsidR="003E09C8" w:rsidP="002E1E87" w:rsidRDefault="003E09C8" w14:paraId="6613AB1E" w14:textId="77777777">
            <w:pPr>
              <w:spacing w:after="120" w:line="240" w:lineRule="auto"/>
              <w:ind w:left="57" w:righ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Rok studiów </w:t>
            </w:r>
          </w:p>
          <w:p w:rsidRPr="00CE70AB" w:rsidR="003E09C8" w:rsidP="002E1E87" w:rsidRDefault="003E09C8" w14:paraId="1B9886BA" w14:textId="77777777">
            <w:pPr>
              <w:spacing w:after="120" w:line="240" w:lineRule="auto"/>
              <w:ind w:left="57" w:right="57"/>
              <w:textAlignment w:val="baseline"/>
              <w:rPr>
                <w:rFonts w:ascii="Times New Roman" w:hAnsi="Times New Roman" w:eastAsia="Times New Roman" w:cs="Times New Roman"/>
                <w:b/>
                <w:sz w:val="24"/>
                <w:szCs w:val="24"/>
                <w:lang w:eastAsia="pl-PL"/>
              </w:rPr>
            </w:pPr>
            <w:r>
              <w:rPr>
                <w:rFonts w:ascii="Verdana" w:hAnsi="Verdana" w:eastAsia="Times New Roman" w:cs="Times New Roman"/>
                <w:b/>
                <w:sz w:val="20"/>
                <w:szCs w:val="20"/>
                <w:lang w:eastAsia="pl-PL"/>
              </w:rPr>
              <w:t>II, III</w:t>
            </w:r>
          </w:p>
        </w:tc>
      </w:tr>
      <w:tr w:rsidRPr="00CE70AB" w:rsidR="003E09C8" w:rsidTr="002E1E87" w14:paraId="50CBE044" w14:textId="77777777">
        <w:trPr>
          <w:trHeight w:val="15"/>
        </w:trPr>
        <w:tc>
          <w:tcPr>
            <w:tcW w:w="656" w:type="dxa"/>
            <w:tcBorders>
              <w:top w:val="single" w:color="auto" w:sz="8" w:space="0"/>
              <w:left w:val="single" w:color="auto" w:sz="8" w:space="0"/>
              <w:bottom w:val="single" w:color="auto" w:sz="8" w:space="0"/>
              <w:right w:val="single" w:color="auto" w:sz="8" w:space="0"/>
            </w:tcBorders>
          </w:tcPr>
          <w:p w:rsidRPr="005B3830" w:rsidR="003E09C8" w:rsidP="002E1E87" w:rsidRDefault="003E09C8" w14:paraId="3EF6D367" w14:textId="77777777">
            <w:pPr>
              <w:pStyle w:val="Akapitzlist"/>
              <w:numPr>
                <w:ilvl w:val="0"/>
                <w:numId w:val="22"/>
              </w:numPr>
              <w:spacing w:after="120"/>
              <w:ind w:right="57"/>
              <w:jc w:val="right"/>
              <w:textAlignment w:val="baseline"/>
              <w:rPr>
                <w:rFonts w:ascii="Verdana" w:hAnsi="Verdana"/>
              </w:rPr>
            </w:pPr>
          </w:p>
        </w:tc>
        <w:tc>
          <w:tcPr>
            <w:tcW w:w="8983" w:type="dxa"/>
            <w:gridSpan w:val="3"/>
            <w:tcBorders>
              <w:top w:val="single" w:color="auto" w:sz="8" w:space="0"/>
              <w:left w:val="single" w:color="auto" w:sz="8" w:space="0"/>
              <w:bottom w:val="single" w:color="auto" w:sz="8" w:space="0"/>
              <w:right w:val="single" w:color="auto" w:sz="8" w:space="0"/>
            </w:tcBorders>
            <w:hideMark/>
          </w:tcPr>
          <w:p w:rsidRPr="00CE70AB" w:rsidR="003E09C8" w:rsidP="002E1E87" w:rsidRDefault="003E09C8" w14:paraId="1E18E2D9" w14:textId="77777777">
            <w:pPr>
              <w:spacing w:after="120" w:line="240" w:lineRule="auto"/>
              <w:ind w:left="57" w:righ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Semestr </w:t>
            </w:r>
          </w:p>
          <w:p w:rsidRPr="00CE70AB" w:rsidR="003E09C8" w:rsidP="002E1E87" w:rsidRDefault="003E09C8" w14:paraId="3BC35CCC" w14:textId="77777777">
            <w:pPr>
              <w:spacing w:after="120" w:line="240" w:lineRule="auto"/>
              <w:ind w:left="57" w:right="57"/>
              <w:textAlignment w:val="baseline"/>
              <w:rPr>
                <w:rFonts w:ascii="Times New Roman" w:hAnsi="Times New Roman" w:eastAsia="Times New Roman" w:cs="Times New Roman"/>
                <w:b/>
                <w:sz w:val="24"/>
                <w:szCs w:val="24"/>
                <w:lang w:eastAsia="pl-PL"/>
              </w:rPr>
            </w:pPr>
            <w:r>
              <w:rPr>
                <w:rFonts w:ascii="Verdana" w:hAnsi="Verdana" w:eastAsia="Times New Roman" w:cs="Times New Roman"/>
                <w:b/>
                <w:bCs/>
                <w:sz w:val="20"/>
                <w:szCs w:val="20"/>
                <w:lang w:eastAsia="pl-PL"/>
              </w:rPr>
              <w:t>l</w:t>
            </w:r>
            <w:r w:rsidRPr="3AF5DDE8">
              <w:rPr>
                <w:rFonts w:ascii="Verdana" w:hAnsi="Verdana" w:eastAsia="Times New Roman" w:cs="Times New Roman"/>
                <w:b/>
                <w:bCs/>
                <w:sz w:val="20"/>
                <w:szCs w:val="20"/>
                <w:lang w:eastAsia="pl-PL"/>
              </w:rPr>
              <w:t>etni</w:t>
            </w:r>
          </w:p>
        </w:tc>
      </w:tr>
      <w:tr w:rsidRPr="00CE70AB" w:rsidR="003E09C8" w:rsidTr="002E1E87" w14:paraId="3A3FC31E" w14:textId="77777777">
        <w:trPr>
          <w:trHeight w:val="15"/>
        </w:trPr>
        <w:tc>
          <w:tcPr>
            <w:tcW w:w="656" w:type="dxa"/>
            <w:tcBorders>
              <w:top w:val="single" w:color="auto" w:sz="8" w:space="0"/>
              <w:left w:val="single" w:color="auto" w:sz="8" w:space="0"/>
              <w:bottom w:val="single" w:color="auto" w:sz="8" w:space="0"/>
              <w:right w:val="single" w:color="auto" w:sz="8" w:space="0"/>
            </w:tcBorders>
          </w:tcPr>
          <w:p w:rsidRPr="005B3830" w:rsidR="003E09C8" w:rsidP="002E1E87" w:rsidRDefault="003E09C8" w14:paraId="38676898" w14:textId="77777777">
            <w:pPr>
              <w:pStyle w:val="Akapitzlist"/>
              <w:numPr>
                <w:ilvl w:val="0"/>
                <w:numId w:val="22"/>
              </w:numPr>
              <w:spacing w:after="120"/>
              <w:ind w:right="57"/>
              <w:jc w:val="right"/>
              <w:textAlignment w:val="baseline"/>
              <w:rPr>
                <w:rFonts w:ascii="Verdana" w:hAnsi="Verdana"/>
              </w:rPr>
            </w:pPr>
          </w:p>
        </w:tc>
        <w:tc>
          <w:tcPr>
            <w:tcW w:w="8983" w:type="dxa"/>
            <w:gridSpan w:val="3"/>
            <w:tcBorders>
              <w:top w:val="single" w:color="auto" w:sz="8" w:space="0"/>
              <w:left w:val="single" w:color="auto" w:sz="8" w:space="0"/>
              <w:bottom w:val="single" w:color="auto" w:sz="8" w:space="0"/>
              <w:right w:val="single" w:color="auto" w:sz="8" w:space="0"/>
            </w:tcBorders>
            <w:hideMark/>
          </w:tcPr>
          <w:p w:rsidRPr="00CE70AB" w:rsidR="003E09C8" w:rsidP="002E1E87" w:rsidRDefault="003E09C8" w14:paraId="72246B87" w14:textId="77777777">
            <w:pPr>
              <w:spacing w:after="120" w:line="240" w:lineRule="auto"/>
              <w:ind w:left="57" w:righ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Forma zajęć i liczba godzin </w:t>
            </w:r>
          </w:p>
          <w:p w:rsidRPr="00CE70AB" w:rsidR="003E09C8" w:rsidP="002E1E87" w:rsidRDefault="003E09C8" w14:paraId="7A3E11DA" w14:textId="77777777">
            <w:pPr>
              <w:spacing w:after="120" w:line="240" w:lineRule="auto"/>
              <w:ind w:left="57" w:right="57"/>
              <w:textAlignment w:val="baseline"/>
              <w:rPr>
                <w:rFonts w:ascii="Segoe UI" w:hAnsi="Segoe UI" w:eastAsia="Times New Roman" w:cs="Segoe UI"/>
                <w:sz w:val="18"/>
                <w:szCs w:val="18"/>
                <w:lang w:eastAsia="pl-PL"/>
              </w:rPr>
            </w:pPr>
            <w:r w:rsidRPr="3AF5DDE8">
              <w:rPr>
                <w:rFonts w:ascii="Verdana" w:hAnsi="Verdana" w:eastAsia="Times New Roman" w:cs="Times New Roman"/>
                <w:b/>
                <w:bCs/>
                <w:sz w:val="20"/>
                <w:szCs w:val="20"/>
                <w:lang w:eastAsia="pl-PL"/>
              </w:rPr>
              <w:t>konwersatorium</w:t>
            </w:r>
            <w:r w:rsidRPr="00CE70AB">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30</w:t>
            </w:r>
            <w:r w:rsidRPr="00CE70AB">
              <w:rPr>
                <w:rFonts w:ascii="Verdana" w:hAnsi="Verdana" w:eastAsia="Times New Roman" w:cs="Times New Roman"/>
                <w:b/>
                <w:bCs/>
                <w:sz w:val="20"/>
                <w:szCs w:val="20"/>
                <w:lang w:eastAsia="pl-PL"/>
              </w:rPr>
              <w:t xml:space="preserve"> godzin</w:t>
            </w:r>
          </w:p>
        </w:tc>
      </w:tr>
      <w:tr w:rsidRPr="00CE70AB" w:rsidR="003E09C8" w:rsidTr="002E1E87" w14:paraId="5DE4D15F" w14:textId="77777777">
        <w:trPr>
          <w:trHeight w:val="249"/>
        </w:trPr>
        <w:tc>
          <w:tcPr>
            <w:tcW w:w="656" w:type="dxa"/>
            <w:tcBorders>
              <w:top w:val="single" w:color="auto" w:sz="8" w:space="0"/>
              <w:left w:val="single" w:color="auto" w:sz="8" w:space="0"/>
              <w:bottom w:val="single" w:color="auto" w:sz="8" w:space="0"/>
              <w:right w:val="single" w:color="auto" w:sz="8" w:space="0"/>
            </w:tcBorders>
          </w:tcPr>
          <w:p w:rsidRPr="005B3830" w:rsidR="003E09C8" w:rsidP="002E1E87" w:rsidRDefault="003E09C8" w14:paraId="3B2D3788" w14:textId="77777777">
            <w:pPr>
              <w:pStyle w:val="Akapitzlist"/>
              <w:numPr>
                <w:ilvl w:val="0"/>
                <w:numId w:val="22"/>
              </w:numPr>
              <w:spacing w:after="120"/>
              <w:ind w:right="57"/>
              <w:jc w:val="right"/>
              <w:textAlignment w:val="baseline"/>
              <w:rPr>
                <w:rFonts w:ascii="Verdana" w:hAnsi="Verdana"/>
              </w:rPr>
            </w:pPr>
          </w:p>
        </w:tc>
        <w:tc>
          <w:tcPr>
            <w:tcW w:w="8983" w:type="dxa"/>
            <w:gridSpan w:val="3"/>
            <w:tcBorders>
              <w:top w:val="single" w:color="auto" w:sz="8" w:space="0"/>
              <w:left w:val="single" w:color="auto" w:sz="8" w:space="0"/>
              <w:bottom w:val="single" w:color="auto" w:sz="8" w:space="0"/>
              <w:right w:val="single" w:color="auto" w:sz="8" w:space="0"/>
            </w:tcBorders>
            <w:hideMark/>
          </w:tcPr>
          <w:p w:rsidRPr="00CE70AB" w:rsidR="003E09C8" w:rsidP="002E1E87" w:rsidRDefault="003E09C8" w14:paraId="50B829E2" w14:textId="77777777">
            <w:pPr>
              <w:spacing w:after="120" w:line="240" w:lineRule="auto"/>
              <w:ind w:left="57" w:righ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Wymagania wstępne w zakresie wiedzy, umiejętności i kompetencji społecznych dla przedmiotu</w:t>
            </w:r>
            <w:r w:rsidRPr="6669CE0C">
              <w:rPr>
                <w:rFonts w:ascii="Verdana" w:hAnsi="Verdana" w:eastAsia="Times New Roman" w:cs="Times New Roman"/>
                <w:sz w:val="20"/>
                <w:szCs w:val="20"/>
                <w:lang w:eastAsia="pl-PL"/>
              </w:rPr>
              <w:t>:</w:t>
            </w:r>
          </w:p>
          <w:p w:rsidRPr="00CE70AB" w:rsidR="003E09C8" w:rsidP="002E1E87" w:rsidRDefault="003E09C8" w14:paraId="442B95E6" w14:textId="77777777">
            <w:pPr>
              <w:spacing w:after="120" w:line="240" w:lineRule="auto"/>
              <w:ind w:left="57" w:right="57"/>
              <w:jc w:val="both"/>
              <w:textAlignment w:val="baseline"/>
              <w:rPr>
                <w:rFonts w:ascii="Verdana" w:hAnsi="Verdana" w:eastAsia="Verdana" w:cs="Verdana"/>
                <w:b/>
                <w:sz w:val="20"/>
                <w:szCs w:val="20"/>
                <w:lang w:eastAsia="pl-PL"/>
              </w:rPr>
            </w:pPr>
            <w:r w:rsidRPr="3AF5DDE8">
              <w:rPr>
                <w:rFonts w:ascii="Verdana" w:hAnsi="Verdana" w:eastAsia="Verdana" w:cs="Verdana"/>
                <w:b/>
                <w:bCs/>
                <w:sz w:val="20"/>
                <w:szCs w:val="20"/>
              </w:rPr>
              <w:t xml:space="preserve">- zaliczenie przedmiotu </w:t>
            </w:r>
            <w:r w:rsidRPr="3AF5DDE8">
              <w:rPr>
                <w:rFonts w:ascii="Verdana" w:hAnsi="Verdana" w:eastAsia="Verdana" w:cs="Verdana"/>
                <w:b/>
                <w:bCs/>
                <w:i/>
                <w:iCs/>
                <w:sz w:val="20"/>
                <w:szCs w:val="20"/>
              </w:rPr>
              <w:t>Językoznawstwo</w:t>
            </w:r>
            <w:r>
              <w:rPr>
                <w:rFonts w:ascii="Verdana" w:hAnsi="Verdana" w:eastAsia="Verdana" w:cs="Verdana"/>
                <w:b/>
                <w:bCs/>
                <w:i/>
                <w:iCs/>
                <w:sz w:val="20"/>
                <w:szCs w:val="20"/>
              </w:rPr>
              <w:t xml:space="preserve"> </w:t>
            </w:r>
            <w:r w:rsidRPr="001E2971">
              <w:rPr>
                <w:rFonts w:ascii="Verdana" w:hAnsi="Verdana" w:eastAsia="Verdana" w:cs="Verdana"/>
                <w:b/>
                <w:bCs/>
                <w:sz w:val="20"/>
                <w:szCs w:val="20"/>
              </w:rPr>
              <w:t>wymaganego w programi</w:t>
            </w:r>
            <w:r>
              <w:rPr>
                <w:rFonts w:ascii="Verdana" w:hAnsi="Verdana" w:eastAsia="Verdana" w:cs="Verdana"/>
                <w:b/>
                <w:bCs/>
                <w:sz w:val="20"/>
                <w:szCs w:val="20"/>
              </w:rPr>
              <w:t>e</w:t>
            </w:r>
            <w:r w:rsidRPr="001E2971">
              <w:rPr>
                <w:rFonts w:ascii="Verdana" w:hAnsi="Verdana" w:eastAsia="Verdana" w:cs="Verdana"/>
                <w:b/>
                <w:bCs/>
                <w:sz w:val="20"/>
                <w:szCs w:val="20"/>
              </w:rPr>
              <w:t xml:space="preserve"> studiów danego kierunku;</w:t>
            </w:r>
          </w:p>
          <w:p w:rsidRPr="00CE70AB" w:rsidR="003E09C8" w:rsidP="002E1E87" w:rsidRDefault="003E09C8" w14:paraId="57226761" w14:textId="77777777">
            <w:pPr>
              <w:spacing w:after="120" w:line="240" w:lineRule="auto"/>
              <w:ind w:left="57" w:right="57"/>
              <w:jc w:val="both"/>
              <w:textAlignment w:val="baseline"/>
              <w:rPr>
                <w:rFonts w:ascii="Verdana" w:hAnsi="Verdana" w:eastAsia="Times New Roman" w:cs="Segoe UI"/>
                <w:sz w:val="20"/>
                <w:szCs w:val="20"/>
                <w:lang w:eastAsia="pl-PL"/>
              </w:rPr>
            </w:pPr>
            <w:r w:rsidRPr="3AF5DDE8">
              <w:rPr>
                <w:rFonts w:ascii="Verdana" w:hAnsi="Verdana" w:eastAsia="Times New Roman" w:cs="Segoe UI"/>
                <w:b/>
                <w:bCs/>
                <w:sz w:val="20"/>
                <w:szCs w:val="20"/>
                <w:lang w:eastAsia="pl-PL"/>
              </w:rPr>
              <w:t xml:space="preserve">- znajomość języków polskiego i francuskiego na poziomie </w:t>
            </w:r>
            <w:r>
              <w:rPr>
                <w:rFonts w:ascii="Verdana" w:hAnsi="Verdana" w:eastAsia="Times New Roman" w:cs="Segoe UI"/>
                <w:b/>
                <w:bCs/>
                <w:sz w:val="20"/>
                <w:szCs w:val="20"/>
                <w:lang w:eastAsia="pl-PL"/>
              </w:rPr>
              <w:t xml:space="preserve">minimum </w:t>
            </w:r>
            <w:r w:rsidRPr="3AF5DDE8">
              <w:rPr>
                <w:rFonts w:ascii="Verdana" w:hAnsi="Verdana" w:eastAsia="Times New Roman" w:cs="Segoe UI"/>
                <w:b/>
                <w:bCs/>
                <w:sz w:val="20"/>
                <w:szCs w:val="20"/>
                <w:lang w:eastAsia="pl-PL"/>
              </w:rPr>
              <w:t>B1</w:t>
            </w:r>
            <w:r w:rsidRPr="6669CE0C">
              <w:rPr>
                <w:rFonts w:ascii="Verdana" w:hAnsi="Verdana" w:eastAsia="Times New Roman" w:cs="Segoe UI"/>
                <w:b/>
                <w:bCs/>
                <w:sz w:val="20"/>
                <w:szCs w:val="20"/>
                <w:lang w:eastAsia="pl-PL"/>
              </w:rPr>
              <w:t>.</w:t>
            </w:r>
          </w:p>
        </w:tc>
      </w:tr>
      <w:tr w:rsidRPr="00CE70AB" w:rsidR="003E09C8" w:rsidTr="002E1E87" w14:paraId="272F9D43" w14:textId="77777777">
        <w:trPr>
          <w:trHeight w:val="15"/>
        </w:trPr>
        <w:tc>
          <w:tcPr>
            <w:tcW w:w="656" w:type="dxa"/>
            <w:tcBorders>
              <w:top w:val="single" w:color="auto" w:sz="8" w:space="0"/>
              <w:left w:val="single" w:color="auto" w:sz="8" w:space="0"/>
              <w:bottom w:val="single" w:color="auto" w:sz="8" w:space="0"/>
              <w:right w:val="single" w:color="auto" w:sz="8" w:space="0"/>
            </w:tcBorders>
          </w:tcPr>
          <w:p w:rsidRPr="005B3830" w:rsidR="003E09C8" w:rsidP="002E1E87" w:rsidRDefault="003E09C8" w14:paraId="2E412140" w14:textId="77777777">
            <w:pPr>
              <w:pStyle w:val="Akapitzlist"/>
              <w:numPr>
                <w:ilvl w:val="0"/>
                <w:numId w:val="22"/>
              </w:numPr>
              <w:spacing w:after="120"/>
              <w:ind w:right="57"/>
              <w:jc w:val="right"/>
              <w:textAlignment w:val="baseline"/>
              <w:rPr>
                <w:rFonts w:ascii="Verdana" w:hAnsi="Verdana"/>
              </w:rPr>
            </w:pPr>
          </w:p>
        </w:tc>
        <w:tc>
          <w:tcPr>
            <w:tcW w:w="8983" w:type="dxa"/>
            <w:gridSpan w:val="3"/>
            <w:tcBorders>
              <w:top w:val="single" w:color="auto" w:sz="8" w:space="0"/>
              <w:left w:val="single" w:color="auto" w:sz="8" w:space="0"/>
              <w:bottom w:val="single" w:color="auto" w:sz="8" w:space="0"/>
              <w:right w:val="single" w:color="auto" w:sz="8" w:space="0"/>
            </w:tcBorders>
            <w:hideMark/>
          </w:tcPr>
          <w:p w:rsidRPr="00CE70AB" w:rsidR="003E09C8" w:rsidP="002E1E87" w:rsidRDefault="003E09C8" w14:paraId="13A551C5" w14:textId="77777777">
            <w:pPr>
              <w:spacing w:after="120" w:line="240" w:lineRule="auto"/>
              <w:ind w:left="57" w:righ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Cele kształcenia dla przedmiotu </w:t>
            </w:r>
          </w:p>
          <w:p w:rsidRPr="00CE70AB" w:rsidR="003E09C8" w:rsidP="002E1E87" w:rsidRDefault="003E09C8" w14:paraId="483EAAEA" w14:textId="77777777">
            <w:pPr>
              <w:spacing w:after="120" w:line="240" w:lineRule="auto"/>
              <w:ind w:left="57" w:right="57"/>
              <w:textAlignment w:val="baseline"/>
            </w:pPr>
            <w:r>
              <w:rPr>
                <w:rFonts w:ascii="Verdana" w:hAnsi="Verdana" w:eastAsia="Verdana" w:cs="Verdana"/>
                <w:b/>
                <w:bCs/>
                <w:color w:val="000000" w:themeColor="text1"/>
                <w:sz w:val="20"/>
                <w:szCs w:val="20"/>
              </w:rPr>
              <w:t>Z</w:t>
            </w:r>
            <w:r w:rsidRPr="3AF5DDE8">
              <w:rPr>
                <w:rFonts w:ascii="Verdana" w:hAnsi="Verdana" w:eastAsia="Verdana" w:cs="Verdana"/>
                <w:b/>
                <w:bCs/>
                <w:color w:val="000000" w:themeColor="text1"/>
                <w:sz w:val="20"/>
                <w:szCs w:val="20"/>
              </w:rPr>
              <w:t>apoznanie studentów z teoriami wybranych językoznawców francuskich.</w:t>
            </w:r>
          </w:p>
        </w:tc>
      </w:tr>
      <w:tr w:rsidRPr="00CE70AB" w:rsidR="003E09C8" w:rsidTr="002E1E87" w14:paraId="49BCBE1B" w14:textId="77777777">
        <w:trPr>
          <w:trHeight w:val="30"/>
        </w:trPr>
        <w:tc>
          <w:tcPr>
            <w:tcW w:w="656" w:type="dxa"/>
            <w:tcBorders>
              <w:top w:val="single" w:color="auto" w:sz="8" w:space="0"/>
              <w:left w:val="single" w:color="auto" w:sz="8" w:space="0"/>
              <w:bottom w:val="single" w:color="auto" w:sz="8" w:space="0"/>
              <w:right w:val="single" w:color="auto" w:sz="8" w:space="0"/>
            </w:tcBorders>
          </w:tcPr>
          <w:p w:rsidRPr="005B3830" w:rsidR="003E09C8" w:rsidP="002E1E87" w:rsidRDefault="003E09C8" w14:paraId="68B0ED67" w14:textId="77777777">
            <w:pPr>
              <w:pStyle w:val="Akapitzlist"/>
              <w:numPr>
                <w:ilvl w:val="0"/>
                <w:numId w:val="22"/>
              </w:numPr>
              <w:spacing w:after="120"/>
              <w:ind w:right="57"/>
              <w:jc w:val="right"/>
              <w:textAlignment w:val="baseline"/>
              <w:rPr>
                <w:rFonts w:ascii="Verdana" w:hAnsi="Verdana"/>
              </w:rPr>
            </w:pPr>
          </w:p>
        </w:tc>
        <w:tc>
          <w:tcPr>
            <w:tcW w:w="8983" w:type="dxa"/>
            <w:gridSpan w:val="3"/>
            <w:tcBorders>
              <w:top w:val="single" w:color="auto" w:sz="8" w:space="0"/>
              <w:left w:val="single" w:color="auto" w:sz="8" w:space="0"/>
              <w:bottom w:val="single" w:color="auto" w:sz="8" w:space="0"/>
              <w:right w:val="single" w:color="auto" w:sz="8" w:space="0"/>
            </w:tcBorders>
            <w:hideMark/>
          </w:tcPr>
          <w:p w:rsidRPr="00CE70AB" w:rsidR="003E09C8" w:rsidP="002E1E87" w:rsidRDefault="003E09C8" w14:paraId="66906EFE" w14:textId="77777777">
            <w:pPr>
              <w:spacing w:after="120" w:line="240" w:lineRule="auto"/>
              <w:ind w:left="57" w:right="57"/>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sz w:val="20"/>
                <w:szCs w:val="20"/>
                <w:lang w:eastAsia="pl-PL"/>
              </w:rPr>
              <w:t>Treści programowe</w:t>
            </w:r>
            <w:r>
              <w:rPr>
                <w:rFonts w:ascii="Verdana" w:hAnsi="Verdana" w:eastAsia="Times New Roman" w:cs="Times New Roman"/>
                <w:sz w:val="20"/>
                <w:szCs w:val="20"/>
                <w:lang w:eastAsia="pl-PL"/>
              </w:rPr>
              <w:t>:</w:t>
            </w:r>
            <w:r w:rsidRPr="00CE70AB">
              <w:rPr>
                <w:rFonts w:ascii="Verdana" w:hAnsi="Verdana" w:eastAsia="Times New Roman" w:cs="Times New Roman"/>
                <w:sz w:val="20"/>
                <w:szCs w:val="20"/>
                <w:lang w:eastAsia="pl-PL"/>
              </w:rPr>
              <w:t> </w:t>
            </w:r>
          </w:p>
          <w:p w:rsidRPr="00CE70AB" w:rsidR="003E09C8" w:rsidP="002E1E87" w:rsidRDefault="003E09C8" w14:paraId="4DFEF9AA" w14:textId="77777777">
            <w:pPr>
              <w:autoSpaceDE w:val="0"/>
              <w:autoSpaceDN w:val="0"/>
              <w:adjustRightInd w:val="0"/>
              <w:spacing w:after="120" w:line="240" w:lineRule="auto"/>
              <w:ind w:left="57" w:right="57"/>
              <w:jc w:val="both"/>
              <w:rPr>
                <w:rFonts w:ascii="Verdana" w:hAnsi="Verdana" w:eastAsia="Verdana" w:cs="Verdana"/>
                <w:sz w:val="20"/>
                <w:szCs w:val="20"/>
              </w:rPr>
            </w:pPr>
            <w:r>
              <w:rPr>
                <w:rFonts w:ascii="Verdana" w:hAnsi="Verdana" w:eastAsia="Verdana" w:cs="Verdana"/>
                <w:b/>
                <w:bCs/>
                <w:color w:val="000000" w:themeColor="text1"/>
                <w:sz w:val="20"/>
                <w:szCs w:val="20"/>
              </w:rPr>
              <w:t>W</w:t>
            </w:r>
            <w:r w:rsidRPr="3AF5DDE8">
              <w:rPr>
                <w:rFonts w:ascii="Verdana" w:hAnsi="Verdana" w:eastAsia="Verdana" w:cs="Verdana"/>
                <w:b/>
                <w:bCs/>
                <w:color w:val="000000" w:themeColor="text1"/>
                <w:sz w:val="20"/>
                <w:szCs w:val="20"/>
              </w:rPr>
              <w:t xml:space="preserve">ybrane podejścia badawcze językoznawców francuskich, jak np.: </w:t>
            </w:r>
            <w:proofErr w:type="spellStart"/>
            <w:r w:rsidRPr="3AF5DDE8">
              <w:rPr>
                <w:rFonts w:ascii="Verdana" w:hAnsi="Verdana" w:eastAsia="Verdana" w:cs="Verdana"/>
                <w:b/>
                <w:bCs/>
                <w:color w:val="000000" w:themeColor="text1"/>
                <w:sz w:val="20"/>
                <w:szCs w:val="20"/>
              </w:rPr>
              <w:t>psychomechanika</w:t>
            </w:r>
            <w:proofErr w:type="spellEnd"/>
            <w:r w:rsidRPr="3AF5DDE8">
              <w:rPr>
                <w:rFonts w:ascii="Verdana" w:hAnsi="Verdana" w:eastAsia="Verdana" w:cs="Verdana"/>
                <w:b/>
                <w:bCs/>
                <w:color w:val="000000" w:themeColor="text1"/>
                <w:sz w:val="20"/>
                <w:szCs w:val="20"/>
              </w:rPr>
              <w:t xml:space="preserve"> językowa Guillaume’a; składnia zależnościowa </w:t>
            </w:r>
            <w:proofErr w:type="spellStart"/>
            <w:r w:rsidRPr="3AF5DDE8">
              <w:rPr>
                <w:rFonts w:ascii="Verdana" w:hAnsi="Verdana" w:eastAsia="Verdana" w:cs="Verdana"/>
                <w:b/>
                <w:bCs/>
                <w:color w:val="000000" w:themeColor="text1"/>
                <w:sz w:val="20"/>
                <w:szCs w:val="20"/>
              </w:rPr>
              <w:t>Tesnière’a</w:t>
            </w:r>
            <w:proofErr w:type="spellEnd"/>
            <w:r w:rsidRPr="3AF5DDE8">
              <w:rPr>
                <w:rFonts w:ascii="Verdana" w:hAnsi="Verdana" w:eastAsia="Verdana" w:cs="Verdana"/>
                <w:b/>
                <w:bCs/>
                <w:color w:val="000000" w:themeColor="text1"/>
                <w:sz w:val="20"/>
                <w:szCs w:val="20"/>
              </w:rPr>
              <w:t xml:space="preserve">; funkcjonalizm </w:t>
            </w:r>
            <w:proofErr w:type="spellStart"/>
            <w:r w:rsidRPr="3AF5DDE8">
              <w:rPr>
                <w:rFonts w:ascii="Verdana" w:hAnsi="Verdana" w:eastAsia="Verdana" w:cs="Verdana"/>
                <w:b/>
                <w:bCs/>
                <w:color w:val="000000" w:themeColor="text1"/>
                <w:sz w:val="20"/>
                <w:szCs w:val="20"/>
              </w:rPr>
              <w:t>Martineta</w:t>
            </w:r>
            <w:proofErr w:type="spellEnd"/>
            <w:r w:rsidRPr="3AF5DDE8">
              <w:rPr>
                <w:rFonts w:ascii="Verdana" w:hAnsi="Verdana" w:eastAsia="Verdana" w:cs="Verdana"/>
                <w:b/>
                <w:bCs/>
                <w:color w:val="000000" w:themeColor="text1"/>
                <w:sz w:val="20"/>
                <w:szCs w:val="20"/>
              </w:rPr>
              <w:t xml:space="preserve">; semantyka </w:t>
            </w:r>
            <w:proofErr w:type="spellStart"/>
            <w:r w:rsidRPr="3AF5DDE8">
              <w:rPr>
                <w:rFonts w:ascii="Verdana" w:hAnsi="Verdana" w:eastAsia="Verdana" w:cs="Verdana"/>
                <w:b/>
                <w:bCs/>
                <w:color w:val="000000" w:themeColor="text1"/>
                <w:sz w:val="20"/>
                <w:szCs w:val="20"/>
              </w:rPr>
              <w:t>Pottiera</w:t>
            </w:r>
            <w:proofErr w:type="spellEnd"/>
            <w:r w:rsidRPr="3AF5DDE8">
              <w:rPr>
                <w:rFonts w:ascii="Verdana" w:hAnsi="Verdana" w:eastAsia="Verdana" w:cs="Verdana"/>
                <w:b/>
                <w:bCs/>
                <w:color w:val="000000" w:themeColor="text1"/>
                <w:sz w:val="20"/>
                <w:szCs w:val="20"/>
              </w:rPr>
              <w:t xml:space="preserve">; leksyka-gramatyka Grossa; językoznawstwo wypowiadania, w tym teoria dyskursu (np. </w:t>
            </w:r>
            <w:proofErr w:type="spellStart"/>
            <w:r w:rsidRPr="3AF5DDE8">
              <w:rPr>
                <w:rFonts w:ascii="Verdana" w:hAnsi="Verdana" w:eastAsia="Verdana" w:cs="Verdana"/>
                <w:b/>
                <w:bCs/>
                <w:color w:val="000000" w:themeColor="text1"/>
                <w:sz w:val="20"/>
                <w:szCs w:val="20"/>
              </w:rPr>
              <w:t>Authier-Revuz</w:t>
            </w:r>
            <w:proofErr w:type="spellEnd"/>
            <w:r w:rsidRPr="3AF5DDE8">
              <w:rPr>
                <w:rFonts w:ascii="Verdana" w:hAnsi="Verdana" w:eastAsia="Verdana" w:cs="Verdana"/>
                <w:b/>
                <w:bCs/>
                <w:color w:val="000000" w:themeColor="text1"/>
                <w:sz w:val="20"/>
                <w:szCs w:val="20"/>
              </w:rPr>
              <w:t xml:space="preserve">, </w:t>
            </w:r>
            <w:proofErr w:type="spellStart"/>
            <w:r w:rsidRPr="3AF5DDE8">
              <w:rPr>
                <w:rFonts w:ascii="Verdana" w:hAnsi="Verdana" w:eastAsia="Verdana" w:cs="Verdana"/>
                <w:b/>
                <w:bCs/>
                <w:color w:val="000000" w:themeColor="text1"/>
                <w:sz w:val="20"/>
                <w:szCs w:val="20"/>
              </w:rPr>
              <w:t>Benveniste</w:t>
            </w:r>
            <w:proofErr w:type="spellEnd"/>
            <w:r w:rsidRPr="3AF5DDE8">
              <w:rPr>
                <w:rFonts w:ascii="Verdana" w:hAnsi="Verdana" w:eastAsia="Verdana" w:cs="Verdana"/>
                <w:b/>
                <w:bCs/>
                <w:color w:val="000000" w:themeColor="text1"/>
                <w:sz w:val="20"/>
                <w:szCs w:val="20"/>
              </w:rPr>
              <w:t xml:space="preserve">, </w:t>
            </w:r>
            <w:proofErr w:type="spellStart"/>
            <w:r w:rsidRPr="3AF5DDE8">
              <w:rPr>
                <w:rFonts w:ascii="Verdana" w:hAnsi="Verdana" w:eastAsia="Verdana" w:cs="Verdana"/>
                <w:b/>
                <w:bCs/>
                <w:color w:val="000000" w:themeColor="text1"/>
                <w:sz w:val="20"/>
                <w:szCs w:val="20"/>
              </w:rPr>
              <w:t>Culioli</w:t>
            </w:r>
            <w:proofErr w:type="spellEnd"/>
            <w:r w:rsidRPr="3AF5DDE8">
              <w:rPr>
                <w:rFonts w:ascii="Verdana" w:hAnsi="Verdana" w:eastAsia="Verdana" w:cs="Verdana"/>
                <w:b/>
                <w:bCs/>
                <w:color w:val="000000" w:themeColor="text1"/>
                <w:sz w:val="20"/>
                <w:szCs w:val="20"/>
              </w:rPr>
              <w:t xml:space="preserve">, </w:t>
            </w:r>
            <w:proofErr w:type="spellStart"/>
            <w:r w:rsidRPr="3AF5DDE8">
              <w:rPr>
                <w:rFonts w:ascii="Verdana" w:hAnsi="Verdana" w:eastAsia="Verdana" w:cs="Verdana"/>
                <w:b/>
                <w:bCs/>
                <w:color w:val="000000" w:themeColor="text1"/>
                <w:sz w:val="20"/>
                <w:szCs w:val="20"/>
              </w:rPr>
              <w:t>Ducrot</w:t>
            </w:r>
            <w:proofErr w:type="spellEnd"/>
            <w:r w:rsidRPr="3AF5DDE8">
              <w:rPr>
                <w:rFonts w:ascii="Verdana" w:hAnsi="Verdana" w:eastAsia="Verdana" w:cs="Verdana"/>
                <w:b/>
                <w:bCs/>
                <w:color w:val="000000" w:themeColor="text1"/>
                <w:sz w:val="20"/>
                <w:szCs w:val="20"/>
              </w:rPr>
              <w:t xml:space="preserve">, </w:t>
            </w:r>
            <w:proofErr w:type="spellStart"/>
            <w:r w:rsidRPr="3AF5DDE8">
              <w:rPr>
                <w:rFonts w:ascii="Verdana" w:hAnsi="Verdana" w:eastAsia="Verdana" w:cs="Verdana"/>
                <w:b/>
                <w:bCs/>
                <w:color w:val="000000" w:themeColor="text1"/>
                <w:sz w:val="20"/>
                <w:szCs w:val="20"/>
              </w:rPr>
              <w:t>Kerbrat-Orecchioni</w:t>
            </w:r>
            <w:proofErr w:type="spellEnd"/>
            <w:r w:rsidRPr="3AF5DDE8">
              <w:rPr>
                <w:rFonts w:ascii="Verdana" w:hAnsi="Verdana" w:eastAsia="Verdana" w:cs="Verdana"/>
                <w:b/>
                <w:bCs/>
                <w:color w:val="000000" w:themeColor="text1"/>
                <w:sz w:val="20"/>
                <w:szCs w:val="20"/>
              </w:rPr>
              <w:t xml:space="preserve">, </w:t>
            </w:r>
            <w:proofErr w:type="spellStart"/>
            <w:r w:rsidRPr="3AF5DDE8">
              <w:rPr>
                <w:rFonts w:ascii="Verdana" w:hAnsi="Verdana" w:eastAsia="Verdana" w:cs="Verdana"/>
                <w:b/>
                <w:bCs/>
                <w:color w:val="000000" w:themeColor="text1"/>
                <w:sz w:val="20"/>
                <w:szCs w:val="20"/>
              </w:rPr>
              <w:t>Maingueneau</w:t>
            </w:r>
            <w:proofErr w:type="spellEnd"/>
            <w:r w:rsidRPr="3AF5DDE8">
              <w:rPr>
                <w:rFonts w:ascii="Verdana" w:hAnsi="Verdana" w:eastAsia="Verdana" w:cs="Verdana"/>
                <w:b/>
                <w:bCs/>
                <w:color w:val="000000" w:themeColor="text1"/>
                <w:sz w:val="20"/>
                <w:szCs w:val="20"/>
              </w:rPr>
              <w:t xml:space="preserve">, </w:t>
            </w:r>
            <w:proofErr w:type="spellStart"/>
            <w:r w:rsidRPr="3AF5DDE8">
              <w:rPr>
                <w:rFonts w:ascii="Verdana" w:hAnsi="Verdana" w:eastAsia="Verdana" w:cs="Verdana"/>
                <w:b/>
                <w:bCs/>
                <w:color w:val="000000" w:themeColor="text1"/>
                <w:sz w:val="20"/>
                <w:szCs w:val="20"/>
              </w:rPr>
              <w:t>Rastier</w:t>
            </w:r>
            <w:proofErr w:type="spellEnd"/>
            <w:r w:rsidRPr="3AF5DDE8">
              <w:rPr>
                <w:rFonts w:ascii="Verdana" w:hAnsi="Verdana" w:eastAsia="Verdana" w:cs="Verdana"/>
                <w:b/>
                <w:bCs/>
                <w:color w:val="000000" w:themeColor="text1"/>
                <w:sz w:val="20"/>
                <w:szCs w:val="20"/>
              </w:rPr>
              <w:t xml:space="preserve">); lingwistyka tekstu (np. Adam, </w:t>
            </w:r>
            <w:proofErr w:type="spellStart"/>
            <w:r w:rsidRPr="3AF5DDE8">
              <w:rPr>
                <w:rFonts w:ascii="Verdana" w:hAnsi="Verdana" w:eastAsia="Verdana" w:cs="Verdana"/>
                <w:b/>
                <w:bCs/>
                <w:color w:val="000000" w:themeColor="text1"/>
                <w:sz w:val="20"/>
                <w:szCs w:val="20"/>
              </w:rPr>
              <w:t>Combettes</w:t>
            </w:r>
            <w:proofErr w:type="spellEnd"/>
            <w:r w:rsidRPr="3AF5DDE8">
              <w:rPr>
                <w:rFonts w:ascii="Verdana" w:hAnsi="Verdana" w:eastAsia="Verdana" w:cs="Verdana"/>
                <w:b/>
                <w:bCs/>
                <w:color w:val="000000" w:themeColor="text1"/>
                <w:sz w:val="20"/>
                <w:szCs w:val="20"/>
              </w:rPr>
              <w:t xml:space="preserve">, </w:t>
            </w:r>
            <w:proofErr w:type="spellStart"/>
            <w:r w:rsidRPr="3AF5DDE8">
              <w:rPr>
                <w:rFonts w:ascii="Verdana" w:hAnsi="Verdana" w:eastAsia="Verdana" w:cs="Verdana"/>
                <w:b/>
                <w:bCs/>
                <w:color w:val="000000" w:themeColor="text1"/>
                <w:sz w:val="20"/>
                <w:szCs w:val="20"/>
              </w:rPr>
              <w:t>Charolles</w:t>
            </w:r>
            <w:proofErr w:type="spellEnd"/>
            <w:r w:rsidRPr="3AF5DDE8">
              <w:rPr>
                <w:rFonts w:ascii="Verdana" w:hAnsi="Verdana" w:eastAsia="Verdana" w:cs="Verdana"/>
                <w:b/>
                <w:bCs/>
                <w:color w:val="000000" w:themeColor="text1"/>
                <w:sz w:val="20"/>
                <w:szCs w:val="20"/>
              </w:rPr>
              <w:t>); semantyka prototypu Kleibera.</w:t>
            </w:r>
          </w:p>
        </w:tc>
      </w:tr>
      <w:tr w:rsidRPr="00CE70AB" w:rsidR="003E09C8" w:rsidTr="002E1E87" w14:paraId="5D836FD2" w14:textId="77777777">
        <w:trPr>
          <w:trHeight w:val="15"/>
        </w:trPr>
        <w:tc>
          <w:tcPr>
            <w:tcW w:w="656" w:type="dxa"/>
            <w:tcBorders>
              <w:top w:val="single" w:color="auto" w:sz="8" w:space="0"/>
              <w:left w:val="single" w:color="auto" w:sz="8" w:space="0"/>
              <w:bottom w:val="nil"/>
              <w:right w:val="single" w:color="auto" w:sz="8" w:space="0"/>
            </w:tcBorders>
          </w:tcPr>
          <w:p w:rsidRPr="005B3830" w:rsidR="003E09C8" w:rsidP="002E1E87" w:rsidRDefault="003E09C8" w14:paraId="68D5F95B" w14:textId="77777777">
            <w:pPr>
              <w:pStyle w:val="Akapitzlist"/>
              <w:numPr>
                <w:ilvl w:val="0"/>
                <w:numId w:val="22"/>
              </w:numPr>
              <w:spacing w:after="120"/>
              <w:ind w:right="57"/>
              <w:jc w:val="right"/>
              <w:textAlignment w:val="baseline"/>
              <w:rPr>
                <w:rFonts w:ascii="Verdana" w:hAnsi="Verdana"/>
              </w:rPr>
            </w:pPr>
          </w:p>
        </w:tc>
        <w:tc>
          <w:tcPr>
            <w:tcW w:w="6259" w:type="dxa"/>
            <w:gridSpan w:val="2"/>
            <w:tcBorders>
              <w:top w:val="single" w:color="auto" w:sz="8" w:space="0"/>
              <w:left w:val="single" w:color="auto" w:sz="8" w:space="0"/>
              <w:bottom w:val="nil"/>
              <w:right w:val="single" w:color="auto" w:sz="8" w:space="0"/>
            </w:tcBorders>
            <w:hideMark/>
          </w:tcPr>
          <w:p w:rsidRPr="00CE70AB" w:rsidR="003E09C8" w:rsidP="002E1E87" w:rsidRDefault="003E09C8" w14:paraId="73CC194F" w14:textId="77777777">
            <w:pPr>
              <w:spacing w:after="120" w:line="240" w:lineRule="auto"/>
              <w:ind w:left="57" w:righ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Zakładane efekty uczenia się</w:t>
            </w:r>
            <w:r>
              <w:rPr>
                <w:rFonts w:ascii="Verdana" w:hAnsi="Verdana" w:eastAsia="Times New Roman" w:cs="Times New Roman"/>
                <w:sz w:val="20"/>
                <w:szCs w:val="20"/>
                <w:lang w:eastAsia="pl-PL"/>
              </w:rPr>
              <w:t xml:space="preserve"> </w:t>
            </w:r>
          </w:p>
          <w:p w:rsidRPr="00CE70AB" w:rsidR="003E09C8" w:rsidP="002E1E87" w:rsidRDefault="003E09C8" w14:paraId="77F3D233" w14:textId="77777777">
            <w:pPr>
              <w:spacing w:after="120" w:line="240" w:lineRule="auto"/>
              <w:ind w:left="57" w:right="57"/>
              <w:jc w:val="both"/>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Student/studentka:</w:t>
            </w:r>
            <w:r w:rsidRPr="00CE70AB">
              <w:rPr>
                <w:rFonts w:ascii="Verdana" w:hAnsi="Verdana" w:eastAsia="Times New Roman" w:cs="Segoe UI"/>
                <w:sz w:val="20"/>
                <w:szCs w:val="20"/>
                <w:lang w:eastAsia="pl-PL"/>
              </w:rPr>
              <w:t> </w:t>
            </w:r>
          </w:p>
        </w:tc>
        <w:tc>
          <w:tcPr>
            <w:tcW w:w="2724" w:type="dxa"/>
            <w:tcBorders>
              <w:top w:val="single" w:color="auto" w:sz="8" w:space="0"/>
              <w:left w:val="single" w:color="auto" w:sz="8" w:space="0"/>
              <w:bottom w:val="nil"/>
              <w:right w:val="single" w:color="auto" w:sz="8" w:space="0"/>
            </w:tcBorders>
            <w:hideMark/>
          </w:tcPr>
          <w:p w:rsidRPr="00CE70AB" w:rsidR="003E09C8" w:rsidP="002E1E87" w:rsidRDefault="003E09C8" w14:paraId="5FD3DAF2" w14:textId="77777777">
            <w:pPr>
              <w:spacing w:after="120" w:line="240" w:lineRule="auto"/>
              <w:ind w:left="57" w:righ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Symbole odpowiednich kierunkowych efektów uczenia się</w:t>
            </w:r>
          </w:p>
        </w:tc>
      </w:tr>
      <w:tr w:rsidRPr="00CE70AB" w:rsidR="003E09C8" w:rsidTr="002E1E87" w14:paraId="53272432" w14:textId="77777777">
        <w:trPr>
          <w:trHeight w:val="15"/>
        </w:trPr>
        <w:tc>
          <w:tcPr>
            <w:tcW w:w="656" w:type="dxa"/>
            <w:tcBorders>
              <w:top w:val="nil"/>
              <w:left w:val="single" w:color="auto" w:sz="8" w:space="0"/>
              <w:bottom w:val="nil"/>
              <w:right w:val="single" w:color="auto" w:sz="8" w:space="0"/>
            </w:tcBorders>
          </w:tcPr>
          <w:p w:rsidRPr="005B3830" w:rsidR="003E09C8" w:rsidP="002E1E87" w:rsidRDefault="003E09C8" w14:paraId="1665B970" w14:textId="77777777">
            <w:pPr>
              <w:spacing w:after="120"/>
              <w:ind w:left="227" w:right="57"/>
              <w:jc w:val="right"/>
              <w:textAlignment w:val="baseline"/>
              <w:rPr>
                <w:rFonts w:ascii="Verdana" w:hAnsi="Verdana"/>
              </w:rPr>
            </w:pPr>
          </w:p>
        </w:tc>
        <w:tc>
          <w:tcPr>
            <w:tcW w:w="6259" w:type="dxa"/>
            <w:gridSpan w:val="2"/>
            <w:tcBorders>
              <w:top w:val="nil"/>
              <w:left w:val="single" w:color="auto" w:sz="8" w:space="0"/>
              <w:bottom w:val="nil"/>
              <w:right w:val="single" w:color="auto" w:sz="8" w:space="0"/>
            </w:tcBorders>
          </w:tcPr>
          <w:p w:rsidRPr="00F0028B" w:rsidR="003E09C8" w:rsidP="002E1E87" w:rsidRDefault="003E09C8" w14:paraId="5787B19D" w14:textId="77777777">
            <w:pPr>
              <w:autoSpaceDE w:val="0"/>
              <w:autoSpaceDN w:val="0"/>
              <w:adjustRightInd w:val="0"/>
              <w:spacing w:after="120" w:line="240" w:lineRule="auto"/>
              <w:ind w:left="57" w:right="57"/>
              <w:jc w:val="both"/>
            </w:pPr>
            <w:r w:rsidRPr="3AF5DDE8">
              <w:rPr>
                <w:rFonts w:ascii="Verdana" w:hAnsi="Verdana" w:eastAsia="Verdana" w:cs="Verdana"/>
                <w:b/>
                <w:bCs/>
                <w:color w:val="000000" w:themeColor="text1"/>
                <w:sz w:val="20"/>
                <w:szCs w:val="20"/>
              </w:rPr>
              <w:t xml:space="preserve">- </w:t>
            </w:r>
            <w:r w:rsidRPr="004118E4">
              <w:rPr>
                <w:rFonts w:ascii="Verdana" w:hAnsi="Verdana" w:eastAsia="Verdana" w:cs="Verdana"/>
                <w:b/>
                <w:bCs/>
                <w:sz w:val="20"/>
                <w:szCs w:val="20"/>
              </w:rPr>
              <w:t>zna i rozumie w zaawansowanym stopniu wybrane fakty i zjawiska, a także teorie wyjaśniające złożone zależności między nimi stanowiące podstawową wiedzę ogólną z zakresu językoznawstwa</w:t>
            </w:r>
            <w:r>
              <w:rPr>
                <w:rFonts w:ascii="Verdana" w:hAnsi="Verdana" w:eastAsia="Verdana" w:cs="Verdana"/>
                <w:b/>
                <w:bCs/>
                <w:sz w:val="20"/>
                <w:szCs w:val="20"/>
              </w:rPr>
              <w:t xml:space="preserve"> francuskiego</w:t>
            </w:r>
            <w:r w:rsidRPr="004118E4">
              <w:rPr>
                <w:rFonts w:ascii="Verdana" w:hAnsi="Verdana" w:eastAsia="Verdana" w:cs="Verdana"/>
                <w:b/>
                <w:bCs/>
                <w:sz w:val="20"/>
                <w:szCs w:val="20"/>
              </w:rPr>
              <w:t>; zna zajmujące się nimi szkoły badawcze</w:t>
            </w:r>
            <w:r>
              <w:rPr>
                <w:rFonts w:ascii="Verdana" w:hAnsi="Verdana" w:eastAsia="Verdana" w:cs="Verdana"/>
                <w:b/>
                <w:bCs/>
                <w:sz w:val="20"/>
                <w:szCs w:val="20"/>
              </w:rPr>
              <w:t>;</w:t>
            </w:r>
          </w:p>
        </w:tc>
        <w:tc>
          <w:tcPr>
            <w:tcW w:w="2724" w:type="dxa"/>
            <w:tcBorders>
              <w:top w:val="nil"/>
              <w:left w:val="single" w:color="auto" w:sz="8" w:space="0"/>
              <w:bottom w:val="nil"/>
              <w:right w:val="single" w:color="auto" w:sz="8" w:space="0"/>
            </w:tcBorders>
          </w:tcPr>
          <w:p w:rsidRPr="00A07DF6" w:rsidR="003E09C8" w:rsidP="002E1E87" w:rsidRDefault="003E09C8" w14:paraId="0BB5A928" w14:textId="77777777">
            <w:pPr>
              <w:spacing w:after="120" w:line="240" w:lineRule="auto"/>
              <w:ind w:left="57" w:right="57"/>
              <w:textAlignment w:val="baseline"/>
            </w:pPr>
            <w:r w:rsidRPr="3AF5DDE8">
              <w:rPr>
                <w:rFonts w:ascii="Verdana" w:hAnsi="Verdana" w:eastAsia="Verdana" w:cs="Verdana"/>
                <w:b/>
                <w:bCs/>
                <w:color w:val="000000" w:themeColor="text1"/>
                <w:sz w:val="20"/>
                <w:szCs w:val="20"/>
              </w:rPr>
              <w:t>K_W01</w:t>
            </w:r>
          </w:p>
        </w:tc>
      </w:tr>
      <w:tr w:rsidRPr="00BD49C5" w:rsidR="003E09C8" w:rsidTr="002E1E87" w14:paraId="5D53F646" w14:textId="77777777">
        <w:trPr>
          <w:trHeight w:val="15"/>
        </w:trPr>
        <w:tc>
          <w:tcPr>
            <w:tcW w:w="656" w:type="dxa"/>
            <w:tcBorders>
              <w:top w:val="nil"/>
              <w:left w:val="single" w:color="auto" w:sz="8" w:space="0"/>
              <w:bottom w:val="nil"/>
              <w:right w:val="single" w:color="auto" w:sz="8" w:space="0"/>
            </w:tcBorders>
          </w:tcPr>
          <w:p w:rsidRPr="005B3830" w:rsidR="003E09C8" w:rsidP="002E1E87" w:rsidRDefault="003E09C8" w14:paraId="1FA462A4" w14:textId="77777777">
            <w:pPr>
              <w:spacing w:after="120"/>
              <w:ind w:left="227" w:right="57"/>
              <w:jc w:val="right"/>
              <w:textAlignment w:val="baseline"/>
              <w:rPr>
                <w:rFonts w:ascii="Verdana" w:hAnsi="Verdana"/>
              </w:rPr>
            </w:pPr>
          </w:p>
        </w:tc>
        <w:tc>
          <w:tcPr>
            <w:tcW w:w="6259" w:type="dxa"/>
            <w:gridSpan w:val="2"/>
            <w:tcBorders>
              <w:top w:val="nil"/>
              <w:left w:val="single" w:color="auto" w:sz="8" w:space="0"/>
              <w:bottom w:val="nil"/>
              <w:right w:val="single" w:color="auto" w:sz="8" w:space="0"/>
            </w:tcBorders>
          </w:tcPr>
          <w:p w:rsidRPr="00BD49C5" w:rsidR="003E09C8" w:rsidP="002E1E87" w:rsidRDefault="003E09C8" w14:paraId="0068E434" w14:textId="77777777">
            <w:pPr>
              <w:autoSpaceDE w:val="0"/>
              <w:autoSpaceDN w:val="0"/>
              <w:adjustRightInd w:val="0"/>
              <w:spacing w:after="120" w:line="240" w:lineRule="auto"/>
              <w:ind w:left="57" w:right="57"/>
              <w:jc w:val="both"/>
              <w:rPr>
                <w:rFonts w:ascii="Verdana" w:hAnsi="Verdana" w:eastAsia="Verdana" w:cs="Verdana"/>
                <w:b/>
                <w:bCs/>
                <w:color w:val="000000" w:themeColor="text1"/>
                <w:sz w:val="20"/>
                <w:szCs w:val="20"/>
              </w:rPr>
            </w:pPr>
            <w:r w:rsidRPr="00BD49C5">
              <w:rPr>
                <w:rFonts w:ascii="Verdana" w:hAnsi="Verdana" w:eastAsia="Verdana" w:cs="Verdana"/>
                <w:b/>
                <w:bCs/>
                <w:color w:val="000000" w:themeColor="text1"/>
                <w:sz w:val="20"/>
                <w:szCs w:val="20"/>
              </w:rPr>
              <w:t xml:space="preserve">- </w:t>
            </w:r>
            <w:r>
              <w:rPr>
                <w:rFonts w:ascii="Verdana" w:hAnsi="Verdana" w:eastAsia="Verdana" w:cs="Verdana"/>
                <w:b/>
                <w:bCs/>
                <w:color w:val="000000" w:themeColor="text1"/>
                <w:sz w:val="20"/>
                <w:szCs w:val="20"/>
              </w:rPr>
              <w:t>wykorzystuje posiadaną wiedzę językoznawczą, w szczególności odnoszącą się do</w:t>
            </w:r>
            <w:r w:rsidRPr="00BD49C5">
              <w:rPr>
                <w:rFonts w:ascii="Verdana" w:hAnsi="Verdana" w:eastAsia="Verdana" w:cs="Verdana"/>
                <w:b/>
                <w:bCs/>
                <w:color w:val="000000" w:themeColor="text1"/>
                <w:sz w:val="20"/>
                <w:szCs w:val="20"/>
              </w:rPr>
              <w:t xml:space="preserve"> język</w:t>
            </w:r>
            <w:r>
              <w:rPr>
                <w:rFonts w:ascii="Verdana" w:hAnsi="Verdana" w:eastAsia="Verdana" w:cs="Verdana"/>
                <w:b/>
                <w:bCs/>
                <w:color w:val="000000" w:themeColor="text1"/>
                <w:sz w:val="20"/>
                <w:szCs w:val="20"/>
              </w:rPr>
              <w:t xml:space="preserve">a </w:t>
            </w:r>
            <w:r w:rsidRPr="00BD49C5">
              <w:rPr>
                <w:rFonts w:ascii="Verdana" w:hAnsi="Verdana" w:eastAsia="Verdana" w:cs="Verdana"/>
                <w:b/>
                <w:bCs/>
                <w:color w:val="000000" w:themeColor="text1"/>
                <w:sz w:val="20"/>
                <w:szCs w:val="20"/>
              </w:rPr>
              <w:t xml:space="preserve">francuskiego, </w:t>
            </w:r>
            <w:r>
              <w:rPr>
                <w:rFonts w:ascii="Verdana" w:hAnsi="Verdana" w:eastAsia="Verdana" w:cs="Verdana"/>
                <w:b/>
                <w:bCs/>
                <w:color w:val="000000" w:themeColor="text1"/>
                <w:sz w:val="20"/>
                <w:szCs w:val="20"/>
              </w:rPr>
              <w:t xml:space="preserve">do formułowania i rozwiązywania złożonych problemów, wyszukując, selekcjonując, analizując, oceniając, interpretując i syntetyzując informacje z </w:t>
            </w:r>
            <w:r>
              <w:rPr>
                <w:rFonts w:ascii="Verdana" w:hAnsi="Verdana" w:eastAsia="Verdana" w:cs="Verdana"/>
                <w:b/>
                <w:bCs/>
                <w:color w:val="000000" w:themeColor="text1"/>
                <w:sz w:val="20"/>
                <w:szCs w:val="20"/>
              </w:rPr>
              <w:t>różnych źródeł i za pomocą różnych metod, również z wykorzystaniem zaawansowanych technik informacyjno-komunikacyjnych;</w:t>
            </w:r>
          </w:p>
        </w:tc>
        <w:tc>
          <w:tcPr>
            <w:tcW w:w="2724" w:type="dxa"/>
            <w:tcBorders>
              <w:top w:val="nil"/>
              <w:left w:val="single" w:color="auto" w:sz="8" w:space="0"/>
              <w:bottom w:val="nil"/>
              <w:right w:val="single" w:color="auto" w:sz="8" w:space="0"/>
            </w:tcBorders>
          </w:tcPr>
          <w:p w:rsidRPr="00BD49C5" w:rsidR="003E09C8" w:rsidP="002E1E87" w:rsidRDefault="003E09C8" w14:paraId="53076253" w14:textId="77777777">
            <w:pPr>
              <w:spacing w:after="120" w:line="240" w:lineRule="auto"/>
              <w:ind w:left="57" w:right="57"/>
              <w:textAlignment w:val="baseline"/>
              <w:rPr>
                <w:rFonts w:ascii="Verdana" w:hAnsi="Verdana" w:eastAsia="Times New Roman" w:cs="Times New Roman"/>
                <w:b/>
                <w:sz w:val="20"/>
                <w:szCs w:val="20"/>
                <w:lang w:eastAsia="pl-PL"/>
              </w:rPr>
            </w:pPr>
            <w:r w:rsidRPr="00BD49C5">
              <w:rPr>
                <w:rFonts w:ascii="Verdana" w:hAnsi="Verdana" w:eastAsia="Times New Roman" w:cs="Times New Roman"/>
                <w:b/>
                <w:bCs/>
                <w:sz w:val="20"/>
                <w:szCs w:val="20"/>
                <w:lang w:eastAsia="pl-PL"/>
              </w:rPr>
              <w:t>K_U01</w:t>
            </w:r>
          </w:p>
        </w:tc>
      </w:tr>
      <w:tr w:rsidRPr="00CE70AB" w:rsidR="003E09C8" w:rsidTr="002E1E87" w14:paraId="2BD8EFE7" w14:textId="77777777">
        <w:trPr>
          <w:trHeight w:val="15"/>
        </w:trPr>
        <w:tc>
          <w:tcPr>
            <w:tcW w:w="656" w:type="dxa"/>
            <w:vMerge w:val="restart"/>
            <w:tcBorders>
              <w:top w:val="nil"/>
              <w:left w:val="single" w:color="auto" w:sz="8" w:space="0"/>
              <w:right w:val="single" w:color="auto" w:sz="8" w:space="0"/>
            </w:tcBorders>
          </w:tcPr>
          <w:p w:rsidRPr="005B3830" w:rsidR="003E09C8" w:rsidP="002E1E87" w:rsidRDefault="003E09C8" w14:paraId="791BC7C6" w14:textId="77777777">
            <w:pPr>
              <w:spacing w:after="120"/>
              <w:ind w:left="227" w:right="57"/>
              <w:jc w:val="right"/>
              <w:textAlignment w:val="baseline"/>
              <w:rPr>
                <w:rFonts w:ascii="Verdana" w:hAnsi="Verdana"/>
              </w:rPr>
            </w:pPr>
          </w:p>
        </w:tc>
        <w:tc>
          <w:tcPr>
            <w:tcW w:w="6259" w:type="dxa"/>
            <w:gridSpan w:val="2"/>
            <w:tcBorders>
              <w:top w:val="nil"/>
              <w:left w:val="single" w:color="auto" w:sz="8" w:space="0"/>
              <w:bottom w:val="nil"/>
              <w:right w:val="single" w:color="auto" w:sz="8" w:space="0"/>
            </w:tcBorders>
          </w:tcPr>
          <w:p w:rsidRPr="3AF5DDE8" w:rsidR="003E09C8" w:rsidP="002E1E87" w:rsidRDefault="003E09C8" w14:paraId="39CBE9CC" w14:textId="77777777">
            <w:pPr>
              <w:spacing w:after="120" w:line="240" w:lineRule="auto"/>
              <w:ind w:left="57" w:right="57"/>
              <w:jc w:val="both"/>
              <w:textAlignment w:val="baseline"/>
              <w:rPr>
                <w:rFonts w:ascii="Verdana" w:hAnsi="Verdana" w:eastAsia="Verdana" w:cs="Verdana"/>
                <w:b/>
                <w:bCs/>
                <w:color w:val="000000" w:themeColor="text1"/>
                <w:sz w:val="20"/>
                <w:szCs w:val="20"/>
              </w:rPr>
            </w:pPr>
            <w:r>
              <w:rPr>
                <w:rFonts w:ascii="Verdana" w:hAnsi="Verdana" w:eastAsia="Verdana" w:cs="Verdana"/>
                <w:b/>
                <w:bCs/>
                <w:color w:val="000000" w:themeColor="text1"/>
                <w:sz w:val="20"/>
                <w:szCs w:val="20"/>
              </w:rPr>
              <w:t>- stosuje w wypowiedzi ustnej i pisemnej argumentację merytoryczną, odwołując się do poglądów innych osób, oraz uczestniczy w debacie, przedstawiając i oceniając różne opinie i stanowiska;</w:t>
            </w:r>
          </w:p>
        </w:tc>
        <w:tc>
          <w:tcPr>
            <w:tcW w:w="2724" w:type="dxa"/>
            <w:tcBorders>
              <w:top w:val="nil"/>
              <w:left w:val="single" w:color="auto" w:sz="8" w:space="0"/>
              <w:bottom w:val="nil"/>
              <w:right w:val="single" w:color="auto" w:sz="8" w:space="0"/>
            </w:tcBorders>
          </w:tcPr>
          <w:p w:rsidRPr="24396F65" w:rsidR="003E09C8" w:rsidP="002E1E87" w:rsidRDefault="003E09C8" w14:paraId="5ED4FC1E" w14:textId="77777777">
            <w:pPr>
              <w:spacing w:after="120" w:line="240" w:lineRule="auto"/>
              <w:ind w:left="57" w:right="57"/>
              <w:textAlignment w:val="baseline"/>
              <w:rPr>
                <w:rFonts w:ascii="Verdana" w:hAnsi="Verdana" w:eastAsia="Verdana" w:cs="Verdana"/>
                <w:b/>
                <w:bCs/>
                <w:sz w:val="20"/>
                <w:szCs w:val="20"/>
              </w:rPr>
            </w:pPr>
            <w:r>
              <w:rPr>
                <w:rFonts w:ascii="Verdana" w:hAnsi="Verdana" w:eastAsia="Verdana" w:cs="Verdana"/>
                <w:b/>
                <w:bCs/>
                <w:sz w:val="20"/>
                <w:szCs w:val="20"/>
              </w:rPr>
              <w:t>K_U05</w:t>
            </w:r>
          </w:p>
        </w:tc>
      </w:tr>
      <w:tr w:rsidRPr="00CE70AB" w:rsidR="003E09C8" w:rsidTr="002E1E87" w14:paraId="3A2C720E" w14:textId="77777777">
        <w:trPr>
          <w:trHeight w:val="15"/>
        </w:trPr>
        <w:tc>
          <w:tcPr>
            <w:tcW w:w="656" w:type="dxa"/>
            <w:vMerge/>
            <w:tcBorders>
              <w:left w:val="single" w:color="auto" w:sz="8" w:space="0"/>
              <w:bottom w:val="single" w:color="auto" w:sz="8" w:space="0"/>
              <w:right w:val="single" w:color="auto" w:sz="8" w:space="0"/>
            </w:tcBorders>
          </w:tcPr>
          <w:p w:rsidRPr="005B3830" w:rsidR="003E09C8" w:rsidP="002E1E87" w:rsidRDefault="003E09C8" w14:paraId="3C784510" w14:textId="77777777">
            <w:pPr>
              <w:spacing w:after="120"/>
              <w:ind w:left="227" w:right="57"/>
              <w:jc w:val="right"/>
              <w:textAlignment w:val="baseline"/>
              <w:rPr>
                <w:rFonts w:ascii="Verdana" w:hAnsi="Verdana"/>
              </w:rPr>
            </w:pPr>
          </w:p>
        </w:tc>
        <w:tc>
          <w:tcPr>
            <w:tcW w:w="6259" w:type="dxa"/>
            <w:gridSpan w:val="2"/>
            <w:tcBorders>
              <w:top w:val="nil"/>
              <w:left w:val="single" w:color="auto" w:sz="8" w:space="0"/>
              <w:bottom w:val="single" w:color="auto" w:sz="8" w:space="0"/>
              <w:right w:val="single" w:color="auto" w:sz="8" w:space="0"/>
            </w:tcBorders>
          </w:tcPr>
          <w:p w:rsidRPr="00CE70AB" w:rsidR="003E09C8" w:rsidP="002E1E87" w:rsidRDefault="003E09C8" w14:paraId="6CFE4FFA" w14:textId="77777777">
            <w:pPr>
              <w:spacing w:after="120" w:line="240" w:lineRule="auto"/>
              <w:ind w:left="57" w:right="57"/>
              <w:jc w:val="both"/>
              <w:textAlignment w:val="baseline"/>
              <w:rPr>
                <w:rFonts w:ascii="Verdana" w:hAnsi="Verdana" w:eastAsia="Verdana" w:cs="Verdana"/>
                <w:b/>
                <w:color w:val="000000" w:themeColor="text1"/>
                <w:sz w:val="20"/>
                <w:szCs w:val="20"/>
              </w:rPr>
            </w:pPr>
            <w:r w:rsidRPr="3AF5DDE8">
              <w:rPr>
                <w:rFonts w:ascii="Verdana" w:hAnsi="Verdana" w:eastAsia="Verdana" w:cs="Verdana"/>
                <w:b/>
                <w:bCs/>
                <w:color w:val="000000" w:themeColor="text1"/>
                <w:sz w:val="20"/>
                <w:szCs w:val="20"/>
              </w:rPr>
              <w:t xml:space="preserve">- </w:t>
            </w:r>
            <w:r w:rsidRPr="00F5056A">
              <w:rPr>
                <w:rFonts w:ascii="Verdana" w:hAnsi="Verdana" w:eastAsia="Verdana" w:cs="Verdana"/>
                <w:b/>
                <w:bCs/>
                <w:color w:val="000000" w:themeColor="text1"/>
                <w:sz w:val="20"/>
                <w:szCs w:val="20"/>
              </w:rPr>
              <w:t>planuje i organizuje pracę własną i zespołową, a w pracy zespołowej (również interdyscyplinarnej) współpracuje z innymi członkami zespołu</w:t>
            </w:r>
            <w:r>
              <w:rPr>
                <w:rFonts w:ascii="Verdana" w:hAnsi="Verdana" w:eastAsia="Verdana" w:cs="Verdana"/>
                <w:b/>
                <w:bCs/>
                <w:color w:val="000000" w:themeColor="text1"/>
                <w:sz w:val="20"/>
                <w:szCs w:val="20"/>
              </w:rPr>
              <w:t>.</w:t>
            </w:r>
          </w:p>
        </w:tc>
        <w:tc>
          <w:tcPr>
            <w:tcW w:w="2724" w:type="dxa"/>
            <w:tcBorders>
              <w:top w:val="nil"/>
              <w:left w:val="single" w:color="auto" w:sz="8" w:space="0"/>
              <w:bottom w:val="single" w:color="auto" w:sz="8" w:space="0"/>
              <w:right w:val="single" w:color="auto" w:sz="8" w:space="0"/>
            </w:tcBorders>
          </w:tcPr>
          <w:p w:rsidRPr="00CE70AB" w:rsidR="003E09C8" w:rsidP="002E1E87" w:rsidRDefault="003E09C8" w14:paraId="734F0980" w14:textId="77777777">
            <w:pPr>
              <w:spacing w:after="120" w:line="240" w:lineRule="auto"/>
              <w:ind w:left="57" w:right="57"/>
              <w:textAlignment w:val="baseline"/>
              <w:rPr>
                <w:rFonts w:ascii="Verdana" w:hAnsi="Verdana" w:eastAsia="Times New Roman" w:cs="Times New Roman"/>
                <w:b/>
                <w:sz w:val="20"/>
                <w:szCs w:val="20"/>
                <w:lang w:eastAsia="pl-PL"/>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875D6C" w:rsidR="003E09C8" w:rsidTr="002E1E87" w14:paraId="44938465" w14:textId="77777777">
        <w:tc>
          <w:tcPr>
            <w:tcW w:w="656" w:type="dxa"/>
            <w:tcBorders>
              <w:top w:val="single" w:color="auto" w:sz="8" w:space="0"/>
              <w:left w:val="single" w:color="auto" w:sz="8" w:space="0"/>
              <w:bottom w:val="single" w:color="auto" w:sz="8" w:space="0"/>
              <w:right w:val="single" w:color="auto" w:sz="8" w:space="0"/>
            </w:tcBorders>
          </w:tcPr>
          <w:p w:rsidRPr="005B3830" w:rsidR="003E09C8" w:rsidP="002E1E87" w:rsidRDefault="003E09C8" w14:paraId="562054FB" w14:textId="77777777">
            <w:pPr>
              <w:pStyle w:val="Akapitzlist"/>
              <w:numPr>
                <w:ilvl w:val="0"/>
                <w:numId w:val="22"/>
              </w:numPr>
              <w:spacing w:after="120"/>
              <w:ind w:right="57"/>
              <w:jc w:val="right"/>
              <w:textAlignment w:val="baseline"/>
              <w:rPr>
                <w:rFonts w:ascii="Verdana" w:hAnsi="Verdana"/>
              </w:rPr>
            </w:pPr>
          </w:p>
        </w:tc>
        <w:tc>
          <w:tcPr>
            <w:tcW w:w="8983" w:type="dxa"/>
            <w:gridSpan w:val="3"/>
            <w:tcBorders>
              <w:top w:val="single" w:color="auto" w:sz="8" w:space="0"/>
              <w:left w:val="single" w:color="auto" w:sz="8" w:space="0"/>
              <w:bottom w:val="single" w:color="auto" w:sz="8" w:space="0"/>
              <w:right w:val="single" w:color="auto" w:sz="8" w:space="0"/>
            </w:tcBorders>
            <w:hideMark/>
          </w:tcPr>
          <w:p w:rsidRPr="00CE70AB" w:rsidR="003E09C8" w:rsidP="002E1E87" w:rsidRDefault="003E09C8" w14:paraId="31690F7B" w14:textId="77777777">
            <w:pPr>
              <w:spacing w:after="120" w:line="240" w:lineRule="auto"/>
              <w:ind w:left="57" w:righ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Literatura obowiązkowa i zalecana </w:t>
            </w:r>
            <w:r w:rsidRPr="00CE70AB">
              <w:rPr>
                <w:rFonts w:ascii="Verdana" w:hAnsi="Verdana" w:eastAsia="Times New Roman" w:cs="Times New Roman"/>
                <w:i/>
                <w:iCs/>
                <w:sz w:val="20"/>
                <w:szCs w:val="20"/>
                <w:lang w:eastAsia="pl-PL"/>
              </w:rPr>
              <w:t>(źródła, opracowania, podręczniki, itp.)</w:t>
            </w:r>
            <w:r w:rsidRPr="00CE70AB">
              <w:rPr>
                <w:rFonts w:ascii="Verdana" w:hAnsi="Verdana" w:eastAsia="Times New Roman" w:cs="Times New Roman"/>
                <w:sz w:val="20"/>
                <w:szCs w:val="20"/>
                <w:lang w:eastAsia="pl-PL"/>
              </w:rPr>
              <w:t> </w:t>
            </w:r>
          </w:p>
          <w:p w:rsidRPr="00695658" w:rsidR="003E09C8" w:rsidP="002E1E87" w:rsidRDefault="003E09C8" w14:paraId="2683A38C" w14:textId="77777777">
            <w:pPr>
              <w:spacing w:after="120" w:line="240" w:lineRule="auto"/>
              <w:ind w:left="57" w:right="57"/>
              <w:jc w:val="both"/>
              <w:textAlignment w:val="baseline"/>
              <w:rPr>
                <w:rFonts w:ascii="Verdana" w:hAnsi="Verdana" w:eastAsia="Verdana" w:cs="Verdana"/>
                <w:b/>
                <w:sz w:val="20"/>
                <w:szCs w:val="20"/>
                <w:lang w:val="fr-CA"/>
              </w:rPr>
            </w:pPr>
            <w:r w:rsidRPr="009A5CBE">
              <w:rPr>
                <w:rFonts w:ascii="Verdana" w:hAnsi="Verdana" w:eastAsia="Verdana" w:cs="Verdana"/>
                <w:b/>
                <w:sz w:val="20"/>
                <w:szCs w:val="20"/>
                <w:lang w:val="fr-FR"/>
              </w:rPr>
              <w:t xml:space="preserve">Bronckart J.-P., </w:t>
            </w:r>
            <w:r w:rsidRPr="0046465D">
              <w:rPr>
                <w:rFonts w:ascii="Verdana" w:hAnsi="Verdana" w:eastAsia="Verdana" w:cs="Verdana"/>
                <w:b/>
                <w:i/>
                <w:iCs/>
                <w:sz w:val="20"/>
                <w:szCs w:val="20"/>
                <w:lang w:val="fr-FR"/>
              </w:rPr>
              <w:t xml:space="preserve">Théories du langage. </w:t>
            </w:r>
            <w:r w:rsidRPr="00695658">
              <w:rPr>
                <w:rFonts w:ascii="Verdana" w:hAnsi="Verdana" w:eastAsia="Verdana" w:cs="Verdana"/>
                <w:b/>
                <w:i/>
                <w:sz w:val="20"/>
                <w:szCs w:val="20"/>
                <w:lang w:val="fr-CA"/>
              </w:rPr>
              <w:t>Nouvelle introduction critique</w:t>
            </w:r>
            <w:r w:rsidRPr="00695658">
              <w:rPr>
                <w:rFonts w:ascii="Verdana" w:hAnsi="Verdana" w:eastAsia="Verdana" w:cs="Verdana"/>
                <w:b/>
                <w:sz w:val="20"/>
                <w:szCs w:val="20"/>
                <w:lang w:val="fr-CA"/>
              </w:rPr>
              <w:t xml:space="preserve">, Mardaga, Bruxelles 2019. </w:t>
            </w:r>
          </w:p>
          <w:p w:rsidRPr="00695658" w:rsidR="003E09C8" w:rsidP="002E1E87" w:rsidRDefault="003E09C8" w14:paraId="2325FEBD" w14:textId="77777777">
            <w:pPr>
              <w:spacing w:after="120" w:line="240" w:lineRule="auto"/>
              <w:ind w:left="57" w:right="57"/>
              <w:jc w:val="both"/>
              <w:textAlignment w:val="baseline"/>
              <w:rPr>
                <w:rFonts w:ascii="Verdana" w:hAnsi="Verdana" w:eastAsia="Verdana" w:cs="Verdana"/>
                <w:b/>
                <w:sz w:val="20"/>
                <w:szCs w:val="20"/>
                <w:lang w:val="fr-CA"/>
              </w:rPr>
            </w:pPr>
            <w:r w:rsidRPr="00695658">
              <w:rPr>
                <w:rFonts w:ascii="Verdana" w:hAnsi="Verdana" w:eastAsia="Verdana" w:cs="Verdana"/>
                <w:b/>
                <w:sz w:val="20"/>
                <w:szCs w:val="20"/>
                <w:lang w:val="fr-CA"/>
              </w:rPr>
              <w:t xml:space="preserve">Fuchs C., Le Goffic P., </w:t>
            </w:r>
            <w:r w:rsidRPr="00695658">
              <w:rPr>
                <w:rFonts w:ascii="Verdana" w:hAnsi="Verdana" w:eastAsia="Verdana" w:cs="Verdana"/>
                <w:b/>
                <w:i/>
                <w:sz w:val="20"/>
                <w:szCs w:val="20"/>
                <w:lang w:val="fr-CA"/>
              </w:rPr>
              <w:t>Initiation aux problèmes des linguistiques contemporaines</w:t>
            </w:r>
            <w:r w:rsidRPr="00695658">
              <w:rPr>
                <w:rFonts w:ascii="Verdana" w:hAnsi="Verdana" w:eastAsia="Verdana" w:cs="Verdana"/>
                <w:b/>
                <w:sz w:val="20"/>
                <w:szCs w:val="20"/>
                <w:lang w:val="fr-CA"/>
              </w:rPr>
              <w:t xml:space="preserve">, Hachette, Paris 1985.  </w:t>
            </w:r>
          </w:p>
          <w:p w:rsidRPr="00695658" w:rsidR="003E09C8" w:rsidP="002E1E87" w:rsidRDefault="003E09C8" w14:paraId="03AA5A14" w14:textId="77777777">
            <w:pPr>
              <w:spacing w:after="120" w:line="240" w:lineRule="auto"/>
              <w:ind w:left="57" w:right="57"/>
              <w:jc w:val="both"/>
              <w:textAlignment w:val="baseline"/>
              <w:rPr>
                <w:rFonts w:ascii="Verdana" w:hAnsi="Verdana" w:eastAsia="Verdana" w:cs="Verdana"/>
                <w:b/>
                <w:sz w:val="20"/>
                <w:szCs w:val="20"/>
                <w:lang w:val="fr-CA"/>
              </w:rPr>
            </w:pPr>
            <w:r w:rsidRPr="00695658">
              <w:rPr>
                <w:rFonts w:ascii="Verdana" w:hAnsi="Verdana" w:eastAsia="Verdana" w:cs="Verdana"/>
                <w:b/>
                <w:sz w:val="20"/>
                <w:szCs w:val="20"/>
                <w:lang w:val="fr-CA"/>
              </w:rPr>
              <w:t>Moeschler J., Auchlin A., </w:t>
            </w:r>
            <w:r w:rsidRPr="00695658">
              <w:rPr>
                <w:rFonts w:ascii="Verdana" w:hAnsi="Verdana" w:eastAsia="Verdana" w:cs="Verdana"/>
                <w:b/>
                <w:i/>
                <w:sz w:val="20"/>
                <w:szCs w:val="20"/>
                <w:lang w:val="fr-CA"/>
              </w:rPr>
              <w:t>Introduction à la linguistique contemporaine</w:t>
            </w:r>
            <w:r w:rsidRPr="00695658">
              <w:rPr>
                <w:rFonts w:ascii="Verdana" w:hAnsi="Verdana" w:eastAsia="Verdana" w:cs="Verdana"/>
                <w:b/>
                <w:sz w:val="20"/>
                <w:szCs w:val="20"/>
                <w:lang w:val="fr-CA"/>
              </w:rPr>
              <w:t xml:space="preserve">, Armand Colin, Paris 1997.  </w:t>
            </w:r>
          </w:p>
          <w:p w:rsidRPr="00695658" w:rsidR="003E09C8" w:rsidP="002E1E87" w:rsidRDefault="003E09C8" w14:paraId="394E5455" w14:textId="77777777">
            <w:pPr>
              <w:spacing w:after="120" w:line="240" w:lineRule="auto"/>
              <w:ind w:left="57" w:right="57"/>
              <w:jc w:val="both"/>
              <w:textAlignment w:val="baseline"/>
              <w:rPr>
                <w:rFonts w:ascii="Verdana" w:hAnsi="Verdana" w:eastAsia="Verdana" w:cs="Verdana"/>
                <w:b/>
                <w:sz w:val="20"/>
                <w:szCs w:val="20"/>
                <w:lang w:val="fr-CA"/>
              </w:rPr>
            </w:pPr>
            <w:r w:rsidRPr="00695658">
              <w:rPr>
                <w:rFonts w:ascii="Verdana" w:hAnsi="Verdana" w:eastAsia="Verdana" w:cs="Verdana"/>
                <w:b/>
                <w:sz w:val="20"/>
                <w:szCs w:val="20"/>
                <w:lang w:val="fr-CA"/>
              </w:rPr>
              <w:t>Monneret Ph., </w:t>
            </w:r>
            <w:r w:rsidRPr="00695658">
              <w:rPr>
                <w:rFonts w:ascii="Verdana" w:hAnsi="Verdana" w:eastAsia="Verdana" w:cs="Verdana"/>
                <w:b/>
                <w:i/>
                <w:sz w:val="20"/>
                <w:szCs w:val="20"/>
                <w:lang w:val="fr-CA"/>
              </w:rPr>
              <w:t>Exercices de linguistique</w:t>
            </w:r>
            <w:r w:rsidRPr="00695658">
              <w:rPr>
                <w:rFonts w:ascii="Verdana" w:hAnsi="Verdana" w:eastAsia="Verdana" w:cs="Verdana"/>
                <w:b/>
                <w:sz w:val="20"/>
                <w:szCs w:val="20"/>
                <w:lang w:val="fr-CA"/>
              </w:rPr>
              <w:t xml:space="preserve">, PUF, Paris 1999.  </w:t>
            </w:r>
          </w:p>
          <w:p w:rsidRPr="00695658" w:rsidR="003E09C8" w:rsidP="002E1E87" w:rsidRDefault="003E09C8" w14:paraId="0D061B05" w14:textId="77777777">
            <w:pPr>
              <w:spacing w:after="120" w:line="240" w:lineRule="auto"/>
              <w:ind w:left="57" w:right="57"/>
              <w:jc w:val="both"/>
              <w:textAlignment w:val="baseline"/>
              <w:rPr>
                <w:rFonts w:ascii="Verdana" w:hAnsi="Verdana" w:eastAsia="Verdana" w:cs="Verdana"/>
                <w:b/>
                <w:sz w:val="20"/>
                <w:szCs w:val="20"/>
                <w:lang w:val="fr-CA"/>
              </w:rPr>
            </w:pPr>
            <w:r w:rsidRPr="00695658">
              <w:rPr>
                <w:rFonts w:ascii="Verdana" w:hAnsi="Verdana" w:eastAsia="Verdana" w:cs="Verdana"/>
                <w:b/>
                <w:sz w:val="20"/>
                <w:szCs w:val="20"/>
                <w:lang w:val="fr-CA"/>
              </w:rPr>
              <w:t xml:space="preserve">Narjoux C., </w:t>
            </w:r>
            <w:r w:rsidRPr="00695658">
              <w:rPr>
                <w:rFonts w:ascii="Verdana" w:hAnsi="Verdana" w:eastAsia="Verdana" w:cs="Verdana"/>
                <w:b/>
                <w:i/>
                <w:sz w:val="20"/>
                <w:szCs w:val="20"/>
                <w:lang w:val="fr-CA"/>
              </w:rPr>
              <w:t>Le Grevisse de l'étudiant : Grammaire graduelle du français</w:t>
            </w:r>
            <w:r w:rsidRPr="00695658">
              <w:rPr>
                <w:rFonts w:ascii="Verdana" w:hAnsi="Verdana" w:eastAsia="Verdana" w:cs="Verdana"/>
                <w:b/>
                <w:sz w:val="20"/>
                <w:szCs w:val="20"/>
                <w:lang w:val="fr-CA"/>
              </w:rPr>
              <w:t xml:space="preserve">, De Boeck Supérieur, Paris 2018. </w:t>
            </w:r>
          </w:p>
          <w:p w:rsidRPr="00695658" w:rsidR="003E09C8" w:rsidP="002E1E87" w:rsidRDefault="003E09C8" w14:paraId="3E475600" w14:textId="77777777">
            <w:pPr>
              <w:spacing w:after="120" w:line="240" w:lineRule="auto"/>
              <w:ind w:left="57" w:right="57"/>
              <w:jc w:val="both"/>
              <w:textAlignment w:val="baseline"/>
              <w:rPr>
                <w:rFonts w:ascii="Verdana" w:hAnsi="Verdana" w:eastAsia="Verdana" w:cs="Verdana"/>
                <w:b/>
                <w:sz w:val="20"/>
                <w:szCs w:val="20"/>
                <w:lang w:val="fr-CA"/>
              </w:rPr>
            </w:pPr>
            <w:r w:rsidRPr="00695658">
              <w:rPr>
                <w:rFonts w:ascii="Verdana" w:hAnsi="Verdana" w:eastAsia="Verdana" w:cs="Verdana"/>
                <w:b/>
                <w:sz w:val="20"/>
                <w:szCs w:val="20"/>
                <w:lang w:val="fr-CA"/>
              </w:rPr>
              <w:t>Paveau M.-A., Sarfati G.-E., </w:t>
            </w:r>
            <w:r w:rsidRPr="00695658">
              <w:rPr>
                <w:rFonts w:ascii="Verdana" w:hAnsi="Verdana" w:eastAsia="Verdana" w:cs="Verdana"/>
                <w:b/>
                <w:i/>
                <w:sz w:val="20"/>
                <w:szCs w:val="20"/>
                <w:lang w:val="fr-CA"/>
              </w:rPr>
              <w:t>Les grandes théories de la linguistique</w:t>
            </w:r>
            <w:r w:rsidRPr="00695658">
              <w:rPr>
                <w:rFonts w:ascii="Verdana" w:hAnsi="Verdana" w:eastAsia="Verdana" w:cs="Verdana"/>
                <w:b/>
                <w:sz w:val="20"/>
                <w:szCs w:val="20"/>
                <w:lang w:val="fr-CA"/>
              </w:rPr>
              <w:t xml:space="preserve">, Armand Colin, Paris 2003.  </w:t>
            </w:r>
          </w:p>
          <w:p w:rsidRPr="00695658" w:rsidR="003E09C8" w:rsidP="002E1E87" w:rsidRDefault="003E09C8" w14:paraId="51BB06E8" w14:textId="77777777">
            <w:pPr>
              <w:spacing w:after="120" w:line="240" w:lineRule="auto"/>
              <w:ind w:left="57" w:right="57"/>
              <w:jc w:val="both"/>
              <w:textAlignment w:val="baseline"/>
              <w:rPr>
                <w:rFonts w:ascii="Verdana" w:hAnsi="Verdana" w:eastAsia="Verdana" w:cs="Verdana"/>
                <w:b/>
                <w:sz w:val="20"/>
                <w:szCs w:val="20"/>
                <w:lang w:val="fr-CA"/>
              </w:rPr>
            </w:pPr>
            <w:r w:rsidRPr="00695658">
              <w:rPr>
                <w:rFonts w:ascii="Verdana" w:hAnsi="Verdana" w:eastAsia="Verdana" w:cs="Verdana"/>
                <w:b/>
                <w:sz w:val="20"/>
                <w:szCs w:val="20"/>
                <w:lang w:val="fr-CA"/>
              </w:rPr>
              <w:t>Zemmour D., </w:t>
            </w:r>
            <w:r w:rsidRPr="00695658">
              <w:rPr>
                <w:rFonts w:ascii="Verdana" w:hAnsi="Verdana" w:eastAsia="Verdana" w:cs="Verdana"/>
                <w:b/>
                <w:i/>
                <w:sz w:val="20"/>
                <w:szCs w:val="20"/>
                <w:lang w:val="fr-CA"/>
              </w:rPr>
              <w:t>Initiation à la linguistique</w:t>
            </w:r>
            <w:r w:rsidRPr="00695658">
              <w:rPr>
                <w:rFonts w:ascii="Verdana" w:hAnsi="Verdana" w:eastAsia="Verdana" w:cs="Verdana"/>
                <w:b/>
                <w:sz w:val="20"/>
                <w:szCs w:val="20"/>
                <w:lang w:val="fr-CA"/>
              </w:rPr>
              <w:t>, Ellipses, Paris 2004.</w:t>
            </w:r>
          </w:p>
          <w:p w:rsidRPr="00695658" w:rsidR="003E09C8" w:rsidP="002E1E87" w:rsidRDefault="003E09C8" w14:paraId="0F04C202" w14:textId="77777777">
            <w:pPr>
              <w:spacing w:after="120" w:line="240" w:lineRule="auto"/>
              <w:ind w:left="57" w:right="57"/>
              <w:jc w:val="both"/>
              <w:textAlignment w:val="baseline"/>
              <w:rPr>
                <w:rFonts w:ascii="Verdana" w:hAnsi="Verdana" w:eastAsia="Verdana" w:cs="Verdana"/>
                <w:b/>
                <w:sz w:val="20"/>
                <w:szCs w:val="20"/>
                <w:lang w:val="fr-CA"/>
              </w:rPr>
            </w:pPr>
            <w:r w:rsidRPr="00695658">
              <w:rPr>
                <w:rFonts w:ascii="Verdana" w:hAnsi="Verdana" w:eastAsia="Verdana" w:cs="Verdana"/>
                <w:b/>
                <w:sz w:val="20"/>
                <w:szCs w:val="20"/>
                <w:lang w:val="fr-CA"/>
              </w:rPr>
              <w:t xml:space="preserve">Zufferey S., Moeschler J., </w:t>
            </w:r>
            <w:r w:rsidRPr="00695658">
              <w:rPr>
                <w:rFonts w:ascii="Verdana" w:hAnsi="Verdana" w:eastAsia="Verdana" w:cs="Verdana"/>
                <w:b/>
                <w:i/>
                <w:sz w:val="20"/>
                <w:szCs w:val="20"/>
                <w:lang w:val="fr-CA"/>
              </w:rPr>
              <w:t>Initiation à l’étude du sens</w:t>
            </w:r>
            <w:r w:rsidRPr="00695658">
              <w:rPr>
                <w:rFonts w:ascii="Verdana" w:hAnsi="Verdana" w:eastAsia="Verdana" w:cs="Verdana"/>
                <w:b/>
                <w:sz w:val="20"/>
                <w:szCs w:val="20"/>
                <w:lang w:val="fr-CA"/>
              </w:rPr>
              <w:t>, Auxerre 2012.</w:t>
            </w:r>
          </w:p>
        </w:tc>
      </w:tr>
      <w:tr w:rsidRPr="00CE70AB" w:rsidR="003E09C8" w:rsidTr="002E1E87" w14:paraId="018E4C56" w14:textId="77777777">
        <w:trPr>
          <w:trHeight w:val="60"/>
        </w:trPr>
        <w:tc>
          <w:tcPr>
            <w:tcW w:w="656" w:type="dxa"/>
            <w:tcBorders>
              <w:top w:val="single" w:color="auto" w:sz="8" w:space="0"/>
              <w:left w:val="single" w:color="auto" w:sz="8" w:space="0"/>
              <w:bottom w:val="single" w:color="auto" w:sz="8" w:space="0"/>
              <w:right w:val="single" w:color="auto" w:sz="8" w:space="0"/>
            </w:tcBorders>
          </w:tcPr>
          <w:p w:rsidRPr="00695658" w:rsidR="003E09C8" w:rsidP="002E1E87" w:rsidRDefault="003E09C8" w14:paraId="6A4ADCF9" w14:textId="77777777">
            <w:pPr>
              <w:pStyle w:val="Akapitzlist"/>
              <w:numPr>
                <w:ilvl w:val="0"/>
                <w:numId w:val="22"/>
              </w:numPr>
              <w:spacing w:after="120"/>
              <w:ind w:right="57"/>
              <w:jc w:val="right"/>
              <w:textAlignment w:val="baseline"/>
              <w:rPr>
                <w:rFonts w:ascii="Verdana" w:hAnsi="Verdana"/>
                <w:lang w:val="fr-CA"/>
              </w:rPr>
            </w:pPr>
          </w:p>
        </w:tc>
        <w:tc>
          <w:tcPr>
            <w:tcW w:w="8983" w:type="dxa"/>
            <w:gridSpan w:val="3"/>
            <w:tcBorders>
              <w:top w:val="single" w:color="auto" w:sz="8" w:space="0"/>
              <w:left w:val="single" w:color="auto" w:sz="8" w:space="0"/>
              <w:bottom w:val="single" w:color="auto" w:sz="8" w:space="0"/>
              <w:right w:val="single" w:color="auto" w:sz="8" w:space="0"/>
            </w:tcBorders>
            <w:hideMark/>
          </w:tcPr>
          <w:p w:rsidRPr="00CE70AB" w:rsidR="003E09C8" w:rsidP="002E1E87" w:rsidRDefault="003E09C8" w14:paraId="550C24D5" w14:textId="77777777">
            <w:pPr>
              <w:spacing w:after="120" w:line="240" w:lineRule="auto"/>
              <w:ind w:left="57" w:righ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Metody weryfikacji zakładanych efektów uczenia się: </w:t>
            </w:r>
          </w:p>
          <w:p w:rsidRPr="00CE70AB" w:rsidR="003E09C8" w:rsidP="002E1E87" w:rsidRDefault="003E09C8" w14:paraId="4DEDDA31"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sidRPr="3AF5DDE8">
              <w:rPr>
                <w:rFonts w:ascii="Verdana" w:hAnsi="Verdana" w:eastAsia="Verdana" w:cs="Verdana"/>
                <w:b/>
                <w:bCs/>
                <w:sz w:val="20"/>
                <w:szCs w:val="20"/>
              </w:rPr>
              <w:t>- końcowa praca kontrolna (</w:t>
            </w:r>
            <w:r w:rsidRPr="3AF5DDE8">
              <w:rPr>
                <w:rFonts w:ascii="Verdana" w:hAnsi="Verdana" w:eastAsia="Verdana" w:cs="Verdana"/>
                <w:b/>
                <w:bCs/>
                <w:color w:val="000000" w:themeColor="text1"/>
                <w:sz w:val="20"/>
                <w:szCs w:val="20"/>
              </w:rPr>
              <w:t xml:space="preserve">K_W01, </w:t>
            </w:r>
            <w:r>
              <w:rPr>
                <w:rFonts w:ascii="Verdana" w:hAnsi="Verdana" w:eastAsia="Verdana" w:cs="Verdana"/>
                <w:b/>
                <w:bCs/>
                <w:color w:val="000000" w:themeColor="text1"/>
                <w:sz w:val="20"/>
                <w:szCs w:val="20"/>
              </w:rPr>
              <w:t xml:space="preserve">K_U05, </w:t>
            </w:r>
            <w:r>
              <w:rPr>
                <w:rFonts w:ascii="Verdana" w:hAnsi="Verdana" w:eastAsia="Times New Roman" w:cs="Times New Roman"/>
                <w:b/>
                <w:bCs/>
                <w:sz w:val="20"/>
                <w:szCs w:val="20"/>
                <w:lang w:eastAsia="pl-PL"/>
              </w:rPr>
              <w:t>K_U09/K_U10</w:t>
            </w:r>
            <w:r w:rsidRPr="3AF5DDE8">
              <w:rPr>
                <w:rFonts w:ascii="Verdana" w:hAnsi="Verdana" w:eastAsia="Verdana" w:cs="Verdana"/>
                <w:b/>
                <w:bCs/>
                <w:color w:val="000000" w:themeColor="text1"/>
                <w:sz w:val="20"/>
                <w:szCs w:val="20"/>
              </w:rPr>
              <w:t>)</w:t>
            </w:r>
          </w:p>
          <w:p w:rsidRPr="00CE70AB" w:rsidR="003E09C8" w:rsidP="002E1E87" w:rsidRDefault="003E09C8" w14:paraId="38D86956"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sidRPr="3AF5DDE8">
              <w:rPr>
                <w:rFonts w:ascii="Verdana" w:hAnsi="Verdana" w:eastAsia="Verdana" w:cs="Verdana"/>
                <w:b/>
                <w:bCs/>
                <w:sz w:val="20"/>
                <w:szCs w:val="20"/>
              </w:rPr>
              <w:t>- pisemna praca semestralna (indywidualna lub grupowa) (</w:t>
            </w:r>
            <w:r w:rsidRPr="3AF5DDE8">
              <w:rPr>
                <w:rFonts w:ascii="Verdana" w:hAnsi="Verdana" w:eastAsia="Times New Roman" w:cs="Times New Roman"/>
                <w:b/>
                <w:bCs/>
                <w:sz w:val="20"/>
                <w:szCs w:val="20"/>
                <w:lang w:eastAsia="pl-PL"/>
              </w:rPr>
              <w:t>K_W0</w:t>
            </w:r>
            <w:r>
              <w:rPr>
                <w:rFonts w:ascii="Verdana" w:hAnsi="Verdana" w:eastAsia="Times New Roman" w:cs="Times New Roman"/>
                <w:b/>
                <w:bCs/>
                <w:sz w:val="20"/>
                <w:szCs w:val="20"/>
                <w:lang w:eastAsia="pl-PL"/>
              </w:rPr>
              <w:t>1</w:t>
            </w:r>
            <w:r w:rsidRPr="3AF5DDE8">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K_U01, K_U09/K_U10</w:t>
            </w:r>
            <w:r w:rsidRPr="3AF5DDE8">
              <w:rPr>
                <w:rFonts w:ascii="Verdana" w:hAnsi="Verdana" w:eastAsia="Times New Roman" w:cs="Times New Roman"/>
                <w:b/>
                <w:bCs/>
                <w:sz w:val="20"/>
                <w:szCs w:val="20"/>
                <w:lang w:eastAsia="pl-PL"/>
              </w:rPr>
              <w:t>)</w:t>
            </w:r>
            <w:r w:rsidRPr="3AF5DDE8">
              <w:rPr>
                <w:rFonts w:ascii="Verdana" w:hAnsi="Verdana" w:eastAsia="Verdana" w:cs="Verdana"/>
                <w:b/>
                <w:bCs/>
                <w:sz w:val="20"/>
                <w:szCs w:val="20"/>
              </w:rPr>
              <w:t xml:space="preserve"> </w:t>
            </w:r>
          </w:p>
          <w:p w:rsidRPr="00CE70AB" w:rsidR="003E09C8" w:rsidP="002E1E87" w:rsidRDefault="003E09C8" w14:paraId="614DD26B" w14:textId="77777777">
            <w:pPr>
              <w:spacing w:after="120" w:line="240" w:lineRule="auto"/>
              <w:ind w:left="57" w:right="57"/>
              <w:jc w:val="both"/>
              <w:textAlignment w:val="baseline"/>
              <w:rPr>
                <w:rFonts w:ascii="Verdana" w:hAnsi="Verdana" w:eastAsia="Times New Roman" w:cs="Times New Roman"/>
                <w:b/>
                <w:sz w:val="20"/>
                <w:szCs w:val="20"/>
                <w:lang w:eastAsia="pl-PL"/>
              </w:rPr>
            </w:pPr>
            <w:r w:rsidRPr="3AF5DDE8">
              <w:rPr>
                <w:rFonts w:ascii="Verdana" w:hAnsi="Verdana" w:eastAsia="Verdana" w:cs="Verdana"/>
                <w:b/>
                <w:bCs/>
                <w:sz w:val="20"/>
                <w:szCs w:val="20"/>
              </w:rPr>
              <w:t>- przygotowanie wystąpienia ustnego (indywidualnego lub grupowego) (</w:t>
            </w:r>
            <w:r w:rsidRPr="3AF5DDE8">
              <w:rPr>
                <w:rFonts w:ascii="Verdana" w:hAnsi="Verdana" w:eastAsia="Times New Roman" w:cs="Times New Roman"/>
                <w:b/>
                <w:bCs/>
                <w:sz w:val="20"/>
                <w:szCs w:val="20"/>
                <w:lang w:eastAsia="pl-PL"/>
              </w:rPr>
              <w:t>K_W0</w:t>
            </w:r>
            <w:r>
              <w:rPr>
                <w:rFonts w:ascii="Verdana" w:hAnsi="Verdana" w:eastAsia="Times New Roman" w:cs="Times New Roman"/>
                <w:b/>
                <w:bCs/>
                <w:sz w:val="20"/>
                <w:szCs w:val="20"/>
                <w:lang w:eastAsia="pl-PL"/>
              </w:rPr>
              <w:t>1</w:t>
            </w:r>
            <w:r w:rsidRPr="3AF5DDE8">
              <w:rPr>
                <w:rFonts w:ascii="Verdana" w:hAnsi="Verdana" w:eastAsia="Times New Roman" w:cs="Times New Roman"/>
                <w:b/>
                <w:bCs/>
                <w:sz w:val="20"/>
                <w:szCs w:val="20"/>
                <w:lang w:eastAsia="pl-PL"/>
              </w:rPr>
              <w:t xml:space="preserve">, </w:t>
            </w:r>
            <w:r w:rsidRPr="3AF5DDE8">
              <w:rPr>
                <w:rFonts w:ascii="Verdana" w:hAnsi="Verdana" w:eastAsia="Calibri" w:cs="Verdana"/>
                <w:b/>
                <w:bCs/>
                <w:sz w:val="20"/>
                <w:szCs w:val="20"/>
                <w:lang w:eastAsia="pl-PL"/>
              </w:rPr>
              <w:t>K_</w:t>
            </w:r>
            <w:r>
              <w:rPr>
                <w:rFonts w:ascii="Verdana" w:hAnsi="Verdana" w:eastAsia="Calibri" w:cs="Verdana"/>
                <w:b/>
                <w:bCs/>
                <w:sz w:val="20"/>
                <w:szCs w:val="20"/>
                <w:lang w:eastAsia="pl-PL"/>
              </w:rPr>
              <w:t>U05</w:t>
            </w:r>
            <w:r w:rsidRPr="3AF5DDE8">
              <w:rPr>
                <w:rFonts w:ascii="Verdana" w:hAnsi="Verdana" w:eastAsia="Calibri" w:cs="Verdana"/>
                <w:b/>
                <w:bCs/>
                <w:sz w:val="20"/>
                <w:szCs w:val="20"/>
                <w:lang w:eastAsia="pl-PL"/>
              </w:rPr>
              <w:t xml:space="preserve">, </w:t>
            </w:r>
            <w:r w:rsidRPr="3AF5DDE8">
              <w:rPr>
                <w:rFonts w:ascii="Verdana" w:hAnsi="Verdana" w:eastAsia="Times New Roman" w:cs="Times New Roman"/>
                <w:b/>
                <w:bCs/>
                <w:sz w:val="20"/>
                <w:szCs w:val="20"/>
                <w:lang w:eastAsia="pl-PL"/>
              </w:rPr>
              <w:t>K_U0</w:t>
            </w:r>
            <w:r>
              <w:rPr>
                <w:rFonts w:ascii="Verdana" w:hAnsi="Verdana" w:eastAsia="Times New Roman" w:cs="Times New Roman"/>
                <w:b/>
                <w:bCs/>
                <w:sz w:val="20"/>
                <w:szCs w:val="20"/>
                <w:lang w:eastAsia="pl-PL"/>
              </w:rPr>
              <w:t>9/K_U10</w:t>
            </w:r>
            <w:r w:rsidRPr="3AF5DDE8">
              <w:rPr>
                <w:rFonts w:ascii="Verdana" w:hAnsi="Verdana" w:eastAsia="Times New Roman" w:cs="Times New Roman"/>
                <w:b/>
                <w:bCs/>
                <w:sz w:val="20"/>
                <w:szCs w:val="20"/>
                <w:lang w:eastAsia="pl-PL"/>
              </w:rPr>
              <w:t>)</w:t>
            </w:r>
          </w:p>
        </w:tc>
      </w:tr>
      <w:tr w:rsidRPr="00CE70AB" w:rsidR="003E09C8" w:rsidTr="002E1E87" w14:paraId="61B53E54" w14:textId="77777777">
        <w:tc>
          <w:tcPr>
            <w:tcW w:w="656" w:type="dxa"/>
            <w:tcBorders>
              <w:top w:val="single" w:color="auto" w:sz="8" w:space="0"/>
              <w:left w:val="single" w:color="auto" w:sz="8" w:space="0"/>
              <w:bottom w:val="single" w:color="auto" w:sz="8" w:space="0"/>
              <w:right w:val="single" w:color="auto" w:sz="8" w:space="0"/>
            </w:tcBorders>
          </w:tcPr>
          <w:p w:rsidRPr="005B3830" w:rsidR="003E09C8" w:rsidP="002E1E87" w:rsidRDefault="003E09C8" w14:paraId="4B131D37" w14:textId="77777777">
            <w:pPr>
              <w:pStyle w:val="Akapitzlist"/>
              <w:numPr>
                <w:ilvl w:val="0"/>
                <w:numId w:val="22"/>
              </w:numPr>
              <w:spacing w:after="120"/>
              <w:ind w:right="57"/>
              <w:jc w:val="right"/>
              <w:textAlignment w:val="baseline"/>
              <w:rPr>
                <w:rFonts w:ascii="Verdana" w:hAnsi="Verdana"/>
              </w:rPr>
            </w:pPr>
          </w:p>
        </w:tc>
        <w:tc>
          <w:tcPr>
            <w:tcW w:w="8983" w:type="dxa"/>
            <w:gridSpan w:val="3"/>
            <w:tcBorders>
              <w:top w:val="single" w:color="auto" w:sz="8" w:space="0"/>
              <w:left w:val="single" w:color="auto" w:sz="8" w:space="0"/>
              <w:bottom w:val="single" w:color="auto" w:sz="8" w:space="0"/>
              <w:right w:val="single" w:color="auto" w:sz="8" w:space="0"/>
            </w:tcBorders>
            <w:hideMark/>
          </w:tcPr>
          <w:p w:rsidRPr="00CE70AB" w:rsidR="003E09C8" w:rsidP="002E1E87" w:rsidRDefault="003E09C8" w14:paraId="375493A2" w14:textId="77777777">
            <w:pPr>
              <w:spacing w:after="120" w:line="240" w:lineRule="auto"/>
              <w:ind w:left="57" w:righ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Warunki i forma zaliczenia poszczególnych komponentów przedmiotu:</w:t>
            </w:r>
          </w:p>
          <w:p w:rsidRPr="00CE70AB" w:rsidR="003E09C8" w:rsidP="002E1E87" w:rsidRDefault="003E09C8" w14:paraId="42B08C30" w14:textId="77777777">
            <w:pPr>
              <w:spacing w:after="120" w:line="240" w:lineRule="auto"/>
              <w:ind w:left="57" w:right="57"/>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b/>
                <w:sz w:val="20"/>
                <w:szCs w:val="20"/>
                <w:lang w:eastAsia="pl-PL"/>
              </w:rPr>
              <w:t>Zaliczenie na ocenę na podstawie:</w:t>
            </w:r>
          </w:p>
          <w:p w:rsidRPr="00CE70AB" w:rsidR="003E09C8" w:rsidP="002E1E87" w:rsidRDefault="003E09C8" w14:paraId="09FEDB37" w14:textId="77777777">
            <w:pPr>
              <w:autoSpaceDE w:val="0"/>
              <w:autoSpaceDN w:val="0"/>
              <w:adjustRightInd w:val="0"/>
              <w:spacing w:after="120" w:line="240" w:lineRule="auto"/>
              <w:ind w:left="57" w:right="57"/>
              <w:rPr>
                <w:rFonts w:ascii="Verdana" w:hAnsi="Verdana" w:eastAsia="Times New Roman" w:cs="Times New Roman"/>
                <w:b/>
                <w:bCs/>
                <w:sz w:val="20"/>
                <w:szCs w:val="20"/>
                <w:lang w:eastAsia="pl-PL"/>
              </w:rPr>
            </w:pPr>
            <w:r w:rsidRPr="3AF5DDE8">
              <w:rPr>
                <w:rFonts w:ascii="Verdana" w:hAnsi="Verdana" w:eastAsia="Times New Roman" w:cs="Times New Roman"/>
                <w:b/>
                <w:bCs/>
                <w:sz w:val="20"/>
                <w:szCs w:val="20"/>
                <w:lang w:eastAsia="pl-PL"/>
              </w:rPr>
              <w:t xml:space="preserve">- ciągłej kontroli obecności; </w:t>
            </w:r>
          </w:p>
          <w:p w:rsidRPr="00CE70AB" w:rsidR="003E09C8" w:rsidP="002E1E87" w:rsidRDefault="003E09C8" w14:paraId="112C954A" w14:textId="77777777">
            <w:pPr>
              <w:autoSpaceDE w:val="0"/>
              <w:autoSpaceDN w:val="0"/>
              <w:adjustRightInd w:val="0"/>
              <w:spacing w:after="120" w:line="240" w:lineRule="auto"/>
              <w:ind w:left="57" w:right="57"/>
              <w:rPr>
                <w:rFonts w:ascii="Verdana" w:hAnsi="Verdana" w:eastAsia="Times New Roman" w:cs="Times New Roman"/>
                <w:b/>
                <w:bCs/>
                <w:sz w:val="20"/>
                <w:szCs w:val="20"/>
                <w:lang w:eastAsia="pl-PL"/>
              </w:rPr>
            </w:pPr>
            <w:r w:rsidRPr="3AF5DDE8">
              <w:rPr>
                <w:rFonts w:ascii="Verdana" w:hAnsi="Verdana" w:eastAsia="Times New Roman" w:cs="Times New Roman"/>
                <w:b/>
                <w:bCs/>
                <w:sz w:val="20"/>
                <w:szCs w:val="20"/>
                <w:lang w:eastAsia="pl-PL"/>
              </w:rPr>
              <w:t>- zaprezentowanego na zajęciach referatu;</w:t>
            </w:r>
          </w:p>
          <w:p w:rsidRPr="00CE70AB" w:rsidR="003E09C8" w:rsidP="002E1E87" w:rsidRDefault="003E09C8" w14:paraId="7667F638" w14:textId="77777777">
            <w:pPr>
              <w:autoSpaceDE w:val="0"/>
              <w:autoSpaceDN w:val="0"/>
              <w:adjustRightInd w:val="0"/>
              <w:spacing w:after="120" w:line="240" w:lineRule="auto"/>
              <w:ind w:left="57" w:right="57"/>
              <w:rPr>
                <w:rFonts w:ascii="Verdana" w:hAnsi="Verdana" w:eastAsia="Times New Roman" w:cs="Times New Roman"/>
                <w:b/>
                <w:bCs/>
                <w:sz w:val="20"/>
                <w:szCs w:val="20"/>
                <w:lang w:eastAsia="pl-PL"/>
              </w:rPr>
            </w:pPr>
            <w:r w:rsidRPr="3AF5DDE8">
              <w:rPr>
                <w:rFonts w:ascii="Verdana" w:hAnsi="Verdana" w:eastAsia="Times New Roman" w:cs="Times New Roman"/>
                <w:b/>
                <w:bCs/>
                <w:sz w:val="20"/>
                <w:szCs w:val="20"/>
                <w:lang w:eastAsia="pl-PL"/>
              </w:rPr>
              <w:t>- jednej pracy pisemnej;</w:t>
            </w:r>
          </w:p>
          <w:p w:rsidRPr="00CE70AB" w:rsidR="003E09C8" w:rsidP="002E1E87" w:rsidRDefault="003E09C8" w14:paraId="0D5DC758" w14:textId="77777777">
            <w:pPr>
              <w:autoSpaceDE w:val="0"/>
              <w:autoSpaceDN w:val="0"/>
              <w:adjustRightInd w:val="0"/>
              <w:spacing w:after="120" w:line="240" w:lineRule="auto"/>
              <w:ind w:left="57" w:right="57"/>
              <w:rPr>
                <w:rFonts w:ascii="Verdana" w:hAnsi="Verdana" w:eastAsia="Times New Roman" w:cs="Times New Roman"/>
                <w:sz w:val="20"/>
                <w:szCs w:val="20"/>
                <w:lang w:eastAsia="pl-PL"/>
              </w:rPr>
            </w:pPr>
            <w:r w:rsidRPr="3AF5DDE8">
              <w:rPr>
                <w:rFonts w:ascii="Verdana" w:hAnsi="Verdana" w:eastAsia="Times New Roman" w:cs="Times New Roman"/>
                <w:b/>
                <w:bCs/>
                <w:sz w:val="20"/>
                <w:szCs w:val="20"/>
                <w:lang w:eastAsia="pl-PL"/>
              </w:rPr>
              <w:t>- jednego sprawdzianu.</w:t>
            </w:r>
          </w:p>
        </w:tc>
      </w:tr>
      <w:tr w:rsidRPr="00CE70AB" w:rsidR="003E09C8" w:rsidTr="002E1E87" w14:paraId="7F617D7D" w14:textId="77777777">
        <w:trPr>
          <w:trHeight w:val="1019"/>
        </w:trPr>
        <w:tc>
          <w:tcPr>
            <w:tcW w:w="656" w:type="dxa"/>
            <w:vMerge w:val="restart"/>
            <w:tcBorders>
              <w:top w:val="single" w:color="auto" w:sz="8" w:space="0"/>
              <w:left w:val="single" w:color="auto" w:sz="8" w:space="0"/>
              <w:bottom w:val="single" w:color="auto" w:sz="8" w:space="0"/>
              <w:right w:val="single" w:color="auto" w:sz="8" w:space="0"/>
            </w:tcBorders>
          </w:tcPr>
          <w:p w:rsidRPr="005B3830" w:rsidR="003E09C8" w:rsidP="002E1E87" w:rsidRDefault="003E09C8" w14:paraId="012501AC" w14:textId="77777777">
            <w:pPr>
              <w:pStyle w:val="Akapitzlist"/>
              <w:numPr>
                <w:ilvl w:val="0"/>
                <w:numId w:val="22"/>
              </w:numPr>
              <w:spacing w:after="120"/>
              <w:ind w:right="57"/>
              <w:jc w:val="right"/>
              <w:textAlignment w:val="baseline"/>
              <w:rPr>
                <w:rFonts w:ascii="Verdana" w:hAnsi="Verdana"/>
              </w:rPr>
            </w:pPr>
          </w:p>
        </w:tc>
        <w:tc>
          <w:tcPr>
            <w:tcW w:w="5002" w:type="dxa"/>
            <w:tcBorders>
              <w:top w:val="single" w:color="auto" w:sz="8" w:space="0"/>
              <w:left w:val="single" w:color="auto" w:sz="8" w:space="0"/>
              <w:right w:val="single" w:color="auto" w:sz="8" w:space="0"/>
            </w:tcBorders>
            <w:hideMark/>
          </w:tcPr>
          <w:p w:rsidRPr="00CE70AB" w:rsidR="003E09C8" w:rsidP="002E1E87" w:rsidRDefault="003E09C8" w14:paraId="03BDDF35" w14:textId="77777777">
            <w:pPr>
              <w:spacing w:after="120" w:line="240" w:lineRule="auto"/>
              <w:ind w:left="57" w:right="57"/>
              <w:jc w:val="center"/>
              <w:textAlignment w:val="baseline"/>
              <w:rPr>
                <w:rFonts w:ascii="Times New Roman" w:hAnsi="Times New Roman" w:eastAsia="Times New Roman" w:cs="Times New Roman"/>
                <w:sz w:val="24"/>
                <w:szCs w:val="24"/>
                <w:lang w:eastAsia="pl-PL"/>
              </w:rPr>
            </w:pPr>
            <w:r w:rsidRPr="00500900">
              <w:rPr>
                <w:rFonts w:ascii="Verdana" w:hAnsi="Verdana" w:eastAsia="Times New Roman" w:cs="Times New Roman"/>
                <w:sz w:val="20"/>
                <w:szCs w:val="20"/>
                <w:lang w:eastAsia="pl-PL"/>
              </w:rPr>
              <w:t>Nakład pracy studenta wyrażony w godzinach zajęć oraz punktach ECTS</w:t>
            </w:r>
          </w:p>
        </w:tc>
        <w:tc>
          <w:tcPr>
            <w:tcW w:w="3981" w:type="dxa"/>
            <w:gridSpan w:val="2"/>
            <w:tcBorders>
              <w:top w:val="single" w:color="auto" w:sz="8" w:space="0"/>
              <w:left w:val="single" w:color="auto" w:sz="8" w:space="0"/>
              <w:right w:val="single" w:color="auto" w:sz="8" w:space="0"/>
            </w:tcBorders>
          </w:tcPr>
          <w:p w:rsidRPr="00CE70AB" w:rsidR="003E09C8" w:rsidP="002E1E87" w:rsidRDefault="003E09C8" w14:paraId="26289ED1" w14:textId="77777777">
            <w:pPr>
              <w:spacing w:after="120" w:line="240" w:lineRule="auto"/>
              <w:ind w:left="57" w:right="57"/>
              <w:jc w:val="center"/>
              <w:textAlignment w:val="baseline"/>
              <w:rPr>
                <w:rFonts w:ascii="Times New Roman" w:hAnsi="Times New Roman" w:eastAsia="Times New Roman" w:cs="Times New Roman"/>
                <w:sz w:val="24"/>
                <w:szCs w:val="24"/>
                <w:lang w:eastAsia="pl-PL"/>
              </w:rPr>
            </w:pPr>
            <w:r>
              <w:rPr>
                <w:rFonts w:ascii="Verdana" w:hAnsi="Verdana" w:eastAsia="Times New Roman" w:cs="Times New Roman"/>
                <w:sz w:val="20"/>
                <w:szCs w:val="20"/>
                <w:lang w:eastAsia="pl-PL"/>
              </w:rPr>
              <w:t>L</w:t>
            </w:r>
            <w:r w:rsidRPr="00CE70AB">
              <w:rPr>
                <w:rFonts w:ascii="Verdana" w:hAnsi="Verdana" w:eastAsia="Times New Roman" w:cs="Times New Roman"/>
                <w:sz w:val="20"/>
                <w:szCs w:val="20"/>
                <w:lang w:eastAsia="pl-PL"/>
              </w:rPr>
              <w:t>iczba godzin przeznaczona na zrealizowanie danego rodzaju zajęć</w:t>
            </w:r>
          </w:p>
        </w:tc>
      </w:tr>
      <w:tr w:rsidRPr="00CE70AB" w:rsidR="003E09C8" w:rsidTr="002E1E87" w14:paraId="1E3C6DBD" w14:textId="77777777">
        <w:trPr>
          <w:trHeight w:val="30"/>
        </w:trPr>
        <w:tc>
          <w:tcPr>
            <w:tcW w:w="656" w:type="dxa"/>
            <w:vMerge/>
            <w:tcBorders>
              <w:left w:val="single" w:color="auto" w:sz="8" w:space="0"/>
              <w:bottom w:val="single" w:color="auto" w:sz="8" w:space="0"/>
            </w:tcBorders>
            <w:vAlign w:val="center"/>
          </w:tcPr>
          <w:p w:rsidRPr="005B3830" w:rsidR="003E09C8" w:rsidP="002E1E87" w:rsidRDefault="003E09C8" w14:paraId="5A1822DA" w14:textId="77777777">
            <w:pPr>
              <w:pStyle w:val="Akapitzlist"/>
              <w:numPr>
                <w:ilvl w:val="0"/>
                <w:numId w:val="22"/>
              </w:numPr>
              <w:spacing w:after="120"/>
              <w:ind w:right="57"/>
              <w:rPr>
                <w:rFonts w:ascii="Verdana" w:hAnsi="Verdana"/>
              </w:rPr>
            </w:pPr>
          </w:p>
        </w:tc>
        <w:tc>
          <w:tcPr>
            <w:tcW w:w="5002" w:type="dxa"/>
            <w:tcBorders>
              <w:top w:val="single" w:color="auto" w:sz="8" w:space="0"/>
              <w:left w:val="single" w:color="auto" w:sz="8" w:space="0"/>
              <w:bottom w:val="single" w:color="auto" w:sz="8" w:space="0"/>
              <w:right w:val="single" w:color="auto" w:sz="8" w:space="0"/>
            </w:tcBorders>
            <w:hideMark/>
          </w:tcPr>
          <w:p w:rsidRPr="00CE70AB" w:rsidR="003E09C8" w:rsidP="002E1E87" w:rsidRDefault="003E09C8" w14:paraId="6AFDDFC8" w14:textId="77777777">
            <w:pPr>
              <w:spacing w:after="120" w:line="240" w:lineRule="auto"/>
              <w:ind w:left="57" w:righ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zajęcia (wg planu studiów) z prowadzącym: </w:t>
            </w:r>
          </w:p>
          <w:p w:rsidRPr="00CE70AB" w:rsidR="003E09C8" w:rsidP="002E1E87" w:rsidRDefault="003E09C8" w14:paraId="287EECA6" w14:textId="77777777">
            <w:pPr>
              <w:spacing w:after="120" w:line="240" w:lineRule="auto"/>
              <w:ind w:left="57" w:right="57"/>
              <w:textAlignment w:val="baseline"/>
              <w:rPr>
                <w:rFonts w:ascii="Times New Roman" w:hAnsi="Times New Roman" w:eastAsia="Times New Roman" w:cs="Times New Roman"/>
                <w:b/>
                <w:sz w:val="24"/>
                <w:szCs w:val="24"/>
                <w:lang w:eastAsia="pl-PL"/>
              </w:rPr>
            </w:pPr>
            <w:r w:rsidRPr="3AF5DDE8">
              <w:rPr>
                <w:rFonts w:ascii="Verdana" w:hAnsi="Verdana" w:eastAsia="Times New Roman" w:cs="Times New Roman"/>
                <w:b/>
                <w:bCs/>
                <w:sz w:val="20"/>
                <w:szCs w:val="20"/>
                <w:lang w:eastAsia="pl-PL"/>
              </w:rPr>
              <w:t>- konwersatorium:</w:t>
            </w:r>
          </w:p>
        </w:tc>
        <w:tc>
          <w:tcPr>
            <w:tcW w:w="3981" w:type="dxa"/>
            <w:gridSpan w:val="2"/>
            <w:tcBorders>
              <w:top w:val="single" w:color="auto" w:sz="8" w:space="0"/>
              <w:left w:val="single" w:color="auto" w:sz="8" w:space="0"/>
              <w:bottom w:val="single" w:color="auto" w:sz="8" w:space="0"/>
              <w:right w:val="single" w:color="auto" w:sz="8" w:space="0"/>
            </w:tcBorders>
            <w:vAlign w:val="bottom"/>
            <w:hideMark/>
          </w:tcPr>
          <w:p w:rsidRPr="00CE70AB" w:rsidR="003E09C8" w:rsidP="002E1E87" w:rsidRDefault="003E09C8" w14:paraId="284972D9" w14:textId="77777777">
            <w:pPr>
              <w:spacing w:after="120" w:line="240" w:lineRule="auto"/>
              <w:ind w:left="57" w:right="57"/>
              <w:jc w:val="center"/>
              <w:textAlignment w:val="baseline"/>
              <w:rPr>
                <w:rFonts w:ascii="Verdana" w:hAnsi="Verdana" w:eastAsia="Times New Roman" w:cs="Times New Roman"/>
                <w:sz w:val="20"/>
                <w:szCs w:val="20"/>
                <w:lang w:eastAsia="pl-PL"/>
              </w:rPr>
            </w:pPr>
          </w:p>
          <w:p w:rsidRPr="00CE70AB" w:rsidR="003E09C8" w:rsidP="002E1E87" w:rsidRDefault="003E09C8" w14:paraId="24C7C0CE"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30</w:t>
            </w:r>
          </w:p>
        </w:tc>
      </w:tr>
      <w:tr w:rsidRPr="00CE70AB" w:rsidR="003E09C8" w:rsidTr="002E1E87" w14:paraId="7BCC1EB1" w14:textId="77777777">
        <w:trPr>
          <w:trHeight w:val="45"/>
        </w:trPr>
        <w:tc>
          <w:tcPr>
            <w:tcW w:w="656" w:type="dxa"/>
            <w:vMerge/>
            <w:tcBorders>
              <w:left w:val="single" w:color="auto" w:sz="8" w:space="0"/>
              <w:bottom w:val="single" w:color="auto" w:sz="8" w:space="0"/>
            </w:tcBorders>
            <w:vAlign w:val="center"/>
          </w:tcPr>
          <w:p w:rsidRPr="005B3830" w:rsidR="003E09C8" w:rsidP="002E1E87" w:rsidRDefault="003E09C8" w14:paraId="0F4AA968" w14:textId="77777777">
            <w:pPr>
              <w:pStyle w:val="Akapitzlist"/>
              <w:numPr>
                <w:ilvl w:val="0"/>
                <w:numId w:val="22"/>
              </w:numPr>
              <w:spacing w:after="120"/>
              <w:ind w:right="57"/>
              <w:rPr>
                <w:rFonts w:ascii="Verdana" w:hAnsi="Verdana"/>
              </w:rPr>
            </w:pPr>
          </w:p>
        </w:tc>
        <w:tc>
          <w:tcPr>
            <w:tcW w:w="5002" w:type="dxa"/>
            <w:tcBorders>
              <w:top w:val="single" w:color="auto" w:sz="8" w:space="0"/>
              <w:left w:val="single" w:color="auto" w:sz="8" w:space="0"/>
              <w:bottom w:val="single" w:color="auto" w:sz="8" w:space="0"/>
              <w:right w:val="single" w:color="auto" w:sz="8" w:space="0"/>
            </w:tcBorders>
            <w:hideMark/>
          </w:tcPr>
          <w:p w:rsidRPr="00CE70AB" w:rsidR="003E09C8" w:rsidP="002E1E87" w:rsidRDefault="003E09C8" w14:paraId="3E51A1AB" w14:textId="77777777">
            <w:pPr>
              <w:spacing w:after="120" w:line="240" w:lineRule="auto"/>
              <w:ind w:left="57" w:righ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praca własna studenta (w tym udział w pracach grupowych): </w:t>
            </w:r>
          </w:p>
          <w:p w:rsidRPr="00CE70AB" w:rsidR="003E09C8" w:rsidP="002E1E87" w:rsidRDefault="003E09C8" w14:paraId="5CB40160" w14:textId="77777777">
            <w:pPr>
              <w:spacing w:after="120" w:line="240" w:lineRule="auto"/>
              <w:ind w:left="57" w:right="57"/>
              <w:jc w:val="both"/>
              <w:textAlignment w:val="baseline"/>
            </w:pPr>
            <w:r w:rsidRPr="3AF5DDE8">
              <w:rPr>
                <w:rFonts w:ascii="Verdana" w:hAnsi="Verdana" w:eastAsia="Verdana" w:cs="Verdana"/>
                <w:b/>
                <w:bCs/>
                <w:color w:val="000000" w:themeColor="text1"/>
                <w:sz w:val="20"/>
                <w:szCs w:val="20"/>
              </w:rPr>
              <w:t xml:space="preserve">- przygotowanie do zajęć (samodzielne lub   w konsultacji z prowadzącym): </w:t>
            </w:r>
          </w:p>
          <w:p w:rsidRPr="00CE70AB" w:rsidR="003E09C8" w:rsidP="002E1E87" w:rsidRDefault="003E09C8" w14:paraId="00A59B11" w14:textId="77777777">
            <w:pPr>
              <w:spacing w:after="120" w:line="240" w:lineRule="auto"/>
              <w:ind w:left="57" w:right="57"/>
              <w:textAlignment w:val="baseline"/>
            </w:pPr>
            <w:r w:rsidRPr="3AF5DDE8">
              <w:rPr>
                <w:rFonts w:ascii="Verdana" w:hAnsi="Verdana" w:eastAsia="Verdana" w:cs="Verdana"/>
                <w:b/>
                <w:bCs/>
                <w:color w:val="000000" w:themeColor="text1"/>
                <w:sz w:val="20"/>
                <w:szCs w:val="20"/>
              </w:rPr>
              <w:t>- lektura wskazanej literatury:</w:t>
            </w:r>
          </w:p>
          <w:p w:rsidRPr="00CE70AB" w:rsidR="003E09C8" w:rsidP="002E1E87" w:rsidRDefault="003E09C8" w14:paraId="6C3A90D2" w14:textId="77777777">
            <w:pPr>
              <w:spacing w:after="120" w:line="240" w:lineRule="auto"/>
              <w:ind w:left="57" w:right="57"/>
              <w:textAlignment w:val="baseline"/>
            </w:pPr>
            <w:r w:rsidRPr="3AF5DDE8">
              <w:rPr>
                <w:rFonts w:ascii="Verdana" w:hAnsi="Verdana" w:eastAsia="Verdana" w:cs="Verdana"/>
                <w:b/>
                <w:bCs/>
                <w:color w:val="000000" w:themeColor="text1"/>
                <w:sz w:val="20"/>
                <w:szCs w:val="20"/>
              </w:rPr>
              <w:t>- opracowanie referatu:</w:t>
            </w:r>
          </w:p>
          <w:p w:rsidRPr="00CE70AB" w:rsidR="003E09C8" w:rsidP="002E1E87" w:rsidRDefault="003E09C8" w14:paraId="1DD2CA98" w14:textId="77777777">
            <w:pPr>
              <w:spacing w:after="120" w:line="240" w:lineRule="auto"/>
              <w:ind w:left="57" w:right="57"/>
              <w:textAlignment w:val="baseline"/>
              <w:rPr>
                <w:rFonts w:ascii="Verdana" w:hAnsi="Verdana" w:eastAsia="Verdana" w:cs="Verdana"/>
                <w:sz w:val="20"/>
                <w:szCs w:val="20"/>
              </w:rPr>
            </w:pPr>
            <w:r w:rsidRPr="3AF5DDE8">
              <w:rPr>
                <w:rFonts w:ascii="Verdana" w:hAnsi="Verdana" w:eastAsia="Verdana" w:cs="Verdana"/>
                <w:b/>
                <w:bCs/>
                <w:color w:val="000000" w:themeColor="text1"/>
                <w:sz w:val="20"/>
                <w:szCs w:val="20"/>
              </w:rPr>
              <w:t>- przygotowanie do sprawdzianu pisemnego:</w:t>
            </w:r>
          </w:p>
        </w:tc>
        <w:tc>
          <w:tcPr>
            <w:tcW w:w="3981" w:type="dxa"/>
            <w:gridSpan w:val="2"/>
            <w:tcBorders>
              <w:top w:val="single" w:color="auto" w:sz="8" w:space="0"/>
              <w:left w:val="single" w:color="auto" w:sz="8" w:space="0"/>
              <w:bottom w:val="single" w:color="auto" w:sz="8" w:space="0"/>
              <w:right w:val="single" w:color="auto" w:sz="8" w:space="0"/>
            </w:tcBorders>
            <w:vAlign w:val="bottom"/>
            <w:hideMark/>
          </w:tcPr>
          <w:p w:rsidRPr="005246FD" w:rsidR="003E09C8" w:rsidP="002E1E87" w:rsidRDefault="003E09C8" w14:paraId="3AB2E370" w14:textId="77777777">
            <w:pPr>
              <w:spacing w:after="120" w:line="240" w:lineRule="auto"/>
              <w:ind w:left="57" w:right="57"/>
              <w:jc w:val="center"/>
              <w:textAlignment w:val="baseline"/>
              <w:rPr>
                <w:rFonts w:ascii="Verdana" w:hAnsi="Verdana" w:eastAsia="Times New Roman" w:cs="Times New Roman"/>
                <w:b/>
                <w:bCs/>
                <w:sz w:val="20"/>
                <w:szCs w:val="20"/>
                <w:lang w:eastAsia="pl-PL"/>
              </w:rPr>
            </w:pPr>
            <w:r w:rsidRPr="005246FD">
              <w:rPr>
                <w:rFonts w:ascii="Verdana" w:hAnsi="Verdana" w:eastAsia="Times New Roman" w:cs="Times New Roman"/>
                <w:b/>
                <w:bCs/>
                <w:sz w:val="20"/>
                <w:szCs w:val="20"/>
                <w:lang w:eastAsia="pl-PL"/>
              </w:rPr>
              <w:t>60</w:t>
            </w:r>
          </w:p>
        </w:tc>
      </w:tr>
      <w:tr w:rsidRPr="00CE70AB" w:rsidR="003E09C8" w:rsidTr="002E1E87" w14:paraId="243AED44" w14:textId="77777777">
        <w:tc>
          <w:tcPr>
            <w:tcW w:w="656" w:type="dxa"/>
            <w:vMerge/>
            <w:tcBorders>
              <w:left w:val="single" w:color="auto" w:sz="8" w:space="0"/>
              <w:bottom w:val="single" w:color="auto" w:sz="8" w:space="0"/>
            </w:tcBorders>
            <w:vAlign w:val="center"/>
          </w:tcPr>
          <w:p w:rsidRPr="005B3830" w:rsidR="003E09C8" w:rsidP="002E1E87" w:rsidRDefault="003E09C8" w14:paraId="60C278CA" w14:textId="77777777">
            <w:pPr>
              <w:pStyle w:val="Akapitzlist"/>
              <w:numPr>
                <w:ilvl w:val="0"/>
                <w:numId w:val="22"/>
              </w:numPr>
              <w:spacing w:after="120"/>
              <w:ind w:right="57"/>
              <w:rPr>
                <w:rFonts w:ascii="Verdana" w:hAnsi="Verdana"/>
              </w:rPr>
            </w:pPr>
          </w:p>
        </w:tc>
        <w:tc>
          <w:tcPr>
            <w:tcW w:w="5002" w:type="dxa"/>
            <w:tcBorders>
              <w:top w:val="single" w:color="auto" w:sz="8" w:space="0"/>
              <w:left w:val="single" w:color="auto" w:sz="8" w:space="0"/>
              <w:bottom w:val="single" w:color="auto" w:sz="8" w:space="0"/>
              <w:right w:val="single" w:color="auto" w:sz="8" w:space="0"/>
            </w:tcBorders>
            <w:hideMark/>
          </w:tcPr>
          <w:p w:rsidRPr="00CE70AB" w:rsidR="003E09C8" w:rsidP="002E1E87" w:rsidRDefault="003E09C8" w14:paraId="1FA0CD67" w14:textId="77777777">
            <w:pPr>
              <w:spacing w:after="120" w:line="240" w:lineRule="auto"/>
              <w:ind w:left="57" w:righ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Łączna liczba godzin </w:t>
            </w:r>
          </w:p>
        </w:tc>
        <w:tc>
          <w:tcPr>
            <w:tcW w:w="3981" w:type="dxa"/>
            <w:gridSpan w:val="2"/>
            <w:tcBorders>
              <w:top w:val="single" w:color="auto" w:sz="8" w:space="0"/>
              <w:left w:val="single" w:color="auto" w:sz="8" w:space="0"/>
              <w:bottom w:val="single" w:color="auto" w:sz="8" w:space="0"/>
              <w:right w:val="single" w:color="auto" w:sz="8" w:space="0"/>
            </w:tcBorders>
            <w:hideMark/>
          </w:tcPr>
          <w:p w:rsidRPr="00CE70AB" w:rsidR="003E09C8" w:rsidP="002E1E87" w:rsidRDefault="003E09C8" w14:paraId="76F4B118" w14:textId="77777777">
            <w:pPr>
              <w:spacing w:after="120" w:line="240" w:lineRule="auto"/>
              <w:ind w:left="57" w:right="57"/>
              <w:jc w:val="center"/>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9</w:t>
            </w:r>
            <w:r w:rsidRPr="00CE70AB">
              <w:rPr>
                <w:rFonts w:ascii="Verdana" w:hAnsi="Verdana" w:eastAsia="Times New Roman" w:cs="Times New Roman"/>
                <w:b/>
                <w:bCs/>
                <w:sz w:val="20"/>
                <w:szCs w:val="20"/>
                <w:lang w:eastAsia="pl-PL"/>
              </w:rPr>
              <w:t>0</w:t>
            </w:r>
          </w:p>
        </w:tc>
      </w:tr>
      <w:tr w:rsidRPr="00CE70AB" w:rsidR="003E09C8" w:rsidTr="002E1E87" w14:paraId="474ABABC" w14:textId="77777777">
        <w:tc>
          <w:tcPr>
            <w:tcW w:w="656" w:type="dxa"/>
            <w:vMerge/>
            <w:tcBorders>
              <w:left w:val="single" w:color="auto" w:sz="8" w:space="0"/>
              <w:bottom w:val="single" w:color="auto" w:sz="8" w:space="0"/>
            </w:tcBorders>
            <w:vAlign w:val="center"/>
          </w:tcPr>
          <w:p w:rsidRPr="005B3830" w:rsidR="003E09C8" w:rsidP="002E1E87" w:rsidRDefault="003E09C8" w14:paraId="03AD13D0" w14:textId="77777777">
            <w:pPr>
              <w:pStyle w:val="Akapitzlist"/>
              <w:numPr>
                <w:ilvl w:val="0"/>
                <w:numId w:val="22"/>
              </w:numPr>
              <w:spacing w:after="120"/>
              <w:ind w:right="57"/>
              <w:rPr>
                <w:rFonts w:ascii="Verdana" w:hAnsi="Verdana"/>
              </w:rPr>
            </w:pPr>
          </w:p>
        </w:tc>
        <w:tc>
          <w:tcPr>
            <w:tcW w:w="5002" w:type="dxa"/>
            <w:tcBorders>
              <w:top w:val="single" w:color="auto" w:sz="8" w:space="0"/>
              <w:left w:val="single" w:color="auto" w:sz="8" w:space="0"/>
              <w:bottom w:val="single" w:color="auto" w:sz="8" w:space="0"/>
              <w:right w:val="single" w:color="auto" w:sz="8" w:space="0"/>
            </w:tcBorders>
            <w:hideMark/>
          </w:tcPr>
          <w:p w:rsidRPr="00CE70AB" w:rsidR="003E09C8" w:rsidP="002E1E87" w:rsidRDefault="003E09C8" w14:paraId="21DDB854" w14:textId="77777777">
            <w:pPr>
              <w:spacing w:after="120" w:line="240" w:lineRule="auto"/>
              <w:ind w:left="57" w:righ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Liczba punktów ECTS (</w:t>
            </w:r>
            <w:r w:rsidRPr="00CE70AB">
              <w:rPr>
                <w:rFonts w:ascii="Verdana" w:hAnsi="Verdana" w:eastAsia="Times New Roman" w:cs="Times New Roman"/>
                <w:i/>
                <w:iCs/>
                <w:sz w:val="20"/>
                <w:szCs w:val="20"/>
                <w:lang w:eastAsia="pl-PL"/>
              </w:rPr>
              <w:t>jeśli jest wymagana</w:t>
            </w:r>
            <w:r w:rsidRPr="00CE70AB">
              <w:rPr>
                <w:rFonts w:ascii="Verdana" w:hAnsi="Verdana" w:eastAsia="Times New Roman" w:cs="Times New Roman"/>
                <w:sz w:val="20"/>
                <w:szCs w:val="20"/>
                <w:lang w:eastAsia="pl-PL"/>
              </w:rPr>
              <w:t>) </w:t>
            </w:r>
          </w:p>
        </w:tc>
        <w:tc>
          <w:tcPr>
            <w:tcW w:w="3981" w:type="dxa"/>
            <w:gridSpan w:val="2"/>
            <w:tcBorders>
              <w:top w:val="single" w:color="auto" w:sz="8" w:space="0"/>
              <w:left w:val="single" w:color="auto" w:sz="8" w:space="0"/>
              <w:bottom w:val="single" w:color="auto" w:sz="8" w:space="0"/>
              <w:right w:val="single" w:color="auto" w:sz="8" w:space="0"/>
            </w:tcBorders>
            <w:hideMark/>
          </w:tcPr>
          <w:p w:rsidRPr="00CE70AB" w:rsidR="003E09C8" w:rsidP="002E1E87" w:rsidRDefault="003E09C8" w14:paraId="51F536F8" w14:textId="77777777">
            <w:pPr>
              <w:spacing w:after="120" w:line="240" w:lineRule="auto"/>
              <w:ind w:left="57" w:right="57"/>
              <w:jc w:val="center"/>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3</w:t>
            </w:r>
          </w:p>
        </w:tc>
      </w:tr>
    </w:tbl>
    <w:p w:rsidR="003E09C8" w:rsidP="003E09C8" w:rsidRDefault="003E09C8" w14:paraId="18EA94B1" w14:textId="2713BBDE">
      <w:pPr>
        <w:spacing w:before="240" w:after="120" w:line="240" w:lineRule="auto"/>
        <w:jc w:val="right"/>
        <w:rPr>
          <w:rFonts w:ascii="Verdana" w:hAnsi="Verdana" w:cs="Calibri"/>
          <w:color w:val="000000"/>
          <w:sz w:val="20"/>
          <w:szCs w:val="20"/>
          <w:shd w:val="clear" w:color="auto" w:fill="FFFFFF"/>
        </w:rPr>
      </w:pPr>
      <w:r w:rsidRPr="00D7684D">
        <w:rPr>
          <w:rFonts w:ascii="Verdana" w:hAnsi="Verdana" w:cs="Calibri"/>
          <w:color w:val="000000"/>
          <w:sz w:val="20"/>
          <w:szCs w:val="20"/>
          <w:shd w:val="clear" w:color="auto" w:fill="FFFFFF"/>
        </w:rPr>
        <w:t xml:space="preserve">(oprac. </w:t>
      </w:r>
      <w:r>
        <w:rPr>
          <w:rFonts w:ascii="Verdana" w:hAnsi="Verdana" w:cs="Calibri"/>
          <w:color w:val="000000"/>
          <w:sz w:val="20"/>
          <w:szCs w:val="20"/>
          <w:shd w:val="clear" w:color="auto" w:fill="FFFFFF"/>
        </w:rPr>
        <w:t>Agata Rębkowska</w:t>
      </w:r>
      <w:r w:rsidRPr="00D7684D">
        <w:rPr>
          <w:rFonts w:ascii="Verdana" w:hAnsi="Verdana" w:cs="Calibri"/>
          <w:color w:val="000000"/>
          <w:sz w:val="20"/>
          <w:szCs w:val="20"/>
          <w:shd w:val="clear" w:color="auto" w:fill="FFFFFF"/>
        </w:rPr>
        <w:t>, Wit</w:t>
      </w:r>
      <w:r>
        <w:rPr>
          <w:rFonts w:ascii="Verdana" w:hAnsi="Verdana" w:cs="Calibri"/>
          <w:color w:val="000000"/>
          <w:sz w:val="20"/>
          <w:szCs w:val="20"/>
          <w:shd w:val="clear" w:color="auto" w:fill="FFFFFF"/>
        </w:rPr>
        <w:t>old</w:t>
      </w:r>
      <w:r w:rsidRPr="00D7684D">
        <w:rPr>
          <w:rFonts w:ascii="Verdana" w:hAnsi="Verdana" w:cs="Calibri"/>
          <w:color w:val="000000"/>
          <w:sz w:val="20"/>
          <w:szCs w:val="20"/>
          <w:shd w:val="clear" w:color="auto" w:fill="FFFFFF"/>
        </w:rPr>
        <w:t xml:space="preserve"> </w:t>
      </w:r>
      <w:proofErr w:type="spellStart"/>
      <w:r w:rsidRPr="00D7684D">
        <w:rPr>
          <w:rFonts w:ascii="Verdana" w:hAnsi="Verdana" w:cs="Calibri"/>
          <w:color w:val="000000"/>
          <w:sz w:val="20"/>
          <w:szCs w:val="20"/>
          <w:shd w:val="clear" w:color="auto" w:fill="FFFFFF"/>
        </w:rPr>
        <w:t>Ucherek</w:t>
      </w:r>
      <w:proofErr w:type="spellEnd"/>
      <w:r w:rsidRPr="00D7684D">
        <w:rPr>
          <w:rFonts w:ascii="Verdana" w:hAnsi="Verdana" w:cs="Calibri"/>
          <w:color w:val="000000"/>
          <w:sz w:val="20"/>
          <w:szCs w:val="20"/>
          <w:shd w:val="clear" w:color="auto" w:fill="FFFFFF"/>
        </w:rPr>
        <w:t xml:space="preserve">, </w:t>
      </w:r>
      <w:r>
        <w:rPr>
          <w:rFonts w:ascii="Verdana" w:hAnsi="Verdana" w:cs="Calibri"/>
          <w:color w:val="000000"/>
          <w:sz w:val="20"/>
          <w:szCs w:val="20"/>
          <w:shd w:val="clear" w:color="auto" w:fill="FFFFFF"/>
        </w:rPr>
        <w:t xml:space="preserve">grudzień 2022, </w:t>
      </w:r>
      <w:r w:rsidR="00E37C05">
        <w:rPr>
          <w:rFonts w:ascii="Verdana" w:hAnsi="Verdana" w:cs="Calibri"/>
          <w:color w:val="000000"/>
          <w:sz w:val="20"/>
          <w:szCs w:val="20"/>
          <w:shd w:val="clear" w:color="auto" w:fill="FFFFFF"/>
        </w:rPr>
        <w:t>aktualizacja:</w:t>
      </w:r>
      <w:r>
        <w:rPr>
          <w:rFonts w:ascii="Verdana" w:hAnsi="Verdana" w:cs="Calibri"/>
          <w:color w:val="000000"/>
          <w:sz w:val="20"/>
          <w:szCs w:val="20"/>
          <w:shd w:val="clear" w:color="auto" w:fill="FFFFFF"/>
        </w:rPr>
        <w:t xml:space="preserve"> Jadwiga Cook 15.04.25, </w:t>
      </w:r>
      <w:proofErr w:type="spellStart"/>
      <w:r>
        <w:rPr>
          <w:rFonts w:ascii="Verdana" w:hAnsi="Verdana" w:cs="Calibri"/>
          <w:color w:val="000000"/>
          <w:sz w:val="20"/>
          <w:szCs w:val="20"/>
          <w:shd w:val="clear" w:color="auto" w:fill="FFFFFF"/>
        </w:rPr>
        <w:t>spr</w:t>
      </w:r>
      <w:proofErr w:type="spellEnd"/>
      <w:r>
        <w:rPr>
          <w:rFonts w:ascii="Verdana" w:hAnsi="Verdana" w:cs="Calibri"/>
          <w:color w:val="000000"/>
          <w:sz w:val="20"/>
          <w:szCs w:val="20"/>
          <w:shd w:val="clear" w:color="auto" w:fill="FFFFFF"/>
        </w:rPr>
        <w:t xml:space="preserve">. </w:t>
      </w:r>
      <w:proofErr w:type="spellStart"/>
      <w:r>
        <w:rPr>
          <w:rFonts w:ascii="Verdana" w:hAnsi="Verdana" w:cs="Calibri"/>
          <w:color w:val="000000"/>
          <w:sz w:val="20"/>
          <w:szCs w:val="20"/>
          <w:shd w:val="clear" w:color="auto" w:fill="FFFFFF"/>
        </w:rPr>
        <w:t>ZdsJK+Agata</w:t>
      </w:r>
      <w:proofErr w:type="spellEnd"/>
      <w:r>
        <w:rPr>
          <w:rFonts w:ascii="Verdana" w:hAnsi="Verdana" w:cs="Calibri"/>
          <w:color w:val="000000"/>
          <w:sz w:val="20"/>
          <w:szCs w:val="20"/>
          <w:shd w:val="clear" w:color="auto" w:fill="FFFFFF"/>
        </w:rPr>
        <w:t xml:space="preserve"> Rębkowska 07.09.2025</w:t>
      </w:r>
      <w:r w:rsidRPr="00D7684D">
        <w:rPr>
          <w:rFonts w:ascii="Verdana" w:hAnsi="Verdana" w:cs="Calibri"/>
          <w:color w:val="000000"/>
          <w:sz w:val="20"/>
          <w:szCs w:val="20"/>
          <w:shd w:val="clear" w:color="auto" w:fill="FFFFFF"/>
        </w:rPr>
        <w:t>)</w:t>
      </w:r>
    </w:p>
    <w:p w:rsidR="003E09C8" w:rsidP="003E09C8" w:rsidRDefault="003E09C8" w14:paraId="7A570E55" w14:textId="77777777">
      <w:pPr>
        <w:jc w:val="right"/>
        <w:rPr>
          <w:rFonts w:ascii="Verdana" w:hAnsi="Verdana" w:cs="Times New Roman"/>
          <w:iCs/>
          <w:sz w:val="20"/>
          <w:szCs w:val="20"/>
        </w:rPr>
      </w:pPr>
    </w:p>
    <w:p w:rsidR="003E09C8" w:rsidP="003E09C8" w:rsidRDefault="003E09C8" w14:paraId="78CDD061" w14:textId="77777777">
      <w:pPr>
        <w:pStyle w:val="Nagwek2"/>
      </w:pPr>
      <w:bookmarkStart w:name="_Toc196218617" w:id="40"/>
      <w:bookmarkStart w:name="_Toc202259916" w:id="41"/>
      <w:bookmarkStart w:name="_Toc209793599" w:id="42"/>
      <w:r>
        <w:t>Lektura francuskojęzycznego tekstu prasowego</w:t>
      </w:r>
      <w:bookmarkEnd w:id="40"/>
      <w:bookmarkEnd w:id="41"/>
      <w:bookmarkEnd w:id="42"/>
    </w:p>
    <w:tbl>
      <w:tblPr>
        <w:tblW w:w="9639"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45"/>
        <w:gridCol w:w="4952"/>
        <w:gridCol w:w="1375"/>
        <w:gridCol w:w="2667"/>
      </w:tblGrid>
      <w:tr w:rsidRPr="00266309" w:rsidR="003E09C8" w:rsidTr="002E1E87" w14:paraId="03BD8A77"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C14F21" w:rsidR="003E09C8" w:rsidP="002E1E87" w:rsidRDefault="003E09C8" w14:paraId="0AC02309" w14:textId="77777777">
            <w:pPr>
              <w:pStyle w:val="Akapitzlist"/>
              <w:numPr>
                <w:ilvl w:val="0"/>
                <w:numId w:val="23"/>
              </w:numPr>
              <w:spacing w:after="120"/>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266309" w:rsidR="003E09C8" w:rsidP="002E1E87" w:rsidRDefault="003E09C8" w14:paraId="080CC53F" w14:textId="77777777">
            <w:pPr>
              <w:spacing w:after="120" w:line="240" w:lineRule="auto"/>
              <w:ind w:left="57"/>
              <w:textAlignment w:val="baseline"/>
              <w:rPr>
                <w:rFonts w:ascii="Verdana" w:hAnsi="Verdana" w:eastAsia="Times New Roman" w:cs="Times New Roman"/>
                <w:sz w:val="20"/>
                <w:szCs w:val="20"/>
                <w:lang w:eastAsia="pl-PL"/>
              </w:rPr>
            </w:pPr>
            <w:r w:rsidRPr="00266309">
              <w:rPr>
                <w:rFonts w:ascii="Verdana" w:hAnsi="Verdana" w:eastAsia="Times New Roman" w:cs="Times New Roman"/>
                <w:sz w:val="20"/>
                <w:szCs w:val="20"/>
                <w:lang w:eastAsia="pl-PL"/>
              </w:rPr>
              <w:t xml:space="preserve">Nazwa </w:t>
            </w:r>
            <w:r>
              <w:rPr>
                <w:rFonts w:ascii="Verdana" w:hAnsi="Verdana" w:eastAsia="Times New Roman" w:cs="Times New Roman"/>
                <w:sz w:val="20"/>
                <w:szCs w:val="20"/>
                <w:lang w:eastAsia="pl-PL"/>
              </w:rPr>
              <w:t>przedmiotu</w:t>
            </w:r>
            <w:r w:rsidRPr="00266309">
              <w:rPr>
                <w:rFonts w:ascii="Verdana" w:hAnsi="Verdana" w:eastAsia="Times New Roman" w:cs="Times New Roman"/>
                <w:sz w:val="20"/>
                <w:szCs w:val="20"/>
                <w:lang w:eastAsia="pl-PL"/>
              </w:rPr>
              <w:t xml:space="preserve"> w języku polskim oraz angielskim </w:t>
            </w:r>
          </w:p>
          <w:p w:rsidRPr="00266309" w:rsidR="003E09C8" w:rsidP="002E1E87" w:rsidRDefault="003E09C8" w14:paraId="6CF7C578" w14:textId="77777777">
            <w:pPr>
              <w:spacing w:after="120" w:line="240" w:lineRule="auto"/>
              <w:ind w:left="57"/>
              <w:textAlignment w:val="baseline"/>
              <w:rPr>
                <w:rFonts w:ascii="Verdana" w:hAnsi="Verdana" w:eastAsia="Calibri" w:cs="Verdana"/>
                <w:b/>
                <w:color w:val="000000"/>
                <w:sz w:val="20"/>
                <w:szCs w:val="20"/>
                <w:lang w:eastAsia="pl-PL"/>
              </w:rPr>
            </w:pPr>
            <w:r w:rsidRPr="00266309">
              <w:rPr>
                <w:rFonts w:ascii="Verdana" w:hAnsi="Verdana" w:eastAsia="Calibri" w:cs="Verdana"/>
                <w:b/>
                <w:color w:val="000000"/>
                <w:sz w:val="20"/>
                <w:szCs w:val="20"/>
              </w:rPr>
              <w:t xml:space="preserve">LEKTURA </w:t>
            </w:r>
            <w:r>
              <w:rPr>
                <w:rFonts w:ascii="Verdana" w:hAnsi="Verdana" w:eastAsia="Calibri" w:cs="Verdana"/>
                <w:b/>
                <w:color w:val="000000"/>
                <w:sz w:val="20"/>
                <w:szCs w:val="20"/>
              </w:rPr>
              <w:t xml:space="preserve">FRANCUSKOJĘZYCZNEGO </w:t>
            </w:r>
            <w:r w:rsidRPr="00266309">
              <w:rPr>
                <w:rFonts w:ascii="Verdana" w:hAnsi="Verdana" w:eastAsia="Calibri" w:cs="Verdana"/>
                <w:b/>
                <w:color w:val="000000"/>
                <w:sz w:val="20"/>
                <w:szCs w:val="20"/>
              </w:rPr>
              <w:t>TEKSTU PRASOWEGO</w:t>
            </w:r>
          </w:p>
          <w:p w:rsidRPr="000570B3" w:rsidR="003E09C8" w:rsidP="002E1E87" w:rsidRDefault="003E09C8" w14:paraId="785F86A6" w14:textId="77777777">
            <w:pPr>
              <w:spacing w:after="120" w:line="240" w:lineRule="auto"/>
              <w:ind w:left="57"/>
              <w:textAlignment w:val="baseline"/>
              <w:rPr>
                <w:rFonts w:ascii="Times New Roman" w:hAnsi="Times New Roman" w:eastAsia="Times New Roman" w:cs="Times New Roman"/>
                <w:sz w:val="24"/>
                <w:szCs w:val="24"/>
                <w:lang w:eastAsia="pl-PL"/>
              </w:rPr>
            </w:pPr>
            <w:r w:rsidRPr="000570B3">
              <w:rPr>
                <w:rFonts w:ascii="Verdana" w:hAnsi="Verdana" w:eastAsia="Calibri" w:cs="Verdana"/>
                <w:b/>
                <w:sz w:val="20"/>
                <w:szCs w:val="20"/>
              </w:rPr>
              <w:t xml:space="preserve">Reading Press </w:t>
            </w:r>
            <w:proofErr w:type="spellStart"/>
            <w:r w:rsidRPr="000570B3">
              <w:rPr>
                <w:rFonts w:ascii="Verdana" w:hAnsi="Verdana" w:eastAsia="Calibri" w:cs="Verdana"/>
                <w:b/>
                <w:sz w:val="20"/>
                <w:szCs w:val="20"/>
              </w:rPr>
              <w:t>Texts</w:t>
            </w:r>
            <w:proofErr w:type="spellEnd"/>
            <w:r>
              <w:rPr>
                <w:rFonts w:ascii="Verdana" w:hAnsi="Verdana" w:eastAsia="Calibri" w:cs="Verdana"/>
                <w:b/>
                <w:sz w:val="20"/>
                <w:szCs w:val="20"/>
              </w:rPr>
              <w:t xml:space="preserve"> in French</w:t>
            </w:r>
          </w:p>
        </w:tc>
      </w:tr>
      <w:tr w:rsidRPr="00266309" w:rsidR="003E09C8" w:rsidTr="002E1E87" w14:paraId="510AD71B"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C14F21" w:rsidR="003E09C8" w:rsidP="002E1E87" w:rsidRDefault="003E09C8" w14:paraId="1975A9F6" w14:textId="77777777">
            <w:pPr>
              <w:pStyle w:val="Akapitzlist"/>
              <w:numPr>
                <w:ilvl w:val="0"/>
                <w:numId w:val="23"/>
              </w:numPr>
              <w:spacing w:after="120"/>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266309" w:rsidR="003E09C8" w:rsidP="002E1E87" w:rsidRDefault="003E09C8" w14:paraId="5205F4B8" w14:textId="77777777">
            <w:pPr>
              <w:spacing w:after="120" w:line="240" w:lineRule="auto"/>
              <w:ind w:left="57"/>
              <w:textAlignment w:val="baseline"/>
              <w:rPr>
                <w:rFonts w:ascii="Verdana" w:hAnsi="Verdana" w:eastAsia="Times New Roman" w:cs="Times New Roman"/>
                <w:sz w:val="20"/>
                <w:szCs w:val="20"/>
                <w:lang w:eastAsia="pl-PL"/>
              </w:rPr>
            </w:pPr>
            <w:r w:rsidRPr="00266309">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266309" w:rsidR="003E09C8" w:rsidP="002E1E87" w:rsidRDefault="003E09C8" w14:paraId="498A1315"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Calibri" w:cs="Times New Roman"/>
                <w:b/>
                <w:sz w:val="20"/>
                <w:szCs w:val="20"/>
              </w:rPr>
              <w:t>j</w:t>
            </w:r>
            <w:r w:rsidRPr="00266309">
              <w:rPr>
                <w:rFonts w:ascii="Verdana" w:hAnsi="Verdana" w:eastAsia="Calibri" w:cs="Times New Roman"/>
                <w:b/>
                <w:sz w:val="20"/>
                <w:szCs w:val="20"/>
              </w:rPr>
              <w:t>ęzykoznawstwo</w:t>
            </w:r>
          </w:p>
        </w:tc>
      </w:tr>
      <w:tr w:rsidRPr="00266309" w:rsidR="003E09C8" w:rsidTr="002E1E87" w14:paraId="29284806" w14:textId="77777777">
        <w:trPr>
          <w:trHeight w:val="330"/>
        </w:trPr>
        <w:tc>
          <w:tcPr>
            <w:tcW w:w="680" w:type="dxa"/>
            <w:tcBorders>
              <w:top w:val="single" w:color="auto" w:sz="8" w:space="0"/>
              <w:left w:val="single" w:color="auto" w:sz="8" w:space="0"/>
              <w:bottom w:val="single" w:color="auto" w:sz="8" w:space="0"/>
              <w:right w:val="single" w:color="auto" w:sz="8" w:space="0"/>
            </w:tcBorders>
            <w:hideMark/>
          </w:tcPr>
          <w:p w:rsidRPr="00C14F21" w:rsidR="003E09C8" w:rsidP="002E1E87" w:rsidRDefault="003E09C8" w14:paraId="27EB15C7" w14:textId="77777777">
            <w:pPr>
              <w:pStyle w:val="Akapitzlist"/>
              <w:numPr>
                <w:ilvl w:val="0"/>
                <w:numId w:val="23"/>
              </w:numPr>
              <w:spacing w:after="120"/>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266309" w:rsidR="003E09C8" w:rsidP="002E1E87" w:rsidRDefault="003E09C8" w14:paraId="00AF4D83" w14:textId="77777777">
            <w:pPr>
              <w:spacing w:after="120" w:line="240" w:lineRule="auto"/>
              <w:ind w:left="57"/>
              <w:textAlignment w:val="baseline"/>
              <w:rPr>
                <w:rFonts w:ascii="Verdana" w:hAnsi="Verdana" w:eastAsia="Times New Roman" w:cs="Times New Roman"/>
                <w:sz w:val="20"/>
                <w:szCs w:val="20"/>
                <w:lang w:eastAsia="pl-PL"/>
              </w:rPr>
            </w:pPr>
            <w:r w:rsidRPr="00266309">
              <w:rPr>
                <w:rFonts w:ascii="Verdana" w:hAnsi="Verdana" w:eastAsia="Times New Roman" w:cs="Times New Roman"/>
                <w:sz w:val="20"/>
                <w:szCs w:val="20"/>
                <w:lang w:eastAsia="pl-PL"/>
              </w:rPr>
              <w:t>Język wykładowy </w:t>
            </w:r>
          </w:p>
          <w:p w:rsidRPr="00266309" w:rsidR="003E09C8" w:rsidP="002E1E87" w:rsidRDefault="003E09C8" w14:paraId="603D4260" w14:textId="77777777">
            <w:pPr>
              <w:spacing w:after="120" w:line="240" w:lineRule="auto"/>
              <w:ind w:left="57"/>
              <w:textAlignment w:val="baseline"/>
              <w:rPr>
                <w:rFonts w:ascii="Times New Roman" w:hAnsi="Times New Roman" w:eastAsia="Times New Roman" w:cs="Times New Roman"/>
                <w:sz w:val="24"/>
                <w:szCs w:val="24"/>
                <w:lang w:eastAsia="pl-PL"/>
              </w:rPr>
            </w:pPr>
            <w:r w:rsidRPr="00266309">
              <w:rPr>
                <w:rFonts w:ascii="Verdana" w:hAnsi="Verdana" w:eastAsia="Arial Unicode MS" w:cs="Arial Unicode MS"/>
                <w:b/>
                <w:bCs/>
                <w:sz w:val="20"/>
                <w:szCs w:val="20"/>
                <w:lang w:eastAsia="pl-PL"/>
              </w:rPr>
              <w:t>francuski, z elementami polskiego</w:t>
            </w:r>
          </w:p>
        </w:tc>
      </w:tr>
      <w:tr w:rsidRPr="00266309" w:rsidR="003E09C8" w:rsidTr="002E1E87" w14:paraId="364AE05D"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C14F21" w:rsidR="003E09C8" w:rsidP="002E1E87" w:rsidRDefault="003E09C8" w14:paraId="095FE9BF" w14:textId="77777777">
            <w:pPr>
              <w:pStyle w:val="Akapitzlist"/>
              <w:numPr>
                <w:ilvl w:val="0"/>
                <w:numId w:val="23"/>
              </w:numPr>
              <w:spacing w:after="120"/>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266309" w:rsidR="003E09C8" w:rsidP="002E1E87" w:rsidRDefault="003E09C8" w14:paraId="3F96F684" w14:textId="77777777">
            <w:pPr>
              <w:spacing w:after="120" w:line="240" w:lineRule="auto"/>
              <w:ind w:left="57"/>
              <w:textAlignment w:val="baseline"/>
              <w:rPr>
                <w:rFonts w:ascii="Verdana" w:hAnsi="Verdana" w:eastAsia="Times New Roman" w:cs="Times New Roman"/>
                <w:sz w:val="20"/>
                <w:szCs w:val="20"/>
                <w:lang w:eastAsia="pl-PL"/>
              </w:rPr>
            </w:pPr>
            <w:r w:rsidRPr="00266309">
              <w:rPr>
                <w:rFonts w:ascii="Verdana" w:hAnsi="Verdana" w:eastAsia="Times New Roman" w:cs="Times New Roman"/>
                <w:sz w:val="20"/>
                <w:szCs w:val="20"/>
                <w:lang w:eastAsia="pl-PL"/>
              </w:rPr>
              <w:t>Jednostka prowadząca przedmiot </w:t>
            </w:r>
          </w:p>
          <w:p w:rsidRPr="00266309" w:rsidR="003E09C8" w:rsidP="002E1E87" w:rsidRDefault="003E09C8" w14:paraId="1D7BED4A" w14:textId="77777777">
            <w:pPr>
              <w:spacing w:after="120" w:line="240" w:lineRule="auto"/>
              <w:ind w:left="57"/>
              <w:textAlignment w:val="baseline"/>
              <w:rPr>
                <w:rFonts w:ascii="Times New Roman" w:hAnsi="Times New Roman" w:eastAsia="Times New Roman" w:cs="Times New Roman"/>
                <w:sz w:val="24"/>
                <w:szCs w:val="24"/>
                <w:lang w:eastAsia="pl-PL"/>
              </w:rPr>
            </w:pPr>
            <w:r w:rsidRPr="00266309">
              <w:rPr>
                <w:rFonts w:ascii="Verdana" w:hAnsi="Verdana" w:eastAsia="Calibri" w:cs="Verdana"/>
                <w:b/>
                <w:color w:val="000000"/>
                <w:sz w:val="20"/>
                <w:szCs w:val="20"/>
              </w:rPr>
              <w:t>Instytut Filologii Romańskiej</w:t>
            </w:r>
          </w:p>
        </w:tc>
      </w:tr>
      <w:tr w:rsidRPr="00266309" w:rsidR="003E09C8" w:rsidTr="002E1E87" w14:paraId="455329FE"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C14F21" w:rsidR="003E09C8" w:rsidP="002E1E87" w:rsidRDefault="003E09C8" w14:paraId="718E1744" w14:textId="77777777">
            <w:pPr>
              <w:pStyle w:val="Akapitzlist"/>
              <w:numPr>
                <w:ilvl w:val="0"/>
                <w:numId w:val="23"/>
              </w:numPr>
              <w:spacing w:after="120"/>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266309" w:rsidR="003E09C8" w:rsidP="002E1E87" w:rsidRDefault="003E09C8" w14:paraId="731F707B" w14:textId="77777777">
            <w:pPr>
              <w:spacing w:after="120" w:line="240" w:lineRule="auto"/>
              <w:ind w:left="57"/>
              <w:textAlignment w:val="baseline"/>
              <w:rPr>
                <w:rFonts w:ascii="Verdana" w:hAnsi="Verdana" w:eastAsia="Times New Roman" w:cs="Times New Roman"/>
                <w:sz w:val="20"/>
                <w:szCs w:val="20"/>
                <w:lang w:eastAsia="pl-PL"/>
              </w:rPr>
            </w:pPr>
            <w:r w:rsidRPr="00266309">
              <w:rPr>
                <w:rFonts w:ascii="Verdana" w:hAnsi="Verdana" w:eastAsia="Times New Roman" w:cs="Times New Roman"/>
                <w:sz w:val="20"/>
                <w:szCs w:val="20"/>
                <w:lang w:eastAsia="pl-PL"/>
              </w:rPr>
              <w:t xml:space="preserve">Rodzaj </w:t>
            </w:r>
            <w:r>
              <w:rPr>
                <w:rFonts w:ascii="Verdana" w:hAnsi="Verdana" w:eastAsia="Times New Roman" w:cs="Times New Roman"/>
                <w:sz w:val="20"/>
                <w:szCs w:val="20"/>
                <w:lang w:eastAsia="pl-PL"/>
              </w:rPr>
              <w:t>przedmiotu</w:t>
            </w:r>
            <w:r w:rsidRPr="00266309">
              <w:rPr>
                <w:rFonts w:ascii="Verdana" w:hAnsi="Verdana" w:eastAsia="Times New Roman" w:cs="Times New Roman"/>
                <w:sz w:val="20"/>
                <w:szCs w:val="20"/>
                <w:lang w:eastAsia="pl-PL"/>
              </w:rPr>
              <w:t xml:space="preserve"> </w:t>
            </w:r>
          </w:p>
          <w:p w:rsidRPr="00266309" w:rsidR="003E09C8" w:rsidP="002E1E87" w:rsidRDefault="003E09C8" w14:paraId="182B045D" w14:textId="77777777">
            <w:pPr>
              <w:spacing w:after="120" w:line="240" w:lineRule="auto"/>
              <w:ind w:left="57"/>
              <w:textAlignment w:val="baseline"/>
              <w:rPr>
                <w:rFonts w:ascii="Times New Roman" w:hAnsi="Times New Roman" w:eastAsia="Times New Roman" w:cs="Times New Roman"/>
                <w:sz w:val="24"/>
                <w:szCs w:val="24"/>
                <w:lang w:eastAsia="pl-PL"/>
              </w:rPr>
            </w:pPr>
            <w:r w:rsidRPr="00BD6F66">
              <w:rPr>
                <w:rFonts w:ascii="Verdana" w:hAnsi="Verdana" w:eastAsia="Calibri" w:cs="Verdana"/>
                <w:b/>
                <w:color w:val="000000"/>
                <w:sz w:val="20"/>
                <w:szCs w:val="20"/>
                <w:lang w:eastAsia="pl-PL"/>
              </w:rPr>
              <w:t xml:space="preserve">przedmiot </w:t>
            </w:r>
            <w:r w:rsidRPr="00773590">
              <w:rPr>
                <w:rFonts w:ascii="Verdana" w:hAnsi="Verdana" w:eastAsia="Calibri" w:cs="Verdana"/>
                <w:b/>
                <w:color w:val="000000"/>
                <w:sz w:val="20"/>
                <w:szCs w:val="20"/>
                <w:lang w:eastAsia="pl-PL"/>
              </w:rPr>
              <w:t xml:space="preserve">do </w:t>
            </w:r>
            <w:r w:rsidRPr="009F78BB">
              <w:rPr>
                <w:rFonts w:ascii="Verdana" w:hAnsi="Verdana" w:eastAsia="Calibri" w:cs="Verdana"/>
                <w:b/>
                <w:color w:val="000000"/>
                <w:sz w:val="20"/>
                <w:szCs w:val="20"/>
                <w:lang w:eastAsia="pl-PL"/>
              </w:rPr>
              <w:t>wyboru</w:t>
            </w:r>
            <w:r w:rsidRPr="009F78BB">
              <w:rPr>
                <w:rFonts w:ascii="Verdana" w:hAnsi="Verdana" w:eastAsia="Times New Roman" w:cs="Times New Roman"/>
                <w:b/>
                <w:sz w:val="20"/>
                <w:szCs w:val="20"/>
                <w:lang w:eastAsia="pl-PL"/>
              </w:rPr>
              <w:t> (językoznawczy)</w:t>
            </w:r>
          </w:p>
        </w:tc>
      </w:tr>
      <w:tr w:rsidRPr="00266309" w:rsidR="003E09C8" w:rsidTr="002E1E87" w14:paraId="727893CB"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C14F21" w:rsidR="003E09C8" w:rsidP="002E1E87" w:rsidRDefault="003E09C8" w14:paraId="227ED6AF" w14:textId="77777777">
            <w:pPr>
              <w:pStyle w:val="Akapitzlist"/>
              <w:numPr>
                <w:ilvl w:val="0"/>
                <w:numId w:val="23"/>
              </w:numPr>
              <w:spacing w:after="120"/>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266309" w:rsidR="003E09C8" w:rsidP="002E1E87" w:rsidRDefault="003E09C8" w14:paraId="76FEB024" w14:textId="77777777">
            <w:pPr>
              <w:spacing w:after="120" w:line="240" w:lineRule="auto"/>
              <w:ind w:left="57"/>
              <w:textAlignment w:val="baseline"/>
              <w:rPr>
                <w:rFonts w:ascii="Verdana" w:hAnsi="Verdana" w:eastAsia="Times New Roman" w:cs="Times New Roman"/>
                <w:sz w:val="20"/>
                <w:szCs w:val="20"/>
                <w:lang w:eastAsia="pl-PL"/>
              </w:rPr>
            </w:pPr>
            <w:r w:rsidRPr="00266309">
              <w:rPr>
                <w:rFonts w:ascii="Verdana" w:hAnsi="Verdana" w:eastAsia="Times New Roman" w:cs="Times New Roman"/>
                <w:sz w:val="20"/>
                <w:szCs w:val="20"/>
                <w:lang w:eastAsia="pl-PL"/>
              </w:rPr>
              <w:t>Kierunek studiów</w:t>
            </w:r>
          </w:p>
          <w:p w:rsidRPr="00266309" w:rsidR="003E09C8" w:rsidP="002E1E87" w:rsidRDefault="003E09C8" w14:paraId="23B85A9A"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Calibri" w:cs="Verdana"/>
                <w:b/>
                <w:bCs/>
                <w:color w:val="000000"/>
                <w:sz w:val="20"/>
                <w:szCs w:val="20"/>
                <w:lang w:eastAsia="pl-PL"/>
              </w:rPr>
              <w:t>F</w:t>
            </w:r>
            <w:r w:rsidRPr="00266309">
              <w:rPr>
                <w:rFonts w:ascii="Verdana" w:hAnsi="Verdana" w:eastAsia="Calibri" w:cs="Verdana"/>
                <w:b/>
                <w:bCs/>
                <w:color w:val="000000"/>
                <w:sz w:val="20"/>
                <w:szCs w:val="20"/>
                <w:lang w:eastAsia="pl-PL"/>
              </w:rPr>
              <w:t>ilologia francuska</w:t>
            </w:r>
            <w:r>
              <w:rPr>
                <w:rFonts w:ascii="Verdana" w:hAnsi="Verdana" w:eastAsia="Calibri" w:cs="Verdana"/>
                <w:b/>
                <w:bCs/>
                <w:color w:val="000000"/>
                <w:sz w:val="20"/>
                <w:szCs w:val="20"/>
                <w:lang w:eastAsia="pl-PL"/>
              </w:rPr>
              <w:t>, Filologia hiszpańska, Italianistyka</w:t>
            </w:r>
          </w:p>
        </w:tc>
      </w:tr>
      <w:tr w:rsidRPr="00266309" w:rsidR="003E09C8" w:rsidTr="002E1E87" w14:paraId="0ABED9B1"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C14F21" w:rsidR="003E09C8" w:rsidP="002E1E87" w:rsidRDefault="003E09C8" w14:paraId="16CAC863" w14:textId="77777777">
            <w:pPr>
              <w:pStyle w:val="Akapitzlist"/>
              <w:numPr>
                <w:ilvl w:val="0"/>
                <w:numId w:val="23"/>
              </w:numPr>
              <w:spacing w:after="120"/>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266309" w:rsidR="003E09C8" w:rsidP="002E1E87" w:rsidRDefault="003E09C8" w14:paraId="7C763855" w14:textId="77777777">
            <w:pPr>
              <w:spacing w:after="120" w:line="240" w:lineRule="auto"/>
              <w:ind w:left="57"/>
              <w:textAlignment w:val="baseline"/>
              <w:rPr>
                <w:rFonts w:ascii="Verdana" w:hAnsi="Verdana" w:eastAsia="Times New Roman" w:cs="Times New Roman"/>
                <w:sz w:val="20"/>
                <w:szCs w:val="20"/>
                <w:lang w:eastAsia="pl-PL"/>
              </w:rPr>
            </w:pPr>
            <w:r w:rsidRPr="00266309">
              <w:rPr>
                <w:rFonts w:ascii="Verdana" w:hAnsi="Verdana" w:eastAsia="Times New Roman" w:cs="Times New Roman"/>
                <w:sz w:val="20"/>
                <w:szCs w:val="20"/>
                <w:lang w:eastAsia="pl-PL"/>
              </w:rPr>
              <w:t xml:space="preserve">Poziom studiów </w:t>
            </w:r>
          </w:p>
          <w:p w:rsidRPr="00266309" w:rsidR="003E09C8" w:rsidP="002E1E87" w:rsidRDefault="003E09C8" w14:paraId="5E5C01D3"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Calibri" w:cs="Verdana"/>
                <w:b/>
                <w:bCs/>
                <w:color w:val="000000"/>
                <w:sz w:val="20"/>
                <w:szCs w:val="20"/>
                <w:lang w:eastAsia="pl-PL"/>
              </w:rPr>
              <w:t>I</w:t>
            </w:r>
          </w:p>
        </w:tc>
      </w:tr>
      <w:tr w:rsidRPr="00266309" w:rsidR="003E09C8" w:rsidTr="002E1E87" w14:paraId="5FF5693A"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C14F21" w:rsidR="003E09C8" w:rsidP="002E1E87" w:rsidRDefault="003E09C8" w14:paraId="56B20D34" w14:textId="77777777">
            <w:pPr>
              <w:pStyle w:val="Akapitzlist"/>
              <w:numPr>
                <w:ilvl w:val="0"/>
                <w:numId w:val="23"/>
              </w:numPr>
              <w:spacing w:after="120"/>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266309" w:rsidR="003E09C8" w:rsidP="002E1E87" w:rsidRDefault="003E09C8" w14:paraId="07B15CAF" w14:textId="77777777">
            <w:pPr>
              <w:spacing w:after="120" w:line="240" w:lineRule="auto"/>
              <w:ind w:left="57"/>
              <w:textAlignment w:val="baseline"/>
              <w:rPr>
                <w:rFonts w:ascii="Verdana" w:hAnsi="Verdana" w:eastAsia="Times New Roman" w:cs="Times New Roman"/>
                <w:sz w:val="20"/>
                <w:szCs w:val="20"/>
                <w:lang w:eastAsia="pl-PL"/>
              </w:rPr>
            </w:pPr>
            <w:r w:rsidRPr="00266309">
              <w:rPr>
                <w:rFonts w:ascii="Verdana" w:hAnsi="Verdana" w:eastAsia="Times New Roman" w:cs="Times New Roman"/>
                <w:sz w:val="20"/>
                <w:szCs w:val="20"/>
                <w:lang w:eastAsia="pl-PL"/>
              </w:rPr>
              <w:t>Rok studiów</w:t>
            </w:r>
          </w:p>
          <w:p w:rsidRPr="00266309" w:rsidR="003E09C8" w:rsidP="002E1E87" w:rsidRDefault="003E09C8" w14:paraId="3A3D626B"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Calibri" w:cs="Verdana"/>
                <w:b/>
                <w:bCs/>
                <w:color w:val="000000" w:themeColor="text1"/>
                <w:sz w:val="20"/>
                <w:szCs w:val="20"/>
                <w:lang w:eastAsia="pl-PL"/>
              </w:rPr>
              <w:t>I (ścieżka B), II, III</w:t>
            </w:r>
          </w:p>
        </w:tc>
      </w:tr>
      <w:tr w:rsidRPr="00266309" w:rsidR="003E09C8" w:rsidTr="002E1E87" w14:paraId="03519D59"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C14F21" w:rsidR="003E09C8" w:rsidP="002E1E87" w:rsidRDefault="003E09C8" w14:paraId="64D2C569" w14:textId="77777777">
            <w:pPr>
              <w:pStyle w:val="Akapitzlist"/>
              <w:numPr>
                <w:ilvl w:val="0"/>
                <w:numId w:val="23"/>
              </w:numPr>
              <w:spacing w:after="120"/>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266309" w:rsidR="003E09C8" w:rsidP="002E1E87" w:rsidRDefault="003E09C8" w14:paraId="04EC4A34" w14:textId="77777777">
            <w:pPr>
              <w:spacing w:after="120" w:line="240" w:lineRule="auto"/>
              <w:ind w:left="57"/>
              <w:textAlignment w:val="baseline"/>
              <w:rPr>
                <w:rFonts w:ascii="Verdana" w:hAnsi="Verdana" w:eastAsia="Times New Roman" w:cs="Times New Roman"/>
                <w:sz w:val="20"/>
                <w:szCs w:val="20"/>
                <w:lang w:eastAsia="pl-PL"/>
              </w:rPr>
            </w:pPr>
            <w:r w:rsidRPr="00266309">
              <w:rPr>
                <w:rFonts w:ascii="Verdana" w:hAnsi="Verdana" w:eastAsia="Times New Roman" w:cs="Times New Roman"/>
                <w:sz w:val="20"/>
                <w:szCs w:val="20"/>
                <w:lang w:eastAsia="pl-PL"/>
              </w:rPr>
              <w:t>Semestr</w:t>
            </w:r>
          </w:p>
          <w:p w:rsidRPr="00266309" w:rsidR="003E09C8" w:rsidP="002E1E87" w:rsidRDefault="003E09C8" w14:paraId="77E7666F"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Times New Roman" w:cs="Times New Roman"/>
                <w:b/>
                <w:sz w:val="20"/>
                <w:szCs w:val="20"/>
                <w:lang w:eastAsia="pl-PL"/>
              </w:rPr>
              <w:t>letni</w:t>
            </w:r>
          </w:p>
        </w:tc>
      </w:tr>
      <w:tr w:rsidRPr="00266309" w:rsidR="003E09C8" w:rsidTr="002E1E87" w14:paraId="165607D3"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C14F21" w:rsidR="003E09C8" w:rsidP="002E1E87" w:rsidRDefault="003E09C8" w14:paraId="6D0E1DE5" w14:textId="77777777">
            <w:pPr>
              <w:pStyle w:val="Akapitzlist"/>
              <w:numPr>
                <w:ilvl w:val="0"/>
                <w:numId w:val="23"/>
              </w:numPr>
              <w:spacing w:after="120"/>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266309" w:rsidR="003E09C8" w:rsidP="002E1E87" w:rsidRDefault="003E09C8" w14:paraId="519DCDBC" w14:textId="77777777">
            <w:pPr>
              <w:spacing w:after="120" w:line="240" w:lineRule="auto"/>
              <w:ind w:left="57"/>
              <w:textAlignment w:val="baseline"/>
              <w:rPr>
                <w:rFonts w:ascii="Verdana" w:hAnsi="Verdana" w:eastAsia="Times New Roman" w:cs="Times New Roman"/>
                <w:sz w:val="20"/>
                <w:szCs w:val="20"/>
                <w:lang w:eastAsia="pl-PL"/>
              </w:rPr>
            </w:pPr>
            <w:r w:rsidRPr="00266309">
              <w:rPr>
                <w:rFonts w:ascii="Verdana" w:hAnsi="Verdana" w:eastAsia="Times New Roman" w:cs="Times New Roman"/>
                <w:sz w:val="20"/>
                <w:szCs w:val="20"/>
                <w:lang w:eastAsia="pl-PL"/>
              </w:rPr>
              <w:t>Forma zajęć i liczba godzin</w:t>
            </w:r>
          </w:p>
          <w:p w:rsidRPr="00266309" w:rsidR="003E09C8" w:rsidP="002E1E87" w:rsidRDefault="003E09C8" w14:paraId="2DEA734C" w14:textId="77777777">
            <w:pPr>
              <w:spacing w:after="120" w:line="240" w:lineRule="auto"/>
              <w:ind w:left="57"/>
              <w:textAlignment w:val="baseline"/>
              <w:rPr>
                <w:rFonts w:ascii="Times New Roman" w:hAnsi="Times New Roman" w:eastAsia="Times New Roman" w:cs="Times New Roman"/>
                <w:sz w:val="24"/>
                <w:szCs w:val="24"/>
                <w:lang w:eastAsia="pl-PL"/>
              </w:rPr>
            </w:pPr>
            <w:r w:rsidRPr="00266309">
              <w:rPr>
                <w:rFonts w:ascii="Verdana" w:hAnsi="Verdana" w:eastAsia="Calibri" w:cs="Verdana"/>
                <w:b/>
                <w:color w:val="000000"/>
                <w:sz w:val="20"/>
                <w:szCs w:val="20"/>
              </w:rPr>
              <w:t>ćwiczenia, 30 godzin</w:t>
            </w:r>
          </w:p>
        </w:tc>
      </w:tr>
      <w:tr w:rsidRPr="00266309" w:rsidR="003E09C8" w:rsidTr="002E1E87" w14:paraId="3283D0EF" w14:textId="77777777">
        <w:trPr>
          <w:trHeight w:val="750"/>
        </w:trPr>
        <w:tc>
          <w:tcPr>
            <w:tcW w:w="680" w:type="dxa"/>
            <w:tcBorders>
              <w:top w:val="single" w:color="auto" w:sz="8" w:space="0"/>
              <w:left w:val="single" w:color="auto" w:sz="8" w:space="0"/>
              <w:bottom w:val="single" w:color="auto" w:sz="8" w:space="0"/>
              <w:right w:val="single" w:color="auto" w:sz="8" w:space="0"/>
            </w:tcBorders>
            <w:hideMark/>
          </w:tcPr>
          <w:p w:rsidRPr="00C14F21" w:rsidR="003E09C8" w:rsidP="002E1E87" w:rsidRDefault="003E09C8" w14:paraId="7D76DBA0" w14:textId="77777777">
            <w:pPr>
              <w:pStyle w:val="Akapitzlist"/>
              <w:numPr>
                <w:ilvl w:val="0"/>
                <w:numId w:val="23"/>
              </w:numPr>
              <w:spacing w:after="120"/>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266309" w:rsidR="003E09C8" w:rsidP="002E1E87" w:rsidRDefault="003E09C8" w14:paraId="53D48F3F" w14:textId="77777777">
            <w:pPr>
              <w:spacing w:after="120" w:line="240" w:lineRule="auto"/>
              <w:ind w:left="57"/>
              <w:textAlignment w:val="baseline"/>
              <w:rPr>
                <w:rFonts w:ascii="Verdana" w:hAnsi="Verdana" w:eastAsia="Times New Roman" w:cs="Times New Roman"/>
                <w:sz w:val="20"/>
                <w:szCs w:val="20"/>
                <w:lang w:eastAsia="pl-PL"/>
              </w:rPr>
            </w:pPr>
            <w:r w:rsidRPr="00266309">
              <w:rPr>
                <w:rFonts w:ascii="Verdana" w:hAnsi="Verdana" w:eastAsia="Times New Roman" w:cs="Times New Roman"/>
                <w:sz w:val="20"/>
                <w:szCs w:val="20"/>
                <w:lang w:eastAsia="pl-PL"/>
              </w:rPr>
              <w:t>Wymagania wstępne w zakresie wiedzy, umiejętności i kompetencji społecznych dla przedmiotu</w:t>
            </w:r>
          </w:p>
          <w:p w:rsidRPr="00266309" w:rsidR="003E09C8" w:rsidP="002E1E87" w:rsidRDefault="003E09C8" w14:paraId="1C884320" w14:textId="77777777">
            <w:pPr>
              <w:spacing w:after="120" w:line="240" w:lineRule="auto"/>
              <w:ind w:left="57"/>
            </w:pPr>
            <w:r>
              <w:rPr>
                <w:rFonts w:ascii="Verdana" w:hAnsi="Verdana" w:eastAsia="Times New Roman" w:cs="Times New Roman"/>
                <w:b/>
                <w:bCs/>
                <w:sz w:val="20"/>
                <w:szCs w:val="20"/>
                <w:lang w:eastAsia="pl-PL"/>
              </w:rPr>
              <w:t>- znajomość języka francuskiego na poziomie minimum B1.</w:t>
            </w:r>
            <w:r w:rsidRPr="00CE70AB">
              <w:rPr>
                <w:rFonts w:ascii="Verdana" w:hAnsi="Verdana" w:eastAsia="Times New Roman" w:cs="Segoe UI"/>
                <w:sz w:val="20"/>
                <w:szCs w:val="20"/>
                <w:lang w:eastAsia="pl-PL"/>
              </w:rPr>
              <w:t> </w:t>
            </w:r>
          </w:p>
        </w:tc>
      </w:tr>
      <w:tr w:rsidRPr="00266309" w:rsidR="003E09C8" w:rsidTr="002E1E87" w14:paraId="60008376"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C14F21" w:rsidR="003E09C8" w:rsidP="002E1E87" w:rsidRDefault="003E09C8" w14:paraId="05F31E0B" w14:textId="77777777">
            <w:pPr>
              <w:pStyle w:val="Akapitzlist"/>
              <w:numPr>
                <w:ilvl w:val="0"/>
                <w:numId w:val="23"/>
              </w:numPr>
              <w:spacing w:after="120"/>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266309" w:rsidR="003E09C8" w:rsidP="002E1E87" w:rsidRDefault="003E09C8" w14:paraId="5AD44ED5" w14:textId="77777777">
            <w:pPr>
              <w:spacing w:after="120" w:line="240" w:lineRule="auto"/>
              <w:ind w:left="57"/>
              <w:textAlignment w:val="baseline"/>
              <w:rPr>
                <w:rFonts w:ascii="Verdana" w:hAnsi="Verdana" w:eastAsia="Times New Roman" w:cs="Times New Roman"/>
                <w:sz w:val="20"/>
                <w:szCs w:val="20"/>
                <w:lang w:eastAsia="pl-PL"/>
              </w:rPr>
            </w:pPr>
            <w:r w:rsidRPr="00266309">
              <w:rPr>
                <w:rFonts w:ascii="Verdana" w:hAnsi="Verdana" w:eastAsia="Times New Roman" w:cs="Times New Roman"/>
                <w:sz w:val="20"/>
                <w:szCs w:val="20"/>
                <w:lang w:eastAsia="pl-PL"/>
              </w:rPr>
              <w:t>Cele kształcenia dla przedmiotu </w:t>
            </w:r>
          </w:p>
          <w:p w:rsidRPr="00266309" w:rsidR="003E09C8" w:rsidP="002E1E87" w:rsidRDefault="003E09C8" w14:paraId="1DE11C1F"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Bold" w:hAnsi="Verdana-Bold" w:eastAsia="Calibri" w:cs="Verdana-Bold"/>
                <w:b/>
                <w:bCs/>
                <w:sz w:val="20"/>
                <w:szCs w:val="20"/>
                <w:lang w:eastAsia="pl-PL"/>
              </w:rPr>
              <w:t>R</w:t>
            </w:r>
            <w:r w:rsidRPr="00266309">
              <w:rPr>
                <w:rFonts w:ascii="Verdana" w:hAnsi="Verdana" w:eastAsia="Calibri" w:cs="Verdana-Bold"/>
                <w:b/>
                <w:bCs/>
                <w:sz w:val="20"/>
                <w:szCs w:val="20"/>
                <w:lang w:eastAsia="pl-PL"/>
              </w:rPr>
              <w:t xml:space="preserve">ozwinięcie kompetencji językowych poprzez </w:t>
            </w:r>
            <w:r w:rsidRPr="00266309">
              <w:rPr>
                <w:rFonts w:ascii="Verdana" w:hAnsi="Verdana" w:eastAsia="Calibri" w:cs="Verdana-Bold"/>
                <w:b/>
                <w:bCs/>
                <w:color w:val="000000"/>
                <w:sz w:val="20"/>
                <w:szCs w:val="20"/>
                <w:lang w:eastAsia="pl-PL"/>
              </w:rPr>
              <w:t>kształcenie umiejętności analizy tekstu prasowego.</w:t>
            </w:r>
          </w:p>
        </w:tc>
      </w:tr>
      <w:tr w:rsidRPr="00266309" w:rsidR="003E09C8" w:rsidTr="002E1E87" w14:paraId="4BD0361E" w14:textId="77777777">
        <w:trPr>
          <w:trHeight w:val="30"/>
        </w:trPr>
        <w:tc>
          <w:tcPr>
            <w:tcW w:w="680" w:type="dxa"/>
            <w:tcBorders>
              <w:top w:val="single" w:color="auto" w:sz="8" w:space="0"/>
              <w:left w:val="single" w:color="auto" w:sz="8" w:space="0"/>
              <w:bottom w:val="single" w:color="auto" w:sz="8" w:space="0"/>
              <w:right w:val="single" w:color="auto" w:sz="8" w:space="0"/>
            </w:tcBorders>
            <w:hideMark/>
          </w:tcPr>
          <w:p w:rsidRPr="00C14F21" w:rsidR="003E09C8" w:rsidP="002E1E87" w:rsidRDefault="003E09C8" w14:paraId="0EC03A89" w14:textId="77777777">
            <w:pPr>
              <w:pStyle w:val="Akapitzlist"/>
              <w:numPr>
                <w:ilvl w:val="0"/>
                <w:numId w:val="23"/>
              </w:numPr>
              <w:spacing w:after="120"/>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266309" w:rsidR="003E09C8" w:rsidP="002E1E87" w:rsidRDefault="003E09C8" w14:paraId="7F924620" w14:textId="77777777">
            <w:pPr>
              <w:spacing w:after="120" w:line="240" w:lineRule="auto"/>
              <w:ind w:left="57"/>
              <w:textAlignment w:val="baseline"/>
              <w:rPr>
                <w:rFonts w:ascii="Verdana" w:hAnsi="Verdana" w:eastAsia="Times New Roman" w:cs="Times New Roman"/>
                <w:sz w:val="20"/>
                <w:szCs w:val="20"/>
                <w:lang w:eastAsia="pl-PL"/>
              </w:rPr>
            </w:pPr>
            <w:r w:rsidRPr="00266309">
              <w:rPr>
                <w:rFonts w:ascii="Verdana" w:hAnsi="Verdana" w:eastAsia="Times New Roman" w:cs="Times New Roman"/>
                <w:sz w:val="20"/>
                <w:szCs w:val="20"/>
                <w:lang w:eastAsia="pl-PL"/>
              </w:rPr>
              <w:t>Treści programowe</w:t>
            </w:r>
            <w:r>
              <w:rPr>
                <w:rFonts w:ascii="Verdana" w:hAnsi="Verdana" w:eastAsia="Times New Roman" w:cs="Times New Roman"/>
                <w:sz w:val="20"/>
                <w:szCs w:val="20"/>
                <w:lang w:eastAsia="pl-PL"/>
              </w:rPr>
              <w:t>:</w:t>
            </w:r>
          </w:p>
          <w:p w:rsidRPr="00266309" w:rsidR="003E09C8" w:rsidP="002E1E87" w:rsidRDefault="003E09C8" w14:paraId="299927D9" w14:textId="77777777">
            <w:pPr>
              <w:autoSpaceDE w:val="0"/>
              <w:autoSpaceDN w:val="0"/>
              <w:adjustRightInd w:val="0"/>
              <w:spacing w:after="120" w:line="240" w:lineRule="auto"/>
              <w:ind w:left="57"/>
              <w:rPr>
                <w:rFonts w:ascii="Verdana" w:hAnsi="Verdana" w:eastAsia="Calibri" w:cs="Verdana"/>
                <w:b/>
                <w:color w:val="000000"/>
                <w:sz w:val="20"/>
                <w:szCs w:val="20"/>
                <w:lang w:eastAsia="pl-PL"/>
              </w:rPr>
            </w:pPr>
            <w:r w:rsidRPr="48E66EA1">
              <w:rPr>
                <w:rFonts w:ascii="Verdana" w:hAnsi="Verdana" w:eastAsia="Calibri" w:cs="Verdana"/>
                <w:b/>
                <w:color w:val="000000" w:themeColor="text1"/>
                <w:sz w:val="20"/>
                <w:szCs w:val="20"/>
                <w:lang w:eastAsia="pl-PL"/>
              </w:rPr>
              <w:t xml:space="preserve">- ćwiczenia praktyczne obejmujące rozumienie </w:t>
            </w:r>
            <w:r>
              <w:rPr>
                <w:rFonts w:ascii="Verdana" w:hAnsi="Verdana" w:eastAsia="Calibri" w:cs="Verdana"/>
                <w:b/>
                <w:color w:val="000000" w:themeColor="text1"/>
                <w:sz w:val="20"/>
                <w:szCs w:val="20"/>
                <w:lang w:eastAsia="pl-PL"/>
              </w:rPr>
              <w:t xml:space="preserve">francuskojęzycznego </w:t>
            </w:r>
            <w:r w:rsidRPr="48E66EA1">
              <w:rPr>
                <w:rFonts w:ascii="Verdana" w:hAnsi="Verdana" w:eastAsia="Calibri" w:cs="Verdana"/>
                <w:b/>
                <w:color w:val="000000" w:themeColor="text1"/>
                <w:sz w:val="20"/>
                <w:szCs w:val="20"/>
                <w:lang w:eastAsia="pl-PL"/>
              </w:rPr>
              <w:t xml:space="preserve">prasowego tekstu pisanego; </w:t>
            </w:r>
          </w:p>
          <w:p w:rsidR="003E09C8" w:rsidP="002E1E87" w:rsidRDefault="003E09C8" w14:paraId="739A6ACC" w14:textId="77777777">
            <w:pPr>
              <w:spacing w:after="120" w:line="240" w:lineRule="auto"/>
              <w:ind w:left="57"/>
              <w:rPr>
                <w:rFonts w:ascii="Verdana" w:hAnsi="Verdana" w:eastAsia="Calibri" w:cs="Verdana"/>
                <w:b/>
                <w:bCs/>
                <w:color w:val="000000" w:themeColor="text1"/>
                <w:sz w:val="20"/>
                <w:szCs w:val="20"/>
                <w:lang w:eastAsia="pl-PL"/>
              </w:rPr>
            </w:pPr>
            <w:r w:rsidRPr="48E66EA1">
              <w:rPr>
                <w:rFonts w:ascii="Verdana" w:hAnsi="Verdana" w:eastAsia="Calibri" w:cs="Verdana"/>
                <w:b/>
                <w:bCs/>
                <w:color w:val="000000" w:themeColor="text1"/>
                <w:sz w:val="20"/>
                <w:szCs w:val="20"/>
                <w:lang w:eastAsia="pl-PL"/>
              </w:rPr>
              <w:t>- ćwiczenia praktyczne na podstawie nagrania wideo związanego z bieżącymi wydarzeniami obecnymi w mediach francuskich</w:t>
            </w:r>
            <w:r>
              <w:rPr>
                <w:rFonts w:ascii="Verdana" w:hAnsi="Verdana" w:eastAsia="Calibri" w:cs="Verdana"/>
                <w:b/>
                <w:bCs/>
                <w:color w:val="000000" w:themeColor="text1"/>
                <w:sz w:val="20"/>
                <w:szCs w:val="20"/>
                <w:lang w:eastAsia="pl-PL"/>
              </w:rPr>
              <w:t>;</w:t>
            </w:r>
          </w:p>
          <w:p w:rsidRPr="00266309" w:rsidR="003E09C8" w:rsidP="002E1E87" w:rsidRDefault="003E09C8" w14:paraId="06001271" w14:textId="77777777">
            <w:pPr>
              <w:spacing w:after="120" w:line="240" w:lineRule="auto"/>
              <w:ind w:left="57"/>
              <w:textAlignment w:val="baseline"/>
              <w:rPr>
                <w:rFonts w:ascii="Times New Roman" w:hAnsi="Times New Roman" w:eastAsia="Times New Roman" w:cs="Times New Roman"/>
                <w:sz w:val="24"/>
                <w:szCs w:val="24"/>
                <w:lang w:eastAsia="pl-PL"/>
              </w:rPr>
            </w:pPr>
            <w:r w:rsidRPr="00266309">
              <w:rPr>
                <w:rFonts w:ascii="Verdana" w:hAnsi="Verdana" w:eastAsia="Calibri" w:cs="Verdana"/>
                <w:b/>
                <w:color w:val="000000"/>
                <w:sz w:val="20"/>
                <w:szCs w:val="20"/>
                <w:lang w:eastAsia="pl-PL"/>
              </w:rPr>
              <w:t>- tworzenie wypowiedzi ustnej (i/lub pisemnej) na podstawie samodzielnej lektury tekstu prasowego.</w:t>
            </w:r>
            <w:r w:rsidRPr="00266309">
              <w:rPr>
                <w:rFonts w:ascii="Verdana" w:hAnsi="Verdana" w:eastAsia="Times New Roman" w:cs="Times New Roman"/>
                <w:sz w:val="20"/>
                <w:szCs w:val="20"/>
                <w:lang w:eastAsia="pl-PL"/>
              </w:rPr>
              <w:t> </w:t>
            </w:r>
          </w:p>
        </w:tc>
      </w:tr>
      <w:tr w:rsidRPr="00266309" w:rsidR="003E09C8" w:rsidTr="002E1E87" w14:paraId="2BABC603" w14:textId="77777777">
        <w:trPr>
          <w:trHeight w:val="15"/>
        </w:trPr>
        <w:tc>
          <w:tcPr>
            <w:tcW w:w="680" w:type="dxa"/>
            <w:tcBorders>
              <w:top w:val="single" w:color="auto" w:sz="8" w:space="0"/>
              <w:left w:val="single" w:color="auto" w:sz="8" w:space="0"/>
              <w:bottom w:val="nil"/>
              <w:right w:val="single" w:color="auto" w:sz="8" w:space="0"/>
            </w:tcBorders>
            <w:hideMark/>
          </w:tcPr>
          <w:p w:rsidRPr="00C14F21" w:rsidR="003E09C8" w:rsidP="002E1E87" w:rsidRDefault="003E09C8" w14:paraId="0DB8F82A" w14:textId="77777777">
            <w:pPr>
              <w:pStyle w:val="Akapitzlist"/>
              <w:numPr>
                <w:ilvl w:val="0"/>
                <w:numId w:val="23"/>
              </w:numPr>
              <w:spacing w:after="120"/>
              <w:textAlignment w:val="baseline"/>
              <w:rPr>
                <w:rFonts w:ascii="Verdana" w:hAnsi="Verdana"/>
              </w:rPr>
            </w:pPr>
          </w:p>
        </w:tc>
        <w:tc>
          <w:tcPr>
            <w:tcW w:w="6550" w:type="dxa"/>
            <w:gridSpan w:val="2"/>
            <w:tcBorders>
              <w:top w:val="single" w:color="auto" w:sz="8" w:space="0"/>
              <w:left w:val="single" w:color="auto" w:sz="8" w:space="0"/>
              <w:bottom w:val="nil"/>
              <w:right w:val="single" w:color="auto" w:sz="8" w:space="0"/>
            </w:tcBorders>
            <w:hideMark/>
          </w:tcPr>
          <w:p w:rsidRPr="00266309" w:rsidR="003E09C8" w:rsidP="002E1E87" w:rsidRDefault="003E09C8" w14:paraId="0C151FE1" w14:textId="77777777">
            <w:pPr>
              <w:spacing w:after="120" w:line="240" w:lineRule="auto"/>
              <w:ind w:left="57"/>
              <w:textAlignment w:val="baseline"/>
              <w:rPr>
                <w:rFonts w:ascii="Verdana" w:hAnsi="Verdana" w:eastAsia="Times New Roman" w:cs="Times New Roman"/>
                <w:sz w:val="20"/>
                <w:szCs w:val="20"/>
                <w:lang w:eastAsia="pl-PL"/>
              </w:rPr>
            </w:pPr>
            <w:r w:rsidRPr="00266309">
              <w:rPr>
                <w:rFonts w:ascii="Verdana" w:hAnsi="Verdana" w:eastAsia="Times New Roman" w:cs="Times New Roman"/>
                <w:sz w:val="20"/>
                <w:szCs w:val="20"/>
                <w:lang w:eastAsia="pl-PL"/>
              </w:rPr>
              <w:t>Zakładane efekty uczenia się</w:t>
            </w:r>
            <w:r>
              <w:rPr>
                <w:rFonts w:ascii="Verdana" w:hAnsi="Verdana" w:eastAsia="Times New Roman" w:cs="Times New Roman"/>
                <w:sz w:val="20"/>
                <w:szCs w:val="20"/>
                <w:lang w:eastAsia="pl-PL"/>
              </w:rPr>
              <w:t xml:space="preserve"> </w:t>
            </w:r>
          </w:p>
          <w:p w:rsidRPr="00266309" w:rsidR="003E09C8" w:rsidP="002E1E87" w:rsidRDefault="003E09C8" w14:paraId="2174AC31"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Calibri" w:cs="Verdana"/>
                <w:b/>
                <w:color w:val="000000"/>
                <w:sz w:val="20"/>
                <w:szCs w:val="20"/>
                <w:lang w:eastAsia="pl-PL"/>
              </w:rPr>
              <w:t>Student/studentka:</w:t>
            </w:r>
          </w:p>
        </w:tc>
        <w:tc>
          <w:tcPr>
            <w:tcW w:w="2409" w:type="dxa"/>
            <w:tcBorders>
              <w:top w:val="single" w:color="auto" w:sz="8" w:space="0"/>
              <w:left w:val="single" w:color="auto" w:sz="8" w:space="0"/>
              <w:bottom w:val="nil"/>
              <w:right w:val="single" w:color="auto" w:sz="8" w:space="0"/>
            </w:tcBorders>
            <w:hideMark/>
          </w:tcPr>
          <w:p w:rsidRPr="00266309" w:rsidR="003E09C8" w:rsidP="002E1E87" w:rsidRDefault="003E09C8" w14:paraId="13FEA926" w14:textId="77777777">
            <w:pPr>
              <w:spacing w:after="120" w:line="240" w:lineRule="auto"/>
              <w:ind w:left="57"/>
              <w:textAlignment w:val="baseline"/>
              <w:rPr>
                <w:rFonts w:ascii="Verdana" w:hAnsi="Verdana" w:eastAsia="Times New Roman" w:cs="Times New Roman"/>
                <w:sz w:val="20"/>
                <w:szCs w:val="20"/>
                <w:lang w:eastAsia="pl-PL"/>
              </w:rPr>
            </w:pPr>
            <w:r w:rsidRPr="00266309">
              <w:rPr>
                <w:rFonts w:ascii="Verdana" w:hAnsi="Verdana" w:eastAsia="Times New Roman" w:cs="Times New Roman"/>
                <w:sz w:val="20"/>
                <w:szCs w:val="20"/>
                <w:lang w:eastAsia="pl-PL"/>
              </w:rPr>
              <w:t>Symbole odpowiednich kierunkowych efektów uczenia się</w:t>
            </w:r>
          </w:p>
        </w:tc>
      </w:tr>
      <w:tr w:rsidRPr="00266309" w:rsidR="003E09C8" w:rsidTr="002E1E87" w14:paraId="1A1E33FF" w14:textId="77777777">
        <w:trPr>
          <w:trHeight w:val="15"/>
        </w:trPr>
        <w:tc>
          <w:tcPr>
            <w:tcW w:w="680" w:type="dxa"/>
            <w:tcBorders>
              <w:top w:val="nil"/>
              <w:left w:val="single" w:color="auto" w:sz="8" w:space="0"/>
              <w:bottom w:val="nil"/>
              <w:right w:val="single" w:color="auto" w:sz="8" w:space="0"/>
            </w:tcBorders>
          </w:tcPr>
          <w:p w:rsidRPr="00C14F21" w:rsidR="003E09C8" w:rsidP="002E1E87" w:rsidRDefault="003E09C8" w14:paraId="77D82532" w14:textId="77777777">
            <w:pPr>
              <w:spacing w:after="120"/>
              <w:ind w:left="227"/>
              <w:textAlignment w:val="baseline"/>
              <w:rPr>
                <w:rFonts w:ascii="Verdana" w:hAnsi="Verdana"/>
              </w:rPr>
            </w:pPr>
          </w:p>
        </w:tc>
        <w:tc>
          <w:tcPr>
            <w:tcW w:w="6550" w:type="dxa"/>
            <w:gridSpan w:val="2"/>
            <w:tcBorders>
              <w:top w:val="nil"/>
              <w:left w:val="single" w:color="auto" w:sz="8" w:space="0"/>
              <w:bottom w:val="nil"/>
              <w:right w:val="single" w:color="auto" w:sz="8" w:space="0"/>
            </w:tcBorders>
          </w:tcPr>
          <w:p w:rsidRPr="00192CD3" w:rsidR="003E09C8" w:rsidP="002E1E87" w:rsidRDefault="003E09C8" w14:paraId="3A17F3A3" w14:textId="77777777">
            <w:pPr>
              <w:autoSpaceDE w:val="0"/>
              <w:autoSpaceDN w:val="0"/>
              <w:adjustRightInd w:val="0"/>
              <w:spacing w:after="120" w:line="240" w:lineRule="auto"/>
              <w:ind w:left="57"/>
              <w:jc w:val="both"/>
              <w:rPr>
                <w:rFonts w:ascii="Verdana" w:hAnsi="Verdana" w:eastAsia="Verdana" w:cs="Verdana"/>
                <w:b/>
                <w:bCs/>
                <w:sz w:val="20"/>
                <w:szCs w:val="20"/>
              </w:rPr>
            </w:pPr>
            <w:r w:rsidRPr="48E66EA1">
              <w:rPr>
                <w:rFonts w:ascii="Verdana" w:hAnsi="Verdana" w:eastAsia="Verdana" w:cs="Verdana"/>
                <w:b/>
                <w:bCs/>
                <w:sz w:val="20"/>
                <w:szCs w:val="20"/>
              </w:rPr>
              <w:t xml:space="preserve"> - </w:t>
            </w:r>
            <w:r w:rsidRPr="002A63FD">
              <w:rPr>
                <w:rFonts w:ascii="Verdana" w:hAnsi="Verdana" w:eastAsia="Verdana" w:cs="Verdana"/>
                <w:b/>
                <w:bCs/>
                <w:sz w:val="20"/>
                <w:szCs w:val="20"/>
              </w:rPr>
              <w:t xml:space="preserve">zna i rozumie fundamentalne dylematy współczesnej cywilizacji </w:t>
            </w:r>
            <w:r>
              <w:rPr>
                <w:rFonts w:ascii="Verdana" w:hAnsi="Verdana" w:eastAsia="Verdana" w:cs="Verdana"/>
                <w:b/>
                <w:bCs/>
                <w:sz w:val="20"/>
                <w:szCs w:val="20"/>
              </w:rPr>
              <w:t>francuskiej</w:t>
            </w:r>
            <w:r w:rsidRPr="002A63FD">
              <w:rPr>
                <w:rFonts w:ascii="Verdana" w:hAnsi="Verdana" w:eastAsia="Verdana" w:cs="Verdana"/>
                <w:b/>
                <w:bCs/>
                <w:sz w:val="20"/>
                <w:szCs w:val="20"/>
              </w:rPr>
              <w:t>, wraz z ich społecznymi i/lub politycznymi uwarunkowaniami, na przykładzie zjawisk z zakresu studiowanych dyscyplin</w:t>
            </w:r>
            <w:r w:rsidRPr="48E66EA1">
              <w:rPr>
                <w:rFonts w:ascii="Verdana" w:hAnsi="Verdana" w:eastAsia="Verdana" w:cs="Verdana"/>
                <w:b/>
                <w:bCs/>
                <w:sz w:val="20"/>
                <w:szCs w:val="20"/>
              </w:rPr>
              <w:t>;</w:t>
            </w:r>
          </w:p>
        </w:tc>
        <w:tc>
          <w:tcPr>
            <w:tcW w:w="2409" w:type="dxa"/>
            <w:tcBorders>
              <w:top w:val="nil"/>
              <w:left w:val="single" w:color="auto" w:sz="8" w:space="0"/>
              <w:bottom w:val="nil"/>
              <w:right w:val="single" w:color="auto" w:sz="8" w:space="0"/>
            </w:tcBorders>
          </w:tcPr>
          <w:p w:rsidRPr="00192CD3" w:rsidR="003E09C8" w:rsidP="002E1E87" w:rsidRDefault="003E09C8" w14:paraId="43EA9373" w14:textId="77777777">
            <w:pPr>
              <w:autoSpaceDE w:val="0"/>
              <w:autoSpaceDN w:val="0"/>
              <w:adjustRightInd w:val="0"/>
              <w:spacing w:after="120" w:line="240" w:lineRule="auto"/>
              <w:ind w:left="57"/>
              <w:rPr>
                <w:b/>
                <w:bCs/>
              </w:rPr>
            </w:pPr>
            <w:r w:rsidRPr="00192CD3">
              <w:rPr>
                <w:rFonts w:ascii="Verdana" w:hAnsi="Verdana" w:eastAsia="Verdana" w:cs="Verdana"/>
                <w:b/>
                <w:bCs/>
                <w:sz w:val="20"/>
                <w:szCs w:val="20"/>
              </w:rPr>
              <w:t>K_W09</w:t>
            </w:r>
          </w:p>
          <w:p w:rsidRPr="00192CD3" w:rsidR="003E09C8" w:rsidP="002E1E87" w:rsidRDefault="003E09C8" w14:paraId="19277773" w14:textId="77777777">
            <w:pPr>
              <w:autoSpaceDE w:val="0"/>
              <w:autoSpaceDN w:val="0"/>
              <w:adjustRightInd w:val="0"/>
              <w:spacing w:after="120" w:line="240" w:lineRule="auto"/>
              <w:ind w:left="57"/>
              <w:rPr>
                <w:rFonts w:ascii="Verdana" w:hAnsi="Verdana" w:eastAsia="Calibri" w:cs="Times New Roman"/>
                <w:b/>
                <w:bCs/>
                <w:sz w:val="20"/>
                <w:szCs w:val="20"/>
                <w:shd w:val="clear" w:color="auto" w:fill="FFFFFF"/>
              </w:rPr>
            </w:pPr>
          </w:p>
        </w:tc>
      </w:tr>
      <w:tr w:rsidRPr="00266309" w:rsidR="003E09C8" w:rsidTr="002E1E87" w14:paraId="2F6CC918" w14:textId="77777777">
        <w:trPr>
          <w:trHeight w:val="15"/>
        </w:trPr>
        <w:tc>
          <w:tcPr>
            <w:tcW w:w="680" w:type="dxa"/>
            <w:tcBorders>
              <w:top w:val="nil"/>
              <w:left w:val="single" w:color="auto" w:sz="8" w:space="0"/>
              <w:bottom w:val="nil"/>
              <w:right w:val="single" w:color="auto" w:sz="8" w:space="0"/>
            </w:tcBorders>
          </w:tcPr>
          <w:p w:rsidRPr="00C14F21" w:rsidR="003E09C8" w:rsidP="002E1E87" w:rsidRDefault="003E09C8" w14:paraId="13BD807A" w14:textId="77777777">
            <w:pPr>
              <w:spacing w:after="120"/>
              <w:ind w:left="227"/>
              <w:textAlignment w:val="baseline"/>
              <w:rPr>
                <w:rFonts w:ascii="Verdana" w:hAnsi="Verdana"/>
              </w:rPr>
            </w:pPr>
          </w:p>
        </w:tc>
        <w:tc>
          <w:tcPr>
            <w:tcW w:w="6550" w:type="dxa"/>
            <w:gridSpan w:val="2"/>
            <w:tcBorders>
              <w:top w:val="nil"/>
              <w:left w:val="single" w:color="auto" w:sz="8" w:space="0"/>
              <w:bottom w:val="nil"/>
              <w:right w:val="single" w:color="auto" w:sz="8" w:space="0"/>
            </w:tcBorders>
          </w:tcPr>
          <w:p w:rsidRPr="00192CD3" w:rsidR="003E09C8" w:rsidP="002E1E87" w:rsidRDefault="003E09C8" w14:paraId="67F67CB1" w14:textId="77777777">
            <w:pPr>
              <w:autoSpaceDE w:val="0"/>
              <w:autoSpaceDN w:val="0"/>
              <w:adjustRightInd w:val="0"/>
              <w:spacing w:after="120" w:line="240" w:lineRule="auto"/>
              <w:ind w:left="57"/>
              <w:jc w:val="both"/>
              <w:rPr>
                <w:rFonts w:ascii="Verdana" w:hAnsi="Verdana" w:eastAsia="Verdana" w:cs="Verdana"/>
                <w:b/>
                <w:bCs/>
                <w:sz w:val="20"/>
                <w:szCs w:val="20"/>
              </w:rPr>
            </w:pPr>
            <w:r w:rsidRPr="48E66EA1">
              <w:rPr>
                <w:rFonts w:ascii="Verdana" w:hAnsi="Verdana" w:eastAsia="Verdana" w:cs="Verdana"/>
                <w:b/>
                <w:bCs/>
                <w:sz w:val="20"/>
                <w:szCs w:val="20"/>
              </w:rPr>
              <w:t xml:space="preserve"> - </w:t>
            </w:r>
            <w:r w:rsidRPr="00E56674">
              <w:rPr>
                <w:rFonts w:ascii="Verdana" w:hAnsi="Verdana" w:eastAsia="Verdana" w:cs="Verdana"/>
                <w:b/>
                <w:bCs/>
                <w:sz w:val="20"/>
                <w:szCs w:val="20"/>
              </w:rPr>
              <w:t xml:space="preserve">wykorzystuje posiadaną wiedzę </w:t>
            </w:r>
            <w:r>
              <w:rPr>
                <w:rFonts w:ascii="Verdana" w:hAnsi="Verdana" w:eastAsia="Verdana" w:cs="Verdana"/>
                <w:b/>
                <w:bCs/>
                <w:sz w:val="20"/>
                <w:szCs w:val="20"/>
              </w:rPr>
              <w:t>językoznawczą</w:t>
            </w:r>
            <w:r w:rsidRPr="00E56674">
              <w:rPr>
                <w:rFonts w:ascii="Verdana" w:hAnsi="Verdana" w:eastAsia="Verdana" w:cs="Verdana"/>
                <w:b/>
                <w:bCs/>
                <w:sz w:val="20"/>
                <w:szCs w:val="20"/>
              </w:rPr>
              <w:t xml:space="preserve"> do </w:t>
            </w:r>
            <w:r>
              <w:rPr>
                <w:rFonts w:ascii="Verdana" w:hAnsi="Verdana" w:eastAsia="Verdana" w:cs="Verdana"/>
                <w:b/>
                <w:bCs/>
                <w:sz w:val="20"/>
                <w:szCs w:val="20"/>
              </w:rPr>
              <w:t xml:space="preserve">identyfikacji i analizy, posługując się odpowiednimi metodami, francuskojęzycznych tekstów prasowych oraz do ich interpretacji, określenia znaczeń, zakresu oddziaływania społecznego oraz ich miejsca w procesie historycznym i w przemianach społeczno-kulturowych, </w:t>
            </w:r>
            <w:r w:rsidRPr="00E56674">
              <w:rPr>
                <w:rFonts w:ascii="Verdana" w:hAnsi="Verdana" w:eastAsia="Verdana" w:cs="Verdana"/>
                <w:b/>
                <w:bCs/>
                <w:sz w:val="20"/>
                <w:szCs w:val="20"/>
              </w:rPr>
              <w:t>za pomocą różnych metod, również z wykorzystaniem zaawansowanych technik informacyjno-komunikacyjnych</w:t>
            </w:r>
            <w:r>
              <w:rPr>
                <w:rFonts w:ascii="Verdana" w:hAnsi="Verdana" w:eastAsia="Verdana" w:cs="Verdana"/>
                <w:b/>
                <w:bCs/>
                <w:sz w:val="20"/>
                <w:szCs w:val="20"/>
              </w:rPr>
              <w:t xml:space="preserve">  </w:t>
            </w:r>
            <w:r w:rsidRPr="48E66EA1">
              <w:rPr>
                <w:rFonts w:ascii="Verdana" w:hAnsi="Verdana" w:eastAsia="Verdana" w:cs="Verdana"/>
                <w:b/>
                <w:bCs/>
                <w:sz w:val="20"/>
                <w:szCs w:val="20"/>
              </w:rPr>
              <w:t>;</w:t>
            </w:r>
          </w:p>
        </w:tc>
        <w:tc>
          <w:tcPr>
            <w:tcW w:w="2409" w:type="dxa"/>
            <w:tcBorders>
              <w:top w:val="nil"/>
              <w:left w:val="single" w:color="auto" w:sz="8" w:space="0"/>
              <w:bottom w:val="nil"/>
              <w:right w:val="single" w:color="auto" w:sz="8" w:space="0"/>
            </w:tcBorders>
          </w:tcPr>
          <w:p w:rsidRPr="00192CD3" w:rsidR="003E09C8" w:rsidP="002E1E87" w:rsidRDefault="003E09C8" w14:paraId="761A913A" w14:textId="77777777">
            <w:pPr>
              <w:spacing w:after="120" w:line="240" w:lineRule="auto"/>
              <w:ind w:left="57"/>
              <w:textAlignment w:val="baseline"/>
              <w:rPr>
                <w:b/>
                <w:bCs/>
              </w:rPr>
            </w:pPr>
            <w:r w:rsidRPr="00192CD3">
              <w:rPr>
                <w:rFonts w:ascii="Verdana" w:hAnsi="Verdana" w:eastAsia="Verdana" w:cs="Verdana"/>
                <w:b/>
                <w:bCs/>
                <w:sz w:val="20"/>
                <w:szCs w:val="20"/>
              </w:rPr>
              <w:t>K_U0</w:t>
            </w:r>
            <w:r>
              <w:rPr>
                <w:rFonts w:ascii="Verdana" w:hAnsi="Verdana" w:eastAsia="Verdana" w:cs="Verdana"/>
                <w:b/>
                <w:bCs/>
                <w:sz w:val="20"/>
                <w:szCs w:val="20"/>
              </w:rPr>
              <w:t>1</w:t>
            </w:r>
          </w:p>
          <w:p w:rsidRPr="00192CD3" w:rsidR="003E09C8" w:rsidP="002E1E87" w:rsidRDefault="003E09C8" w14:paraId="744252BB" w14:textId="77777777">
            <w:pPr>
              <w:spacing w:after="120" w:line="240" w:lineRule="auto"/>
              <w:ind w:left="57"/>
              <w:textAlignment w:val="baseline"/>
              <w:rPr>
                <w:rFonts w:ascii="Verdana" w:hAnsi="Verdana" w:eastAsia="Calibri" w:cs="Times New Roman"/>
                <w:b/>
                <w:bCs/>
                <w:sz w:val="20"/>
                <w:szCs w:val="20"/>
                <w:shd w:val="clear" w:color="auto" w:fill="FFFFFF"/>
              </w:rPr>
            </w:pPr>
          </w:p>
        </w:tc>
      </w:tr>
      <w:tr w:rsidRPr="00266309" w:rsidR="003E09C8" w:rsidTr="002E1E87" w14:paraId="79D09F91" w14:textId="77777777">
        <w:trPr>
          <w:trHeight w:val="15"/>
        </w:trPr>
        <w:tc>
          <w:tcPr>
            <w:tcW w:w="680" w:type="dxa"/>
            <w:tcBorders>
              <w:top w:val="nil"/>
              <w:left w:val="single" w:color="auto" w:sz="8" w:space="0"/>
              <w:bottom w:val="nil"/>
              <w:right w:val="single" w:color="auto" w:sz="8" w:space="0"/>
            </w:tcBorders>
          </w:tcPr>
          <w:p w:rsidRPr="00C14F21" w:rsidR="003E09C8" w:rsidP="002E1E87" w:rsidRDefault="003E09C8" w14:paraId="7B6B6C9D" w14:textId="77777777">
            <w:pPr>
              <w:spacing w:after="120"/>
              <w:ind w:left="227"/>
              <w:textAlignment w:val="baseline"/>
              <w:rPr>
                <w:rFonts w:ascii="Verdana" w:hAnsi="Verdana"/>
              </w:rPr>
            </w:pPr>
          </w:p>
        </w:tc>
        <w:tc>
          <w:tcPr>
            <w:tcW w:w="6550" w:type="dxa"/>
            <w:gridSpan w:val="2"/>
            <w:tcBorders>
              <w:top w:val="nil"/>
              <w:left w:val="single" w:color="auto" w:sz="8" w:space="0"/>
              <w:bottom w:val="nil"/>
              <w:right w:val="single" w:color="auto" w:sz="8" w:space="0"/>
            </w:tcBorders>
          </w:tcPr>
          <w:p w:rsidRPr="00192CD3" w:rsidR="003E09C8" w:rsidP="002E1E87" w:rsidRDefault="003E09C8" w14:paraId="6332CD80" w14:textId="77777777">
            <w:pPr>
              <w:autoSpaceDE w:val="0"/>
              <w:autoSpaceDN w:val="0"/>
              <w:adjustRightInd w:val="0"/>
              <w:spacing w:after="120" w:line="240" w:lineRule="auto"/>
              <w:ind w:left="57"/>
              <w:jc w:val="both"/>
              <w:rPr>
                <w:rFonts w:ascii="Verdana" w:hAnsi="Verdana" w:eastAsia="Verdana" w:cs="Verdana"/>
                <w:b/>
                <w:bCs/>
                <w:sz w:val="20"/>
                <w:szCs w:val="20"/>
              </w:rPr>
            </w:pPr>
            <w:r w:rsidRPr="48E66EA1">
              <w:rPr>
                <w:rFonts w:ascii="Verdana" w:hAnsi="Verdana" w:eastAsia="Verdana" w:cs="Verdana"/>
                <w:b/>
                <w:bCs/>
                <w:sz w:val="20"/>
                <w:szCs w:val="20"/>
              </w:rPr>
              <w:t xml:space="preserve"> - </w:t>
            </w:r>
            <w:r w:rsidRPr="00326A05">
              <w:rPr>
                <w:rFonts w:ascii="Verdana" w:hAnsi="Verdana" w:eastAsia="Verdana" w:cs="Verdana"/>
                <w:b/>
                <w:bCs/>
                <w:sz w:val="20"/>
                <w:szCs w:val="20"/>
              </w:rPr>
              <w:t>stosuje w wypowiedzi ustnej i pisemnej odpowiednią argumentację merytoryczną, odwołując się do poglądów innych osób, oraz uczestniczy w debacie, przedstawiając i oceniając różne opinie i stanowiska</w:t>
            </w:r>
            <w:r w:rsidRPr="48E66EA1">
              <w:rPr>
                <w:rFonts w:ascii="Verdana" w:hAnsi="Verdana" w:eastAsia="Verdana" w:cs="Verdana"/>
                <w:b/>
                <w:bCs/>
                <w:sz w:val="20"/>
                <w:szCs w:val="20"/>
              </w:rPr>
              <w:t>;</w:t>
            </w:r>
          </w:p>
        </w:tc>
        <w:tc>
          <w:tcPr>
            <w:tcW w:w="2409" w:type="dxa"/>
            <w:tcBorders>
              <w:top w:val="nil"/>
              <w:left w:val="single" w:color="auto" w:sz="8" w:space="0"/>
              <w:bottom w:val="nil"/>
              <w:right w:val="single" w:color="auto" w:sz="8" w:space="0"/>
            </w:tcBorders>
          </w:tcPr>
          <w:p w:rsidRPr="00192CD3" w:rsidR="003E09C8" w:rsidP="002E1E87" w:rsidRDefault="003E09C8" w14:paraId="2F029B1E" w14:textId="77777777">
            <w:pPr>
              <w:spacing w:after="120" w:line="240" w:lineRule="auto"/>
              <w:ind w:left="57"/>
              <w:textAlignment w:val="baseline"/>
              <w:rPr>
                <w:b/>
                <w:bCs/>
              </w:rPr>
            </w:pPr>
            <w:r w:rsidRPr="00192CD3">
              <w:rPr>
                <w:rFonts w:ascii="Verdana" w:hAnsi="Verdana" w:eastAsia="Verdana" w:cs="Verdana"/>
                <w:b/>
                <w:bCs/>
                <w:sz w:val="20"/>
                <w:szCs w:val="20"/>
              </w:rPr>
              <w:t>K_U0</w:t>
            </w:r>
            <w:r>
              <w:rPr>
                <w:rFonts w:ascii="Verdana" w:hAnsi="Verdana" w:eastAsia="Verdana" w:cs="Verdana"/>
                <w:b/>
                <w:bCs/>
                <w:sz w:val="20"/>
                <w:szCs w:val="20"/>
              </w:rPr>
              <w:t>5</w:t>
            </w:r>
          </w:p>
          <w:p w:rsidRPr="00192CD3" w:rsidR="003E09C8" w:rsidP="002E1E87" w:rsidRDefault="003E09C8" w14:paraId="12058BCB" w14:textId="77777777">
            <w:pPr>
              <w:spacing w:after="120" w:line="240" w:lineRule="auto"/>
              <w:ind w:left="57"/>
              <w:textAlignment w:val="baseline"/>
              <w:rPr>
                <w:rFonts w:ascii="Verdana" w:hAnsi="Verdana" w:eastAsia="Times New Roman" w:cs="Times New Roman"/>
                <w:b/>
                <w:bCs/>
                <w:sz w:val="20"/>
                <w:szCs w:val="20"/>
                <w:lang w:eastAsia="pl-PL"/>
              </w:rPr>
            </w:pPr>
          </w:p>
        </w:tc>
      </w:tr>
      <w:tr w:rsidRPr="00266309" w:rsidR="003E09C8" w:rsidTr="002E1E87" w14:paraId="363D8EE0" w14:textId="77777777">
        <w:trPr>
          <w:trHeight w:val="15"/>
        </w:trPr>
        <w:tc>
          <w:tcPr>
            <w:tcW w:w="680" w:type="dxa"/>
            <w:tcBorders>
              <w:top w:val="nil"/>
              <w:left w:val="single" w:color="auto" w:sz="8" w:space="0"/>
              <w:bottom w:val="nil"/>
              <w:right w:val="single" w:color="auto" w:sz="8" w:space="0"/>
            </w:tcBorders>
          </w:tcPr>
          <w:p w:rsidRPr="00C14F21" w:rsidR="003E09C8" w:rsidP="002E1E87" w:rsidRDefault="003E09C8" w14:paraId="5386800D" w14:textId="77777777">
            <w:pPr>
              <w:spacing w:after="120"/>
              <w:ind w:left="227"/>
              <w:textAlignment w:val="baseline"/>
              <w:rPr>
                <w:rFonts w:ascii="Verdana" w:hAnsi="Verdana"/>
              </w:rPr>
            </w:pPr>
          </w:p>
        </w:tc>
        <w:tc>
          <w:tcPr>
            <w:tcW w:w="6550" w:type="dxa"/>
            <w:gridSpan w:val="2"/>
            <w:tcBorders>
              <w:top w:val="nil"/>
              <w:left w:val="single" w:color="auto" w:sz="8" w:space="0"/>
              <w:bottom w:val="nil"/>
              <w:right w:val="single" w:color="auto" w:sz="8" w:space="0"/>
            </w:tcBorders>
          </w:tcPr>
          <w:p w:rsidRPr="00192CD3" w:rsidR="003E09C8" w:rsidP="002E1E87" w:rsidRDefault="003E09C8" w14:paraId="69EB4EA8" w14:textId="77777777">
            <w:pPr>
              <w:spacing w:after="120" w:line="240" w:lineRule="auto"/>
              <w:ind w:left="57"/>
              <w:jc w:val="both"/>
              <w:textAlignment w:val="baseline"/>
              <w:rPr>
                <w:rFonts w:ascii="Verdana" w:hAnsi="Verdana" w:eastAsia="Verdana" w:cs="Verdana"/>
                <w:b/>
                <w:bCs/>
                <w:sz w:val="20"/>
                <w:szCs w:val="20"/>
              </w:rPr>
            </w:pPr>
            <w:r w:rsidRPr="48E66EA1">
              <w:rPr>
                <w:rFonts w:ascii="Verdana" w:hAnsi="Verdana" w:eastAsia="Verdana" w:cs="Verdana"/>
                <w:b/>
                <w:bCs/>
                <w:sz w:val="20"/>
                <w:szCs w:val="20"/>
              </w:rPr>
              <w:t xml:space="preserve"> - </w:t>
            </w:r>
            <w:r w:rsidRPr="00877CFF">
              <w:rPr>
                <w:rFonts w:ascii="Verdana" w:hAnsi="Verdana" w:eastAsia="Verdana" w:cs="Verdana"/>
                <w:b/>
                <w:bCs/>
                <w:sz w:val="20"/>
                <w:szCs w:val="20"/>
              </w:rPr>
              <w:t>planuje i organizuje pracę własną i zespołową, a w pracy zespołowej (również interdyscyplinarnej) współpracuje z innymi członkami zespołu</w:t>
            </w:r>
            <w:r>
              <w:rPr>
                <w:rFonts w:ascii="Verdana" w:hAnsi="Verdana" w:eastAsia="Verdana" w:cs="Verdana"/>
                <w:b/>
                <w:bCs/>
                <w:sz w:val="20"/>
                <w:szCs w:val="20"/>
              </w:rPr>
              <w:t>.</w:t>
            </w:r>
          </w:p>
        </w:tc>
        <w:tc>
          <w:tcPr>
            <w:tcW w:w="2409" w:type="dxa"/>
            <w:tcBorders>
              <w:top w:val="nil"/>
              <w:left w:val="single" w:color="auto" w:sz="8" w:space="0"/>
              <w:bottom w:val="nil"/>
              <w:right w:val="single" w:color="auto" w:sz="8" w:space="0"/>
            </w:tcBorders>
          </w:tcPr>
          <w:p w:rsidRPr="00192CD3" w:rsidR="003E09C8" w:rsidP="002E1E87" w:rsidRDefault="003E09C8" w14:paraId="03357E5E" w14:textId="77777777">
            <w:pPr>
              <w:spacing w:after="120" w:line="240" w:lineRule="auto"/>
              <w:ind w:left="57"/>
              <w:textAlignment w:val="baseline"/>
              <w:rPr>
                <w:rFonts w:ascii="Verdana" w:hAnsi="Verdana" w:eastAsia="Times New Roman" w:cs="Times New Roman"/>
                <w:b/>
                <w:bCs/>
                <w:sz w:val="20"/>
                <w:szCs w:val="20"/>
                <w:lang w:eastAsia="pl-PL"/>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BD49C5" w:rsidR="003E09C8" w:rsidTr="002E1E87" w14:paraId="5200A8F3" w14:textId="77777777">
        <w:tc>
          <w:tcPr>
            <w:tcW w:w="680" w:type="dxa"/>
            <w:tcBorders>
              <w:top w:val="single" w:color="auto" w:sz="8" w:space="0"/>
              <w:left w:val="single" w:color="auto" w:sz="8" w:space="0"/>
              <w:bottom w:val="single" w:color="auto" w:sz="8" w:space="0"/>
              <w:right w:val="single" w:color="auto" w:sz="8" w:space="0"/>
            </w:tcBorders>
            <w:hideMark/>
          </w:tcPr>
          <w:p w:rsidRPr="00C14F21" w:rsidR="003E09C8" w:rsidP="002E1E87" w:rsidRDefault="003E09C8" w14:paraId="729F0017" w14:textId="77777777">
            <w:pPr>
              <w:pStyle w:val="Akapitzlist"/>
              <w:numPr>
                <w:ilvl w:val="0"/>
                <w:numId w:val="23"/>
              </w:numPr>
              <w:spacing w:after="120"/>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266309" w:rsidR="003E09C8" w:rsidP="002E1E87" w:rsidRDefault="003E09C8" w14:paraId="58D36598" w14:textId="77777777">
            <w:pPr>
              <w:spacing w:after="120" w:line="240" w:lineRule="auto"/>
              <w:ind w:left="57"/>
              <w:textAlignment w:val="baseline"/>
              <w:rPr>
                <w:rFonts w:ascii="Verdana" w:hAnsi="Verdana" w:eastAsia="Times New Roman" w:cs="Times New Roman"/>
                <w:sz w:val="20"/>
                <w:szCs w:val="20"/>
                <w:lang w:eastAsia="pl-PL"/>
              </w:rPr>
            </w:pPr>
            <w:r w:rsidRPr="00266309">
              <w:rPr>
                <w:rFonts w:ascii="Verdana" w:hAnsi="Verdana" w:eastAsia="Times New Roman" w:cs="Times New Roman"/>
                <w:sz w:val="20"/>
                <w:szCs w:val="20"/>
                <w:lang w:eastAsia="pl-PL"/>
              </w:rPr>
              <w:t xml:space="preserve">Literatura obowiązkowa i zalecana </w:t>
            </w:r>
            <w:r w:rsidRPr="00266309">
              <w:rPr>
                <w:rFonts w:ascii="Verdana" w:hAnsi="Verdana" w:eastAsia="Times New Roman" w:cs="Times New Roman"/>
                <w:i/>
                <w:iCs/>
                <w:sz w:val="20"/>
                <w:szCs w:val="20"/>
                <w:lang w:eastAsia="pl-PL"/>
              </w:rPr>
              <w:t>(źródła, opracowania, podręczniki, itp.)</w:t>
            </w:r>
            <w:r w:rsidRPr="00266309">
              <w:rPr>
                <w:rFonts w:ascii="Verdana" w:hAnsi="Verdana" w:eastAsia="Times New Roman" w:cs="Times New Roman"/>
                <w:sz w:val="20"/>
                <w:szCs w:val="20"/>
                <w:lang w:eastAsia="pl-PL"/>
              </w:rPr>
              <w:t> </w:t>
            </w:r>
          </w:p>
          <w:p w:rsidRPr="00266309" w:rsidR="003E09C8" w:rsidP="002E1E87" w:rsidRDefault="003E09C8" w14:paraId="40ED6025" w14:textId="77777777">
            <w:pPr>
              <w:autoSpaceDE w:val="0"/>
              <w:autoSpaceDN w:val="0"/>
              <w:adjustRightInd w:val="0"/>
              <w:spacing w:after="120" w:line="240" w:lineRule="auto"/>
              <w:ind w:left="57"/>
              <w:rPr>
                <w:rFonts w:ascii="Verdana" w:hAnsi="Verdana" w:eastAsia="Arial Unicode MS" w:cs="Arial Unicode MS"/>
                <w:b/>
                <w:sz w:val="20"/>
                <w:szCs w:val="20"/>
                <w:lang w:val="fr-FR" w:eastAsia="pl-PL"/>
              </w:rPr>
            </w:pPr>
            <w:r w:rsidRPr="00695658">
              <w:rPr>
                <w:rFonts w:ascii="Verdana" w:hAnsi="Verdana" w:eastAsia="Arial Unicode MS" w:cs="Arial Unicode MS"/>
                <w:b/>
                <w:sz w:val="20"/>
                <w:szCs w:val="20"/>
                <w:u w:val="single"/>
                <w:lang w:val="fr-CA" w:eastAsia="pl-PL"/>
              </w:rPr>
              <w:t>Podręczniki</w:t>
            </w:r>
            <w:r w:rsidRPr="48E66EA1">
              <w:rPr>
                <w:rFonts w:ascii="Verdana" w:hAnsi="Verdana" w:eastAsia="Arial Unicode MS" w:cs="Arial Unicode MS"/>
                <w:b/>
                <w:sz w:val="20"/>
                <w:szCs w:val="20"/>
                <w:lang w:val="fr-FR" w:eastAsia="pl-PL"/>
              </w:rPr>
              <w:t>:</w:t>
            </w:r>
          </w:p>
          <w:p w:rsidR="003E09C8" w:rsidP="002E1E87" w:rsidRDefault="003E09C8" w14:paraId="6D8E42CE" w14:textId="77777777">
            <w:pPr>
              <w:spacing w:after="120" w:line="240" w:lineRule="auto"/>
              <w:ind w:left="57"/>
              <w:jc w:val="both"/>
              <w:rPr>
                <w:rFonts w:ascii="Verdana" w:hAnsi="Verdana" w:eastAsia="Arial Unicode MS" w:cs="Arial Unicode MS"/>
                <w:b/>
                <w:bCs/>
                <w:sz w:val="20"/>
                <w:szCs w:val="20"/>
                <w:lang w:val="fr-FR" w:eastAsia="pl-PL"/>
              </w:rPr>
            </w:pPr>
            <w:r w:rsidRPr="48E66EA1">
              <w:rPr>
                <w:rFonts w:ascii="Verdana" w:hAnsi="Verdana" w:eastAsia="Arial Unicode MS" w:cs="Arial Unicode MS"/>
                <w:b/>
                <w:bCs/>
                <w:sz w:val="20"/>
                <w:szCs w:val="20"/>
                <w:lang w:val="fr-FR" w:eastAsia="pl-PL"/>
              </w:rPr>
              <w:t xml:space="preserve">Blandin C., Delporte C., Robinet F., </w:t>
            </w:r>
            <w:r w:rsidRPr="48E66EA1">
              <w:rPr>
                <w:rFonts w:ascii="Verdana" w:hAnsi="Verdana" w:eastAsia="Arial Unicode MS" w:cs="Arial Unicode MS"/>
                <w:b/>
                <w:bCs/>
                <w:i/>
                <w:iCs/>
                <w:sz w:val="20"/>
                <w:szCs w:val="20"/>
                <w:lang w:val="fr-FR" w:eastAsia="pl-PL"/>
              </w:rPr>
              <w:t>Histoire de la presse en France</w:t>
            </w:r>
            <w:r w:rsidRPr="48E66EA1">
              <w:rPr>
                <w:rFonts w:ascii="Verdana" w:hAnsi="Verdana" w:eastAsia="Arial Unicode MS" w:cs="Arial Unicode MS"/>
                <w:b/>
                <w:bCs/>
                <w:sz w:val="20"/>
                <w:szCs w:val="20"/>
                <w:lang w:val="fr-FR" w:eastAsia="pl-PL"/>
              </w:rPr>
              <w:t>, XX</w:t>
            </w:r>
            <w:r w:rsidRPr="0029416A">
              <w:rPr>
                <w:rFonts w:ascii="Verdana" w:hAnsi="Verdana" w:eastAsia="Arial Unicode MS" w:cs="Arial Unicode MS"/>
                <w:b/>
                <w:bCs/>
                <w:sz w:val="20"/>
                <w:szCs w:val="20"/>
                <w:vertAlign w:val="superscript"/>
                <w:lang w:val="fr-FR" w:eastAsia="pl-PL"/>
              </w:rPr>
              <w:t>e</w:t>
            </w:r>
            <w:r w:rsidRPr="48E66EA1">
              <w:rPr>
                <w:rFonts w:ascii="Verdana" w:hAnsi="Verdana" w:eastAsia="Arial Unicode MS" w:cs="Arial Unicode MS"/>
                <w:b/>
                <w:bCs/>
                <w:sz w:val="20"/>
                <w:szCs w:val="20"/>
                <w:lang w:val="fr-FR" w:eastAsia="pl-PL"/>
              </w:rPr>
              <w:t>-XXI</w:t>
            </w:r>
            <w:r w:rsidRPr="0029416A">
              <w:rPr>
                <w:rFonts w:ascii="Verdana" w:hAnsi="Verdana" w:eastAsia="Arial Unicode MS" w:cs="Arial Unicode MS"/>
                <w:b/>
                <w:bCs/>
                <w:sz w:val="20"/>
                <w:szCs w:val="20"/>
                <w:vertAlign w:val="superscript"/>
                <w:lang w:val="fr-FR" w:eastAsia="pl-PL"/>
              </w:rPr>
              <w:t>e</w:t>
            </w:r>
            <w:r w:rsidRPr="48E66EA1">
              <w:rPr>
                <w:rFonts w:ascii="Verdana" w:hAnsi="Verdana" w:eastAsia="Arial Unicode MS" w:cs="Arial Unicode MS"/>
                <w:b/>
                <w:bCs/>
                <w:sz w:val="20"/>
                <w:szCs w:val="20"/>
                <w:lang w:val="fr-FR" w:eastAsia="pl-PL"/>
              </w:rPr>
              <w:t xml:space="preserve"> siècles, Armand Colin, Paris 2016.</w:t>
            </w:r>
          </w:p>
          <w:p w:rsidRPr="00266309" w:rsidR="003E09C8" w:rsidP="002E1E87" w:rsidRDefault="003E09C8" w14:paraId="05A5D11A" w14:textId="77777777">
            <w:pPr>
              <w:autoSpaceDE w:val="0"/>
              <w:autoSpaceDN w:val="0"/>
              <w:adjustRightInd w:val="0"/>
              <w:spacing w:after="120" w:line="240" w:lineRule="auto"/>
              <w:ind w:left="57"/>
              <w:jc w:val="both"/>
              <w:rPr>
                <w:rFonts w:ascii="Verdana" w:hAnsi="Verdana" w:eastAsia="Arial Unicode MS" w:cs="Arial Unicode MS"/>
                <w:b/>
                <w:sz w:val="20"/>
                <w:szCs w:val="20"/>
                <w:lang w:val="fr-FR" w:eastAsia="pl-PL"/>
              </w:rPr>
            </w:pPr>
            <w:r w:rsidRPr="48E66EA1">
              <w:rPr>
                <w:rFonts w:ascii="Verdana" w:hAnsi="Verdana" w:eastAsia="Arial Unicode MS" w:cs="Arial Unicode MS"/>
                <w:b/>
                <w:bCs/>
                <w:sz w:val="20"/>
                <w:szCs w:val="20"/>
                <w:lang w:val="fr-FR" w:eastAsia="pl-PL"/>
              </w:rPr>
              <w:t xml:space="preserve">Charon J.-M., </w:t>
            </w:r>
            <w:r w:rsidRPr="48E66EA1">
              <w:rPr>
                <w:rFonts w:ascii="Verdana" w:hAnsi="Verdana" w:eastAsia="Arial Unicode MS" w:cs="Arial Unicode MS"/>
                <w:b/>
                <w:bCs/>
                <w:i/>
                <w:iCs/>
                <w:sz w:val="20"/>
                <w:szCs w:val="20"/>
                <w:lang w:val="fr-FR" w:eastAsia="pl-PL"/>
              </w:rPr>
              <w:t>Les médias en France</w:t>
            </w:r>
            <w:r w:rsidRPr="48E66EA1">
              <w:rPr>
                <w:rFonts w:ascii="Verdana" w:hAnsi="Verdana" w:eastAsia="Arial Unicode MS" w:cs="Arial Unicode MS"/>
                <w:b/>
                <w:bCs/>
                <w:sz w:val="20"/>
                <w:szCs w:val="20"/>
                <w:lang w:val="fr-FR" w:eastAsia="pl-PL"/>
              </w:rPr>
              <w:t>, La Découverte, Paris 2014.</w:t>
            </w:r>
          </w:p>
          <w:p w:rsidRPr="00266309" w:rsidR="003E09C8" w:rsidP="002E1E87" w:rsidRDefault="003E09C8" w14:paraId="45537417" w14:textId="77777777">
            <w:pPr>
              <w:autoSpaceDE w:val="0"/>
              <w:autoSpaceDN w:val="0"/>
              <w:adjustRightInd w:val="0"/>
              <w:spacing w:after="120" w:line="240" w:lineRule="auto"/>
              <w:ind w:left="57"/>
              <w:jc w:val="both"/>
              <w:rPr>
                <w:rFonts w:ascii="Verdana" w:hAnsi="Verdana" w:eastAsia="Arial Unicode MS" w:cs="Arial Unicode MS"/>
                <w:b/>
                <w:bCs/>
                <w:sz w:val="20"/>
                <w:szCs w:val="20"/>
                <w:lang w:val="fr-FR" w:eastAsia="pl-PL"/>
              </w:rPr>
            </w:pPr>
            <w:r w:rsidRPr="00266309">
              <w:rPr>
                <w:rFonts w:ascii="Verdana" w:hAnsi="Verdana" w:eastAsia="Calibri" w:cs="Times New Roman"/>
                <w:b/>
                <w:sz w:val="20"/>
                <w:szCs w:val="20"/>
                <w:lang w:val="fr-FR"/>
              </w:rPr>
              <w:t xml:space="preserve">Martin-Lagardette J.L., </w:t>
            </w:r>
            <w:r w:rsidRPr="00266309">
              <w:rPr>
                <w:rFonts w:ascii="Verdana" w:hAnsi="Verdana" w:eastAsia="Calibri" w:cs="Times New Roman"/>
                <w:b/>
                <w:i/>
                <w:sz w:val="20"/>
                <w:szCs w:val="20"/>
                <w:lang w:val="fr-FR"/>
              </w:rPr>
              <w:t>Le guide de l'écriture journalistique</w:t>
            </w:r>
            <w:r w:rsidRPr="00266309">
              <w:rPr>
                <w:rFonts w:ascii="Verdana" w:hAnsi="Verdana" w:eastAsia="Calibri" w:cs="Times New Roman"/>
                <w:b/>
                <w:sz w:val="20"/>
                <w:szCs w:val="20"/>
                <w:lang w:val="fr-FR"/>
              </w:rPr>
              <w:t xml:space="preserve">, La Découverte, </w:t>
            </w:r>
            <w:r>
              <w:rPr>
                <w:rFonts w:ascii="Verdana" w:hAnsi="Verdana" w:eastAsia="Calibri" w:cs="Times New Roman"/>
                <w:b/>
                <w:sz w:val="20"/>
                <w:szCs w:val="20"/>
                <w:lang w:val="fr-FR"/>
              </w:rPr>
              <w:t xml:space="preserve">Paris </w:t>
            </w:r>
            <w:r w:rsidRPr="48E66EA1">
              <w:rPr>
                <w:rFonts w:ascii="Verdana" w:hAnsi="Verdana" w:eastAsia="Calibri" w:cs="Times New Roman"/>
                <w:b/>
                <w:bCs/>
                <w:sz w:val="20"/>
                <w:szCs w:val="20"/>
                <w:lang w:val="fr-FR"/>
              </w:rPr>
              <w:t>2009</w:t>
            </w:r>
            <w:r w:rsidRPr="00266309">
              <w:rPr>
                <w:rFonts w:ascii="Verdana" w:hAnsi="Verdana" w:eastAsia="Calibri" w:cs="Times New Roman"/>
                <w:b/>
                <w:sz w:val="20"/>
                <w:szCs w:val="20"/>
                <w:lang w:val="fr-FR"/>
              </w:rPr>
              <w:t>.</w:t>
            </w:r>
          </w:p>
          <w:p w:rsidRPr="00266309" w:rsidR="003E09C8" w:rsidP="002E1E87" w:rsidRDefault="003E09C8" w14:paraId="2D995F30" w14:textId="77777777">
            <w:pPr>
              <w:autoSpaceDE w:val="0"/>
              <w:autoSpaceDN w:val="0"/>
              <w:adjustRightInd w:val="0"/>
              <w:spacing w:after="120" w:line="240" w:lineRule="auto"/>
              <w:ind w:left="57"/>
              <w:jc w:val="both"/>
              <w:rPr>
                <w:rFonts w:ascii="Verdana" w:hAnsi="Verdana" w:eastAsia="Arial Unicode MS" w:cs="Arial Unicode MS"/>
                <w:b/>
                <w:bCs/>
                <w:sz w:val="20"/>
                <w:lang w:val="fr-FR" w:eastAsia="pl-PL"/>
              </w:rPr>
            </w:pPr>
            <w:r w:rsidRPr="00266309">
              <w:rPr>
                <w:rFonts w:ascii="Verdana" w:hAnsi="Verdana" w:eastAsia="Arial Unicode MS" w:cs="Arial Unicode MS"/>
                <w:b/>
                <w:bCs/>
                <w:sz w:val="20"/>
                <w:lang w:val="fr-FR" w:eastAsia="pl-PL"/>
              </w:rPr>
              <w:t xml:space="preserve">Peyroutet C., </w:t>
            </w:r>
            <w:r w:rsidRPr="00266309">
              <w:rPr>
                <w:rFonts w:ascii="Verdana" w:hAnsi="Verdana" w:eastAsia="Arial Unicode MS" w:cs="Arial Unicode MS"/>
                <w:b/>
                <w:bCs/>
                <w:i/>
                <w:sz w:val="20"/>
                <w:lang w:val="fr-FR" w:eastAsia="pl-PL"/>
              </w:rPr>
              <w:t>Style et rhétorique</w:t>
            </w:r>
            <w:r w:rsidRPr="00266309">
              <w:rPr>
                <w:rFonts w:ascii="Verdana" w:hAnsi="Verdana" w:eastAsia="Arial Unicode MS" w:cs="Arial Unicode MS"/>
                <w:b/>
                <w:bCs/>
                <w:sz w:val="20"/>
                <w:lang w:val="fr-FR" w:eastAsia="pl-PL"/>
              </w:rPr>
              <w:t xml:space="preserve">, Nathan, </w:t>
            </w:r>
            <w:r>
              <w:rPr>
                <w:rFonts w:ascii="Verdana" w:hAnsi="Verdana" w:eastAsia="Arial Unicode MS" w:cs="Arial Unicode MS"/>
                <w:b/>
                <w:bCs/>
                <w:sz w:val="20"/>
                <w:lang w:val="fr-FR" w:eastAsia="pl-PL"/>
              </w:rPr>
              <w:t xml:space="preserve">Paris </w:t>
            </w:r>
            <w:r w:rsidRPr="00266309">
              <w:rPr>
                <w:rFonts w:ascii="Verdana" w:hAnsi="Verdana" w:eastAsia="Arial Unicode MS" w:cs="Arial Unicode MS"/>
                <w:b/>
                <w:bCs/>
                <w:sz w:val="20"/>
                <w:lang w:val="fr-FR" w:eastAsia="pl-PL"/>
              </w:rPr>
              <w:t>2013.</w:t>
            </w:r>
          </w:p>
          <w:p w:rsidRPr="00875D6C" w:rsidR="003E09C8" w:rsidP="002E1E87" w:rsidRDefault="003E09C8" w14:paraId="6FE57D31" w14:textId="77777777">
            <w:pPr>
              <w:spacing w:after="120" w:line="240" w:lineRule="auto"/>
              <w:ind w:left="57"/>
              <w:jc w:val="both"/>
              <w:textAlignment w:val="baseline"/>
              <w:rPr>
                <w:rFonts w:ascii="Times New Roman" w:hAnsi="Times New Roman" w:eastAsia="Times New Roman" w:cs="Times New Roman"/>
                <w:sz w:val="24"/>
                <w:szCs w:val="24"/>
                <w:lang w:eastAsia="pl-PL"/>
              </w:rPr>
            </w:pPr>
            <w:r w:rsidRPr="00875D6C">
              <w:rPr>
                <w:rFonts w:ascii="Verdana" w:hAnsi="Verdana" w:eastAsia="Calibri" w:cs="Verdana"/>
                <w:b/>
                <w:color w:val="000000"/>
                <w:sz w:val="20"/>
                <w:szCs w:val="20"/>
                <w:u w:val="single"/>
                <w:lang w:eastAsia="pl-PL"/>
              </w:rPr>
              <w:t>Materiały dydaktyczne</w:t>
            </w:r>
            <w:r w:rsidRPr="00875D6C">
              <w:rPr>
                <w:rFonts w:ascii="Verdana" w:hAnsi="Verdana" w:eastAsia="Calibri" w:cs="Verdana"/>
                <w:b/>
                <w:color w:val="000000"/>
                <w:sz w:val="20"/>
                <w:szCs w:val="20"/>
                <w:lang w:eastAsia="pl-PL"/>
              </w:rPr>
              <w:t>:</w:t>
            </w:r>
            <w:r w:rsidRPr="00875D6C">
              <w:rPr>
                <w:rFonts w:ascii="Verdana" w:hAnsi="Verdana" w:eastAsia="Calibri" w:cs="Verdana"/>
                <w:color w:val="000000"/>
                <w:sz w:val="20"/>
                <w:szCs w:val="20"/>
                <w:lang w:eastAsia="pl-PL"/>
              </w:rPr>
              <w:t xml:space="preserve"> </w:t>
            </w:r>
            <w:r w:rsidRPr="00875D6C">
              <w:rPr>
                <w:rFonts w:ascii="Verdana" w:hAnsi="Verdana" w:eastAsia="Calibri" w:cs="Verdana"/>
                <w:b/>
                <w:color w:val="000000"/>
                <w:sz w:val="20"/>
                <w:szCs w:val="20"/>
                <w:lang w:eastAsia="pl-PL"/>
              </w:rPr>
              <w:t>bieżące i archiwalne artykuły prasowe w formie tradycyjnej i/lub elektronicznej (dobór tytułów według aktualnych potrzeb i wskazań prowadzącego).</w:t>
            </w:r>
          </w:p>
        </w:tc>
      </w:tr>
      <w:tr w:rsidRPr="00266309" w:rsidR="003E09C8" w:rsidTr="002E1E87" w14:paraId="7625B89B" w14:textId="77777777">
        <w:trPr>
          <w:trHeight w:val="60"/>
        </w:trPr>
        <w:tc>
          <w:tcPr>
            <w:tcW w:w="680" w:type="dxa"/>
            <w:tcBorders>
              <w:top w:val="single" w:color="auto" w:sz="8" w:space="0"/>
              <w:left w:val="single" w:color="auto" w:sz="8" w:space="0"/>
              <w:bottom w:val="single" w:color="auto" w:sz="8" w:space="0"/>
              <w:right w:val="single" w:color="auto" w:sz="8" w:space="0"/>
            </w:tcBorders>
            <w:hideMark/>
          </w:tcPr>
          <w:p w:rsidRPr="00875D6C" w:rsidR="003E09C8" w:rsidP="002E1E87" w:rsidRDefault="003E09C8" w14:paraId="7E5E5EB2" w14:textId="77777777">
            <w:pPr>
              <w:pStyle w:val="Akapitzlist"/>
              <w:numPr>
                <w:ilvl w:val="0"/>
                <w:numId w:val="23"/>
              </w:numPr>
              <w:spacing w:after="120"/>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266309" w:rsidR="003E09C8" w:rsidP="002E1E87" w:rsidRDefault="003E09C8" w14:paraId="0563CC80" w14:textId="77777777">
            <w:pPr>
              <w:spacing w:after="120" w:line="240" w:lineRule="auto"/>
              <w:ind w:left="57"/>
              <w:textAlignment w:val="baseline"/>
              <w:rPr>
                <w:rFonts w:ascii="Times New Roman" w:hAnsi="Times New Roman" w:eastAsia="Times New Roman" w:cs="Times New Roman"/>
                <w:sz w:val="24"/>
                <w:szCs w:val="24"/>
                <w:lang w:eastAsia="pl-PL"/>
              </w:rPr>
            </w:pPr>
            <w:r w:rsidRPr="00266309">
              <w:rPr>
                <w:rFonts w:ascii="Verdana" w:hAnsi="Verdana" w:eastAsia="Times New Roman" w:cs="Times New Roman"/>
                <w:sz w:val="20"/>
                <w:szCs w:val="20"/>
                <w:lang w:eastAsia="pl-PL"/>
              </w:rPr>
              <w:t>Metody weryfikacji zakładanych efektów uczenia się: </w:t>
            </w:r>
          </w:p>
          <w:p w:rsidRPr="00266309" w:rsidR="003E09C8" w:rsidP="002E1E87" w:rsidRDefault="003E09C8" w14:paraId="60A90B76" w14:textId="77777777">
            <w:pPr>
              <w:spacing w:after="120" w:line="240" w:lineRule="auto"/>
              <w:ind w:left="57"/>
              <w:textAlignment w:val="baseline"/>
              <w:rPr>
                <w:rFonts w:ascii="Times New Roman" w:hAnsi="Times New Roman" w:eastAsia="Times New Roman" w:cs="Times New Roman"/>
                <w:b/>
                <w:sz w:val="24"/>
                <w:szCs w:val="24"/>
                <w:lang w:eastAsia="pl-PL"/>
              </w:rPr>
            </w:pPr>
            <w:r w:rsidRPr="00266309">
              <w:rPr>
                <w:rFonts w:ascii="Verdana" w:hAnsi="Verdana" w:eastAsia="Times New Roman" w:cs="Times New Roman"/>
                <w:b/>
                <w:sz w:val="20"/>
                <w:szCs w:val="20"/>
                <w:lang w:eastAsia="pl-PL"/>
              </w:rPr>
              <w:t>- prace kontrolne i/lub</w:t>
            </w:r>
            <w:r w:rsidRPr="48E66EA1">
              <w:rPr>
                <w:rFonts w:ascii="Verdana" w:hAnsi="Verdana" w:eastAsia="Times New Roman" w:cs="Times New Roman"/>
                <w:b/>
                <w:bCs/>
                <w:sz w:val="20"/>
                <w:szCs w:val="20"/>
                <w:lang w:eastAsia="pl-PL"/>
              </w:rPr>
              <w:t xml:space="preserve"> </w:t>
            </w:r>
          </w:p>
          <w:p w:rsidRPr="00266309" w:rsidR="003E09C8" w:rsidP="002E1E87" w:rsidRDefault="003E09C8" w14:paraId="50299A36" w14:textId="77777777">
            <w:pPr>
              <w:spacing w:after="120" w:line="240" w:lineRule="auto"/>
              <w:ind w:left="57"/>
              <w:textAlignment w:val="baseline"/>
              <w:rPr>
                <w:rFonts w:ascii="Times New Roman" w:hAnsi="Times New Roman" w:eastAsia="Times New Roman" w:cs="Times New Roman"/>
                <w:b/>
                <w:sz w:val="24"/>
                <w:szCs w:val="24"/>
                <w:lang w:eastAsia="pl-PL"/>
              </w:rPr>
            </w:pPr>
            <w:r w:rsidRPr="00266309">
              <w:rPr>
                <w:rFonts w:ascii="Verdana" w:hAnsi="Verdana" w:eastAsia="Times New Roman" w:cs="Times New Roman"/>
                <w:b/>
                <w:sz w:val="20"/>
                <w:szCs w:val="20"/>
                <w:lang w:eastAsia="pl-PL"/>
              </w:rPr>
              <w:t>- pisemna praca semestralna (indywidualna lub grupowa) i/lub</w:t>
            </w:r>
          </w:p>
          <w:p w:rsidRPr="00266309" w:rsidR="003E09C8" w:rsidP="002E1E87" w:rsidRDefault="003E09C8" w14:paraId="670DFC7B" w14:textId="77777777">
            <w:pPr>
              <w:spacing w:after="120" w:line="240" w:lineRule="auto"/>
              <w:ind w:left="57"/>
              <w:textAlignment w:val="baseline"/>
              <w:rPr>
                <w:rFonts w:ascii="Times New Roman" w:hAnsi="Times New Roman" w:eastAsia="Times New Roman" w:cs="Times New Roman"/>
                <w:b/>
                <w:sz w:val="24"/>
                <w:szCs w:val="24"/>
                <w:lang w:eastAsia="pl-PL"/>
              </w:rPr>
            </w:pPr>
            <w:r w:rsidRPr="00266309">
              <w:rPr>
                <w:rFonts w:ascii="Verdana" w:hAnsi="Verdana" w:eastAsia="Times New Roman" w:cs="Times New Roman"/>
                <w:b/>
                <w:sz w:val="20"/>
                <w:szCs w:val="20"/>
                <w:lang w:eastAsia="pl-PL"/>
              </w:rPr>
              <w:t>- przygotowanie wystąpienia ustnego (indywidualnego lub grupowego) i/lub </w:t>
            </w:r>
          </w:p>
          <w:p w:rsidRPr="00266309" w:rsidR="003E09C8" w:rsidP="002E1E87" w:rsidRDefault="003E09C8" w14:paraId="1E9BE5FC" w14:textId="77777777">
            <w:pPr>
              <w:spacing w:after="120" w:line="240" w:lineRule="auto"/>
              <w:ind w:left="57"/>
              <w:textAlignment w:val="baseline"/>
              <w:rPr>
                <w:rFonts w:ascii="Times New Roman" w:hAnsi="Times New Roman" w:eastAsia="Times New Roman" w:cs="Times New Roman"/>
                <w:sz w:val="24"/>
                <w:szCs w:val="24"/>
                <w:lang w:eastAsia="pl-PL"/>
              </w:rPr>
            </w:pPr>
            <w:r w:rsidRPr="00266309">
              <w:rPr>
                <w:rFonts w:ascii="Verdana" w:hAnsi="Verdana" w:eastAsia="Times New Roman" w:cs="Times New Roman"/>
                <w:b/>
                <w:sz w:val="20"/>
                <w:szCs w:val="20"/>
                <w:lang w:eastAsia="pl-PL"/>
              </w:rPr>
              <w:t>- przygotowanie i zrealizowanie projektu (indywidualnego lub grupowego</w:t>
            </w:r>
            <w:r w:rsidRPr="6669CE0C">
              <w:rPr>
                <w:rFonts w:ascii="Verdana" w:hAnsi="Verdana" w:eastAsia="Times New Roman" w:cs="Times New Roman"/>
                <w:b/>
                <w:bCs/>
                <w:sz w:val="20"/>
                <w:szCs w:val="20"/>
                <w:lang w:eastAsia="pl-PL"/>
              </w:rPr>
              <w:t>)</w:t>
            </w:r>
          </w:p>
          <w:p w:rsidRPr="00266309" w:rsidR="003E09C8" w:rsidP="002E1E87" w:rsidRDefault="003E09C8" w14:paraId="5DD2AC38" w14:textId="77777777">
            <w:pPr>
              <w:spacing w:after="120" w:line="240" w:lineRule="auto"/>
              <w:ind w:left="57"/>
              <w:textAlignment w:val="baseline"/>
              <w:rPr>
                <w:rFonts w:ascii="Verdana" w:hAnsi="Verdana" w:eastAsia="Verdana" w:cs="Verdana"/>
                <w:b/>
                <w:sz w:val="20"/>
                <w:szCs w:val="20"/>
                <w:lang w:eastAsia="pl-PL"/>
              </w:rPr>
            </w:pPr>
            <w:r w:rsidRPr="48E66EA1">
              <w:rPr>
                <w:rFonts w:ascii="Verdana" w:hAnsi="Verdana" w:eastAsia="Times New Roman" w:cs="Times New Roman"/>
                <w:b/>
                <w:bCs/>
                <w:sz w:val="20"/>
                <w:szCs w:val="20"/>
                <w:lang w:eastAsia="pl-PL"/>
              </w:rPr>
              <w:t xml:space="preserve"> (</w:t>
            </w:r>
            <w:r w:rsidRPr="48E66EA1">
              <w:rPr>
                <w:rFonts w:ascii="Verdana" w:hAnsi="Verdana" w:eastAsia="Verdana" w:cs="Verdana"/>
                <w:b/>
                <w:bCs/>
                <w:sz w:val="20"/>
                <w:szCs w:val="20"/>
              </w:rPr>
              <w:t>K_W09, K_U0</w:t>
            </w:r>
            <w:r>
              <w:rPr>
                <w:rFonts w:ascii="Verdana" w:hAnsi="Verdana" w:eastAsia="Verdana" w:cs="Verdana"/>
                <w:b/>
                <w:bCs/>
                <w:sz w:val="20"/>
                <w:szCs w:val="20"/>
              </w:rPr>
              <w:t>1</w:t>
            </w:r>
            <w:r w:rsidRPr="48E66EA1">
              <w:rPr>
                <w:rFonts w:ascii="Verdana" w:hAnsi="Verdana" w:eastAsia="Verdana" w:cs="Verdana"/>
                <w:b/>
                <w:bCs/>
                <w:sz w:val="20"/>
                <w:szCs w:val="20"/>
              </w:rPr>
              <w:t>, K_U0</w:t>
            </w:r>
            <w:r>
              <w:rPr>
                <w:rFonts w:ascii="Verdana" w:hAnsi="Verdana" w:eastAsia="Verdana" w:cs="Verdana"/>
                <w:b/>
                <w:bCs/>
                <w:sz w:val="20"/>
                <w:szCs w:val="20"/>
              </w:rPr>
              <w:t>5</w:t>
            </w:r>
            <w:r w:rsidRPr="48E66EA1">
              <w:rPr>
                <w:rFonts w:ascii="Verdana" w:hAnsi="Verdana" w:eastAsia="Verdana" w:cs="Verdana"/>
                <w:b/>
                <w:bCs/>
                <w:sz w:val="20"/>
                <w:szCs w:val="20"/>
              </w:rPr>
              <w:t>, K_U</w:t>
            </w:r>
            <w:r>
              <w:rPr>
                <w:rFonts w:ascii="Verdana" w:hAnsi="Verdana" w:eastAsia="Verdana" w:cs="Verdana"/>
                <w:b/>
                <w:bCs/>
                <w:sz w:val="20"/>
                <w:szCs w:val="20"/>
              </w:rPr>
              <w:t>09/10</w:t>
            </w:r>
            <w:r w:rsidRPr="6669CE0C">
              <w:rPr>
                <w:rFonts w:ascii="Verdana" w:hAnsi="Verdana" w:eastAsia="Verdana" w:cs="Verdana"/>
                <w:b/>
                <w:bCs/>
                <w:sz w:val="20"/>
                <w:szCs w:val="20"/>
              </w:rPr>
              <w:t>).</w:t>
            </w:r>
          </w:p>
        </w:tc>
      </w:tr>
      <w:tr w:rsidRPr="00266309" w:rsidR="003E09C8" w:rsidTr="002E1E87" w14:paraId="718F5FF3" w14:textId="77777777">
        <w:tc>
          <w:tcPr>
            <w:tcW w:w="680" w:type="dxa"/>
            <w:tcBorders>
              <w:top w:val="single" w:color="auto" w:sz="8" w:space="0"/>
              <w:left w:val="single" w:color="auto" w:sz="8" w:space="0"/>
              <w:bottom w:val="single" w:color="auto" w:sz="8" w:space="0"/>
              <w:right w:val="single" w:color="auto" w:sz="8" w:space="0"/>
            </w:tcBorders>
            <w:hideMark/>
          </w:tcPr>
          <w:p w:rsidRPr="00C14F21" w:rsidR="003E09C8" w:rsidP="002E1E87" w:rsidRDefault="003E09C8" w14:paraId="20281177" w14:textId="77777777">
            <w:pPr>
              <w:pStyle w:val="Akapitzlist"/>
              <w:numPr>
                <w:ilvl w:val="0"/>
                <w:numId w:val="23"/>
              </w:numPr>
              <w:spacing w:after="120"/>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266309" w:rsidR="003E09C8" w:rsidP="002E1E87" w:rsidRDefault="003E09C8" w14:paraId="3C32BF26" w14:textId="77777777">
            <w:pPr>
              <w:spacing w:after="120" w:line="240" w:lineRule="auto"/>
              <w:ind w:left="57"/>
              <w:textAlignment w:val="baseline"/>
              <w:rPr>
                <w:rFonts w:ascii="Times New Roman" w:hAnsi="Times New Roman" w:eastAsia="Times New Roman" w:cs="Times New Roman"/>
                <w:sz w:val="24"/>
                <w:szCs w:val="24"/>
                <w:lang w:eastAsia="pl-PL"/>
              </w:rPr>
            </w:pPr>
            <w:r w:rsidRPr="00266309">
              <w:rPr>
                <w:rFonts w:ascii="Verdana" w:hAnsi="Verdana" w:eastAsia="Times New Roman" w:cs="Times New Roman"/>
                <w:sz w:val="20"/>
                <w:szCs w:val="20"/>
                <w:lang w:eastAsia="pl-PL"/>
              </w:rPr>
              <w:t>Warunki i forma zaliczenia poszczególnych komponentów przedmiotu: </w:t>
            </w:r>
          </w:p>
          <w:p w:rsidRPr="00266309" w:rsidR="003E09C8" w:rsidP="002E1E87" w:rsidRDefault="003E09C8" w14:paraId="01DBE223" w14:textId="77777777">
            <w:pPr>
              <w:spacing w:after="120" w:line="240" w:lineRule="auto"/>
              <w:ind w:left="57"/>
              <w:textAlignment w:val="baseline"/>
              <w:rPr>
                <w:rFonts w:ascii="Times New Roman" w:hAnsi="Times New Roman" w:eastAsia="Times New Roman" w:cs="Times New Roman"/>
                <w:b/>
                <w:sz w:val="24"/>
                <w:szCs w:val="24"/>
                <w:lang w:eastAsia="pl-PL"/>
              </w:rPr>
            </w:pPr>
            <w:r w:rsidRPr="00266309">
              <w:rPr>
                <w:rFonts w:ascii="Verdana" w:hAnsi="Verdana" w:eastAsia="Times New Roman" w:cs="Times New Roman"/>
                <w:b/>
                <w:sz w:val="20"/>
                <w:szCs w:val="20"/>
                <w:lang w:eastAsia="pl-PL"/>
              </w:rPr>
              <w:t>Zaliczenie na ocenę na podstawie:</w:t>
            </w:r>
          </w:p>
          <w:p w:rsidRPr="00266309" w:rsidR="003E09C8" w:rsidP="002E1E87" w:rsidRDefault="003E09C8" w14:paraId="6B7EF735" w14:textId="77777777">
            <w:pPr>
              <w:spacing w:after="120" w:line="240" w:lineRule="auto"/>
              <w:ind w:left="57"/>
              <w:textAlignment w:val="baseline"/>
              <w:rPr>
                <w:rFonts w:ascii="Verdana" w:hAnsi="Verdana" w:eastAsia="Calibri" w:cs="Times New Roman"/>
                <w:b/>
                <w:color w:val="000000"/>
                <w:sz w:val="20"/>
                <w:szCs w:val="20"/>
                <w:shd w:val="clear" w:color="auto" w:fill="FFFFFF"/>
              </w:rPr>
            </w:pPr>
            <w:r w:rsidRPr="00266309">
              <w:rPr>
                <w:rFonts w:ascii="Verdana" w:hAnsi="Verdana" w:eastAsia="Times New Roman" w:cs="Times New Roman"/>
                <w:b/>
                <w:sz w:val="20"/>
                <w:szCs w:val="20"/>
                <w:lang w:eastAsia="pl-PL"/>
              </w:rPr>
              <w:t xml:space="preserve">- </w:t>
            </w:r>
            <w:r w:rsidRPr="00266309">
              <w:rPr>
                <w:rFonts w:ascii="Verdana" w:hAnsi="Verdana" w:eastAsia="Calibri" w:cs="Times New Roman"/>
                <w:b/>
                <w:color w:val="000000"/>
                <w:sz w:val="20"/>
                <w:szCs w:val="20"/>
                <w:shd w:val="clear" w:color="auto" w:fill="FFFFFF"/>
              </w:rPr>
              <w:t>ciągłej kontroli obecności i postępów w zakresie tematyki zajęć;</w:t>
            </w:r>
          </w:p>
          <w:p w:rsidRPr="00266309" w:rsidR="003E09C8" w:rsidP="002E1E87" w:rsidRDefault="003E09C8" w14:paraId="00DEA9B1" w14:textId="77777777">
            <w:pPr>
              <w:autoSpaceDE w:val="0"/>
              <w:autoSpaceDN w:val="0"/>
              <w:adjustRightInd w:val="0"/>
              <w:spacing w:after="120" w:line="240" w:lineRule="auto"/>
              <w:ind w:left="57"/>
              <w:rPr>
                <w:rFonts w:ascii="Verdana" w:hAnsi="Verdana" w:eastAsia="Calibri" w:cs="Verdana"/>
                <w:b/>
                <w:color w:val="000000"/>
                <w:sz w:val="20"/>
                <w:szCs w:val="20"/>
                <w:lang w:eastAsia="pl-PL"/>
              </w:rPr>
            </w:pPr>
            <w:r w:rsidRPr="48E66EA1">
              <w:rPr>
                <w:rFonts w:ascii="Verdana" w:hAnsi="Verdana" w:eastAsia="Calibri" w:cs="Verdana"/>
                <w:b/>
                <w:color w:val="000000" w:themeColor="text1"/>
                <w:sz w:val="20"/>
                <w:szCs w:val="20"/>
                <w:lang w:eastAsia="pl-PL"/>
              </w:rPr>
              <w:t xml:space="preserve">- </w:t>
            </w:r>
            <w:r w:rsidRPr="00266309">
              <w:rPr>
                <w:rFonts w:ascii="Verdana" w:hAnsi="Verdana" w:eastAsia="Calibri" w:cs="Verdana"/>
                <w:b/>
                <w:sz w:val="20"/>
                <w:szCs w:val="20"/>
                <w:lang w:eastAsia="pl-PL"/>
              </w:rPr>
              <w:t>projektów indywidualn</w:t>
            </w:r>
            <w:r>
              <w:rPr>
                <w:rFonts w:ascii="Verdana" w:hAnsi="Verdana" w:eastAsia="Calibri" w:cs="Verdana"/>
                <w:b/>
                <w:sz w:val="20"/>
                <w:szCs w:val="20"/>
                <w:lang w:eastAsia="pl-PL"/>
              </w:rPr>
              <w:t>ych</w:t>
            </w:r>
            <w:r w:rsidRPr="48E66EA1">
              <w:rPr>
                <w:rFonts w:ascii="Verdana" w:hAnsi="Verdana" w:eastAsia="Calibri" w:cs="Verdana"/>
                <w:b/>
                <w:color w:val="000000" w:themeColor="text1"/>
                <w:sz w:val="20"/>
                <w:szCs w:val="20"/>
                <w:lang w:eastAsia="pl-PL"/>
              </w:rPr>
              <w:t xml:space="preserve"> </w:t>
            </w:r>
            <w:r w:rsidRPr="48E66EA1">
              <w:rPr>
                <w:rFonts w:ascii="Verdana" w:hAnsi="Verdana" w:eastAsia="Calibri" w:cs="Verdana"/>
                <w:b/>
                <w:bCs/>
                <w:color w:val="000000" w:themeColor="text1"/>
                <w:sz w:val="20"/>
                <w:szCs w:val="20"/>
                <w:lang w:eastAsia="pl-PL"/>
              </w:rPr>
              <w:t xml:space="preserve">lub </w:t>
            </w:r>
            <w:r w:rsidRPr="48E66EA1">
              <w:rPr>
                <w:rFonts w:ascii="Verdana" w:hAnsi="Verdana" w:eastAsia="Calibri" w:cs="Verdana"/>
                <w:b/>
                <w:color w:val="000000" w:themeColor="text1"/>
                <w:sz w:val="20"/>
                <w:szCs w:val="20"/>
                <w:lang w:eastAsia="pl-PL"/>
              </w:rPr>
              <w:t>zespołow</w:t>
            </w:r>
            <w:r>
              <w:rPr>
                <w:rFonts w:ascii="Verdana" w:hAnsi="Verdana" w:eastAsia="Calibri" w:cs="Verdana"/>
                <w:b/>
                <w:color w:val="000000" w:themeColor="text1"/>
                <w:sz w:val="20"/>
                <w:szCs w:val="20"/>
                <w:lang w:eastAsia="pl-PL"/>
              </w:rPr>
              <w:t>ych</w:t>
            </w:r>
            <w:r w:rsidRPr="48E66EA1">
              <w:rPr>
                <w:rFonts w:ascii="Verdana" w:hAnsi="Verdana" w:eastAsia="Calibri" w:cs="Verdana"/>
                <w:b/>
                <w:color w:val="000000" w:themeColor="text1"/>
                <w:sz w:val="20"/>
                <w:szCs w:val="20"/>
                <w:lang w:eastAsia="pl-PL"/>
              </w:rPr>
              <w:t xml:space="preserve"> (ustnych</w:t>
            </w:r>
            <w:r w:rsidRPr="48E66EA1">
              <w:rPr>
                <w:rFonts w:ascii="Verdana" w:hAnsi="Verdana" w:eastAsia="Calibri" w:cs="Verdana"/>
                <w:b/>
                <w:bCs/>
                <w:color w:val="000000" w:themeColor="text1"/>
                <w:sz w:val="20"/>
                <w:szCs w:val="20"/>
                <w:lang w:eastAsia="pl-PL"/>
              </w:rPr>
              <w:t xml:space="preserve"> i/lub pisemnych</w:t>
            </w:r>
            <w:r w:rsidRPr="48E66EA1">
              <w:rPr>
                <w:rFonts w:ascii="Verdana" w:hAnsi="Verdana" w:eastAsia="Calibri" w:cs="Verdana"/>
                <w:b/>
                <w:color w:val="000000" w:themeColor="text1"/>
                <w:sz w:val="20"/>
                <w:szCs w:val="20"/>
                <w:lang w:eastAsia="pl-PL"/>
              </w:rPr>
              <w:t>);</w:t>
            </w:r>
          </w:p>
          <w:p w:rsidRPr="00266309" w:rsidR="003E09C8" w:rsidP="002E1E87" w:rsidRDefault="003E09C8" w14:paraId="79209209" w14:textId="77777777">
            <w:pPr>
              <w:autoSpaceDE w:val="0"/>
              <w:autoSpaceDN w:val="0"/>
              <w:adjustRightInd w:val="0"/>
              <w:spacing w:after="120" w:line="240" w:lineRule="auto"/>
              <w:ind w:left="57"/>
              <w:rPr>
                <w:rFonts w:ascii="Verdana" w:hAnsi="Verdana" w:eastAsia="Calibri" w:cs="Verdana"/>
                <w:b/>
                <w:color w:val="000000"/>
                <w:sz w:val="20"/>
                <w:szCs w:val="20"/>
                <w:lang w:eastAsia="pl-PL"/>
              </w:rPr>
            </w:pPr>
            <w:r w:rsidRPr="00266309">
              <w:rPr>
                <w:rFonts w:ascii="Verdana" w:hAnsi="Verdana" w:eastAsia="Calibri" w:cs="Verdana"/>
                <w:b/>
                <w:color w:val="000000"/>
                <w:sz w:val="20"/>
                <w:szCs w:val="20"/>
                <w:lang w:eastAsia="pl-PL"/>
              </w:rPr>
              <w:t>- kolokwium w formie ustnej lub pisemnej na koniec semestru (fakultatywnie).</w:t>
            </w:r>
          </w:p>
        </w:tc>
      </w:tr>
      <w:tr w:rsidRPr="00266309" w:rsidR="003E09C8" w:rsidTr="002E1E87" w14:paraId="3DB15242" w14:textId="77777777">
        <w:trPr>
          <w:trHeight w:val="1019"/>
        </w:trPr>
        <w:tc>
          <w:tcPr>
            <w:tcW w:w="680" w:type="dxa"/>
            <w:vMerge w:val="restart"/>
            <w:tcBorders>
              <w:top w:val="single" w:color="auto" w:sz="8" w:space="0"/>
              <w:left w:val="single" w:color="auto" w:sz="8" w:space="0"/>
              <w:bottom w:val="single" w:color="auto" w:sz="8" w:space="0"/>
              <w:right w:val="single" w:color="auto" w:sz="8" w:space="0"/>
            </w:tcBorders>
            <w:hideMark/>
          </w:tcPr>
          <w:p w:rsidRPr="00C14F21" w:rsidR="003E09C8" w:rsidP="002E1E87" w:rsidRDefault="003E09C8" w14:paraId="2460DC40" w14:textId="77777777">
            <w:pPr>
              <w:pStyle w:val="Akapitzlist"/>
              <w:numPr>
                <w:ilvl w:val="0"/>
                <w:numId w:val="23"/>
              </w:numPr>
              <w:spacing w:after="120"/>
              <w:textAlignment w:val="baseline"/>
              <w:rPr>
                <w:rFonts w:ascii="Verdana" w:hAnsi="Verdana"/>
              </w:rPr>
            </w:pPr>
          </w:p>
        </w:tc>
        <w:tc>
          <w:tcPr>
            <w:tcW w:w="5099" w:type="dxa"/>
            <w:tcBorders>
              <w:top w:val="single" w:color="auto" w:sz="8" w:space="0"/>
              <w:left w:val="single" w:color="auto" w:sz="8" w:space="0"/>
              <w:right w:val="single" w:color="auto" w:sz="8" w:space="0"/>
            </w:tcBorders>
            <w:hideMark/>
          </w:tcPr>
          <w:p w:rsidRPr="00266309" w:rsidR="003E09C8" w:rsidP="002E1E87" w:rsidRDefault="003E09C8" w14:paraId="32EE372D" w14:textId="77777777">
            <w:pPr>
              <w:spacing w:after="120" w:line="240" w:lineRule="auto"/>
              <w:ind w:left="57"/>
              <w:jc w:val="center"/>
              <w:textAlignment w:val="baseline"/>
              <w:rPr>
                <w:rFonts w:ascii="Times New Roman" w:hAnsi="Times New Roman" w:eastAsia="Times New Roman" w:cs="Times New Roman"/>
                <w:sz w:val="24"/>
                <w:szCs w:val="24"/>
                <w:lang w:eastAsia="pl-PL"/>
              </w:rPr>
            </w:pPr>
            <w:r w:rsidRPr="00500900">
              <w:rPr>
                <w:rFonts w:ascii="Verdana" w:hAnsi="Verdana" w:eastAsia="Times New Roman" w:cs="Times New Roman"/>
                <w:sz w:val="20"/>
                <w:szCs w:val="20"/>
                <w:lang w:eastAsia="pl-PL"/>
              </w:rPr>
              <w:t>Nakład pracy studenta wyrażony w godzinach zajęć oraz punktach ECTS</w:t>
            </w:r>
          </w:p>
        </w:tc>
        <w:tc>
          <w:tcPr>
            <w:tcW w:w="3860" w:type="dxa"/>
            <w:gridSpan w:val="2"/>
            <w:tcBorders>
              <w:top w:val="single" w:color="auto" w:sz="8" w:space="0"/>
              <w:left w:val="single" w:color="auto" w:sz="8" w:space="0"/>
              <w:right w:val="single" w:color="auto" w:sz="8" w:space="0"/>
            </w:tcBorders>
          </w:tcPr>
          <w:p w:rsidRPr="00266309" w:rsidR="003E09C8" w:rsidP="002E1E87" w:rsidRDefault="003E09C8" w14:paraId="77C78E77" w14:textId="77777777">
            <w:pPr>
              <w:spacing w:after="120" w:line="240" w:lineRule="auto"/>
              <w:ind w:left="57"/>
              <w:jc w:val="center"/>
              <w:textAlignment w:val="baseline"/>
              <w:rPr>
                <w:rFonts w:ascii="Times New Roman" w:hAnsi="Times New Roman" w:eastAsia="Times New Roman" w:cs="Times New Roman"/>
                <w:sz w:val="24"/>
                <w:szCs w:val="24"/>
                <w:lang w:eastAsia="pl-PL"/>
              </w:rPr>
            </w:pPr>
            <w:r>
              <w:rPr>
                <w:rFonts w:ascii="Verdana" w:hAnsi="Verdana" w:eastAsia="Times New Roman" w:cs="Times New Roman"/>
                <w:sz w:val="20"/>
                <w:szCs w:val="20"/>
                <w:lang w:eastAsia="pl-PL"/>
              </w:rPr>
              <w:t>L</w:t>
            </w:r>
            <w:r>
              <w:rPr>
                <w:rFonts w:eastAsia="Times New Roman" w:cs="Times New Roman"/>
                <w:lang w:eastAsia="pl-PL"/>
              </w:rPr>
              <w:t>i</w:t>
            </w:r>
            <w:r w:rsidRPr="00266309">
              <w:rPr>
                <w:rFonts w:ascii="Verdana" w:hAnsi="Verdana" w:eastAsia="Times New Roman" w:cs="Times New Roman"/>
                <w:sz w:val="20"/>
                <w:szCs w:val="20"/>
                <w:lang w:eastAsia="pl-PL"/>
              </w:rPr>
              <w:t>czba godzin przeznaczona na zrealizowanie danego rodzaju zajęć</w:t>
            </w:r>
          </w:p>
        </w:tc>
      </w:tr>
      <w:tr w:rsidRPr="00266309" w:rsidR="003E09C8" w:rsidTr="002E1E87" w14:paraId="5B45D08F" w14:textId="77777777">
        <w:trPr>
          <w:trHeight w:val="30"/>
        </w:trPr>
        <w:tc>
          <w:tcPr>
            <w:tcW w:w="680" w:type="dxa"/>
            <w:vMerge/>
            <w:tcBorders>
              <w:top w:val="single" w:color="auto" w:sz="8" w:space="0"/>
              <w:left w:val="single" w:color="auto" w:sz="8" w:space="0"/>
              <w:bottom w:val="single" w:color="auto" w:sz="8" w:space="0"/>
              <w:right w:val="single" w:color="auto" w:sz="8" w:space="0"/>
            </w:tcBorders>
            <w:vAlign w:val="center"/>
            <w:hideMark/>
          </w:tcPr>
          <w:p w:rsidRPr="00C14F21" w:rsidR="003E09C8" w:rsidP="002E1E87" w:rsidRDefault="003E09C8" w14:paraId="56AD7E86" w14:textId="77777777">
            <w:pPr>
              <w:pStyle w:val="Akapitzlist"/>
              <w:numPr>
                <w:ilvl w:val="0"/>
                <w:numId w:val="23"/>
              </w:numPr>
              <w:spacing w:after="120"/>
              <w:rPr>
                <w:rFonts w:ascii="Verdana" w:hAnsi="Verdana"/>
              </w:rPr>
            </w:pPr>
          </w:p>
        </w:tc>
        <w:tc>
          <w:tcPr>
            <w:tcW w:w="5099" w:type="dxa"/>
            <w:tcBorders>
              <w:top w:val="single" w:color="auto" w:sz="8" w:space="0"/>
              <w:left w:val="single" w:color="auto" w:sz="8" w:space="0"/>
              <w:bottom w:val="single" w:color="auto" w:sz="8" w:space="0"/>
              <w:right w:val="single" w:color="auto" w:sz="8" w:space="0"/>
            </w:tcBorders>
            <w:hideMark/>
          </w:tcPr>
          <w:p w:rsidRPr="00266309" w:rsidR="003E09C8" w:rsidP="002E1E87" w:rsidRDefault="003E09C8" w14:paraId="58DBBEA2" w14:textId="77777777">
            <w:pPr>
              <w:spacing w:after="120" w:line="240" w:lineRule="auto"/>
              <w:ind w:left="57"/>
              <w:textAlignment w:val="baseline"/>
              <w:rPr>
                <w:rFonts w:ascii="Times New Roman" w:hAnsi="Times New Roman" w:eastAsia="Times New Roman" w:cs="Times New Roman"/>
                <w:sz w:val="24"/>
                <w:szCs w:val="24"/>
                <w:lang w:eastAsia="pl-PL"/>
              </w:rPr>
            </w:pPr>
            <w:r w:rsidRPr="00266309">
              <w:rPr>
                <w:rFonts w:ascii="Verdana" w:hAnsi="Verdana" w:eastAsia="Times New Roman" w:cs="Times New Roman"/>
                <w:sz w:val="20"/>
                <w:szCs w:val="20"/>
                <w:lang w:eastAsia="pl-PL"/>
              </w:rPr>
              <w:t>zajęcia (wg planu studiów) z prowadzącym: </w:t>
            </w:r>
          </w:p>
          <w:p w:rsidRPr="00266309" w:rsidR="003E09C8" w:rsidP="002E1E87" w:rsidRDefault="003E09C8" w14:paraId="012D3289" w14:textId="77777777">
            <w:pPr>
              <w:spacing w:after="120" w:line="240" w:lineRule="auto"/>
              <w:ind w:left="57"/>
              <w:textAlignment w:val="baseline"/>
              <w:rPr>
                <w:rFonts w:ascii="Times New Roman" w:hAnsi="Times New Roman" w:eastAsia="Times New Roman" w:cs="Times New Roman"/>
                <w:sz w:val="24"/>
                <w:szCs w:val="24"/>
                <w:lang w:eastAsia="pl-PL"/>
              </w:rPr>
            </w:pPr>
            <w:r w:rsidRPr="00266309">
              <w:rPr>
                <w:rFonts w:ascii="Verdana" w:hAnsi="Verdana" w:eastAsia="Calibri" w:cs="Verdana"/>
                <w:b/>
                <w:color w:val="000000"/>
                <w:sz w:val="20"/>
                <w:szCs w:val="20"/>
                <w:lang w:eastAsia="pl-PL"/>
              </w:rPr>
              <w:t>- ćwiczenia</w:t>
            </w:r>
          </w:p>
        </w:tc>
        <w:tc>
          <w:tcPr>
            <w:tcW w:w="3860" w:type="dxa"/>
            <w:gridSpan w:val="2"/>
            <w:tcBorders>
              <w:top w:val="single" w:color="auto" w:sz="8" w:space="0"/>
              <w:left w:val="single" w:color="auto" w:sz="8" w:space="0"/>
              <w:bottom w:val="single" w:color="auto" w:sz="8" w:space="0"/>
              <w:right w:val="single" w:color="auto" w:sz="8" w:space="0"/>
            </w:tcBorders>
            <w:vAlign w:val="center"/>
            <w:hideMark/>
          </w:tcPr>
          <w:p w:rsidRPr="00266309" w:rsidR="003E09C8" w:rsidP="002E1E87" w:rsidRDefault="003E09C8" w14:paraId="3DF8518A" w14:textId="77777777">
            <w:pPr>
              <w:spacing w:after="120" w:line="240" w:lineRule="auto"/>
              <w:ind w:left="57"/>
              <w:jc w:val="center"/>
              <w:rPr>
                <w:rFonts w:ascii="Verdana" w:hAnsi="Verdana" w:eastAsia="Arial Unicode MS" w:cs="Arial Unicode MS"/>
                <w:b/>
                <w:bCs/>
                <w:color w:val="000000"/>
                <w:sz w:val="20"/>
                <w:szCs w:val="20"/>
                <w:lang w:eastAsia="pl-PL"/>
              </w:rPr>
            </w:pPr>
          </w:p>
          <w:p w:rsidRPr="00266309" w:rsidR="003E09C8" w:rsidP="002E1E87" w:rsidRDefault="003E09C8" w14:paraId="7A5CF592" w14:textId="77777777">
            <w:pPr>
              <w:spacing w:after="120" w:line="240" w:lineRule="auto"/>
              <w:ind w:left="57"/>
              <w:jc w:val="center"/>
              <w:rPr>
                <w:rFonts w:ascii="Times New Roman" w:hAnsi="Times New Roman" w:eastAsia="Times New Roman" w:cs="Times New Roman"/>
                <w:sz w:val="24"/>
                <w:szCs w:val="24"/>
                <w:lang w:eastAsia="pl-PL"/>
              </w:rPr>
            </w:pPr>
            <w:r w:rsidRPr="00266309">
              <w:rPr>
                <w:rFonts w:ascii="Verdana" w:hAnsi="Verdana" w:eastAsia="Arial Unicode MS" w:cs="Arial Unicode MS"/>
                <w:b/>
                <w:bCs/>
                <w:color w:val="000000"/>
                <w:sz w:val="20"/>
                <w:szCs w:val="20"/>
                <w:lang w:eastAsia="pl-PL"/>
              </w:rPr>
              <w:t>30</w:t>
            </w:r>
          </w:p>
        </w:tc>
      </w:tr>
      <w:tr w:rsidRPr="00266309" w:rsidR="003E09C8" w:rsidTr="002E1E87" w14:paraId="0CDEB25B" w14:textId="77777777">
        <w:trPr>
          <w:trHeight w:val="45"/>
        </w:trPr>
        <w:tc>
          <w:tcPr>
            <w:tcW w:w="680" w:type="dxa"/>
            <w:vMerge/>
            <w:tcBorders>
              <w:top w:val="single" w:color="auto" w:sz="8" w:space="0"/>
              <w:left w:val="single" w:color="auto" w:sz="8" w:space="0"/>
              <w:bottom w:val="single" w:color="auto" w:sz="8" w:space="0"/>
              <w:right w:val="single" w:color="auto" w:sz="8" w:space="0"/>
            </w:tcBorders>
            <w:vAlign w:val="center"/>
            <w:hideMark/>
          </w:tcPr>
          <w:p w:rsidRPr="00C14F21" w:rsidR="003E09C8" w:rsidP="002E1E87" w:rsidRDefault="003E09C8" w14:paraId="205ED4CB" w14:textId="77777777">
            <w:pPr>
              <w:pStyle w:val="Akapitzlist"/>
              <w:numPr>
                <w:ilvl w:val="0"/>
                <w:numId w:val="23"/>
              </w:numPr>
              <w:spacing w:after="120"/>
              <w:rPr>
                <w:rFonts w:ascii="Verdana" w:hAnsi="Verdana"/>
              </w:rPr>
            </w:pPr>
          </w:p>
        </w:tc>
        <w:tc>
          <w:tcPr>
            <w:tcW w:w="5099" w:type="dxa"/>
            <w:tcBorders>
              <w:top w:val="single" w:color="auto" w:sz="8" w:space="0"/>
              <w:left w:val="single" w:color="auto" w:sz="8" w:space="0"/>
              <w:bottom w:val="single" w:color="auto" w:sz="8" w:space="0"/>
              <w:right w:val="single" w:color="auto" w:sz="8" w:space="0"/>
            </w:tcBorders>
            <w:hideMark/>
          </w:tcPr>
          <w:p w:rsidR="003E09C8" w:rsidP="002E1E87" w:rsidRDefault="003E09C8" w14:paraId="7116373A" w14:textId="77777777">
            <w:pPr>
              <w:spacing w:after="120" w:line="240" w:lineRule="auto"/>
              <w:ind w:left="57"/>
              <w:textAlignment w:val="baseline"/>
              <w:rPr>
                <w:rFonts w:ascii="Verdana" w:hAnsi="Verdana" w:eastAsia="Times New Roman" w:cs="Times New Roman"/>
                <w:sz w:val="20"/>
                <w:szCs w:val="20"/>
                <w:lang w:eastAsia="pl-PL"/>
              </w:rPr>
            </w:pPr>
            <w:r w:rsidRPr="00266309">
              <w:rPr>
                <w:rFonts w:ascii="Verdana" w:hAnsi="Verdana" w:eastAsia="Times New Roman" w:cs="Times New Roman"/>
                <w:sz w:val="20"/>
                <w:szCs w:val="20"/>
                <w:lang w:eastAsia="pl-PL"/>
              </w:rPr>
              <w:t>praca własna studenta (w tym udział w pracach grupowych):</w:t>
            </w:r>
          </w:p>
          <w:p w:rsidRPr="00266309" w:rsidR="003E09C8" w:rsidP="002E1E87" w:rsidRDefault="003E09C8" w14:paraId="7C5190D8" w14:textId="77777777">
            <w:pPr>
              <w:spacing w:after="120" w:line="240" w:lineRule="auto"/>
              <w:ind w:left="57"/>
              <w:textAlignment w:val="baseline"/>
              <w:rPr>
                <w:rFonts w:ascii="Calibri" w:hAnsi="Calibri" w:eastAsia="Calibri" w:cs="Times New Roman"/>
                <w:b/>
                <w:bCs/>
              </w:rPr>
            </w:pPr>
            <w:r w:rsidRPr="00266309">
              <w:rPr>
                <w:rFonts w:ascii="Verdana" w:hAnsi="Verdana" w:eastAsia="Arial Unicode MS" w:cs="Arial Unicode MS"/>
                <w:b/>
                <w:bCs/>
                <w:color w:val="000000"/>
                <w:sz w:val="20"/>
                <w:szCs w:val="20"/>
                <w:lang w:eastAsia="pl-PL"/>
              </w:rPr>
              <w:t>- przygotowanie do zajęć (samodzielnie lub</w:t>
            </w:r>
            <w:r>
              <w:rPr>
                <w:rFonts w:ascii="Verdana" w:hAnsi="Verdana" w:eastAsia="Arial Unicode MS" w:cs="Arial Unicode MS"/>
                <w:b/>
                <w:bCs/>
                <w:color w:val="000000"/>
                <w:sz w:val="20"/>
                <w:szCs w:val="20"/>
                <w:lang w:eastAsia="pl-PL"/>
              </w:rPr>
              <w:t xml:space="preserve"> </w:t>
            </w:r>
            <w:r w:rsidRPr="00266309">
              <w:rPr>
                <w:rFonts w:ascii="Verdana" w:hAnsi="Verdana" w:eastAsia="Arial Unicode MS" w:cs="Arial Unicode MS"/>
                <w:b/>
                <w:bCs/>
                <w:color w:val="000000"/>
                <w:sz w:val="20"/>
                <w:szCs w:val="20"/>
                <w:lang w:eastAsia="pl-PL"/>
              </w:rPr>
              <w:t>w konsultacji z prowadzącym):</w:t>
            </w:r>
          </w:p>
          <w:p w:rsidRPr="00266309" w:rsidR="003E09C8" w:rsidP="002E1E87" w:rsidRDefault="003E09C8" w14:paraId="602EBA82" w14:textId="77777777">
            <w:pPr>
              <w:spacing w:after="120" w:line="240" w:lineRule="auto"/>
              <w:ind w:left="57"/>
              <w:rPr>
                <w:rFonts w:ascii="Verdana" w:hAnsi="Verdana" w:eastAsia="Arial Unicode MS" w:cs="Arial Unicode MS"/>
                <w:b/>
                <w:bCs/>
                <w:sz w:val="20"/>
                <w:szCs w:val="20"/>
                <w:lang w:eastAsia="pl-PL"/>
              </w:rPr>
            </w:pPr>
            <w:r w:rsidRPr="00266309">
              <w:rPr>
                <w:rFonts w:ascii="Verdana" w:hAnsi="Verdana" w:eastAsia="Arial Unicode MS" w:cs="Arial Unicode MS"/>
                <w:b/>
                <w:bCs/>
                <w:color w:val="000000"/>
                <w:sz w:val="20"/>
                <w:szCs w:val="20"/>
                <w:lang w:eastAsia="pl-PL"/>
              </w:rPr>
              <w:t xml:space="preserve">- przygotowywanie </w:t>
            </w:r>
            <w:r w:rsidRPr="00266309">
              <w:rPr>
                <w:rFonts w:ascii="Verdana" w:hAnsi="Verdana" w:eastAsia="Arial Unicode MS" w:cs="Arial Unicode MS"/>
                <w:b/>
                <w:bCs/>
                <w:sz w:val="20"/>
                <w:szCs w:val="20"/>
                <w:lang w:eastAsia="pl-PL"/>
              </w:rPr>
              <w:t>zadań ustnych i pisemnych (indywidualnie lub/i zbiorowo):</w:t>
            </w:r>
          </w:p>
          <w:p w:rsidRPr="00266309" w:rsidR="003E09C8" w:rsidP="002E1E87" w:rsidRDefault="003E09C8" w14:paraId="7BB5F9CB" w14:textId="77777777">
            <w:pPr>
              <w:spacing w:after="120" w:line="240" w:lineRule="auto"/>
              <w:ind w:left="57"/>
              <w:textAlignment w:val="baseline"/>
              <w:rPr>
                <w:rFonts w:ascii="Times New Roman" w:hAnsi="Times New Roman" w:eastAsia="Times New Roman" w:cs="Times New Roman"/>
                <w:sz w:val="24"/>
                <w:szCs w:val="24"/>
                <w:lang w:eastAsia="pl-PL"/>
              </w:rPr>
            </w:pPr>
            <w:r w:rsidRPr="00266309">
              <w:rPr>
                <w:rFonts w:ascii="Verdana" w:hAnsi="Verdana" w:eastAsia="Calibri" w:cs="Verdana"/>
                <w:b/>
                <w:bCs/>
                <w:sz w:val="20"/>
                <w:szCs w:val="20"/>
                <w:lang w:eastAsia="pl-PL"/>
              </w:rPr>
              <w:t>- czytanie wskazanej literatury oraz</w:t>
            </w:r>
            <w:r w:rsidRPr="00266309">
              <w:rPr>
                <w:rFonts w:ascii="Verdana" w:hAnsi="Verdana" w:eastAsia="Calibri" w:cs="Verdana"/>
                <w:b/>
                <w:bCs/>
                <w:color w:val="000000"/>
                <w:sz w:val="20"/>
                <w:szCs w:val="20"/>
                <w:lang w:eastAsia="pl-PL"/>
              </w:rPr>
              <w:t xml:space="preserve"> przeszukiwanie zasobów internetowych:</w:t>
            </w:r>
          </w:p>
        </w:tc>
        <w:tc>
          <w:tcPr>
            <w:tcW w:w="3860" w:type="dxa"/>
            <w:gridSpan w:val="2"/>
            <w:tcBorders>
              <w:top w:val="single" w:color="auto" w:sz="8" w:space="0"/>
              <w:left w:val="single" w:color="auto" w:sz="8" w:space="0"/>
              <w:bottom w:val="single" w:color="auto" w:sz="8" w:space="0"/>
              <w:right w:val="single" w:color="auto" w:sz="8" w:space="0"/>
            </w:tcBorders>
            <w:vAlign w:val="center"/>
            <w:hideMark/>
          </w:tcPr>
          <w:p w:rsidRPr="00266309" w:rsidR="003E09C8" w:rsidP="002E1E87" w:rsidRDefault="003E09C8" w14:paraId="0F3CE885" w14:textId="77777777">
            <w:pPr>
              <w:spacing w:after="120" w:line="240" w:lineRule="auto"/>
              <w:ind w:left="57"/>
              <w:jc w:val="center"/>
              <w:rPr>
                <w:rFonts w:ascii="Verdana" w:hAnsi="Verdana" w:eastAsia="Arial Unicode MS" w:cs="Arial Unicode MS"/>
                <w:b/>
                <w:bCs/>
                <w:color w:val="000000"/>
                <w:sz w:val="20"/>
                <w:szCs w:val="20"/>
                <w:lang w:eastAsia="pl-PL"/>
              </w:rPr>
            </w:pPr>
          </w:p>
          <w:p w:rsidRPr="00266309" w:rsidR="003E09C8" w:rsidP="002E1E87" w:rsidRDefault="003E09C8" w14:paraId="2EB0EEE3" w14:textId="77777777">
            <w:pPr>
              <w:spacing w:after="120" w:line="240" w:lineRule="auto"/>
              <w:ind w:left="57"/>
              <w:jc w:val="center"/>
              <w:rPr>
                <w:rFonts w:ascii="Verdana" w:hAnsi="Verdana" w:eastAsia="Arial Unicode MS" w:cs="Arial Unicode MS"/>
                <w:b/>
                <w:bCs/>
                <w:color w:val="000000"/>
                <w:sz w:val="20"/>
                <w:szCs w:val="20"/>
                <w:lang w:eastAsia="pl-PL"/>
              </w:rPr>
            </w:pPr>
          </w:p>
          <w:p w:rsidR="003E09C8" w:rsidP="002E1E87" w:rsidRDefault="003E09C8" w14:paraId="54C9599F" w14:textId="77777777">
            <w:pPr>
              <w:spacing w:after="120" w:line="240" w:lineRule="auto"/>
              <w:ind w:left="57"/>
              <w:jc w:val="center"/>
              <w:rPr>
                <w:rFonts w:ascii="Verdana" w:hAnsi="Verdana" w:eastAsia="Arial Unicode MS" w:cs="Arial Unicode MS"/>
                <w:b/>
                <w:bCs/>
                <w:color w:val="000000"/>
                <w:sz w:val="20"/>
                <w:szCs w:val="20"/>
                <w:lang w:eastAsia="pl-PL"/>
              </w:rPr>
            </w:pPr>
          </w:p>
          <w:p w:rsidRPr="00266309" w:rsidR="003E09C8" w:rsidP="002E1E87" w:rsidRDefault="003E09C8" w14:paraId="4B801CD3" w14:textId="77777777">
            <w:pPr>
              <w:spacing w:after="120" w:line="240" w:lineRule="auto"/>
              <w:ind w:left="57"/>
              <w:jc w:val="center"/>
              <w:rPr>
                <w:rFonts w:ascii="Times New Roman" w:hAnsi="Times New Roman" w:eastAsia="Times New Roman" w:cs="Times New Roman"/>
                <w:sz w:val="24"/>
                <w:szCs w:val="24"/>
                <w:lang w:eastAsia="pl-PL"/>
              </w:rPr>
            </w:pPr>
            <w:r>
              <w:rPr>
                <w:rFonts w:ascii="Verdana" w:hAnsi="Verdana" w:eastAsia="Arial Unicode MS" w:cs="Arial Unicode MS"/>
                <w:b/>
                <w:bCs/>
                <w:color w:val="000000"/>
                <w:sz w:val="20"/>
                <w:szCs w:val="20"/>
                <w:lang w:eastAsia="pl-PL"/>
              </w:rPr>
              <w:t>60</w:t>
            </w:r>
          </w:p>
        </w:tc>
      </w:tr>
      <w:tr w:rsidRPr="00266309" w:rsidR="003E09C8" w:rsidTr="002E1E87" w14:paraId="1F42EED5" w14:textId="77777777">
        <w:tc>
          <w:tcPr>
            <w:tcW w:w="680" w:type="dxa"/>
            <w:vMerge/>
            <w:tcBorders>
              <w:top w:val="single" w:color="auto" w:sz="8" w:space="0"/>
              <w:left w:val="single" w:color="auto" w:sz="8" w:space="0"/>
              <w:bottom w:val="single" w:color="auto" w:sz="8" w:space="0"/>
              <w:right w:val="single" w:color="auto" w:sz="8" w:space="0"/>
            </w:tcBorders>
            <w:vAlign w:val="center"/>
            <w:hideMark/>
          </w:tcPr>
          <w:p w:rsidRPr="00C14F21" w:rsidR="003E09C8" w:rsidP="002E1E87" w:rsidRDefault="003E09C8" w14:paraId="566D0F85" w14:textId="77777777">
            <w:pPr>
              <w:pStyle w:val="Akapitzlist"/>
              <w:numPr>
                <w:ilvl w:val="0"/>
                <w:numId w:val="23"/>
              </w:numPr>
              <w:spacing w:after="120"/>
              <w:rPr>
                <w:rFonts w:ascii="Verdana" w:hAnsi="Verdana"/>
              </w:rPr>
            </w:pPr>
          </w:p>
        </w:tc>
        <w:tc>
          <w:tcPr>
            <w:tcW w:w="5099" w:type="dxa"/>
            <w:tcBorders>
              <w:top w:val="single" w:color="auto" w:sz="8" w:space="0"/>
              <w:left w:val="single" w:color="auto" w:sz="8" w:space="0"/>
              <w:bottom w:val="single" w:color="auto" w:sz="8" w:space="0"/>
              <w:right w:val="single" w:color="auto" w:sz="8" w:space="0"/>
            </w:tcBorders>
            <w:hideMark/>
          </w:tcPr>
          <w:p w:rsidRPr="00266309" w:rsidR="003E09C8" w:rsidP="002E1E87" w:rsidRDefault="003E09C8" w14:paraId="30F93F94" w14:textId="77777777">
            <w:pPr>
              <w:spacing w:after="120" w:line="240" w:lineRule="auto"/>
              <w:ind w:left="57"/>
              <w:textAlignment w:val="baseline"/>
              <w:rPr>
                <w:rFonts w:ascii="Times New Roman" w:hAnsi="Times New Roman" w:eastAsia="Times New Roman" w:cs="Times New Roman"/>
                <w:sz w:val="24"/>
                <w:szCs w:val="24"/>
                <w:lang w:eastAsia="pl-PL"/>
              </w:rPr>
            </w:pPr>
            <w:r w:rsidRPr="00266309">
              <w:rPr>
                <w:rFonts w:ascii="Verdana" w:hAnsi="Verdana" w:eastAsia="Times New Roman" w:cs="Times New Roman"/>
                <w:sz w:val="20"/>
                <w:szCs w:val="20"/>
                <w:lang w:eastAsia="pl-PL"/>
              </w:rPr>
              <w:t>Łączna liczba godzin </w:t>
            </w:r>
          </w:p>
        </w:tc>
        <w:tc>
          <w:tcPr>
            <w:tcW w:w="3860" w:type="dxa"/>
            <w:gridSpan w:val="2"/>
            <w:tcBorders>
              <w:top w:val="single" w:color="auto" w:sz="8" w:space="0"/>
              <w:left w:val="single" w:color="auto" w:sz="8" w:space="0"/>
              <w:bottom w:val="single" w:color="auto" w:sz="8" w:space="0"/>
              <w:right w:val="single" w:color="auto" w:sz="8" w:space="0"/>
            </w:tcBorders>
            <w:vAlign w:val="center"/>
            <w:hideMark/>
          </w:tcPr>
          <w:p w:rsidRPr="00266309" w:rsidR="003E09C8" w:rsidP="002E1E87" w:rsidRDefault="003E09C8" w14:paraId="6508D792" w14:textId="77777777">
            <w:pPr>
              <w:spacing w:after="120" w:line="240" w:lineRule="auto"/>
              <w:ind w:left="57"/>
              <w:jc w:val="center"/>
              <w:textAlignment w:val="baseline"/>
              <w:rPr>
                <w:rFonts w:ascii="Times New Roman" w:hAnsi="Times New Roman" w:eastAsia="Times New Roman" w:cs="Times New Roman"/>
                <w:sz w:val="24"/>
                <w:szCs w:val="24"/>
                <w:lang w:eastAsia="pl-PL"/>
              </w:rPr>
            </w:pPr>
            <w:r>
              <w:rPr>
                <w:rFonts w:ascii="Verdana" w:hAnsi="Verdana" w:eastAsia="Arial Unicode MS" w:cs="Arial Unicode MS"/>
                <w:b/>
                <w:bCs/>
                <w:color w:val="000000"/>
                <w:sz w:val="20"/>
                <w:szCs w:val="20"/>
                <w:lang w:eastAsia="pl-PL"/>
              </w:rPr>
              <w:t>9</w:t>
            </w:r>
            <w:r w:rsidRPr="00266309">
              <w:rPr>
                <w:rFonts w:ascii="Verdana" w:hAnsi="Verdana" w:eastAsia="Arial Unicode MS" w:cs="Arial Unicode MS"/>
                <w:b/>
                <w:bCs/>
                <w:color w:val="000000"/>
                <w:sz w:val="20"/>
                <w:szCs w:val="20"/>
                <w:lang w:eastAsia="pl-PL"/>
              </w:rPr>
              <w:t>0</w:t>
            </w:r>
          </w:p>
        </w:tc>
      </w:tr>
      <w:tr w:rsidRPr="00266309" w:rsidR="003E09C8" w:rsidTr="002E1E87" w14:paraId="6DCA9843" w14:textId="77777777">
        <w:tc>
          <w:tcPr>
            <w:tcW w:w="680" w:type="dxa"/>
            <w:vMerge/>
            <w:tcBorders>
              <w:top w:val="single" w:color="auto" w:sz="8" w:space="0"/>
              <w:left w:val="single" w:color="auto" w:sz="8" w:space="0"/>
              <w:bottom w:val="single" w:color="auto" w:sz="8" w:space="0"/>
              <w:right w:val="single" w:color="auto" w:sz="8" w:space="0"/>
            </w:tcBorders>
            <w:vAlign w:val="center"/>
            <w:hideMark/>
          </w:tcPr>
          <w:p w:rsidRPr="00C14F21" w:rsidR="003E09C8" w:rsidP="002E1E87" w:rsidRDefault="003E09C8" w14:paraId="65D11F58" w14:textId="77777777">
            <w:pPr>
              <w:pStyle w:val="Akapitzlist"/>
              <w:numPr>
                <w:ilvl w:val="0"/>
                <w:numId w:val="23"/>
              </w:numPr>
              <w:spacing w:after="120"/>
              <w:rPr>
                <w:rFonts w:ascii="Verdana" w:hAnsi="Verdana"/>
              </w:rPr>
            </w:pPr>
          </w:p>
        </w:tc>
        <w:tc>
          <w:tcPr>
            <w:tcW w:w="5099" w:type="dxa"/>
            <w:tcBorders>
              <w:top w:val="single" w:color="auto" w:sz="8" w:space="0"/>
              <w:left w:val="single" w:color="auto" w:sz="8" w:space="0"/>
              <w:bottom w:val="single" w:color="auto" w:sz="8" w:space="0"/>
              <w:right w:val="single" w:color="auto" w:sz="8" w:space="0"/>
            </w:tcBorders>
            <w:hideMark/>
          </w:tcPr>
          <w:p w:rsidRPr="00266309" w:rsidR="003E09C8" w:rsidP="002E1E87" w:rsidRDefault="003E09C8" w14:paraId="22AC5520" w14:textId="77777777">
            <w:pPr>
              <w:spacing w:after="120" w:line="240" w:lineRule="auto"/>
              <w:ind w:left="57"/>
              <w:textAlignment w:val="baseline"/>
              <w:rPr>
                <w:rFonts w:ascii="Times New Roman" w:hAnsi="Times New Roman" w:eastAsia="Times New Roman" w:cs="Times New Roman"/>
                <w:sz w:val="24"/>
                <w:szCs w:val="24"/>
                <w:lang w:eastAsia="pl-PL"/>
              </w:rPr>
            </w:pPr>
            <w:r w:rsidRPr="00266309">
              <w:rPr>
                <w:rFonts w:ascii="Verdana" w:hAnsi="Verdana" w:eastAsia="Times New Roman" w:cs="Times New Roman"/>
                <w:sz w:val="20"/>
                <w:szCs w:val="20"/>
                <w:lang w:eastAsia="pl-PL"/>
              </w:rPr>
              <w:t xml:space="preserve">Liczba punktów ECTS </w:t>
            </w:r>
          </w:p>
        </w:tc>
        <w:tc>
          <w:tcPr>
            <w:tcW w:w="3860" w:type="dxa"/>
            <w:gridSpan w:val="2"/>
            <w:tcBorders>
              <w:top w:val="single" w:color="auto" w:sz="8" w:space="0"/>
              <w:left w:val="single" w:color="auto" w:sz="8" w:space="0"/>
              <w:bottom w:val="single" w:color="auto" w:sz="8" w:space="0"/>
              <w:right w:val="single" w:color="auto" w:sz="8" w:space="0"/>
            </w:tcBorders>
            <w:vAlign w:val="center"/>
            <w:hideMark/>
          </w:tcPr>
          <w:p w:rsidRPr="00266309" w:rsidR="003E09C8" w:rsidP="002E1E87" w:rsidRDefault="003E09C8" w14:paraId="484A8484" w14:textId="77777777">
            <w:pPr>
              <w:spacing w:after="120" w:line="240" w:lineRule="auto"/>
              <w:ind w:left="57"/>
              <w:jc w:val="center"/>
              <w:textAlignment w:val="baseline"/>
              <w:rPr>
                <w:rFonts w:ascii="Verdana" w:hAnsi="Verdana" w:eastAsia="Arial Unicode MS" w:cs="Arial Unicode MS"/>
                <w:b/>
                <w:bCs/>
                <w:color w:val="000000"/>
                <w:sz w:val="20"/>
                <w:szCs w:val="20"/>
                <w:lang w:eastAsia="pl-PL"/>
              </w:rPr>
            </w:pPr>
            <w:r>
              <w:rPr>
                <w:rFonts w:ascii="Verdana" w:hAnsi="Verdana" w:eastAsia="Arial Unicode MS" w:cs="Arial Unicode MS"/>
                <w:b/>
                <w:bCs/>
                <w:color w:val="000000"/>
                <w:sz w:val="20"/>
                <w:szCs w:val="20"/>
                <w:lang w:eastAsia="pl-PL"/>
              </w:rPr>
              <w:t>3</w:t>
            </w:r>
          </w:p>
        </w:tc>
      </w:tr>
    </w:tbl>
    <w:p w:rsidRPr="00E37C05" w:rsidR="003E09C8" w:rsidP="003E09C8" w:rsidRDefault="003E09C8" w14:paraId="10403A27" w14:textId="13215CCA">
      <w:pPr>
        <w:spacing w:before="240" w:after="120" w:line="240" w:lineRule="auto"/>
        <w:jc w:val="right"/>
        <w:rPr>
          <w:rFonts w:ascii="Verdana" w:hAnsi="Verdana" w:cs="Calibri"/>
          <w:color w:val="000000"/>
          <w:sz w:val="20"/>
          <w:szCs w:val="20"/>
          <w:shd w:val="clear" w:color="auto" w:fill="FFFFFF"/>
        </w:rPr>
      </w:pPr>
      <w:r w:rsidRPr="00D7684D">
        <w:rPr>
          <w:rFonts w:ascii="Verdana" w:hAnsi="Verdana" w:cs="Calibri"/>
          <w:color w:val="000000"/>
          <w:sz w:val="20"/>
          <w:szCs w:val="20"/>
          <w:shd w:val="clear" w:color="auto" w:fill="FFFFFF"/>
        </w:rPr>
        <w:t xml:space="preserve">(oprac. </w:t>
      </w:r>
      <w:proofErr w:type="spellStart"/>
      <w:r w:rsidRPr="00C14F21">
        <w:rPr>
          <w:rFonts w:ascii="Verdana" w:hAnsi="Verdana" w:cs="Calibri"/>
          <w:color w:val="000000"/>
          <w:sz w:val="20"/>
          <w:szCs w:val="20"/>
          <w:shd w:val="clear" w:color="auto" w:fill="FFFFFF"/>
        </w:rPr>
        <w:t>Aline</w:t>
      </w:r>
      <w:proofErr w:type="spellEnd"/>
      <w:r w:rsidRPr="00C14F21">
        <w:rPr>
          <w:rFonts w:ascii="Verdana" w:hAnsi="Verdana" w:cs="Calibri"/>
          <w:color w:val="000000"/>
          <w:sz w:val="20"/>
          <w:szCs w:val="20"/>
          <w:shd w:val="clear" w:color="auto" w:fill="FFFFFF"/>
        </w:rPr>
        <w:t xml:space="preserve"> </w:t>
      </w:r>
      <w:proofErr w:type="spellStart"/>
      <w:r w:rsidRPr="00C14F21">
        <w:rPr>
          <w:rFonts w:ascii="Verdana" w:hAnsi="Verdana" w:cs="Calibri"/>
          <w:color w:val="000000"/>
          <w:sz w:val="20"/>
          <w:szCs w:val="20"/>
          <w:shd w:val="clear" w:color="auto" w:fill="FFFFFF"/>
        </w:rPr>
        <w:t>Viviand</w:t>
      </w:r>
      <w:proofErr w:type="spellEnd"/>
      <w:r w:rsidRPr="00C14F21">
        <w:rPr>
          <w:rFonts w:ascii="Verdana" w:hAnsi="Verdana" w:cs="Calibri"/>
          <w:color w:val="000000"/>
          <w:sz w:val="20"/>
          <w:szCs w:val="20"/>
          <w:shd w:val="clear" w:color="auto" w:fill="FFFFFF"/>
        </w:rPr>
        <w:t xml:space="preserve">, </w:t>
      </w:r>
      <w:r>
        <w:rPr>
          <w:rFonts w:ascii="Verdana" w:hAnsi="Verdana" w:cs="Calibri"/>
          <w:color w:val="000000"/>
          <w:sz w:val="20"/>
          <w:szCs w:val="20"/>
          <w:shd w:val="clear" w:color="auto" w:fill="FFFFFF"/>
        </w:rPr>
        <w:t>Witold</w:t>
      </w:r>
      <w:r w:rsidRPr="00C14F21">
        <w:rPr>
          <w:rFonts w:ascii="Verdana" w:hAnsi="Verdana" w:cs="Calibri"/>
          <w:color w:val="000000"/>
          <w:sz w:val="20"/>
          <w:szCs w:val="20"/>
          <w:shd w:val="clear" w:color="auto" w:fill="FFFFFF"/>
        </w:rPr>
        <w:t xml:space="preserve"> </w:t>
      </w:r>
      <w:proofErr w:type="spellStart"/>
      <w:r w:rsidRPr="00C14F21">
        <w:rPr>
          <w:rFonts w:ascii="Verdana" w:hAnsi="Verdana" w:cs="Calibri"/>
          <w:color w:val="000000"/>
          <w:sz w:val="20"/>
          <w:szCs w:val="20"/>
          <w:shd w:val="clear" w:color="auto" w:fill="FFFFFF"/>
        </w:rPr>
        <w:t>Ucherek</w:t>
      </w:r>
      <w:proofErr w:type="spellEnd"/>
      <w:r w:rsidRPr="00D7684D">
        <w:rPr>
          <w:rFonts w:ascii="Verdana" w:hAnsi="Verdana" w:cs="Calibri"/>
          <w:color w:val="000000"/>
          <w:sz w:val="20"/>
          <w:szCs w:val="20"/>
          <w:shd w:val="clear" w:color="auto" w:fill="FFFFFF"/>
        </w:rPr>
        <w:t>,</w:t>
      </w:r>
      <w:r>
        <w:rPr>
          <w:rFonts w:ascii="Verdana" w:hAnsi="Verdana" w:cs="Calibri"/>
          <w:color w:val="000000"/>
          <w:sz w:val="20"/>
          <w:szCs w:val="20"/>
          <w:shd w:val="clear" w:color="auto" w:fill="FFFFFF"/>
        </w:rPr>
        <w:t xml:space="preserve"> grudzień 2022, </w:t>
      </w:r>
      <w:proofErr w:type="spellStart"/>
      <w:r w:rsidRPr="5F019C78">
        <w:rPr>
          <w:rFonts w:ascii="Verdana" w:hAnsi="Verdana" w:eastAsia="Verdana" w:cs="Verdana"/>
          <w:sz w:val="20"/>
          <w:szCs w:val="20"/>
        </w:rPr>
        <w:t>spr</w:t>
      </w:r>
      <w:proofErr w:type="spellEnd"/>
      <w:r w:rsidRPr="5F019C78">
        <w:rPr>
          <w:rFonts w:ascii="Verdana" w:hAnsi="Verdana" w:eastAsia="Verdana" w:cs="Verdana"/>
          <w:sz w:val="20"/>
          <w:szCs w:val="20"/>
        </w:rPr>
        <w:t xml:space="preserve">. </w:t>
      </w:r>
      <w:r w:rsidRPr="00E37C05">
        <w:rPr>
          <w:rFonts w:ascii="Verdana" w:hAnsi="Verdana" w:eastAsia="Verdana" w:cs="Verdana"/>
          <w:sz w:val="20"/>
          <w:szCs w:val="20"/>
        </w:rPr>
        <w:t xml:space="preserve">Regina </w:t>
      </w:r>
      <w:proofErr w:type="spellStart"/>
      <w:r w:rsidRPr="00E37C05">
        <w:rPr>
          <w:rFonts w:ascii="Verdana" w:hAnsi="Verdana" w:eastAsia="Verdana" w:cs="Verdana"/>
          <w:sz w:val="20"/>
          <w:szCs w:val="20"/>
        </w:rPr>
        <w:t>Solova</w:t>
      </w:r>
      <w:proofErr w:type="spellEnd"/>
      <w:r w:rsidRPr="00E37C05">
        <w:rPr>
          <w:rFonts w:ascii="Verdana" w:hAnsi="Verdana" w:eastAsia="Verdana" w:cs="Verdana"/>
          <w:sz w:val="20"/>
          <w:szCs w:val="20"/>
        </w:rPr>
        <w:t xml:space="preserve"> 20.01.2023, </w:t>
      </w:r>
      <w:r w:rsidRPr="00E37C05" w:rsidR="00E37C05">
        <w:rPr>
          <w:rFonts w:ascii="Verdana" w:hAnsi="Verdana" w:eastAsia="Verdana" w:cs="Verdana"/>
          <w:sz w:val="20"/>
          <w:szCs w:val="20"/>
        </w:rPr>
        <w:t>aktualizacja:</w:t>
      </w:r>
      <w:r w:rsidRPr="00E37C05">
        <w:rPr>
          <w:rFonts w:ascii="Verdana" w:hAnsi="Verdana" w:eastAsia="Verdana" w:cs="Verdana"/>
          <w:sz w:val="20"/>
          <w:szCs w:val="20"/>
        </w:rPr>
        <w:t xml:space="preserve"> Jadwiga Cook 15.04.25, </w:t>
      </w:r>
      <w:proofErr w:type="spellStart"/>
      <w:r w:rsidRPr="00E37C05">
        <w:rPr>
          <w:rFonts w:ascii="Verdana" w:hAnsi="Verdana" w:cs="Calibri"/>
          <w:color w:val="000000"/>
          <w:sz w:val="20"/>
          <w:szCs w:val="20"/>
          <w:shd w:val="clear" w:color="auto" w:fill="FFFFFF"/>
        </w:rPr>
        <w:t>spr</w:t>
      </w:r>
      <w:proofErr w:type="spellEnd"/>
      <w:r w:rsidRPr="00E37C05">
        <w:rPr>
          <w:rFonts w:ascii="Verdana" w:hAnsi="Verdana" w:cs="Calibri"/>
          <w:color w:val="000000"/>
          <w:sz w:val="20"/>
          <w:szCs w:val="20"/>
          <w:shd w:val="clear" w:color="auto" w:fill="FFFFFF"/>
        </w:rPr>
        <w:t xml:space="preserve">. </w:t>
      </w:r>
      <w:proofErr w:type="spellStart"/>
      <w:r>
        <w:rPr>
          <w:rFonts w:ascii="Verdana" w:hAnsi="Verdana" w:cs="Calibri"/>
          <w:color w:val="000000"/>
          <w:sz w:val="20"/>
          <w:szCs w:val="20"/>
          <w:shd w:val="clear" w:color="auto" w:fill="FFFFFF"/>
        </w:rPr>
        <w:t>ZdsJK+Agata</w:t>
      </w:r>
      <w:proofErr w:type="spellEnd"/>
      <w:r>
        <w:rPr>
          <w:rFonts w:ascii="Verdana" w:hAnsi="Verdana" w:cs="Calibri"/>
          <w:color w:val="000000"/>
          <w:sz w:val="20"/>
          <w:szCs w:val="20"/>
          <w:shd w:val="clear" w:color="auto" w:fill="FFFFFF"/>
        </w:rPr>
        <w:t xml:space="preserve"> Rębkowska</w:t>
      </w:r>
      <w:r w:rsidRPr="00E37C05">
        <w:rPr>
          <w:rFonts w:ascii="Verdana" w:hAnsi="Verdana" w:eastAsia="Verdana" w:cs="Verdana"/>
          <w:sz w:val="20"/>
          <w:szCs w:val="20"/>
        </w:rPr>
        <w:t xml:space="preserve"> 07.09.2025</w:t>
      </w:r>
      <w:r w:rsidRPr="00E37C05">
        <w:rPr>
          <w:rFonts w:ascii="Verdana" w:hAnsi="Verdana" w:cs="Calibri"/>
          <w:color w:val="000000"/>
          <w:sz w:val="20"/>
          <w:szCs w:val="20"/>
          <w:shd w:val="clear" w:color="auto" w:fill="FFFFFF"/>
        </w:rPr>
        <w:t>)</w:t>
      </w:r>
    </w:p>
    <w:p w:rsidRPr="00E37C05" w:rsidR="003E09C8" w:rsidP="003E09C8" w:rsidRDefault="003E09C8" w14:paraId="0B03AEBB" w14:textId="77777777">
      <w:pPr>
        <w:spacing w:before="240" w:after="120" w:line="240" w:lineRule="auto"/>
        <w:rPr>
          <w:rFonts w:ascii="Verdana" w:hAnsi="Verdana" w:cs="Calibri"/>
          <w:color w:val="000000"/>
          <w:sz w:val="20"/>
          <w:szCs w:val="20"/>
          <w:shd w:val="clear" w:color="auto" w:fill="FFFFFF"/>
        </w:rPr>
      </w:pPr>
    </w:p>
    <w:p w:rsidR="003E09C8" w:rsidP="003E09C8" w:rsidRDefault="003E09C8" w14:paraId="2752F721" w14:textId="77777777">
      <w:pPr>
        <w:pStyle w:val="Nagwek2"/>
      </w:pPr>
      <w:bookmarkStart w:name="_Toc196218618" w:id="43"/>
      <w:bookmarkStart w:name="_Toc202259917" w:id="44"/>
      <w:bookmarkStart w:name="_Toc209793600" w:id="45"/>
      <w:r w:rsidRPr="00BC75F9">
        <w:t>Nazwy żeńskie w języku polskim i francuskim</w:t>
      </w:r>
      <w:bookmarkEnd w:id="43"/>
      <w:bookmarkEnd w:id="44"/>
      <w:bookmarkEnd w:id="45"/>
    </w:p>
    <w:tbl>
      <w:tblPr>
        <w:tblW w:w="9639"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49"/>
        <w:gridCol w:w="4938"/>
        <w:gridCol w:w="1367"/>
        <w:gridCol w:w="2655"/>
        <w:gridCol w:w="30"/>
      </w:tblGrid>
      <w:tr w:rsidRPr="00875D6C" w:rsidR="003E09C8" w:rsidTr="002E1E87" w14:paraId="307A8086" w14:textId="77777777">
        <w:trPr>
          <w:trHeight w:val="15"/>
        </w:trPr>
        <w:tc>
          <w:tcPr>
            <w:tcW w:w="649" w:type="dxa"/>
            <w:tcBorders>
              <w:top w:val="single" w:color="auto" w:sz="8" w:space="0"/>
              <w:left w:val="single" w:color="auto" w:sz="8" w:space="0"/>
              <w:bottom w:val="single" w:color="auto" w:sz="8" w:space="0"/>
              <w:right w:val="single" w:color="auto" w:sz="8" w:space="0"/>
            </w:tcBorders>
            <w:hideMark/>
          </w:tcPr>
          <w:p w:rsidRPr="00313490" w:rsidR="003E09C8" w:rsidP="002E1E87" w:rsidRDefault="003E09C8" w14:paraId="34DF737F" w14:textId="77777777">
            <w:pPr>
              <w:pStyle w:val="Akapitzlist"/>
              <w:numPr>
                <w:ilvl w:val="0"/>
                <w:numId w:val="5"/>
              </w:numPr>
              <w:spacing w:after="120"/>
              <w:jc w:val="right"/>
              <w:textAlignment w:val="baseline"/>
              <w:rPr>
                <w:rFonts w:ascii="Verdana" w:hAnsi="Verdana"/>
              </w:rPr>
            </w:pPr>
          </w:p>
        </w:tc>
        <w:tc>
          <w:tcPr>
            <w:tcW w:w="8990" w:type="dxa"/>
            <w:gridSpan w:val="4"/>
            <w:tcBorders>
              <w:top w:val="single" w:color="auto" w:sz="8" w:space="0"/>
              <w:left w:val="single" w:color="auto" w:sz="8" w:space="0"/>
              <w:bottom w:val="single" w:color="auto" w:sz="8" w:space="0"/>
              <w:right w:val="single" w:color="auto" w:sz="8" w:space="0"/>
            </w:tcBorders>
            <w:hideMark/>
          </w:tcPr>
          <w:p w:rsidR="003E09C8" w:rsidP="002E1E87" w:rsidRDefault="003E09C8" w14:paraId="7B5EA60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Nazwa przedmiotu w języku polskim oraz angielskim </w:t>
            </w:r>
          </w:p>
          <w:p w:rsidR="003E09C8" w:rsidP="002E1E87" w:rsidRDefault="003E09C8" w14:paraId="79153588" w14:textId="77777777">
            <w:pPr>
              <w:spacing w:after="120" w:line="240" w:lineRule="auto"/>
              <w:ind w:left="57"/>
              <w:textAlignment w:val="baseline"/>
              <w:rPr>
                <w:rFonts w:ascii="Verdana" w:hAnsi="Verdana" w:eastAsia="Times New Roman" w:cs="Times New Roman"/>
                <w:b/>
                <w:bCs/>
                <w:sz w:val="20"/>
                <w:szCs w:val="20"/>
                <w:lang w:eastAsia="pl-PL"/>
              </w:rPr>
            </w:pPr>
            <w:r w:rsidRPr="00BC75F9">
              <w:rPr>
                <w:rFonts w:ascii="Verdana" w:hAnsi="Verdana" w:eastAsia="Times New Roman" w:cs="Times New Roman"/>
                <w:b/>
                <w:bCs/>
                <w:sz w:val="20"/>
                <w:szCs w:val="20"/>
                <w:lang w:eastAsia="pl-PL"/>
              </w:rPr>
              <w:t>NAZWY ŻEŃSKIE W JĘZYKU POLSKIM I FRANCUSKIM</w:t>
            </w:r>
          </w:p>
          <w:p w:rsidRPr="00695658" w:rsidR="003E09C8" w:rsidP="002E1E87" w:rsidRDefault="003E09C8" w14:paraId="3DB3A981" w14:textId="77777777">
            <w:pPr>
              <w:spacing w:after="120" w:line="240" w:lineRule="auto"/>
              <w:ind w:left="57"/>
              <w:textAlignment w:val="baseline"/>
              <w:rPr>
                <w:rFonts w:ascii="Verdana" w:hAnsi="Verdana" w:eastAsia="Times New Roman" w:cs="Times New Roman"/>
                <w:b/>
                <w:sz w:val="20"/>
                <w:szCs w:val="20"/>
                <w:lang w:val="en-US" w:eastAsia="pl-PL"/>
              </w:rPr>
            </w:pPr>
            <w:proofErr w:type="spellStart"/>
            <w:r w:rsidRPr="00695658">
              <w:rPr>
                <w:rFonts w:ascii="Verdana" w:hAnsi="Verdana" w:eastAsia="Times New Roman" w:cs="Times New Roman"/>
                <w:b/>
                <w:sz w:val="20"/>
                <w:szCs w:val="20"/>
                <w:lang w:val="en-US" w:eastAsia="pl-PL"/>
              </w:rPr>
              <w:t>Feminitives</w:t>
            </w:r>
            <w:proofErr w:type="spellEnd"/>
            <w:r w:rsidRPr="00695658">
              <w:rPr>
                <w:rFonts w:ascii="Verdana" w:hAnsi="Verdana" w:eastAsia="Times New Roman" w:cs="Times New Roman"/>
                <w:b/>
                <w:sz w:val="20"/>
                <w:szCs w:val="20"/>
                <w:lang w:val="en-US" w:eastAsia="pl-PL"/>
              </w:rPr>
              <w:t xml:space="preserve"> in Polish and French</w:t>
            </w:r>
          </w:p>
        </w:tc>
      </w:tr>
      <w:tr w:rsidRPr="000A7CE0" w:rsidR="003E09C8" w:rsidTr="002E1E87" w14:paraId="157CF231" w14:textId="77777777">
        <w:trPr>
          <w:trHeight w:val="15"/>
        </w:trPr>
        <w:tc>
          <w:tcPr>
            <w:tcW w:w="649" w:type="dxa"/>
            <w:tcBorders>
              <w:top w:val="single" w:color="auto" w:sz="8" w:space="0"/>
              <w:left w:val="single" w:color="auto" w:sz="8" w:space="0"/>
              <w:bottom w:val="single" w:color="auto" w:sz="8" w:space="0"/>
              <w:right w:val="single" w:color="auto" w:sz="8" w:space="0"/>
            </w:tcBorders>
            <w:hideMark/>
          </w:tcPr>
          <w:p w:rsidRPr="00695658" w:rsidR="003E09C8" w:rsidP="002E1E87" w:rsidRDefault="003E09C8" w14:paraId="66A1532B" w14:textId="77777777">
            <w:pPr>
              <w:pStyle w:val="Akapitzlist"/>
              <w:numPr>
                <w:ilvl w:val="0"/>
                <w:numId w:val="5"/>
              </w:numPr>
              <w:spacing w:after="120"/>
              <w:ind w:left="57"/>
              <w:jc w:val="right"/>
              <w:textAlignment w:val="baseline"/>
              <w:rPr>
                <w:rFonts w:ascii="Verdana" w:hAnsi="Verdana"/>
                <w:lang w:val="en-US"/>
              </w:rPr>
            </w:pPr>
          </w:p>
        </w:tc>
        <w:tc>
          <w:tcPr>
            <w:tcW w:w="8990" w:type="dxa"/>
            <w:gridSpan w:val="4"/>
            <w:tcBorders>
              <w:top w:val="single" w:color="auto" w:sz="8" w:space="0"/>
              <w:left w:val="single" w:color="auto" w:sz="8" w:space="0"/>
              <w:bottom w:val="single" w:color="auto" w:sz="8" w:space="0"/>
              <w:right w:val="single" w:color="auto" w:sz="8" w:space="0"/>
            </w:tcBorders>
            <w:hideMark/>
          </w:tcPr>
          <w:p w:rsidR="003E09C8" w:rsidP="002E1E87" w:rsidRDefault="003E09C8" w14:paraId="56008531"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0A7CE0" w:rsidR="003E09C8" w:rsidP="002E1E87" w:rsidRDefault="003E09C8" w14:paraId="6D028A35"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językoznawstwo</w:t>
            </w:r>
          </w:p>
        </w:tc>
      </w:tr>
      <w:tr w:rsidRPr="000A7CE0" w:rsidR="003E09C8" w:rsidTr="002E1E87" w14:paraId="23C1CC54" w14:textId="77777777">
        <w:trPr>
          <w:trHeight w:val="330"/>
        </w:trPr>
        <w:tc>
          <w:tcPr>
            <w:tcW w:w="649" w:type="dxa"/>
            <w:tcBorders>
              <w:top w:val="single" w:color="auto" w:sz="8" w:space="0"/>
              <w:left w:val="single" w:color="auto" w:sz="8" w:space="0"/>
              <w:bottom w:val="single" w:color="auto" w:sz="8" w:space="0"/>
              <w:right w:val="single" w:color="auto" w:sz="8" w:space="0"/>
            </w:tcBorders>
            <w:hideMark/>
          </w:tcPr>
          <w:p w:rsidRPr="00313490" w:rsidR="003E09C8" w:rsidP="002E1E87" w:rsidRDefault="003E09C8" w14:paraId="7563FAAB" w14:textId="77777777">
            <w:pPr>
              <w:pStyle w:val="Akapitzlist"/>
              <w:numPr>
                <w:ilvl w:val="0"/>
                <w:numId w:val="5"/>
              </w:numPr>
              <w:spacing w:after="120"/>
              <w:ind w:left="57"/>
              <w:jc w:val="right"/>
              <w:textAlignment w:val="baseline"/>
              <w:rPr>
                <w:rFonts w:ascii="Verdana" w:hAnsi="Verdana"/>
              </w:rPr>
            </w:pPr>
          </w:p>
        </w:tc>
        <w:tc>
          <w:tcPr>
            <w:tcW w:w="8990" w:type="dxa"/>
            <w:gridSpan w:val="4"/>
            <w:tcBorders>
              <w:top w:val="single" w:color="auto" w:sz="8" w:space="0"/>
              <w:left w:val="single" w:color="auto" w:sz="8" w:space="0"/>
              <w:bottom w:val="single" w:color="auto" w:sz="8" w:space="0"/>
              <w:right w:val="single" w:color="auto" w:sz="8" w:space="0"/>
            </w:tcBorders>
            <w:hideMark/>
          </w:tcPr>
          <w:p w:rsidR="003E09C8" w:rsidP="002E1E87" w:rsidRDefault="003E09C8" w14:paraId="17946D28"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Język wykładowy </w:t>
            </w:r>
          </w:p>
          <w:p w:rsidRPr="000A7CE0" w:rsidR="003E09C8" w:rsidP="002E1E87" w:rsidRDefault="003E09C8" w14:paraId="342C54E6" w14:textId="77777777">
            <w:pPr>
              <w:spacing w:after="120" w:line="240" w:lineRule="auto"/>
              <w:ind w:left="57"/>
              <w:textAlignment w:val="baseline"/>
              <w:rPr>
                <w:rFonts w:ascii="Verdana" w:hAnsi="Verdana" w:eastAsia="Times New Roman" w:cs="Times New Roman"/>
                <w:b/>
                <w:bCs/>
                <w:sz w:val="20"/>
                <w:szCs w:val="20"/>
                <w:lang w:eastAsia="pl-PL"/>
              </w:rPr>
            </w:pPr>
            <w:r w:rsidRPr="396C2B9A">
              <w:rPr>
                <w:rFonts w:ascii="Verdana" w:hAnsi="Verdana" w:eastAsia="Times New Roman" w:cs="Times New Roman"/>
                <w:b/>
                <w:bCs/>
                <w:sz w:val="20"/>
                <w:szCs w:val="20"/>
                <w:lang w:eastAsia="pl-PL"/>
              </w:rPr>
              <w:t>francuski, polski</w:t>
            </w:r>
          </w:p>
        </w:tc>
      </w:tr>
      <w:tr w:rsidRPr="000A7CE0" w:rsidR="003E09C8" w:rsidTr="002E1E87" w14:paraId="03895D83" w14:textId="77777777">
        <w:trPr>
          <w:trHeight w:val="15"/>
        </w:trPr>
        <w:tc>
          <w:tcPr>
            <w:tcW w:w="649" w:type="dxa"/>
            <w:tcBorders>
              <w:top w:val="single" w:color="auto" w:sz="8" w:space="0"/>
              <w:left w:val="single" w:color="auto" w:sz="8" w:space="0"/>
              <w:bottom w:val="single" w:color="auto" w:sz="8" w:space="0"/>
              <w:right w:val="single" w:color="auto" w:sz="8" w:space="0"/>
            </w:tcBorders>
            <w:hideMark/>
          </w:tcPr>
          <w:p w:rsidRPr="00313490" w:rsidR="003E09C8" w:rsidP="002E1E87" w:rsidRDefault="003E09C8" w14:paraId="5CC88503" w14:textId="77777777">
            <w:pPr>
              <w:pStyle w:val="Akapitzlist"/>
              <w:numPr>
                <w:ilvl w:val="0"/>
                <w:numId w:val="5"/>
              </w:numPr>
              <w:spacing w:after="120"/>
              <w:ind w:left="57"/>
              <w:jc w:val="right"/>
              <w:textAlignment w:val="baseline"/>
              <w:rPr>
                <w:rFonts w:ascii="Verdana" w:hAnsi="Verdana"/>
              </w:rPr>
            </w:pPr>
          </w:p>
        </w:tc>
        <w:tc>
          <w:tcPr>
            <w:tcW w:w="8990" w:type="dxa"/>
            <w:gridSpan w:val="4"/>
            <w:tcBorders>
              <w:top w:val="single" w:color="auto" w:sz="8" w:space="0"/>
              <w:left w:val="single" w:color="auto" w:sz="8" w:space="0"/>
              <w:bottom w:val="single" w:color="auto" w:sz="8" w:space="0"/>
              <w:right w:val="single" w:color="auto" w:sz="8" w:space="0"/>
            </w:tcBorders>
            <w:hideMark/>
          </w:tcPr>
          <w:p w:rsidR="003E09C8" w:rsidP="002E1E87" w:rsidRDefault="003E09C8" w14:paraId="13A39D68"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Jednostka prowadząca przedmiot </w:t>
            </w:r>
          </w:p>
          <w:p w:rsidRPr="000A7CE0" w:rsidR="003E09C8" w:rsidP="002E1E87" w:rsidRDefault="003E09C8" w14:paraId="06DA660B" w14:textId="77777777">
            <w:pPr>
              <w:spacing w:after="120" w:line="240" w:lineRule="auto"/>
              <w:ind w:left="57"/>
              <w:textAlignment w:val="baseline"/>
              <w:rPr>
                <w:rFonts w:ascii="Verdana" w:hAnsi="Verdana" w:eastAsia="Times New Roman" w:cs="Times New Roman"/>
                <w:b/>
                <w:bCs/>
                <w:sz w:val="20"/>
                <w:szCs w:val="20"/>
                <w:lang w:eastAsia="pl-PL"/>
              </w:rPr>
            </w:pPr>
            <w:r w:rsidRPr="000A7CE0">
              <w:rPr>
                <w:rFonts w:ascii="Verdana" w:hAnsi="Verdana" w:eastAsia="Times New Roman" w:cs="Times New Roman"/>
                <w:b/>
                <w:bCs/>
                <w:sz w:val="20"/>
                <w:szCs w:val="20"/>
                <w:lang w:eastAsia="pl-PL"/>
              </w:rPr>
              <w:t>Instytut Filologii Romańskiej</w:t>
            </w:r>
          </w:p>
        </w:tc>
      </w:tr>
      <w:tr w:rsidRPr="000A7CE0" w:rsidR="003E09C8" w:rsidTr="002E1E87" w14:paraId="5E339368" w14:textId="77777777">
        <w:trPr>
          <w:trHeight w:val="15"/>
        </w:trPr>
        <w:tc>
          <w:tcPr>
            <w:tcW w:w="649" w:type="dxa"/>
            <w:tcBorders>
              <w:top w:val="single" w:color="auto" w:sz="8" w:space="0"/>
              <w:left w:val="single" w:color="auto" w:sz="8" w:space="0"/>
              <w:bottom w:val="single" w:color="auto" w:sz="8" w:space="0"/>
              <w:right w:val="single" w:color="auto" w:sz="8" w:space="0"/>
            </w:tcBorders>
            <w:hideMark/>
          </w:tcPr>
          <w:p w:rsidRPr="00313490" w:rsidR="003E09C8" w:rsidP="002E1E87" w:rsidRDefault="003E09C8" w14:paraId="47D50FD4" w14:textId="77777777">
            <w:pPr>
              <w:pStyle w:val="Akapitzlist"/>
              <w:numPr>
                <w:ilvl w:val="0"/>
                <w:numId w:val="5"/>
              </w:numPr>
              <w:spacing w:after="120"/>
              <w:ind w:left="57"/>
              <w:jc w:val="right"/>
              <w:textAlignment w:val="baseline"/>
              <w:rPr>
                <w:rFonts w:ascii="Verdana" w:hAnsi="Verdana"/>
              </w:rPr>
            </w:pPr>
          </w:p>
        </w:tc>
        <w:tc>
          <w:tcPr>
            <w:tcW w:w="8990" w:type="dxa"/>
            <w:gridSpan w:val="4"/>
            <w:tcBorders>
              <w:top w:val="single" w:color="auto" w:sz="8" w:space="0"/>
              <w:left w:val="single" w:color="auto" w:sz="8" w:space="0"/>
              <w:bottom w:val="single" w:color="auto" w:sz="8" w:space="0"/>
              <w:right w:val="single" w:color="auto" w:sz="8" w:space="0"/>
            </w:tcBorders>
            <w:hideMark/>
          </w:tcPr>
          <w:p w:rsidR="003E09C8" w:rsidP="002E1E87" w:rsidRDefault="003E09C8" w14:paraId="53CD1C6B"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Rodzaj przedmiotu </w:t>
            </w:r>
          </w:p>
          <w:p w:rsidRPr="000A7CE0" w:rsidR="003E09C8" w:rsidP="002E1E87" w:rsidRDefault="003E09C8" w14:paraId="7EC81DFE" w14:textId="77777777">
            <w:pPr>
              <w:spacing w:after="120" w:line="240" w:lineRule="auto"/>
              <w:ind w:left="57"/>
              <w:textAlignment w:val="baseline"/>
              <w:rPr>
                <w:rFonts w:ascii="Verdana" w:hAnsi="Verdana" w:eastAsia="Times New Roman" w:cs="Times New Roman"/>
                <w:b/>
                <w:bCs/>
                <w:sz w:val="20"/>
                <w:szCs w:val="20"/>
                <w:lang w:eastAsia="pl-PL"/>
              </w:rPr>
            </w:pPr>
            <w:r w:rsidRPr="00BD6F66">
              <w:rPr>
                <w:rFonts w:ascii="Verdana" w:hAnsi="Verdana" w:eastAsia="Calibri" w:cs="Verdana"/>
                <w:b/>
                <w:color w:val="000000"/>
                <w:sz w:val="20"/>
                <w:szCs w:val="20"/>
                <w:lang w:eastAsia="pl-PL"/>
              </w:rPr>
              <w:t xml:space="preserve">przedmiot </w:t>
            </w:r>
            <w:r w:rsidRPr="00773590">
              <w:rPr>
                <w:rFonts w:ascii="Verdana" w:hAnsi="Verdana" w:eastAsia="Calibri" w:cs="Verdana"/>
                <w:b/>
                <w:color w:val="000000"/>
                <w:sz w:val="20"/>
                <w:szCs w:val="20"/>
                <w:lang w:eastAsia="pl-PL"/>
              </w:rPr>
              <w:t xml:space="preserve">do </w:t>
            </w:r>
            <w:r w:rsidRPr="009F78BB">
              <w:rPr>
                <w:rFonts w:ascii="Verdana" w:hAnsi="Verdana" w:eastAsia="Calibri" w:cs="Verdana"/>
                <w:b/>
                <w:color w:val="000000"/>
                <w:sz w:val="20"/>
                <w:szCs w:val="20"/>
                <w:lang w:eastAsia="pl-PL"/>
              </w:rPr>
              <w:t>wyboru</w:t>
            </w:r>
            <w:r w:rsidRPr="009F78BB">
              <w:rPr>
                <w:rFonts w:ascii="Verdana" w:hAnsi="Verdana" w:eastAsia="Times New Roman" w:cs="Times New Roman"/>
                <w:b/>
                <w:sz w:val="20"/>
                <w:szCs w:val="20"/>
                <w:lang w:eastAsia="pl-PL"/>
              </w:rPr>
              <w:t> (językoznawczy)</w:t>
            </w:r>
          </w:p>
        </w:tc>
      </w:tr>
      <w:tr w:rsidRPr="000A7CE0" w:rsidR="003E09C8" w:rsidTr="002E1E87" w14:paraId="152EEC90" w14:textId="77777777">
        <w:trPr>
          <w:trHeight w:val="15"/>
        </w:trPr>
        <w:tc>
          <w:tcPr>
            <w:tcW w:w="649" w:type="dxa"/>
            <w:tcBorders>
              <w:top w:val="single" w:color="auto" w:sz="8" w:space="0"/>
              <w:left w:val="single" w:color="auto" w:sz="8" w:space="0"/>
              <w:bottom w:val="single" w:color="auto" w:sz="8" w:space="0"/>
              <w:right w:val="single" w:color="auto" w:sz="8" w:space="0"/>
            </w:tcBorders>
            <w:hideMark/>
          </w:tcPr>
          <w:p w:rsidRPr="00313490" w:rsidR="003E09C8" w:rsidP="002E1E87" w:rsidRDefault="003E09C8" w14:paraId="7BAAD99D" w14:textId="77777777">
            <w:pPr>
              <w:pStyle w:val="Akapitzlist"/>
              <w:numPr>
                <w:ilvl w:val="0"/>
                <w:numId w:val="5"/>
              </w:numPr>
              <w:spacing w:after="120"/>
              <w:ind w:left="57"/>
              <w:jc w:val="right"/>
              <w:textAlignment w:val="baseline"/>
              <w:rPr>
                <w:rFonts w:ascii="Verdana" w:hAnsi="Verdana"/>
              </w:rPr>
            </w:pPr>
          </w:p>
        </w:tc>
        <w:tc>
          <w:tcPr>
            <w:tcW w:w="8990" w:type="dxa"/>
            <w:gridSpan w:val="4"/>
            <w:tcBorders>
              <w:top w:val="single" w:color="auto" w:sz="8" w:space="0"/>
              <w:left w:val="single" w:color="auto" w:sz="8" w:space="0"/>
              <w:bottom w:val="single" w:color="auto" w:sz="8" w:space="0"/>
              <w:right w:val="single" w:color="auto" w:sz="8" w:space="0"/>
            </w:tcBorders>
            <w:hideMark/>
          </w:tcPr>
          <w:p w:rsidR="003E09C8" w:rsidP="002E1E87" w:rsidRDefault="003E09C8" w14:paraId="646B5E42"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Kierunek studiów </w:t>
            </w:r>
          </w:p>
          <w:p w:rsidRPr="000A7CE0" w:rsidR="003E09C8" w:rsidP="002E1E87" w:rsidRDefault="003E09C8" w14:paraId="060BFE7E"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Filologia francuska, Filologia hiszpańska, Italianistyka </w:t>
            </w:r>
          </w:p>
        </w:tc>
      </w:tr>
      <w:tr w:rsidRPr="000A7CE0" w:rsidR="003E09C8" w:rsidTr="002E1E87" w14:paraId="48EE6430" w14:textId="77777777">
        <w:trPr>
          <w:trHeight w:val="15"/>
        </w:trPr>
        <w:tc>
          <w:tcPr>
            <w:tcW w:w="649" w:type="dxa"/>
            <w:tcBorders>
              <w:top w:val="single" w:color="auto" w:sz="8" w:space="0"/>
              <w:left w:val="single" w:color="auto" w:sz="8" w:space="0"/>
              <w:bottom w:val="single" w:color="auto" w:sz="8" w:space="0"/>
              <w:right w:val="single" w:color="auto" w:sz="8" w:space="0"/>
            </w:tcBorders>
            <w:hideMark/>
          </w:tcPr>
          <w:p w:rsidRPr="00313490" w:rsidR="003E09C8" w:rsidP="002E1E87" w:rsidRDefault="003E09C8" w14:paraId="4435FA0C" w14:textId="77777777">
            <w:pPr>
              <w:pStyle w:val="Akapitzlist"/>
              <w:numPr>
                <w:ilvl w:val="0"/>
                <w:numId w:val="5"/>
              </w:numPr>
              <w:spacing w:after="120"/>
              <w:ind w:left="57"/>
              <w:jc w:val="right"/>
              <w:textAlignment w:val="baseline"/>
              <w:rPr>
                <w:rFonts w:ascii="Verdana" w:hAnsi="Verdana"/>
              </w:rPr>
            </w:pPr>
          </w:p>
        </w:tc>
        <w:tc>
          <w:tcPr>
            <w:tcW w:w="8990" w:type="dxa"/>
            <w:gridSpan w:val="4"/>
            <w:tcBorders>
              <w:top w:val="single" w:color="auto" w:sz="8" w:space="0"/>
              <w:left w:val="single" w:color="auto" w:sz="8" w:space="0"/>
              <w:bottom w:val="single" w:color="auto" w:sz="8" w:space="0"/>
              <w:right w:val="single" w:color="auto" w:sz="8" w:space="0"/>
            </w:tcBorders>
            <w:hideMark/>
          </w:tcPr>
          <w:p w:rsidR="003E09C8" w:rsidP="002E1E87" w:rsidRDefault="003E09C8" w14:paraId="65C67ED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Poziom studiów </w:t>
            </w:r>
          </w:p>
          <w:p w:rsidRPr="000A7CE0" w:rsidR="003E09C8" w:rsidP="002E1E87" w:rsidRDefault="003E09C8" w14:paraId="0AFDE2B1"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I</w:t>
            </w:r>
          </w:p>
        </w:tc>
      </w:tr>
      <w:tr w:rsidRPr="000A7CE0" w:rsidR="003E09C8" w:rsidTr="002E1E87" w14:paraId="3E9402F9" w14:textId="77777777">
        <w:trPr>
          <w:trHeight w:val="15"/>
        </w:trPr>
        <w:tc>
          <w:tcPr>
            <w:tcW w:w="649" w:type="dxa"/>
            <w:tcBorders>
              <w:top w:val="single" w:color="auto" w:sz="8" w:space="0"/>
              <w:left w:val="single" w:color="auto" w:sz="8" w:space="0"/>
              <w:bottom w:val="single" w:color="auto" w:sz="8" w:space="0"/>
              <w:right w:val="single" w:color="auto" w:sz="8" w:space="0"/>
            </w:tcBorders>
            <w:hideMark/>
          </w:tcPr>
          <w:p w:rsidRPr="00313490" w:rsidR="003E09C8" w:rsidP="002E1E87" w:rsidRDefault="003E09C8" w14:paraId="7C864EA4" w14:textId="77777777">
            <w:pPr>
              <w:pStyle w:val="Akapitzlist"/>
              <w:numPr>
                <w:ilvl w:val="0"/>
                <w:numId w:val="5"/>
              </w:numPr>
              <w:spacing w:after="120"/>
              <w:ind w:left="57"/>
              <w:jc w:val="right"/>
              <w:textAlignment w:val="baseline"/>
              <w:rPr>
                <w:rFonts w:ascii="Verdana" w:hAnsi="Verdana"/>
              </w:rPr>
            </w:pPr>
          </w:p>
        </w:tc>
        <w:tc>
          <w:tcPr>
            <w:tcW w:w="8990" w:type="dxa"/>
            <w:gridSpan w:val="4"/>
            <w:tcBorders>
              <w:top w:val="single" w:color="auto" w:sz="8" w:space="0"/>
              <w:left w:val="single" w:color="auto" w:sz="8" w:space="0"/>
              <w:bottom w:val="single" w:color="auto" w:sz="8" w:space="0"/>
              <w:right w:val="single" w:color="auto" w:sz="8" w:space="0"/>
            </w:tcBorders>
            <w:hideMark/>
          </w:tcPr>
          <w:p w:rsidR="003E09C8" w:rsidP="002E1E87" w:rsidRDefault="003E09C8" w14:paraId="4783D52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Rok studiów </w:t>
            </w:r>
          </w:p>
          <w:p w:rsidRPr="000A7CE0" w:rsidR="003E09C8" w:rsidP="002E1E87" w:rsidRDefault="003E09C8" w14:paraId="2795F2E5"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I, II lub III</w:t>
            </w:r>
          </w:p>
        </w:tc>
      </w:tr>
      <w:tr w:rsidRPr="00B03AC1" w:rsidR="003E09C8" w:rsidTr="002E1E87" w14:paraId="7344F24C" w14:textId="77777777">
        <w:trPr>
          <w:trHeight w:val="15"/>
        </w:trPr>
        <w:tc>
          <w:tcPr>
            <w:tcW w:w="649" w:type="dxa"/>
            <w:tcBorders>
              <w:top w:val="single" w:color="auto" w:sz="8" w:space="0"/>
              <w:left w:val="single" w:color="auto" w:sz="8" w:space="0"/>
              <w:bottom w:val="single" w:color="auto" w:sz="8" w:space="0"/>
              <w:right w:val="single" w:color="auto" w:sz="8" w:space="0"/>
            </w:tcBorders>
            <w:hideMark/>
          </w:tcPr>
          <w:p w:rsidRPr="00313490" w:rsidR="003E09C8" w:rsidP="002E1E87" w:rsidRDefault="003E09C8" w14:paraId="4F42E4BF" w14:textId="77777777">
            <w:pPr>
              <w:pStyle w:val="Akapitzlist"/>
              <w:numPr>
                <w:ilvl w:val="0"/>
                <w:numId w:val="5"/>
              </w:numPr>
              <w:spacing w:after="120"/>
              <w:ind w:left="57"/>
              <w:jc w:val="right"/>
              <w:textAlignment w:val="baseline"/>
              <w:rPr>
                <w:rFonts w:ascii="Verdana" w:hAnsi="Verdana"/>
              </w:rPr>
            </w:pPr>
          </w:p>
        </w:tc>
        <w:tc>
          <w:tcPr>
            <w:tcW w:w="8990" w:type="dxa"/>
            <w:gridSpan w:val="4"/>
            <w:tcBorders>
              <w:top w:val="single" w:color="auto" w:sz="8" w:space="0"/>
              <w:left w:val="single" w:color="auto" w:sz="8" w:space="0"/>
              <w:bottom w:val="single" w:color="auto" w:sz="8" w:space="0"/>
              <w:right w:val="single" w:color="auto" w:sz="8" w:space="0"/>
            </w:tcBorders>
            <w:hideMark/>
          </w:tcPr>
          <w:p w:rsidR="003E09C8" w:rsidP="002E1E87" w:rsidRDefault="003E09C8" w14:paraId="544E4881"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Semestr </w:t>
            </w:r>
          </w:p>
          <w:p w:rsidRPr="00B03AC1" w:rsidR="003E09C8" w:rsidP="002E1E87" w:rsidRDefault="003E09C8" w14:paraId="5A4063E3"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zimowy lub letni</w:t>
            </w:r>
          </w:p>
        </w:tc>
      </w:tr>
      <w:tr w:rsidRPr="000A7CE0" w:rsidR="003E09C8" w:rsidTr="002E1E87" w14:paraId="0184D313" w14:textId="77777777">
        <w:trPr>
          <w:trHeight w:val="15"/>
        </w:trPr>
        <w:tc>
          <w:tcPr>
            <w:tcW w:w="649" w:type="dxa"/>
            <w:tcBorders>
              <w:top w:val="single" w:color="auto" w:sz="8" w:space="0"/>
              <w:left w:val="single" w:color="auto" w:sz="8" w:space="0"/>
              <w:bottom w:val="single" w:color="auto" w:sz="8" w:space="0"/>
              <w:right w:val="single" w:color="auto" w:sz="8" w:space="0"/>
            </w:tcBorders>
            <w:hideMark/>
          </w:tcPr>
          <w:p w:rsidRPr="00313490" w:rsidR="003E09C8" w:rsidP="002E1E87" w:rsidRDefault="003E09C8" w14:paraId="371050F6" w14:textId="77777777">
            <w:pPr>
              <w:pStyle w:val="Akapitzlist"/>
              <w:numPr>
                <w:ilvl w:val="0"/>
                <w:numId w:val="5"/>
              </w:numPr>
              <w:spacing w:after="120"/>
              <w:ind w:left="57"/>
              <w:jc w:val="right"/>
              <w:textAlignment w:val="baseline"/>
              <w:rPr>
                <w:rFonts w:ascii="Verdana" w:hAnsi="Verdana"/>
              </w:rPr>
            </w:pPr>
          </w:p>
        </w:tc>
        <w:tc>
          <w:tcPr>
            <w:tcW w:w="8990" w:type="dxa"/>
            <w:gridSpan w:val="4"/>
            <w:tcBorders>
              <w:top w:val="single" w:color="auto" w:sz="8" w:space="0"/>
              <w:left w:val="single" w:color="auto" w:sz="8" w:space="0"/>
              <w:bottom w:val="single" w:color="auto" w:sz="8" w:space="0"/>
              <w:right w:val="single" w:color="auto" w:sz="8" w:space="0"/>
            </w:tcBorders>
            <w:hideMark/>
          </w:tcPr>
          <w:p w:rsidR="003E09C8" w:rsidP="002E1E87" w:rsidRDefault="003E09C8" w14:paraId="07FEB0E2"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Forma zajęć i liczba godzin </w:t>
            </w:r>
          </w:p>
          <w:p w:rsidRPr="000A7CE0" w:rsidR="003E09C8" w:rsidP="002E1E87" w:rsidRDefault="003E09C8" w14:paraId="50D47477"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k</w:t>
            </w:r>
            <w:r w:rsidRPr="00BE4477">
              <w:rPr>
                <w:rFonts w:ascii="Verdana" w:hAnsi="Verdana" w:eastAsia="Times New Roman" w:cs="Times New Roman"/>
                <w:b/>
                <w:bCs/>
                <w:sz w:val="20"/>
                <w:szCs w:val="20"/>
                <w:lang w:eastAsia="pl-PL"/>
              </w:rPr>
              <w:t>onwersatorium, 30 godzin</w:t>
            </w:r>
          </w:p>
        </w:tc>
      </w:tr>
      <w:tr w:rsidRPr="000A7CE0" w:rsidR="003E09C8" w:rsidTr="002E1E87" w14:paraId="40A8BDE3" w14:textId="77777777">
        <w:trPr>
          <w:trHeight w:val="750"/>
        </w:trPr>
        <w:tc>
          <w:tcPr>
            <w:tcW w:w="649" w:type="dxa"/>
            <w:tcBorders>
              <w:top w:val="single" w:color="auto" w:sz="8" w:space="0"/>
              <w:left w:val="single" w:color="auto" w:sz="8" w:space="0"/>
              <w:bottom w:val="single" w:color="auto" w:sz="8" w:space="0"/>
              <w:right w:val="single" w:color="auto" w:sz="8" w:space="0"/>
            </w:tcBorders>
            <w:hideMark/>
          </w:tcPr>
          <w:p w:rsidRPr="00313490" w:rsidR="003E09C8" w:rsidP="002E1E87" w:rsidRDefault="003E09C8" w14:paraId="5FA22B36" w14:textId="77777777">
            <w:pPr>
              <w:pStyle w:val="Akapitzlist"/>
              <w:numPr>
                <w:ilvl w:val="0"/>
                <w:numId w:val="5"/>
              </w:numPr>
              <w:spacing w:after="120"/>
              <w:ind w:left="57"/>
              <w:jc w:val="right"/>
              <w:textAlignment w:val="baseline"/>
              <w:rPr>
                <w:rFonts w:ascii="Verdana" w:hAnsi="Verdana"/>
              </w:rPr>
            </w:pPr>
          </w:p>
        </w:tc>
        <w:tc>
          <w:tcPr>
            <w:tcW w:w="8990" w:type="dxa"/>
            <w:gridSpan w:val="4"/>
            <w:tcBorders>
              <w:top w:val="single" w:color="auto" w:sz="8" w:space="0"/>
              <w:left w:val="single" w:color="auto" w:sz="8" w:space="0"/>
              <w:bottom w:val="single" w:color="auto" w:sz="8" w:space="0"/>
              <w:right w:val="single" w:color="auto" w:sz="8" w:space="0"/>
            </w:tcBorders>
            <w:hideMark/>
          </w:tcPr>
          <w:p w:rsidR="003E09C8" w:rsidP="002E1E87" w:rsidRDefault="003E09C8" w14:paraId="6B609001"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Wymagania wstępne w zakresie wiedzy, umiejętności i kompetencji społecznych dla przedmiotu</w:t>
            </w:r>
          </w:p>
          <w:p w:rsidR="003E09C8" w:rsidP="002E1E87" w:rsidRDefault="003E09C8" w14:paraId="7281766A" w14:textId="77777777">
            <w:pPr>
              <w:spacing w:after="120" w:line="240" w:lineRule="auto"/>
              <w:ind w:left="57"/>
              <w:rPr>
                <w:rFonts w:ascii="Verdana" w:hAnsi="Verdana" w:cs="Arial"/>
                <w:b/>
                <w:bCs/>
                <w:sz w:val="20"/>
                <w:szCs w:val="20"/>
              </w:rPr>
            </w:pPr>
            <w:r w:rsidRPr="5038C251">
              <w:rPr>
                <w:rFonts w:ascii="Verdana" w:hAnsi="Verdana" w:cs="Arial"/>
                <w:b/>
                <w:bCs/>
                <w:sz w:val="20"/>
                <w:szCs w:val="20"/>
              </w:rPr>
              <w:t xml:space="preserve">- znajomość języka polskiego na poziomie </w:t>
            </w:r>
            <w:r>
              <w:rPr>
                <w:rFonts w:ascii="Verdana" w:hAnsi="Verdana" w:cs="Arial"/>
                <w:b/>
                <w:bCs/>
                <w:sz w:val="20"/>
                <w:szCs w:val="20"/>
              </w:rPr>
              <w:t xml:space="preserve">minimum </w:t>
            </w:r>
            <w:r w:rsidRPr="60EF0403">
              <w:rPr>
                <w:rFonts w:ascii="Verdana" w:hAnsi="Verdana" w:cs="Arial"/>
                <w:b/>
                <w:bCs/>
                <w:sz w:val="20"/>
                <w:szCs w:val="20"/>
              </w:rPr>
              <w:t>B2</w:t>
            </w:r>
            <w:r>
              <w:rPr>
                <w:rFonts w:ascii="Verdana" w:hAnsi="Verdana" w:cs="Arial"/>
                <w:b/>
                <w:bCs/>
                <w:sz w:val="20"/>
                <w:szCs w:val="20"/>
              </w:rPr>
              <w:t>,</w:t>
            </w:r>
          </w:p>
          <w:p w:rsidRPr="008E66F1" w:rsidR="003E09C8" w:rsidP="002E1E87" w:rsidRDefault="003E09C8" w14:paraId="6BA8AAAE" w14:textId="77777777">
            <w:pPr>
              <w:spacing w:after="120" w:line="240" w:lineRule="auto"/>
              <w:ind w:left="57"/>
              <w:rPr>
                <w:rFonts w:ascii="Verdana" w:hAnsi="Verdana" w:cs="Arial"/>
                <w:b/>
                <w:sz w:val="20"/>
                <w:szCs w:val="20"/>
              </w:rPr>
            </w:pPr>
            <w:r>
              <w:rPr>
                <w:rFonts w:ascii="Verdana" w:hAnsi="Verdana" w:cs="Arial"/>
                <w:b/>
                <w:bCs/>
                <w:sz w:val="20"/>
                <w:szCs w:val="20"/>
              </w:rPr>
              <w:t xml:space="preserve">- </w:t>
            </w:r>
            <w:r w:rsidRPr="5038C251">
              <w:rPr>
                <w:rFonts w:ascii="Verdana" w:hAnsi="Verdana" w:cs="Arial"/>
                <w:b/>
                <w:bCs/>
                <w:sz w:val="20"/>
                <w:szCs w:val="20"/>
              </w:rPr>
              <w:t xml:space="preserve">znajomość języka francuskiego na poziomie </w:t>
            </w:r>
            <w:r>
              <w:rPr>
                <w:rFonts w:ascii="Verdana" w:hAnsi="Verdana" w:cs="Arial"/>
                <w:b/>
                <w:bCs/>
                <w:sz w:val="20"/>
                <w:szCs w:val="20"/>
              </w:rPr>
              <w:t xml:space="preserve">minimum </w:t>
            </w:r>
            <w:r w:rsidRPr="60EF0403">
              <w:rPr>
                <w:rFonts w:ascii="Verdana" w:hAnsi="Verdana" w:cs="Arial"/>
                <w:b/>
                <w:bCs/>
                <w:sz w:val="20"/>
                <w:szCs w:val="20"/>
              </w:rPr>
              <w:t>B</w:t>
            </w:r>
            <w:r>
              <w:rPr>
                <w:rFonts w:ascii="Verdana" w:hAnsi="Verdana" w:cs="Arial"/>
                <w:b/>
                <w:bCs/>
                <w:sz w:val="20"/>
                <w:szCs w:val="20"/>
              </w:rPr>
              <w:t>1.</w:t>
            </w:r>
          </w:p>
        </w:tc>
      </w:tr>
      <w:tr w:rsidRPr="000A7CE0" w:rsidR="003E09C8" w:rsidTr="002E1E87" w14:paraId="52BA9201" w14:textId="77777777">
        <w:trPr>
          <w:trHeight w:val="15"/>
        </w:trPr>
        <w:tc>
          <w:tcPr>
            <w:tcW w:w="649" w:type="dxa"/>
            <w:tcBorders>
              <w:top w:val="single" w:color="auto" w:sz="8" w:space="0"/>
              <w:left w:val="single" w:color="auto" w:sz="8" w:space="0"/>
              <w:bottom w:val="single" w:color="auto" w:sz="8" w:space="0"/>
              <w:right w:val="single" w:color="auto" w:sz="8" w:space="0"/>
            </w:tcBorders>
            <w:hideMark/>
          </w:tcPr>
          <w:p w:rsidRPr="00313490" w:rsidR="003E09C8" w:rsidP="002E1E87" w:rsidRDefault="003E09C8" w14:paraId="24897DDD" w14:textId="77777777">
            <w:pPr>
              <w:pStyle w:val="Akapitzlist"/>
              <w:numPr>
                <w:ilvl w:val="0"/>
                <w:numId w:val="5"/>
              </w:numPr>
              <w:spacing w:after="120"/>
              <w:ind w:left="57"/>
              <w:jc w:val="right"/>
              <w:textAlignment w:val="baseline"/>
              <w:rPr>
                <w:rFonts w:ascii="Verdana" w:hAnsi="Verdana"/>
              </w:rPr>
            </w:pPr>
          </w:p>
        </w:tc>
        <w:tc>
          <w:tcPr>
            <w:tcW w:w="8990" w:type="dxa"/>
            <w:gridSpan w:val="4"/>
            <w:tcBorders>
              <w:top w:val="single" w:color="auto" w:sz="8" w:space="0"/>
              <w:left w:val="single" w:color="auto" w:sz="8" w:space="0"/>
              <w:bottom w:val="single" w:color="auto" w:sz="8" w:space="0"/>
              <w:right w:val="single" w:color="auto" w:sz="8" w:space="0"/>
            </w:tcBorders>
            <w:hideMark/>
          </w:tcPr>
          <w:p w:rsidR="003E09C8" w:rsidP="002E1E87" w:rsidRDefault="003E09C8" w14:paraId="49AE5D4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Cele kształcenia dla przedmiotu </w:t>
            </w:r>
          </w:p>
          <w:p w:rsidRPr="00CF3A65" w:rsidR="003E09C8" w:rsidP="002E1E87" w:rsidRDefault="003E09C8" w14:paraId="413E40E5" w14:textId="77777777">
            <w:pPr>
              <w:spacing w:after="120" w:line="240" w:lineRule="auto"/>
              <w:ind w:left="57"/>
              <w:jc w:val="both"/>
              <w:textAlignment w:val="baseline"/>
              <w:rPr>
                <w:rFonts w:ascii="Verdana" w:hAnsi="Verdana" w:cs="Verdana"/>
                <w:b/>
                <w:color w:val="000000"/>
                <w:sz w:val="20"/>
                <w:szCs w:val="20"/>
                <w:lang w:eastAsia="pl-PL"/>
              </w:rPr>
            </w:pPr>
            <w:r w:rsidRPr="00CF3A65">
              <w:rPr>
                <w:rFonts w:ascii="Verdana" w:hAnsi="Verdana" w:cs="Verdana"/>
                <w:b/>
                <w:color w:val="000000"/>
                <w:sz w:val="20"/>
                <w:szCs w:val="20"/>
                <w:lang w:eastAsia="pl-PL"/>
              </w:rPr>
              <w:t>1.</w:t>
            </w:r>
            <w:r>
              <w:rPr>
                <w:rFonts w:ascii="Verdana" w:hAnsi="Verdana" w:cs="Verdana"/>
                <w:b/>
                <w:color w:val="000000"/>
                <w:sz w:val="20"/>
                <w:szCs w:val="20"/>
                <w:lang w:eastAsia="pl-PL"/>
              </w:rPr>
              <w:t xml:space="preserve"> </w:t>
            </w:r>
            <w:r w:rsidRPr="00CF3A65">
              <w:rPr>
                <w:rFonts w:ascii="Verdana" w:hAnsi="Verdana" w:cs="Verdana"/>
                <w:b/>
                <w:color w:val="000000"/>
                <w:sz w:val="20"/>
                <w:szCs w:val="20"/>
                <w:lang w:eastAsia="pl-PL"/>
              </w:rPr>
              <w:t>Zapoznanie z problematyką feminizacji języka, asymetrii rodzajowo-płciowych</w:t>
            </w:r>
            <w:r>
              <w:rPr>
                <w:rFonts w:ascii="Verdana" w:hAnsi="Verdana" w:cs="Verdana"/>
                <w:b/>
                <w:color w:val="000000"/>
                <w:sz w:val="20"/>
                <w:szCs w:val="20"/>
                <w:lang w:eastAsia="pl-PL"/>
              </w:rPr>
              <w:t>.</w:t>
            </w:r>
          </w:p>
          <w:p w:rsidRPr="00CF3A65" w:rsidR="003E09C8" w:rsidP="002E1E87" w:rsidRDefault="003E09C8" w14:paraId="0C4C5694" w14:textId="77777777">
            <w:pPr>
              <w:spacing w:after="120" w:line="240" w:lineRule="auto"/>
              <w:ind w:left="57"/>
              <w:jc w:val="both"/>
              <w:textAlignment w:val="baseline"/>
              <w:rPr>
                <w:rFonts w:ascii="Verdana" w:hAnsi="Verdana" w:cs="Verdana"/>
                <w:b/>
                <w:color w:val="000000"/>
                <w:sz w:val="20"/>
                <w:szCs w:val="20"/>
                <w:lang w:eastAsia="pl-PL"/>
              </w:rPr>
            </w:pPr>
            <w:r>
              <w:rPr>
                <w:rFonts w:ascii="Verdana" w:hAnsi="Verdana" w:cs="Verdana"/>
                <w:b/>
                <w:color w:val="000000"/>
                <w:sz w:val="20"/>
                <w:szCs w:val="20"/>
                <w:lang w:eastAsia="pl-PL"/>
              </w:rPr>
              <w:t>2</w:t>
            </w:r>
            <w:r w:rsidRPr="00CF3A65">
              <w:rPr>
                <w:rFonts w:ascii="Verdana" w:hAnsi="Verdana" w:cs="Verdana"/>
                <w:b/>
                <w:color w:val="000000"/>
                <w:sz w:val="20"/>
                <w:szCs w:val="20"/>
                <w:lang w:eastAsia="pl-PL"/>
              </w:rPr>
              <w:t>.</w:t>
            </w:r>
            <w:r>
              <w:rPr>
                <w:rFonts w:ascii="Verdana" w:hAnsi="Verdana" w:cs="Verdana"/>
                <w:b/>
                <w:color w:val="000000"/>
                <w:sz w:val="20"/>
                <w:szCs w:val="20"/>
                <w:lang w:eastAsia="pl-PL"/>
              </w:rPr>
              <w:t xml:space="preserve"> </w:t>
            </w:r>
            <w:r w:rsidRPr="00CF3A65">
              <w:rPr>
                <w:rFonts w:ascii="Verdana" w:hAnsi="Verdana" w:cs="Verdana"/>
                <w:b/>
                <w:color w:val="000000"/>
                <w:sz w:val="20"/>
                <w:szCs w:val="20"/>
                <w:lang w:eastAsia="pl-PL"/>
              </w:rPr>
              <w:t>Zapoznanie z najnowszymi tendencjami w komunikacji językowej</w:t>
            </w:r>
            <w:r>
              <w:rPr>
                <w:rFonts w:ascii="Verdana" w:hAnsi="Verdana" w:cs="Verdana"/>
                <w:b/>
                <w:color w:val="000000"/>
                <w:sz w:val="20"/>
                <w:szCs w:val="20"/>
                <w:lang w:eastAsia="pl-PL"/>
              </w:rPr>
              <w:t xml:space="preserve"> w zakresie eksplikacji żeńskości.</w:t>
            </w:r>
          </w:p>
          <w:p w:rsidRPr="000A7CE0" w:rsidR="003E09C8" w:rsidP="002E1E87" w:rsidRDefault="003E09C8" w14:paraId="67A226E2" w14:textId="77777777">
            <w:pPr>
              <w:spacing w:after="120" w:line="240" w:lineRule="auto"/>
              <w:ind w:left="57"/>
              <w:jc w:val="both"/>
              <w:textAlignment w:val="baseline"/>
              <w:rPr>
                <w:rFonts w:ascii="Verdana" w:hAnsi="Verdana" w:eastAsia="Times New Roman" w:cs="Times New Roman"/>
                <w:b/>
                <w:bCs/>
                <w:sz w:val="20"/>
                <w:szCs w:val="20"/>
                <w:lang w:eastAsia="pl-PL"/>
              </w:rPr>
            </w:pPr>
            <w:r w:rsidRPr="6669CE0C">
              <w:rPr>
                <w:rFonts w:ascii="Verdana" w:hAnsi="Verdana" w:cs="Verdana"/>
                <w:b/>
                <w:color w:val="000000" w:themeColor="text1"/>
                <w:sz w:val="20"/>
                <w:szCs w:val="20"/>
                <w:lang w:eastAsia="pl-PL"/>
              </w:rPr>
              <w:t>3. Przedstawienie zjawiska feminizacji językowej w szerszej niż filologiczna perspektywie.</w:t>
            </w:r>
          </w:p>
        </w:tc>
      </w:tr>
      <w:tr w:rsidRPr="000A7CE0" w:rsidR="003E09C8" w:rsidTr="002E1E87" w14:paraId="2A61AD74" w14:textId="77777777">
        <w:trPr>
          <w:trHeight w:val="30"/>
        </w:trPr>
        <w:tc>
          <w:tcPr>
            <w:tcW w:w="649" w:type="dxa"/>
            <w:tcBorders>
              <w:top w:val="single" w:color="auto" w:sz="8" w:space="0"/>
              <w:left w:val="single" w:color="auto" w:sz="8" w:space="0"/>
              <w:bottom w:val="single" w:color="auto" w:sz="8" w:space="0"/>
              <w:right w:val="single" w:color="auto" w:sz="8" w:space="0"/>
            </w:tcBorders>
            <w:hideMark/>
          </w:tcPr>
          <w:p w:rsidRPr="00313490" w:rsidR="003E09C8" w:rsidP="002E1E87" w:rsidRDefault="003E09C8" w14:paraId="5A800B66" w14:textId="77777777">
            <w:pPr>
              <w:pStyle w:val="Akapitzlist"/>
              <w:numPr>
                <w:ilvl w:val="0"/>
                <w:numId w:val="5"/>
              </w:numPr>
              <w:spacing w:after="120"/>
              <w:ind w:left="57"/>
              <w:jc w:val="right"/>
              <w:textAlignment w:val="baseline"/>
              <w:rPr>
                <w:rFonts w:ascii="Verdana" w:hAnsi="Verdana"/>
              </w:rPr>
            </w:pPr>
          </w:p>
        </w:tc>
        <w:tc>
          <w:tcPr>
            <w:tcW w:w="8990" w:type="dxa"/>
            <w:gridSpan w:val="4"/>
            <w:tcBorders>
              <w:top w:val="single" w:color="auto" w:sz="8" w:space="0"/>
              <w:left w:val="single" w:color="auto" w:sz="8" w:space="0"/>
              <w:bottom w:val="single" w:color="auto" w:sz="8" w:space="0"/>
              <w:right w:val="single" w:color="auto" w:sz="8" w:space="0"/>
            </w:tcBorders>
            <w:hideMark/>
          </w:tcPr>
          <w:p w:rsidR="003E09C8" w:rsidP="002E1E87" w:rsidRDefault="003E09C8" w14:paraId="7D423C7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Treści programowe</w:t>
            </w:r>
            <w:r>
              <w:rPr>
                <w:rFonts w:ascii="Verdana" w:hAnsi="Verdana" w:eastAsia="Times New Roman" w:cs="Times New Roman"/>
                <w:sz w:val="20"/>
                <w:szCs w:val="20"/>
                <w:lang w:eastAsia="pl-PL"/>
              </w:rPr>
              <w:t>:</w:t>
            </w:r>
            <w:r w:rsidRPr="000A7CE0">
              <w:rPr>
                <w:rFonts w:ascii="Verdana" w:hAnsi="Verdana" w:eastAsia="Times New Roman" w:cs="Times New Roman"/>
                <w:sz w:val="20"/>
                <w:szCs w:val="20"/>
                <w:lang w:eastAsia="pl-PL"/>
              </w:rPr>
              <w:t> </w:t>
            </w:r>
          </w:p>
          <w:p w:rsidRPr="00780E0B" w:rsidR="003E09C8" w:rsidP="002E1E87" w:rsidRDefault="003E09C8" w14:paraId="711791F3"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780E0B">
              <w:rPr>
                <w:rFonts w:ascii="Verdana" w:hAnsi="Verdana" w:eastAsia="Times New Roman" w:cs="Times New Roman"/>
                <w:b/>
                <w:bCs/>
                <w:sz w:val="20"/>
                <w:szCs w:val="20"/>
                <w:lang w:eastAsia="pl-PL"/>
              </w:rPr>
              <w:t>1.</w:t>
            </w:r>
            <w:r>
              <w:rPr>
                <w:rFonts w:ascii="Verdana" w:hAnsi="Verdana" w:eastAsia="Times New Roman" w:cs="Times New Roman"/>
                <w:b/>
                <w:bCs/>
                <w:sz w:val="20"/>
                <w:szCs w:val="20"/>
                <w:lang w:eastAsia="pl-PL"/>
              </w:rPr>
              <w:t xml:space="preserve"> </w:t>
            </w:r>
            <w:r w:rsidRPr="00780E0B">
              <w:rPr>
                <w:rFonts w:ascii="Verdana" w:hAnsi="Verdana" w:eastAsia="Times New Roman" w:cs="Times New Roman"/>
                <w:b/>
                <w:bCs/>
                <w:sz w:val="20"/>
                <w:szCs w:val="20"/>
                <w:lang w:eastAsia="pl-PL"/>
              </w:rPr>
              <w:t>Związki rodzaju gramatycznego z rodzajem naturalnym.</w:t>
            </w:r>
          </w:p>
          <w:p w:rsidRPr="00780E0B" w:rsidR="003E09C8" w:rsidP="002E1E87" w:rsidRDefault="003E09C8" w14:paraId="304711F0"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780E0B">
              <w:rPr>
                <w:rFonts w:ascii="Verdana" w:hAnsi="Verdana" w:eastAsia="Times New Roman" w:cs="Times New Roman"/>
                <w:b/>
                <w:bCs/>
                <w:sz w:val="20"/>
                <w:szCs w:val="20"/>
                <w:lang w:eastAsia="pl-PL"/>
              </w:rPr>
              <w:t>2.</w:t>
            </w:r>
            <w:r>
              <w:rPr>
                <w:rFonts w:ascii="Verdana" w:hAnsi="Verdana" w:eastAsia="Times New Roman" w:cs="Times New Roman"/>
                <w:b/>
                <w:bCs/>
                <w:sz w:val="20"/>
                <w:szCs w:val="20"/>
                <w:lang w:eastAsia="pl-PL"/>
              </w:rPr>
              <w:t xml:space="preserve"> </w:t>
            </w:r>
            <w:r w:rsidRPr="00780E0B">
              <w:rPr>
                <w:rFonts w:ascii="Verdana" w:hAnsi="Verdana" w:eastAsia="Times New Roman" w:cs="Times New Roman"/>
                <w:b/>
                <w:bCs/>
                <w:sz w:val="20"/>
                <w:szCs w:val="20"/>
                <w:lang w:eastAsia="pl-PL"/>
              </w:rPr>
              <w:t>Lingwistyka płci w Polsce, we Francji i innych krajach frankofońskich – geneza, historia, obszar i metody badań, różnice rozwoju.</w:t>
            </w:r>
          </w:p>
          <w:p w:rsidRPr="00780E0B" w:rsidR="003E09C8" w:rsidP="002E1E87" w:rsidRDefault="003E09C8" w14:paraId="3187E500"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780E0B">
              <w:rPr>
                <w:rFonts w:ascii="Verdana" w:hAnsi="Verdana" w:eastAsia="Times New Roman" w:cs="Times New Roman"/>
                <w:b/>
                <w:bCs/>
                <w:sz w:val="20"/>
                <w:szCs w:val="20"/>
                <w:lang w:eastAsia="pl-PL"/>
              </w:rPr>
              <w:t>3.</w:t>
            </w:r>
            <w:r>
              <w:rPr>
                <w:rFonts w:ascii="Verdana" w:hAnsi="Verdana" w:eastAsia="Times New Roman" w:cs="Times New Roman"/>
                <w:b/>
                <w:bCs/>
                <w:sz w:val="20"/>
                <w:szCs w:val="20"/>
                <w:lang w:eastAsia="pl-PL"/>
              </w:rPr>
              <w:t xml:space="preserve"> </w:t>
            </w:r>
            <w:r w:rsidRPr="00780E0B">
              <w:rPr>
                <w:rFonts w:ascii="Verdana" w:hAnsi="Verdana" w:eastAsia="Times New Roman" w:cs="Times New Roman"/>
                <w:b/>
                <w:bCs/>
                <w:sz w:val="20"/>
                <w:szCs w:val="20"/>
                <w:lang w:eastAsia="pl-PL"/>
              </w:rPr>
              <w:t>Wykładniki żeńskości w polszczyźnie i francuszczyźnie.</w:t>
            </w:r>
          </w:p>
          <w:p w:rsidRPr="00780E0B" w:rsidR="003E09C8" w:rsidP="002E1E87" w:rsidRDefault="003E09C8" w14:paraId="45690F69"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780E0B">
              <w:rPr>
                <w:rFonts w:ascii="Verdana" w:hAnsi="Verdana" w:eastAsia="Times New Roman" w:cs="Times New Roman"/>
                <w:b/>
                <w:bCs/>
                <w:sz w:val="20"/>
                <w:szCs w:val="20"/>
                <w:lang w:eastAsia="pl-PL"/>
              </w:rPr>
              <w:t>4.</w:t>
            </w:r>
            <w:r>
              <w:rPr>
                <w:rFonts w:ascii="Verdana" w:hAnsi="Verdana" w:eastAsia="Times New Roman" w:cs="Times New Roman"/>
                <w:b/>
                <w:bCs/>
                <w:sz w:val="20"/>
                <w:szCs w:val="20"/>
                <w:lang w:eastAsia="pl-PL"/>
              </w:rPr>
              <w:t xml:space="preserve"> </w:t>
            </w:r>
            <w:r w:rsidRPr="00780E0B">
              <w:rPr>
                <w:rFonts w:ascii="Verdana" w:hAnsi="Verdana" w:eastAsia="Times New Roman" w:cs="Times New Roman"/>
                <w:b/>
                <w:bCs/>
                <w:sz w:val="20"/>
                <w:szCs w:val="20"/>
                <w:lang w:eastAsia="pl-PL"/>
              </w:rPr>
              <w:t xml:space="preserve">Polskie i francuskie definicje nazw żeńskich. Problemy terminologiczne: czym jest </w:t>
            </w:r>
            <w:proofErr w:type="spellStart"/>
            <w:r w:rsidRPr="00323081">
              <w:rPr>
                <w:rFonts w:ascii="Verdana" w:hAnsi="Verdana" w:eastAsia="Times New Roman" w:cs="Times New Roman"/>
                <w:b/>
                <w:bCs/>
                <w:i/>
                <w:iCs/>
                <w:sz w:val="20"/>
                <w:szCs w:val="20"/>
                <w:lang w:eastAsia="pl-PL"/>
              </w:rPr>
              <w:t>feminativum</w:t>
            </w:r>
            <w:proofErr w:type="spellEnd"/>
            <w:r w:rsidRPr="00780E0B">
              <w:rPr>
                <w:rFonts w:ascii="Verdana" w:hAnsi="Verdana" w:eastAsia="Times New Roman" w:cs="Times New Roman"/>
                <w:b/>
                <w:bCs/>
                <w:sz w:val="20"/>
                <w:szCs w:val="20"/>
                <w:lang w:eastAsia="pl-PL"/>
              </w:rPr>
              <w:t xml:space="preserve"> dla polskich badaczy, a czym dla francuskich? Na przykładzie struktur typu </w:t>
            </w:r>
            <w:r w:rsidRPr="004A76D3">
              <w:rPr>
                <w:rFonts w:ascii="Verdana" w:hAnsi="Verdana" w:eastAsia="Times New Roman" w:cs="Times New Roman"/>
                <w:b/>
                <w:bCs/>
                <w:i/>
                <w:iCs/>
                <w:sz w:val="20"/>
                <w:szCs w:val="20"/>
                <w:lang w:eastAsia="pl-PL"/>
              </w:rPr>
              <w:t>redaktor naczelna</w:t>
            </w:r>
            <w:r w:rsidRPr="00780E0B">
              <w:rPr>
                <w:rFonts w:ascii="Verdana" w:hAnsi="Verdana" w:eastAsia="Times New Roman" w:cs="Times New Roman"/>
                <w:b/>
                <w:bCs/>
                <w:sz w:val="20"/>
                <w:szCs w:val="20"/>
                <w:lang w:eastAsia="pl-PL"/>
              </w:rPr>
              <w:t xml:space="preserve">, </w:t>
            </w:r>
            <w:proofErr w:type="spellStart"/>
            <w:r w:rsidRPr="004A76D3">
              <w:rPr>
                <w:rFonts w:ascii="Verdana" w:hAnsi="Verdana" w:eastAsia="Times New Roman" w:cs="Times New Roman"/>
                <w:b/>
                <w:bCs/>
                <w:i/>
                <w:iCs/>
                <w:sz w:val="20"/>
                <w:szCs w:val="20"/>
                <w:lang w:eastAsia="pl-PL"/>
              </w:rPr>
              <w:t>un</w:t>
            </w:r>
            <w:proofErr w:type="spellEnd"/>
            <w:r w:rsidRPr="004A76D3">
              <w:rPr>
                <w:rFonts w:ascii="Verdana" w:hAnsi="Verdana" w:eastAsia="Times New Roman" w:cs="Times New Roman"/>
                <w:b/>
                <w:bCs/>
                <w:i/>
                <w:iCs/>
                <w:sz w:val="20"/>
                <w:szCs w:val="20"/>
                <w:lang w:eastAsia="pl-PL"/>
              </w:rPr>
              <w:t>/</w:t>
            </w:r>
            <w:proofErr w:type="spellStart"/>
            <w:r w:rsidRPr="004A76D3">
              <w:rPr>
                <w:rFonts w:ascii="Verdana" w:hAnsi="Verdana" w:eastAsia="Times New Roman" w:cs="Times New Roman"/>
                <w:b/>
                <w:bCs/>
                <w:i/>
                <w:iCs/>
                <w:sz w:val="20"/>
                <w:szCs w:val="20"/>
                <w:lang w:eastAsia="pl-PL"/>
              </w:rPr>
              <w:t>une</w:t>
            </w:r>
            <w:proofErr w:type="spellEnd"/>
            <w:r w:rsidRPr="004A76D3">
              <w:rPr>
                <w:rFonts w:ascii="Verdana" w:hAnsi="Verdana" w:eastAsia="Times New Roman" w:cs="Times New Roman"/>
                <w:b/>
                <w:bCs/>
                <w:i/>
                <w:iCs/>
                <w:sz w:val="20"/>
                <w:szCs w:val="20"/>
                <w:lang w:eastAsia="pl-PL"/>
              </w:rPr>
              <w:t xml:space="preserve"> </w:t>
            </w:r>
            <w:proofErr w:type="spellStart"/>
            <w:r w:rsidRPr="004A76D3">
              <w:rPr>
                <w:rFonts w:ascii="Verdana" w:hAnsi="Verdana" w:eastAsia="Times New Roman" w:cs="Times New Roman"/>
                <w:b/>
                <w:bCs/>
                <w:i/>
                <w:iCs/>
                <w:sz w:val="20"/>
                <w:szCs w:val="20"/>
                <w:lang w:eastAsia="pl-PL"/>
              </w:rPr>
              <w:t>journaliste</w:t>
            </w:r>
            <w:proofErr w:type="spellEnd"/>
            <w:r w:rsidRPr="00780E0B">
              <w:rPr>
                <w:rFonts w:ascii="Verdana" w:hAnsi="Verdana" w:eastAsia="Times New Roman" w:cs="Times New Roman"/>
                <w:b/>
                <w:bCs/>
                <w:sz w:val="20"/>
                <w:szCs w:val="20"/>
                <w:lang w:eastAsia="pl-PL"/>
              </w:rPr>
              <w:t xml:space="preserve">, </w:t>
            </w:r>
            <w:r w:rsidRPr="004A76D3">
              <w:rPr>
                <w:rFonts w:ascii="Verdana" w:hAnsi="Verdana" w:eastAsia="Times New Roman" w:cs="Times New Roman"/>
                <w:b/>
                <w:bCs/>
                <w:i/>
                <w:iCs/>
                <w:sz w:val="20"/>
                <w:szCs w:val="20"/>
                <w:lang w:eastAsia="pl-PL"/>
              </w:rPr>
              <w:t>pani doktor</w:t>
            </w:r>
            <w:r w:rsidRPr="00780E0B">
              <w:rPr>
                <w:rFonts w:ascii="Verdana" w:hAnsi="Verdana" w:eastAsia="Times New Roman" w:cs="Times New Roman"/>
                <w:b/>
                <w:bCs/>
                <w:sz w:val="20"/>
                <w:szCs w:val="20"/>
                <w:lang w:eastAsia="pl-PL"/>
              </w:rPr>
              <w:t xml:space="preserve">, </w:t>
            </w:r>
            <w:r w:rsidRPr="004A76D3">
              <w:rPr>
                <w:rFonts w:ascii="Verdana" w:hAnsi="Verdana" w:eastAsia="Times New Roman" w:cs="Times New Roman"/>
                <w:b/>
                <w:bCs/>
                <w:i/>
                <w:iCs/>
                <w:sz w:val="20"/>
                <w:szCs w:val="20"/>
                <w:lang w:eastAsia="pl-PL"/>
              </w:rPr>
              <w:t xml:space="preserve">madame le/la </w:t>
            </w:r>
            <w:proofErr w:type="spellStart"/>
            <w:r w:rsidRPr="004A76D3">
              <w:rPr>
                <w:rFonts w:ascii="Verdana" w:hAnsi="Verdana" w:eastAsia="Times New Roman" w:cs="Times New Roman"/>
                <w:b/>
                <w:bCs/>
                <w:i/>
                <w:iCs/>
                <w:sz w:val="20"/>
                <w:szCs w:val="20"/>
                <w:lang w:eastAsia="pl-PL"/>
              </w:rPr>
              <w:t>président</w:t>
            </w:r>
            <w:proofErr w:type="spellEnd"/>
            <w:r w:rsidRPr="004A76D3">
              <w:rPr>
                <w:rFonts w:ascii="Verdana" w:hAnsi="Verdana" w:eastAsia="Times New Roman" w:cs="Times New Roman"/>
                <w:b/>
                <w:bCs/>
                <w:i/>
                <w:iCs/>
                <w:sz w:val="20"/>
                <w:szCs w:val="20"/>
                <w:lang w:eastAsia="pl-PL"/>
              </w:rPr>
              <w:t>(e)</w:t>
            </w:r>
            <w:r w:rsidRPr="00780E0B">
              <w:rPr>
                <w:rFonts w:ascii="Verdana" w:hAnsi="Verdana" w:eastAsia="Times New Roman" w:cs="Times New Roman"/>
                <w:b/>
                <w:bCs/>
                <w:sz w:val="20"/>
                <w:szCs w:val="20"/>
                <w:lang w:eastAsia="pl-PL"/>
              </w:rPr>
              <w:t>.</w:t>
            </w:r>
          </w:p>
          <w:p w:rsidRPr="00780E0B" w:rsidR="003E09C8" w:rsidP="002E1E87" w:rsidRDefault="003E09C8" w14:paraId="6A8103E3"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780E0B">
              <w:rPr>
                <w:rFonts w:ascii="Verdana" w:hAnsi="Verdana" w:eastAsia="Times New Roman" w:cs="Times New Roman"/>
                <w:b/>
                <w:bCs/>
                <w:sz w:val="20"/>
                <w:szCs w:val="20"/>
                <w:lang w:eastAsia="pl-PL"/>
              </w:rPr>
              <w:t>5.</w:t>
            </w:r>
            <w:r>
              <w:rPr>
                <w:rFonts w:ascii="Verdana" w:hAnsi="Verdana" w:eastAsia="Times New Roman" w:cs="Times New Roman"/>
                <w:b/>
                <w:bCs/>
                <w:sz w:val="20"/>
                <w:szCs w:val="20"/>
                <w:lang w:eastAsia="pl-PL"/>
              </w:rPr>
              <w:t xml:space="preserve"> </w:t>
            </w:r>
            <w:r w:rsidRPr="00780E0B">
              <w:rPr>
                <w:rFonts w:ascii="Verdana" w:hAnsi="Verdana" w:eastAsia="Times New Roman" w:cs="Times New Roman"/>
                <w:b/>
                <w:bCs/>
                <w:sz w:val="20"/>
                <w:szCs w:val="20"/>
                <w:lang w:eastAsia="pl-PL"/>
              </w:rPr>
              <w:t>Historia nazw żeńskich w Polsce i we Francji.</w:t>
            </w:r>
          </w:p>
          <w:p w:rsidRPr="00780E0B" w:rsidR="003E09C8" w:rsidP="002E1E87" w:rsidRDefault="003E09C8" w14:paraId="727F0603"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780E0B">
              <w:rPr>
                <w:rFonts w:ascii="Verdana" w:hAnsi="Verdana" w:eastAsia="Times New Roman" w:cs="Times New Roman"/>
                <w:b/>
                <w:bCs/>
                <w:sz w:val="20"/>
                <w:szCs w:val="20"/>
                <w:lang w:eastAsia="pl-PL"/>
              </w:rPr>
              <w:t>6.</w:t>
            </w:r>
            <w:r>
              <w:rPr>
                <w:rFonts w:ascii="Verdana" w:hAnsi="Verdana" w:eastAsia="Times New Roman" w:cs="Times New Roman"/>
                <w:b/>
                <w:bCs/>
                <w:sz w:val="20"/>
                <w:szCs w:val="20"/>
                <w:lang w:eastAsia="pl-PL"/>
              </w:rPr>
              <w:t xml:space="preserve"> </w:t>
            </w:r>
            <w:r w:rsidRPr="00780E0B">
              <w:rPr>
                <w:rFonts w:ascii="Verdana" w:hAnsi="Verdana" w:eastAsia="Times New Roman" w:cs="Times New Roman"/>
                <w:b/>
                <w:bCs/>
                <w:sz w:val="20"/>
                <w:szCs w:val="20"/>
                <w:lang w:eastAsia="pl-PL"/>
              </w:rPr>
              <w:t xml:space="preserve">Uwikłania społeczno-kulturowe </w:t>
            </w:r>
            <w:proofErr w:type="spellStart"/>
            <w:r w:rsidRPr="00780E0B">
              <w:rPr>
                <w:rFonts w:ascii="Verdana" w:hAnsi="Verdana" w:eastAsia="Times New Roman" w:cs="Times New Roman"/>
                <w:b/>
                <w:bCs/>
                <w:sz w:val="20"/>
                <w:szCs w:val="20"/>
                <w:lang w:eastAsia="pl-PL"/>
              </w:rPr>
              <w:t>feminatywów</w:t>
            </w:r>
            <w:proofErr w:type="spellEnd"/>
            <w:r w:rsidRPr="00780E0B">
              <w:rPr>
                <w:rFonts w:ascii="Verdana" w:hAnsi="Verdana" w:eastAsia="Times New Roman" w:cs="Times New Roman"/>
                <w:b/>
                <w:bCs/>
                <w:sz w:val="20"/>
                <w:szCs w:val="20"/>
                <w:lang w:eastAsia="pl-PL"/>
              </w:rPr>
              <w:t xml:space="preserve"> w języku polskim. Argumenty zwolenników i przeciwników konsekwentnej feminizacji.</w:t>
            </w:r>
          </w:p>
          <w:p w:rsidRPr="00780E0B" w:rsidR="003E09C8" w:rsidP="002E1E87" w:rsidRDefault="003E09C8" w14:paraId="0E16862C"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780E0B">
              <w:rPr>
                <w:rFonts w:ascii="Verdana" w:hAnsi="Verdana" w:eastAsia="Times New Roman" w:cs="Times New Roman"/>
                <w:b/>
                <w:bCs/>
                <w:sz w:val="20"/>
                <w:szCs w:val="20"/>
                <w:lang w:eastAsia="pl-PL"/>
              </w:rPr>
              <w:t>7.</w:t>
            </w:r>
            <w:r>
              <w:rPr>
                <w:rFonts w:ascii="Verdana" w:hAnsi="Verdana" w:eastAsia="Times New Roman" w:cs="Times New Roman"/>
                <w:b/>
                <w:bCs/>
                <w:sz w:val="20"/>
                <w:szCs w:val="20"/>
                <w:lang w:eastAsia="pl-PL"/>
              </w:rPr>
              <w:t xml:space="preserve"> </w:t>
            </w:r>
            <w:r w:rsidRPr="00780E0B">
              <w:rPr>
                <w:rFonts w:ascii="Verdana" w:hAnsi="Verdana" w:eastAsia="Times New Roman" w:cs="Times New Roman"/>
                <w:b/>
                <w:bCs/>
                <w:sz w:val="20"/>
                <w:szCs w:val="20"/>
                <w:lang w:eastAsia="pl-PL"/>
              </w:rPr>
              <w:t xml:space="preserve">Uwikłania społeczno-kulturowe </w:t>
            </w:r>
            <w:proofErr w:type="spellStart"/>
            <w:r w:rsidRPr="00780E0B">
              <w:rPr>
                <w:rFonts w:ascii="Verdana" w:hAnsi="Verdana" w:eastAsia="Times New Roman" w:cs="Times New Roman"/>
                <w:b/>
                <w:bCs/>
                <w:sz w:val="20"/>
                <w:szCs w:val="20"/>
                <w:lang w:eastAsia="pl-PL"/>
              </w:rPr>
              <w:t>feminatywów</w:t>
            </w:r>
            <w:proofErr w:type="spellEnd"/>
            <w:r w:rsidRPr="00780E0B">
              <w:rPr>
                <w:rFonts w:ascii="Verdana" w:hAnsi="Verdana" w:eastAsia="Times New Roman" w:cs="Times New Roman"/>
                <w:b/>
                <w:bCs/>
                <w:sz w:val="20"/>
                <w:szCs w:val="20"/>
                <w:lang w:eastAsia="pl-PL"/>
              </w:rPr>
              <w:t xml:space="preserve"> w języku francuskim. Argumenty zwolenników i przeciwników konsekwentnej feminizacji.</w:t>
            </w:r>
          </w:p>
          <w:p w:rsidRPr="00780E0B" w:rsidR="003E09C8" w:rsidP="002E1E87" w:rsidRDefault="003E09C8" w14:paraId="1125FAD0"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780E0B">
              <w:rPr>
                <w:rFonts w:ascii="Verdana" w:hAnsi="Verdana" w:eastAsia="Times New Roman" w:cs="Times New Roman"/>
                <w:b/>
                <w:bCs/>
                <w:sz w:val="20"/>
                <w:szCs w:val="20"/>
                <w:lang w:eastAsia="pl-PL"/>
              </w:rPr>
              <w:t>8.</w:t>
            </w:r>
            <w:r>
              <w:rPr>
                <w:rFonts w:ascii="Verdana" w:hAnsi="Verdana" w:eastAsia="Times New Roman" w:cs="Times New Roman"/>
                <w:b/>
                <w:bCs/>
                <w:sz w:val="20"/>
                <w:szCs w:val="20"/>
                <w:lang w:eastAsia="pl-PL"/>
              </w:rPr>
              <w:t xml:space="preserve"> </w:t>
            </w:r>
            <w:r w:rsidRPr="00780E0B">
              <w:rPr>
                <w:rFonts w:ascii="Verdana" w:hAnsi="Verdana" w:eastAsia="Times New Roman" w:cs="Times New Roman"/>
                <w:b/>
                <w:bCs/>
                <w:sz w:val="20"/>
                <w:szCs w:val="20"/>
                <w:lang w:eastAsia="pl-PL"/>
              </w:rPr>
              <w:t>Porównanie polityki językowej Polski i francuskiego obszaru językowego na przykładzie problemu feminizacji. Dokumenty normatywne, uchwały Rady Języka Polskiego i Akademii Francuskiej, komisje terminologiczne.</w:t>
            </w:r>
          </w:p>
          <w:p w:rsidRPr="00780E0B" w:rsidR="003E09C8" w:rsidP="002E1E87" w:rsidRDefault="003E09C8" w14:paraId="7913B335"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780E0B">
              <w:rPr>
                <w:rFonts w:ascii="Verdana" w:hAnsi="Verdana" w:eastAsia="Times New Roman" w:cs="Times New Roman"/>
                <w:b/>
                <w:bCs/>
                <w:sz w:val="20"/>
                <w:szCs w:val="20"/>
                <w:lang w:eastAsia="pl-PL"/>
              </w:rPr>
              <w:t>9.</w:t>
            </w:r>
            <w:r>
              <w:rPr>
                <w:rFonts w:ascii="Verdana" w:hAnsi="Verdana" w:eastAsia="Times New Roman" w:cs="Times New Roman"/>
                <w:b/>
                <w:bCs/>
                <w:sz w:val="20"/>
                <w:szCs w:val="20"/>
                <w:lang w:eastAsia="pl-PL"/>
              </w:rPr>
              <w:t xml:space="preserve"> </w:t>
            </w:r>
            <w:proofErr w:type="spellStart"/>
            <w:r w:rsidRPr="00780E0B">
              <w:rPr>
                <w:rFonts w:ascii="Verdana" w:hAnsi="Verdana" w:eastAsia="Times New Roman" w:cs="Times New Roman"/>
                <w:b/>
                <w:bCs/>
                <w:sz w:val="20"/>
                <w:szCs w:val="20"/>
                <w:lang w:eastAsia="pl-PL"/>
              </w:rPr>
              <w:t>Feminatywa</w:t>
            </w:r>
            <w:proofErr w:type="spellEnd"/>
            <w:r w:rsidRPr="00780E0B">
              <w:rPr>
                <w:rFonts w:ascii="Verdana" w:hAnsi="Verdana" w:eastAsia="Times New Roman" w:cs="Times New Roman"/>
                <w:b/>
                <w:bCs/>
                <w:sz w:val="20"/>
                <w:szCs w:val="20"/>
                <w:lang w:eastAsia="pl-PL"/>
              </w:rPr>
              <w:t xml:space="preserve"> w leksykografii ogólnej i dwujęzycznej (</w:t>
            </w:r>
            <w:proofErr w:type="spellStart"/>
            <w:r w:rsidRPr="00780E0B">
              <w:rPr>
                <w:rFonts w:ascii="Verdana" w:hAnsi="Verdana" w:eastAsia="Times New Roman" w:cs="Times New Roman"/>
                <w:b/>
                <w:bCs/>
                <w:sz w:val="20"/>
                <w:szCs w:val="20"/>
                <w:lang w:eastAsia="pl-PL"/>
              </w:rPr>
              <w:t>pl-fr</w:t>
            </w:r>
            <w:proofErr w:type="spellEnd"/>
            <w:r w:rsidRPr="00780E0B">
              <w:rPr>
                <w:rFonts w:ascii="Verdana" w:hAnsi="Verdana" w:eastAsia="Times New Roman" w:cs="Times New Roman"/>
                <w:b/>
                <w:bCs/>
                <w:sz w:val="20"/>
                <w:szCs w:val="20"/>
                <w:lang w:eastAsia="pl-PL"/>
              </w:rPr>
              <w:t xml:space="preserve">, </w:t>
            </w:r>
            <w:proofErr w:type="spellStart"/>
            <w:r w:rsidRPr="00780E0B">
              <w:rPr>
                <w:rFonts w:ascii="Verdana" w:hAnsi="Verdana" w:eastAsia="Times New Roman" w:cs="Times New Roman"/>
                <w:b/>
                <w:bCs/>
                <w:sz w:val="20"/>
                <w:szCs w:val="20"/>
                <w:lang w:eastAsia="pl-PL"/>
              </w:rPr>
              <w:t>fr-pl</w:t>
            </w:r>
            <w:proofErr w:type="spellEnd"/>
            <w:r w:rsidRPr="00780E0B">
              <w:rPr>
                <w:rFonts w:ascii="Verdana" w:hAnsi="Verdana" w:eastAsia="Times New Roman" w:cs="Times New Roman"/>
                <w:b/>
                <w:bCs/>
                <w:sz w:val="20"/>
                <w:szCs w:val="20"/>
                <w:lang w:eastAsia="pl-PL"/>
              </w:rPr>
              <w:t>).</w:t>
            </w:r>
          </w:p>
          <w:p w:rsidRPr="00780E0B" w:rsidR="003E09C8" w:rsidP="002E1E87" w:rsidRDefault="003E09C8" w14:paraId="03CEFA8F"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780E0B">
              <w:rPr>
                <w:rFonts w:ascii="Verdana" w:hAnsi="Verdana" w:eastAsia="Times New Roman" w:cs="Times New Roman"/>
                <w:b/>
                <w:bCs/>
                <w:sz w:val="20"/>
                <w:szCs w:val="20"/>
                <w:lang w:eastAsia="pl-PL"/>
              </w:rPr>
              <w:t>10.</w:t>
            </w:r>
            <w:r>
              <w:rPr>
                <w:rFonts w:ascii="Verdana" w:hAnsi="Verdana" w:eastAsia="Times New Roman" w:cs="Times New Roman"/>
                <w:b/>
                <w:bCs/>
                <w:sz w:val="20"/>
                <w:szCs w:val="20"/>
                <w:lang w:eastAsia="pl-PL"/>
              </w:rPr>
              <w:t xml:space="preserve"> </w:t>
            </w:r>
            <w:r w:rsidRPr="00780E0B">
              <w:rPr>
                <w:rFonts w:ascii="Verdana" w:hAnsi="Verdana" w:eastAsia="Times New Roman" w:cs="Times New Roman"/>
                <w:b/>
                <w:bCs/>
                <w:sz w:val="20"/>
                <w:szCs w:val="20"/>
                <w:lang w:eastAsia="pl-PL"/>
              </w:rPr>
              <w:t xml:space="preserve">Nowe tendencje: </w:t>
            </w:r>
            <w:proofErr w:type="spellStart"/>
            <w:r w:rsidRPr="0043470B">
              <w:rPr>
                <w:rFonts w:ascii="Verdana" w:hAnsi="Verdana" w:eastAsia="Times New Roman" w:cs="Times New Roman"/>
                <w:b/>
                <w:bCs/>
                <w:i/>
                <w:iCs/>
                <w:sz w:val="20"/>
                <w:szCs w:val="20"/>
                <w:lang w:eastAsia="pl-PL"/>
              </w:rPr>
              <w:t>écriture</w:t>
            </w:r>
            <w:proofErr w:type="spellEnd"/>
            <w:r w:rsidRPr="0043470B">
              <w:rPr>
                <w:rFonts w:ascii="Verdana" w:hAnsi="Verdana" w:eastAsia="Times New Roman" w:cs="Times New Roman"/>
                <w:b/>
                <w:bCs/>
                <w:i/>
                <w:iCs/>
                <w:sz w:val="20"/>
                <w:szCs w:val="20"/>
                <w:lang w:eastAsia="pl-PL"/>
              </w:rPr>
              <w:t xml:space="preserve"> inclusive</w:t>
            </w:r>
            <w:r w:rsidRPr="00780E0B">
              <w:rPr>
                <w:rFonts w:ascii="Verdana" w:hAnsi="Verdana" w:eastAsia="Times New Roman" w:cs="Times New Roman"/>
                <w:b/>
                <w:bCs/>
                <w:sz w:val="20"/>
                <w:szCs w:val="20"/>
                <w:lang w:eastAsia="pl-PL"/>
              </w:rPr>
              <w:t xml:space="preserve"> we Francji i jej polskie odpowiedniki.</w:t>
            </w:r>
          </w:p>
          <w:p w:rsidRPr="00780E0B" w:rsidR="003E09C8" w:rsidP="002E1E87" w:rsidRDefault="003E09C8" w14:paraId="366EEEA1"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780E0B">
              <w:rPr>
                <w:rFonts w:ascii="Verdana" w:hAnsi="Verdana" w:eastAsia="Times New Roman" w:cs="Times New Roman"/>
                <w:b/>
                <w:bCs/>
                <w:sz w:val="20"/>
                <w:szCs w:val="20"/>
                <w:lang w:eastAsia="pl-PL"/>
              </w:rPr>
              <w:t>11.</w:t>
            </w:r>
            <w:r>
              <w:rPr>
                <w:rFonts w:ascii="Verdana" w:hAnsi="Verdana" w:eastAsia="Times New Roman" w:cs="Times New Roman"/>
                <w:b/>
                <w:bCs/>
                <w:sz w:val="20"/>
                <w:szCs w:val="20"/>
                <w:lang w:eastAsia="pl-PL"/>
              </w:rPr>
              <w:t xml:space="preserve"> </w:t>
            </w:r>
            <w:r w:rsidRPr="00780E0B">
              <w:rPr>
                <w:rFonts w:ascii="Verdana" w:hAnsi="Verdana" w:eastAsia="Times New Roman" w:cs="Times New Roman"/>
                <w:b/>
                <w:bCs/>
                <w:sz w:val="20"/>
                <w:szCs w:val="20"/>
                <w:lang w:eastAsia="pl-PL"/>
              </w:rPr>
              <w:t>Feminizacja i dyskurs równościowy w komunikacji urzędowej i tekstach użytkowych.</w:t>
            </w:r>
          </w:p>
          <w:p w:rsidRPr="000A7CE0" w:rsidR="003E09C8" w:rsidP="002E1E87" w:rsidRDefault="003E09C8" w14:paraId="58C5768C"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780E0B">
              <w:rPr>
                <w:rFonts w:ascii="Verdana" w:hAnsi="Verdana" w:eastAsia="Times New Roman" w:cs="Times New Roman"/>
                <w:b/>
                <w:bCs/>
                <w:sz w:val="20"/>
                <w:szCs w:val="20"/>
                <w:lang w:eastAsia="pl-PL"/>
              </w:rPr>
              <w:t>12.</w:t>
            </w:r>
            <w:r>
              <w:rPr>
                <w:rFonts w:ascii="Verdana" w:hAnsi="Verdana" w:eastAsia="Times New Roman" w:cs="Times New Roman"/>
                <w:b/>
                <w:bCs/>
                <w:sz w:val="20"/>
                <w:szCs w:val="20"/>
                <w:lang w:eastAsia="pl-PL"/>
              </w:rPr>
              <w:t xml:space="preserve"> </w:t>
            </w:r>
            <w:r w:rsidRPr="00780E0B">
              <w:rPr>
                <w:rFonts w:ascii="Verdana" w:hAnsi="Verdana" w:eastAsia="Times New Roman" w:cs="Times New Roman"/>
                <w:b/>
                <w:bCs/>
                <w:sz w:val="20"/>
                <w:szCs w:val="20"/>
                <w:lang w:eastAsia="pl-PL"/>
              </w:rPr>
              <w:t xml:space="preserve">Feminizacja i dyskurs równościowy w komunikacji medialnej. </w:t>
            </w:r>
          </w:p>
        </w:tc>
      </w:tr>
      <w:tr w:rsidRPr="000A7CE0" w:rsidR="003E09C8" w:rsidTr="002E1E87" w14:paraId="77E5746F" w14:textId="77777777">
        <w:trPr>
          <w:trHeight w:val="15"/>
        </w:trPr>
        <w:tc>
          <w:tcPr>
            <w:tcW w:w="649" w:type="dxa"/>
            <w:tcBorders>
              <w:top w:val="single" w:color="auto" w:sz="8" w:space="0"/>
              <w:left w:val="single" w:color="auto" w:sz="8" w:space="0"/>
              <w:bottom w:val="nil"/>
              <w:right w:val="single" w:color="auto" w:sz="8" w:space="0"/>
            </w:tcBorders>
            <w:hideMark/>
          </w:tcPr>
          <w:p w:rsidRPr="00313490" w:rsidR="003E09C8" w:rsidP="002E1E87" w:rsidRDefault="003E09C8" w14:paraId="004817C2" w14:textId="77777777">
            <w:pPr>
              <w:pStyle w:val="Akapitzlist"/>
              <w:numPr>
                <w:ilvl w:val="0"/>
                <w:numId w:val="5"/>
              </w:numPr>
              <w:spacing w:after="120"/>
              <w:ind w:left="57"/>
              <w:jc w:val="right"/>
              <w:textAlignment w:val="baseline"/>
              <w:rPr>
                <w:rFonts w:ascii="Verdana" w:hAnsi="Verdana"/>
              </w:rPr>
            </w:pPr>
          </w:p>
        </w:tc>
        <w:tc>
          <w:tcPr>
            <w:tcW w:w="6305" w:type="dxa"/>
            <w:gridSpan w:val="2"/>
            <w:tcBorders>
              <w:top w:val="single" w:color="auto" w:sz="8" w:space="0"/>
              <w:left w:val="single" w:color="auto" w:sz="8" w:space="0"/>
              <w:bottom w:val="nil"/>
              <w:right w:val="single" w:color="auto" w:sz="8" w:space="0"/>
            </w:tcBorders>
            <w:hideMark/>
          </w:tcPr>
          <w:p w:rsidR="003E09C8" w:rsidP="002E1E87" w:rsidRDefault="003E09C8" w14:paraId="68C40E11"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Zakładane efekty uczenia się</w:t>
            </w:r>
            <w:r>
              <w:rPr>
                <w:rFonts w:ascii="Verdana" w:hAnsi="Verdana" w:eastAsia="Times New Roman" w:cs="Times New Roman"/>
                <w:sz w:val="20"/>
                <w:szCs w:val="20"/>
                <w:lang w:eastAsia="pl-PL"/>
              </w:rPr>
              <w:t xml:space="preserve"> </w:t>
            </w:r>
          </w:p>
          <w:p w:rsidRPr="00350F98" w:rsidR="003E09C8" w:rsidP="002E1E87" w:rsidRDefault="003E09C8" w14:paraId="445CA2E7" w14:textId="77777777">
            <w:pPr>
              <w:spacing w:after="120" w:line="240" w:lineRule="auto"/>
              <w:ind w:left="57"/>
              <w:textAlignment w:val="baseline"/>
              <w:rPr>
                <w:rFonts w:ascii="Verdana" w:hAnsi="Verdana" w:eastAsia="Times New Roman" w:cs="Times New Roman"/>
                <w:b/>
                <w:bCs/>
                <w:color w:val="FF0000"/>
                <w:sz w:val="20"/>
                <w:szCs w:val="20"/>
                <w:lang w:eastAsia="pl-PL"/>
              </w:rPr>
            </w:pPr>
            <w:r>
              <w:rPr>
                <w:rFonts w:ascii="Verdana" w:hAnsi="Verdana" w:eastAsia="Times New Roman" w:cs="Times New Roman"/>
                <w:b/>
                <w:bCs/>
                <w:sz w:val="20"/>
                <w:szCs w:val="20"/>
                <w:lang w:eastAsia="pl-PL"/>
              </w:rPr>
              <w:t>Student/studentka:</w:t>
            </w:r>
          </w:p>
        </w:tc>
        <w:tc>
          <w:tcPr>
            <w:tcW w:w="2685" w:type="dxa"/>
            <w:gridSpan w:val="2"/>
            <w:tcBorders>
              <w:top w:val="single" w:color="auto" w:sz="8" w:space="0"/>
              <w:left w:val="single" w:color="auto" w:sz="8" w:space="0"/>
              <w:bottom w:val="nil"/>
              <w:right w:val="single" w:color="auto" w:sz="8" w:space="0"/>
            </w:tcBorders>
            <w:hideMark/>
          </w:tcPr>
          <w:p w:rsidRPr="000A7CE0" w:rsidR="003E09C8" w:rsidP="002E1E87" w:rsidRDefault="003E09C8" w14:paraId="30E26264"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Symbole odpowiednich kierunkowych efektów uczenia się</w:t>
            </w:r>
          </w:p>
        </w:tc>
      </w:tr>
      <w:tr w:rsidRPr="0077019F" w:rsidR="003E09C8" w:rsidTr="002E1E87" w14:paraId="5DBC8CE0" w14:textId="77777777">
        <w:trPr>
          <w:trHeight w:val="15"/>
        </w:trPr>
        <w:tc>
          <w:tcPr>
            <w:tcW w:w="649" w:type="dxa"/>
            <w:tcBorders>
              <w:top w:val="nil"/>
              <w:left w:val="single" w:color="auto" w:sz="8" w:space="0"/>
              <w:bottom w:val="nil"/>
              <w:right w:val="single" w:color="auto" w:sz="8" w:space="0"/>
            </w:tcBorders>
          </w:tcPr>
          <w:p w:rsidRPr="00313490" w:rsidR="003E09C8" w:rsidP="002E1E87" w:rsidRDefault="003E09C8" w14:paraId="38B0CBEC"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05" w:type="dxa"/>
            <w:gridSpan w:val="2"/>
            <w:tcBorders>
              <w:top w:val="nil"/>
              <w:left w:val="single" w:color="auto" w:sz="8" w:space="0"/>
              <w:bottom w:val="nil"/>
              <w:right w:val="single" w:color="auto" w:sz="8" w:space="0"/>
            </w:tcBorders>
          </w:tcPr>
          <w:p w:rsidRPr="001D2DD0" w:rsidR="003E09C8" w:rsidP="002E1E87" w:rsidRDefault="003E09C8" w14:paraId="718BF17A" w14:textId="77777777">
            <w:pPr>
              <w:autoSpaceDE w:val="0"/>
              <w:autoSpaceDN w:val="0"/>
              <w:adjustRightInd w:val="0"/>
              <w:spacing w:after="120" w:line="240" w:lineRule="auto"/>
              <w:ind w:left="57"/>
              <w:jc w:val="both"/>
              <w:rPr>
                <w:rFonts w:ascii="Verdana" w:hAnsi="Verdana" w:cs="Verdana"/>
                <w:b/>
                <w:color w:val="000000"/>
                <w:sz w:val="20"/>
                <w:szCs w:val="20"/>
              </w:rPr>
            </w:pPr>
            <w:r w:rsidRPr="001D2DD0">
              <w:rPr>
                <w:rFonts w:ascii="Verdana" w:hAnsi="Verdana" w:cs="Verdana"/>
                <w:b/>
                <w:bCs/>
                <w:color w:val="000000" w:themeColor="text1"/>
                <w:sz w:val="20"/>
                <w:szCs w:val="20"/>
              </w:rPr>
              <w:t xml:space="preserve">- </w:t>
            </w:r>
            <w:r w:rsidRPr="00EA4EDD">
              <w:rPr>
                <w:rFonts w:ascii="Verdana" w:hAnsi="Verdana" w:cs="Verdana"/>
                <w:b/>
                <w:bCs/>
                <w:color w:val="000000" w:themeColor="text1"/>
                <w:sz w:val="20"/>
                <w:szCs w:val="20"/>
              </w:rPr>
              <w:t>zna i rozumie w zaawansowanym stopniu wybrane fakty i zjawiska</w:t>
            </w:r>
            <w:r>
              <w:rPr>
                <w:rFonts w:ascii="Verdana" w:hAnsi="Verdana" w:cs="Verdana"/>
                <w:b/>
                <w:bCs/>
                <w:color w:val="000000" w:themeColor="text1"/>
                <w:sz w:val="20"/>
                <w:szCs w:val="20"/>
              </w:rPr>
              <w:t xml:space="preserve"> związane z lingwistyką płci;</w:t>
            </w:r>
          </w:p>
        </w:tc>
        <w:tc>
          <w:tcPr>
            <w:tcW w:w="2685" w:type="dxa"/>
            <w:gridSpan w:val="2"/>
            <w:tcBorders>
              <w:top w:val="nil"/>
              <w:left w:val="single" w:color="auto" w:sz="8" w:space="0"/>
              <w:bottom w:val="nil"/>
              <w:right w:val="single" w:color="auto" w:sz="8" w:space="0"/>
            </w:tcBorders>
          </w:tcPr>
          <w:p w:rsidRPr="0077019F" w:rsidR="003E09C8" w:rsidP="002E1E87" w:rsidRDefault="003E09C8" w14:paraId="20BBBFDF" w14:textId="77777777">
            <w:pPr>
              <w:spacing w:after="120" w:line="240" w:lineRule="auto"/>
              <w:ind w:left="57"/>
              <w:textAlignment w:val="baseline"/>
              <w:rPr>
                <w:rStyle w:val="normaltextrun"/>
                <w:rFonts w:ascii="Verdana" w:hAnsi="Verdana"/>
                <w:b/>
                <w:bCs/>
                <w:color w:val="000000"/>
                <w:sz w:val="20"/>
                <w:szCs w:val="20"/>
                <w:shd w:val="clear" w:color="auto" w:fill="FFFFFF"/>
              </w:rPr>
            </w:pPr>
            <w:r w:rsidRPr="60EF0403">
              <w:rPr>
                <w:rStyle w:val="normaltextrun"/>
                <w:rFonts w:ascii="Verdana" w:hAnsi="Verdana"/>
                <w:b/>
                <w:bCs/>
                <w:color w:val="000000" w:themeColor="text1"/>
                <w:sz w:val="20"/>
                <w:szCs w:val="20"/>
              </w:rPr>
              <w:t>K_W01</w:t>
            </w:r>
          </w:p>
        </w:tc>
      </w:tr>
      <w:tr w:rsidRPr="0077019F" w:rsidR="003E09C8" w:rsidTr="002E1E87" w14:paraId="14F330D7" w14:textId="77777777">
        <w:trPr>
          <w:trHeight w:val="15"/>
        </w:trPr>
        <w:tc>
          <w:tcPr>
            <w:tcW w:w="649" w:type="dxa"/>
            <w:tcBorders>
              <w:top w:val="nil"/>
              <w:left w:val="single" w:color="auto" w:sz="8" w:space="0"/>
              <w:bottom w:val="nil"/>
              <w:right w:val="single" w:color="auto" w:sz="8" w:space="0"/>
            </w:tcBorders>
          </w:tcPr>
          <w:p w:rsidRPr="00313490" w:rsidR="003E09C8" w:rsidP="002E1E87" w:rsidRDefault="003E09C8" w14:paraId="2575566D"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05" w:type="dxa"/>
            <w:gridSpan w:val="2"/>
            <w:tcBorders>
              <w:top w:val="nil"/>
              <w:left w:val="single" w:color="auto" w:sz="8" w:space="0"/>
              <w:bottom w:val="nil"/>
              <w:right w:val="single" w:color="auto" w:sz="8" w:space="0"/>
            </w:tcBorders>
          </w:tcPr>
          <w:p w:rsidRPr="001D2DD0" w:rsidR="003E09C8" w:rsidP="002E1E87" w:rsidRDefault="003E09C8" w14:paraId="21816067" w14:textId="77777777">
            <w:pPr>
              <w:autoSpaceDE w:val="0"/>
              <w:autoSpaceDN w:val="0"/>
              <w:adjustRightInd w:val="0"/>
              <w:spacing w:after="120" w:line="240" w:lineRule="auto"/>
              <w:ind w:left="57"/>
              <w:jc w:val="both"/>
              <w:rPr>
                <w:rFonts w:ascii="Verdana" w:hAnsi="Verdana" w:cs="Verdana"/>
                <w:b/>
                <w:bCs/>
                <w:color w:val="000000" w:themeColor="text1"/>
                <w:sz w:val="20"/>
                <w:szCs w:val="20"/>
              </w:rPr>
            </w:pPr>
            <w:r>
              <w:rPr>
                <w:rFonts w:ascii="Verdana" w:hAnsi="Verdana" w:cs="Verdana"/>
                <w:b/>
                <w:bCs/>
                <w:color w:val="000000" w:themeColor="text1"/>
                <w:sz w:val="20"/>
                <w:szCs w:val="20"/>
              </w:rPr>
              <w:t xml:space="preserve">- wykorzystuje </w:t>
            </w:r>
            <w:r w:rsidRPr="001E2AC7">
              <w:rPr>
                <w:rFonts w:ascii="Verdana" w:hAnsi="Verdana" w:cs="Verdana"/>
                <w:b/>
                <w:bCs/>
                <w:color w:val="000000" w:themeColor="text1"/>
                <w:sz w:val="20"/>
                <w:szCs w:val="20"/>
              </w:rPr>
              <w:t xml:space="preserve">posiadaną wiedzę językoznawczą, w szczególności odnoszącą się do </w:t>
            </w:r>
            <w:r>
              <w:rPr>
                <w:rFonts w:ascii="Verdana" w:hAnsi="Verdana" w:cs="Verdana"/>
                <w:b/>
                <w:bCs/>
                <w:color w:val="000000" w:themeColor="text1"/>
                <w:sz w:val="20"/>
                <w:szCs w:val="20"/>
              </w:rPr>
              <w:t>lingwistyki płci</w:t>
            </w:r>
            <w:r w:rsidRPr="001E2AC7">
              <w:rPr>
                <w:rFonts w:ascii="Verdana" w:hAnsi="Verdana" w:cs="Verdana"/>
                <w:b/>
                <w:bCs/>
                <w:color w:val="000000" w:themeColor="text1"/>
                <w:sz w:val="20"/>
                <w:szCs w:val="20"/>
              </w:rPr>
              <w:t>, do formułowania i rozwiązywania złożonych i nietypowych problemów oraz wykonywania zadań w warunkach nie w pełni przewidywalnych, wyszukując, selekcjonując, analizując, oceniając, interpretując i syntetyzując informacje z różnych źródeł i za pomocą różnych metod, również z wykorzystaniem zaawansowanych technik informacyjno-komunikacyjnych</w:t>
            </w:r>
          </w:p>
        </w:tc>
        <w:tc>
          <w:tcPr>
            <w:tcW w:w="2685" w:type="dxa"/>
            <w:gridSpan w:val="2"/>
            <w:tcBorders>
              <w:top w:val="nil"/>
              <w:left w:val="single" w:color="auto" w:sz="8" w:space="0"/>
              <w:bottom w:val="nil"/>
              <w:right w:val="single" w:color="auto" w:sz="8" w:space="0"/>
            </w:tcBorders>
          </w:tcPr>
          <w:p w:rsidRPr="60EF0403" w:rsidR="003E09C8" w:rsidP="002E1E87" w:rsidRDefault="003E09C8" w14:paraId="7B5C09DC" w14:textId="77777777">
            <w:pPr>
              <w:spacing w:after="120" w:line="240" w:lineRule="auto"/>
              <w:ind w:left="57"/>
              <w:textAlignment w:val="baseline"/>
              <w:rPr>
                <w:rStyle w:val="normaltextrun"/>
                <w:rFonts w:ascii="Verdana" w:hAnsi="Verdana"/>
                <w:b/>
                <w:bCs/>
                <w:color w:val="000000" w:themeColor="text1"/>
                <w:sz w:val="20"/>
                <w:szCs w:val="20"/>
              </w:rPr>
            </w:pPr>
            <w:r>
              <w:rPr>
                <w:rStyle w:val="normaltextrun"/>
                <w:rFonts w:ascii="Verdana" w:hAnsi="Verdana"/>
                <w:b/>
                <w:bCs/>
                <w:color w:val="000000" w:themeColor="text1"/>
                <w:sz w:val="20"/>
                <w:szCs w:val="20"/>
              </w:rPr>
              <w:t>K_U01</w:t>
            </w:r>
          </w:p>
        </w:tc>
      </w:tr>
      <w:tr w:rsidRPr="0077019F" w:rsidR="003E09C8" w:rsidTr="002E1E87" w14:paraId="10C36D97" w14:textId="77777777">
        <w:trPr>
          <w:trHeight w:val="15"/>
        </w:trPr>
        <w:tc>
          <w:tcPr>
            <w:tcW w:w="649" w:type="dxa"/>
            <w:tcBorders>
              <w:top w:val="nil"/>
              <w:left w:val="single" w:color="auto" w:sz="8" w:space="0"/>
              <w:bottom w:val="nil"/>
              <w:right w:val="single" w:color="auto" w:sz="8" w:space="0"/>
            </w:tcBorders>
          </w:tcPr>
          <w:p w:rsidRPr="00313490" w:rsidR="003E09C8" w:rsidP="002E1E87" w:rsidRDefault="003E09C8" w14:paraId="50A55B95"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05" w:type="dxa"/>
            <w:gridSpan w:val="2"/>
            <w:tcBorders>
              <w:top w:val="nil"/>
              <w:left w:val="single" w:color="auto" w:sz="8" w:space="0"/>
              <w:bottom w:val="nil"/>
              <w:right w:val="single" w:color="auto" w:sz="8" w:space="0"/>
            </w:tcBorders>
          </w:tcPr>
          <w:p w:rsidRPr="001D2DD0" w:rsidR="003E09C8" w:rsidP="002E1E87" w:rsidRDefault="003E09C8" w14:paraId="72B734CC" w14:textId="77777777">
            <w:pPr>
              <w:autoSpaceDE w:val="0"/>
              <w:autoSpaceDN w:val="0"/>
              <w:adjustRightInd w:val="0"/>
              <w:spacing w:after="120" w:line="240" w:lineRule="auto"/>
              <w:ind w:left="57"/>
              <w:jc w:val="both"/>
              <w:rPr>
                <w:rFonts w:ascii="Verdana" w:hAnsi="Verdana" w:cs="Verdana"/>
                <w:b/>
                <w:color w:val="000000"/>
                <w:sz w:val="20"/>
                <w:szCs w:val="20"/>
              </w:rPr>
            </w:pPr>
            <w:r w:rsidRPr="001D2DD0">
              <w:rPr>
                <w:rFonts w:ascii="Verdana" w:hAnsi="Verdana" w:cs="Verdana"/>
                <w:b/>
                <w:bCs/>
                <w:color w:val="000000" w:themeColor="text1"/>
                <w:sz w:val="20"/>
                <w:szCs w:val="20"/>
              </w:rPr>
              <w:t xml:space="preserve">- </w:t>
            </w:r>
            <w:r w:rsidRPr="0060617D">
              <w:rPr>
                <w:rFonts w:ascii="Verdana" w:hAnsi="Verdana" w:cs="Verdana"/>
                <w:b/>
                <w:bCs/>
                <w:color w:val="000000" w:themeColor="text1"/>
                <w:sz w:val="20"/>
                <w:szCs w:val="20"/>
              </w:rPr>
              <w:t xml:space="preserve">wykorzystując posiadaną wiedzę językoznawczą, porównuje struktury i zjawiska języka </w:t>
            </w:r>
            <w:r>
              <w:rPr>
                <w:rFonts w:ascii="Verdana" w:hAnsi="Verdana" w:cs="Verdana"/>
                <w:b/>
                <w:bCs/>
                <w:color w:val="000000" w:themeColor="text1"/>
                <w:sz w:val="20"/>
                <w:szCs w:val="20"/>
              </w:rPr>
              <w:t>francuskiego</w:t>
            </w:r>
            <w:r w:rsidRPr="0060617D">
              <w:rPr>
                <w:rFonts w:ascii="Verdana" w:hAnsi="Verdana" w:cs="Verdana"/>
                <w:b/>
                <w:bCs/>
                <w:color w:val="000000" w:themeColor="text1"/>
                <w:sz w:val="20"/>
                <w:szCs w:val="20"/>
              </w:rPr>
              <w:t xml:space="preserve"> ze strukturami i zjawiskami języka polskiego</w:t>
            </w:r>
            <w:r>
              <w:rPr>
                <w:rFonts w:ascii="Verdana" w:hAnsi="Verdana" w:cs="Verdana"/>
                <w:b/>
                <w:bCs/>
                <w:color w:val="000000" w:themeColor="text1"/>
                <w:sz w:val="20"/>
                <w:szCs w:val="20"/>
              </w:rPr>
              <w:t>;</w:t>
            </w:r>
          </w:p>
        </w:tc>
        <w:tc>
          <w:tcPr>
            <w:tcW w:w="2685" w:type="dxa"/>
            <w:gridSpan w:val="2"/>
            <w:tcBorders>
              <w:top w:val="nil"/>
              <w:left w:val="single" w:color="auto" w:sz="8" w:space="0"/>
              <w:bottom w:val="nil"/>
              <w:right w:val="single" w:color="auto" w:sz="8" w:space="0"/>
            </w:tcBorders>
          </w:tcPr>
          <w:p w:rsidRPr="0077019F" w:rsidR="003E09C8" w:rsidP="002E1E87" w:rsidRDefault="003E09C8" w14:paraId="797175DC" w14:textId="77777777">
            <w:pPr>
              <w:spacing w:after="120" w:line="240" w:lineRule="auto"/>
              <w:ind w:left="57"/>
              <w:textAlignment w:val="baseline"/>
              <w:rPr>
                <w:rStyle w:val="normaltextrun"/>
                <w:rFonts w:ascii="Verdana" w:hAnsi="Verdana"/>
                <w:b/>
                <w:bCs/>
                <w:color w:val="000000"/>
                <w:sz w:val="20"/>
                <w:szCs w:val="20"/>
                <w:shd w:val="clear" w:color="auto" w:fill="FFFFFF"/>
              </w:rPr>
            </w:pPr>
            <w:r w:rsidRPr="60EF0403">
              <w:rPr>
                <w:rStyle w:val="normaltextrun"/>
                <w:rFonts w:ascii="Verdana" w:hAnsi="Verdana"/>
                <w:b/>
                <w:bCs/>
                <w:color w:val="000000" w:themeColor="text1"/>
                <w:sz w:val="20"/>
                <w:szCs w:val="20"/>
              </w:rPr>
              <w:t>K_</w:t>
            </w:r>
            <w:r>
              <w:rPr>
                <w:rStyle w:val="normaltextrun"/>
                <w:rFonts w:ascii="Verdana" w:hAnsi="Verdana"/>
                <w:b/>
                <w:bCs/>
                <w:color w:val="000000" w:themeColor="text1"/>
                <w:sz w:val="20"/>
                <w:szCs w:val="20"/>
              </w:rPr>
              <w:t>U</w:t>
            </w:r>
            <w:r w:rsidRPr="60EF0403">
              <w:rPr>
                <w:rStyle w:val="normaltextrun"/>
                <w:rFonts w:ascii="Verdana" w:hAnsi="Verdana"/>
                <w:b/>
                <w:bCs/>
                <w:color w:val="000000" w:themeColor="text1"/>
                <w:sz w:val="20"/>
                <w:szCs w:val="20"/>
              </w:rPr>
              <w:t>06</w:t>
            </w:r>
          </w:p>
        </w:tc>
      </w:tr>
      <w:tr w:rsidRPr="003E2EAE" w:rsidR="003E09C8" w:rsidTr="002E1E87" w14:paraId="3030D347" w14:textId="77777777">
        <w:trPr>
          <w:gridAfter w:val="1"/>
          <w:wAfter w:w="30" w:type="dxa"/>
          <w:trHeight w:val="300"/>
        </w:trPr>
        <w:tc>
          <w:tcPr>
            <w:tcW w:w="649" w:type="dxa"/>
            <w:tcBorders>
              <w:top w:val="nil"/>
              <w:left w:val="single" w:color="auto" w:sz="6" w:space="0"/>
              <w:bottom w:val="single" w:color="auto" w:sz="6" w:space="0"/>
              <w:right w:val="single" w:color="auto" w:sz="6" w:space="0"/>
            </w:tcBorders>
          </w:tcPr>
          <w:p w:rsidRPr="003E2EAE" w:rsidR="003E09C8" w:rsidP="002E1E87" w:rsidRDefault="003E09C8" w14:paraId="344FE64A" w14:textId="77777777">
            <w:pPr>
              <w:spacing w:after="120" w:line="240" w:lineRule="auto"/>
              <w:ind w:left="165"/>
              <w:jc w:val="right"/>
              <w:textAlignment w:val="baseline"/>
              <w:rPr>
                <w:rFonts w:ascii="Verdana" w:hAnsi="Verdana" w:eastAsia="Times New Roman" w:cs="Times New Roman"/>
                <w:lang w:eastAsia="pl-PL"/>
              </w:rPr>
            </w:pPr>
          </w:p>
        </w:tc>
        <w:tc>
          <w:tcPr>
            <w:tcW w:w="6305" w:type="dxa"/>
            <w:gridSpan w:val="2"/>
            <w:tcBorders>
              <w:top w:val="nil"/>
              <w:left w:val="single" w:color="auto" w:sz="6" w:space="0"/>
              <w:bottom w:val="single" w:color="auto" w:sz="6" w:space="0"/>
              <w:right w:val="single" w:color="auto" w:sz="6" w:space="0"/>
            </w:tcBorders>
          </w:tcPr>
          <w:p w:rsidRPr="003E2EAE" w:rsidR="003E09C8" w:rsidP="002E1E87" w:rsidRDefault="003E09C8" w14:paraId="784273B4" w14:textId="77777777">
            <w:pPr>
              <w:spacing w:after="120" w:line="240" w:lineRule="auto"/>
              <w:ind w:left="45"/>
              <w:jc w:val="both"/>
              <w:textAlignment w:val="baseline"/>
              <w:rPr>
                <w:rFonts w:ascii="Verdana" w:hAnsi="Verdana" w:eastAsia="Times New Roman" w:cs="Times New Roman"/>
                <w:b/>
                <w:bCs/>
                <w:color w:val="000000"/>
                <w:sz w:val="20"/>
                <w:szCs w:val="20"/>
                <w:lang w:eastAsia="pl-PL"/>
              </w:rPr>
            </w:pPr>
            <w:r w:rsidRPr="00500900">
              <w:rPr>
                <w:rFonts w:ascii="Verdana" w:hAnsi="Verdana" w:eastAsia="Verdana" w:cs="Verdana"/>
                <w:b/>
                <w:bCs/>
                <w:sz w:val="20"/>
                <w:szCs w:val="20"/>
              </w:rPr>
              <w:t>- planuje i organizuje pracę własną i zespołową, a w pracy zespołowej współpracuje z innymi członkami zespołu.</w:t>
            </w:r>
          </w:p>
        </w:tc>
        <w:tc>
          <w:tcPr>
            <w:tcW w:w="2655" w:type="dxa"/>
            <w:tcBorders>
              <w:top w:val="nil"/>
              <w:left w:val="single" w:color="auto" w:sz="6" w:space="0"/>
              <w:bottom w:val="single" w:color="auto" w:sz="6" w:space="0"/>
              <w:right w:val="single" w:color="auto" w:sz="6" w:space="0"/>
            </w:tcBorders>
          </w:tcPr>
          <w:p w:rsidRPr="003E2EAE" w:rsidR="003E09C8" w:rsidP="002E1E87" w:rsidRDefault="003E09C8" w14:paraId="285DC3E4" w14:textId="77777777">
            <w:pPr>
              <w:spacing w:after="120" w:line="240" w:lineRule="auto"/>
              <w:ind w:left="45"/>
              <w:textAlignment w:val="baseline"/>
              <w:rPr>
                <w:rFonts w:ascii="Verdana" w:hAnsi="Verdana" w:eastAsia="Times New Roman" w:cs="Times New Roman"/>
                <w:b/>
                <w:bCs/>
                <w:sz w:val="20"/>
                <w:szCs w:val="20"/>
                <w:lang w:eastAsia="pl-PL"/>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875D6C" w:rsidR="003E09C8" w:rsidTr="002E1E87" w14:paraId="5B9D343D" w14:textId="77777777">
        <w:tc>
          <w:tcPr>
            <w:tcW w:w="649" w:type="dxa"/>
            <w:tcBorders>
              <w:top w:val="single" w:color="auto" w:sz="8" w:space="0"/>
              <w:left w:val="single" w:color="auto" w:sz="8" w:space="0"/>
              <w:bottom w:val="single" w:color="auto" w:sz="8" w:space="0"/>
              <w:right w:val="single" w:color="auto" w:sz="8" w:space="0"/>
            </w:tcBorders>
            <w:hideMark/>
          </w:tcPr>
          <w:p w:rsidRPr="00313490" w:rsidR="003E09C8" w:rsidP="002E1E87" w:rsidRDefault="003E09C8" w14:paraId="5C260F47" w14:textId="77777777">
            <w:pPr>
              <w:pStyle w:val="Akapitzlist"/>
              <w:numPr>
                <w:ilvl w:val="0"/>
                <w:numId w:val="5"/>
              </w:numPr>
              <w:spacing w:after="120"/>
              <w:ind w:left="57"/>
              <w:jc w:val="right"/>
              <w:textAlignment w:val="baseline"/>
              <w:rPr>
                <w:rFonts w:ascii="Verdana" w:hAnsi="Verdana"/>
              </w:rPr>
            </w:pPr>
          </w:p>
        </w:tc>
        <w:tc>
          <w:tcPr>
            <w:tcW w:w="8990" w:type="dxa"/>
            <w:gridSpan w:val="4"/>
            <w:tcBorders>
              <w:top w:val="single" w:color="auto" w:sz="8" w:space="0"/>
              <w:left w:val="single" w:color="auto" w:sz="8" w:space="0"/>
              <w:bottom w:val="single" w:color="auto" w:sz="8" w:space="0"/>
              <w:right w:val="single" w:color="auto" w:sz="8" w:space="0"/>
            </w:tcBorders>
            <w:hideMark/>
          </w:tcPr>
          <w:p w:rsidRPr="0077019F" w:rsidR="003E09C8" w:rsidP="002E1E87" w:rsidRDefault="003E09C8" w14:paraId="3B24F162" w14:textId="77777777">
            <w:pPr>
              <w:spacing w:after="120" w:line="240" w:lineRule="auto"/>
              <w:ind w:left="57"/>
              <w:textAlignment w:val="baseline"/>
              <w:rPr>
                <w:rFonts w:ascii="Verdana" w:hAnsi="Verdana" w:eastAsia="Times New Roman" w:cs="Times New Roman"/>
                <w:sz w:val="20"/>
                <w:szCs w:val="20"/>
                <w:lang w:eastAsia="pl-PL"/>
              </w:rPr>
            </w:pPr>
            <w:r w:rsidRPr="0077019F">
              <w:rPr>
                <w:rFonts w:ascii="Verdana" w:hAnsi="Verdana" w:eastAsia="Times New Roman" w:cs="Times New Roman"/>
                <w:sz w:val="20"/>
                <w:szCs w:val="20"/>
                <w:lang w:eastAsia="pl-PL"/>
              </w:rPr>
              <w:t xml:space="preserve">Literatura obowiązkowa i zalecana </w:t>
            </w:r>
            <w:r w:rsidRPr="0077019F">
              <w:rPr>
                <w:rFonts w:ascii="Verdana" w:hAnsi="Verdana" w:eastAsia="Times New Roman" w:cs="Times New Roman"/>
                <w:i/>
                <w:iCs/>
                <w:sz w:val="20"/>
                <w:szCs w:val="20"/>
                <w:lang w:eastAsia="pl-PL"/>
              </w:rPr>
              <w:t>(źródła, opracowania, podręczniki, itp.)</w:t>
            </w:r>
            <w:r w:rsidRPr="0077019F">
              <w:rPr>
                <w:rFonts w:ascii="Verdana" w:hAnsi="Verdana" w:eastAsia="Times New Roman" w:cs="Times New Roman"/>
                <w:sz w:val="20"/>
                <w:szCs w:val="20"/>
                <w:lang w:eastAsia="pl-PL"/>
              </w:rPr>
              <w:t> </w:t>
            </w:r>
          </w:p>
          <w:p w:rsidRPr="00695658" w:rsidR="003E09C8" w:rsidP="002E1E87" w:rsidRDefault="003E09C8" w14:paraId="134D073C" w14:textId="77777777">
            <w:pPr>
              <w:spacing w:after="120" w:line="240" w:lineRule="auto"/>
              <w:ind w:left="57"/>
              <w:jc w:val="both"/>
              <w:rPr>
                <w:rStyle w:val="wrtext"/>
                <w:rFonts w:ascii="Verdana" w:hAnsi="Verdana"/>
                <w:b/>
                <w:sz w:val="20"/>
                <w:szCs w:val="20"/>
                <w:lang w:val="fr-CA"/>
              </w:rPr>
            </w:pPr>
            <w:r w:rsidRPr="00695658">
              <w:rPr>
                <w:rStyle w:val="wrtext"/>
                <w:rFonts w:ascii="Verdana" w:hAnsi="Verdana"/>
                <w:b/>
                <w:sz w:val="20"/>
                <w:szCs w:val="20"/>
                <w:u w:val="single"/>
                <w:lang w:val="fr-CA"/>
              </w:rPr>
              <w:t>Literatura obowiązkowa</w:t>
            </w:r>
            <w:r w:rsidRPr="00695658">
              <w:rPr>
                <w:rStyle w:val="wrtext"/>
                <w:rFonts w:ascii="Verdana" w:hAnsi="Verdana"/>
                <w:b/>
                <w:sz w:val="20"/>
                <w:szCs w:val="20"/>
                <w:lang w:val="fr-CA"/>
              </w:rPr>
              <w:t>:</w:t>
            </w:r>
          </w:p>
          <w:p w:rsidRPr="000570B3" w:rsidR="003E09C8" w:rsidP="002E1E87" w:rsidRDefault="003E09C8" w14:paraId="0D1B38FB" w14:textId="77777777">
            <w:pPr>
              <w:spacing w:after="120" w:line="240" w:lineRule="auto"/>
              <w:ind w:left="57"/>
              <w:jc w:val="both"/>
              <w:rPr>
                <w:rStyle w:val="wrtext"/>
                <w:rFonts w:ascii="Verdana" w:hAnsi="Verdana"/>
                <w:b/>
                <w:sz w:val="20"/>
                <w:szCs w:val="20"/>
                <w:lang w:val="fr-FR"/>
              </w:rPr>
            </w:pPr>
            <w:r w:rsidRPr="000570B3">
              <w:rPr>
                <w:rStyle w:val="wrtext"/>
                <w:rFonts w:ascii="Verdana" w:hAnsi="Verdana"/>
                <w:b/>
                <w:sz w:val="20"/>
                <w:szCs w:val="20"/>
                <w:lang w:val="fr-FR"/>
              </w:rPr>
              <w:t xml:space="preserve">Académie Française, 2014, </w:t>
            </w:r>
            <w:r w:rsidRPr="4F37BE4E">
              <w:rPr>
                <w:rStyle w:val="wrtext"/>
                <w:rFonts w:ascii="Verdana" w:hAnsi="Verdana"/>
                <w:b/>
                <w:i/>
                <w:sz w:val="20"/>
                <w:szCs w:val="20"/>
                <w:lang w:val="fr-FR"/>
              </w:rPr>
              <w:t>La féminisation des noms de métiers, fonctions, grades ou titres. Mise au point de l’Académie Française</w:t>
            </w:r>
            <w:r w:rsidRPr="000570B3">
              <w:rPr>
                <w:rStyle w:val="wrtext"/>
                <w:rFonts w:ascii="Verdana" w:hAnsi="Verdana"/>
                <w:b/>
                <w:sz w:val="20"/>
                <w:szCs w:val="20"/>
                <w:lang w:val="fr-FR"/>
              </w:rPr>
              <w:t>, online : http://www.academie-francaise.fr/actualites/la-feminisation-des-noms-de-metiers-fonctions-grades-ou-titres-mise-au-point-de-lacademie</w:t>
            </w:r>
          </w:p>
          <w:p w:rsidRPr="000570B3" w:rsidR="003E09C8" w:rsidP="002E1E87" w:rsidRDefault="003E09C8" w14:paraId="6865A0CA" w14:textId="77777777">
            <w:pPr>
              <w:spacing w:after="120" w:line="240" w:lineRule="auto"/>
              <w:ind w:left="57"/>
              <w:jc w:val="both"/>
              <w:rPr>
                <w:rStyle w:val="wrtext"/>
                <w:rFonts w:ascii="Verdana" w:hAnsi="Verdana"/>
                <w:b/>
                <w:sz w:val="20"/>
                <w:szCs w:val="20"/>
                <w:lang w:val="fr-FR"/>
              </w:rPr>
            </w:pPr>
            <w:r w:rsidRPr="000570B3">
              <w:rPr>
                <w:rStyle w:val="wrtext"/>
                <w:rFonts w:ascii="Verdana" w:hAnsi="Verdana"/>
                <w:b/>
                <w:sz w:val="20"/>
                <w:szCs w:val="20"/>
                <w:lang w:val="fr-FR"/>
              </w:rPr>
              <w:t>Becquer A.M., Cholewka N., Coutier M</w:t>
            </w:r>
            <w:r w:rsidRPr="4F37BE4E">
              <w:rPr>
                <w:rStyle w:val="wrtext"/>
                <w:rFonts w:ascii="Verdana" w:hAnsi="Verdana"/>
                <w:b/>
                <w:bCs/>
                <w:sz w:val="20"/>
                <w:szCs w:val="20"/>
                <w:lang w:val="fr-FR"/>
              </w:rPr>
              <w:t>.,</w:t>
            </w:r>
            <w:r w:rsidRPr="000570B3">
              <w:rPr>
                <w:rStyle w:val="wrtext"/>
                <w:rFonts w:ascii="Verdana" w:hAnsi="Verdana"/>
                <w:b/>
                <w:sz w:val="20"/>
                <w:szCs w:val="20"/>
                <w:lang w:val="fr-FR"/>
              </w:rPr>
              <w:t>1999</w:t>
            </w:r>
            <w:r w:rsidRPr="4F37BE4E">
              <w:rPr>
                <w:rStyle w:val="wrtext"/>
                <w:rFonts w:ascii="Verdana" w:hAnsi="Verdana"/>
                <w:b/>
                <w:bCs/>
                <w:sz w:val="20"/>
                <w:szCs w:val="20"/>
                <w:lang w:val="fr-FR"/>
              </w:rPr>
              <w:t>,</w:t>
            </w:r>
            <w:r w:rsidRPr="000570B3">
              <w:rPr>
                <w:rStyle w:val="wrtext"/>
                <w:rFonts w:ascii="Verdana" w:hAnsi="Verdana"/>
                <w:b/>
                <w:sz w:val="20"/>
                <w:szCs w:val="20"/>
                <w:lang w:val="fr-FR"/>
              </w:rPr>
              <w:t xml:space="preserve"> </w:t>
            </w:r>
            <w:r w:rsidRPr="4F37BE4E">
              <w:rPr>
                <w:rStyle w:val="wrtext"/>
                <w:rFonts w:ascii="Verdana" w:hAnsi="Verdana"/>
                <w:b/>
                <w:i/>
                <w:sz w:val="20"/>
                <w:szCs w:val="20"/>
                <w:lang w:val="fr-FR"/>
              </w:rPr>
              <w:t>Femme, j’écris ton nom... Guide d’aide à la féminisation des noms de métiers, titres, grades et fonctions</w:t>
            </w:r>
            <w:r w:rsidRPr="000570B3">
              <w:rPr>
                <w:rStyle w:val="wrtext"/>
                <w:rFonts w:ascii="Verdana" w:hAnsi="Verdana"/>
                <w:b/>
                <w:sz w:val="20"/>
                <w:szCs w:val="20"/>
                <w:lang w:val="fr-FR"/>
              </w:rPr>
              <w:t>, en ligne : http://www.ladocumentationfrancaise.fr/var/storage/rapports-publics/994001174.pdf</w:t>
            </w:r>
          </w:p>
          <w:p w:rsidRPr="000570B3" w:rsidR="003E09C8" w:rsidP="002E1E87" w:rsidRDefault="003E09C8" w14:paraId="1DD65AA6" w14:textId="77777777">
            <w:pPr>
              <w:spacing w:after="120" w:line="240" w:lineRule="auto"/>
              <w:ind w:left="57"/>
              <w:jc w:val="both"/>
              <w:rPr>
                <w:rStyle w:val="wrtext"/>
                <w:rFonts w:ascii="Verdana" w:hAnsi="Verdana"/>
                <w:b/>
                <w:sz w:val="20"/>
                <w:szCs w:val="20"/>
                <w:lang w:val="fr-FR"/>
              </w:rPr>
            </w:pPr>
            <w:r w:rsidRPr="000570B3">
              <w:rPr>
                <w:rStyle w:val="wrtext"/>
                <w:rFonts w:ascii="Verdana" w:hAnsi="Verdana"/>
                <w:b/>
                <w:sz w:val="20"/>
                <w:szCs w:val="20"/>
                <w:lang w:val="fr-FR"/>
              </w:rPr>
              <w:t xml:space="preserve">Dister A., Moreau M.-L., </w:t>
            </w:r>
            <w:r w:rsidRPr="4F37BE4E">
              <w:rPr>
                <w:rStyle w:val="wrtext"/>
                <w:rFonts w:ascii="Verdana" w:hAnsi="Verdana"/>
                <w:b/>
                <w:i/>
                <w:sz w:val="20"/>
                <w:szCs w:val="20"/>
                <w:lang w:val="fr-FR"/>
              </w:rPr>
              <w:t>Féminiser</w:t>
            </w:r>
            <w:r w:rsidRPr="6669CE0C">
              <w:rPr>
                <w:rStyle w:val="wrtext"/>
                <w:rFonts w:ascii="Verdana" w:hAnsi="Verdana"/>
                <w:b/>
                <w:bCs/>
                <w:i/>
                <w:iCs/>
                <w:sz w:val="20"/>
                <w:szCs w:val="20"/>
                <w:lang w:val="fr-FR"/>
              </w:rPr>
              <w:t xml:space="preserve"> </w:t>
            </w:r>
            <w:r w:rsidRPr="4F37BE4E">
              <w:rPr>
                <w:rStyle w:val="wrtext"/>
                <w:rFonts w:ascii="Verdana" w:hAnsi="Verdana"/>
                <w:b/>
                <w:i/>
                <w:sz w:val="20"/>
                <w:szCs w:val="20"/>
                <w:lang w:val="fr-FR"/>
              </w:rPr>
              <w:t>? Vraiment pas sorcier</w:t>
            </w:r>
            <w:r w:rsidRPr="6669CE0C">
              <w:rPr>
                <w:rStyle w:val="wrtext"/>
                <w:rFonts w:ascii="Verdana" w:hAnsi="Verdana"/>
                <w:b/>
                <w:bCs/>
                <w:i/>
                <w:iCs/>
                <w:sz w:val="20"/>
                <w:szCs w:val="20"/>
                <w:lang w:val="fr-FR"/>
              </w:rPr>
              <w:t xml:space="preserve"> </w:t>
            </w:r>
            <w:r w:rsidRPr="4F37BE4E">
              <w:rPr>
                <w:rStyle w:val="wrtext"/>
                <w:rFonts w:ascii="Verdana" w:hAnsi="Verdana"/>
                <w:b/>
                <w:i/>
                <w:sz w:val="20"/>
                <w:szCs w:val="20"/>
                <w:lang w:val="fr-FR"/>
              </w:rPr>
              <w:t>! La féminisation des noms de métiers, fonctions, grades et titres</w:t>
            </w:r>
            <w:r w:rsidRPr="000570B3">
              <w:rPr>
                <w:rStyle w:val="wrtext"/>
                <w:rFonts w:ascii="Verdana" w:hAnsi="Verdana"/>
                <w:b/>
                <w:sz w:val="20"/>
                <w:szCs w:val="20"/>
                <w:lang w:val="fr-FR"/>
              </w:rPr>
              <w:t>, Bruxelles 2009 (fragmenty).</w:t>
            </w:r>
          </w:p>
          <w:p w:rsidRPr="000570B3" w:rsidR="003E09C8" w:rsidP="002E1E87" w:rsidRDefault="003E09C8" w14:paraId="4360500C" w14:textId="77777777">
            <w:pPr>
              <w:spacing w:after="120" w:line="240" w:lineRule="auto"/>
              <w:ind w:left="57"/>
              <w:jc w:val="both"/>
              <w:rPr>
                <w:rStyle w:val="wrtext"/>
                <w:rFonts w:ascii="Verdana" w:hAnsi="Verdana"/>
                <w:b/>
                <w:sz w:val="20"/>
                <w:szCs w:val="20"/>
                <w:lang w:val="fr-FR"/>
              </w:rPr>
            </w:pPr>
            <w:r w:rsidRPr="000570B3">
              <w:rPr>
                <w:rStyle w:val="wrtext"/>
                <w:rFonts w:ascii="Verdana" w:hAnsi="Verdana"/>
                <w:b/>
                <w:sz w:val="20"/>
                <w:szCs w:val="20"/>
                <w:lang w:val="fr-FR"/>
              </w:rPr>
              <w:t>Elmiger D.,</w:t>
            </w:r>
            <w:r w:rsidRPr="4F37BE4E">
              <w:rPr>
                <w:rStyle w:val="wrtext"/>
                <w:rFonts w:ascii="Verdana" w:hAnsi="Verdana"/>
                <w:b/>
                <w:i/>
                <w:sz w:val="20"/>
                <w:szCs w:val="20"/>
                <w:lang w:val="fr-FR"/>
              </w:rPr>
              <w:t xml:space="preserve"> La féminisation de la langue en français et en allemand. Querelle entre spécialistes et réception par le grand public</w:t>
            </w:r>
            <w:r w:rsidRPr="000570B3">
              <w:rPr>
                <w:rStyle w:val="wrtext"/>
                <w:rFonts w:ascii="Verdana" w:hAnsi="Verdana"/>
                <w:b/>
                <w:sz w:val="20"/>
                <w:szCs w:val="20"/>
                <w:lang w:val="fr-FR"/>
              </w:rPr>
              <w:t xml:space="preserve">, Paris </w:t>
            </w:r>
            <w:r w:rsidRPr="4F37BE4E">
              <w:rPr>
                <w:rStyle w:val="wrtext"/>
                <w:rFonts w:ascii="Verdana" w:hAnsi="Verdana"/>
                <w:b/>
                <w:bCs/>
                <w:sz w:val="20"/>
                <w:szCs w:val="20"/>
                <w:lang w:val="fr-FR"/>
              </w:rPr>
              <w:t xml:space="preserve">2008 </w:t>
            </w:r>
            <w:r w:rsidRPr="000570B3">
              <w:rPr>
                <w:rStyle w:val="wrtext"/>
                <w:rFonts w:ascii="Verdana" w:hAnsi="Verdana"/>
                <w:b/>
                <w:sz w:val="20"/>
                <w:szCs w:val="20"/>
                <w:lang w:val="fr-FR"/>
              </w:rPr>
              <w:t>(fragmenty).</w:t>
            </w:r>
          </w:p>
          <w:p w:rsidRPr="000570B3" w:rsidR="003E09C8" w:rsidP="002E1E87" w:rsidRDefault="003E09C8" w14:paraId="60EBA99C" w14:textId="77777777">
            <w:pPr>
              <w:spacing w:after="120" w:line="240" w:lineRule="auto"/>
              <w:ind w:left="57"/>
              <w:jc w:val="both"/>
              <w:rPr>
                <w:rStyle w:val="wrtext"/>
                <w:rFonts w:ascii="Verdana" w:hAnsi="Verdana"/>
                <w:b/>
                <w:sz w:val="20"/>
                <w:szCs w:val="20"/>
                <w:lang w:val="fr-FR"/>
              </w:rPr>
            </w:pPr>
            <w:r w:rsidRPr="000570B3">
              <w:rPr>
                <w:rStyle w:val="wrtext"/>
                <w:rFonts w:ascii="Verdana" w:hAnsi="Verdana"/>
                <w:b/>
                <w:sz w:val="20"/>
                <w:szCs w:val="20"/>
                <w:lang w:val="fr-FR"/>
              </w:rPr>
              <w:t xml:space="preserve">Houdebine-Gravaud A.M. (éd.), </w:t>
            </w:r>
            <w:r w:rsidRPr="4F37BE4E">
              <w:rPr>
                <w:rStyle w:val="wrtext"/>
                <w:rFonts w:ascii="Verdana" w:hAnsi="Verdana"/>
                <w:b/>
                <w:i/>
                <w:sz w:val="20"/>
                <w:szCs w:val="20"/>
                <w:lang w:val="fr-FR"/>
              </w:rPr>
              <w:t>La féminisation des noms de métiers en français et dans d’autres langues</w:t>
            </w:r>
            <w:r w:rsidRPr="000570B3">
              <w:rPr>
                <w:rStyle w:val="wrtext"/>
                <w:rFonts w:ascii="Verdana" w:hAnsi="Verdana"/>
                <w:b/>
                <w:sz w:val="20"/>
                <w:szCs w:val="20"/>
                <w:lang w:val="fr-FR"/>
              </w:rPr>
              <w:t xml:space="preserve">, Paris </w:t>
            </w:r>
            <w:r w:rsidRPr="4F37BE4E">
              <w:rPr>
                <w:rStyle w:val="wrtext"/>
                <w:rFonts w:ascii="Verdana" w:hAnsi="Verdana"/>
                <w:b/>
                <w:bCs/>
                <w:sz w:val="20"/>
                <w:szCs w:val="20"/>
                <w:lang w:val="fr-FR"/>
              </w:rPr>
              <w:t xml:space="preserve">1998 </w:t>
            </w:r>
            <w:r w:rsidRPr="000570B3">
              <w:rPr>
                <w:rStyle w:val="wrtext"/>
                <w:rFonts w:ascii="Verdana" w:hAnsi="Verdana"/>
                <w:b/>
                <w:sz w:val="20"/>
                <w:szCs w:val="20"/>
                <w:lang w:val="fr-FR"/>
              </w:rPr>
              <w:t>(fragmenty).</w:t>
            </w:r>
          </w:p>
          <w:p w:rsidRPr="00D07704" w:rsidR="003E09C8" w:rsidP="002E1E87" w:rsidRDefault="003E09C8" w14:paraId="4BD6A9ED" w14:textId="77777777">
            <w:pPr>
              <w:spacing w:after="120" w:line="240" w:lineRule="auto"/>
              <w:ind w:left="57"/>
              <w:jc w:val="both"/>
              <w:rPr>
                <w:rStyle w:val="wrtext"/>
                <w:rFonts w:ascii="Verdana" w:hAnsi="Verdana"/>
                <w:b/>
                <w:bCs/>
                <w:sz w:val="20"/>
                <w:szCs w:val="20"/>
              </w:rPr>
            </w:pPr>
            <w:proofErr w:type="spellStart"/>
            <w:r w:rsidRPr="00D07704">
              <w:rPr>
                <w:rStyle w:val="wrtext"/>
                <w:rFonts w:ascii="Verdana" w:hAnsi="Verdana"/>
                <w:b/>
                <w:bCs/>
                <w:sz w:val="20"/>
                <w:szCs w:val="20"/>
              </w:rPr>
              <w:t>Jadacka</w:t>
            </w:r>
            <w:proofErr w:type="spellEnd"/>
            <w:r w:rsidRPr="00D07704">
              <w:rPr>
                <w:rStyle w:val="wrtext"/>
                <w:rFonts w:ascii="Verdana" w:hAnsi="Verdana"/>
                <w:b/>
                <w:bCs/>
                <w:sz w:val="20"/>
                <w:szCs w:val="20"/>
              </w:rPr>
              <w:t xml:space="preserve"> H., </w:t>
            </w:r>
            <w:r w:rsidRPr="4F37BE4E">
              <w:rPr>
                <w:rStyle w:val="wrtext"/>
                <w:rFonts w:ascii="Verdana" w:hAnsi="Verdana"/>
                <w:b/>
                <w:i/>
                <w:sz w:val="20"/>
                <w:szCs w:val="20"/>
              </w:rPr>
              <w:t>Kultura języka polskiego. Fleksja, słowotwórstwo, składnia</w:t>
            </w:r>
            <w:r w:rsidRPr="00D07704">
              <w:rPr>
                <w:rStyle w:val="wrtext"/>
                <w:rFonts w:ascii="Verdana" w:hAnsi="Verdana"/>
                <w:b/>
                <w:bCs/>
                <w:sz w:val="20"/>
                <w:szCs w:val="20"/>
              </w:rPr>
              <w:t>, Warszawa</w:t>
            </w:r>
            <w:r w:rsidRPr="4F37BE4E">
              <w:rPr>
                <w:rStyle w:val="wrtext"/>
                <w:rFonts w:ascii="Verdana" w:hAnsi="Verdana"/>
                <w:b/>
                <w:bCs/>
                <w:sz w:val="20"/>
                <w:szCs w:val="20"/>
              </w:rPr>
              <w:t xml:space="preserve"> 2005</w:t>
            </w:r>
            <w:r w:rsidRPr="00D07704">
              <w:rPr>
                <w:rStyle w:val="wrtext"/>
                <w:rFonts w:ascii="Verdana" w:hAnsi="Verdana"/>
                <w:b/>
                <w:bCs/>
                <w:sz w:val="20"/>
                <w:szCs w:val="20"/>
              </w:rPr>
              <w:t>.</w:t>
            </w:r>
          </w:p>
          <w:p w:rsidRPr="00D07704" w:rsidR="003E09C8" w:rsidP="002E1E87" w:rsidRDefault="003E09C8" w14:paraId="0541C44A" w14:textId="77777777">
            <w:pPr>
              <w:spacing w:after="120" w:line="240" w:lineRule="auto"/>
              <w:ind w:left="57"/>
              <w:jc w:val="both"/>
              <w:rPr>
                <w:rStyle w:val="wrtext"/>
                <w:rFonts w:ascii="Verdana" w:hAnsi="Verdana"/>
                <w:b/>
                <w:bCs/>
                <w:sz w:val="20"/>
                <w:szCs w:val="20"/>
              </w:rPr>
            </w:pPr>
            <w:r w:rsidRPr="00D07704">
              <w:rPr>
                <w:rStyle w:val="wrtext"/>
                <w:rFonts w:ascii="Verdana" w:hAnsi="Verdana"/>
                <w:b/>
                <w:bCs/>
                <w:sz w:val="20"/>
                <w:szCs w:val="20"/>
              </w:rPr>
              <w:t xml:space="preserve">Karwatowska M., Szpyra-Kozłowska J., </w:t>
            </w:r>
            <w:r w:rsidRPr="4F37BE4E">
              <w:rPr>
                <w:rStyle w:val="wrtext"/>
                <w:rFonts w:ascii="Verdana" w:hAnsi="Verdana"/>
                <w:b/>
                <w:i/>
                <w:sz w:val="20"/>
                <w:szCs w:val="20"/>
              </w:rPr>
              <w:t>Lingwistyka płci. On i ona w języku polskim</w:t>
            </w:r>
            <w:r w:rsidRPr="00D07704">
              <w:rPr>
                <w:rStyle w:val="wrtext"/>
                <w:rFonts w:ascii="Verdana" w:hAnsi="Verdana"/>
                <w:b/>
                <w:bCs/>
                <w:sz w:val="20"/>
                <w:szCs w:val="20"/>
              </w:rPr>
              <w:t xml:space="preserve">, Lublin </w:t>
            </w:r>
            <w:r w:rsidRPr="4F37BE4E">
              <w:rPr>
                <w:rStyle w:val="wrtext"/>
                <w:rFonts w:ascii="Verdana" w:hAnsi="Verdana"/>
                <w:b/>
                <w:bCs/>
                <w:sz w:val="20"/>
                <w:szCs w:val="20"/>
              </w:rPr>
              <w:t xml:space="preserve">2005 </w:t>
            </w:r>
            <w:r w:rsidRPr="00D07704">
              <w:rPr>
                <w:rStyle w:val="wrtext"/>
                <w:rFonts w:ascii="Verdana" w:hAnsi="Verdana"/>
                <w:b/>
                <w:bCs/>
                <w:sz w:val="20"/>
                <w:szCs w:val="20"/>
              </w:rPr>
              <w:t>(fragmenty).</w:t>
            </w:r>
          </w:p>
          <w:p w:rsidRPr="00D07704" w:rsidR="003E09C8" w:rsidP="002E1E87" w:rsidRDefault="003E09C8" w14:paraId="47140088" w14:textId="77777777">
            <w:pPr>
              <w:spacing w:after="120" w:line="240" w:lineRule="auto"/>
              <w:ind w:left="57"/>
              <w:jc w:val="both"/>
              <w:rPr>
                <w:rStyle w:val="wrtext"/>
                <w:rFonts w:ascii="Verdana" w:hAnsi="Verdana"/>
                <w:b/>
                <w:bCs/>
                <w:sz w:val="20"/>
                <w:szCs w:val="20"/>
              </w:rPr>
            </w:pPr>
            <w:r w:rsidRPr="000570B3">
              <w:rPr>
                <w:rStyle w:val="wrtext"/>
                <w:rFonts w:ascii="Verdana" w:hAnsi="Verdana"/>
                <w:b/>
                <w:sz w:val="20"/>
                <w:szCs w:val="20"/>
                <w:lang w:val="fr-FR"/>
              </w:rPr>
              <w:t xml:space="preserve">Lenoble-Pinson M., « Mettre au féminin les noms de métier : résistances culturelles et sociolinguistiques ». </w:t>
            </w:r>
            <w:r w:rsidRPr="4F37BE4E">
              <w:rPr>
                <w:rStyle w:val="wrtext"/>
                <w:rFonts w:ascii="Verdana" w:hAnsi="Verdana"/>
                <w:b/>
                <w:i/>
                <w:sz w:val="20"/>
                <w:szCs w:val="20"/>
              </w:rPr>
              <w:t xml:space="preserve">Le </w:t>
            </w:r>
            <w:proofErr w:type="spellStart"/>
            <w:r w:rsidRPr="4F37BE4E">
              <w:rPr>
                <w:rStyle w:val="wrtext"/>
                <w:rFonts w:ascii="Verdana" w:hAnsi="Verdana"/>
                <w:b/>
                <w:i/>
                <w:sz w:val="20"/>
                <w:szCs w:val="20"/>
              </w:rPr>
              <w:t>français</w:t>
            </w:r>
            <w:proofErr w:type="spellEnd"/>
            <w:r w:rsidRPr="4F37BE4E">
              <w:rPr>
                <w:rStyle w:val="wrtext"/>
                <w:rFonts w:ascii="Verdana" w:hAnsi="Verdana"/>
                <w:b/>
                <w:i/>
                <w:sz w:val="20"/>
                <w:szCs w:val="20"/>
              </w:rPr>
              <w:t xml:space="preserve"> </w:t>
            </w:r>
            <w:proofErr w:type="spellStart"/>
            <w:r w:rsidRPr="4F37BE4E">
              <w:rPr>
                <w:rStyle w:val="wrtext"/>
                <w:rFonts w:ascii="Verdana" w:hAnsi="Verdana"/>
                <w:b/>
                <w:i/>
                <w:sz w:val="20"/>
                <w:szCs w:val="20"/>
              </w:rPr>
              <w:t>d’aujourd’hui</w:t>
            </w:r>
            <w:proofErr w:type="spellEnd"/>
            <w:r w:rsidRPr="00D07704">
              <w:rPr>
                <w:rStyle w:val="wrtext"/>
                <w:rFonts w:ascii="Verdana" w:hAnsi="Verdana"/>
                <w:b/>
                <w:bCs/>
                <w:sz w:val="20"/>
                <w:szCs w:val="20"/>
              </w:rPr>
              <w:t xml:space="preserve">, vol. 4, n˚163, </w:t>
            </w:r>
            <w:r w:rsidRPr="007A2B21">
              <w:rPr>
                <w:rStyle w:val="wrtext"/>
                <w:rFonts w:ascii="Verdana" w:hAnsi="Verdana"/>
                <w:b/>
                <w:sz w:val="20"/>
                <w:szCs w:val="20"/>
              </w:rPr>
              <w:t>2008,</w:t>
            </w:r>
            <w:r w:rsidRPr="4F37BE4E">
              <w:rPr>
                <w:rStyle w:val="wrtext"/>
                <w:rFonts w:ascii="Verdana" w:hAnsi="Verdana"/>
                <w:b/>
                <w:bCs/>
                <w:sz w:val="20"/>
                <w:szCs w:val="20"/>
              </w:rPr>
              <w:t xml:space="preserve"> </w:t>
            </w:r>
            <w:r w:rsidRPr="00D07704">
              <w:rPr>
                <w:rStyle w:val="wrtext"/>
                <w:rFonts w:ascii="Verdana" w:hAnsi="Verdana"/>
                <w:b/>
                <w:bCs/>
                <w:sz w:val="20"/>
                <w:szCs w:val="20"/>
              </w:rPr>
              <w:t>p. 73-79.</w:t>
            </w:r>
          </w:p>
          <w:p w:rsidRPr="00D07704" w:rsidR="003E09C8" w:rsidP="002E1E87" w:rsidRDefault="003E09C8" w14:paraId="65653D57" w14:textId="77777777">
            <w:pPr>
              <w:spacing w:after="120" w:line="240" w:lineRule="auto"/>
              <w:ind w:left="57"/>
              <w:jc w:val="both"/>
              <w:rPr>
                <w:rStyle w:val="wrtext"/>
                <w:rFonts w:ascii="Verdana" w:hAnsi="Verdana"/>
                <w:b/>
                <w:bCs/>
                <w:sz w:val="20"/>
                <w:szCs w:val="20"/>
              </w:rPr>
            </w:pPr>
            <w:r w:rsidRPr="00D07704">
              <w:rPr>
                <w:rStyle w:val="wrtext"/>
                <w:rFonts w:ascii="Verdana" w:hAnsi="Verdana"/>
                <w:b/>
                <w:bCs/>
                <w:sz w:val="20"/>
                <w:szCs w:val="20"/>
              </w:rPr>
              <w:t xml:space="preserve">Łaziński M., </w:t>
            </w:r>
            <w:r w:rsidRPr="4F37BE4E">
              <w:rPr>
                <w:rStyle w:val="wrtext"/>
                <w:rFonts w:ascii="Verdana" w:hAnsi="Verdana"/>
                <w:b/>
                <w:i/>
                <w:sz w:val="20"/>
                <w:szCs w:val="20"/>
              </w:rPr>
              <w:t>O panach i paniach. Polskie rzeczowniki tytularne a ich asymetria rodzajowo-płciowa</w:t>
            </w:r>
            <w:r w:rsidRPr="00D07704">
              <w:rPr>
                <w:rStyle w:val="wrtext"/>
                <w:rFonts w:ascii="Verdana" w:hAnsi="Verdana"/>
                <w:b/>
                <w:bCs/>
                <w:sz w:val="20"/>
                <w:szCs w:val="20"/>
              </w:rPr>
              <w:t xml:space="preserve">, Warszawa </w:t>
            </w:r>
            <w:r w:rsidRPr="4F37BE4E">
              <w:rPr>
                <w:rStyle w:val="wrtext"/>
                <w:rFonts w:ascii="Verdana" w:hAnsi="Verdana"/>
                <w:b/>
                <w:bCs/>
                <w:sz w:val="20"/>
                <w:szCs w:val="20"/>
              </w:rPr>
              <w:t xml:space="preserve">2006 </w:t>
            </w:r>
            <w:r w:rsidRPr="00D07704">
              <w:rPr>
                <w:rStyle w:val="wrtext"/>
                <w:rFonts w:ascii="Verdana" w:hAnsi="Verdana"/>
                <w:b/>
                <w:bCs/>
                <w:sz w:val="20"/>
                <w:szCs w:val="20"/>
              </w:rPr>
              <w:t>(fragmenty).</w:t>
            </w:r>
          </w:p>
          <w:p w:rsidRPr="00D07704" w:rsidR="003E09C8" w:rsidP="002E1E87" w:rsidRDefault="003E09C8" w14:paraId="77EF2DEF" w14:textId="77777777">
            <w:pPr>
              <w:spacing w:after="120" w:line="240" w:lineRule="auto"/>
              <w:ind w:left="57"/>
              <w:jc w:val="both"/>
              <w:rPr>
                <w:rStyle w:val="wrtext"/>
                <w:rFonts w:ascii="Verdana" w:hAnsi="Verdana"/>
                <w:b/>
                <w:bCs/>
                <w:sz w:val="20"/>
                <w:szCs w:val="20"/>
              </w:rPr>
            </w:pPr>
            <w:proofErr w:type="spellStart"/>
            <w:r w:rsidRPr="00D07704">
              <w:rPr>
                <w:rStyle w:val="wrtext"/>
                <w:rFonts w:ascii="Verdana" w:hAnsi="Verdana"/>
                <w:b/>
                <w:bCs/>
                <w:sz w:val="20"/>
                <w:szCs w:val="20"/>
              </w:rPr>
              <w:t>Małocha</w:t>
            </w:r>
            <w:proofErr w:type="spellEnd"/>
            <w:r w:rsidRPr="00D07704">
              <w:rPr>
                <w:rStyle w:val="wrtext"/>
                <w:rFonts w:ascii="Verdana" w:hAnsi="Verdana"/>
                <w:b/>
                <w:bCs/>
                <w:sz w:val="20"/>
                <w:szCs w:val="20"/>
              </w:rPr>
              <w:t xml:space="preserve">-Krupa A., </w:t>
            </w:r>
            <w:proofErr w:type="spellStart"/>
            <w:r w:rsidRPr="4F37BE4E">
              <w:rPr>
                <w:rStyle w:val="wrtext"/>
                <w:rFonts w:ascii="Verdana" w:hAnsi="Verdana"/>
                <w:b/>
                <w:i/>
                <w:sz w:val="20"/>
                <w:szCs w:val="20"/>
              </w:rPr>
              <w:t>Feminatywum</w:t>
            </w:r>
            <w:proofErr w:type="spellEnd"/>
            <w:r w:rsidRPr="4F37BE4E">
              <w:rPr>
                <w:rStyle w:val="wrtext"/>
                <w:rFonts w:ascii="Verdana" w:hAnsi="Verdana"/>
                <w:b/>
                <w:i/>
                <w:sz w:val="20"/>
                <w:szCs w:val="20"/>
              </w:rPr>
              <w:t xml:space="preserve"> w uwikłaniach językowo-kulturowych</w:t>
            </w:r>
            <w:r w:rsidRPr="00D07704">
              <w:rPr>
                <w:rStyle w:val="wrtext"/>
                <w:rFonts w:ascii="Verdana" w:hAnsi="Verdana"/>
                <w:b/>
                <w:bCs/>
                <w:sz w:val="20"/>
                <w:szCs w:val="20"/>
              </w:rPr>
              <w:t xml:space="preserve">, Wrocław </w:t>
            </w:r>
            <w:r w:rsidRPr="4F37BE4E">
              <w:rPr>
                <w:rStyle w:val="wrtext"/>
                <w:rFonts w:ascii="Verdana" w:hAnsi="Verdana"/>
                <w:b/>
                <w:bCs/>
                <w:sz w:val="20"/>
                <w:szCs w:val="20"/>
              </w:rPr>
              <w:t xml:space="preserve">2018 </w:t>
            </w:r>
            <w:r w:rsidRPr="00D07704">
              <w:rPr>
                <w:rStyle w:val="wrtext"/>
                <w:rFonts w:ascii="Verdana" w:hAnsi="Verdana"/>
                <w:b/>
                <w:bCs/>
                <w:sz w:val="20"/>
                <w:szCs w:val="20"/>
              </w:rPr>
              <w:t>(fragmenty).</w:t>
            </w:r>
          </w:p>
          <w:p w:rsidRPr="00D07704" w:rsidR="003E09C8" w:rsidP="002E1E87" w:rsidRDefault="003E09C8" w14:paraId="2DC22947" w14:textId="77777777">
            <w:pPr>
              <w:spacing w:after="120" w:line="240" w:lineRule="auto"/>
              <w:ind w:left="57"/>
              <w:jc w:val="both"/>
              <w:rPr>
                <w:rStyle w:val="wrtext"/>
                <w:rFonts w:ascii="Verdana" w:hAnsi="Verdana"/>
                <w:b/>
                <w:bCs/>
                <w:sz w:val="20"/>
                <w:szCs w:val="20"/>
              </w:rPr>
            </w:pPr>
            <w:r w:rsidRPr="00D07704">
              <w:rPr>
                <w:rStyle w:val="wrtext"/>
                <w:rFonts w:ascii="Verdana" w:hAnsi="Verdana"/>
                <w:b/>
                <w:bCs/>
                <w:sz w:val="20"/>
                <w:szCs w:val="20"/>
              </w:rPr>
              <w:t xml:space="preserve">Nowosad-Bakalarczyk M., </w:t>
            </w:r>
            <w:r w:rsidRPr="4F37BE4E">
              <w:rPr>
                <w:rStyle w:val="wrtext"/>
                <w:rFonts w:ascii="Verdana" w:hAnsi="Verdana"/>
                <w:b/>
                <w:i/>
                <w:sz w:val="20"/>
                <w:szCs w:val="20"/>
              </w:rPr>
              <w:t>Płeć a rodzaj gramatyczny we współczesnej polszczyźnie</w:t>
            </w:r>
            <w:r w:rsidRPr="00D07704">
              <w:rPr>
                <w:rStyle w:val="wrtext"/>
                <w:rFonts w:ascii="Verdana" w:hAnsi="Verdana"/>
                <w:b/>
                <w:bCs/>
                <w:sz w:val="20"/>
                <w:szCs w:val="20"/>
              </w:rPr>
              <w:t xml:space="preserve">, Lublin </w:t>
            </w:r>
            <w:r w:rsidRPr="4F37BE4E">
              <w:rPr>
                <w:rStyle w:val="wrtext"/>
                <w:rFonts w:ascii="Verdana" w:hAnsi="Verdana"/>
                <w:b/>
                <w:bCs/>
                <w:sz w:val="20"/>
                <w:szCs w:val="20"/>
              </w:rPr>
              <w:t xml:space="preserve">2009 </w:t>
            </w:r>
            <w:r w:rsidRPr="00D07704">
              <w:rPr>
                <w:rStyle w:val="wrtext"/>
                <w:rFonts w:ascii="Verdana" w:hAnsi="Verdana"/>
                <w:b/>
                <w:bCs/>
                <w:sz w:val="20"/>
                <w:szCs w:val="20"/>
              </w:rPr>
              <w:t>(fragmenty).</w:t>
            </w:r>
          </w:p>
          <w:p w:rsidRPr="00733E19" w:rsidR="003E09C8" w:rsidP="002E1E87" w:rsidRDefault="003E09C8" w14:paraId="0CB66196" w14:textId="77777777">
            <w:pPr>
              <w:spacing w:after="120" w:line="240" w:lineRule="auto"/>
              <w:ind w:left="57"/>
              <w:jc w:val="both"/>
              <w:rPr>
                <w:rStyle w:val="wrtext"/>
                <w:rFonts w:ascii="Verdana" w:hAnsi="Verdana"/>
                <w:b/>
                <w:bCs/>
                <w:sz w:val="20"/>
                <w:szCs w:val="20"/>
                <w:u w:val="single"/>
              </w:rPr>
            </w:pPr>
            <w:r w:rsidRPr="00733E19">
              <w:rPr>
                <w:rStyle w:val="wrtext"/>
                <w:rFonts w:ascii="Verdana" w:hAnsi="Verdana"/>
                <w:b/>
                <w:bCs/>
                <w:sz w:val="20"/>
                <w:szCs w:val="20"/>
                <w:u w:val="single"/>
              </w:rPr>
              <w:t>Literatura zalecana:</w:t>
            </w:r>
          </w:p>
          <w:p w:rsidRPr="00D07704" w:rsidR="003E09C8" w:rsidP="002E1E87" w:rsidRDefault="003E09C8" w14:paraId="4BCA7455" w14:textId="77777777">
            <w:pPr>
              <w:spacing w:after="120" w:line="240" w:lineRule="auto"/>
              <w:ind w:left="57"/>
              <w:jc w:val="both"/>
              <w:rPr>
                <w:rStyle w:val="wrtext"/>
                <w:rFonts w:ascii="Verdana" w:hAnsi="Verdana"/>
                <w:b/>
                <w:bCs/>
                <w:sz w:val="20"/>
                <w:szCs w:val="20"/>
              </w:rPr>
            </w:pPr>
            <w:r w:rsidRPr="00D07704">
              <w:rPr>
                <w:rStyle w:val="wrtext"/>
                <w:rFonts w:ascii="Verdana" w:hAnsi="Verdana"/>
                <w:b/>
                <w:bCs/>
                <w:sz w:val="20"/>
                <w:szCs w:val="20"/>
              </w:rPr>
              <w:t xml:space="preserve">Dąbrowska M., </w:t>
            </w:r>
            <w:r w:rsidRPr="4F37BE4E">
              <w:rPr>
                <w:rStyle w:val="wrtext"/>
                <w:rFonts w:ascii="Verdana" w:hAnsi="Verdana"/>
                <w:b/>
                <w:i/>
                <w:sz w:val="20"/>
                <w:szCs w:val="20"/>
              </w:rPr>
              <w:t>Rodzaj gramatyczny a seksizm</w:t>
            </w:r>
            <w:r w:rsidRPr="00D07704">
              <w:rPr>
                <w:rStyle w:val="wrtext"/>
                <w:rFonts w:ascii="Verdana" w:hAnsi="Verdana"/>
                <w:b/>
                <w:bCs/>
                <w:sz w:val="20"/>
                <w:szCs w:val="20"/>
              </w:rPr>
              <w:t xml:space="preserve">, </w:t>
            </w:r>
            <w:r w:rsidRPr="4F37BE4E">
              <w:rPr>
                <w:rStyle w:val="wrtext"/>
                <w:rFonts w:ascii="Verdana" w:hAnsi="Verdana"/>
                <w:b/>
                <w:bCs/>
                <w:sz w:val="20"/>
                <w:szCs w:val="20"/>
              </w:rPr>
              <w:t>„</w:t>
            </w:r>
            <w:r w:rsidRPr="00D07704">
              <w:rPr>
                <w:rStyle w:val="wrtext"/>
                <w:rFonts w:ascii="Verdana" w:hAnsi="Verdana"/>
                <w:b/>
                <w:bCs/>
                <w:sz w:val="20"/>
                <w:szCs w:val="20"/>
              </w:rPr>
              <w:t xml:space="preserve">Studia </w:t>
            </w:r>
            <w:proofErr w:type="spellStart"/>
            <w:r w:rsidRPr="00D07704">
              <w:rPr>
                <w:rStyle w:val="wrtext"/>
                <w:rFonts w:ascii="Verdana" w:hAnsi="Verdana"/>
                <w:b/>
                <w:bCs/>
                <w:sz w:val="20"/>
                <w:szCs w:val="20"/>
              </w:rPr>
              <w:t>Linguistica</w:t>
            </w:r>
            <w:proofErr w:type="spellEnd"/>
            <w:r w:rsidRPr="00D07704">
              <w:rPr>
                <w:rStyle w:val="wrtext"/>
                <w:rFonts w:ascii="Verdana" w:hAnsi="Verdana"/>
                <w:b/>
                <w:bCs/>
                <w:sz w:val="20"/>
                <w:szCs w:val="20"/>
              </w:rPr>
              <w:t xml:space="preserve"> </w:t>
            </w:r>
            <w:proofErr w:type="spellStart"/>
            <w:r w:rsidRPr="00D07704">
              <w:rPr>
                <w:rStyle w:val="wrtext"/>
                <w:rFonts w:ascii="Verdana" w:hAnsi="Verdana"/>
                <w:b/>
                <w:bCs/>
                <w:sz w:val="20"/>
                <w:szCs w:val="20"/>
              </w:rPr>
              <w:t>Universitatis</w:t>
            </w:r>
            <w:proofErr w:type="spellEnd"/>
            <w:r w:rsidRPr="00D07704">
              <w:rPr>
                <w:rStyle w:val="wrtext"/>
                <w:rFonts w:ascii="Verdana" w:hAnsi="Verdana"/>
                <w:b/>
                <w:bCs/>
                <w:sz w:val="20"/>
                <w:szCs w:val="20"/>
              </w:rPr>
              <w:t xml:space="preserve"> </w:t>
            </w:r>
            <w:proofErr w:type="spellStart"/>
            <w:r w:rsidRPr="00D07704">
              <w:rPr>
                <w:rStyle w:val="wrtext"/>
                <w:rFonts w:ascii="Verdana" w:hAnsi="Verdana"/>
                <w:b/>
                <w:bCs/>
                <w:sz w:val="20"/>
                <w:szCs w:val="20"/>
              </w:rPr>
              <w:t>Iagellonicae</w:t>
            </w:r>
            <w:proofErr w:type="spellEnd"/>
            <w:r w:rsidRPr="00D07704">
              <w:rPr>
                <w:rStyle w:val="wrtext"/>
                <w:rFonts w:ascii="Verdana" w:hAnsi="Verdana"/>
                <w:b/>
                <w:bCs/>
                <w:sz w:val="20"/>
                <w:szCs w:val="20"/>
              </w:rPr>
              <w:t xml:space="preserve"> </w:t>
            </w:r>
            <w:proofErr w:type="spellStart"/>
            <w:r w:rsidRPr="00D07704">
              <w:rPr>
                <w:rStyle w:val="wrtext"/>
                <w:rFonts w:ascii="Verdana" w:hAnsi="Verdana"/>
                <w:b/>
                <w:bCs/>
                <w:sz w:val="20"/>
                <w:szCs w:val="20"/>
              </w:rPr>
              <w:t>Cracoviensis</w:t>
            </w:r>
            <w:proofErr w:type="spellEnd"/>
            <w:r w:rsidRPr="4F37BE4E">
              <w:rPr>
                <w:rStyle w:val="wrtext"/>
                <w:rFonts w:ascii="Verdana" w:hAnsi="Verdana"/>
                <w:b/>
                <w:bCs/>
                <w:sz w:val="20"/>
                <w:szCs w:val="20"/>
              </w:rPr>
              <w:t>”</w:t>
            </w:r>
            <w:r w:rsidRPr="00D07704">
              <w:rPr>
                <w:rStyle w:val="wrtext"/>
                <w:rFonts w:ascii="Verdana" w:hAnsi="Verdana"/>
                <w:b/>
                <w:bCs/>
                <w:sz w:val="20"/>
                <w:szCs w:val="20"/>
              </w:rPr>
              <w:t xml:space="preserve"> 125, </w:t>
            </w:r>
            <w:r w:rsidRPr="4F37BE4E">
              <w:rPr>
                <w:rStyle w:val="wrtext"/>
                <w:rFonts w:ascii="Verdana" w:hAnsi="Verdana"/>
                <w:b/>
                <w:bCs/>
                <w:sz w:val="20"/>
                <w:szCs w:val="20"/>
              </w:rPr>
              <w:t xml:space="preserve">2008, </w:t>
            </w:r>
            <w:r w:rsidRPr="00D07704">
              <w:rPr>
                <w:rStyle w:val="wrtext"/>
                <w:rFonts w:ascii="Verdana" w:hAnsi="Verdana"/>
                <w:b/>
                <w:bCs/>
                <w:sz w:val="20"/>
                <w:szCs w:val="20"/>
              </w:rPr>
              <w:t>s. 67-78.</w:t>
            </w:r>
          </w:p>
          <w:p w:rsidRPr="00D07704" w:rsidR="003E09C8" w:rsidP="002E1E87" w:rsidRDefault="003E09C8" w14:paraId="30DDCD9A" w14:textId="77777777">
            <w:pPr>
              <w:spacing w:after="120" w:line="240" w:lineRule="auto"/>
              <w:ind w:left="57"/>
              <w:jc w:val="both"/>
              <w:rPr>
                <w:rStyle w:val="wrtext"/>
                <w:rFonts w:ascii="Verdana" w:hAnsi="Verdana"/>
                <w:b/>
                <w:bCs/>
                <w:sz w:val="20"/>
                <w:szCs w:val="20"/>
              </w:rPr>
            </w:pPr>
            <w:r w:rsidRPr="00D07704">
              <w:rPr>
                <w:rStyle w:val="wrtext"/>
                <w:rFonts w:ascii="Verdana" w:hAnsi="Verdana"/>
                <w:b/>
                <w:bCs/>
                <w:sz w:val="20"/>
                <w:szCs w:val="20"/>
              </w:rPr>
              <w:t xml:space="preserve">Grochola-Szczepanek H., </w:t>
            </w:r>
            <w:r w:rsidRPr="4F37BE4E">
              <w:rPr>
                <w:rStyle w:val="wrtext"/>
                <w:rFonts w:ascii="Verdana" w:hAnsi="Verdana"/>
                <w:b/>
                <w:i/>
                <w:sz w:val="20"/>
                <w:szCs w:val="20"/>
              </w:rPr>
              <w:t xml:space="preserve">Od </w:t>
            </w:r>
            <w:proofErr w:type="spellStart"/>
            <w:r w:rsidRPr="4F37BE4E">
              <w:rPr>
                <w:rStyle w:val="wrtext"/>
                <w:rFonts w:ascii="Verdana" w:hAnsi="Verdana"/>
                <w:b/>
                <w:i/>
                <w:sz w:val="20"/>
                <w:szCs w:val="20"/>
              </w:rPr>
              <w:t>gender</w:t>
            </w:r>
            <w:proofErr w:type="spellEnd"/>
            <w:r w:rsidRPr="4F37BE4E">
              <w:rPr>
                <w:rStyle w:val="wrtext"/>
                <w:rFonts w:ascii="Verdana" w:hAnsi="Verdana"/>
                <w:b/>
                <w:i/>
                <w:sz w:val="20"/>
                <w:szCs w:val="20"/>
              </w:rPr>
              <w:t xml:space="preserve"> </w:t>
            </w:r>
            <w:proofErr w:type="spellStart"/>
            <w:r w:rsidRPr="4F37BE4E">
              <w:rPr>
                <w:rStyle w:val="wrtext"/>
                <w:rFonts w:ascii="Verdana" w:hAnsi="Verdana"/>
                <w:b/>
                <w:i/>
                <w:sz w:val="20"/>
                <w:szCs w:val="20"/>
              </w:rPr>
              <w:t>studies</w:t>
            </w:r>
            <w:proofErr w:type="spellEnd"/>
            <w:r w:rsidRPr="4F37BE4E">
              <w:rPr>
                <w:rStyle w:val="wrtext"/>
                <w:rFonts w:ascii="Verdana" w:hAnsi="Verdana"/>
                <w:b/>
                <w:i/>
                <w:sz w:val="20"/>
                <w:szCs w:val="20"/>
              </w:rPr>
              <w:t xml:space="preserve"> do lingwistyki płci, czyli o terminologii </w:t>
            </w:r>
            <w:proofErr w:type="spellStart"/>
            <w:r w:rsidRPr="4F37BE4E">
              <w:rPr>
                <w:rStyle w:val="wrtext"/>
                <w:rFonts w:ascii="Verdana" w:hAnsi="Verdana"/>
                <w:b/>
                <w:i/>
                <w:sz w:val="20"/>
                <w:szCs w:val="20"/>
              </w:rPr>
              <w:t>genderowej</w:t>
            </w:r>
            <w:proofErr w:type="spellEnd"/>
            <w:r w:rsidRPr="4F37BE4E">
              <w:rPr>
                <w:rStyle w:val="wrtext"/>
                <w:rFonts w:ascii="Verdana" w:hAnsi="Verdana"/>
                <w:b/>
                <w:i/>
                <w:sz w:val="20"/>
                <w:szCs w:val="20"/>
              </w:rPr>
              <w:t xml:space="preserve"> w języku polskim</w:t>
            </w:r>
            <w:r w:rsidRPr="00D07704">
              <w:rPr>
                <w:rStyle w:val="wrtext"/>
                <w:rFonts w:ascii="Verdana" w:hAnsi="Verdana"/>
                <w:b/>
                <w:bCs/>
                <w:sz w:val="20"/>
                <w:szCs w:val="20"/>
              </w:rPr>
              <w:t xml:space="preserve">, „Język Polski” XC, z. 3, </w:t>
            </w:r>
            <w:r w:rsidRPr="4F37BE4E">
              <w:rPr>
                <w:rStyle w:val="wrtext"/>
                <w:rFonts w:ascii="Verdana" w:hAnsi="Verdana"/>
                <w:b/>
                <w:bCs/>
                <w:sz w:val="20"/>
                <w:szCs w:val="20"/>
              </w:rPr>
              <w:t xml:space="preserve">2010, </w:t>
            </w:r>
            <w:r w:rsidRPr="00D07704">
              <w:rPr>
                <w:rStyle w:val="wrtext"/>
                <w:rFonts w:ascii="Verdana" w:hAnsi="Verdana"/>
                <w:b/>
                <w:bCs/>
                <w:sz w:val="20"/>
                <w:szCs w:val="20"/>
              </w:rPr>
              <w:t>s. 211-219.</w:t>
            </w:r>
          </w:p>
          <w:p w:rsidRPr="00D07704" w:rsidR="003E09C8" w:rsidP="002E1E87" w:rsidRDefault="003E09C8" w14:paraId="482555ED" w14:textId="77777777">
            <w:pPr>
              <w:spacing w:after="120" w:line="240" w:lineRule="auto"/>
              <w:ind w:left="57"/>
              <w:jc w:val="both"/>
              <w:rPr>
                <w:rStyle w:val="wrtext"/>
                <w:rFonts w:ascii="Verdana" w:hAnsi="Verdana"/>
                <w:b/>
                <w:bCs/>
                <w:sz w:val="20"/>
                <w:szCs w:val="20"/>
              </w:rPr>
            </w:pPr>
            <w:r w:rsidRPr="00D07704">
              <w:rPr>
                <w:rStyle w:val="wrtext"/>
                <w:rFonts w:ascii="Verdana" w:hAnsi="Verdana"/>
                <w:b/>
                <w:bCs/>
                <w:sz w:val="20"/>
                <w:szCs w:val="20"/>
              </w:rPr>
              <w:t xml:space="preserve">Grzegorczykowa R. (red.), </w:t>
            </w:r>
            <w:r w:rsidRPr="4F37BE4E">
              <w:rPr>
                <w:rStyle w:val="wrtext"/>
                <w:rFonts w:ascii="Verdana" w:hAnsi="Verdana"/>
                <w:b/>
                <w:i/>
                <w:sz w:val="20"/>
                <w:szCs w:val="20"/>
              </w:rPr>
              <w:t>Gramatyka współczesnego języka polskiego. Morfologia</w:t>
            </w:r>
            <w:r w:rsidRPr="00D07704">
              <w:rPr>
                <w:rStyle w:val="wrtext"/>
                <w:rFonts w:ascii="Verdana" w:hAnsi="Verdana"/>
                <w:b/>
                <w:bCs/>
                <w:sz w:val="20"/>
                <w:szCs w:val="20"/>
              </w:rPr>
              <w:t xml:space="preserve">, t. 1, Warszawa </w:t>
            </w:r>
            <w:r w:rsidRPr="4F37BE4E">
              <w:rPr>
                <w:rStyle w:val="wrtext"/>
                <w:rFonts w:ascii="Verdana" w:hAnsi="Verdana"/>
                <w:b/>
                <w:bCs/>
                <w:sz w:val="20"/>
                <w:szCs w:val="20"/>
              </w:rPr>
              <w:t xml:space="preserve">1994 </w:t>
            </w:r>
            <w:r w:rsidRPr="00D07704">
              <w:rPr>
                <w:rStyle w:val="wrtext"/>
                <w:rFonts w:ascii="Verdana" w:hAnsi="Verdana"/>
                <w:b/>
                <w:bCs/>
                <w:sz w:val="20"/>
                <w:szCs w:val="20"/>
              </w:rPr>
              <w:t>(fragmenty).</w:t>
            </w:r>
          </w:p>
          <w:p w:rsidRPr="00D07704" w:rsidR="003E09C8" w:rsidP="002E1E87" w:rsidRDefault="003E09C8" w14:paraId="5B5E3BCA" w14:textId="77777777">
            <w:pPr>
              <w:spacing w:after="120" w:line="240" w:lineRule="auto"/>
              <w:ind w:left="57"/>
              <w:jc w:val="both"/>
              <w:rPr>
                <w:rStyle w:val="wrtext"/>
                <w:rFonts w:ascii="Verdana" w:hAnsi="Verdana"/>
                <w:b/>
                <w:bCs/>
                <w:sz w:val="20"/>
                <w:szCs w:val="20"/>
              </w:rPr>
            </w:pPr>
            <w:proofErr w:type="spellStart"/>
            <w:r w:rsidRPr="00D07704">
              <w:rPr>
                <w:rStyle w:val="wrtext"/>
                <w:rFonts w:ascii="Verdana" w:hAnsi="Verdana"/>
                <w:b/>
                <w:bCs/>
                <w:sz w:val="20"/>
                <w:szCs w:val="20"/>
              </w:rPr>
              <w:t>Hołojda</w:t>
            </w:r>
            <w:proofErr w:type="spellEnd"/>
            <w:r w:rsidRPr="00D07704">
              <w:rPr>
                <w:rStyle w:val="wrtext"/>
                <w:rFonts w:ascii="Verdana" w:hAnsi="Verdana"/>
                <w:b/>
                <w:bCs/>
                <w:sz w:val="20"/>
                <w:szCs w:val="20"/>
              </w:rPr>
              <w:t xml:space="preserve"> K., </w:t>
            </w:r>
            <w:r w:rsidRPr="4F37BE4E">
              <w:rPr>
                <w:rStyle w:val="wrtext"/>
                <w:rFonts w:ascii="Verdana" w:hAnsi="Verdana" w:eastAsia="Verdana" w:cs="Verdana"/>
                <w:b/>
                <w:bCs/>
                <w:color w:val="000000" w:themeColor="text1"/>
                <w:sz w:val="19"/>
                <w:szCs w:val="19"/>
              </w:rPr>
              <w:t>„</w:t>
            </w:r>
            <w:r w:rsidRPr="4F37BE4E">
              <w:rPr>
                <w:rStyle w:val="wrtext"/>
                <w:rFonts w:ascii="Verdana" w:hAnsi="Verdana" w:eastAsia="Verdana" w:cs="Verdana"/>
                <w:b/>
                <w:color w:val="000000" w:themeColor="text1"/>
                <w:sz w:val="19"/>
                <w:szCs w:val="19"/>
              </w:rPr>
              <w:t>J</w:t>
            </w:r>
            <w:r w:rsidRPr="00D07704">
              <w:rPr>
                <w:rStyle w:val="wrtext"/>
                <w:rFonts w:ascii="Verdana" w:hAnsi="Verdana"/>
                <w:b/>
                <w:bCs/>
                <w:sz w:val="20"/>
                <w:szCs w:val="20"/>
              </w:rPr>
              <w:t xml:space="preserve">ak Polki postrzegają </w:t>
            </w:r>
            <w:proofErr w:type="spellStart"/>
            <w:r w:rsidRPr="00D07704">
              <w:rPr>
                <w:rStyle w:val="wrtext"/>
                <w:rFonts w:ascii="Verdana" w:hAnsi="Verdana"/>
                <w:b/>
                <w:bCs/>
                <w:sz w:val="20"/>
                <w:szCs w:val="20"/>
              </w:rPr>
              <w:t>feminatywy</w:t>
            </w:r>
            <w:proofErr w:type="spellEnd"/>
            <w:r w:rsidRPr="4F37BE4E">
              <w:rPr>
                <w:rStyle w:val="wrtext"/>
                <w:rFonts w:ascii="Verdana" w:hAnsi="Verdana"/>
                <w:b/>
                <w:bCs/>
                <w:sz w:val="20"/>
                <w:szCs w:val="20"/>
              </w:rPr>
              <w:t>?”</w:t>
            </w:r>
            <w:r w:rsidRPr="00D07704">
              <w:rPr>
                <w:rStyle w:val="wrtext"/>
                <w:rFonts w:ascii="Verdana" w:hAnsi="Verdana"/>
                <w:b/>
                <w:bCs/>
                <w:sz w:val="20"/>
                <w:szCs w:val="20"/>
              </w:rPr>
              <w:t xml:space="preserve"> [w:] </w:t>
            </w:r>
            <w:proofErr w:type="spellStart"/>
            <w:r w:rsidRPr="00D07704">
              <w:rPr>
                <w:rStyle w:val="wrtext"/>
                <w:rFonts w:ascii="Verdana" w:hAnsi="Verdana"/>
                <w:b/>
                <w:bCs/>
                <w:sz w:val="20"/>
                <w:szCs w:val="20"/>
              </w:rPr>
              <w:t>Małocha</w:t>
            </w:r>
            <w:proofErr w:type="spellEnd"/>
            <w:r w:rsidRPr="00D07704">
              <w:rPr>
                <w:rStyle w:val="wrtext"/>
                <w:rFonts w:ascii="Verdana" w:hAnsi="Verdana"/>
                <w:b/>
                <w:bCs/>
                <w:sz w:val="20"/>
                <w:szCs w:val="20"/>
              </w:rPr>
              <w:t xml:space="preserve">-Krupa A., </w:t>
            </w:r>
            <w:proofErr w:type="spellStart"/>
            <w:r w:rsidRPr="00D07704">
              <w:rPr>
                <w:rStyle w:val="wrtext"/>
                <w:rFonts w:ascii="Verdana" w:hAnsi="Verdana"/>
                <w:b/>
                <w:bCs/>
                <w:sz w:val="20"/>
                <w:szCs w:val="20"/>
              </w:rPr>
              <w:t>Hołojda</w:t>
            </w:r>
            <w:proofErr w:type="spellEnd"/>
            <w:r w:rsidRPr="00D07704">
              <w:rPr>
                <w:rStyle w:val="wrtext"/>
                <w:rFonts w:ascii="Verdana" w:hAnsi="Verdana"/>
                <w:b/>
                <w:bCs/>
                <w:sz w:val="20"/>
                <w:szCs w:val="20"/>
              </w:rPr>
              <w:t xml:space="preserve"> K., Krysiak P., Pietrzak W., </w:t>
            </w:r>
            <w:r w:rsidRPr="4F37BE4E">
              <w:rPr>
                <w:rStyle w:val="wrtext"/>
                <w:rFonts w:ascii="Verdana" w:hAnsi="Verdana"/>
                <w:b/>
                <w:i/>
                <w:sz w:val="20"/>
                <w:szCs w:val="20"/>
              </w:rPr>
              <w:t>Równościowy savoir-vivre w tekstach publicznych</w:t>
            </w:r>
            <w:r w:rsidRPr="00D07704">
              <w:rPr>
                <w:rStyle w:val="wrtext"/>
                <w:rFonts w:ascii="Verdana" w:hAnsi="Verdana"/>
                <w:b/>
                <w:bCs/>
                <w:sz w:val="20"/>
                <w:szCs w:val="20"/>
              </w:rPr>
              <w:t>, Warszawa</w:t>
            </w:r>
            <w:r w:rsidRPr="4F37BE4E">
              <w:rPr>
                <w:rStyle w:val="wrtext"/>
                <w:rFonts w:ascii="Verdana" w:hAnsi="Verdana"/>
                <w:b/>
                <w:bCs/>
                <w:sz w:val="20"/>
                <w:szCs w:val="20"/>
              </w:rPr>
              <w:t xml:space="preserve"> 2013</w:t>
            </w:r>
            <w:r w:rsidRPr="00D07704">
              <w:rPr>
                <w:rStyle w:val="wrtext"/>
                <w:rFonts w:ascii="Verdana" w:hAnsi="Verdana"/>
                <w:b/>
                <w:bCs/>
                <w:sz w:val="20"/>
                <w:szCs w:val="20"/>
              </w:rPr>
              <w:t>, s. 101-105.</w:t>
            </w:r>
          </w:p>
          <w:p w:rsidRPr="000570B3" w:rsidR="003E09C8" w:rsidP="002E1E87" w:rsidRDefault="003E09C8" w14:paraId="4928944A" w14:textId="77777777">
            <w:pPr>
              <w:spacing w:after="120" w:line="240" w:lineRule="auto"/>
              <w:ind w:left="57"/>
              <w:jc w:val="both"/>
              <w:rPr>
                <w:rStyle w:val="wrtext"/>
                <w:rFonts w:ascii="Verdana" w:hAnsi="Verdana"/>
                <w:b/>
                <w:sz w:val="20"/>
                <w:szCs w:val="20"/>
                <w:lang w:val="fr-FR"/>
              </w:rPr>
            </w:pPr>
            <w:r w:rsidRPr="000570B3">
              <w:rPr>
                <w:rStyle w:val="wrtext"/>
                <w:rFonts w:ascii="Verdana" w:hAnsi="Verdana"/>
                <w:b/>
                <w:sz w:val="20"/>
                <w:szCs w:val="20"/>
                <w:lang w:val="fr-FR"/>
              </w:rPr>
              <w:t xml:space="preserve">Houdebine A.M., « Sur la féminisation des noms de métiers en France », </w:t>
            </w:r>
            <w:r w:rsidRPr="4F37BE4E">
              <w:rPr>
                <w:rStyle w:val="wrtext"/>
                <w:rFonts w:ascii="Verdana" w:hAnsi="Verdana"/>
                <w:b/>
                <w:i/>
                <w:sz w:val="20"/>
                <w:szCs w:val="20"/>
                <w:lang w:val="fr-FR"/>
              </w:rPr>
              <w:t>Recherches féministes</w:t>
            </w:r>
            <w:r w:rsidRPr="000570B3">
              <w:rPr>
                <w:rStyle w:val="wrtext"/>
                <w:rFonts w:ascii="Verdana" w:hAnsi="Verdana"/>
                <w:b/>
                <w:sz w:val="20"/>
                <w:szCs w:val="20"/>
                <w:lang w:val="fr-FR"/>
              </w:rPr>
              <w:t xml:space="preserve"> vol. 5, n°1, </w:t>
            </w:r>
            <w:r w:rsidRPr="4F37BE4E">
              <w:rPr>
                <w:rStyle w:val="wrtext"/>
                <w:rFonts w:ascii="Verdana" w:hAnsi="Verdana"/>
                <w:b/>
                <w:bCs/>
                <w:sz w:val="20"/>
                <w:szCs w:val="20"/>
                <w:lang w:val="fr-FR"/>
              </w:rPr>
              <w:t xml:space="preserve">1992, </w:t>
            </w:r>
            <w:r w:rsidRPr="000570B3">
              <w:rPr>
                <w:rStyle w:val="wrtext"/>
                <w:rFonts w:ascii="Verdana" w:hAnsi="Verdana"/>
                <w:b/>
                <w:sz w:val="20"/>
                <w:szCs w:val="20"/>
                <w:lang w:val="fr-FR"/>
              </w:rPr>
              <w:t>pp. 153-159, en ligne : http://erudit.org/revue/rf/1992/v5/n1/057677ar.pdf.</w:t>
            </w:r>
          </w:p>
          <w:p w:rsidRPr="000570B3" w:rsidR="003E09C8" w:rsidP="002E1E87" w:rsidRDefault="003E09C8" w14:paraId="34CDC7E8" w14:textId="77777777">
            <w:pPr>
              <w:spacing w:after="120" w:line="240" w:lineRule="auto"/>
              <w:ind w:left="57"/>
              <w:jc w:val="both"/>
              <w:rPr>
                <w:rStyle w:val="wrtext"/>
                <w:rFonts w:ascii="Verdana" w:hAnsi="Verdana"/>
                <w:b/>
                <w:sz w:val="20"/>
                <w:szCs w:val="20"/>
                <w:lang w:val="fr-FR"/>
              </w:rPr>
            </w:pPr>
            <w:r w:rsidRPr="000570B3">
              <w:rPr>
                <w:rStyle w:val="wrtext"/>
                <w:rFonts w:ascii="Verdana" w:hAnsi="Verdana"/>
                <w:b/>
                <w:sz w:val="20"/>
                <w:szCs w:val="20"/>
                <w:lang w:val="fr-FR"/>
              </w:rPr>
              <w:t xml:space="preserve">Houdebine A.M., « Le français au féminin », </w:t>
            </w:r>
            <w:r w:rsidRPr="4F37BE4E">
              <w:rPr>
                <w:rStyle w:val="wrtext"/>
                <w:rFonts w:ascii="Verdana" w:hAnsi="Verdana"/>
                <w:b/>
                <w:i/>
                <w:sz w:val="20"/>
                <w:szCs w:val="20"/>
                <w:lang w:val="fr-FR"/>
              </w:rPr>
              <w:t>La Linguistique</w:t>
            </w:r>
            <w:r w:rsidRPr="000570B3">
              <w:rPr>
                <w:rStyle w:val="wrtext"/>
                <w:rFonts w:ascii="Verdana" w:hAnsi="Verdana"/>
                <w:b/>
                <w:sz w:val="20"/>
                <w:szCs w:val="20"/>
                <w:lang w:val="fr-FR"/>
              </w:rPr>
              <w:t xml:space="preserve"> 23, 1, </w:t>
            </w:r>
            <w:r w:rsidRPr="4F37BE4E">
              <w:rPr>
                <w:rStyle w:val="wrtext"/>
                <w:rFonts w:ascii="Verdana" w:hAnsi="Verdana"/>
                <w:b/>
                <w:bCs/>
                <w:sz w:val="20"/>
                <w:szCs w:val="20"/>
                <w:lang w:val="fr-FR"/>
              </w:rPr>
              <w:t xml:space="preserve">1987, </w:t>
            </w:r>
            <w:r w:rsidRPr="000570B3">
              <w:rPr>
                <w:rStyle w:val="wrtext"/>
                <w:rFonts w:ascii="Verdana" w:hAnsi="Verdana"/>
                <w:b/>
                <w:sz w:val="20"/>
                <w:szCs w:val="20"/>
                <w:lang w:val="fr-FR"/>
              </w:rPr>
              <w:t>s. 13-34.</w:t>
            </w:r>
          </w:p>
          <w:p w:rsidRPr="000570B3" w:rsidR="003E09C8" w:rsidP="002E1E87" w:rsidRDefault="003E09C8" w14:paraId="557ACDC5" w14:textId="77777777">
            <w:pPr>
              <w:spacing w:after="120" w:line="240" w:lineRule="auto"/>
              <w:ind w:left="57"/>
              <w:jc w:val="both"/>
              <w:rPr>
                <w:rStyle w:val="wrtext"/>
                <w:rFonts w:ascii="Verdana" w:hAnsi="Verdana"/>
                <w:b/>
                <w:sz w:val="20"/>
                <w:szCs w:val="20"/>
                <w:lang w:val="fr-FR"/>
              </w:rPr>
            </w:pPr>
            <w:r w:rsidRPr="000570B3">
              <w:rPr>
                <w:rStyle w:val="wrtext"/>
                <w:rFonts w:ascii="Verdana" w:hAnsi="Verdana"/>
                <w:b/>
                <w:sz w:val="20"/>
                <w:szCs w:val="20"/>
                <w:lang w:val="fr-FR"/>
              </w:rPr>
              <w:t xml:space="preserve">Houdebine A.M., « Problématique d’une recherche linguistique ». </w:t>
            </w:r>
            <w:r w:rsidRPr="4F37BE4E">
              <w:rPr>
                <w:rStyle w:val="wrtext"/>
                <w:rFonts w:ascii="Verdana" w:hAnsi="Verdana"/>
                <w:b/>
                <w:i/>
                <w:sz w:val="20"/>
                <w:szCs w:val="20"/>
                <w:lang w:val="fr-FR"/>
              </w:rPr>
              <w:t xml:space="preserve">Médias et Langage </w:t>
            </w:r>
            <w:r w:rsidRPr="000570B3">
              <w:rPr>
                <w:rStyle w:val="wrtext"/>
                <w:rFonts w:ascii="Verdana" w:hAnsi="Verdana"/>
                <w:b/>
                <w:sz w:val="20"/>
                <w:szCs w:val="20"/>
                <w:lang w:val="fr-FR"/>
              </w:rPr>
              <w:t xml:space="preserve">19-20, </w:t>
            </w:r>
            <w:r w:rsidRPr="4F37BE4E">
              <w:rPr>
                <w:rStyle w:val="wrtext"/>
                <w:rFonts w:ascii="Verdana" w:hAnsi="Verdana"/>
                <w:b/>
                <w:bCs/>
                <w:sz w:val="20"/>
                <w:szCs w:val="20"/>
                <w:lang w:val="fr-FR"/>
              </w:rPr>
              <w:t xml:space="preserve">1984, </w:t>
            </w:r>
            <w:r w:rsidRPr="000570B3">
              <w:rPr>
                <w:rStyle w:val="wrtext"/>
                <w:rFonts w:ascii="Verdana" w:hAnsi="Verdana"/>
                <w:b/>
                <w:sz w:val="20"/>
                <w:szCs w:val="20"/>
                <w:lang w:val="fr-FR"/>
              </w:rPr>
              <w:t>p. 61-63.</w:t>
            </w:r>
          </w:p>
          <w:p w:rsidRPr="000570B3" w:rsidR="003E09C8" w:rsidP="002E1E87" w:rsidRDefault="003E09C8" w14:paraId="6334EB23" w14:textId="77777777">
            <w:pPr>
              <w:spacing w:after="120" w:line="240" w:lineRule="auto"/>
              <w:ind w:left="57"/>
              <w:jc w:val="both"/>
              <w:rPr>
                <w:rStyle w:val="wrtext"/>
                <w:rFonts w:ascii="Verdana" w:hAnsi="Verdana"/>
                <w:b/>
                <w:sz w:val="20"/>
                <w:szCs w:val="20"/>
                <w:lang w:val="fr-FR"/>
              </w:rPr>
            </w:pPr>
            <w:r w:rsidRPr="000570B3">
              <w:rPr>
                <w:rStyle w:val="wrtext"/>
                <w:rFonts w:ascii="Verdana" w:hAnsi="Verdana"/>
                <w:b/>
                <w:sz w:val="20"/>
                <w:szCs w:val="20"/>
                <w:lang w:val="fr-FR"/>
              </w:rPr>
              <w:t xml:space="preserve">Mathieu C., « Sexe et genre féminin : origine d’une confusion théorique ». </w:t>
            </w:r>
            <w:r w:rsidRPr="4F37BE4E">
              <w:rPr>
                <w:rStyle w:val="wrtext"/>
                <w:rFonts w:ascii="Verdana" w:hAnsi="Verdana"/>
                <w:b/>
                <w:i/>
                <w:sz w:val="20"/>
                <w:szCs w:val="20"/>
                <w:lang w:val="fr-FR"/>
              </w:rPr>
              <w:t>La Linguistique 2</w:t>
            </w:r>
            <w:r w:rsidRPr="000570B3">
              <w:rPr>
                <w:rStyle w:val="wrtext"/>
                <w:rFonts w:ascii="Verdana" w:hAnsi="Verdana"/>
                <w:b/>
                <w:sz w:val="20"/>
                <w:szCs w:val="20"/>
                <w:lang w:val="fr-FR"/>
              </w:rPr>
              <w:t xml:space="preserve">, vol. 43, </w:t>
            </w:r>
            <w:r w:rsidRPr="4F37BE4E">
              <w:rPr>
                <w:rStyle w:val="wrtext"/>
                <w:rFonts w:ascii="Verdana" w:hAnsi="Verdana"/>
                <w:b/>
                <w:bCs/>
                <w:sz w:val="20"/>
                <w:szCs w:val="20"/>
                <w:lang w:val="fr-FR"/>
              </w:rPr>
              <w:t xml:space="preserve">2007, </w:t>
            </w:r>
            <w:r w:rsidRPr="000570B3">
              <w:rPr>
                <w:rStyle w:val="wrtext"/>
                <w:rFonts w:ascii="Verdana" w:hAnsi="Verdana"/>
                <w:b/>
                <w:sz w:val="20"/>
                <w:szCs w:val="20"/>
                <w:lang w:val="fr-FR"/>
              </w:rPr>
              <w:t>p. 57-72.</w:t>
            </w:r>
          </w:p>
          <w:p w:rsidRPr="000570B3" w:rsidR="003E09C8" w:rsidP="002E1E87" w:rsidRDefault="003E09C8" w14:paraId="002D7F20" w14:textId="77777777">
            <w:pPr>
              <w:spacing w:after="120" w:line="240" w:lineRule="auto"/>
              <w:ind w:left="57"/>
              <w:jc w:val="both"/>
              <w:rPr>
                <w:rStyle w:val="wrtext"/>
                <w:rFonts w:ascii="Verdana" w:hAnsi="Verdana"/>
                <w:b/>
                <w:sz w:val="20"/>
                <w:szCs w:val="20"/>
                <w:lang w:val="fr-FR"/>
              </w:rPr>
            </w:pPr>
            <w:r w:rsidRPr="000570B3">
              <w:rPr>
                <w:rStyle w:val="wrtext"/>
                <w:rFonts w:ascii="Verdana" w:hAnsi="Verdana"/>
                <w:b/>
                <w:sz w:val="20"/>
                <w:szCs w:val="20"/>
                <w:lang w:val="fr-FR"/>
              </w:rPr>
              <w:t xml:space="preserve">Moreau T., </w:t>
            </w:r>
            <w:r w:rsidRPr="4F37BE4E">
              <w:rPr>
                <w:rStyle w:val="wrtext"/>
                <w:rFonts w:ascii="Verdana" w:hAnsi="Verdana"/>
                <w:b/>
                <w:i/>
                <w:sz w:val="20"/>
                <w:szCs w:val="20"/>
                <w:lang w:val="fr-FR"/>
              </w:rPr>
              <w:t>Dictionnaire féminin-masculin des professions, des titres et des fonctions</w:t>
            </w:r>
            <w:r w:rsidRPr="000570B3">
              <w:rPr>
                <w:rStyle w:val="wrtext"/>
                <w:rFonts w:ascii="Verdana" w:hAnsi="Verdana"/>
                <w:b/>
                <w:sz w:val="20"/>
                <w:szCs w:val="20"/>
                <w:lang w:val="fr-FR"/>
              </w:rPr>
              <w:t>, Genève</w:t>
            </w:r>
            <w:r w:rsidRPr="4F37BE4E">
              <w:rPr>
                <w:rStyle w:val="wrtext"/>
                <w:rFonts w:ascii="Verdana" w:hAnsi="Verdana"/>
                <w:b/>
                <w:bCs/>
                <w:sz w:val="20"/>
                <w:szCs w:val="20"/>
                <w:lang w:val="fr-FR"/>
              </w:rPr>
              <w:t xml:space="preserve"> 1991</w:t>
            </w:r>
            <w:r w:rsidRPr="000570B3">
              <w:rPr>
                <w:rStyle w:val="wrtext"/>
                <w:rFonts w:ascii="Verdana" w:hAnsi="Verdana"/>
                <w:b/>
                <w:sz w:val="20"/>
                <w:szCs w:val="20"/>
                <w:lang w:val="fr-FR"/>
              </w:rPr>
              <w:t>.</w:t>
            </w:r>
          </w:p>
          <w:p w:rsidRPr="000570B3" w:rsidR="003E09C8" w:rsidP="002E1E87" w:rsidRDefault="003E09C8" w14:paraId="6C72A732" w14:textId="77777777">
            <w:pPr>
              <w:spacing w:after="120" w:line="240" w:lineRule="auto"/>
              <w:ind w:left="57"/>
              <w:jc w:val="both"/>
              <w:rPr>
                <w:rStyle w:val="wrtext"/>
                <w:rFonts w:ascii="Verdana" w:hAnsi="Verdana"/>
                <w:b/>
                <w:sz w:val="20"/>
                <w:szCs w:val="20"/>
                <w:lang w:val="fr-FR"/>
              </w:rPr>
            </w:pPr>
            <w:r w:rsidRPr="000570B3">
              <w:rPr>
                <w:rStyle w:val="wrtext"/>
                <w:rFonts w:ascii="Verdana" w:hAnsi="Verdana"/>
                <w:b/>
                <w:sz w:val="20"/>
                <w:szCs w:val="20"/>
                <w:lang w:val="fr-FR"/>
              </w:rPr>
              <w:t xml:space="preserve">Robiche L., </w:t>
            </w:r>
            <w:r w:rsidRPr="4F37BE4E">
              <w:rPr>
                <w:rStyle w:val="wrtext"/>
                <w:rFonts w:ascii="Verdana" w:hAnsi="Verdana"/>
                <w:b/>
                <w:i/>
                <w:sz w:val="20"/>
                <w:szCs w:val="20"/>
                <w:lang w:val="fr-FR"/>
              </w:rPr>
              <w:t>Pratiques sociolinguistiques francophones de féminisation et de dégenrement</w:t>
            </w:r>
            <w:r w:rsidRPr="000570B3">
              <w:rPr>
                <w:rStyle w:val="wrtext"/>
                <w:rFonts w:ascii="Verdana" w:hAnsi="Verdana"/>
                <w:b/>
                <w:sz w:val="20"/>
                <w:szCs w:val="20"/>
                <w:lang w:val="fr-FR"/>
              </w:rPr>
              <w:t>, L’Harmattan, Paris</w:t>
            </w:r>
            <w:r w:rsidRPr="4F37BE4E">
              <w:rPr>
                <w:rStyle w:val="wrtext"/>
                <w:rFonts w:ascii="Verdana" w:hAnsi="Verdana"/>
                <w:b/>
                <w:bCs/>
                <w:sz w:val="20"/>
                <w:szCs w:val="20"/>
                <w:lang w:val="fr-FR"/>
              </w:rPr>
              <w:t xml:space="preserve"> 2018</w:t>
            </w:r>
            <w:r w:rsidRPr="000570B3">
              <w:rPr>
                <w:rStyle w:val="wrtext"/>
                <w:rFonts w:ascii="Verdana" w:hAnsi="Verdana"/>
                <w:b/>
                <w:sz w:val="20"/>
                <w:szCs w:val="20"/>
                <w:lang w:val="fr-FR"/>
              </w:rPr>
              <w:t>.</w:t>
            </w:r>
          </w:p>
          <w:p w:rsidRPr="00695658" w:rsidR="003E09C8" w:rsidP="002E1E87" w:rsidRDefault="003E09C8" w14:paraId="05850854" w14:textId="77777777">
            <w:pPr>
              <w:spacing w:after="120" w:line="240" w:lineRule="auto"/>
              <w:ind w:left="57"/>
              <w:jc w:val="both"/>
              <w:textAlignment w:val="baseline"/>
              <w:rPr>
                <w:rStyle w:val="wrtext"/>
                <w:rFonts w:ascii="Verdana" w:hAnsi="Verdana"/>
                <w:b/>
                <w:sz w:val="20"/>
                <w:szCs w:val="20"/>
                <w:lang w:val="fr-CA"/>
              </w:rPr>
            </w:pPr>
            <w:r w:rsidRPr="000570B3">
              <w:rPr>
                <w:rStyle w:val="wrtext"/>
                <w:rFonts w:ascii="Verdana" w:hAnsi="Verdana"/>
                <w:b/>
                <w:sz w:val="20"/>
                <w:szCs w:val="20"/>
                <w:lang w:val="fr-FR"/>
              </w:rPr>
              <w:t xml:space="preserve">Viennot E. et al. (éd.), </w:t>
            </w:r>
            <w:r w:rsidRPr="4F37BE4E">
              <w:rPr>
                <w:rStyle w:val="wrtext"/>
                <w:rFonts w:ascii="Verdana" w:hAnsi="Verdana"/>
                <w:b/>
                <w:i/>
                <w:sz w:val="20"/>
                <w:szCs w:val="20"/>
                <w:lang w:val="fr-FR"/>
              </w:rPr>
              <w:t xml:space="preserve">L’Académie contre la langue française. </w:t>
            </w:r>
            <w:r w:rsidRPr="00695658">
              <w:rPr>
                <w:rStyle w:val="wrtext"/>
                <w:rFonts w:ascii="Verdana" w:hAnsi="Verdana"/>
                <w:b/>
                <w:i/>
                <w:sz w:val="20"/>
                <w:szCs w:val="20"/>
                <w:lang w:val="fr-CA"/>
              </w:rPr>
              <w:t>Le dossier « féminisation »</w:t>
            </w:r>
            <w:r w:rsidRPr="00695658">
              <w:rPr>
                <w:rStyle w:val="wrtext"/>
                <w:rFonts w:ascii="Verdana" w:hAnsi="Verdana"/>
                <w:b/>
                <w:sz w:val="20"/>
                <w:szCs w:val="20"/>
                <w:lang w:val="fr-CA"/>
              </w:rPr>
              <w:t>, Éditions iXe, Donnemarie-Dontilly</w:t>
            </w:r>
            <w:r w:rsidRPr="4F37BE4E">
              <w:rPr>
                <w:rStyle w:val="wrtext"/>
                <w:rFonts w:ascii="Verdana" w:hAnsi="Verdana"/>
                <w:b/>
                <w:bCs/>
                <w:sz w:val="20"/>
                <w:szCs w:val="20"/>
                <w:lang w:val="fr-FR"/>
              </w:rPr>
              <w:t xml:space="preserve"> 2015</w:t>
            </w:r>
            <w:r w:rsidRPr="00695658">
              <w:rPr>
                <w:rStyle w:val="wrtext"/>
                <w:rFonts w:ascii="Verdana" w:hAnsi="Verdana"/>
                <w:b/>
                <w:sz w:val="20"/>
                <w:szCs w:val="20"/>
                <w:lang w:val="fr-CA"/>
              </w:rPr>
              <w:t>.</w:t>
            </w:r>
          </w:p>
        </w:tc>
      </w:tr>
      <w:tr w:rsidRPr="003C2270" w:rsidR="003E09C8" w:rsidTr="002E1E87" w14:paraId="25ED5AA4" w14:textId="77777777">
        <w:trPr>
          <w:trHeight w:val="60"/>
        </w:trPr>
        <w:tc>
          <w:tcPr>
            <w:tcW w:w="649" w:type="dxa"/>
            <w:tcBorders>
              <w:top w:val="single" w:color="auto" w:sz="8" w:space="0"/>
              <w:left w:val="single" w:color="auto" w:sz="8" w:space="0"/>
              <w:bottom w:val="single" w:color="auto" w:sz="8" w:space="0"/>
              <w:right w:val="single" w:color="auto" w:sz="8" w:space="0"/>
            </w:tcBorders>
            <w:hideMark/>
          </w:tcPr>
          <w:p w:rsidRPr="00695658" w:rsidR="003E09C8" w:rsidP="002E1E87" w:rsidRDefault="003E09C8" w14:paraId="38E9EB11" w14:textId="77777777">
            <w:pPr>
              <w:pStyle w:val="Akapitzlist"/>
              <w:numPr>
                <w:ilvl w:val="0"/>
                <w:numId w:val="5"/>
              </w:numPr>
              <w:spacing w:after="120"/>
              <w:ind w:left="57"/>
              <w:jc w:val="right"/>
              <w:textAlignment w:val="baseline"/>
              <w:rPr>
                <w:rFonts w:ascii="Verdana" w:hAnsi="Verdana"/>
                <w:lang w:val="fr-CA"/>
              </w:rPr>
            </w:pPr>
          </w:p>
        </w:tc>
        <w:tc>
          <w:tcPr>
            <w:tcW w:w="8990" w:type="dxa"/>
            <w:gridSpan w:val="4"/>
            <w:tcBorders>
              <w:top w:val="single" w:color="auto" w:sz="8" w:space="0"/>
              <w:left w:val="single" w:color="auto" w:sz="8" w:space="0"/>
              <w:bottom w:val="single" w:color="auto" w:sz="8" w:space="0"/>
              <w:right w:val="single" w:color="auto" w:sz="8" w:space="0"/>
            </w:tcBorders>
            <w:hideMark/>
          </w:tcPr>
          <w:p w:rsidRPr="003C2270" w:rsidR="003E09C8" w:rsidP="002E1E87" w:rsidRDefault="003E09C8" w14:paraId="00EBBC07" w14:textId="77777777">
            <w:pPr>
              <w:spacing w:after="120" w:line="240" w:lineRule="auto"/>
              <w:ind w:left="57"/>
              <w:jc w:val="both"/>
              <w:textAlignment w:val="baseline"/>
              <w:rPr>
                <w:rFonts w:ascii="Verdana" w:hAnsi="Verdana" w:eastAsia="Times New Roman" w:cs="Times New Roman"/>
                <w:sz w:val="20"/>
                <w:szCs w:val="20"/>
                <w:lang w:eastAsia="pl-PL"/>
              </w:rPr>
            </w:pPr>
            <w:r w:rsidRPr="003C2270">
              <w:rPr>
                <w:rFonts w:ascii="Verdana" w:hAnsi="Verdana" w:eastAsia="Times New Roman" w:cs="Times New Roman"/>
                <w:sz w:val="20"/>
                <w:szCs w:val="20"/>
                <w:lang w:eastAsia="pl-PL"/>
              </w:rPr>
              <w:t>Metody weryfikacji zakładanych efektów uczenia się: </w:t>
            </w:r>
          </w:p>
          <w:p w:rsidRPr="003C2270" w:rsidR="003E09C8" w:rsidP="002E1E87" w:rsidRDefault="003E09C8" w14:paraId="6E990BA4" w14:textId="77777777">
            <w:pPr>
              <w:spacing w:after="120" w:line="240" w:lineRule="auto"/>
              <w:ind w:left="57"/>
              <w:jc w:val="both"/>
              <w:textAlignment w:val="baseline"/>
              <w:rPr>
                <w:rFonts w:ascii="Verdana" w:hAnsi="Verdana" w:eastAsia="Times New Roman" w:cs="Times New Roman"/>
                <w:b/>
                <w:bCs/>
                <w:sz w:val="20"/>
                <w:szCs w:val="20"/>
                <w:lang w:eastAsia="pl-PL"/>
              </w:rPr>
            </w:pPr>
            <w:r w:rsidRPr="60EF0403">
              <w:rPr>
                <w:rFonts w:ascii="Verdana" w:hAnsi="Verdana" w:eastAsia="Times New Roman" w:cs="Times New Roman"/>
                <w:b/>
                <w:bCs/>
                <w:sz w:val="20"/>
                <w:szCs w:val="20"/>
                <w:lang w:eastAsia="pl-PL"/>
              </w:rPr>
              <w:t>- krótka praca semestralna (indywidualna lub grupowa) przedstawiająca wyniki analizy omawianych zjawisk na wybranym materiale</w:t>
            </w:r>
            <w:r w:rsidRPr="29EAFADF">
              <w:rPr>
                <w:rFonts w:ascii="Verdana" w:hAnsi="Verdana" w:eastAsia="Times New Roman" w:cs="Times New Roman"/>
                <w:b/>
                <w:bCs/>
                <w:sz w:val="20"/>
                <w:szCs w:val="20"/>
                <w:lang w:eastAsia="pl-PL"/>
              </w:rPr>
              <w:t xml:space="preserve"> (K_W01, </w:t>
            </w:r>
            <w:r>
              <w:rPr>
                <w:rFonts w:ascii="Verdana" w:hAnsi="Verdana" w:eastAsia="Times New Roman" w:cs="Times New Roman"/>
                <w:b/>
                <w:bCs/>
                <w:sz w:val="20"/>
                <w:szCs w:val="20"/>
                <w:lang w:eastAsia="pl-PL"/>
              </w:rPr>
              <w:t>K_U01, K_U06, K_U09/10</w:t>
            </w:r>
            <w:r w:rsidRPr="29EAFADF">
              <w:rPr>
                <w:rFonts w:ascii="Verdana" w:hAnsi="Verdana" w:eastAsia="Times New Roman" w:cs="Times New Roman"/>
                <w:b/>
                <w:bCs/>
                <w:sz w:val="20"/>
                <w:szCs w:val="20"/>
                <w:lang w:eastAsia="pl-PL"/>
              </w:rPr>
              <w:t>);</w:t>
            </w:r>
          </w:p>
          <w:p w:rsidRPr="003C2270" w:rsidR="003E09C8" w:rsidP="002E1E87" w:rsidRDefault="003E09C8" w14:paraId="00608E24" w14:textId="77777777">
            <w:pPr>
              <w:spacing w:after="120" w:line="240" w:lineRule="auto"/>
              <w:ind w:left="57"/>
              <w:jc w:val="both"/>
              <w:textAlignment w:val="baseline"/>
              <w:rPr>
                <w:rFonts w:ascii="Verdana" w:hAnsi="Verdana" w:eastAsia="Times New Roman" w:cs="Times New Roman"/>
                <w:b/>
                <w:bCs/>
                <w:sz w:val="20"/>
                <w:szCs w:val="20"/>
                <w:lang w:eastAsia="pl-PL"/>
              </w:rPr>
            </w:pPr>
            <w:r w:rsidRPr="60EF0403">
              <w:rPr>
                <w:rFonts w:ascii="Verdana" w:hAnsi="Verdana" w:eastAsia="Times New Roman" w:cs="Times New Roman"/>
                <w:b/>
                <w:bCs/>
                <w:sz w:val="20"/>
                <w:szCs w:val="20"/>
                <w:lang w:eastAsia="pl-PL"/>
              </w:rPr>
              <w:t>- ciągła kontrola obecności, zaangażowania i postępów w zakresie tematyki zajęć, w tym znajomości zadanych do przeczytania tekstów</w:t>
            </w:r>
            <w:r w:rsidRPr="29EAFADF">
              <w:rPr>
                <w:rFonts w:ascii="Verdana" w:hAnsi="Verdana" w:eastAsia="Times New Roman" w:cs="Times New Roman"/>
                <w:b/>
                <w:bCs/>
                <w:sz w:val="20"/>
                <w:szCs w:val="20"/>
                <w:lang w:eastAsia="pl-PL"/>
              </w:rPr>
              <w:t xml:space="preserve"> (K_W01, </w:t>
            </w:r>
            <w:r>
              <w:rPr>
                <w:rFonts w:ascii="Verdana" w:hAnsi="Verdana" w:eastAsia="Times New Roman" w:cs="Times New Roman"/>
                <w:b/>
                <w:bCs/>
                <w:sz w:val="20"/>
                <w:szCs w:val="20"/>
                <w:lang w:eastAsia="pl-PL"/>
              </w:rPr>
              <w:t>K_U06</w:t>
            </w:r>
            <w:r w:rsidRPr="29EAFADF">
              <w:rPr>
                <w:rFonts w:ascii="Verdana" w:hAnsi="Verdana" w:eastAsia="Times New Roman" w:cs="Times New Roman"/>
                <w:b/>
                <w:bCs/>
                <w:sz w:val="20"/>
                <w:szCs w:val="20"/>
                <w:lang w:eastAsia="pl-PL"/>
              </w:rPr>
              <w:t>);</w:t>
            </w:r>
          </w:p>
          <w:p w:rsidRPr="003C2270" w:rsidR="003E09C8" w:rsidP="002E1E87" w:rsidRDefault="003E09C8" w14:paraId="1339A7F7" w14:textId="77777777">
            <w:pPr>
              <w:spacing w:after="120" w:line="240" w:lineRule="auto"/>
              <w:ind w:left="57"/>
              <w:jc w:val="both"/>
              <w:textAlignment w:val="baseline"/>
              <w:rPr>
                <w:rFonts w:ascii="Verdana" w:hAnsi="Verdana" w:eastAsia="Times New Roman" w:cs="Times New Roman"/>
                <w:b/>
                <w:bCs/>
                <w:sz w:val="20"/>
                <w:szCs w:val="20"/>
                <w:lang w:eastAsia="pl-PL"/>
              </w:rPr>
            </w:pPr>
            <w:r w:rsidRPr="60EF0403">
              <w:rPr>
                <w:rFonts w:ascii="Verdana" w:hAnsi="Verdana" w:eastAsia="Times New Roman" w:cs="Times New Roman"/>
                <w:b/>
                <w:bCs/>
                <w:sz w:val="20"/>
                <w:szCs w:val="20"/>
                <w:lang w:eastAsia="pl-PL"/>
              </w:rPr>
              <w:t>- końcowy sprawdzian pisemny</w:t>
            </w:r>
            <w:r w:rsidRPr="29EAFADF">
              <w:rPr>
                <w:rFonts w:ascii="Verdana" w:hAnsi="Verdana" w:eastAsia="Times New Roman" w:cs="Times New Roman"/>
                <w:b/>
                <w:bCs/>
                <w:sz w:val="20"/>
                <w:szCs w:val="20"/>
                <w:lang w:eastAsia="pl-PL"/>
              </w:rPr>
              <w:t xml:space="preserve"> (K_W01, </w:t>
            </w:r>
            <w:r>
              <w:rPr>
                <w:rFonts w:ascii="Verdana" w:hAnsi="Verdana" w:eastAsia="Times New Roman" w:cs="Times New Roman"/>
                <w:b/>
                <w:bCs/>
                <w:sz w:val="20"/>
                <w:szCs w:val="20"/>
                <w:lang w:eastAsia="pl-PL"/>
              </w:rPr>
              <w:t xml:space="preserve">K_U01, </w:t>
            </w:r>
            <w:r w:rsidRPr="29EAFADF">
              <w:rPr>
                <w:rFonts w:ascii="Verdana" w:hAnsi="Verdana" w:eastAsia="Times New Roman" w:cs="Times New Roman"/>
                <w:b/>
                <w:bCs/>
                <w:sz w:val="20"/>
                <w:szCs w:val="20"/>
                <w:lang w:eastAsia="pl-PL"/>
              </w:rPr>
              <w:t>K_</w:t>
            </w:r>
            <w:r>
              <w:rPr>
                <w:rFonts w:ascii="Verdana" w:hAnsi="Verdana" w:eastAsia="Times New Roman" w:cs="Times New Roman"/>
                <w:b/>
                <w:bCs/>
                <w:sz w:val="20"/>
                <w:szCs w:val="20"/>
                <w:lang w:eastAsia="pl-PL"/>
              </w:rPr>
              <w:t>U</w:t>
            </w:r>
            <w:r w:rsidRPr="29EAFADF">
              <w:rPr>
                <w:rFonts w:ascii="Verdana" w:hAnsi="Verdana" w:eastAsia="Times New Roman" w:cs="Times New Roman"/>
                <w:b/>
                <w:bCs/>
                <w:sz w:val="20"/>
                <w:szCs w:val="20"/>
                <w:lang w:eastAsia="pl-PL"/>
              </w:rPr>
              <w:t>06).</w:t>
            </w:r>
            <w:r w:rsidRPr="60EF0403">
              <w:rPr>
                <w:rFonts w:ascii="Verdana" w:hAnsi="Verdana" w:eastAsia="Times New Roman" w:cs="Times New Roman"/>
                <w:b/>
                <w:bCs/>
                <w:sz w:val="20"/>
                <w:szCs w:val="20"/>
                <w:lang w:eastAsia="pl-PL"/>
              </w:rPr>
              <w:t xml:space="preserve"> </w:t>
            </w:r>
          </w:p>
        </w:tc>
      </w:tr>
      <w:tr w:rsidRPr="000A7CE0" w:rsidR="003E09C8" w:rsidTr="002E1E87" w14:paraId="34ECDBDD" w14:textId="77777777">
        <w:tc>
          <w:tcPr>
            <w:tcW w:w="649" w:type="dxa"/>
            <w:tcBorders>
              <w:top w:val="single" w:color="auto" w:sz="8" w:space="0"/>
              <w:left w:val="single" w:color="auto" w:sz="8" w:space="0"/>
              <w:bottom w:val="single" w:color="auto" w:sz="8" w:space="0"/>
              <w:right w:val="single" w:color="auto" w:sz="8" w:space="0"/>
            </w:tcBorders>
            <w:hideMark/>
          </w:tcPr>
          <w:p w:rsidRPr="00313490" w:rsidR="003E09C8" w:rsidP="002E1E87" w:rsidRDefault="003E09C8" w14:paraId="1DBB185C" w14:textId="77777777">
            <w:pPr>
              <w:pStyle w:val="Akapitzlist"/>
              <w:numPr>
                <w:ilvl w:val="0"/>
                <w:numId w:val="5"/>
              </w:numPr>
              <w:spacing w:after="120"/>
              <w:ind w:left="57"/>
              <w:jc w:val="right"/>
              <w:textAlignment w:val="baseline"/>
              <w:rPr>
                <w:rFonts w:ascii="Verdana" w:hAnsi="Verdana"/>
              </w:rPr>
            </w:pPr>
          </w:p>
        </w:tc>
        <w:tc>
          <w:tcPr>
            <w:tcW w:w="8990" w:type="dxa"/>
            <w:gridSpan w:val="4"/>
            <w:tcBorders>
              <w:top w:val="single" w:color="auto" w:sz="8" w:space="0"/>
              <w:left w:val="single" w:color="auto" w:sz="8" w:space="0"/>
              <w:bottom w:val="single" w:color="auto" w:sz="8" w:space="0"/>
              <w:right w:val="single" w:color="auto" w:sz="8" w:space="0"/>
            </w:tcBorders>
            <w:hideMark/>
          </w:tcPr>
          <w:p w:rsidRPr="000A7CE0" w:rsidR="003E09C8" w:rsidP="002E1E87" w:rsidRDefault="003E09C8" w14:paraId="2DA231C1" w14:textId="77777777">
            <w:pPr>
              <w:spacing w:after="120" w:line="240" w:lineRule="auto"/>
              <w:ind w:left="57"/>
              <w:jc w:val="both"/>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Warunki i forma zaliczenia poszczególnych komponentów </w:t>
            </w:r>
            <w:r>
              <w:rPr>
                <w:rFonts w:ascii="Verdana" w:hAnsi="Verdana" w:eastAsia="Times New Roman" w:cs="Times New Roman"/>
                <w:sz w:val="20"/>
                <w:szCs w:val="20"/>
                <w:lang w:eastAsia="pl-PL"/>
              </w:rPr>
              <w:t>przedmiotu</w:t>
            </w:r>
            <w:r w:rsidRPr="000A7CE0">
              <w:rPr>
                <w:rFonts w:ascii="Verdana" w:hAnsi="Verdana" w:eastAsia="Times New Roman" w:cs="Times New Roman"/>
                <w:sz w:val="20"/>
                <w:szCs w:val="20"/>
                <w:lang w:eastAsia="pl-PL"/>
              </w:rPr>
              <w:t>: </w:t>
            </w:r>
          </w:p>
          <w:p w:rsidRPr="003C2270" w:rsidR="003E09C8" w:rsidP="002E1E87" w:rsidRDefault="003E09C8" w14:paraId="425B72A9"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Zaliczenie na ocenę na podstawie:</w:t>
            </w:r>
          </w:p>
          <w:p w:rsidRPr="000A7CE0" w:rsidR="003E09C8" w:rsidP="002E1E87" w:rsidRDefault="003E09C8" w14:paraId="494A840D" w14:textId="77777777">
            <w:pPr>
              <w:spacing w:after="120" w:line="240" w:lineRule="auto"/>
              <w:ind w:left="57"/>
              <w:jc w:val="both"/>
              <w:textAlignment w:val="baseline"/>
              <w:rPr>
                <w:rFonts w:ascii="Verdana" w:hAnsi="Verdana" w:eastAsia="Times New Roman" w:cs="Times New Roman"/>
                <w:b/>
                <w:bCs/>
                <w:sz w:val="20"/>
                <w:szCs w:val="20"/>
                <w:lang w:eastAsia="pl-PL"/>
              </w:rPr>
            </w:pPr>
            <w:r w:rsidRPr="60EF0403">
              <w:rPr>
                <w:rFonts w:ascii="Verdana" w:hAnsi="Verdana" w:eastAsia="Times New Roman" w:cs="Times New Roman"/>
                <w:b/>
                <w:bCs/>
                <w:sz w:val="20"/>
                <w:szCs w:val="20"/>
                <w:lang w:eastAsia="pl-PL"/>
              </w:rPr>
              <w:t>- zaprezentowanej na zajęciach krótkiej pracy semestralnej (indywidualnej lub grupowej) przedstawiającej wyniki analizy omawianych zjawisk na wybranym materiale;</w:t>
            </w:r>
          </w:p>
          <w:p w:rsidRPr="000A7CE0" w:rsidR="003E09C8" w:rsidP="002E1E87" w:rsidRDefault="003E09C8" w14:paraId="4AB8CB93" w14:textId="77777777">
            <w:pPr>
              <w:spacing w:after="120" w:line="240" w:lineRule="auto"/>
              <w:ind w:left="57"/>
              <w:jc w:val="both"/>
              <w:textAlignment w:val="baseline"/>
              <w:rPr>
                <w:rFonts w:ascii="Verdana" w:hAnsi="Verdana" w:eastAsia="Times New Roman" w:cs="Times New Roman"/>
                <w:b/>
                <w:sz w:val="20"/>
                <w:szCs w:val="20"/>
                <w:lang w:eastAsia="pl-PL"/>
              </w:rPr>
            </w:pPr>
            <w:r w:rsidRPr="60EF0403">
              <w:rPr>
                <w:rFonts w:ascii="Verdana" w:hAnsi="Verdana" w:eastAsia="Times New Roman" w:cs="Times New Roman"/>
                <w:b/>
                <w:bCs/>
                <w:sz w:val="20"/>
                <w:szCs w:val="20"/>
                <w:lang w:eastAsia="pl-PL"/>
              </w:rPr>
              <w:t xml:space="preserve">- ciągłej kontroli </w:t>
            </w:r>
            <w:r w:rsidRPr="76CBEEBD">
              <w:rPr>
                <w:rFonts w:ascii="Verdana" w:hAnsi="Verdana" w:eastAsia="Times New Roman" w:cs="Times New Roman"/>
                <w:b/>
                <w:bCs/>
                <w:sz w:val="20"/>
                <w:szCs w:val="20"/>
                <w:lang w:eastAsia="pl-PL"/>
              </w:rPr>
              <w:t>obecności i</w:t>
            </w:r>
            <w:r w:rsidRPr="60EF0403">
              <w:rPr>
                <w:rFonts w:ascii="Verdana" w:hAnsi="Verdana" w:eastAsia="Times New Roman" w:cs="Times New Roman"/>
                <w:b/>
                <w:bCs/>
                <w:sz w:val="20"/>
                <w:szCs w:val="20"/>
                <w:lang w:eastAsia="pl-PL"/>
              </w:rPr>
              <w:t xml:space="preserve"> postępów w zakresie tematyki zajęć, w tym znajomości zadawanych do przeczytania tekstów;</w:t>
            </w:r>
            <w:r>
              <w:rPr>
                <w:rFonts w:ascii="Verdana" w:hAnsi="Verdana" w:eastAsia="Times New Roman" w:cs="Times New Roman"/>
                <w:b/>
                <w:bCs/>
                <w:sz w:val="20"/>
                <w:szCs w:val="20"/>
                <w:lang w:eastAsia="pl-PL"/>
              </w:rPr>
              <w:t xml:space="preserve"> </w:t>
            </w:r>
          </w:p>
          <w:p w:rsidRPr="000A7CE0" w:rsidR="003E09C8" w:rsidP="002E1E87" w:rsidRDefault="003E09C8" w14:paraId="2E66B2FA" w14:textId="77777777">
            <w:pPr>
              <w:spacing w:after="120" w:line="240" w:lineRule="auto"/>
              <w:ind w:left="57"/>
              <w:jc w:val="both"/>
              <w:textAlignment w:val="baseline"/>
            </w:pPr>
            <w:r w:rsidRPr="60EF0403">
              <w:rPr>
                <w:rFonts w:ascii="Verdana" w:hAnsi="Verdana" w:eastAsia="Times New Roman" w:cs="Times New Roman"/>
                <w:b/>
                <w:bCs/>
                <w:sz w:val="20"/>
                <w:szCs w:val="20"/>
                <w:lang w:eastAsia="pl-PL"/>
              </w:rPr>
              <w:t>- końcowego sprawdzianu pisemnego.</w:t>
            </w:r>
          </w:p>
        </w:tc>
      </w:tr>
      <w:tr w:rsidRPr="000A7CE0" w:rsidR="003E09C8" w:rsidTr="002E1E87" w14:paraId="0C12ECC2" w14:textId="77777777">
        <w:trPr>
          <w:trHeight w:val="1019"/>
        </w:trPr>
        <w:tc>
          <w:tcPr>
            <w:tcW w:w="649" w:type="dxa"/>
            <w:vMerge w:val="restart"/>
            <w:tcBorders>
              <w:top w:val="single" w:color="auto" w:sz="8" w:space="0"/>
              <w:left w:val="single" w:color="auto" w:sz="8" w:space="0"/>
              <w:bottom w:val="single" w:color="auto" w:sz="8" w:space="0"/>
              <w:right w:val="single" w:color="auto" w:sz="8" w:space="0"/>
            </w:tcBorders>
            <w:hideMark/>
          </w:tcPr>
          <w:p w:rsidRPr="00313490" w:rsidR="003E09C8" w:rsidP="002E1E87" w:rsidRDefault="003E09C8" w14:paraId="7DBB8C37" w14:textId="77777777">
            <w:pPr>
              <w:pStyle w:val="Akapitzlist"/>
              <w:numPr>
                <w:ilvl w:val="0"/>
                <w:numId w:val="5"/>
              </w:numPr>
              <w:spacing w:after="120"/>
              <w:ind w:left="57"/>
              <w:jc w:val="right"/>
              <w:textAlignment w:val="baseline"/>
              <w:rPr>
                <w:rFonts w:ascii="Verdana" w:hAnsi="Verdana"/>
              </w:rPr>
            </w:pPr>
          </w:p>
        </w:tc>
        <w:tc>
          <w:tcPr>
            <w:tcW w:w="4938" w:type="dxa"/>
            <w:tcBorders>
              <w:top w:val="single" w:color="auto" w:sz="8" w:space="0"/>
              <w:left w:val="single" w:color="auto" w:sz="8" w:space="0"/>
              <w:right w:val="single" w:color="auto" w:sz="8" w:space="0"/>
            </w:tcBorders>
            <w:hideMark/>
          </w:tcPr>
          <w:p w:rsidRPr="000A7CE0" w:rsidR="003E09C8" w:rsidP="002E1E87" w:rsidRDefault="003E09C8" w14:paraId="1EFF1F81" w14:textId="77777777">
            <w:pPr>
              <w:spacing w:after="120" w:line="240" w:lineRule="auto"/>
              <w:ind w:left="57"/>
              <w:jc w:val="center"/>
              <w:textAlignment w:val="baseline"/>
              <w:rPr>
                <w:rFonts w:ascii="Verdana" w:hAnsi="Verdana" w:eastAsia="Times New Roman" w:cs="Times New Roman"/>
                <w:sz w:val="20"/>
                <w:szCs w:val="20"/>
                <w:lang w:eastAsia="pl-PL"/>
              </w:rPr>
            </w:pPr>
            <w:r w:rsidRPr="00500900">
              <w:rPr>
                <w:rFonts w:ascii="Verdana" w:hAnsi="Verdana" w:eastAsia="Times New Roman" w:cs="Times New Roman"/>
                <w:sz w:val="20"/>
                <w:szCs w:val="20"/>
                <w:lang w:eastAsia="pl-PL"/>
              </w:rPr>
              <w:t>Nakład pracy studenta wyrażony w godzinach zajęć oraz punktach ECTS</w:t>
            </w:r>
          </w:p>
        </w:tc>
        <w:tc>
          <w:tcPr>
            <w:tcW w:w="4052" w:type="dxa"/>
            <w:gridSpan w:val="3"/>
            <w:tcBorders>
              <w:top w:val="single" w:color="auto" w:sz="8" w:space="0"/>
              <w:left w:val="single" w:color="auto" w:sz="8" w:space="0"/>
              <w:right w:val="single" w:color="auto" w:sz="8" w:space="0"/>
            </w:tcBorders>
          </w:tcPr>
          <w:p w:rsidRPr="000A7CE0" w:rsidR="003E09C8" w:rsidP="002E1E87" w:rsidRDefault="003E09C8" w14:paraId="3C6865B7" w14:textId="77777777">
            <w:pPr>
              <w:spacing w:after="120" w:line="240" w:lineRule="auto"/>
              <w:ind w:left="57"/>
              <w:jc w:val="center"/>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000A7CE0">
              <w:rPr>
                <w:rFonts w:ascii="Verdana" w:hAnsi="Verdana" w:eastAsia="Times New Roman" w:cs="Times New Roman"/>
                <w:sz w:val="20"/>
                <w:szCs w:val="20"/>
                <w:lang w:eastAsia="pl-PL"/>
              </w:rPr>
              <w:t>iczba godzin przeznaczona na zrealizowanie danego rodzaju zajęć</w:t>
            </w:r>
          </w:p>
        </w:tc>
      </w:tr>
      <w:tr w:rsidRPr="003C2270" w:rsidR="003E09C8" w:rsidTr="002E1E87" w14:paraId="03F44A1D" w14:textId="77777777">
        <w:trPr>
          <w:trHeight w:val="30"/>
        </w:trPr>
        <w:tc>
          <w:tcPr>
            <w:tcW w:w="649" w:type="dxa"/>
            <w:vMerge/>
            <w:tcBorders>
              <w:left w:val="single" w:color="auto" w:sz="8" w:space="0"/>
              <w:bottom w:val="single" w:color="auto" w:sz="8" w:space="0"/>
            </w:tcBorders>
            <w:vAlign w:val="center"/>
            <w:hideMark/>
          </w:tcPr>
          <w:p w:rsidRPr="00313490" w:rsidR="003E09C8" w:rsidP="002E1E87" w:rsidRDefault="003E09C8" w14:paraId="4D1188B2" w14:textId="77777777">
            <w:pPr>
              <w:pStyle w:val="Akapitzlist"/>
              <w:numPr>
                <w:ilvl w:val="0"/>
                <w:numId w:val="5"/>
              </w:numPr>
              <w:spacing w:after="120"/>
              <w:ind w:left="57"/>
              <w:rPr>
                <w:rFonts w:ascii="Verdana" w:hAnsi="Verdana"/>
              </w:rPr>
            </w:pPr>
          </w:p>
        </w:tc>
        <w:tc>
          <w:tcPr>
            <w:tcW w:w="4938" w:type="dxa"/>
            <w:tcBorders>
              <w:top w:val="single" w:color="auto" w:sz="8" w:space="0"/>
              <w:left w:val="single" w:color="auto" w:sz="8" w:space="0"/>
              <w:bottom w:val="single" w:color="auto" w:sz="8" w:space="0"/>
              <w:right w:val="single" w:color="auto" w:sz="8" w:space="0"/>
            </w:tcBorders>
            <w:hideMark/>
          </w:tcPr>
          <w:p w:rsidRPr="000A7CE0" w:rsidR="003E09C8" w:rsidP="002E1E87" w:rsidRDefault="003E09C8" w14:paraId="34B5F3A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zajęcia (wg planu studiów) z prowadzącym: </w:t>
            </w:r>
          </w:p>
          <w:p w:rsidRPr="003C2270" w:rsidR="003E09C8" w:rsidP="002E1E87" w:rsidRDefault="003E09C8" w14:paraId="4351F39D" w14:textId="77777777">
            <w:pPr>
              <w:spacing w:after="120" w:line="240" w:lineRule="auto"/>
              <w:ind w:left="57"/>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 konwersatorium</w:t>
            </w:r>
          </w:p>
        </w:tc>
        <w:tc>
          <w:tcPr>
            <w:tcW w:w="4052" w:type="dxa"/>
            <w:gridSpan w:val="3"/>
            <w:tcBorders>
              <w:top w:val="single" w:color="auto" w:sz="8" w:space="0"/>
              <w:left w:val="single" w:color="auto" w:sz="8" w:space="0"/>
              <w:bottom w:val="single" w:color="auto" w:sz="8" w:space="0"/>
              <w:right w:val="single" w:color="auto" w:sz="8" w:space="0"/>
            </w:tcBorders>
            <w:vAlign w:val="bottom"/>
            <w:hideMark/>
          </w:tcPr>
          <w:p w:rsidRPr="003C2270" w:rsidR="003E09C8" w:rsidP="002E1E87" w:rsidRDefault="003E09C8" w14:paraId="39FB979E"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30</w:t>
            </w:r>
          </w:p>
        </w:tc>
      </w:tr>
      <w:tr w:rsidRPr="003C2270" w:rsidR="003E09C8" w:rsidTr="002E1E87" w14:paraId="62F4436F" w14:textId="77777777">
        <w:trPr>
          <w:trHeight w:val="45"/>
        </w:trPr>
        <w:tc>
          <w:tcPr>
            <w:tcW w:w="649" w:type="dxa"/>
            <w:vMerge/>
            <w:tcBorders>
              <w:left w:val="single" w:color="auto" w:sz="8" w:space="0"/>
              <w:bottom w:val="single" w:color="auto" w:sz="8" w:space="0"/>
            </w:tcBorders>
            <w:vAlign w:val="center"/>
            <w:hideMark/>
          </w:tcPr>
          <w:p w:rsidRPr="00313490" w:rsidR="003E09C8" w:rsidP="002E1E87" w:rsidRDefault="003E09C8" w14:paraId="4DCBF979" w14:textId="77777777">
            <w:pPr>
              <w:pStyle w:val="Akapitzlist"/>
              <w:numPr>
                <w:ilvl w:val="0"/>
                <w:numId w:val="5"/>
              </w:numPr>
              <w:spacing w:after="120"/>
              <w:ind w:left="57"/>
              <w:rPr>
                <w:rFonts w:ascii="Verdana" w:hAnsi="Verdana"/>
              </w:rPr>
            </w:pPr>
          </w:p>
        </w:tc>
        <w:tc>
          <w:tcPr>
            <w:tcW w:w="4938" w:type="dxa"/>
            <w:tcBorders>
              <w:top w:val="single" w:color="auto" w:sz="8" w:space="0"/>
              <w:left w:val="single" w:color="auto" w:sz="8" w:space="0"/>
              <w:bottom w:val="single" w:color="auto" w:sz="8" w:space="0"/>
              <w:right w:val="single" w:color="auto" w:sz="8" w:space="0"/>
            </w:tcBorders>
            <w:hideMark/>
          </w:tcPr>
          <w:p w:rsidRPr="000A7CE0" w:rsidR="003E09C8" w:rsidP="002E1E87" w:rsidRDefault="003E09C8" w14:paraId="252E86FA"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praca własna studenta (w tym udział w pracach grupowych): </w:t>
            </w:r>
          </w:p>
          <w:p w:rsidRPr="000A7CE0" w:rsidR="003E09C8" w:rsidP="002E1E87" w:rsidRDefault="003E09C8" w14:paraId="04FCED81" w14:textId="77777777">
            <w:pPr>
              <w:autoSpaceDE w:val="0"/>
              <w:autoSpaceDN w:val="0"/>
              <w:adjustRightInd w:val="0"/>
              <w:spacing w:after="120" w:line="240" w:lineRule="auto"/>
              <w:ind w:left="57" w:right="57"/>
              <w:jc w:val="both"/>
              <w:rPr>
                <w:rFonts w:ascii="Verdana" w:hAnsi="Verdana" w:cs="Verdana"/>
                <w:b/>
                <w:bCs/>
                <w:color w:val="000000" w:themeColor="text1"/>
                <w:sz w:val="20"/>
                <w:szCs w:val="20"/>
                <w:lang w:eastAsia="pl-PL"/>
              </w:rPr>
            </w:pPr>
            <w:r w:rsidRPr="348020D2">
              <w:rPr>
                <w:rFonts w:ascii="Verdana" w:hAnsi="Verdana" w:cs="Verdana"/>
                <w:b/>
                <w:bCs/>
                <w:color w:val="000000" w:themeColor="text1"/>
                <w:sz w:val="20"/>
                <w:szCs w:val="20"/>
                <w:lang w:eastAsia="pl-PL"/>
              </w:rPr>
              <w:t xml:space="preserve">- </w:t>
            </w:r>
            <w:r w:rsidRPr="348020D2">
              <w:rPr>
                <w:rFonts w:ascii="Verdana" w:hAnsi="Verdana" w:eastAsia="Verdana" w:cs="Verdana"/>
                <w:b/>
                <w:bCs/>
                <w:color w:val="000000" w:themeColor="text1"/>
                <w:sz w:val="20"/>
                <w:szCs w:val="20"/>
              </w:rPr>
              <w:t xml:space="preserve">przygotowanie do zajęć (samodzielne lub w konsultacji z prowadzącym): </w:t>
            </w:r>
          </w:p>
          <w:p w:rsidRPr="000A7CE0" w:rsidR="003E09C8" w:rsidP="002E1E87" w:rsidRDefault="003E09C8" w14:paraId="763028AE" w14:textId="77777777">
            <w:pPr>
              <w:autoSpaceDE w:val="0"/>
              <w:autoSpaceDN w:val="0"/>
              <w:adjustRightInd w:val="0"/>
              <w:spacing w:after="120" w:line="240" w:lineRule="auto"/>
              <w:ind w:left="57" w:right="57"/>
              <w:jc w:val="both"/>
            </w:pPr>
            <w:r w:rsidRPr="348020D2">
              <w:rPr>
                <w:rFonts w:ascii="Verdana" w:hAnsi="Verdana" w:eastAsia="Verdana" w:cs="Verdana"/>
                <w:b/>
                <w:bCs/>
                <w:color w:val="000000" w:themeColor="text1"/>
                <w:sz w:val="20"/>
                <w:szCs w:val="20"/>
              </w:rPr>
              <w:t>- lektura wskazanej literatury</w:t>
            </w:r>
            <w:r w:rsidRPr="340413CC">
              <w:rPr>
                <w:rFonts w:ascii="Verdana" w:hAnsi="Verdana" w:eastAsia="Verdana" w:cs="Verdana"/>
                <w:b/>
                <w:bCs/>
                <w:color w:val="000000" w:themeColor="text1"/>
                <w:sz w:val="20"/>
                <w:szCs w:val="20"/>
              </w:rPr>
              <w:t>;</w:t>
            </w:r>
          </w:p>
          <w:p w:rsidRPr="000A7CE0" w:rsidR="003E09C8" w:rsidP="002E1E87" w:rsidRDefault="003E09C8" w14:paraId="30958B9B" w14:textId="77777777">
            <w:pPr>
              <w:autoSpaceDE w:val="0"/>
              <w:autoSpaceDN w:val="0"/>
              <w:adjustRightInd w:val="0"/>
              <w:spacing w:after="120" w:line="240" w:lineRule="auto"/>
              <w:ind w:left="57" w:right="57"/>
              <w:jc w:val="both"/>
            </w:pPr>
            <w:r w:rsidRPr="340413CC">
              <w:rPr>
                <w:rFonts w:ascii="Verdana" w:hAnsi="Verdana" w:eastAsia="Verdana" w:cs="Verdana"/>
                <w:b/>
                <w:bCs/>
                <w:color w:val="000000" w:themeColor="text1"/>
                <w:sz w:val="20"/>
                <w:szCs w:val="20"/>
              </w:rPr>
              <w:t>- przygotowanie pracy semestralnej;</w:t>
            </w:r>
          </w:p>
          <w:p w:rsidRPr="000A7CE0" w:rsidR="003E09C8" w:rsidP="002E1E87" w:rsidRDefault="003E09C8" w14:paraId="74197E77" w14:textId="77777777">
            <w:pPr>
              <w:autoSpaceDE w:val="0"/>
              <w:autoSpaceDN w:val="0"/>
              <w:adjustRightInd w:val="0"/>
              <w:spacing w:after="120" w:line="240" w:lineRule="auto"/>
              <w:ind w:left="57"/>
              <w:jc w:val="both"/>
              <w:rPr>
                <w:rFonts w:ascii="Verdana" w:hAnsi="Verdana" w:eastAsia="Times New Roman" w:cs="Times New Roman"/>
                <w:sz w:val="20"/>
                <w:szCs w:val="20"/>
                <w:lang w:eastAsia="pl-PL"/>
              </w:rPr>
            </w:pPr>
            <w:r w:rsidRPr="348020D2">
              <w:rPr>
                <w:rFonts w:ascii="Verdana" w:hAnsi="Verdana" w:eastAsia="Verdana" w:cs="Verdana"/>
                <w:b/>
                <w:bCs/>
                <w:color w:val="000000" w:themeColor="text1"/>
                <w:sz w:val="20"/>
                <w:szCs w:val="20"/>
              </w:rPr>
              <w:t>-</w:t>
            </w:r>
            <w:r>
              <w:rPr>
                <w:rFonts w:ascii="Verdana" w:hAnsi="Verdana" w:eastAsia="Verdana" w:cs="Verdana"/>
                <w:b/>
                <w:bCs/>
                <w:color w:val="000000" w:themeColor="text1"/>
                <w:sz w:val="20"/>
                <w:szCs w:val="20"/>
              </w:rPr>
              <w:t xml:space="preserve"> </w:t>
            </w:r>
            <w:r w:rsidRPr="348020D2">
              <w:rPr>
                <w:rFonts w:ascii="Verdana" w:hAnsi="Verdana" w:eastAsia="Verdana" w:cs="Verdana"/>
                <w:b/>
                <w:bCs/>
                <w:color w:val="000000" w:themeColor="text1"/>
                <w:sz w:val="20"/>
                <w:szCs w:val="20"/>
              </w:rPr>
              <w:t>przygotowanie do sprawdzianu pisemnego</w:t>
            </w:r>
          </w:p>
        </w:tc>
        <w:tc>
          <w:tcPr>
            <w:tcW w:w="4052" w:type="dxa"/>
            <w:gridSpan w:val="3"/>
            <w:tcBorders>
              <w:top w:val="single" w:color="auto" w:sz="8" w:space="0"/>
              <w:left w:val="single" w:color="auto" w:sz="8" w:space="0"/>
              <w:bottom w:val="single" w:color="auto" w:sz="8" w:space="0"/>
              <w:right w:val="single" w:color="auto" w:sz="8" w:space="0"/>
            </w:tcBorders>
            <w:vAlign w:val="bottom"/>
            <w:hideMark/>
          </w:tcPr>
          <w:p w:rsidR="003E09C8" w:rsidP="002E1E87" w:rsidRDefault="003E09C8" w14:paraId="11158E2C" w14:textId="77777777">
            <w:pPr>
              <w:spacing w:after="120" w:line="240" w:lineRule="auto"/>
              <w:ind w:left="57"/>
              <w:jc w:val="center"/>
              <w:textAlignment w:val="baseline"/>
              <w:rPr>
                <w:rFonts w:ascii="Verdana" w:hAnsi="Verdana" w:eastAsia="Times New Roman" w:cs="Times New Roman"/>
                <w:b/>
                <w:bCs/>
                <w:sz w:val="20"/>
                <w:szCs w:val="20"/>
                <w:lang w:eastAsia="pl-PL"/>
              </w:rPr>
            </w:pPr>
          </w:p>
          <w:p w:rsidR="003E09C8" w:rsidP="002E1E87" w:rsidRDefault="003E09C8" w14:paraId="02FBFA0A" w14:textId="77777777">
            <w:pPr>
              <w:spacing w:after="120" w:line="240" w:lineRule="auto"/>
              <w:ind w:left="57"/>
              <w:jc w:val="center"/>
              <w:textAlignment w:val="baseline"/>
              <w:rPr>
                <w:rFonts w:ascii="Verdana" w:hAnsi="Verdana" w:eastAsia="Times New Roman" w:cs="Times New Roman"/>
                <w:b/>
                <w:bCs/>
                <w:sz w:val="20"/>
                <w:szCs w:val="20"/>
                <w:lang w:eastAsia="pl-PL"/>
              </w:rPr>
            </w:pPr>
          </w:p>
          <w:p w:rsidR="003E09C8" w:rsidP="002E1E87" w:rsidRDefault="003E09C8" w14:paraId="17B4131F" w14:textId="77777777">
            <w:pPr>
              <w:spacing w:after="120" w:line="240" w:lineRule="auto"/>
              <w:ind w:left="57"/>
              <w:jc w:val="center"/>
              <w:textAlignment w:val="baseline"/>
              <w:rPr>
                <w:rFonts w:ascii="Verdana" w:hAnsi="Verdana" w:eastAsia="Times New Roman" w:cs="Times New Roman"/>
                <w:b/>
                <w:bCs/>
                <w:sz w:val="20"/>
                <w:szCs w:val="20"/>
                <w:lang w:eastAsia="pl-PL"/>
              </w:rPr>
            </w:pPr>
          </w:p>
          <w:p w:rsidR="003E09C8" w:rsidP="002E1E87" w:rsidRDefault="003E09C8" w14:paraId="724E5CA9" w14:textId="77777777">
            <w:pPr>
              <w:spacing w:after="120" w:line="240" w:lineRule="auto"/>
              <w:ind w:left="57"/>
              <w:jc w:val="center"/>
              <w:textAlignment w:val="baseline"/>
              <w:rPr>
                <w:rFonts w:ascii="Verdana" w:hAnsi="Verdana" w:eastAsia="Times New Roman" w:cs="Times New Roman"/>
                <w:b/>
                <w:bCs/>
                <w:sz w:val="20"/>
                <w:szCs w:val="20"/>
                <w:lang w:eastAsia="pl-PL"/>
              </w:rPr>
            </w:pPr>
          </w:p>
          <w:p w:rsidRPr="003C2270" w:rsidR="003E09C8" w:rsidP="002E1E87" w:rsidRDefault="003E09C8" w14:paraId="4345AC6A" w14:textId="77777777">
            <w:pPr>
              <w:spacing w:after="120" w:line="240" w:lineRule="auto"/>
              <w:ind w:left="57"/>
              <w:jc w:val="center"/>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60</w:t>
            </w:r>
          </w:p>
        </w:tc>
      </w:tr>
      <w:tr w:rsidRPr="004C191F" w:rsidR="003E09C8" w:rsidTr="002E1E87" w14:paraId="10FEA0F9" w14:textId="77777777">
        <w:tc>
          <w:tcPr>
            <w:tcW w:w="649" w:type="dxa"/>
            <w:vMerge/>
            <w:tcBorders>
              <w:left w:val="single" w:color="auto" w:sz="8" w:space="0"/>
              <w:bottom w:val="single" w:color="auto" w:sz="8" w:space="0"/>
            </w:tcBorders>
            <w:vAlign w:val="center"/>
            <w:hideMark/>
          </w:tcPr>
          <w:p w:rsidRPr="00313490" w:rsidR="003E09C8" w:rsidP="002E1E87" w:rsidRDefault="003E09C8" w14:paraId="4FCBECDD" w14:textId="77777777">
            <w:pPr>
              <w:pStyle w:val="Akapitzlist"/>
              <w:numPr>
                <w:ilvl w:val="0"/>
                <w:numId w:val="5"/>
              </w:numPr>
              <w:spacing w:after="120"/>
              <w:ind w:left="57"/>
              <w:rPr>
                <w:rFonts w:ascii="Verdana" w:hAnsi="Verdana"/>
              </w:rPr>
            </w:pPr>
          </w:p>
        </w:tc>
        <w:tc>
          <w:tcPr>
            <w:tcW w:w="4938" w:type="dxa"/>
            <w:tcBorders>
              <w:top w:val="single" w:color="auto" w:sz="8" w:space="0"/>
              <w:left w:val="single" w:color="auto" w:sz="8" w:space="0"/>
              <w:bottom w:val="single" w:color="auto" w:sz="8" w:space="0"/>
              <w:right w:val="single" w:color="auto" w:sz="8" w:space="0"/>
            </w:tcBorders>
            <w:hideMark/>
          </w:tcPr>
          <w:p w:rsidRPr="000A7CE0" w:rsidR="003E09C8" w:rsidP="002E1E87" w:rsidRDefault="003E09C8" w14:paraId="5D4AB792"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Łączna liczba godzin </w:t>
            </w:r>
          </w:p>
        </w:tc>
        <w:tc>
          <w:tcPr>
            <w:tcW w:w="4052" w:type="dxa"/>
            <w:gridSpan w:val="3"/>
            <w:tcBorders>
              <w:top w:val="single" w:color="auto" w:sz="8" w:space="0"/>
              <w:left w:val="single" w:color="auto" w:sz="8" w:space="0"/>
              <w:bottom w:val="single" w:color="auto" w:sz="8" w:space="0"/>
              <w:right w:val="single" w:color="auto" w:sz="8" w:space="0"/>
            </w:tcBorders>
            <w:vAlign w:val="center"/>
            <w:hideMark/>
          </w:tcPr>
          <w:p w:rsidRPr="004C191F" w:rsidR="003E09C8" w:rsidP="002E1E87" w:rsidRDefault="003E09C8" w14:paraId="16713B5A"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90</w:t>
            </w:r>
          </w:p>
        </w:tc>
      </w:tr>
      <w:tr w:rsidRPr="004C191F" w:rsidR="003E09C8" w:rsidTr="002E1E87" w14:paraId="2CD3267A" w14:textId="77777777">
        <w:tc>
          <w:tcPr>
            <w:tcW w:w="649" w:type="dxa"/>
            <w:vMerge/>
            <w:tcBorders>
              <w:left w:val="single" w:color="auto" w:sz="8" w:space="0"/>
              <w:bottom w:val="single" w:color="auto" w:sz="8" w:space="0"/>
            </w:tcBorders>
            <w:vAlign w:val="center"/>
            <w:hideMark/>
          </w:tcPr>
          <w:p w:rsidRPr="00313490" w:rsidR="003E09C8" w:rsidP="002E1E87" w:rsidRDefault="003E09C8" w14:paraId="1372298E" w14:textId="77777777">
            <w:pPr>
              <w:pStyle w:val="Akapitzlist"/>
              <w:numPr>
                <w:ilvl w:val="0"/>
                <w:numId w:val="5"/>
              </w:numPr>
              <w:spacing w:after="120"/>
              <w:ind w:left="57"/>
              <w:rPr>
                <w:rFonts w:ascii="Verdana" w:hAnsi="Verdana"/>
              </w:rPr>
            </w:pPr>
          </w:p>
        </w:tc>
        <w:tc>
          <w:tcPr>
            <w:tcW w:w="4938" w:type="dxa"/>
            <w:tcBorders>
              <w:top w:val="single" w:color="auto" w:sz="8" w:space="0"/>
              <w:left w:val="single" w:color="auto" w:sz="8" w:space="0"/>
              <w:bottom w:val="single" w:color="auto" w:sz="8" w:space="0"/>
              <w:right w:val="single" w:color="auto" w:sz="8" w:space="0"/>
            </w:tcBorders>
            <w:hideMark/>
          </w:tcPr>
          <w:p w:rsidRPr="000A7CE0" w:rsidR="003E09C8" w:rsidP="002E1E87" w:rsidRDefault="003E09C8" w14:paraId="1DB0EFC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Liczba punktów ECTS (</w:t>
            </w:r>
            <w:r w:rsidRPr="000A7CE0">
              <w:rPr>
                <w:rFonts w:ascii="Verdana" w:hAnsi="Verdana" w:eastAsia="Times New Roman" w:cs="Times New Roman"/>
                <w:i/>
                <w:iCs/>
                <w:sz w:val="20"/>
                <w:szCs w:val="20"/>
                <w:lang w:eastAsia="pl-PL"/>
              </w:rPr>
              <w:t>jeśli jest wymagana</w:t>
            </w:r>
            <w:r w:rsidRPr="000A7CE0">
              <w:rPr>
                <w:rFonts w:ascii="Verdana" w:hAnsi="Verdana" w:eastAsia="Times New Roman" w:cs="Times New Roman"/>
                <w:sz w:val="20"/>
                <w:szCs w:val="20"/>
                <w:lang w:eastAsia="pl-PL"/>
              </w:rPr>
              <w:t>) </w:t>
            </w:r>
          </w:p>
        </w:tc>
        <w:tc>
          <w:tcPr>
            <w:tcW w:w="4052" w:type="dxa"/>
            <w:gridSpan w:val="3"/>
            <w:tcBorders>
              <w:top w:val="single" w:color="auto" w:sz="8" w:space="0"/>
              <w:left w:val="single" w:color="auto" w:sz="8" w:space="0"/>
              <w:bottom w:val="single" w:color="auto" w:sz="8" w:space="0"/>
              <w:right w:val="single" w:color="auto" w:sz="8" w:space="0"/>
            </w:tcBorders>
            <w:vAlign w:val="center"/>
            <w:hideMark/>
          </w:tcPr>
          <w:p w:rsidRPr="004C191F" w:rsidR="003E09C8" w:rsidP="002E1E87" w:rsidRDefault="003E09C8" w14:paraId="27EC3C54"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3</w:t>
            </w:r>
          </w:p>
        </w:tc>
      </w:tr>
    </w:tbl>
    <w:p w:rsidRPr="00875D6C" w:rsidR="003E09C8" w:rsidP="003E09C8" w:rsidRDefault="003E09C8" w14:paraId="3B77E67F" w14:textId="272CA146">
      <w:pPr>
        <w:spacing w:before="240" w:after="120" w:line="240" w:lineRule="auto"/>
        <w:jc w:val="right"/>
        <w:rPr>
          <w:rFonts w:ascii="Verdana" w:hAnsi="Verdana" w:cs="Calibri"/>
          <w:color w:val="000000"/>
          <w:sz w:val="20"/>
          <w:szCs w:val="20"/>
          <w:shd w:val="clear" w:color="auto" w:fill="FFFFFF"/>
        </w:rPr>
      </w:pPr>
      <w:r w:rsidRPr="00D7684D">
        <w:rPr>
          <w:rFonts w:ascii="Verdana" w:hAnsi="Verdana" w:cs="Calibri"/>
          <w:color w:val="000000"/>
          <w:sz w:val="20"/>
          <w:szCs w:val="20"/>
          <w:shd w:val="clear" w:color="auto" w:fill="FFFFFF"/>
        </w:rPr>
        <w:t>(oprac. Patrycja Krysiak,</w:t>
      </w:r>
      <w:r>
        <w:rPr>
          <w:rFonts w:ascii="Verdana" w:hAnsi="Verdana" w:cs="Calibri"/>
          <w:color w:val="000000"/>
          <w:sz w:val="20"/>
          <w:szCs w:val="20"/>
          <w:shd w:val="clear" w:color="auto" w:fill="FFFFFF"/>
        </w:rPr>
        <w:t xml:space="preserve"> 2.01.2023, </w:t>
      </w:r>
      <w:proofErr w:type="spellStart"/>
      <w:r w:rsidRPr="6669CE0C">
        <w:rPr>
          <w:rFonts w:ascii="Verdana" w:hAnsi="Verdana" w:eastAsia="Verdana" w:cs="Verdana"/>
          <w:color w:val="000000" w:themeColor="text1"/>
          <w:sz w:val="19"/>
          <w:szCs w:val="19"/>
        </w:rPr>
        <w:t>spr</w:t>
      </w:r>
      <w:proofErr w:type="spellEnd"/>
      <w:r w:rsidRPr="6669CE0C">
        <w:rPr>
          <w:rFonts w:ascii="Verdana" w:hAnsi="Verdana" w:eastAsia="Verdana" w:cs="Verdana"/>
          <w:color w:val="000000" w:themeColor="text1"/>
          <w:sz w:val="19"/>
          <w:szCs w:val="19"/>
        </w:rPr>
        <w:t>. W</w:t>
      </w:r>
      <w:r>
        <w:rPr>
          <w:rFonts w:ascii="Verdana" w:hAnsi="Verdana" w:eastAsia="Verdana" w:cs="Verdana"/>
          <w:color w:val="000000" w:themeColor="text1"/>
          <w:sz w:val="19"/>
          <w:szCs w:val="19"/>
        </w:rPr>
        <w:t xml:space="preserve">itold </w:t>
      </w:r>
      <w:proofErr w:type="spellStart"/>
      <w:r>
        <w:rPr>
          <w:rFonts w:ascii="Verdana" w:hAnsi="Verdana" w:eastAsia="Verdana" w:cs="Verdana"/>
          <w:color w:val="000000" w:themeColor="text1"/>
          <w:sz w:val="19"/>
          <w:szCs w:val="19"/>
        </w:rPr>
        <w:t>Ucherek</w:t>
      </w:r>
      <w:proofErr w:type="spellEnd"/>
      <w:r>
        <w:rPr>
          <w:rFonts w:ascii="Verdana" w:hAnsi="Verdana" w:eastAsia="Verdana" w:cs="Verdana"/>
          <w:color w:val="000000" w:themeColor="text1"/>
          <w:sz w:val="19"/>
          <w:szCs w:val="19"/>
        </w:rPr>
        <w:t xml:space="preserve">, </w:t>
      </w:r>
      <w:r w:rsidRPr="6669CE0C">
        <w:rPr>
          <w:rFonts w:ascii="Verdana" w:hAnsi="Verdana" w:eastAsia="Verdana" w:cs="Verdana"/>
          <w:color w:val="000000" w:themeColor="text1"/>
          <w:sz w:val="19"/>
          <w:szCs w:val="19"/>
        </w:rPr>
        <w:t xml:space="preserve">12.01.23, </w:t>
      </w:r>
      <w:proofErr w:type="spellStart"/>
      <w:r w:rsidRPr="5F019C78">
        <w:rPr>
          <w:rFonts w:ascii="Verdana" w:hAnsi="Verdana" w:eastAsia="Verdana" w:cs="Verdana"/>
          <w:sz w:val="20"/>
          <w:szCs w:val="20"/>
        </w:rPr>
        <w:t>spr</w:t>
      </w:r>
      <w:proofErr w:type="spellEnd"/>
      <w:r w:rsidRPr="5F019C78">
        <w:rPr>
          <w:rFonts w:ascii="Verdana" w:hAnsi="Verdana" w:eastAsia="Verdana" w:cs="Verdana"/>
          <w:sz w:val="20"/>
          <w:szCs w:val="20"/>
        </w:rPr>
        <w:t xml:space="preserve">. </w:t>
      </w:r>
      <w:r w:rsidRPr="00875D6C">
        <w:rPr>
          <w:rFonts w:ascii="Verdana" w:hAnsi="Verdana" w:eastAsia="Verdana" w:cs="Verdana"/>
          <w:sz w:val="20"/>
          <w:szCs w:val="20"/>
        </w:rPr>
        <w:t xml:space="preserve">Regina </w:t>
      </w:r>
      <w:proofErr w:type="spellStart"/>
      <w:r w:rsidRPr="00875D6C">
        <w:rPr>
          <w:rFonts w:ascii="Verdana" w:hAnsi="Verdana" w:eastAsia="Verdana" w:cs="Verdana"/>
          <w:sz w:val="20"/>
          <w:szCs w:val="20"/>
        </w:rPr>
        <w:t>Solova</w:t>
      </w:r>
      <w:proofErr w:type="spellEnd"/>
      <w:r w:rsidRPr="00875D6C">
        <w:rPr>
          <w:rFonts w:ascii="Verdana" w:hAnsi="Verdana" w:eastAsia="Verdana" w:cs="Verdana"/>
          <w:sz w:val="20"/>
          <w:szCs w:val="20"/>
        </w:rPr>
        <w:t xml:space="preserve"> 20.01.2023, </w:t>
      </w:r>
      <w:r w:rsidR="00E37C05">
        <w:rPr>
          <w:rFonts w:ascii="Verdana" w:hAnsi="Verdana" w:eastAsia="Verdana" w:cs="Verdana"/>
          <w:sz w:val="20"/>
          <w:szCs w:val="20"/>
        </w:rPr>
        <w:t>aktualizacja:</w:t>
      </w:r>
      <w:r w:rsidRPr="00875D6C">
        <w:rPr>
          <w:rFonts w:ascii="Verdana" w:hAnsi="Verdana" w:eastAsia="Verdana" w:cs="Verdana"/>
          <w:sz w:val="20"/>
          <w:szCs w:val="20"/>
        </w:rPr>
        <w:t xml:space="preserve"> Jadwiga Cook, 15.04.25, </w:t>
      </w:r>
      <w:proofErr w:type="spellStart"/>
      <w:r>
        <w:rPr>
          <w:rFonts w:ascii="Verdana" w:hAnsi="Verdana" w:cs="Calibri"/>
          <w:color w:val="000000"/>
          <w:sz w:val="20"/>
          <w:szCs w:val="20"/>
          <w:shd w:val="clear" w:color="auto" w:fill="FFFFFF"/>
        </w:rPr>
        <w:t>spr</w:t>
      </w:r>
      <w:proofErr w:type="spellEnd"/>
      <w:r>
        <w:rPr>
          <w:rFonts w:ascii="Verdana" w:hAnsi="Verdana" w:cs="Calibri"/>
          <w:color w:val="000000"/>
          <w:sz w:val="20"/>
          <w:szCs w:val="20"/>
          <w:shd w:val="clear" w:color="auto" w:fill="FFFFFF"/>
        </w:rPr>
        <w:t xml:space="preserve">. </w:t>
      </w:r>
      <w:proofErr w:type="spellStart"/>
      <w:r>
        <w:rPr>
          <w:rFonts w:ascii="Verdana" w:hAnsi="Verdana" w:cs="Calibri"/>
          <w:color w:val="000000"/>
          <w:sz w:val="20"/>
          <w:szCs w:val="20"/>
          <w:shd w:val="clear" w:color="auto" w:fill="FFFFFF"/>
        </w:rPr>
        <w:t>ZdsJK+Agata</w:t>
      </w:r>
      <w:proofErr w:type="spellEnd"/>
      <w:r>
        <w:rPr>
          <w:rFonts w:ascii="Verdana" w:hAnsi="Verdana" w:cs="Calibri"/>
          <w:color w:val="000000"/>
          <w:sz w:val="20"/>
          <w:szCs w:val="20"/>
          <w:shd w:val="clear" w:color="auto" w:fill="FFFFFF"/>
        </w:rPr>
        <w:t xml:space="preserve"> Rębkowska</w:t>
      </w:r>
      <w:r w:rsidRPr="00875D6C">
        <w:rPr>
          <w:rFonts w:ascii="Verdana" w:hAnsi="Verdana" w:eastAsia="Verdana" w:cs="Verdana"/>
          <w:sz w:val="20"/>
          <w:szCs w:val="20"/>
        </w:rPr>
        <w:t xml:space="preserve"> 07.09.2025</w:t>
      </w:r>
      <w:r w:rsidRPr="00875D6C">
        <w:rPr>
          <w:rFonts w:ascii="Verdana" w:hAnsi="Verdana" w:cs="Calibri"/>
          <w:color w:val="000000"/>
          <w:sz w:val="20"/>
          <w:szCs w:val="20"/>
          <w:shd w:val="clear" w:color="auto" w:fill="FFFFFF"/>
        </w:rPr>
        <w:t>)</w:t>
      </w:r>
    </w:p>
    <w:p w:rsidRPr="00875D6C" w:rsidR="003E09C8" w:rsidP="003E09C8" w:rsidRDefault="003E09C8" w14:paraId="01D25741" w14:textId="77777777">
      <w:pPr>
        <w:spacing w:before="240" w:after="120" w:line="240" w:lineRule="auto"/>
        <w:jc w:val="right"/>
        <w:rPr>
          <w:rFonts w:ascii="Verdana" w:hAnsi="Verdana" w:cs="Calibri"/>
          <w:color w:val="000000"/>
          <w:sz w:val="20"/>
          <w:szCs w:val="20"/>
          <w:shd w:val="clear" w:color="auto" w:fill="FFFFFF"/>
        </w:rPr>
      </w:pPr>
    </w:p>
    <w:p w:rsidR="003E09C8" w:rsidP="003E09C8" w:rsidRDefault="003E09C8" w14:paraId="7D6A062B" w14:textId="77777777">
      <w:pPr>
        <w:pStyle w:val="Nagwek2"/>
      </w:pPr>
      <w:bookmarkStart w:name="_Toc196218619" w:id="46"/>
      <w:bookmarkStart w:name="_Toc202259918" w:id="47"/>
      <w:bookmarkStart w:name="_Toc209793601" w:id="48"/>
      <w:r w:rsidRPr="00E463A8">
        <w:t>Podstawy warsztatu nauczyciela języka francuskiego</w:t>
      </w:r>
      <w:bookmarkEnd w:id="46"/>
      <w:bookmarkEnd w:id="47"/>
      <w:bookmarkEnd w:id="48"/>
    </w:p>
    <w:p w:rsidRPr="00816364" w:rsidR="003E09C8" w:rsidP="003E09C8" w:rsidRDefault="003E09C8" w14:paraId="677B8A3F" w14:textId="77777777">
      <w:pPr>
        <w:spacing w:after="0" w:line="240" w:lineRule="auto"/>
        <w:jc w:val="center"/>
        <w:rPr>
          <w:rFonts w:ascii="Verdana" w:hAnsi="Verdana"/>
          <w:sz w:val="20"/>
          <w:szCs w:val="20"/>
        </w:rPr>
      </w:pPr>
    </w:p>
    <w:tbl>
      <w:tblPr>
        <w:tblW w:w="966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1E0" w:firstRow="1" w:lastRow="1" w:firstColumn="1" w:lastColumn="1" w:noHBand="0" w:noVBand="0"/>
      </w:tblPr>
      <w:tblGrid>
        <w:gridCol w:w="725"/>
        <w:gridCol w:w="5002"/>
        <w:gridCol w:w="1145"/>
        <w:gridCol w:w="2796"/>
      </w:tblGrid>
      <w:tr w:rsidRPr="00816364" w:rsidR="003E09C8" w:rsidTr="002E1E87" w14:paraId="286EE093" w14:textId="77777777">
        <w:trPr>
          <w:trHeight w:val="48"/>
          <w:jc w:val="center"/>
        </w:trPr>
        <w:tc>
          <w:tcPr>
            <w:tcW w:w="738" w:type="dxa"/>
          </w:tcPr>
          <w:p w:rsidRPr="00816364" w:rsidR="003E09C8" w:rsidP="002E1E87" w:rsidRDefault="003E09C8" w14:paraId="09736F94" w14:textId="77777777">
            <w:pPr>
              <w:numPr>
                <w:ilvl w:val="0"/>
                <w:numId w:val="37"/>
              </w:numPr>
              <w:spacing w:after="120" w:line="240" w:lineRule="auto"/>
              <w:ind w:left="57" w:firstLine="0"/>
              <w:jc w:val="right"/>
              <w:rPr>
                <w:rFonts w:ascii="Verdana" w:hAnsi="Verdana"/>
                <w:sz w:val="20"/>
                <w:szCs w:val="20"/>
              </w:rPr>
            </w:pPr>
          </w:p>
        </w:tc>
        <w:tc>
          <w:tcPr>
            <w:tcW w:w="8930" w:type="dxa"/>
            <w:gridSpan w:val="3"/>
          </w:tcPr>
          <w:p w:rsidRPr="00816364" w:rsidR="003E09C8" w:rsidP="002E1E87" w:rsidRDefault="003E09C8" w14:paraId="2C8C2854" w14:textId="77777777">
            <w:pPr>
              <w:spacing w:after="120" w:line="240" w:lineRule="auto"/>
              <w:ind w:left="57"/>
              <w:rPr>
                <w:rFonts w:ascii="Verdana" w:hAnsi="Verdana"/>
                <w:sz w:val="20"/>
                <w:szCs w:val="20"/>
              </w:rPr>
            </w:pPr>
            <w:r w:rsidRPr="00816364">
              <w:rPr>
                <w:rFonts w:ascii="Verdana" w:hAnsi="Verdana"/>
                <w:sz w:val="20"/>
                <w:szCs w:val="20"/>
              </w:rPr>
              <w:t>Nazwa przedmiotu w języku polskim oraz angielskim</w:t>
            </w:r>
          </w:p>
          <w:p w:rsidRPr="00816364" w:rsidR="003E09C8" w:rsidP="002E1E87" w:rsidRDefault="003E09C8" w14:paraId="17F3F4C3" w14:textId="77777777">
            <w:pPr>
              <w:spacing w:after="120" w:line="240" w:lineRule="auto"/>
              <w:ind w:left="57"/>
              <w:rPr>
                <w:rFonts w:ascii="Verdana" w:hAnsi="Verdana"/>
                <w:b/>
                <w:bCs/>
                <w:sz w:val="20"/>
                <w:szCs w:val="20"/>
              </w:rPr>
            </w:pPr>
            <w:r w:rsidRPr="00816364">
              <w:rPr>
                <w:rFonts w:ascii="Verdana" w:hAnsi="Verdana"/>
                <w:b/>
                <w:bCs/>
                <w:sz w:val="20"/>
                <w:szCs w:val="20"/>
              </w:rPr>
              <w:t>PODSTAWY WARSZTATU NAUCZYCIELA JĘZYKA FRANCUSKIEGO</w:t>
            </w:r>
          </w:p>
          <w:p w:rsidRPr="00816364" w:rsidR="003E09C8" w:rsidP="002E1E87" w:rsidRDefault="003E09C8" w14:paraId="050192F1" w14:textId="77777777">
            <w:pPr>
              <w:spacing w:after="120" w:line="240" w:lineRule="auto"/>
              <w:ind w:left="57"/>
              <w:rPr>
                <w:rFonts w:ascii="Verdana" w:hAnsi="Verdana"/>
                <w:b/>
                <w:bCs/>
                <w:sz w:val="20"/>
                <w:szCs w:val="20"/>
              </w:rPr>
            </w:pPr>
            <w:proofErr w:type="spellStart"/>
            <w:r w:rsidRPr="00816364">
              <w:rPr>
                <w:rFonts w:ascii="Verdana" w:hAnsi="Verdana"/>
                <w:b/>
                <w:bCs/>
                <w:sz w:val="20"/>
                <w:szCs w:val="20"/>
              </w:rPr>
              <w:t>Foundations</w:t>
            </w:r>
            <w:proofErr w:type="spellEnd"/>
            <w:r w:rsidRPr="00816364">
              <w:rPr>
                <w:rFonts w:ascii="Verdana" w:hAnsi="Verdana"/>
                <w:b/>
                <w:bCs/>
                <w:sz w:val="20"/>
                <w:szCs w:val="20"/>
              </w:rPr>
              <w:t xml:space="preserve"> of French Language </w:t>
            </w:r>
            <w:proofErr w:type="spellStart"/>
            <w:r w:rsidRPr="00816364">
              <w:rPr>
                <w:rFonts w:ascii="Verdana" w:hAnsi="Verdana"/>
                <w:b/>
                <w:bCs/>
                <w:sz w:val="20"/>
                <w:szCs w:val="20"/>
              </w:rPr>
              <w:t>Teacher</w:t>
            </w:r>
            <w:proofErr w:type="spellEnd"/>
            <w:r w:rsidRPr="00816364">
              <w:rPr>
                <w:rFonts w:ascii="Verdana" w:hAnsi="Verdana"/>
                <w:b/>
                <w:bCs/>
                <w:sz w:val="20"/>
                <w:szCs w:val="20"/>
              </w:rPr>
              <w:t xml:space="preserve"> Workshop</w:t>
            </w:r>
          </w:p>
        </w:tc>
      </w:tr>
      <w:tr w:rsidRPr="00816364" w:rsidR="003E09C8" w:rsidTr="002E1E87" w14:paraId="33D331B8" w14:textId="77777777">
        <w:trPr>
          <w:trHeight w:val="48"/>
          <w:jc w:val="center"/>
        </w:trPr>
        <w:tc>
          <w:tcPr>
            <w:tcW w:w="738" w:type="dxa"/>
          </w:tcPr>
          <w:p w:rsidRPr="00816364" w:rsidR="003E09C8" w:rsidP="002E1E87" w:rsidRDefault="003E09C8" w14:paraId="40AA23A5" w14:textId="77777777">
            <w:pPr>
              <w:numPr>
                <w:ilvl w:val="0"/>
                <w:numId w:val="37"/>
              </w:numPr>
              <w:spacing w:after="120" w:line="240" w:lineRule="auto"/>
              <w:ind w:left="57" w:firstLine="0"/>
              <w:jc w:val="right"/>
              <w:rPr>
                <w:rFonts w:ascii="Verdana" w:hAnsi="Verdana"/>
                <w:sz w:val="20"/>
                <w:szCs w:val="20"/>
              </w:rPr>
            </w:pPr>
          </w:p>
        </w:tc>
        <w:tc>
          <w:tcPr>
            <w:tcW w:w="8930" w:type="dxa"/>
            <w:gridSpan w:val="3"/>
          </w:tcPr>
          <w:p w:rsidRPr="00816364" w:rsidR="003E09C8" w:rsidP="002E1E87" w:rsidRDefault="003E09C8" w14:paraId="5A264C47" w14:textId="77777777">
            <w:pPr>
              <w:spacing w:after="120" w:line="240" w:lineRule="auto"/>
              <w:ind w:left="57"/>
              <w:rPr>
                <w:rFonts w:ascii="Verdana" w:hAnsi="Verdana"/>
                <w:sz w:val="20"/>
                <w:szCs w:val="20"/>
              </w:rPr>
            </w:pPr>
            <w:r w:rsidRPr="00816364">
              <w:rPr>
                <w:rFonts w:ascii="Verdana" w:hAnsi="Verdana"/>
                <w:sz w:val="20"/>
                <w:szCs w:val="20"/>
              </w:rPr>
              <w:t xml:space="preserve">Dyscyplina </w:t>
            </w:r>
          </w:p>
          <w:p w:rsidRPr="00816364" w:rsidR="003E09C8" w:rsidP="002E1E87" w:rsidRDefault="003E09C8" w14:paraId="0A4929BF" w14:textId="77777777">
            <w:pPr>
              <w:spacing w:after="120" w:line="240" w:lineRule="auto"/>
              <w:ind w:left="57"/>
              <w:rPr>
                <w:rFonts w:ascii="Verdana" w:hAnsi="Verdana"/>
                <w:b/>
                <w:sz w:val="20"/>
                <w:szCs w:val="20"/>
              </w:rPr>
            </w:pPr>
            <w:r>
              <w:rPr>
                <w:rFonts w:ascii="Verdana" w:hAnsi="Verdana"/>
                <w:b/>
                <w:sz w:val="20"/>
                <w:szCs w:val="20"/>
              </w:rPr>
              <w:t>j</w:t>
            </w:r>
            <w:r w:rsidRPr="00816364">
              <w:rPr>
                <w:rFonts w:ascii="Verdana" w:hAnsi="Verdana"/>
                <w:b/>
                <w:sz w:val="20"/>
                <w:szCs w:val="20"/>
              </w:rPr>
              <w:t>ęzykoznawstwo</w:t>
            </w:r>
          </w:p>
        </w:tc>
      </w:tr>
      <w:tr w:rsidRPr="00816364" w:rsidR="003E09C8" w:rsidTr="002E1E87" w14:paraId="6DD9D8DD" w14:textId="77777777">
        <w:trPr>
          <w:trHeight w:val="48"/>
          <w:jc w:val="center"/>
        </w:trPr>
        <w:tc>
          <w:tcPr>
            <w:tcW w:w="738" w:type="dxa"/>
          </w:tcPr>
          <w:p w:rsidRPr="00816364" w:rsidR="003E09C8" w:rsidP="002E1E87" w:rsidRDefault="003E09C8" w14:paraId="48273590" w14:textId="77777777">
            <w:pPr>
              <w:numPr>
                <w:ilvl w:val="0"/>
                <w:numId w:val="37"/>
              </w:numPr>
              <w:spacing w:after="120" w:line="240" w:lineRule="auto"/>
              <w:ind w:left="57" w:firstLine="0"/>
              <w:jc w:val="right"/>
              <w:rPr>
                <w:rFonts w:ascii="Verdana" w:hAnsi="Verdana"/>
                <w:sz w:val="20"/>
                <w:szCs w:val="20"/>
              </w:rPr>
            </w:pPr>
          </w:p>
        </w:tc>
        <w:tc>
          <w:tcPr>
            <w:tcW w:w="8930" w:type="dxa"/>
            <w:gridSpan w:val="3"/>
          </w:tcPr>
          <w:p w:rsidRPr="00816364" w:rsidR="003E09C8" w:rsidP="002E1E87" w:rsidRDefault="003E09C8" w14:paraId="233EA75C" w14:textId="77777777">
            <w:pPr>
              <w:spacing w:after="120" w:line="240" w:lineRule="auto"/>
              <w:ind w:left="57"/>
              <w:rPr>
                <w:rFonts w:ascii="Verdana" w:hAnsi="Verdana"/>
                <w:sz w:val="20"/>
                <w:szCs w:val="20"/>
              </w:rPr>
            </w:pPr>
            <w:r w:rsidRPr="00816364">
              <w:rPr>
                <w:rFonts w:ascii="Verdana" w:hAnsi="Verdana"/>
                <w:sz w:val="20"/>
                <w:szCs w:val="20"/>
              </w:rPr>
              <w:t>Język wykładowy</w:t>
            </w:r>
          </w:p>
          <w:p w:rsidRPr="00816364" w:rsidR="003E09C8" w:rsidP="002E1E87" w:rsidRDefault="003E09C8" w14:paraId="35A74A4A" w14:textId="77777777">
            <w:pPr>
              <w:spacing w:after="120" w:line="240" w:lineRule="auto"/>
              <w:ind w:left="57"/>
              <w:rPr>
                <w:rFonts w:ascii="Verdana" w:hAnsi="Verdana"/>
                <w:sz w:val="20"/>
                <w:szCs w:val="20"/>
              </w:rPr>
            </w:pPr>
            <w:r w:rsidRPr="00816364">
              <w:rPr>
                <w:rFonts w:ascii="Verdana" w:hAnsi="Verdana" w:eastAsia="Arial Unicode MS" w:cs="Arial Unicode MS"/>
                <w:b/>
                <w:bCs/>
                <w:sz w:val="20"/>
                <w:szCs w:val="20"/>
                <w:lang w:eastAsia="pl-PL"/>
              </w:rPr>
              <w:t>francuski i polski</w:t>
            </w:r>
          </w:p>
        </w:tc>
      </w:tr>
      <w:tr w:rsidRPr="00816364" w:rsidR="003E09C8" w:rsidTr="002E1E87" w14:paraId="1E16C2FE" w14:textId="77777777">
        <w:trPr>
          <w:trHeight w:val="49"/>
          <w:jc w:val="center"/>
        </w:trPr>
        <w:tc>
          <w:tcPr>
            <w:tcW w:w="738" w:type="dxa"/>
          </w:tcPr>
          <w:p w:rsidRPr="00816364" w:rsidR="003E09C8" w:rsidP="002E1E87" w:rsidRDefault="003E09C8" w14:paraId="59618A46" w14:textId="77777777">
            <w:pPr>
              <w:numPr>
                <w:ilvl w:val="0"/>
                <w:numId w:val="37"/>
              </w:numPr>
              <w:spacing w:after="120" w:line="240" w:lineRule="auto"/>
              <w:ind w:left="57" w:firstLine="0"/>
              <w:jc w:val="right"/>
              <w:rPr>
                <w:rFonts w:ascii="Verdana" w:hAnsi="Verdana"/>
                <w:sz w:val="20"/>
                <w:szCs w:val="20"/>
              </w:rPr>
            </w:pPr>
          </w:p>
        </w:tc>
        <w:tc>
          <w:tcPr>
            <w:tcW w:w="8930" w:type="dxa"/>
            <w:gridSpan w:val="3"/>
          </w:tcPr>
          <w:p w:rsidRPr="00816364" w:rsidR="003E09C8" w:rsidP="002E1E87" w:rsidRDefault="003E09C8" w14:paraId="0E02802A" w14:textId="77777777">
            <w:pPr>
              <w:spacing w:after="120" w:line="240" w:lineRule="auto"/>
              <w:ind w:left="57"/>
              <w:rPr>
                <w:rFonts w:ascii="Verdana" w:hAnsi="Verdana"/>
                <w:sz w:val="20"/>
                <w:szCs w:val="20"/>
              </w:rPr>
            </w:pPr>
            <w:r w:rsidRPr="00816364">
              <w:rPr>
                <w:rFonts w:ascii="Verdana" w:hAnsi="Verdana"/>
                <w:sz w:val="20"/>
                <w:szCs w:val="20"/>
              </w:rPr>
              <w:t>Jednostka prowadząca przedmiot</w:t>
            </w:r>
          </w:p>
          <w:p w:rsidRPr="00816364" w:rsidR="003E09C8" w:rsidP="002E1E87" w:rsidRDefault="003E09C8" w14:paraId="10FB91D8" w14:textId="77777777">
            <w:pPr>
              <w:spacing w:after="120" w:line="240" w:lineRule="auto"/>
              <w:ind w:left="57"/>
              <w:rPr>
                <w:rFonts w:ascii="Verdana" w:hAnsi="Verdana"/>
                <w:sz w:val="20"/>
                <w:szCs w:val="20"/>
              </w:rPr>
            </w:pPr>
            <w:r w:rsidRPr="00816364">
              <w:rPr>
                <w:rFonts w:ascii="Verdana" w:hAnsi="Verdana" w:cs="Verdana"/>
                <w:b/>
                <w:color w:val="000000"/>
                <w:sz w:val="20"/>
                <w:szCs w:val="20"/>
              </w:rPr>
              <w:t>Instytut Filologii Romańskiej</w:t>
            </w:r>
          </w:p>
        </w:tc>
      </w:tr>
      <w:tr w:rsidRPr="00816364" w:rsidR="003E09C8" w:rsidTr="002E1E87" w14:paraId="44E6FE32" w14:textId="77777777">
        <w:trPr>
          <w:trHeight w:val="48"/>
          <w:jc w:val="center"/>
        </w:trPr>
        <w:tc>
          <w:tcPr>
            <w:tcW w:w="738" w:type="dxa"/>
          </w:tcPr>
          <w:p w:rsidRPr="00816364" w:rsidR="003E09C8" w:rsidP="002E1E87" w:rsidRDefault="003E09C8" w14:paraId="6A43549A" w14:textId="77777777">
            <w:pPr>
              <w:numPr>
                <w:ilvl w:val="0"/>
                <w:numId w:val="37"/>
              </w:numPr>
              <w:spacing w:after="120" w:line="240" w:lineRule="auto"/>
              <w:ind w:left="57" w:firstLine="0"/>
              <w:jc w:val="right"/>
              <w:rPr>
                <w:rFonts w:ascii="Verdana" w:hAnsi="Verdana"/>
                <w:sz w:val="20"/>
                <w:szCs w:val="20"/>
              </w:rPr>
            </w:pPr>
          </w:p>
        </w:tc>
        <w:tc>
          <w:tcPr>
            <w:tcW w:w="8930" w:type="dxa"/>
            <w:gridSpan w:val="3"/>
          </w:tcPr>
          <w:p w:rsidRPr="00816364" w:rsidR="003E09C8" w:rsidP="002E1E87" w:rsidRDefault="003E09C8" w14:paraId="341178FA" w14:textId="77777777">
            <w:pPr>
              <w:spacing w:after="120" w:line="240" w:lineRule="auto"/>
              <w:ind w:left="57"/>
              <w:rPr>
                <w:rFonts w:ascii="Verdana" w:hAnsi="Verdana"/>
                <w:i/>
                <w:sz w:val="20"/>
                <w:szCs w:val="20"/>
              </w:rPr>
            </w:pPr>
            <w:r w:rsidRPr="00816364">
              <w:rPr>
                <w:rFonts w:ascii="Verdana" w:hAnsi="Verdana"/>
                <w:sz w:val="20"/>
                <w:szCs w:val="20"/>
              </w:rPr>
              <w:t>Rodzaj przedmiotu</w:t>
            </w:r>
          </w:p>
          <w:p w:rsidRPr="00816364" w:rsidR="003E09C8" w:rsidP="002E1E87" w:rsidRDefault="003E09C8" w14:paraId="1D5AF147" w14:textId="77777777">
            <w:pPr>
              <w:spacing w:after="120" w:line="240" w:lineRule="auto"/>
              <w:ind w:left="57"/>
              <w:rPr>
                <w:rFonts w:ascii="Verdana" w:hAnsi="Verdana"/>
                <w:b/>
                <w:bCs/>
                <w:sz w:val="20"/>
                <w:szCs w:val="20"/>
              </w:rPr>
            </w:pPr>
            <w:r w:rsidRPr="00BD6F66">
              <w:rPr>
                <w:rFonts w:ascii="Verdana" w:hAnsi="Verdana" w:eastAsia="Calibri" w:cs="Verdana"/>
                <w:b/>
                <w:color w:val="000000"/>
                <w:sz w:val="20"/>
                <w:szCs w:val="20"/>
                <w:lang w:eastAsia="pl-PL"/>
              </w:rPr>
              <w:t xml:space="preserve">przedmiot </w:t>
            </w:r>
            <w:r w:rsidRPr="00773590">
              <w:rPr>
                <w:rFonts w:ascii="Verdana" w:hAnsi="Verdana" w:eastAsia="Calibri" w:cs="Verdana"/>
                <w:b/>
                <w:color w:val="000000"/>
                <w:sz w:val="20"/>
                <w:szCs w:val="20"/>
                <w:lang w:eastAsia="pl-PL"/>
              </w:rPr>
              <w:t xml:space="preserve">do </w:t>
            </w:r>
            <w:r w:rsidRPr="009F78BB">
              <w:rPr>
                <w:rFonts w:ascii="Verdana" w:hAnsi="Verdana" w:eastAsia="Calibri" w:cs="Verdana"/>
                <w:b/>
                <w:color w:val="000000"/>
                <w:sz w:val="20"/>
                <w:szCs w:val="20"/>
                <w:lang w:eastAsia="pl-PL"/>
              </w:rPr>
              <w:t>wyboru</w:t>
            </w:r>
            <w:r w:rsidRPr="009F78BB">
              <w:rPr>
                <w:rFonts w:ascii="Verdana" w:hAnsi="Verdana" w:eastAsia="Times New Roman" w:cs="Times New Roman"/>
                <w:b/>
                <w:sz w:val="20"/>
                <w:szCs w:val="20"/>
                <w:lang w:eastAsia="pl-PL"/>
              </w:rPr>
              <w:t> (językoznawczy)</w:t>
            </w:r>
          </w:p>
        </w:tc>
      </w:tr>
      <w:tr w:rsidRPr="00816364" w:rsidR="003E09C8" w:rsidTr="002E1E87" w14:paraId="5F326392" w14:textId="77777777">
        <w:trPr>
          <w:trHeight w:val="48"/>
          <w:jc w:val="center"/>
        </w:trPr>
        <w:tc>
          <w:tcPr>
            <w:tcW w:w="738" w:type="dxa"/>
          </w:tcPr>
          <w:p w:rsidRPr="00816364" w:rsidR="003E09C8" w:rsidP="002E1E87" w:rsidRDefault="003E09C8" w14:paraId="6CB28FFD" w14:textId="77777777">
            <w:pPr>
              <w:numPr>
                <w:ilvl w:val="0"/>
                <w:numId w:val="37"/>
              </w:numPr>
              <w:spacing w:after="120" w:line="240" w:lineRule="auto"/>
              <w:ind w:left="57" w:firstLine="0"/>
              <w:jc w:val="right"/>
              <w:rPr>
                <w:rFonts w:ascii="Verdana" w:hAnsi="Verdana"/>
                <w:sz w:val="20"/>
                <w:szCs w:val="20"/>
              </w:rPr>
            </w:pPr>
          </w:p>
        </w:tc>
        <w:tc>
          <w:tcPr>
            <w:tcW w:w="8930" w:type="dxa"/>
            <w:gridSpan w:val="3"/>
          </w:tcPr>
          <w:p w:rsidRPr="00816364" w:rsidR="003E09C8" w:rsidP="002E1E87" w:rsidRDefault="003E09C8" w14:paraId="194AD639" w14:textId="77777777">
            <w:pPr>
              <w:spacing w:after="120" w:line="240" w:lineRule="auto"/>
              <w:ind w:left="57"/>
              <w:rPr>
                <w:rFonts w:ascii="Verdana" w:hAnsi="Verdana"/>
                <w:sz w:val="20"/>
                <w:szCs w:val="20"/>
              </w:rPr>
            </w:pPr>
            <w:r w:rsidRPr="00816364">
              <w:rPr>
                <w:rFonts w:ascii="Verdana" w:hAnsi="Verdana"/>
                <w:sz w:val="20"/>
                <w:szCs w:val="20"/>
              </w:rPr>
              <w:t>Kierunek studiów</w:t>
            </w:r>
          </w:p>
          <w:p w:rsidRPr="00146CD9" w:rsidR="003E09C8" w:rsidP="002E1E87" w:rsidRDefault="003E09C8" w14:paraId="6708FF2E" w14:textId="77777777">
            <w:r w:rsidRPr="00500900">
              <w:rPr>
                <w:rFonts w:ascii="Verdana" w:hAnsi="Verdana" w:eastAsia="Times New Roman" w:cs="Times New Roman"/>
                <w:b/>
                <w:sz w:val="20"/>
                <w:szCs w:val="20"/>
                <w:lang w:eastAsia="pl-PL"/>
              </w:rPr>
              <w:t>filologia francuska, filologia hiszpańska, italianistyka</w:t>
            </w:r>
          </w:p>
        </w:tc>
      </w:tr>
      <w:tr w:rsidRPr="00816364" w:rsidR="003E09C8" w:rsidTr="002E1E87" w14:paraId="00CC64DA" w14:textId="77777777">
        <w:trPr>
          <w:trHeight w:val="48"/>
          <w:jc w:val="center"/>
        </w:trPr>
        <w:tc>
          <w:tcPr>
            <w:tcW w:w="738" w:type="dxa"/>
          </w:tcPr>
          <w:p w:rsidRPr="00816364" w:rsidR="003E09C8" w:rsidP="002E1E87" w:rsidRDefault="003E09C8" w14:paraId="2B22CC67" w14:textId="77777777">
            <w:pPr>
              <w:numPr>
                <w:ilvl w:val="0"/>
                <w:numId w:val="37"/>
              </w:numPr>
              <w:spacing w:after="120" w:line="240" w:lineRule="auto"/>
              <w:ind w:left="57" w:firstLine="0"/>
              <w:jc w:val="right"/>
              <w:rPr>
                <w:rFonts w:ascii="Verdana" w:hAnsi="Verdana"/>
                <w:sz w:val="20"/>
                <w:szCs w:val="20"/>
              </w:rPr>
            </w:pPr>
          </w:p>
        </w:tc>
        <w:tc>
          <w:tcPr>
            <w:tcW w:w="8930" w:type="dxa"/>
            <w:gridSpan w:val="3"/>
          </w:tcPr>
          <w:p w:rsidRPr="00816364" w:rsidR="003E09C8" w:rsidP="002E1E87" w:rsidRDefault="003E09C8" w14:paraId="710868A0" w14:textId="77777777">
            <w:pPr>
              <w:spacing w:after="120" w:line="240" w:lineRule="auto"/>
              <w:ind w:left="57"/>
              <w:jc w:val="both"/>
              <w:rPr>
                <w:rFonts w:ascii="Verdana" w:hAnsi="Verdana"/>
                <w:i/>
                <w:sz w:val="20"/>
                <w:szCs w:val="20"/>
              </w:rPr>
            </w:pPr>
            <w:r w:rsidRPr="00816364">
              <w:rPr>
                <w:rFonts w:ascii="Verdana" w:hAnsi="Verdana"/>
                <w:sz w:val="20"/>
                <w:szCs w:val="20"/>
              </w:rPr>
              <w:t>Poziom studiów</w:t>
            </w:r>
          </w:p>
          <w:p w:rsidRPr="00816364" w:rsidR="003E09C8" w:rsidP="002E1E87" w:rsidRDefault="003E09C8" w14:paraId="6AA2C0D4" w14:textId="77777777">
            <w:pPr>
              <w:spacing w:after="120" w:line="240" w:lineRule="auto"/>
              <w:ind w:left="57"/>
              <w:jc w:val="both"/>
              <w:rPr>
                <w:rFonts w:ascii="Verdana" w:hAnsi="Verdana"/>
                <w:sz w:val="20"/>
                <w:szCs w:val="20"/>
              </w:rPr>
            </w:pPr>
            <w:r w:rsidRPr="00816364">
              <w:rPr>
                <w:rFonts w:ascii="Verdana" w:hAnsi="Verdana" w:cs="Verdana"/>
                <w:b/>
                <w:bCs/>
                <w:color w:val="000000"/>
                <w:sz w:val="20"/>
                <w:szCs w:val="20"/>
                <w:lang w:eastAsia="pl-PL"/>
              </w:rPr>
              <w:t>I stopień</w:t>
            </w:r>
          </w:p>
        </w:tc>
      </w:tr>
      <w:tr w:rsidRPr="00816364" w:rsidR="003E09C8" w:rsidTr="002E1E87" w14:paraId="6632F639" w14:textId="77777777">
        <w:trPr>
          <w:trHeight w:val="48"/>
          <w:jc w:val="center"/>
        </w:trPr>
        <w:tc>
          <w:tcPr>
            <w:tcW w:w="738" w:type="dxa"/>
          </w:tcPr>
          <w:p w:rsidRPr="00816364" w:rsidR="003E09C8" w:rsidP="002E1E87" w:rsidRDefault="003E09C8" w14:paraId="3C45BEE3" w14:textId="77777777">
            <w:pPr>
              <w:numPr>
                <w:ilvl w:val="0"/>
                <w:numId w:val="37"/>
              </w:numPr>
              <w:spacing w:after="120" w:line="240" w:lineRule="auto"/>
              <w:ind w:left="57" w:firstLine="0"/>
              <w:jc w:val="right"/>
              <w:rPr>
                <w:rFonts w:ascii="Verdana" w:hAnsi="Verdana"/>
                <w:sz w:val="20"/>
                <w:szCs w:val="20"/>
              </w:rPr>
            </w:pPr>
          </w:p>
        </w:tc>
        <w:tc>
          <w:tcPr>
            <w:tcW w:w="8930" w:type="dxa"/>
            <w:gridSpan w:val="3"/>
          </w:tcPr>
          <w:p w:rsidRPr="00816364" w:rsidR="003E09C8" w:rsidP="002E1E87" w:rsidRDefault="003E09C8" w14:paraId="5AB8CD13" w14:textId="77777777">
            <w:pPr>
              <w:spacing w:after="120" w:line="240" w:lineRule="auto"/>
              <w:ind w:left="57"/>
              <w:jc w:val="both"/>
              <w:rPr>
                <w:rFonts w:ascii="Verdana" w:hAnsi="Verdana"/>
                <w:sz w:val="20"/>
                <w:szCs w:val="20"/>
              </w:rPr>
            </w:pPr>
            <w:r w:rsidRPr="00816364">
              <w:rPr>
                <w:rFonts w:ascii="Verdana" w:hAnsi="Verdana"/>
                <w:sz w:val="20"/>
                <w:szCs w:val="20"/>
              </w:rPr>
              <w:t>Rok studiów</w:t>
            </w:r>
          </w:p>
          <w:p w:rsidRPr="00816364" w:rsidR="003E09C8" w:rsidP="002E1E87" w:rsidRDefault="003E09C8" w14:paraId="7EA0498F" w14:textId="77777777">
            <w:pPr>
              <w:spacing w:after="120" w:line="240" w:lineRule="auto"/>
              <w:ind w:left="57"/>
              <w:jc w:val="both"/>
              <w:rPr>
                <w:rFonts w:ascii="Verdana" w:hAnsi="Verdana"/>
                <w:sz w:val="20"/>
                <w:szCs w:val="20"/>
              </w:rPr>
            </w:pPr>
            <w:r>
              <w:rPr>
                <w:rFonts w:ascii="Verdana" w:hAnsi="Verdana" w:cs="Verdana"/>
                <w:b/>
                <w:bCs/>
                <w:color w:val="000000"/>
                <w:sz w:val="20"/>
                <w:szCs w:val="20"/>
                <w:lang w:eastAsia="pl-PL"/>
              </w:rPr>
              <w:t xml:space="preserve">II lub </w:t>
            </w:r>
            <w:r w:rsidRPr="00816364">
              <w:rPr>
                <w:rFonts w:ascii="Verdana" w:hAnsi="Verdana" w:cs="Verdana"/>
                <w:b/>
                <w:bCs/>
                <w:color w:val="000000"/>
                <w:sz w:val="20"/>
                <w:szCs w:val="20"/>
                <w:lang w:eastAsia="pl-PL"/>
              </w:rPr>
              <w:t>III rok</w:t>
            </w:r>
          </w:p>
        </w:tc>
      </w:tr>
      <w:tr w:rsidRPr="00816364" w:rsidR="003E09C8" w:rsidTr="002E1E87" w14:paraId="3FE400AB" w14:textId="77777777">
        <w:trPr>
          <w:trHeight w:val="48"/>
          <w:jc w:val="center"/>
        </w:trPr>
        <w:tc>
          <w:tcPr>
            <w:tcW w:w="738" w:type="dxa"/>
          </w:tcPr>
          <w:p w:rsidRPr="00816364" w:rsidR="003E09C8" w:rsidP="002E1E87" w:rsidRDefault="003E09C8" w14:paraId="4C1CCB89" w14:textId="77777777">
            <w:pPr>
              <w:numPr>
                <w:ilvl w:val="0"/>
                <w:numId w:val="37"/>
              </w:numPr>
              <w:spacing w:after="120" w:line="240" w:lineRule="auto"/>
              <w:ind w:left="57" w:firstLine="0"/>
              <w:jc w:val="right"/>
              <w:rPr>
                <w:rFonts w:ascii="Verdana" w:hAnsi="Verdana"/>
                <w:sz w:val="20"/>
                <w:szCs w:val="20"/>
              </w:rPr>
            </w:pPr>
          </w:p>
        </w:tc>
        <w:tc>
          <w:tcPr>
            <w:tcW w:w="8930" w:type="dxa"/>
            <w:gridSpan w:val="3"/>
          </w:tcPr>
          <w:p w:rsidRPr="00816364" w:rsidR="003E09C8" w:rsidP="002E1E87" w:rsidRDefault="003E09C8" w14:paraId="07B93704" w14:textId="77777777">
            <w:pPr>
              <w:spacing w:after="120" w:line="240" w:lineRule="auto"/>
              <w:ind w:left="57"/>
              <w:jc w:val="both"/>
              <w:rPr>
                <w:rFonts w:ascii="Verdana" w:hAnsi="Verdana"/>
                <w:i/>
                <w:sz w:val="20"/>
                <w:szCs w:val="20"/>
              </w:rPr>
            </w:pPr>
            <w:r w:rsidRPr="22BC0F1A">
              <w:rPr>
                <w:rFonts w:ascii="Verdana" w:hAnsi="Verdana"/>
                <w:sz w:val="20"/>
                <w:szCs w:val="20"/>
              </w:rPr>
              <w:t>Semestr</w:t>
            </w:r>
          </w:p>
          <w:p w:rsidRPr="00816364" w:rsidR="003E09C8" w:rsidP="002E1E87" w:rsidRDefault="003E09C8" w14:paraId="67804BAC" w14:textId="77777777">
            <w:pPr>
              <w:spacing w:after="120" w:line="240" w:lineRule="auto"/>
              <w:ind w:left="57"/>
              <w:jc w:val="both"/>
              <w:rPr>
                <w:rFonts w:ascii="Verdana" w:hAnsi="Verdana"/>
                <w:b/>
                <w:bCs/>
                <w:sz w:val="20"/>
                <w:szCs w:val="20"/>
              </w:rPr>
            </w:pPr>
            <w:r w:rsidRPr="22BC0F1A">
              <w:rPr>
                <w:rFonts w:ascii="Verdana" w:hAnsi="Verdana"/>
                <w:b/>
                <w:bCs/>
                <w:sz w:val="20"/>
                <w:szCs w:val="20"/>
              </w:rPr>
              <w:t>zimowy lub letni</w:t>
            </w:r>
          </w:p>
        </w:tc>
      </w:tr>
      <w:tr w:rsidRPr="00816364" w:rsidR="003E09C8" w:rsidTr="002E1E87" w14:paraId="59AE65A9" w14:textId="77777777">
        <w:trPr>
          <w:trHeight w:val="48"/>
          <w:jc w:val="center"/>
        </w:trPr>
        <w:tc>
          <w:tcPr>
            <w:tcW w:w="738" w:type="dxa"/>
          </w:tcPr>
          <w:p w:rsidRPr="00816364" w:rsidR="003E09C8" w:rsidP="002E1E87" w:rsidRDefault="003E09C8" w14:paraId="28FA6B47" w14:textId="77777777">
            <w:pPr>
              <w:numPr>
                <w:ilvl w:val="0"/>
                <w:numId w:val="37"/>
              </w:numPr>
              <w:spacing w:after="120" w:line="240" w:lineRule="auto"/>
              <w:ind w:left="57" w:firstLine="0"/>
              <w:jc w:val="right"/>
              <w:rPr>
                <w:rFonts w:ascii="Verdana" w:hAnsi="Verdana"/>
                <w:sz w:val="20"/>
                <w:szCs w:val="20"/>
              </w:rPr>
            </w:pPr>
          </w:p>
        </w:tc>
        <w:tc>
          <w:tcPr>
            <w:tcW w:w="8930" w:type="dxa"/>
            <w:gridSpan w:val="3"/>
          </w:tcPr>
          <w:p w:rsidRPr="00816364" w:rsidR="003E09C8" w:rsidP="002E1E87" w:rsidRDefault="003E09C8" w14:paraId="29F23D63" w14:textId="77777777">
            <w:pPr>
              <w:spacing w:after="120" w:line="240" w:lineRule="auto"/>
              <w:ind w:left="57"/>
              <w:rPr>
                <w:rFonts w:ascii="Verdana" w:hAnsi="Verdana"/>
                <w:sz w:val="20"/>
                <w:szCs w:val="20"/>
              </w:rPr>
            </w:pPr>
            <w:r w:rsidRPr="00816364">
              <w:rPr>
                <w:rFonts w:ascii="Verdana" w:hAnsi="Verdana"/>
                <w:sz w:val="20"/>
                <w:szCs w:val="20"/>
              </w:rPr>
              <w:t>Forma zajęć i liczba godzin</w:t>
            </w:r>
          </w:p>
          <w:p w:rsidRPr="00816364" w:rsidR="003E09C8" w:rsidP="002E1E87" w:rsidRDefault="003E09C8" w14:paraId="4D29DA74" w14:textId="77777777">
            <w:pPr>
              <w:autoSpaceDE w:val="0"/>
              <w:autoSpaceDN w:val="0"/>
              <w:adjustRightInd w:val="0"/>
              <w:spacing w:after="120" w:line="240" w:lineRule="auto"/>
              <w:ind w:left="57"/>
              <w:rPr>
                <w:rFonts w:ascii="Verdana" w:hAnsi="Verdana" w:cs="Verdana"/>
                <w:b/>
                <w:color w:val="000000"/>
                <w:sz w:val="20"/>
                <w:szCs w:val="20"/>
              </w:rPr>
            </w:pPr>
            <w:r w:rsidRPr="00816364">
              <w:rPr>
                <w:rFonts w:ascii="Verdana" w:hAnsi="Verdana" w:cs="Verdana"/>
                <w:b/>
                <w:color w:val="000000"/>
                <w:sz w:val="20"/>
                <w:szCs w:val="20"/>
              </w:rPr>
              <w:t>ćwiczenia, 30 godzin</w:t>
            </w:r>
          </w:p>
        </w:tc>
      </w:tr>
      <w:tr w:rsidRPr="00816364" w:rsidR="003E09C8" w:rsidTr="002E1E87" w14:paraId="6B1EB3A8" w14:textId="77777777">
        <w:trPr>
          <w:trHeight w:val="48"/>
          <w:jc w:val="center"/>
        </w:trPr>
        <w:tc>
          <w:tcPr>
            <w:tcW w:w="738" w:type="dxa"/>
          </w:tcPr>
          <w:p w:rsidRPr="00816364" w:rsidR="003E09C8" w:rsidP="002E1E87" w:rsidRDefault="003E09C8" w14:paraId="127EF637" w14:textId="77777777">
            <w:pPr>
              <w:numPr>
                <w:ilvl w:val="0"/>
                <w:numId w:val="37"/>
              </w:numPr>
              <w:spacing w:after="120" w:line="240" w:lineRule="auto"/>
              <w:ind w:left="57" w:firstLine="0"/>
              <w:jc w:val="right"/>
              <w:rPr>
                <w:rFonts w:ascii="Verdana" w:hAnsi="Verdana"/>
                <w:sz w:val="20"/>
                <w:szCs w:val="20"/>
              </w:rPr>
            </w:pPr>
          </w:p>
        </w:tc>
        <w:tc>
          <w:tcPr>
            <w:tcW w:w="8930" w:type="dxa"/>
            <w:gridSpan w:val="3"/>
          </w:tcPr>
          <w:p w:rsidRPr="00816364" w:rsidR="003E09C8" w:rsidP="002E1E87" w:rsidRDefault="003E09C8" w14:paraId="2BB84C16" w14:textId="77777777">
            <w:pPr>
              <w:spacing w:after="120" w:line="240" w:lineRule="auto"/>
              <w:ind w:left="57"/>
              <w:rPr>
                <w:rFonts w:ascii="Verdana" w:hAnsi="Verdana"/>
                <w:sz w:val="20"/>
                <w:szCs w:val="20"/>
              </w:rPr>
            </w:pPr>
            <w:r w:rsidRPr="00816364">
              <w:rPr>
                <w:rFonts w:ascii="Verdana" w:hAnsi="Verdana"/>
                <w:sz w:val="20"/>
                <w:szCs w:val="20"/>
              </w:rPr>
              <w:t xml:space="preserve">Wymagania wstępne w zakresie wiedzy, umiejętności i kompetencji społecznych dla przedmiotu </w:t>
            </w:r>
          </w:p>
          <w:p w:rsidRPr="00816364" w:rsidR="003E09C8" w:rsidP="002E1E87" w:rsidRDefault="003E09C8" w14:paraId="584BB2FF" w14:textId="77777777">
            <w:pPr>
              <w:autoSpaceDE w:val="0"/>
              <w:autoSpaceDN w:val="0"/>
              <w:adjustRightInd w:val="0"/>
              <w:spacing w:after="120" w:line="240" w:lineRule="auto"/>
              <w:ind w:left="57"/>
              <w:jc w:val="both"/>
              <w:rPr>
                <w:rFonts w:ascii="Verdana" w:hAnsi="Verdana" w:cs="Verdana"/>
                <w:b/>
                <w:iCs/>
                <w:color w:val="000000"/>
                <w:sz w:val="20"/>
                <w:szCs w:val="20"/>
                <w:lang w:eastAsia="pl-PL"/>
              </w:rPr>
            </w:pPr>
            <w:r w:rsidRPr="00816364">
              <w:rPr>
                <w:rFonts w:ascii="Verdana" w:hAnsi="Verdana" w:cs="Verdana"/>
                <w:b/>
                <w:iCs/>
                <w:color w:val="000000"/>
                <w:sz w:val="20"/>
                <w:szCs w:val="20"/>
                <w:lang w:eastAsia="pl-PL"/>
              </w:rPr>
              <w:t>- warunkiem uczestnictwa w zajęciach jest znajomość języka francuskiego na poziomie B2</w:t>
            </w:r>
          </w:p>
        </w:tc>
      </w:tr>
      <w:tr w:rsidRPr="00816364" w:rsidR="003E09C8" w:rsidTr="002E1E87" w14:paraId="00CB7DC4" w14:textId="77777777">
        <w:trPr>
          <w:trHeight w:val="48"/>
          <w:jc w:val="center"/>
        </w:trPr>
        <w:tc>
          <w:tcPr>
            <w:tcW w:w="738" w:type="dxa"/>
          </w:tcPr>
          <w:p w:rsidRPr="00816364" w:rsidR="003E09C8" w:rsidP="002E1E87" w:rsidRDefault="003E09C8" w14:paraId="13DF17C4" w14:textId="77777777">
            <w:pPr>
              <w:numPr>
                <w:ilvl w:val="0"/>
                <w:numId w:val="37"/>
              </w:numPr>
              <w:spacing w:after="120" w:line="240" w:lineRule="auto"/>
              <w:ind w:left="57" w:firstLine="0"/>
              <w:jc w:val="right"/>
              <w:rPr>
                <w:rFonts w:ascii="Verdana" w:hAnsi="Verdana"/>
                <w:sz w:val="20"/>
                <w:szCs w:val="20"/>
              </w:rPr>
            </w:pPr>
          </w:p>
        </w:tc>
        <w:tc>
          <w:tcPr>
            <w:tcW w:w="8930" w:type="dxa"/>
            <w:gridSpan w:val="3"/>
          </w:tcPr>
          <w:p w:rsidRPr="00816364" w:rsidR="003E09C8" w:rsidP="002E1E87" w:rsidRDefault="003E09C8" w14:paraId="709F64AF" w14:textId="77777777">
            <w:pPr>
              <w:tabs>
                <w:tab w:val="left" w:pos="3024"/>
              </w:tabs>
              <w:spacing w:after="120" w:line="240" w:lineRule="auto"/>
              <w:ind w:left="57"/>
              <w:jc w:val="both"/>
              <w:rPr>
                <w:rFonts w:ascii="Verdana" w:hAnsi="Verdana"/>
                <w:sz w:val="20"/>
                <w:szCs w:val="20"/>
              </w:rPr>
            </w:pPr>
            <w:r w:rsidRPr="00816364">
              <w:rPr>
                <w:rFonts w:ascii="Verdana" w:hAnsi="Verdana"/>
                <w:sz w:val="20"/>
                <w:szCs w:val="20"/>
              </w:rPr>
              <w:t>Cele kształcenia dla przedmiotu</w:t>
            </w:r>
          </w:p>
          <w:p w:rsidRPr="00816364" w:rsidR="003E09C8" w:rsidP="002E1E87" w:rsidRDefault="003E09C8" w14:paraId="2DE68D67" w14:textId="77777777">
            <w:pPr>
              <w:tabs>
                <w:tab w:val="left" w:pos="3024"/>
              </w:tabs>
              <w:spacing w:after="120" w:line="240" w:lineRule="auto"/>
              <w:ind w:left="57"/>
              <w:jc w:val="both"/>
              <w:rPr>
                <w:rFonts w:ascii="Verdana" w:hAnsi="Verdana"/>
                <w:sz w:val="20"/>
                <w:szCs w:val="20"/>
              </w:rPr>
            </w:pPr>
            <w:r w:rsidRPr="00816364">
              <w:rPr>
                <w:rFonts w:ascii="Verdana" w:hAnsi="Verdana" w:cs="Verdana"/>
                <w:b/>
                <w:color w:val="000000"/>
                <w:sz w:val="20"/>
                <w:szCs w:val="20"/>
                <w:lang w:eastAsia="pl-PL"/>
              </w:rPr>
              <w:t xml:space="preserve">- celem przedmiotu jest wyposażenie studentów w podstawową wiedzę i umiejętności niezbędne do nauczania języka francuskiego w kontekście </w:t>
            </w:r>
            <w:proofErr w:type="spellStart"/>
            <w:r w:rsidRPr="00816364">
              <w:rPr>
                <w:rFonts w:ascii="Verdana" w:hAnsi="Verdana" w:cs="Verdana"/>
                <w:b/>
                <w:color w:val="000000"/>
                <w:sz w:val="20"/>
                <w:szCs w:val="20"/>
                <w:lang w:eastAsia="pl-PL"/>
              </w:rPr>
              <w:t>pozaformalnym</w:t>
            </w:r>
            <w:proofErr w:type="spellEnd"/>
            <w:r w:rsidRPr="00816364">
              <w:rPr>
                <w:rFonts w:ascii="Verdana" w:hAnsi="Verdana" w:cs="Verdana"/>
                <w:b/>
                <w:color w:val="000000"/>
                <w:sz w:val="20"/>
                <w:szCs w:val="20"/>
                <w:lang w:eastAsia="pl-PL"/>
              </w:rPr>
              <w:t xml:space="preserve"> (korepetycje, prywatne szkoły językowe) na poziomie nie wyższym niż B1 oraz uświadomienie im konieczności i możliwości </w:t>
            </w:r>
            <w:r>
              <w:rPr>
                <w:rFonts w:ascii="Verdana" w:hAnsi="Verdana" w:cs="Verdana"/>
                <w:b/>
                <w:color w:val="000000"/>
                <w:sz w:val="20"/>
                <w:szCs w:val="20"/>
                <w:lang w:eastAsia="pl-PL"/>
              </w:rPr>
              <w:t>dalszego kształcenia</w:t>
            </w:r>
            <w:r w:rsidRPr="00816364">
              <w:rPr>
                <w:rFonts w:ascii="Verdana" w:hAnsi="Verdana" w:cs="Verdana"/>
                <w:b/>
                <w:color w:val="000000"/>
                <w:sz w:val="20"/>
                <w:szCs w:val="20"/>
                <w:lang w:eastAsia="pl-PL"/>
              </w:rPr>
              <w:t xml:space="preserve"> się w zakresie dydaktyki nauczania języka francuskiego</w:t>
            </w:r>
          </w:p>
        </w:tc>
      </w:tr>
      <w:tr w:rsidRPr="00816364" w:rsidR="003E09C8" w:rsidTr="002E1E87" w14:paraId="0AF2AE7A" w14:textId="77777777">
        <w:trPr>
          <w:trHeight w:val="72"/>
          <w:jc w:val="center"/>
        </w:trPr>
        <w:tc>
          <w:tcPr>
            <w:tcW w:w="738" w:type="dxa"/>
            <w:tcBorders>
              <w:bottom w:val="single" w:color="auto" w:sz="8" w:space="0"/>
            </w:tcBorders>
          </w:tcPr>
          <w:p w:rsidRPr="00816364" w:rsidR="003E09C8" w:rsidP="002E1E87" w:rsidRDefault="003E09C8" w14:paraId="19A47769" w14:textId="77777777">
            <w:pPr>
              <w:numPr>
                <w:ilvl w:val="0"/>
                <w:numId w:val="37"/>
              </w:numPr>
              <w:spacing w:after="120" w:line="240" w:lineRule="auto"/>
              <w:ind w:left="57" w:firstLine="0"/>
              <w:jc w:val="right"/>
              <w:rPr>
                <w:rFonts w:ascii="Verdana" w:hAnsi="Verdana"/>
                <w:sz w:val="20"/>
                <w:szCs w:val="20"/>
              </w:rPr>
            </w:pPr>
          </w:p>
        </w:tc>
        <w:tc>
          <w:tcPr>
            <w:tcW w:w="8930" w:type="dxa"/>
            <w:gridSpan w:val="3"/>
            <w:tcBorders>
              <w:bottom w:val="single" w:color="auto" w:sz="8" w:space="0"/>
            </w:tcBorders>
          </w:tcPr>
          <w:p w:rsidRPr="00816364" w:rsidR="003E09C8" w:rsidP="002E1E87" w:rsidRDefault="003E09C8" w14:paraId="5585BB41" w14:textId="77777777">
            <w:pPr>
              <w:spacing w:after="120" w:line="240" w:lineRule="auto"/>
              <w:ind w:left="57"/>
              <w:jc w:val="both"/>
              <w:rPr>
                <w:rFonts w:ascii="Verdana" w:hAnsi="Verdana"/>
                <w:b/>
                <w:sz w:val="20"/>
                <w:szCs w:val="20"/>
              </w:rPr>
            </w:pPr>
            <w:r w:rsidRPr="00816364">
              <w:rPr>
                <w:rFonts w:ascii="Verdana" w:hAnsi="Verdana"/>
                <w:sz w:val="20"/>
                <w:szCs w:val="20"/>
              </w:rPr>
              <w:t>Treści programowe</w:t>
            </w:r>
            <w:r>
              <w:rPr>
                <w:rFonts w:ascii="Verdana" w:hAnsi="Verdana"/>
                <w:sz w:val="20"/>
                <w:szCs w:val="20"/>
              </w:rPr>
              <w:t>:</w:t>
            </w:r>
          </w:p>
          <w:p w:rsidR="003E09C8" w:rsidP="002E1E87" w:rsidRDefault="003E09C8" w14:paraId="066D963B" w14:textId="77777777">
            <w:pPr>
              <w:tabs>
                <w:tab w:val="left" w:pos="3024"/>
              </w:tabs>
              <w:spacing w:after="120" w:line="240" w:lineRule="auto"/>
              <w:ind w:left="57"/>
              <w:jc w:val="both"/>
              <w:rPr>
                <w:rFonts w:ascii="Verdana" w:hAnsi="Verdana"/>
                <w:b/>
                <w:sz w:val="20"/>
                <w:szCs w:val="20"/>
              </w:rPr>
            </w:pPr>
            <w:r>
              <w:rPr>
                <w:rFonts w:ascii="Verdana" w:hAnsi="Verdana"/>
                <w:b/>
                <w:sz w:val="20"/>
                <w:szCs w:val="20"/>
              </w:rPr>
              <w:t xml:space="preserve">- </w:t>
            </w:r>
            <w:r>
              <w:rPr>
                <w:rFonts w:ascii="Verdana" w:hAnsi="Verdana"/>
                <w:b/>
                <w:i/>
                <w:iCs/>
                <w:sz w:val="20"/>
                <w:szCs w:val="20"/>
              </w:rPr>
              <w:t>Europejski System Opisu Kształcenia Językowego</w:t>
            </w:r>
            <w:r>
              <w:rPr>
                <w:rFonts w:ascii="Verdana" w:hAnsi="Verdana"/>
                <w:b/>
                <w:sz w:val="20"/>
                <w:szCs w:val="20"/>
              </w:rPr>
              <w:t>;</w:t>
            </w:r>
          </w:p>
          <w:p w:rsidR="003E09C8" w:rsidP="002E1E87" w:rsidRDefault="003E09C8" w14:paraId="3528F68E" w14:textId="77777777">
            <w:pPr>
              <w:tabs>
                <w:tab w:val="left" w:pos="3024"/>
              </w:tabs>
              <w:spacing w:after="120" w:line="240" w:lineRule="auto"/>
              <w:ind w:left="57"/>
              <w:jc w:val="both"/>
              <w:rPr>
                <w:rFonts w:ascii="Verdana" w:hAnsi="Verdana"/>
                <w:b/>
                <w:sz w:val="20"/>
                <w:szCs w:val="20"/>
              </w:rPr>
            </w:pPr>
            <w:r>
              <w:rPr>
                <w:rFonts w:ascii="Verdana" w:hAnsi="Verdana"/>
                <w:b/>
                <w:sz w:val="20"/>
                <w:szCs w:val="20"/>
              </w:rPr>
              <w:t>- podstawy podejścia komunikacyjnego i działaniowego w nauczaniu języków obcych; rola uczenia się języka w autonomii i w kontekstach nieformalnych;</w:t>
            </w:r>
          </w:p>
          <w:p w:rsidR="003E09C8" w:rsidP="002E1E87" w:rsidRDefault="003E09C8" w14:paraId="7F8763FF" w14:textId="77777777">
            <w:pPr>
              <w:tabs>
                <w:tab w:val="left" w:pos="3024"/>
              </w:tabs>
              <w:spacing w:after="120" w:line="240" w:lineRule="auto"/>
              <w:ind w:left="57"/>
              <w:jc w:val="both"/>
              <w:rPr>
                <w:rFonts w:ascii="Verdana" w:hAnsi="Verdana"/>
                <w:b/>
                <w:sz w:val="20"/>
                <w:szCs w:val="20"/>
              </w:rPr>
            </w:pPr>
            <w:r>
              <w:rPr>
                <w:rFonts w:ascii="Verdana" w:hAnsi="Verdana"/>
                <w:b/>
                <w:sz w:val="20"/>
                <w:szCs w:val="20"/>
              </w:rPr>
              <w:t>- techniki pracy z uczniem prowadzące do nabywania kompetencji komunikacyjnej w języku francuskim w zakresie fonetyki, gramatyki, słownictwa i rozwijania wrażliwości interkulturowej;</w:t>
            </w:r>
          </w:p>
          <w:p w:rsidRPr="00816364" w:rsidR="003E09C8" w:rsidP="002E1E87" w:rsidRDefault="003E09C8" w14:paraId="0814399B" w14:textId="77777777">
            <w:pPr>
              <w:tabs>
                <w:tab w:val="left" w:pos="3024"/>
              </w:tabs>
              <w:spacing w:after="120" w:line="240" w:lineRule="auto"/>
              <w:ind w:left="57"/>
              <w:jc w:val="both"/>
              <w:rPr>
                <w:rFonts w:ascii="Verdana" w:hAnsi="Verdana"/>
                <w:b/>
                <w:sz w:val="20"/>
                <w:szCs w:val="20"/>
              </w:rPr>
            </w:pPr>
            <w:r>
              <w:rPr>
                <w:rFonts w:ascii="Verdana" w:hAnsi="Verdana"/>
                <w:b/>
                <w:sz w:val="20"/>
                <w:szCs w:val="20"/>
              </w:rPr>
              <w:t>- techniki pracy z uczniem w zakresie różnych działań językowych: mówienie – rozumienie tekstu ustnego - interakcja ustna, pisanie - rozumienie tekstu pisanego – interakcja pisemna.</w:t>
            </w:r>
          </w:p>
        </w:tc>
      </w:tr>
      <w:tr w:rsidRPr="00816364" w:rsidR="003E09C8" w:rsidTr="002E1E87" w14:paraId="7B770A7D" w14:textId="77777777">
        <w:trPr>
          <w:trHeight w:val="48"/>
          <w:jc w:val="center"/>
        </w:trPr>
        <w:tc>
          <w:tcPr>
            <w:tcW w:w="738" w:type="dxa"/>
            <w:tcBorders>
              <w:bottom w:val="nil"/>
            </w:tcBorders>
          </w:tcPr>
          <w:p w:rsidRPr="00816364" w:rsidR="003E09C8" w:rsidP="002E1E87" w:rsidRDefault="003E09C8" w14:paraId="1B1C3685" w14:textId="77777777">
            <w:pPr>
              <w:numPr>
                <w:ilvl w:val="0"/>
                <w:numId w:val="37"/>
              </w:numPr>
              <w:spacing w:after="120" w:line="240" w:lineRule="auto"/>
              <w:ind w:left="57" w:firstLine="0"/>
              <w:jc w:val="right"/>
              <w:rPr>
                <w:rFonts w:ascii="Verdana" w:hAnsi="Verdana"/>
                <w:sz w:val="20"/>
                <w:szCs w:val="20"/>
              </w:rPr>
            </w:pPr>
          </w:p>
        </w:tc>
        <w:tc>
          <w:tcPr>
            <w:tcW w:w="6237" w:type="dxa"/>
            <w:gridSpan w:val="2"/>
            <w:tcBorders>
              <w:bottom w:val="nil"/>
            </w:tcBorders>
          </w:tcPr>
          <w:p w:rsidRPr="00816364" w:rsidR="003E09C8" w:rsidP="002E1E87" w:rsidRDefault="003E09C8" w14:paraId="246448A3" w14:textId="77777777">
            <w:pPr>
              <w:spacing w:after="120" w:line="240" w:lineRule="auto"/>
              <w:ind w:left="57"/>
              <w:rPr>
                <w:rFonts w:ascii="Verdana" w:hAnsi="Verdana"/>
                <w:sz w:val="20"/>
                <w:szCs w:val="20"/>
              </w:rPr>
            </w:pPr>
            <w:r w:rsidRPr="00816364">
              <w:rPr>
                <w:rFonts w:ascii="Verdana" w:hAnsi="Verdana"/>
                <w:sz w:val="20"/>
                <w:szCs w:val="20"/>
              </w:rPr>
              <w:t xml:space="preserve">Zakładane efekty uczenia się </w:t>
            </w:r>
          </w:p>
          <w:p w:rsidRPr="007D3689" w:rsidR="003E09C8" w:rsidP="002E1E87" w:rsidRDefault="003E09C8" w14:paraId="36435129" w14:textId="77777777">
            <w:pPr>
              <w:autoSpaceDE w:val="0"/>
              <w:autoSpaceDN w:val="0"/>
              <w:adjustRightInd w:val="0"/>
              <w:spacing w:after="120" w:line="240" w:lineRule="auto"/>
              <w:ind w:left="57"/>
              <w:rPr>
                <w:rFonts w:ascii="Verdana" w:hAnsi="Verdana" w:cs="Verdana"/>
                <w:b/>
                <w:color w:val="000000"/>
                <w:sz w:val="20"/>
                <w:szCs w:val="20"/>
                <w:lang w:eastAsia="pl-PL"/>
              </w:rPr>
            </w:pPr>
            <w:r w:rsidRPr="00816364">
              <w:rPr>
                <w:rFonts w:ascii="Verdana" w:hAnsi="Verdana" w:cs="Verdana"/>
                <w:b/>
                <w:color w:val="000000"/>
                <w:sz w:val="20"/>
                <w:szCs w:val="20"/>
                <w:lang w:eastAsia="pl-PL"/>
              </w:rPr>
              <w:t>Student</w:t>
            </w:r>
            <w:r>
              <w:rPr>
                <w:rFonts w:ascii="Verdana" w:hAnsi="Verdana" w:cs="Verdana"/>
                <w:b/>
                <w:color w:val="000000"/>
                <w:sz w:val="20"/>
                <w:szCs w:val="20"/>
                <w:lang w:eastAsia="pl-PL"/>
              </w:rPr>
              <w:t>/studentka:</w:t>
            </w:r>
          </w:p>
        </w:tc>
        <w:tc>
          <w:tcPr>
            <w:tcW w:w="2693" w:type="dxa"/>
            <w:tcBorders>
              <w:bottom w:val="nil"/>
            </w:tcBorders>
          </w:tcPr>
          <w:p w:rsidRPr="00E463A8" w:rsidR="003E09C8" w:rsidP="002E1E87" w:rsidRDefault="003E09C8" w14:paraId="4F8D515C" w14:textId="77777777">
            <w:pPr>
              <w:autoSpaceDE w:val="0"/>
              <w:autoSpaceDN w:val="0"/>
              <w:adjustRightInd w:val="0"/>
              <w:spacing w:after="120" w:line="240" w:lineRule="auto"/>
              <w:ind w:left="57"/>
              <w:rPr>
                <w:rFonts w:ascii="Verdana" w:hAnsi="Verdana" w:cs="Verdana"/>
                <w:b/>
                <w:color w:val="000000"/>
                <w:sz w:val="20"/>
                <w:szCs w:val="20"/>
                <w:lang w:eastAsia="pl-PL"/>
              </w:rPr>
            </w:pPr>
            <w:r w:rsidRPr="000A7CE0">
              <w:rPr>
                <w:rFonts w:ascii="Verdana" w:hAnsi="Verdana" w:eastAsia="Times New Roman"/>
                <w:sz w:val="20"/>
                <w:szCs w:val="20"/>
                <w:lang w:eastAsia="pl-PL"/>
              </w:rPr>
              <w:t>Symbole odpowiednich kierunkowych efektów uczenia się</w:t>
            </w:r>
            <w:r w:rsidRPr="00816364">
              <w:rPr>
                <w:rFonts w:ascii="Verdana" w:hAnsi="Verdana" w:cs="Verdana"/>
                <w:b/>
                <w:color w:val="000000"/>
                <w:sz w:val="20"/>
                <w:szCs w:val="20"/>
                <w:lang w:eastAsia="pl-PL"/>
              </w:rPr>
              <w:t xml:space="preserve"> </w:t>
            </w:r>
          </w:p>
        </w:tc>
      </w:tr>
      <w:tr w:rsidRPr="00816364" w:rsidR="003E09C8" w:rsidTr="002E1E87" w14:paraId="35D92CE0" w14:textId="77777777">
        <w:trPr>
          <w:trHeight w:val="48"/>
          <w:jc w:val="center"/>
        </w:trPr>
        <w:tc>
          <w:tcPr>
            <w:tcW w:w="738" w:type="dxa"/>
            <w:tcBorders>
              <w:top w:val="nil"/>
              <w:bottom w:val="nil"/>
            </w:tcBorders>
          </w:tcPr>
          <w:p w:rsidRPr="00816364" w:rsidR="003E09C8" w:rsidP="002E1E87" w:rsidRDefault="003E09C8" w14:paraId="20DA55F9" w14:textId="77777777">
            <w:pPr>
              <w:spacing w:after="120" w:line="240" w:lineRule="auto"/>
              <w:ind w:left="57"/>
              <w:jc w:val="right"/>
              <w:rPr>
                <w:rFonts w:ascii="Verdana" w:hAnsi="Verdana"/>
                <w:sz w:val="20"/>
                <w:szCs w:val="20"/>
              </w:rPr>
            </w:pPr>
          </w:p>
        </w:tc>
        <w:tc>
          <w:tcPr>
            <w:tcW w:w="6237" w:type="dxa"/>
            <w:gridSpan w:val="2"/>
            <w:tcBorders>
              <w:top w:val="nil"/>
              <w:bottom w:val="nil"/>
            </w:tcBorders>
          </w:tcPr>
          <w:p w:rsidRPr="00816364" w:rsidR="003E09C8" w:rsidP="002E1E87" w:rsidRDefault="003E09C8" w14:paraId="7320EEF8" w14:textId="77777777">
            <w:pPr>
              <w:spacing w:after="120" w:line="240" w:lineRule="auto"/>
              <w:ind w:left="57"/>
              <w:jc w:val="both"/>
              <w:rPr>
                <w:rFonts w:ascii="Verdana" w:hAnsi="Verdana"/>
                <w:sz w:val="20"/>
                <w:szCs w:val="20"/>
              </w:rPr>
            </w:pPr>
            <w:r w:rsidRPr="00816364">
              <w:rPr>
                <w:rFonts w:ascii="Verdana" w:hAnsi="Verdana" w:cs="Verdana"/>
                <w:b/>
                <w:color w:val="000000"/>
                <w:sz w:val="20"/>
                <w:szCs w:val="20"/>
                <w:lang w:eastAsia="pl-PL"/>
              </w:rPr>
              <w:t xml:space="preserve">- zna </w:t>
            </w:r>
            <w:r>
              <w:rPr>
                <w:rFonts w:ascii="Verdana" w:hAnsi="Verdana" w:cs="Verdana"/>
                <w:b/>
                <w:color w:val="000000"/>
                <w:sz w:val="20"/>
                <w:szCs w:val="20"/>
                <w:lang w:eastAsia="pl-PL"/>
              </w:rPr>
              <w:t xml:space="preserve">i rozumie w zaawansowanym stopniu wybrane fakty i zjawiska </w:t>
            </w:r>
            <w:r w:rsidRPr="001D339F">
              <w:rPr>
                <w:rFonts w:ascii="Verdana" w:hAnsi="Verdana" w:cs="Verdana"/>
                <w:b/>
                <w:color w:val="000000"/>
                <w:sz w:val="20"/>
                <w:szCs w:val="20"/>
                <w:lang w:eastAsia="pl-PL"/>
              </w:rPr>
              <w:t xml:space="preserve">a także teorie wyjaśniające złożone zależności między nimi stanowiące podstawową wiedzę ogólną z zakresu językoznawstwa, ze szczególnym uwzględnieniem zagadnień odnoszących się do </w:t>
            </w:r>
            <w:r>
              <w:rPr>
                <w:rFonts w:ascii="Verdana" w:hAnsi="Verdana" w:cs="Verdana"/>
                <w:b/>
                <w:color w:val="000000"/>
                <w:sz w:val="20"/>
                <w:szCs w:val="20"/>
                <w:lang w:eastAsia="pl-PL"/>
              </w:rPr>
              <w:t xml:space="preserve">dydaktyki </w:t>
            </w:r>
            <w:r w:rsidRPr="001D339F">
              <w:rPr>
                <w:rFonts w:ascii="Verdana" w:hAnsi="Verdana" w:cs="Verdana"/>
                <w:b/>
                <w:color w:val="000000"/>
                <w:sz w:val="20"/>
                <w:szCs w:val="20"/>
                <w:lang w:eastAsia="pl-PL"/>
              </w:rPr>
              <w:t>języka francuskiego</w:t>
            </w:r>
            <w:r w:rsidRPr="00816364">
              <w:rPr>
                <w:rFonts w:ascii="Verdana" w:hAnsi="Verdana" w:cs="Verdana"/>
                <w:b/>
                <w:color w:val="000000"/>
                <w:sz w:val="20"/>
                <w:szCs w:val="20"/>
                <w:lang w:eastAsia="pl-PL"/>
              </w:rPr>
              <w:t>;</w:t>
            </w:r>
          </w:p>
        </w:tc>
        <w:tc>
          <w:tcPr>
            <w:tcW w:w="2693" w:type="dxa"/>
            <w:tcBorders>
              <w:top w:val="nil"/>
              <w:bottom w:val="nil"/>
            </w:tcBorders>
          </w:tcPr>
          <w:p w:rsidRPr="000A7CE0" w:rsidR="003E09C8" w:rsidP="002E1E87" w:rsidRDefault="003E09C8" w14:paraId="517CA52A" w14:textId="77777777">
            <w:pPr>
              <w:autoSpaceDE w:val="0"/>
              <w:autoSpaceDN w:val="0"/>
              <w:adjustRightInd w:val="0"/>
              <w:spacing w:after="120" w:line="240" w:lineRule="auto"/>
              <w:ind w:left="57"/>
              <w:rPr>
                <w:rFonts w:ascii="Verdana" w:hAnsi="Verdana" w:eastAsia="Times New Roman"/>
                <w:sz w:val="20"/>
                <w:szCs w:val="20"/>
                <w:lang w:eastAsia="pl-PL"/>
              </w:rPr>
            </w:pPr>
            <w:r w:rsidRPr="00816364">
              <w:rPr>
                <w:rFonts w:ascii="Verdana" w:hAnsi="Verdana" w:cs="Verdana"/>
                <w:b/>
                <w:color w:val="000000"/>
                <w:sz w:val="20"/>
                <w:szCs w:val="20"/>
                <w:lang w:eastAsia="pl-PL"/>
              </w:rPr>
              <w:t>K_W0</w:t>
            </w:r>
            <w:r>
              <w:rPr>
                <w:rFonts w:ascii="Verdana" w:hAnsi="Verdana" w:cs="Verdana"/>
                <w:b/>
                <w:color w:val="000000"/>
                <w:sz w:val="20"/>
                <w:szCs w:val="20"/>
                <w:lang w:eastAsia="pl-PL"/>
              </w:rPr>
              <w:t>1</w:t>
            </w:r>
          </w:p>
        </w:tc>
      </w:tr>
      <w:tr w:rsidRPr="00816364" w:rsidR="003E09C8" w:rsidTr="002E1E87" w14:paraId="75132848" w14:textId="77777777">
        <w:trPr>
          <w:trHeight w:val="48"/>
          <w:jc w:val="center"/>
        </w:trPr>
        <w:tc>
          <w:tcPr>
            <w:tcW w:w="738" w:type="dxa"/>
            <w:tcBorders>
              <w:top w:val="nil"/>
              <w:bottom w:val="nil"/>
            </w:tcBorders>
          </w:tcPr>
          <w:p w:rsidRPr="00816364" w:rsidR="003E09C8" w:rsidP="002E1E87" w:rsidRDefault="003E09C8" w14:paraId="679B6770" w14:textId="77777777">
            <w:pPr>
              <w:spacing w:after="120" w:line="240" w:lineRule="auto"/>
              <w:ind w:left="57"/>
              <w:jc w:val="right"/>
              <w:rPr>
                <w:rFonts w:ascii="Verdana" w:hAnsi="Verdana"/>
                <w:sz w:val="20"/>
                <w:szCs w:val="20"/>
              </w:rPr>
            </w:pPr>
          </w:p>
        </w:tc>
        <w:tc>
          <w:tcPr>
            <w:tcW w:w="6237" w:type="dxa"/>
            <w:gridSpan w:val="2"/>
            <w:tcBorders>
              <w:top w:val="nil"/>
              <w:bottom w:val="nil"/>
            </w:tcBorders>
          </w:tcPr>
          <w:p w:rsidRPr="00816364" w:rsidR="003E09C8" w:rsidP="002E1E87" w:rsidRDefault="003E09C8" w14:paraId="4FDC1A44" w14:textId="77777777">
            <w:pPr>
              <w:spacing w:after="120" w:line="240" w:lineRule="auto"/>
              <w:ind w:left="57"/>
              <w:jc w:val="both"/>
              <w:rPr>
                <w:rFonts w:ascii="Verdana" w:hAnsi="Verdana"/>
                <w:sz w:val="20"/>
                <w:szCs w:val="20"/>
              </w:rPr>
            </w:pPr>
            <w:r w:rsidRPr="00816364">
              <w:rPr>
                <w:rFonts w:ascii="Verdana" w:hAnsi="Verdana" w:cs="Verdana"/>
                <w:b/>
                <w:color w:val="000000"/>
                <w:sz w:val="20"/>
                <w:szCs w:val="20"/>
                <w:lang w:eastAsia="pl-PL"/>
              </w:rPr>
              <w:t xml:space="preserve">- </w:t>
            </w:r>
            <w:r w:rsidRPr="00C65B09">
              <w:rPr>
                <w:rFonts w:ascii="Verdana" w:hAnsi="Verdana" w:cs="Verdana"/>
                <w:b/>
                <w:color w:val="000000"/>
                <w:sz w:val="20"/>
                <w:szCs w:val="20"/>
                <w:lang w:eastAsia="pl-PL"/>
              </w:rPr>
              <w:t xml:space="preserve">wykorzystuje posiadaną wiedzę językoznawczą, odnoszącą się do </w:t>
            </w:r>
            <w:r>
              <w:rPr>
                <w:rFonts w:ascii="Verdana" w:hAnsi="Verdana" w:cs="Verdana"/>
                <w:b/>
                <w:color w:val="000000"/>
                <w:sz w:val="20"/>
                <w:szCs w:val="20"/>
                <w:lang w:eastAsia="pl-PL"/>
              </w:rPr>
              <w:t xml:space="preserve">dydaktyki </w:t>
            </w:r>
            <w:r w:rsidRPr="00C65B09">
              <w:rPr>
                <w:rFonts w:ascii="Verdana" w:hAnsi="Verdana" w:cs="Verdana"/>
                <w:b/>
                <w:color w:val="000000"/>
                <w:sz w:val="20"/>
                <w:szCs w:val="20"/>
                <w:lang w:eastAsia="pl-PL"/>
              </w:rPr>
              <w:t>języka francuskiego</w:t>
            </w:r>
            <w:r w:rsidRPr="00816364">
              <w:rPr>
                <w:rFonts w:ascii="Verdana" w:hAnsi="Verdana" w:cs="Verdana"/>
                <w:b/>
                <w:color w:val="000000"/>
                <w:sz w:val="20"/>
                <w:szCs w:val="20"/>
                <w:lang w:eastAsia="pl-PL"/>
              </w:rPr>
              <w:t xml:space="preserve"> </w:t>
            </w:r>
            <w:r>
              <w:rPr>
                <w:rFonts w:ascii="Verdana" w:hAnsi="Verdana" w:cs="Verdana"/>
                <w:b/>
                <w:color w:val="000000"/>
                <w:sz w:val="20"/>
                <w:szCs w:val="20"/>
                <w:lang w:eastAsia="pl-PL"/>
              </w:rPr>
              <w:t xml:space="preserve">do formułowania i rozwiązywania złożonych problemów oraz wykonywania zadań </w:t>
            </w:r>
            <w:r w:rsidRPr="00E12B22">
              <w:rPr>
                <w:rFonts w:ascii="Verdana" w:hAnsi="Verdana" w:cs="Verdana"/>
                <w:b/>
                <w:color w:val="000000"/>
                <w:sz w:val="20"/>
                <w:szCs w:val="20"/>
                <w:lang w:eastAsia="pl-PL"/>
              </w:rPr>
              <w:t>wyszukując, selekcjonując, analizując, oceniając, interpretując i syntetyzując informacje z różnych źródeł i za pomocą różnych metod, również z wykorzystaniem zaawansowanych technik informacyjno-komunikacyjnych</w:t>
            </w:r>
            <w:r>
              <w:rPr>
                <w:rFonts w:ascii="Verdana" w:hAnsi="Verdana" w:cs="Verdana"/>
                <w:b/>
                <w:color w:val="000000"/>
                <w:sz w:val="20"/>
                <w:szCs w:val="20"/>
                <w:lang w:eastAsia="pl-PL"/>
              </w:rPr>
              <w:t xml:space="preserve">; </w:t>
            </w:r>
          </w:p>
        </w:tc>
        <w:tc>
          <w:tcPr>
            <w:tcW w:w="2693" w:type="dxa"/>
            <w:tcBorders>
              <w:top w:val="nil"/>
              <w:bottom w:val="nil"/>
            </w:tcBorders>
          </w:tcPr>
          <w:p w:rsidRPr="000A7CE0" w:rsidR="003E09C8" w:rsidP="002E1E87" w:rsidRDefault="003E09C8" w14:paraId="49E86FBB" w14:textId="77777777">
            <w:pPr>
              <w:autoSpaceDE w:val="0"/>
              <w:autoSpaceDN w:val="0"/>
              <w:adjustRightInd w:val="0"/>
              <w:spacing w:after="120" w:line="240" w:lineRule="auto"/>
              <w:ind w:left="57"/>
              <w:rPr>
                <w:rFonts w:ascii="Verdana" w:hAnsi="Verdana" w:eastAsia="Times New Roman"/>
                <w:sz w:val="20"/>
                <w:szCs w:val="20"/>
                <w:lang w:eastAsia="pl-PL"/>
              </w:rPr>
            </w:pPr>
            <w:r w:rsidRPr="00816364">
              <w:rPr>
                <w:rFonts w:ascii="Verdana" w:hAnsi="Verdana" w:cs="Verdana"/>
                <w:b/>
                <w:color w:val="000000"/>
                <w:sz w:val="20"/>
                <w:szCs w:val="20"/>
                <w:lang w:eastAsia="pl-PL"/>
              </w:rPr>
              <w:t>K_</w:t>
            </w:r>
            <w:r>
              <w:rPr>
                <w:rFonts w:ascii="Verdana" w:hAnsi="Verdana" w:cs="Verdana"/>
                <w:b/>
                <w:color w:val="000000"/>
                <w:sz w:val="20"/>
                <w:szCs w:val="20"/>
                <w:lang w:eastAsia="pl-PL"/>
              </w:rPr>
              <w:t>U</w:t>
            </w:r>
            <w:r w:rsidRPr="00816364">
              <w:rPr>
                <w:rFonts w:ascii="Verdana" w:hAnsi="Verdana" w:cs="Verdana"/>
                <w:b/>
                <w:color w:val="000000"/>
                <w:sz w:val="20"/>
                <w:szCs w:val="20"/>
                <w:lang w:eastAsia="pl-PL"/>
              </w:rPr>
              <w:t>0</w:t>
            </w:r>
            <w:r>
              <w:rPr>
                <w:rFonts w:ascii="Verdana" w:hAnsi="Verdana" w:cs="Verdana"/>
                <w:b/>
                <w:color w:val="000000"/>
                <w:sz w:val="20"/>
                <w:szCs w:val="20"/>
                <w:lang w:eastAsia="pl-PL"/>
              </w:rPr>
              <w:t>1</w:t>
            </w:r>
          </w:p>
        </w:tc>
      </w:tr>
      <w:tr w:rsidRPr="00816364" w:rsidR="003E09C8" w:rsidTr="002E1E87" w14:paraId="76C85856" w14:textId="77777777">
        <w:trPr>
          <w:trHeight w:val="48"/>
          <w:jc w:val="center"/>
        </w:trPr>
        <w:tc>
          <w:tcPr>
            <w:tcW w:w="738" w:type="dxa"/>
            <w:tcBorders>
              <w:top w:val="nil"/>
              <w:bottom w:val="nil"/>
            </w:tcBorders>
          </w:tcPr>
          <w:p w:rsidRPr="00816364" w:rsidR="003E09C8" w:rsidP="002E1E87" w:rsidRDefault="003E09C8" w14:paraId="7AFD39B4" w14:textId="77777777">
            <w:pPr>
              <w:spacing w:after="120" w:line="240" w:lineRule="auto"/>
              <w:ind w:left="57"/>
              <w:jc w:val="right"/>
              <w:rPr>
                <w:rFonts w:ascii="Verdana" w:hAnsi="Verdana"/>
                <w:sz w:val="20"/>
                <w:szCs w:val="20"/>
              </w:rPr>
            </w:pPr>
          </w:p>
        </w:tc>
        <w:tc>
          <w:tcPr>
            <w:tcW w:w="6237" w:type="dxa"/>
            <w:gridSpan w:val="2"/>
            <w:tcBorders>
              <w:top w:val="nil"/>
              <w:bottom w:val="nil"/>
            </w:tcBorders>
          </w:tcPr>
          <w:p w:rsidRPr="00E463A8" w:rsidR="003E09C8" w:rsidP="002E1E87" w:rsidRDefault="003E09C8" w14:paraId="5F9BAFCA" w14:textId="77777777">
            <w:pPr>
              <w:autoSpaceDE w:val="0"/>
              <w:autoSpaceDN w:val="0"/>
              <w:adjustRightInd w:val="0"/>
              <w:spacing w:after="120" w:line="240" w:lineRule="auto"/>
              <w:ind w:left="57"/>
              <w:jc w:val="both"/>
              <w:rPr>
                <w:rFonts w:ascii="Verdana" w:hAnsi="Verdana" w:cs="Verdana"/>
                <w:b/>
                <w:color w:val="000000"/>
                <w:sz w:val="20"/>
                <w:szCs w:val="20"/>
                <w:lang w:eastAsia="pl-PL"/>
              </w:rPr>
            </w:pPr>
            <w:r w:rsidRPr="00816364">
              <w:rPr>
                <w:rFonts w:ascii="Verdana" w:hAnsi="Verdana" w:cs="Verdana"/>
                <w:b/>
                <w:color w:val="000000"/>
                <w:sz w:val="20"/>
                <w:szCs w:val="20"/>
                <w:lang w:eastAsia="pl-PL"/>
              </w:rPr>
              <w:t xml:space="preserve">- </w:t>
            </w:r>
            <w:r w:rsidRPr="005308B6">
              <w:rPr>
                <w:rFonts w:ascii="Verdana" w:hAnsi="Verdana" w:cs="Verdana"/>
                <w:b/>
                <w:color w:val="000000"/>
                <w:sz w:val="20"/>
                <w:szCs w:val="20"/>
                <w:lang w:eastAsia="pl-PL"/>
              </w:rPr>
              <w:t>planuje i organizuje pracę własną i zespołową, a w pracy zespołowej (również interdyscyplinarnej) współpracuje z innymi członkami zespołu</w:t>
            </w:r>
            <w:r>
              <w:rPr>
                <w:rFonts w:ascii="Verdana" w:hAnsi="Verdana" w:cs="Verdana"/>
                <w:b/>
                <w:color w:val="000000"/>
                <w:sz w:val="20"/>
                <w:szCs w:val="20"/>
                <w:lang w:eastAsia="pl-PL"/>
              </w:rPr>
              <w:t>.</w:t>
            </w:r>
          </w:p>
        </w:tc>
        <w:tc>
          <w:tcPr>
            <w:tcW w:w="2693" w:type="dxa"/>
            <w:tcBorders>
              <w:top w:val="nil"/>
              <w:bottom w:val="nil"/>
            </w:tcBorders>
          </w:tcPr>
          <w:p w:rsidRPr="00146CD9" w:rsidR="003E09C8" w:rsidP="002E1E87" w:rsidRDefault="003E09C8" w14:paraId="72B3CCE5"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816364" w:rsidR="003E09C8" w:rsidTr="002E1E87" w14:paraId="0DB4EB1A" w14:textId="77777777">
        <w:trPr>
          <w:trHeight w:val="24"/>
          <w:jc w:val="center"/>
        </w:trPr>
        <w:tc>
          <w:tcPr>
            <w:tcW w:w="738" w:type="dxa"/>
          </w:tcPr>
          <w:p w:rsidRPr="00816364" w:rsidR="003E09C8" w:rsidP="002E1E87" w:rsidRDefault="003E09C8" w14:paraId="7EF1D1DA" w14:textId="77777777">
            <w:pPr>
              <w:numPr>
                <w:ilvl w:val="0"/>
                <w:numId w:val="37"/>
              </w:numPr>
              <w:spacing w:after="120" w:line="240" w:lineRule="auto"/>
              <w:ind w:left="57" w:firstLine="0"/>
              <w:jc w:val="right"/>
              <w:rPr>
                <w:rFonts w:ascii="Verdana" w:hAnsi="Verdana"/>
                <w:sz w:val="20"/>
                <w:szCs w:val="20"/>
              </w:rPr>
            </w:pPr>
          </w:p>
        </w:tc>
        <w:tc>
          <w:tcPr>
            <w:tcW w:w="8930" w:type="dxa"/>
            <w:gridSpan w:val="3"/>
          </w:tcPr>
          <w:p w:rsidRPr="00816364" w:rsidR="003E09C8" w:rsidP="002E1E87" w:rsidRDefault="003E09C8" w14:paraId="1E0C86B8" w14:textId="77777777">
            <w:pPr>
              <w:spacing w:after="120" w:line="240" w:lineRule="auto"/>
              <w:ind w:left="57"/>
              <w:rPr>
                <w:rFonts w:ascii="Verdana" w:hAnsi="Verdana"/>
                <w:i/>
                <w:sz w:val="20"/>
                <w:szCs w:val="20"/>
              </w:rPr>
            </w:pPr>
            <w:r w:rsidRPr="00816364">
              <w:rPr>
                <w:rFonts w:ascii="Verdana" w:hAnsi="Verdana"/>
                <w:sz w:val="20"/>
                <w:szCs w:val="20"/>
              </w:rPr>
              <w:t xml:space="preserve">Literatura obowiązkowa i zalecana </w:t>
            </w:r>
            <w:r w:rsidRPr="00816364">
              <w:rPr>
                <w:rFonts w:ascii="Verdana" w:hAnsi="Verdana"/>
                <w:i/>
                <w:sz w:val="20"/>
                <w:szCs w:val="20"/>
              </w:rPr>
              <w:t>(źródła, opracowania, podręczniki, itp.)</w:t>
            </w:r>
          </w:p>
          <w:p w:rsidRPr="00816364" w:rsidR="003E09C8" w:rsidP="002E1E87" w:rsidRDefault="003E09C8" w14:paraId="6198F152" w14:textId="77777777">
            <w:pPr>
              <w:autoSpaceDE w:val="0"/>
              <w:autoSpaceDN w:val="0"/>
              <w:adjustRightInd w:val="0"/>
              <w:spacing w:after="120" w:line="240" w:lineRule="auto"/>
              <w:ind w:left="57"/>
              <w:jc w:val="both"/>
              <w:rPr>
                <w:rFonts w:ascii="Verdana" w:hAnsi="Verdana" w:cs="Verdana"/>
                <w:b/>
                <w:color w:val="000000"/>
                <w:sz w:val="20"/>
                <w:szCs w:val="20"/>
                <w:lang w:val="fr-FR" w:eastAsia="pl-PL"/>
              </w:rPr>
            </w:pPr>
            <w:r w:rsidRPr="00816364">
              <w:rPr>
                <w:rFonts w:ascii="Verdana" w:hAnsi="Verdana" w:cs="Verdana"/>
                <w:b/>
                <w:i/>
                <w:color w:val="000000"/>
                <w:sz w:val="20"/>
                <w:szCs w:val="20"/>
                <w:lang w:val="fr-FR" w:eastAsia="pl-PL"/>
              </w:rPr>
              <w:t>Cadre commun de référence pour les langues</w:t>
            </w:r>
            <w:r>
              <w:rPr>
                <w:rFonts w:ascii="Verdana" w:hAnsi="Verdana" w:cs="Verdana"/>
                <w:b/>
                <w:i/>
                <w:color w:val="000000"/>
                <w:sz w:val="20"/>
                <w:szCs w:val="20"/>
                <w:lang w:val="fr-FR" w:eastAsia="pl-PL"/>
              </w:rPr>
              <w:t xml:space="preserve"> </w:t>
            </w:r>
            <w:r w:rsidRPr="00816364">
              <w:rPr>
                <w:rFonts w:ascii="Verdana" w:hAnsi="Verdana" w:cs="Verdana"/>
                <w:b/>
                <w:i/>
                <w:color w:val="000000"/>
                <w:sz w:val="20"/>
                <w:szCs w:val="20"/>
                <w:lang w:val="fr-FR" w:eastAsia="pl-PL"/>
              </w:rPr>
              <w:t>: apprendre, enseigner, évaluer</w:t>
            </w:r>
            <w:r w:rsidRPr="00816364">
              <w:rPr>
                <w:rFonts w:ascii="Verdana" w:hAnsi="Verdana" w:cs="Verdana"/>
                <w:b/>
                <w:color w:val="000000"/>
                <w:sz w:val="20"/>
                <w:szCs w:val="20"/>
                <w:lang w:val="fr-FR" w:eastAsia="pl-PL"/>
              </w:rPr>
              <w:t xml:space="preserve">, Conseil de l'Europe, Strasbourg 2000 (tłumaczenie polskie : </w:t>
            </w:r>
            <w:r w:rsidRPr="00816364">
              <w:rPr>
                <w:rFonts w:ascii="Verdana" w:hAnsi="Verdana" w:cs="Verdana"/>
                <w:b/>
                <w:i/>
                <w:iCs/>
                <w:color w:val="000000"/>
                <w:sz w:val="20"/>
                <w:szCs w:val="20"/>
                <w:lang w:val="fr-FR" w:eastAsia="pl-PL"/>
              </w:rPr>
              <w:t xml:space="preserve">Europejski System Opisu Kształcenia Językowego, </w:t>
            </w:r>
            <w:r w:rsidRPr="00816364">
              <w:rPr>
                <w:rFonts w:ascii="Verdana" w:hAnsi="Verdana" w:cs="Verdana"/>
                <w:b/>
                <w:color w:val="000000"/>
                <w:sz w:val="20"/>
                <w:szCs w:val="20"/>
                <w:lang w:val="fr-FR" w:eastAsia="pl-PL"/>
              </w:rPr>
              <w:t>Warszawa, CODN 2003).</w:t>
            </w:r>
          </w:p>
          <w:p w:rsidRPr="00816364" w:rsidR="003E09C8" w:rsidP="002E1E87" w:rsidRDefault="003E09C8" w14:paraId="436EC4A2" w14:textId="77777777">
            <w:pPr>
              <w:pStyle w:val="Tekstpodstawowy"/>
              <w:spacing w:after="120"/>
              <w:ind w:left="57"/>
              <w:rPr>
                <w:rFonts w:ascii="Verdana" w:hAnsi="Verdana"/>
                <w:b/>
                <w:color w:val="auto"/>
                <w:lang w:val="fr-FR"/>
              </w:rPr>
            </w:pPr>
            <w:r w:rsidRPr="00816364">
              <w:rPr>
                <w:rFonts w:ascii="Verdana" w:hAnsi="Verdana"/>
                <w:b/>
                <w:color w:val="auto"/>
              </w:rPr>
              <w:t xml:space="preserve">Cuq J.-P., Gruca I., </w:t>
            </w:r>
            <w:r w:rsidRPr="00816364">
              <w:rPr>
                <w:rFonts w:ascii="Verdana" w:hAnsi="Verdana"/>
                <w:b/>
                <w:i/>
                <w:iCs/>
                <w:color w:val="auto"/>
              </w:rPr>
              <w:t xml:space="preserve">Cours de didactique </w:t>
            </w:r>
            <w:r w:rsidRPr="00816364">
              <w:rPr>
                <w:rFonts w:ascii="Verdana" w:hAnsi="Verdana"/>
                <w:b/>
                <w:i/>
                <w:iCs/>
                <w:color w:val="auto"/>
                <w:lang w:val="fr-FR"/>
              </w:rPr>
              <w:t>du français langue étrangère</w:t>
            </w:r>
            <w:r>
              <w:rPr>
                <w:rFonts w:ascii="Verdana" w:hAnsi="Verdana"/>
                <w:b/>
                <w:i/>
                <w:iCs/>
                <w:color w:val="auto"/>
                <w:lang w:val="fr-FR"/>
              </w:rPr>
              <w:t xml:space="preserve"> </w:t>
            </w:r>
            <w:r w:rsidRPr="00816364">
              <w:rPr>
                <w:rFonts w:ascii="Verdana" w:hAnsi="Verdana"/>
                <w:b/>
                <w:i/>
                <w:iCs/>
                <w:color w:val="auto"/>
                <w:lang w:val="fr-FR"/>
              </w:rPr>
              <w:t>et seconde,</w:t>
            </w:r>
            <w:r w:rsidRPr="00816364">
              <w:rPr>
                <w:rFonts w:ascii="Verdana" w:hAnsi="Verdana"/>
                <w:b/>
                <w:color w:val="auto"/>
                <w:lang w:val="fr-FR"/>
              </w:rPr>
              <w:t xml:space="preserve"> Presses Universitaires de Grenoble 2002.</w:t>
            </w:r>
          </w:p>
          <w:p w:rsidRPr="00816364" w:rsidR="003E09C8" w:rsidP="002E1E87" w:rsidRDefault="003E09C8" w14:paraId="0B7A5FA2" w14:textId="77777777">
            <w:pPr>
              <w:pStyle w:val="Tekstpodstawowy"/>
              <w:spacing w:after="120"/>
              <w:ind w:left="57"/>
              <w:rPr>
                <w:rFonts w:ascii="Verdana" w:hAnsi="Verdana"/>
                <w:b/>
                <w:i/>
                <w:iCs/>
                <w:color w:val="auto"/>
                <w:lang w:val="fr-FR"/>
              </w:rPr>
            </w:pPr>
            <w:r w:rsidRPr="00816364">
              <w:rPr>
                <w:rFonts w:ascii="Verdana" w:hAnsi="Verdana"/>
                <w:b/>
                <w:lang w:val="fr-FR"/>
              </w:rPr>
              <w:t>Cuq J.-P. (dir.)</w:t>
            </w:r>
            <w:r w:rsidRPr="00816364">
              <w:rPr>
                <w:rFonts w:ascii="Verdana" w:hAnsi="Verdana"/>
                <w:b/>
                <w:i/>
                <w:iCs/>
                <w:lang w:val="fr-FR"/>
              </w:rPr>
              <w:t xml:space="preserve">, Dictionnaire de didactique du français langue étrangère et seconde, </w:t>
            </w:r>
            <w:r w:rsidRPr="00816364">
              <w:rPr>
                <w:rFonts w:ascii="Verdana" w:hAnsi="Verdana"/>
                <w:b/>
                <w:lang w:val="fr-FR"/>
              </w:rPr>
              <w:t>CLE International, Paris 2003.</w:t>
            </w:r>
          </w:p>
          <w:p w:rsidRPr="00816364" w:rsidR="003E09C8" w:rsidP="002E1E87" w:rsidRDefault="003E09C8" w14:paraId="70B38917" w14:textId="77777777">
            <w:pPr>
              <w:spacing w:after="120" w:line="240" w:lineRule="auto"/>
              <w:ind w:left="57"/>
              <w:jc w:val="both"/>
              <w:rPr>
                <w:rFonts w:ascii="Verdana" w:hAnsi="Verdana"/>
                <w:b/>
                <w:sz w:val="20"/>
                <w:szCs w:val="20"/>
                <w:lang w:val="fr-FR"/>
              </w:rPr>
            </w:pPr>
            <w:r w:rsidRPr="00875D6C">
              <w:rPr>
                <w:rFonts w:ascii="Verdana" w:hAnsi="Verdana"/>
                <w:b/>
                <w:sz w:val="20"/>
                <w:szCs w:val="20"/>
              </w:rPr>
              <w:t xml:space="preserve">Gębal P., </w:t>
            </w:r>
            <w:r w:rsidRPr="00875D6C">
              <w:rPr>
                <w:rFonts w:ascii="Verdana" w:hAnsi="Verdana"/>
                <w:b/>
                <w:i/>
                <w:iCs/>
                <w:sz w:val="20"/>
                <w:szCs w:val="20"/>
              </w:rPr>
              <w:t xml:space="preserve">Dydaktyka języków obcych. </w:t>
            </w:r>
            <w:r w:rsidRPr="00816364">
              <w:rPr>
                <w:rFonts w:ascii="Verdana" w:hAnsi="Verdana"/>
                <w:b/>
                <w:i/>
                <w:iCs/>
                <w:sz w:val="20"/>
                <w:szCs w:val="20"/>
                <w:lang w:val="fr-FR"/>
              </w:rPr>
              <w:t xml:space="preserve">Wprowadzenie, </w:t>
            </w:r>
            <w:r w:rsidRPr="00816364">
              <w:rPr>
                <w:rFonts w:ascii="Verdana" w:hAnsi="Verdana"/>
                <w:b/>
                <w:sz w:val="20"/>
                <w:szCs w:val="20"/>
                <w:lang w:val="fr-FR"/>
              </w:rPr>
              <w:t>PWN</w:t>
            </w:r>
            <w:r>
              <w:rPr>
                <w:rFonts w:ascii="Verdana" w:hAnsi="Verdana"/>
                <w:b/>
                <w:sz w:val="20"/>
                <w:szCs w:val="20"/>
                <w:lang w:val="fr-FR"/>
              </w:rPr>
              <w:t>,</w:t>
            </w:r>
            <w:r w:rsidRPr="00816364">
              <w:rPr>
                <w:rFonts w:ascii="Verdana" w:hAnsi="Verdana"/>
                <w:b/>
                <w:sz w:val="20"/>
                <w:szCs w:val="20"/>
                <w:lang w:val="fr-FR"/>
              </w:rPr>
              <w:t xml:space="preserve"> Warszawa 2020.</w:t>
            </w:r>
          </w:p>
          <w:p w:rsidRPr="00816364" w:rsidR="003E09C8" w:rsidP="002E1E87" w:rsidRDefault="003E09C8" w14:paraId="329F1CE2" w14:textId="77777777">
            <w:pPr>
              <w:spacing w:after="120" w:line="240" w:lineRule="auto"/>
              <w:ind w:left="57"/>
              <w:jc w:val="both"/>
              <w:rPr>
                <w:rFonts w:ascii="Verdana" w:hAnsi="Verdana"/>
                <w:b/>
                <w:sz w:val="20"/>
                <w:szCs w:val="20"/>
                <w:lang w:val="fr-FR"/>
              </w:rPr>
            </w:pPr>
            <w:r w:rsidRPr="00816364">
              <w:rPr>
                <w:rFonts w:ascii="Verdana" w:hAnsi="Verdana"/>
                <w:b/>
                <w:sz w:val="20"/>
                <w:szCs w:val="20"/>
                <w:lang w:val="fr-FR"/>
              </w:rPr>
              <w:t xml:space="preserve">Grabowska M., </w:t>
            </w:r>
            <w:r w:rsidRPr="00816364">
              <w:rPr>
                <w:rFonts w:ascii="Verdana" w:hAnsi="Verdana"/>
                <w:b/>
                <w:i/>
                <w:iCs/>
                <w:sz w:val="20"/>
                <w:szCs w:val="20"/>
                <w:lang w:val="fr-FR"/>
              </w:rPr>
              <w:t xml:space="preserve">Apprentissage informel des langues étrangères, </w:t>
            </w:r>
            <w:r w:rsidRPr="00816364">
              <w:rPr>
                <w:rFonts w:ascii="Verdana" w:hAnsi="Verdana"/>
                <w:b/>
                <w:sz w:val="20"/>
                <w:szCs w:val="20"/>
                <w:lang w:val="fr-FR"/>
              </w:rPr>
              <w:t>L’Harmattan,</w:t>
            </w:r>
            <w:r w:rsidRPr="00816364">
              <w:rPr>
                <w:rFonts w:ascii="Verdana" w:hAnsi="Verdana"/>
                <w:b/>
                <w:i/>
                <w:iCs/>
                <w:sz w:val="20"/>
                <w:szCs w:val="20"/>
                <w:lang w:val="fr-FR"/>
              </w:rPr>
              <w:t xml:space="preserve"> </w:t>
            </w:r>
            <w:r w:rsidRPr="00816364">
              <w:rPr>
                <w:rFonts w:ascii="Verdana" w:hAnsi="Verdana"/>
                <w:b/>
                <w:sz w:val="20"/>
                <w:szCs w:val="20"/>
                <w:lang w:val="fr-FR"/>
              </w:rPr>
              <w:t>Paris 2023.</w:t>
            </w:r>
          </w:p>
          <w:p w:rsidRPr="007D3689" w:rsidR="003E09C8" w:rsidP="002E1E87" w:rsidRDefault="003E09C8" w14:paraId="1D23E8BD" w14:textId="77777777">
            <w:pPr>
              <w:spacing w:after="120" w:line="240" w:lineRule="auto"/>
              <w:ind w:left="57"/>
              <w:jc w:val="both"/>
              <w:rPr>
                <w:rFonts w:ascii="Verdana" w:hAnsi="Verdana"/>
                <w:b/>
                <w:sz w:val="20"/>
                <w:szCs w:val="20"/>
              </w:rPr>
            </w:pPr>
            <w:r w:rsidRPr="007D3689">
              <w:rPr>
                <w:rFonts w:ascii="Verdana" w:hAnsi="Verdana"/>
                <w:b/>
                <w:sz w:val="20"/>
                <w:szCs w:val="20"/>
              </w:rPr>
              <w:t xml:space="preserve">Janowska I., </w:t>
            </w:r>
            <w:r w:rsidRPr="007D3689">
              <w:rPr>
                <w:rFonts w:ascii="Verdana" w:hAnsi="Verdana"/>
                <w:b/>
                <w:i/>
                <w:iCs/>
                <w:sz w:val="20"/>
                <w:szCs w:val="20"/>
              </w:rPr>
              <w:t xml:space="preserve">Podejście zadaniowe do nauczania i uczenia się języków obcych. Na przykładzie języka polskiego jako obcego. </w:t>
            </w:r>
            <w:proofErr w:type="spellStart"/>
            <w:r w:rsidRPr="007D3689">
              <w:rPr>
                <w:rFonts w:ascii="Verdana" w:hAnsi="Verdana"/>
                <w:b/>
                <w:sz w:val="20"/>
                <w:szCs w:val="20"/>
              </w:rPr>
              <w:t>Universitas</w:t>
            </w:r>
            <w:proofErr w:type="spellEnd"/>
            <w:r w:rsidRPr="007D3689">
              <w:rPr>
                <w:rFonts w:ascii="Verdana" w:hAnsi="Verdana"/>
                <w:b/>
                <w:sz w:val="20"/>
                <w:szCs w:val="20"/>
              </w:rPr>
              <w:t>, Kraków 2011.</w:t>
            </w:r>
          </w:p>
          <w:p w:rsidRPr="00E463A8" w:rsidR="003E09C8" w:rsidP="002E1E87" w:rsidRDefault="003E09C8" w14:paraId="05A45DF3" w14:textId="77777777">
            <w:pPr>
              <w:spacing w:after="120" w:line="240" w:lineRule="auto"/>
              <w:ind w:left="57"/>
              <w:jc w:val="both"/>
              <w:rPr>
                <w:rFonts w:ascii="Verdana" w:hAnsi="Verdana"/>
                <w:b/>
                <w:i/>
                <w:iCs/>
                <w:sz w:val="20"/>
                <w:szCs w:val="20"/>
                <w:lang w:val="cs-CZ"/>
              </w:rPr>
            </w:pPr>
            <w:r w:rsidRPr="00816364">
              <w:rPr>
                <w:rFonts w:ascii="Verdana" w:hAnsi="Verdana"/>
                <w:b/>
                <w:sz w:val="20"/>
                <w:szCs w:val="20"/>
                <w:lang w:val="cs-CZ"/>
              </w:rPr>
              <w:t xml:space="preserve">Czasopisma: </w:t>
            </w:r>
            <w:r w:rsidRPr="00816364">
              <w:rPr>
                <w:rFonts w:ascii="Verdana" w:hAnsi="Verdana"/>
                <w:b/>
                <w:i/>
                <w:iCs/>
                <w:sz w:val="20"/>
                <w:szCs w:val="20"/>
                <w:lang w:val="cs-CZ"/>
              </w:rPr>
              <w:t xml:space="preserve">Języki obce w szkole </w:t>
            </w:r>
            <w:r w:rsidRPr="00816364">
              <w:rPr>
                <w:rFonts w:ascii="Verdana" w:hAnsi="Verdana"/>
                <w:b/>
                <w:sz w:val="20"/>
                <w:szCs w:val="20"/>
                <w:lang w:val="cs-CZ"/>
              </w:rPr>
              <w:t xml:space="preserve">i </w:t>
            </w:r>
            <w:r w:rsidRPr="00816364">
              <w:rPr>
                <w:rFonts w:ascii="Verdana" w:hAnsi="Verdana"/>
                <w:b/>
                <w:i/>
                <w:iCs/>
                <w:sz w:val="20"/>
                <w:szCs w:val="20"/>
                <w:lang w:val="cs-CZ"/>
              </w:rPr>
              <w:t>Le Français dans le monde.</w:t>
            </w:r>
          </w:p>
        </w:tc>
      </w:tr>
      <w:tr w:rsidRPr="00816364" w:rsidR="003E09C8" w:rsidTr="002E1E87" w14:paraId="1244FA13" w14:textId="77777777">
        <w:trPr>
          <w:trHeight w:val="121"/>
          <w:jc w:val="center"/>
        </w:trPr>
        <w:tc>
          <w:tcPr>
            <w:tcW w:w="738" w:type="dxa"/>
          </w:tcPr>
          <w:p w:rsidRPr="00816364" w:rsidR="003E09C8" w:rsidP="002E1E87" w:rsidRDefault="003E09C8" w14:paraId="70AC0448" w14:textId="77777777">
            <w:pPr>
              <w:numPr>
                <w:ilvl w:val="0"/>
                <w:numId w:val="37"/>
              </w:numPr>
              <w:spacing w:after="120" w:line="240" w:lineRule="auto"/>
              <w:ind w:left="57" w:firstLine="0"/>
              <w:jc w:val="right"/>
              <w:rPr>
                <w:rFonts w:ascii="Verdana" w:hAnsi="Verdana"/>
                <w:sz w:val="20"/>
                <w:szCs w:val="20"/>
              </w:rPr>
            </w:pPr>
          </w:p>
        </w:tc>
        <w:tc>
          <w:tcPr>
            <w:tcW w:w="8930" w:type="dxa"/>
            <w:gridSpan w:val="3"/>
          </w:tcPr>
          <w:p w:rsidRPr="00816364" w:rsidR="003E09C8" w:rsidP="002E1E87" w:rsidRDefault="003E09C8" w14:paraId="122D3512" w14:textId="77777777">
            <w:pPr>
              <w:spacing w:after="120" w:line="240" w:lineRule="auto"/>
              <w:ind w:left="57"/>
              <w:rPr>
                <w:rFonts w:ascii="Verdana" w:hAnsi="Verdana"/>
                <w:sz w:val="20"/>
                <w:szCs w:val="20"/>
              </w:rPr>
            </w:pPr>
            <w:r w:rsidRPr="00816364">
              <w:rPr>
                <w:rFonts w:ascii="Verdana" w:hAnsi="Verdana"/>
                <w:sz w:val="20"/>
                <w:szCs w:val="20"/>
              </w:rPr>
              <w:t>Metody weryfikacji zakładanych efektów uczenia się:</w:t>
            </w:r>
          </w:p>
          <w:p w:rsidRPr="00816364" w:rsidR="003E09C8" w:rsidP="002E1E87" w:rsidRDefault="003E09C8" w14:paraId="6B59B134" w14:textId="77777777">
            <w:pPr>
              <w:spacing w:after="120" w:line="240" w:lineRule="auto"/>
              <w:ind w:left="57"/>
              <w:jc w:val="both"/>
              <w:rPr>
                <w:rFonts w:ascii="Verdana" w:hAnsi="Verdana"/>
                <w:b/>
                <w:bCs/>
                <w:sz w:val="20"/>
                <w:szCs w:val="20"/>
              </w:rPr>
            </w:pPr>
            <w:r w:rsidRPr="00816364">
              <w:rPr>
                <w:rFonts w:ascii="Verdana" w:hAnsi="Verdana"/>
                <w:b/>
                <w:bCs/>
                <w:sz w:val="20"/>
                <w:szCs w:val="20"/>
              </w:rPr>
              <w:t>- sprawdziany ustne i pisemne w ramach kontroli ciągłej lub sprawdzian końcowy: K_W0</w:t>
            </w:r>
            <w:r>
              <w:rPr>
                <w:rFonts w:ascii="Verdana" w:hAnsi="Verdana"/>
                <w:b/>
                <w:bCs/>
                <w:sz w:val="20"/>
                <w:szCs w:val="20"/>
              </w:rPr>
              <w:t>1, K_U01</w:t>
            </w:r>
          </w:p>
          <w:p w:rsidRPr="00816364" w:rsidR="003E09C8" w:rsidP="002E1E87" w:rsidRDefault="003E09C8" w14:paraId="6AF00489" w14:textId="77777777">
            <w:pPr>
              <w:spacing w:after="120" w:line="240" w:lineRule="auto"/>
              <w:ind w:left="57"/>
              <w:jc w:val="both"/>
              <w:rPr>
                <w:rFonts w:ascii="Verdana" w:hAnsi="Verdana"/>
                <w:b/>
                <w:bCs/>
                <w:sz w:val="20"/>
                <w:szCs w:val="20"/>
              </w:rPr>
            </w:pPr>
            <w:r w:rsidRPr="00816364">
              <w:rPr>
                <w:rFonts w:ascii="Verdana" w:hAnsi="Verdana"/>
                <w:sz w:val="20"/>
                <w:szCs w:val="20"/>
              </w:rPr>
              <w:t xml:space="preserve">- </w:t>
            </w:r>
            <w:r w:rsidRPr="00816364">
              <w:rPr>
                <w:rFonts w:ascii="Verdana" w:hAnsi="Verdana"/>
                <w:b/>
                <w:bCs/>
                <w:sz w:val="20"/>
                <w:szCs w:val="20"/>
              </w:rPr>
              <w:t xml:space="preserve">pisemne i ustne zadania domowe: </w:t>
            </w:r>
            <w:r>
              <w:rPr>
                <w:rFonts w:ascii="Verdana" w:hAnsi="Verdana"/>
                <w:b/>
                <w:bCs/>
                <w:sz w:val="20"/>
                <w:szCs w:val="20"/>
              </w:rPr>
              <w:t xml:space="preserve">K_W01, K_U01,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p>
          <w:p w:rsidRPr="00E463A8" w:rsidR="003E09C8" w:rsidP="002E1E87" w:rsidRDefault="003E09C8" w14:paraId="14EAE44C" w14:textId="77777777">
            <w:pPr>
              <w:spacing w:after="120" w:line="240" w:lineRule="auto"/>
              <w:ind w:left="57"/>
              <w:jc w:val="both"/>
              <w:rPr>
                <w:rFonts w:ascii="Verdana" w:hAnsi="Verdana"/>
                <w:b/>
                <w:bCs/>
                <w:sz w:val="20"/>
                <w:szCs w:val="20"/>
              </w:rPr>
            </w:pPr>
            <w:r w:rsidRPr="00816364">
              <w:rPr>
                <w:rFonts w:ascii="Verdana" w:hAnsi="Verdana"/>
                <w:b/>
                <w:bCs/>
                <w:sz w:val="20"/>
                <w:szCs w:val="20"/>
              </w:rPr>
              <w:t xml:space="preserve">- przygotowanie i zrealizowanie projektu (indywidualnego lub grupowego): </w:t>
            </w:r>
            <w:r>
              <w:rPr>
                <w:rFonts w:ascii="Verdana" w:hAnsi="Verdana"/>
                <w:b/>
                <w:bCs/>
                <w:sz w:val="20"/>
                <w:szCs w:val="20"/>
              </w:rPr>
              <w:t xml:space="preserve">K_W01, K_U01,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p>
        </w:tc>
      </w:tr>
      <w:tr w:rsidRPr="00816364" w:rsidR="003E09C8" w:rsidTr="002E1E87" w14:paraId="5A061012" w14:textId="77777777">
        <w:trPr>
          <w:trHeight w:val="9"/>
          <w:jc w:val="center"/>
        </w:trPr>
        <w:tc>
          <w:tcPr>
            <w:tcW w:w="738" w:type="dxa"/>
          </w:tcPr>
          <w:p w:rsidRPr="00816364" w:rsidR="003E09C8" w:rsidP="002E1E87" w:rsidRDefault="003E09C8" w14:paraId="7B3A62CC" w14:textId="77777777">
            <w:pPr>
              <w:numPr>
                <w:ilvl w:val="0"/>
                <w:numId w:val="37"/>
              </w:numPr>
              <w:spacing w:after="120" w:line="240" w:lineRule="auto"/>
              <w:ind w:left="57" w:firstLine="0"/>
              <w:jc w:val="right"/>
              <w:rPr>
                <w:rFonts w:ascii="Verdana" w:hAnsi="Verdana"/>
                <w:sz w:val="20"/>
                <w:szCs w:val="20"/>
              </w:rPr>
            </w:pPr>
          </w:p>
        </w:tc>
        <w:tc>
          <w:tcPr>
            <w:tcW w:w="8930" w:type="dxa"/>
            <w:gridSpan w:val="3"/>
          </w:tcPr>
          <w:p w:rsidRPr="00816364" w:rsidR="003E09C8" w:rsidP="002E1E87" w:rsidRDefault="003E09C8" w14:paraId="09ED1949" w14:textId="77777777">
            <w:pPr>
              <w:spacing w:after="120" w:line="240" w:lineRule="auto"/>
              <w:ind w:left="57"/>
              <w:rPr>
                <w:rFonts w:ascii="Verdana" w:hAnsi="Verdana"/>
                <w:sz w:val="20"/>
                <w:szCs w:val="20"/>
              </w:rPr>
            </w:pPr>
            <w:r w:rsidRPr="00816364">
              <w:rPr>
                <w:rFonts w:ascii="Verdana" w:hAnsi="Verdana"/>
                <w:sz w:val="20"/>
                <w:szCs w:val="20"/>
              </w:rPr>
              <w:t>Warunki i forma zaliczenia poszczególnych komponentów przedmiotu/modułu:</w:t>
            </w:r>
          </w:p>
          <w:p w:rsidRPr="00816364" w:rsidR="003E09C8" w:rsidP="002E1E87" w:rsidRDefault="003E09C8" w14:paraId="67EFABA8" w14:textId="77777777">
            <w:pPr>
              <w:autoSpaceDE w:val="0"/>
              <w:autoSpaceDN w:val="0"/>
              <w:adjustRightInd w:val="0"/>
              <w:spacing w:after="120" w:line="240" w:lineRule="auto"/>
              <w:ind w:left="57"/>
              <w:jc w:val="both"/>
              <w:rPr>
                <w:rFonts w:ascii="Verdana" w:hAnsi="Verdana" w:cs="Verdana"/>
                <w:b/>
                <w:color w:val="000000"/>
                <w:sz w:val="20"/>
                <w:szCs w:val="20"/>
                <w:lang w:eastAsia="pl-PL"/>
              </w:rPr>
            </w:pPr>
            <w:r w:rsidRPr="00816364">
              <w:rPr>
                <w:rFonts w:ascii="Verdana" w:hAnsi="Verdana" w:cs="Verdana"/>
                <w:b/>
                <w:color w:val="000000"/>
                <w:sz w:val="20"/>
                <w:szCs w:val="20"/>
                <w:lang w:eastAsia="pl-PL"/>
              </w:rPr>
              <w:t>Zaliczenie na ocenę na podstawie:</w:t>
            </w:r>
          </w:p>
          <w:p w:rsidRPr="00816364" w:rsidR="003E09C8" w:rsidP="002E1E87" w:rsidRDefault="003E09C8" w14:paraId="70993753" w14:textId="77777777">
            <w:pPr>
              <w:spacing w:after="120" w:line="240" w:lineRule="auto"/>
              <w:ind w:left="57"/>
              <w:jc w:val="both"/>
              <w:rPr>
                <w:rFonts w:ascii="Verdana" w:hAnsi="Verdana"/>
                <w:b/>
                <w:bCs/>
                <w:sz w:val="20"/>
                <w:szCs w:val="20"/>
              </w:rPr>
            </w:pPr>
            <w:r w:rsidRPr="00816364">
              <w:rPr>
                <w:rFonts w:ascii="Verdana" w:hAnsi="Verdana"/>
                <w:b/>
                <w:bCs/>
                <w:sz w:val="20"/>
                <w:szCs w:val="20"/>
              </w:rPr>
              <w:t>- ciągłej kontroli postępów w przyswajaniu treści programowych i/lub sprawdzianu końcowego;</w:t>
            </w:r>
          </w:p>
          <w:p w:rsidRPr="00816364" w:rsidR="003E09C8" w:rsidP="002E1E87" w:rsidRDefault="003E09C8" w14:paraId="40EC6F8D" w14:textId="77777777">
            <w:pPr>
              <w:spacing w:after="120" w:line="240" w:lineRule="auto"/>
              <w:ind w:left="57"/>
              <w:jc w:val="both"/>
              <w:rPr>
                <w:rFonts w:ascii="Verdana" w:hAnsi="Verdana"/>
                <w:b/>
                <w:bCs/>
                <w:sz w:val="20"/>
                <w:szCs w:val="20"/>
              </w:rPr>
            </w:pPr>
            <w:r w:rsidRPr="00816364">
              <w:rPr>
                <w:rFonts w:ascii="Verdana" w:hAnsi="Verdana"/>
                <w:b/>
                <w:bCs/>
                <w:sz w:val="20"/>
                <w:szCs w:val="20"/>
              </w:rPr>
              <w:t>- pisemnych i ustnych zadań domowych;</w:t>
            </w:r>
          </w:p>
          <w:p w:rsidRPr="00816364" w:rsidR="003E09C8" w:rsidP="002E1E87" w:rsidRDefault="003E09C8" w14:paraId="49804C90" w14:textId="77777777">
            <w:pPr>
              <w:spacing w:after="120" w:line="240" w:lineRule="auto"/>
              <w:ind w:left="57"/>
              <w:jc w:val="both"/>
              <w:rPr>
                <w:rFonts w:ascii="Verdana" w:hAnsi="Verdana"/>
                <w:sz w:val="20"/>
                <w:szCs w:val="20"/>
              </w:rPr>
            </w:pPr>
            <w:r w:rsidRPr="00816364">
              <w:rPr>
                <w:rFonts w:ascii="Verdana" w:hAnsi="Verdana"/>
                <w:b/>
                <w:bCs/>
                <w:sz w:val="20"/>
                <w:szCs w:val="20"/>
              </w:rPr>
              <w:t>- projektów indywidualnych lub grupowych.</w:t>
            </w:r>
          </w:p>
        </w:tc>
      </w:tr>
      <w:tr w:rsidRPr="00816364" w:rsidR="003E09C8" w:rsidTr="002E1E87" w14:paraId="195ABFB1" w14:textId="77777777">
        <w:trPr>
          <w:trHeight w:val="746"/>
          <w:jc w:val="center"/>
        </w:trPr>
        <w:tc>
          <w:tcPr>
            <w:tcW w:w="738" w:type="dxa"/>
            <w:vMerge w:val="restart"/>
          </w:tcPr>
          <w:p w:rsidRPr="00816364" w:rsidR="003E09C8" w:rsidP="002E1E87" w:rsidRDefault="003E09C8" w14:paraId="35A361A0" w14:textId="77777777">
            <w:pPr>
              <w:numPr>
                <w:ilvl w:val="0"/>
                <w:numId w:val="37"/>
              </w:numPr>
              <w:spacing w:after="120" w:line="240" w:lineRule="auto"/>
              <w:ind w:left="57" w:firstLine="0"/>
              <w:jc w:val="right"/>
              <w:rPr>
                <w:rFonts w:ascii="Verdana" w:hAnsi="Verdana"/>
                <w:sz w:val="20"/>
                <w:szCs w:val="20"/>
              </w:rPr>
            </w:pPr>
          </w:p>
        </w:tc>
        <w:tc>
          <w:tcPr>
            <w:tcW w:w="5064" w:type="dxa"/>
          </w:tcPr>
          <w:p w:rsidRPr="00816364" w:rsidR="003E09C8" w:rsidP="002E1E87" w:rsidRDefault="003E09C8" w14:paraId="57E4FDDB" w14:textId="77777777">
            <w:pPr>
              <w:spacing w:after="120" w:line="240" w:lineRule="auto"/>
              <w:ind w:left="57"/>
              <w:jc w:val="center"/>
              <w:rPr>
                <w:rFonts w:ascii="Verdana" w:hAnsi="Verdana"/>
                <w:sz w:val="20"/>
                <w:szCs w:val="20"/>
              </w:rPr>
            </w:pPr>
            <w:r w:rsidRPr="00500900">
              <w:rPr>
                <w:rFonts w:ascii="Verdana" w:hAnsi="Verdana" w:eastAsia="Times New Roman" w:cs="Times New Roman"/>
                <w:sz w:val="20"/>
                <w:szCs w:val="20"/>
                <w:lang w:eastAsia="pl-PL"/>
              </w:rPr>
              <w:t>Nakład pracy studenta wyrażony w godzinach zajęć oraz punktach ECTS</w:t>
            </w:r>
          </w:p>
        </w:tc>
        <w:tc>
          <w:tcPr>
            <w:tcW w:w="3866" w:type="dxa"/>
            <w:gridSpan w:val="2"/>
          </w:tcPr>
          <w:p w:rsidRPr="00816364" w:rsidR="003E09C8" w:rsidP="002E1E87" w:rsidRDefault="003E09C8" w14:paraId="06EBA662" w14:textId="77777777">
            <w:pPr>
              <w:spacing w:after="120" w:line="240" w:lineRule="auto"/>
              <w:ind w:left="57"/>
              <w:jc w:val="center"/>
              <w:rPr>
                <w:rFonts w:ascii="Verdana" w:hAnsi="Verdana"/>
                <w:sz w:val="20"/>
                <w:szCs w:val="20"/>
              </w:rPr>
            </w:pPr>
            <w:r>
              <w:rPr>
                <w:rFonts w:ascii="Verdana" w:hAnsi="Verdana"/>
                <w:sz w:val="20"/>
                <w:szCs w:val="20"/>
              </w:rPr>
              <w:t>L</w:t>
            </w:r>
            <w:r w:rsidRPr="00816364">
              <w:rPr>
                <w:rFonts w:ascii="Verdana" w:hAnsi="Verdana"/>
                <w:sz w:val="20"/>
                <w:szCs w:val="20"/>
              </w:rPr>
              <w:t>iczba godzin na realizację działań</w:t>
            </w:r>
          </w:p>
        </w:tc>
      </w:tr>
      <w:tr w:rsidRPr="00816364" w:rsidR="003E09C8" w:rsidTr="002E1E87" w14:paraId="05D98B48" w14:textId="77777777">
        <w:trPr>
          <w:trHeight w:val="90"/>
          <w:jc w:val="center"/>
        </w:trPr>
        <w:tc>
          <w:tcPr>
            <w:tcW w:w="738" w:type="dxa"/>
            <w:vMerge/>
            <w:vAlign w:val="center"/>
          </w:tcPr>
          <w:p w:rsidRPr="00816364" w:rsidR="003E09C8" w:rsidP="002E1E87" w:rsidRDefault="003E09C8" w14:paraId="4978A4B8" w14:textId="77777777">
            <w:pPr>
              <w:spacing w:after="120" w:line="240" w:lineRule="auto"/>
              <w:ind w:left="57"/>
              <w:rPr>
                <w:rFonts w:ascii="Verdana" w:hAnsi="Verdana"/>
                <w:sz w:val="20"/>
                <w:szCs w:val="20"/>
              </w:rPr>
            </w:pPr>
          </w:p>
        </w:tc>
        <w:tc>
          <w:tcPr>
            <w:tcW w:w="5064" w:type="dxa"/>
          </w:tcPr>
          <w:p w:rsidRPr="00816364" w:rsidR="003E09C8" w:rsidP="002E1E87" w:rsidRDefault="003E09C8" w14:paraId="34540242" w14:textId="77777777">
            <w:pPr>
              <w:spacing w:after="120" w:line="240" w:lineRule="auto"/>
              <w:ind w:left="57"/>
              <w:rPr>
                <w:rFonts w:ascii="Verdana" w:hAnsi="Verdana"/>
                <w:sz w:val="20"/>
                <w:szCs w:val="20"/>
              </w:rPr>
            </w:pPr>
            <w:r w:rsidRPr="00816364">
              <w:rPr>
                <w:rFonts w:ascii="Verdana" w:hAnsi="Verdana"/>
                <w:sz w:val="20"/>
                <w:szCs w:val="20"/>
              </w:rPr>
              <w:t>zajęcia (wg planu studiów) z prowadzącym:</w:t>
            </w:r>
          </w:p>
          <w:p w:rsidRPr="00816364" w:rsidR="003E09C8" w:rsidP="002E1E87" w:rsidRDefault="003E09C8" w14:paraId="15E76888" w14:textId="77777777">
            <w:pPr>
              <w:spacing w:after="120" w:line="240" w:lineRule="auto"/>
              <w:ind w:left="57"/>
              <w:rPr>
                <w:rFonts w:ascii="Verdana" w:hAnsi="Verdana"/>
                <w:sz w:val="20"/>
                <w:szCs w:val="20"/>
              </w:rPr>
            </w:pPr>
            <w:r w:rsidRPr="00816364">
              <w:rPr>
                <w:rFonts w:ascii="Verdana" w:hAnsi="Verdana" w:cs="Verdana"/>
                <w:b/>
                <w:color w:val="000000"/>
                <w:sz w:val="20"/>
                <w:szCs w:val="20"/>
                <w:lang w:eastAsia="pl-PL"/>
              </w:rPr>
              <w:t>- ćwiczenia</w:t>
            </w:r>
          </w:p>
        </w:tc>
        <w:tc>
          <w:tcPr>
            <w:tcW w:w="3866" w:type="dxa"/>
            <w:gridSpan w:val="2"/>
          </w:tcPr>
          <w:p w:rsidRPr="00816364" w:rsidR="003E09C8" w:rsidP="002E1E87" w:rsidRDefault="003E09C8" w14:paraId="69A1F8FA" w14:textId="77777777">
            <w:pPr>
              <w:autoSpaceDE w:val="0"/>
              <w:autoSpaceDN w:val="0"/>
              <w:adjustRightInd w:val="0"/>
              <w:spacing w:after="120" w:line="240" w:lineRule="auto"/>
              <w:ind w:left="57"/>
              <w:jc w:val="center"/>
              <w:rPr>
                <w:rFonts w:ascii="Verdana" w:hAnsi="Verdana" w:cs="Verdana"/>
                <w:b/>
                <w:bCs/>
                <w:color w:val="000000"/>
                <w:sz w:val="20"/>
                <w:szCs w:val="20"/>
                <w:lang w:eastAsia="pl-PL"/>
              </w:rPr>
            </w:pPr>
            <w:r w:rsidRPr="00816364">
              <w:rPr>
                <w:rFonts w:ascii="Verdana" w:hAnsi="Verdana" w:eastAsia="Arial Unicode MS" w:cs="Arial Unicode MS"/>
                <w:b/>
                <w:bCs/>
                <w:color w:val="000000"/>
                <w:sz w:val="20"/>
                <w:szCs w:val="20"/>
                <w:lang w:eastAsia="pl-PL"/>
              </w:rPr>
              <w:t>30</w:t>
            </w:r>
          </w:p>
        </w:tc>
      </w:tr>
      <w:tr w:rsidRPr="00816364" w:rsidR="003E09C8" w:rsidTr="002E1E87" w14:paraId="505832C8" w14:textId="77777777">
        <w:trPr>
          <w:trHeight w:val="104"/>
          <w:jc w:val="center"/>
        </w:trPr>
        <w:tc>
          <w:tcPr>
            <w:tcW w:w="738" w:type="dxa"/>
            <w:vMerge/>
            <w:vAlign w:val="center"/>
          </w:tcPr>
          <w:p w:rsidRPr="00816364" w:rsidR="003E09C8" w:rsidP="002E1E87" w:rsidRDefault="003E09C8" w14:paraId="05C0F152" w14:textId="77777777">
            <w:pPr>
              <w:spacing w:after="120" w:line="240" w:lineRule="auto"/>
              <w:ind w:left="57"/>
              <w:rPr>
                <w:rFonts w:ascii="Verdana" w:hAnsi="Verdana"/>
                <w:sz w:val="20"/>
                <w:szCs w:val="20"/>
              </w:rPr>
            </w:pPr>
          </w:p>
        </w:tc>
        <w:tc>
          <w:tcPr>
            <w:tcW w:w="5064" w:type="dxa"/>
          </w:tcPr>
          <w:p w:rsidRPr="00816364" w:rsidR="003E09C8" w:rsidP="002E1E87" w:rsidRDefault="003E09C8" w14:paraId="55F6980D" w14:textId="77777777">
            <w:pPr>
              <w:spacing w:after="120" w:line="240" w:lineRule="auto"/>
              <w:ind w:left="57"/>
              <w:jc w:val="both"/>
              <w:rPr>
                <w:rFonts w:ascii="Verdana" w:hAnsi="Verdana"/>
                <w:sz w:val="20"/>
                <w:szCs w:val="20"/>
              </w:rPr>
            </w:pPr>
            <w:r w:rsidRPr="00816364">
              <w:rPr>
                <w:rFonts w:ascii="Verdana" w:hAnsi="Verdana"/>
                <w:sz w:val="20"/>
                <w:szCs w:val="20"/>
              </w:rPr>
              <w:t>praca własna studenta/doktoranta (w tym udział w pracach grupowych), w tym:</w:t>
            </w:r>
          </w:p>
          <w:p w:rsidRPr="00816364" w:rsidR="003E09C8" w:rsidP="002E1E87" w:rsidRDefault="003E09C8" w14:paraId="70340C94" w14:textId="77777777">
            <w:pPr>
              <w:spacing w:after="120" w:line="240" w:lineRule="auto"/>
              <w:ind w:left="57"/>
              <w:jc w:val="both"/>
              <w:rPr>
                <w:b/>
                <w:bCs/>
              </w:rPr>
            </w:pPr>
            <w:r w:rsidRPr="00816364">
              <w:rPr>
                <w:rFonts w:ascii="Verdana" w:hAnsi="Verdana" w:eastAsia="Arial Unicode MS" w:cs="Arial Unicode MS"/>
                <w:b/>
                <w:bCs/>
                <w:color w:val="000000"/>
                <w:sz w:val="20"/>
                <w:szCs w:val="20"/>
                <w:lang w:eastAsia="pl-PL"/>
              </w:rPr>
              <w:t>- przygotowanie do zajęć (samodzielnie lub w konsultacji z prowadzącym);</w:t>
            </w:r>
          </w:p>
          <w:p w:rsidRPr="00816364" w:rsidR="003E09C8" w:rsidP="002E1E87" w:rsidRDefault="003E09C8" w14:paraId="17D36C26" w14:textId="77777777">
            <w:pPr>
              <w:spacing w:after="120" w:line="240" w:lineRule="auto"/>
              <w:ind w:left="57"/>
              <w:jc w:val="both"/>
              <w:rPr>
                <w:b/>
                <w:bCs/>
              </w:rPr>
            </w:pPr>
            <w:r w:rsidRPr="00816364">
              <w:rPr>
                <w:rFonts w:ascii="Verdana" w:hAnsi="Verdana" w:cs="Verdana"/>
                <w:b/>
                <w:bCs/>
                <w:color w:val="000000"/>
                <w:sz w:val="20"/>
                <w:szCs w:val="20"/>
                <w:lang w:eastAsia="pl-PL"/>
              </w:rPr>
              <w:t>- czytanie wskazanej literatury oraz przeszukiwanie zasobów internetowych;</w:t>
            </w:r>
          </w:p>
          <w:p w:rsidRPr="00816364" w:rsidR="003E09C8" w:rsidP="002E1E87" w:rsidRDefault="003E09C8" w14:paraId="24E8B450" w14:textId="77777777">
            <w:pPr>
              <w:spacing w:after="120" w:line="240" w:lineRule="auto"/>
              <w:ind w:left="57"/>
              <w:rPr>
                <w:rFonts w:ascii="Verdana" w:hAnsi="Verdana"/>
                <w:sz w:val="20"/>
                <w:szCs w:val="20"/>
              </w:rPr>
            </w:pPr>
            <w:r w:rsidRPr="00816364">
              <w:rPr>
                <w:rFonts w:ascii="Verdana" w:hAnsi="Verdana" w:eastAsia="Arial Unicode MS" w:cs="Arial Unicode MS"/>
                <w:b/>
                <w:bCs/>
                <w:color w:val="000000"/>
                <w:sz w:val="20"/>
                <w:szCs w:val="20"/>
                <w:lang w:eastAsia="pl-PL"/>
              </w:rPr>
              <w:t>- przygotowanie projektów (indywidualnych lub grupowych)</w:t>
            </w:r>
          </w:p>
        </w:tc>
        <w:tc>
          <w:tcPr>
            <w:tcW w:w="3866" w:type="dxa"/>
            <w:gridSpan w:val="2"/>
          </w:tcPr>
          <w:p w:rsidRPr="00816364" w:rsidR="003E09C8" w:rsidP="002E1E87" w:rsidRDefault="003E09C8" w14:paraId="0E5A37FC" w14:textId="77777777">
            <w:pPr>
              <w:autoSpaceDE w:val="0"/>
              <w:autoSpaceDN w:val="0"/>
              <w:adjustRightInd w:val="0"/>
              <w:spacing w:after="120" w:line="240" w:lineRule="auto"/>
              <w:ind w:left="57"/>
              <w:jc w:val="center"/>
              <w:rPr>
                <w:rFonts w:ascii="Verdana" w:hAnsi="Verdana" w:eastAsia="Arial Unicode MS" w:cs="Arial Unicode MS"/>
                <w:b/>
                <w:bCs/>
                <w:color w:val="000000"/>
                <w:sz w:val="20"/>
                <w:szCs w:val="20"/>
                <w:lang w:eastAsia="pl-PL"/>
              </w:rPr>
            </w:pPr>
          </w:p>
          <w:p w:rsidRPr="00816364" w:rsidR="003E09C8" w:rsidP="002E1E87" w:rsidRDefault="003E09C8" w14:paraId="362266A2" w14:textId="77777777">
            <w:pPr>
              <w:autoSpaceDE w:val="0"/>
              <w:autoSpaceDN w:val="0"/>
              <w:adjustRightInd w:val="0"/>
              <w:spacing w:after="120" w:line="240" w:lineRule="auto"/>
              <w:ind w:left="57"/>
              <w:jc w:val="center"/>
              <w:rPr>
                <w:rFonts w:ascii="Verdana" w:hAnsi="Verdana" w:eastAsia="Arial Unicode MS" w:cs="Arial Unicode MS"/>
                <w:b/>
                <w:bCs/>
                <w:color w:val="000000"/>
                <w:sz w:val="20"/>
                <w:szCs w:val="20"/>
                <w:lang w:eastAsia="pl-PL"/>
              </w:rPr>
            </w:pPr>
          </w:p>
          <w:p w:rsidRPr="00816364" w:rsidR="003E09C8" w:rsidP="002E1E87" w:rsidRDefault="003E09C8" w14:paraId="60C83582" w14:textId="77777777">
            <w:pPr>
              <w:autoSpaceDE w:val="0"/>
              <w:autoSpaceDN w:val="0"/>
              <w:adjustRightInd w:val="0"/>
              <w:spacing w:after="120" w:line="240" w:lineRule="auto"/>
              <w:ind w:left="57"/>
              <w:jc w:val="center"/>
              <w:rPr>
                <w:rFonts w:ascii="Verdana" w:hAnsi="Verdana" w:eastAsia="Arial Unicode MS" w:cs="Arial Unicode MS"/>
                <w:b/>
                <w:bCs/>
                <w:color w:val="000000"/>
                <w:sz w:val="20"/>
                <w:szCs w:val="20"/>
                <w:lang w:eastAsia="pl-PL"/>
              </w:rPr>
            </w:pPr>
            <w:r w:rsidRPr="00816364">
              <w:rPr>
                <w:rFonts w:ascii="Verdana" w:hAnsi="Verdana" w:eastAsia="Arial Unicode MS" w:cs="Arial Unicode MS"/>
                <w:b/>
                <w:bCs/>
                <w:color w:val="000000"/>
                <w:sz w:val="20"/>
                <w:szCs w:val="20"/>
                <w:lang w:eastAsia="pl-PL"/>
              </w:rPr>
              <w:t>20</w:t>
            </w:r>
          </w:p>
          <w:p w:rsidR="003E09C8" w:rsidP="002E1E87" w:rsidRDefault="003E09C8" w14:paraId="7BB9A233" w14:textId="77777777">
            <w:pPr>
              <w:autoSpaceDE w:val="0"/>
              <w:autoSpaceDN w:val="0"/>
              <w:adjustRightInd w:val="0"/>
              <w:spacing w:after="120" w:line="240" w:lineRule="auto"/>
              <w:ind w:left="57"/>
              <w:jc w:val="center"/>
              <w:rPr>
                <w:rFonts w:ascii="Verdana" w:hAnsi="Verdana" w:eastAsia="Arial Unicode MS" w:cs="Arial Unicode MS"/>
                <w:b/>
                <w:bCs/>
                <w:color w:val="000000"/>
                <w:sz w:val="20"/>
                <w:szCs w:val="20"/>
                <w:lang w:eastAsia="pl-PL"/>
              </w:rPr>
            </w:pPr>
          </w:p>
          <w:p w:rsidRPr="00816364" w:rsidR="003E09C8" w:rsidP="002E1E87" w:rsidRDefault="003E09C8" w14:paraId="1B9086E6" w14:textId="77777777">
            <w:pPr>
              <w:autoSpaceDE w:val="0"/>
              <w:autoSpaceDN w:val="0"/>
              <w:adjustRightInd w:val="0"/>
              <w:spacing w:after="120" w:line="240" w:lineRule="auto"/>
              <w:ind w:left="57"/>
              <w:jc w:val="center"/>
              <w:rPr>
                <w:rFonts w:ascii="Verdana" w:hAnsi="Verdana" w:eastAsia="Arial Unicode MS" w:cs="Arial Unicode MS"/>
                <w:b/>
                <w:bCs/>
                <w:color w:val="000000"/>
                <w:sz w:val="20"/>
                <w:szCs w:val="20"/>
                <w:lang w:eastAsia="pl-PL"/>
              </w:rPr>
            </w:pPr>
            <w:r w:rsidRPr="00816364">
              <w:rPr>
                <w:rFonts w:ascii="Verdana" w:hAnsi="Verdana" w:eastAsia="Arial Unicode MS" w:cs="Arial Unicode MS"/>
                <w:b/>
                <w:bCs/>
                <w:color w:val="000000"/>
                <w:sz w:val="20"/>
                <w:szCs w:val="20"/>
                <w:lang w:eastAsia="pl-PL"/>
              </w:rPr>
              <w:t>20</w:t>
            </w:r>
          </w:p>
          <w:p w:rsidRPr="00816364" w:rsidR="003E09C8" w:rsidP="002E1E87" w:rsidRDefault="003E09C8" w14:paraId="1293EF83" w14:textId="77777777">
            <w:pPr>
              <w:autoSpaceDE w:val="0"/>
              <w:autoSpaceDN w:val="0"/>
              <w:adjustRightInd w:val="0"/>
              <w:spacing w:after="120" w:line="240" w:lineRule="auto"/>
              <w:ind w:left="57"/>
              <w:jc w:val="center"/>
              <w:rPr>
                <w:rFonts w:ascii="Verdana" w:hAnsi="Verdana" w:eastAsia="Arial Unicode MS" w:cs="Arial Unicode MS"/>
                <w:b/>
                <w:bCs/>
                <w:color w:val="000000"/>
                <w:sz w:val="20"/>
                <w:szCs w:val="20"/>
                <w:lang w:eastAsia="pl-PL"/>
              </w:rPr>
            </w:pPr>
            <w:r w:rsidRPr="00816364">
              <w:rPr>
                <w:rFonts w:ascii="Verdana" w:hAnsi="Verdana" w:eastAsia="Arial Unicode MS" w:cs="Arial Unicode MS"/>
                <w:b/>
                <w:bCs/>
                <w:color w:val="000000"/>
                <w:sz w:val="20"/>
                <w:szCs w:val="20"/>
                <w:lang w:eastAsia="pl-PL"/>
              </w:rPr>
              <w:t>20</w:t>
            </w:r>
          </w:p>
        </w:tc>
      </w:tr>
      <w:tr w:rsidRPr="00816364" w:rsidR="003E09C8" w:rsidTr="002E1E87" w14:paraId="06E42959" w14:textId="77777777">
        <w:trPr>
          <w:trHeight w:val="21"/>
          <w:jc w:val="center"/>
        </w:trPr>
        <w:tc>
          <w:tcPr>
            <w:tcW w:w="738" w:type="dxa"/>
            <w:vMerge/>
            <w:vAlign w:val="center"/>
          </w:tcPr>
          <w:p w:rsidRPr="00816364" w:rsidR="003E09C8" w:rsidP="002E1E87" w:rsidRDefault="003E09C8" w14:paraId="62A0F35A" w14:textId="77777777">
            <w:pPr>
              <w:spacing w:after="120" w:line="240" w:lineRule="auto"/>
              <w:ind w:left="57"/>
              <w:rPr>
                <w:rFonts w:ascii="Verdana" w:hAnsi="Verdana"/>
                <w:sz w:val="20"/>
                <w:szCs w:val="20"/>
              </w:rPr>
            </w:pPr>
          </w:p>
        </w:tc>
        <w:tc>
          <w:tcPr>
            <w:tcW w:w="5064" w:type="dxa"/>
          </w:tcPr>
          <w:p w:rsidRPr="00816364" w:rsidR="003E09C8" w:rsidP="002E1E87" w:rsidRDefault="003E09C8" w14:paraId="53A4B596" w14:textId="77777777">
            <w:pPr>
              <w:spacing w:after="120" w:line="240" w:lineRule="auto"/>
              <w:ind w:left="57"/>
              <w:jc w:val="both"/>
              <w:rPr>
                <w:rFonts w:ascii="Verdana" w:hAnsi="Verdana"/>
                <w:sz w:val="20"/>
                <w:szCs w:val="20"/>
              </w:rPr>
            </w:pPr>
            <w:r w:rsidRPr="00816364">
              <w:rPr>
                <w:rFonts w:ascii="Verdana" w:hAnsi="Verdana"/>
                <w:sz w:val="20"/>
                <w:szCs w:val="20"/>
              </w:rPr>
              <w:t>Łączna liczba godzin</w:t>
            </w:r>
          </w:p>
        </w:tc>
        <w:tc>
          <w:tcPr>
            <w:tcW w:w="3866" w:type="dxa"/>
            <w:gridSpan w:val="2"/>
          </w:tcPr>
          <w:p w:rsidRPr="00816364" w:rsidR="003E09C8" w:rsidP="002E1E87" w:rsidRDefault="003E09C8" w14:paraId="70D718ED" w14:textId="77777777">
            <w:pPr>
              <w:autoSpaceDE w:val="0"/>
              <w:autoSpaceDN w:val="0"/>
              <w:adjustRightInd w:val="0"/>
              <w:spacing w:after="120" w:line="240" w:lineRule="auto"/>
              <w:ind w:left="57"/>
              <w:jc w:val="center"/>
              <w:rPr>
                <w:rFonts w:ascii="Verdana" w:hAnsi="Verdana" w:cs="Verdana"/>
                <w:b/>
                <w:bCs/>
                <w:color w:val="000000"/>
                <w:sz w:val="20"/>
                <w:szCs w:val="20"/>
                <w:lang w:eastAsia="pl-PL"/>
              </w:rPr>
            </w:pPr>
            <w:r w:rsidRPr="00816364">
              <w:rPr>
                <w:rFonts w:ascii="Verdana" w:hAnsi="Verdana" w:eastAsia="Arial Unicode MS" w:cs="Arial Unicode MS"/>
                <w:b/>
                <w:bCs/>
                <w:color w:val="000000"/>
                <w:sz w:val="20"/>
                <w:szCs w:val="20"/>
                <w:lang w:eastAsia="pl-PL"/>
              </w:rPr>
              <w:t>90</w:t>
            </w:r>
          </w:p>
        </w:tc>
      </w:tr>
      <w:tr w:rsidRPr="00864E2D" w:rsidR="003E09C8" w:rsidTr="002E1E87" w14:paraId="76B60C59" w14:textId="77777777">
        <w:trPr>
          <w:trHeight w:val="26"/>
          <w:jc w:val="center"/>
        </w:trPr>
        <w:tc>
          <w:tcPr>
            <w:tcW w:w="738" w:type="dxa"/>
            <w:vMerge/>
            <w:vAlign w:val="center"/>
          </w:tcPr>
          <w:p w:rsidRPr="00816364" w:rsidR="003E09C8" w:rsidP="002E1E87" w:rsidRDefault="003E09C8" w14:paraId="7A12E883" w14:textId="77777777">
            <w:pPr>
              <w:spacing w:after="120" w:line="240" w:lineRule="auto"/>
              <w:ind w:left="57"/>
              <w:rPr>
                <w:rFonts w:ascii="Verdana" w:hAnsi="Verdana"/>
                <w:sz w:val="20"/>
                <w:szCs w:val="20"/>
              </w:rPr>
            </w:pPr>
          </w:p>
        </w:tc>
        <w:tc>
          <w:tcPr>
            <w:tcW w:w="5064" w:type="dxa"/>
          </w:tcPr>
          <w:p w:rsidRPr="00816364" w:rsidR="003E09C8" w:rsidP="002E1E87" w:rsidRDefault="003E09C8" w14:paraId="426ED7BC" w14:textId="77777777">
            <w:pPr>
              <w:spacing w:after="120" w:line="240" w:lineRule="auto"/>
              <w:ind w:left="57"/>
              <w:jc w:val="both"/>
              <w:rPr>
                <w:rFonts w:ascii="Verdana" w:hAnsi="Verdana"/>
                <w:sz w:val="20"/>
                <w:szCs w:val="20"/>
              </w:rPr>
            </w:pPr>
            <w:r w:rsidRPr="00816364">
              <w:rPr>
                <w:rFonts w:ascii="Verdana" w:hAnsi="Verdana"/>
                <w:sz w:val="20"/>
                <w:szCs w:val="20"/>
              </w:rPr>
              <w:t>Liczba punktów ECTS</w:t>
            </w:r>
          </w:p>
        </w:tc>
        <w:tc>
          <w:tcPr>
            <w:tcW w:w="3866" w:type="dxa"/>
            <w:gridSpan w:val="2"/>
          </w:tcPr>
          <w:p w:rsidRPr="00816364" w:rsidR="003E09C8" w:rsidP="002E1E87" w:rsidRDefault="003E09C8" w14:paraId="315721BD" w14:textId="77777777">
            <w:pPr>
              <w:autoSpaceDE w:val="0"/>
              <w:autoSpaceDN w:val="0"/>
              <w:adjustRightInd w:val="0"/>
              <w:spacing w:after="120" w:line="240" w:lineRule="auto"/>
              <w:ind w:left="57"/>
              <w:jc w:val="center"/>
              <w:rPr>
                <w:rFonts w:ascii="Verdana" w:hAnsi="Verdana" w:cs="Verdana"/>
                <w:color w:val="000000"/>
                <w:sz w:val="20"/>
                <w:szCs w:val="20"/>
                <w:lang w:eastAsia="pl-PL"/>
              </w:rPr>
            </w:pPr>
            <w:r w:rsidRPr="00816364">
              <w:rPr>
                <w:rFonts w:ascii="Verdana" w:hAnsi="Verdana" w:eastAsia="Arial Unicode MS" w:cs="Arial Unicode MS"/>
                <w:b/>
                <w:bCs/>
                <w:color w:val="000000"/>
                <w:sz w:val="20"/>
                <w:szCs w:val="20"/>
                <w:lang w:eastAsia="pl-PL"/>
              </w:rPr>
              <w:t>3</w:t>
            </w:r>
          </w:p>
        </w:tc>
      </w:tr>
    </w:tbl>
    <w:p w:rsidR="003E09C8" w:rsidP="003E09C8" w:rsidRDefault="003E09C8" w14:paraId="4104B77B" w14:textId="3A4CC74E">
      <w:pPr>
        <w:spacing w:before="240"/>
        <w:ind w:left="1418"/>
        <w:jc w:val="right"/>
        <w:rPr>
          <w:rFonts w:ascii="Verdana" w:hAnsi="Verdana" w:cs="Calibri"/>
          <w:color w:val="000000"/>
          <w:sz w:val="20"/>
          <w:szCs w:val="20"/>
          <w:shd w:val="clear" w:color="auto" w:fill="FFFFFF"/>
        </w:rPr>
      </w:pPr>
      <w:r w:rsidRPr="004063B8">
        <w:rPr>
          <w:rFonts w:ascii="Verdana" w:hAnsi="Verdana"/>
          <w:sz w:val="20"/>
          <w:szCs w:val="20"/>
        </w:rPr>
        <w:t xml:space="preserve">(18.09.2023, oprac. Monika Grabowska, </w:t>
      </w:r>
      <w:proofErr w:type="spellStart"/>
      <w:r w:rsidRPr="004063B8">
        <w:rPr>
          <w:rFonts w:ascii="Verdana" w:hAnsi="Verdana"/>
          <w:sz w:val="20"/>
          <w:szCs w:val="20"/>
        </w:rPr>
        <w:t>spr</w:t>
      </w:r>
      <w:proofErr w:type="spellEnd"/>
      <w:r w:rsidRPr="004063B8">
        <w:rPr>
          <w:rFonts w:ascii="Verdana" w:hAnsi="Verdana"/>
          <w:sz w:val="20"/>
          <w:szCs w:val="20"/>
        </w:rPr>
        <w:t xml:space="preserve">. Witold </w:t>
      </w:r>
      <w:proofErr w:type="spellStart"/>
      <w:r w:rsidRPr="004063B8">
        <w:rPr>
          <w:rFonts w:ascii="Verdana" w:hAnsi="Verdana"/>
          <w:sz w:val="20"/>
          <w:szCs w:val="20"/>
        </w:rPr>
        <w:t>Ucherek</w:t>
      </w:r>
      <w:proofErr w:type="spellEnd"/>
      <w:r w:rsidRPr="004063B8">
        <w:rPr>
          <w:rFonts w:ascii="Verdana" w:hAnsi="Verdana"/>
          <w:sz w:val="20"/>
          <w:szCs w:val="20"/>
        </w:rPr>
        <w:t xml:space="preserve">, </w:t>
      </w:r>
      <w:r w:rsidRPr="004063B8">
        <w:rPr>
          <w:rFonts w:ascii="Verdana" w:hAnsi="Verdana" w:cs="Calibri"/>
          <w:color w:val="000000"/>
          <w:sz w:val="20"/>
          <w:szCs w:val="20"/>
          <w:shd w:val="clear" w:color="auto" w:fill="FFFFFF"/>
        </w:rPr>
        <w:t>sylabus zatwierdzony przez Radę IFR 25 września 2023</w:t>
      </w:r>
      <w:r>
        <w:rPr>
          <w:rFonts w:ascii="Verdana" w:hAnsi="Verdana" w:cs="Calibri"/>
          <w:color w:val="000000"/>
          <w:sz w:val="20"/>
          <w:szCs w:val="20"/>
          <w:shd w:val="clear" w:color="auto" w:fill="FFFFFF"/>
        </w:rPr>
        <w:t xml:space="preserve">, </w:t>
      </w:r>
      <w:r w:rsidR="00E37C05">
        <w:rPr>
          <w:rFonts w:ascii="Verdana" w:hAnsi="Verdana" w:cs="Calibri"/>
          <w:color w:val="000000"/>
          <w:sz w:val="20"/>
          <w:szCs w:val="20"/>
          <w:shd w:val="clear" w:color="auto" w:fill="FFFFFF"/>
        </w:rPr>
        <w:t>aktualizacja:</w:t>
      </w:r>
      <w:r>
        <w:rPr>
          <w:rFonts w:ascii="Verdana" w:hAnsi="Verdana" w:cs="Calibri"/>
          <w:color w:val="000000"/>
          <w:sz w:val="20"/>
          <w:szCs w:val="20"/>
          <w:shd w:val="clear" w:color="auto" w:fill="FFFFFF"/>
        </w:rPr>
        <w:t xml:space="preserve"> Jadwiga Cook 22.04.25, </w:t>
      </w:r>
      <w:proofErr w:type="spellStart"/>
      <w:r>
        <w:rPr>
          <w:rFonts w:ascii="Verdana" w:hAnsi="Verdana" w:cs="Calibri"/>
          <w:color w:val="000000"/>
          <w:sz w:val="20"/>
          <w:szCs w:val="20"/>
          <w:shd w:val="clear" w:color="auto" w:fill="FFFFFF"/>
        </w:rPr>
        <w:t>spr</w:t>
      </w:r>
      <w:proofErr w:type="spellEnd"/>
      <w:r>
        <w:rPr>
          <w:rFonts w:ascii="Verdana" w:hAnsi="Verdana" w:cs="Calibri"/>
          <w:color w:val="000000"/>
          <w:sz w:val="20"/>
          <w:szCs w:val="20"/>
          <w:shd w:val="clear" w:color="auto" w:fill="FFFFFF"/>
        </w:rPr>
        <w:t xml:space="preserve">. </w:t>
      </w:r>
      <w:proofErr w:type="spellStart"/>
      <w:r>
        <w:rPr>
          <w:rFonts w:ascii="Verdana" w:hAnsi="Verdana" w:cs="Calibri"/>
          <w:color w:val="000000"/>
          <w:sz w:val="20"/>
          <w:szCs w:val="20"/>
          <w:shd w:val="clear" w:color="auto" w:fill="FFFFFF"/>
        </w:rPr>
        <w:t>ZdsJK+Agata</w:t>
      </w:r>
      <w:proofErr w:type="spellEnd"/>
      <w:r>
        <w:rPr>
          <w:rFonts w:ascii="Verdana" w:hAnsi="Verdana" w:cs="Calibri"/>
          <w:color w:val="000000"/>
          <w:sz w:val="20"/>
          <w:szCs w:val="20"/>
          <w:shd w:val="clear" w:color="auto" w:fill="FFFFFF"/>
        </w:rPr>
        <w:t xml:space="preserve"> Rębkowska 07.09.2025</w:t>
      </w:r>
      <w:r w:rsidRPr="004063B8">
        <w:rPr>
          <w:rFonts w:ascii="Verdana" w:hAnsi="Verdana"/>
          <w:sz w:val="20"/>
          <w:szCs w:val="20"/>
        </w:rPr>
        <w:t>)</w:t>
      </w:r>
    </w:p>
    <w:p w:rsidR="003E09C8" w:rsidP="003E09C8" w:rsidRDefault="003E09C8" w14:paraId="6CFFBAFA" w14:textId="77777777">
      <w:pPr>
        <w:spacing w:before="240" w:after="120" w:line="240" w:lineRule="auto"/>
        <w:jc w:val="right"/>
        <w:rPr>
          <w:rFonts w:ascii="Verdana" w:hAnsi="Verdana" w:cs="Calibri"/>
          <w:color w:val="000000"/>
          <w:sz w:val="20"/>
          <w:szCs w:val="20"/>
          <w:shd w:val="clear" w:color="auto" w:fill="FFFFFF"/>
        </w:rPr>
      </w:pPr>
    </w:p>
    <w:p w:rsidR="003E09C8" w:rsidP="003E09C8" w:rsidRDefault="003E09C8" w14:paraId="29B50C19" w14:textId="77777777">
      <w:pPr>
        <w:pStyle w:val="Nagwek2"/>
      </w:pPr>
      <w:bookmarkStart w:name="_Toc196218620" w:id="49"/>
      <w:bookmarkStart w:name="_Toc202259919" w:id="50"/>
      <w:bookmarkStart w:name="_Toc209793602" w:id="51"/>
      <w:r>
        <w:t>Przekład literacki – lektura i praktyka</w:t>
      </w:r>
      <w:bookmarkEnd w:id="49"/>
      <w:bookmarkEnd w:id="50"/>
      <w:bookmarkEnd w:id="51"/>
    </w:p>
    <w:tbl>
      <w:tblPr>
        <w:tblW w:w="9610"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
        <w:gridCol w:w="647"/>
        <w:gridCol w:w="5104"/>
        <w:gridCol w:w="1216"/>
        <w:gridCol w:w="2610"/>
        <w:gridCol w:w="27"/>
      </w:tblGrid>
      <w:tr w:rsidRPr="00D6638A" w:rsidR="003E09C8" w:rsidTr="002E1E87" w14:paraId="2D0A6EBA" w14:textId="77777777">
        <w:trPr>
          <w:gridBefore w:val="1"/>
          <w:wBefore w:w="6" w:type="dxa"/>
          <w:trHeight w:val="15"/>
        </w:trPr>
        <w:tc>
          <w:tcPr>
            <w:tcW w:w="675" w:type="dxa"/>
            <w:tcBorders>
              <w:top w:val="single" w:color="auto" w:sz="8" w:space="0"/>
              <w:left w:val="single" w:color="auto" w:sz="8" w:space="0"/>
              <w:bottom w:val="single" w:color="auto" w:sz="8" w:space="0"/>
              <w:right w:val="single" w:color="auto" w:sz="8" w:space="0"/>
            </w:tcBorders>
            <w:hideMark/>
          </w:tcPr>
          <w:p w:rsidRPr="00543F41" w:rsidR="003E09C8" w:rsidP="002E1E87" w:rsidRDefault="003E09C8" w14:paraId="219DD78D" w14:textId="77777777">
            <w:pPr>
              <w:pStyle w:val="Akapitzlist"/>
              <w:numPr>
                <w:ilvl w:val="0"/>
                <w:numId w:val="20"/>
              </w:numPr>
              <w:spacing w:after="120"/>
              <w:jc w:val="right"/>
              <w:textAlignment w:val="baseline"/>
              <w:rPr>
                <w:rFonts w:ascii="Verdana" w:hAnsi="Verdana"/>
              </w:rPr>
            </w:pPr>
          </w:p>
        </w:tc>
        <w:tc>
          <w:tcPr>
            <w:tcW w:w="8929" w:type="dxa"/>
            <w:gridSpan w:val="4"/>
            <w:tcBorders>
              <w:top w:val="single" w:color="auto" w:sz="8" w:space="0"/>
              <w:left w:val="single" w:color="auto" w:sz="8" w:space="0"/>
              <w:bottom w:val="single" w:color="auto" w:sz="8" w:space="0"/>
              <w:right w:val="single" w:color="auto" w:sz="8" w:space="0"/>
            </w:tcBorders>
            <w:hideMark/>
          </w:tcPr>
          <w:p w:rsidRPr="00BD6F66" w:rsidR="003E09C8" w:rsidP="002E1E87" w:rsidRDefault="003E09C8" w14:paraId="3F63061A" w14:textId="77777777">
            <w:pPr>
              <w:spacing w:after="120" w:line="240" w:lineRule="auto"/>
              <w:ind w:left="57"/>
              <w:textAlignment w:val="baseline"/>
              <w:rPr>
                <w:rFonts w:ascii="Verdana" w:hAnsi="Verdana" w:eastAsia="Times New Roman" w:cs="Times New Roman"/>
                <w:sz w:val="20"/>
                <w:szCs w:val="20"/>
                <w:lang w:eastAsia="pl-PL"/>
              </w:rPr>
            </w:pPr>
            <w:r w:rsidRPr="00BD6F66">
              <w:rPr>
                <w:rFonts w:ascii="Verdana" w:hAnsi="Verdana" w:eastAsia="Times New Roman" w:cs="Times New Roman"/>
                <w:sz w:val="20"/>
                <w:szCs w:val="20"/>
                <w:lang w:eastAsia="pl-PL"/>
              </w:rPr>
              <w:t xml:space="preserve">Nazwa </w:t>
            </w:r>
            <w:r>
              <w:rPr>
                <w:rFonts w:ascii="Verdana" w:hAnsi="Verdana" w:eastAsia="Times New Roman" w:cs="Times New Roman"/>
                <w:sz w:val="20"/>
                <w:szCs w:val="20"/>
                <w:lang w:eastAsia="pl-PL"/>
              </w:rPr>
              <w:t>przedmiotu</w:t>
            </w:r>
            <w:r w:rsidRPr="00BD6F66">
              <w:rPr>
                <w:rFonts w:ascii="Verdana" w:hAnsi="Verdana" w:eastAsia="Times New Roman" w:cs="Times New Roman"/>
                <w:sz w:val="20"/>
                <w:szCs w:val="20"/>
                <w:lang w:eastAsia="pl-PL"/>
              </w:rPr>
              <w:t xml:space="preserve"> w języku polskim oraz angielskim </w:t>
            </w:r>
          </w:p>
          <w:p w:rsidRPr="009A5CBE" w:rsidR="003E09C8" w:rsidP="002E1E87" w:rsidRDefault="003E09C8" w14:paraId="54EDF108" w14:textId="77777777">
            <w:pPr>
              <w:spacing w:after="120" w:line="240" w:lineRule="auto"/>
              <w:ind w:left="57"/>
              <w:rPr>
                <w:rFonts w:ascii="Verdana" w:hAnsi="Verdana"/>
                <w:b/>
                <w:sz w:val="20"/>
                <w:szCs w:val="20"/>
                <w:lang w:val="en-GB"/>
              </w:rPr>
            </w:pPr>
            <w:r w:rsidRPr="009A5CBE">
              <w:rPr>
                <w:rFonts w:ascii="Verdana" w:hAnsi="Verdana"/>
                <w:b/>
                <w:sz w:val="20"/>
                <w:szCs w:val="20"/>
                <w:lang w:val="en-GB"/>
              </w:rPr>
              <w:t xml:space="preserve">PRZEKŁAD LITERACKI – LEKTURA I PRAKTYKA </w:t>
            </w:r>
          </w:p>
          <w:p w:rsidRPr="009A5CBE" w:rsidR="003E09C8" w:rsidP="002E1E87" w:rsidRDefault="003E09C8" w14:paraId="474494BA" w14:textId="77777777">
            <w:pPr>
              <w:spacing w:after="120" w:line="240" w:lineRule="auto"/>
              <w:ind w:left="57"/>
              <w:textAlignment w:val="baseline"/>
              <w:rPr>
                <w:rFonts w:ascii="Times New Roman" w:hAnsi="Times New Roman" w:eastAsia="Times New Roman" w:cs="Times New Roman"/>
                <w:sz w:val="24"/>
                <w:szCs w:val="24"/>
                <w:lang w:val="en-GB" w:eastAsia="pl-PL"/>
              </w:rPr>
            </w:pPr>
            <w:r w:rsidRPr="009A5CBE">
              <w:rPr>
                <w:rFonts w:ascii="Verdana" w:hAnsi="Verdana" w:cs="Verdana"/>
                <w:b/>
                <w:sz w:val="20"/>
                <w:szCs w:val="20"/>
                <w:lang w:val="en-GB" w:eastAsia="pl-PL"/>
              </w:rPr>
              <w:t>Literary Translation – Reading and Practice</w:t>
            </w:r>
          </w:p>
        </w:tc>
      </w:tr>
      <w:tr w:rsidRPr="00BD6F66" w:rsidR="003E09C8" w:rsidTr="002E1E87" w14:paraId="44D50C19" w14:textId="77777777">
        <w:trPr>
          <w:gridBefore w:val="1"/>
          <w:wBefore w:w="6" w:type="dxa"/>
          <w:trHeight w:val="15"/>
        </w:trPr>
        <w:tc>
          <w:tcPr>
            <w:tcW w:w="675" w:type="dxa"/>
            <w:tcBorders>
              <w:top w:val="single" w:color="auto" w:sz="8" w:space="0"/>
              <w:left w:val="single" w:color="auto" w:sz="8" w:space="0"/>
              <w:bottom w:val="single" w:color="auto" w:sz="8" w:space="0"/>
              <w:right w:val="single" w:color="auto" w:sz="8" w:space="0"/>
            </w:tcBorders>
            <w:hideMark/>
          </w:tcPr>
          <w:p w:rsidRPr="009A5CBE" w:rsidR="003E09C8" w:rsidP="002E1E87" w:rsidRDefault="003E09C8" w14:paraId="0446902B" w14:textId="77777777">
            <w:pPr>
              <w:pStyle w:val="Akapitzlist"/>
              <w:numPr>
                <w:ilvl w:val="0"/>
                <w:numId w:val="20"/>
              </w:numPr>
              <w:spacing w:after="120"/>
              <w:jc w:val="right"/>
              <w:textAlignment w:val="baseline"/>
              <w:rPr>
                <w:rFonts w:ascii="Verdana" w:hAnsi="Verdana"/>
                <w:lang w:val="en-GB"/>
              </w:rPr>
            </w:pPr>
          </w:p>
        </w:tc>
        <w:tc>
          <w:tcPr>
            <w:tcW w:w="8929" w:type="dxa"/>
            <w:gridSpan w:val="4"/>
            <w:tcBorders>
              <w:top w:val="single" w:color="auto" w:sz="8" w:space="0"/>
              <w:left w:val="single" w:color="auto" w:sz="8" w:space="0"/>
              <w:bottom w:val="single" w:color="auto" w:sz="8" w:space="0"/>
              <w:right w:val="single" w:color="auto" w:sz="8" w:space="0"/>
            </w:tcBorders>
            <w:hideMark/>
          </w:tcPr>
          <w:p w:rsidRPr="00BD6F66" w:rsidR="003E09C8" w:rsidP="002E1E87" w:rsidRDefault="003E09C8" w14:paraId="221576BF" w14:textId="77777777">
            <w:pPr>
              <w:spacing w:after="120" w:line="240" w:lineRule="auto"/>
              <w:ind w:left="57"/>
              <w:textAlignment w:val="baseline"/>
              <w:rPr>
                <w:rFonts w:ascii="Verdana" w:hAnsi="Verdana" w:eastAsia="Times New Roman" w:cs="Times New Roman"/>
                <w:sz w:val="20"/>
                <w:szCs w:val="20"/>
                <w:lang w:eastAsia="pl-PL"/>
              </w:rPr>
            </w:pPr>
            <w:r w:rsidRPr="00BD6F66">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BD6F66" w:rsidR="003E09C8" w:rsidP="002E1E87" w:rsidRDefault="003E09C8" w14:paraId="2C794EE9"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Calibri" w:cs="Times New Roman"/>
                <w:b/>
                <w:sz w:val="20"/>
                <w:szCs w:val="20"/>
              </w:rPr>
              <w:t>językoznawstwo</w:t>
            </w:r>
          </w:p>
        </w:tc>
      </w:tr>
      <w:tr w:rsidRPr="00BD6F66" w:rsidR="003E09C8" w:rsidTr="002E1E87" w14:paraId="44D54B16" w14:textId="77777777">
        <w:trPr>
          <w:gridBefore w:val="1"/>
          <w:wBefore w:w="6" w:type="dxa"/>
          <w:trHeight w:val="330"/>
        </w:trPr>
        <w:tc>
          <w:tcPr>
            <w:tcW w:w="675" w:type="dxa"/>
            <w:tcBorders>
              <w:top w:val="single" w:color="auto" w:sz="8" w:space="0"/>
              <w:left w:val="single" w:color="auto" w:sz="8" w:space="0"/>
              <w:bottom w:val="single" w:color="auto" w:sz="8" w:space="0"/>
              <w:right w:val="single" w:color="auto" w:sz="8" w:space="0"/>
            </w:tcBorders>
            <w:hideMark/>
          </w:tcPr>
          <w:p w:rsidRPr="00543F41" w:rsidR="003E09C8" w:rsidP="002E1E87" w:rsidRDefault="003E09C8" w14:paraId="3C3DF18D" w14:textId="77777777">
            <w:pPr>
              <w:pStyle w:val="Akapitzlist"/>
              <w:numPr>
                <w:ilvl w:val="0"/>
                <w:numId w:val="20"/>
              </w:numPr>
              <w:spacing w:after="120"/>
              <w:jc w:val="right"/>
              <w:textAlignment w:val="baseline"/>
              <w:rPr>
                <w:rFonts w:ascii="Verdana" w:hAnsi="Verdana"/>
              </w:rPr>
            </w:pPr>
          </w:p>
        </w:tc>
        <w:tc>
          <w:tcPr>
            <w:tcW w:w="8929" w:type="dxa"/>
            <w:gridSpan w:val="4"/>
            <w:tcBorders>
              <w:top w:val="single" w:color="auto" w:sz="8" w:space="0"/>
              <w:left w:val="single" w:color="auto" w:sz="8" w:space="0"/>
              <w:bottom w:val="single" w:color="auto" w:sz="8" w:space="0"/>
              <w:right w:val="single" w:color="auto" w:sz="8" w:space="0"/>
            </w:tcBorders>
            <w:hideMark/>
          </w:tcPr>
          <w:p w:rsidRPr="00BD6F66" w:rsidR="003E09C8" w:rsidP="002E1E87" w:rsidRDefault="003E09C8" w14:paraId="2F68793A" w14:textId="77777777">
            <w:pPr>
              <w:spacing w:after="120" w:line="240" w:lineRule="auto"/>
              <w:ind w:left="57"/>
              <w:textAlignment w:val="baseline"/>
              <w:rPr>
                <w:rFonts w:ascii="Verdana" w:hAnsi="Verdana" w:eastAsia="Times New Roman" w:cs="Times New Roman"/>
                <w:sz w:val="20"/>
                <w:szCs w:val="20"/>
                <w:lang w:eastAsia="pl-PL"/>
              </w:rPr>
            </w:pPr>
            <w:r w:rsidRPr="00BD6F66">
              <w:rPr>
                <w:rFonts w:ascii="Verdana" w:hAnsi="Verdana" w:eastAsia="Times New Roman" w:cs="Times New Roman"/>
                <w:sz w:val="20"/>
                <w:szCs w:val="20"/>
                <w:lang w:eastAsia="pl-PL"/>
              </w:rPr>
              <w:t>Język wykładowy</w:t>
            </w:r>
          </w:p>
          <w:p w:rsidRPr="00BD6F66" w:rsidR="003E09C8" w:rsidP="002E1E87" w:rsidRDefault="003E09C8" w14:paraId="55FF7917" w14:textId="77777777">
            <w:pPr>
              <w:spacing w:after="120" w:line="240" w:lineRule="auto"/>
              <w:ind w:left="57"/>
              <w:textAlignment w:val="baseline"/>
              <w:rPr>
                <w:rFonts w:ascii="Times New Roman" w:hAnsi="Times New Roman" w:eastAsia="Times New Roman" w:cs="Times New Roman"/>
                <w:sz w:val="24"/>
                <w:szCs w:val="24"/>
                <w:lang w:eastAsia="pl-PL"/>
              </w:rPr>
            </w:pPr>
            <w:r w:rsidRPr="60431E87">
              <w:rPr>
                <w:rFonts w:ascii="Verdana" w:hAnsi="Verdana" w:eastAsia="Calibri" w:cs="Verdana"/>
                <w:b/>
                <w:color w:val="000000" w:themeColor="text1"/>
                <w:sz w:val="20"/>
                <w:szCs w:val="20"/>
                <w:lang w:eastAsia="pl-PL"/>
              </w:rPr>
              <w:t>polski i francuski</w:t>
            </w:r>
            <w:r w:rsidRPr="00BD6F66">
              <w:rPr>
                <w:rFonts w:ascii="Verdana" w:hAnsi="Verdana" w:eastAsia="Times New Roman" w:cs="Times New Roman"/>
                <w:sz w:val="20"/>
                <w:szCs w:val="20"/>
                <w:lang w:eastAsia="pl-PL"/>
              </w:rPr>
              <w:t> </w:t>
            </w:r>
          </w:p>
        </w:tc>
      </w:tr>
      <w:tr w:rsidRPr="00BD6F66" w:rsidR="003E09C8" w:rsidTr="002E1E87" w14:paraId="79D8B339" w14:textId="77777777">
        <w:trPr>
          <w:gridBefore w:val="1"/>
          <w:wBefore w:w="6" w:type="dxa"/>
          <w:trHeight w:val="15"/>
        </w:trPr>
        <w:tc>
          <w:tcPr>
            <w:tcW w:w="675" w:type="dxa"/>
            <w:tcBorders>
              <w:top w:val="single" w:color="auto" w:sz="8" w:space="0"/>
              <w:left w:val="single" w:color="auto" w:sz="8" w:space="0"/>
              <w:bottom w:val="single" w:color="auto" w:sz="8" w:space="0"/>
              <w:right w:val="single" w:color="auto" w:sz="8" w:space="0"/>
            </w:tcBorders>
            <w:hideMark/>
          </w:tcPr>
          <w:p w:rsidRPr="00543F41" w:rsidR="003E09C8" w:rsidP="002E1E87" w:rsidRDefault="003E09C8" w14:paraId="45AE5BC4" w14:textId="77777777">
            <w:pPr>
              <w:pStyle w:val="Akapitzlist"/>
              <w:numPr>
                <w:ilvl w:val="0"/>
                <w:numId w:val="20"/>
              </w:numPr>
              <w:spacing w:after="120"/>
              <w:jc w:val="right"/>
              <w:textAlignment w:val="baseline"/>
              <w:rPr>
                <w:rFonts w:ascii="Verdana" w:hAnsi="Verdana"/>
              </w:rPr>
            </w:pPr>
          </w:p>
        </w:tc>
        <w:tc>
          <w:tcPr>
            <w:tcW w:w="8929" w:type="dxa"/>
            <w:gridSpan w:val="4"/>
            <w:tcBorders>
              <w:top w:val="single" w:color="auto" w:sz="8" w:space="0"/>
              <w:left w:val="single" w:color="auto" w:sz="8" w:space="0"/>
              <w:bottom w:val="single" w:color="auto" w:sz="8" w:space="0"/>
              <w:right w:val="single" w:color="auto" w:sz="8" w:space="0"/>
            </w:tcBorders>
            <w:hideMark/>
          </w:tcPr>
          <w:p w:rsidRPr="00BD6F66" w:rsidR="003E09C8" w:rsidP="002E1E87" w:rsidRDefault="003E09C8" w14:paraId="4D0340B3" w14:textId="77777777">
            <w:pPr>
              <w:spacing w:after="120" w:line="240" w:lineRule="auto"/>
              <w:ind w:left="57"/>
              <w:textAlignment w:val="baseline"/>
              <w:rPr>
                <w:rFonts w:ascii="Verdana" w:hAnsi="Verdana" w:eastAsia="Times New Roman" w:cs="Times New Roman"/>
                <w:sz w:val="20"/>
                <w:szCs w:val="20"/>
                <w:lang w:eastAsia="pl-PL"/>
              </w:rPr>
            </w:pPr>
            <w:r w:rsidRPr="00BD6F66">
              <w:rPr>
                <w:rFonts w:ascii="Verdana" w:hAnsi="Verdana" w:eastAsia="Times New Roman" w:cs="Times New Roman"/>
                <w:sz w:val="20"/>
                <w:szCs w:val="20"/>
                <w:lang w:eastAsia="pl-PL"/>
              </w:rPr>
              <w:t>Jednostka prowadząca przedmiot</w:t>
            </w:r>
          </w:p>
          <w:p w:rsidRPr="00BD6F66" w:rsidR="003E09C8" w:rsidP="002E1E87" w:rsidRDefault="003E09C8" w14:paraId="10D5EC58" w14:textId="77777777">
            <w:pPr>
              <w:spacing w:after="120" w:line="240" w:lineRule="auto"/>
              <w:ind w:left="57"/>
              <w:textAlignment w:val="baseline"/>
              <w:rPr>
                <w:rFonts w:ascii="Times New Roman" w:hAnsi="Times New Roman" w:eastAsia="Times New Roman" w:cs="Times New Roman"/>
                <w:sz w:val="24"/>
                <w:szCs w:val="24"/>
                <w:lang w:eastAsia="pl-PL"/>
              </w:rPr>
            </w:pPr>
            <w:r w:rsidRPr="00BD6F66">
              <w:rPr>
                <w:rFonts w:ascii="Verdana" w:hAnsi="Verdana" w:eastAsia="Calibri" w:cs="Verdana"/>
                <w:b/>
                <w:color w:val="000000"/>
                <w:sz w:val="20"/>
                <w:szCs w:val="20"/>
                <w:lang w:eastAsia="pl-PL"/>
              </w:rPr>
              <w:t>Instytut Filologii Romańskiej</w:t>
            </w:r>
            <w:r w:rsidRPr="00BD6F66">
              <w:rPr>
                <w:rFonts w:ascii="Verdana" w:hAnsi="Verdana" w:eastAsia="Times New Roman" w:cs="Times New Roman"/>
                <w:sz w:val="20"/>
                <w:szCs w:val="20"/>
                <w:lang w:eastAsia="pl-PL"/>
              </w:rPr>
              <w:t> </w:t>
            </w:r>
          </w:p>
        </w:tc>
      </w:tr>
      <w:tr w:rsidRPr="00BD6F66" w:rsidR="003E09C8" w:rsidTr="002E1E87" w14:paraId="4C0045F7" w14:textId="77777777">
        <w:trPr>
          <w:gridBefore w:val="1"/>
          <w:wBefore w:w="6" w:type="dxa"/>
          <w:trHeight w:val="15"/>
        </w:trPr>
        <w:tc>
          <w:tcPr>
            <w:tcW w:w="675" w:type="dxa"/>
            <w:tcBorders>
              <w:top w:val="single" w:color="auto" w:sz="8" w:space="0"/>
              <w:left w:val="single" w:color="auto" w:sz="8" w:space="0"/>
              <w:bottom w:val="single" w:color="auto" w:sz="8" w:space="0"/>
              <w:right w:val="single" w:color="auto" w:sz="8" w:space="0"/>
            </w:tcBorders>
            <w:hideMark/>
          </w:tcPr>
          <w:p w:rsidRPr="00543F41" w:rsidR="003E09C8" w:rsidP="002E1E87" w:rsidRDefault="003E09C8" w14:paraId="096087F3" w14:textId="77777777">
            <w:pPr>
              <w:pStyle w:val="Akapitzlist"/>
              <w:numPr>
                <w:ilvl w:val="0"/>
                <w:numId w:val="20"/>
              </w:numPr>
              <w:spacing w:after="120"/>
              <w:jc w:val="right"/>
              <w:textAlignment w:val="baseline"/>
              <w:rPr>
                <w:rFonts w:ascii="Verdana" w:hAnsi="Verdana"/>
              </w:rPr>
            </w:pPr>
          </w:p>
        </w:tc>
        <w:tc>
          <w:tcPr>
            <w:tcW w:w="8929" w:type="dxa"/>
            <w:gridSpan w:val="4"/>
            <w:tcBorders>
              <w:top w:val="single" w:color="auto" w:sz="8" w:space="0"/>
              <w:left w:val="single" w:color="auto" w:sz="8" w:space="0"/>
              <w:bottom w:val="single" w:color="auto" w:sz="8" w:space="0"/>
              <w:right w:val="single" w:color="auto" w:sz="8" w:space="0"/>
            </w:tcBorders>
            <w:hideMark/>
          </w:tcPr>
          <w:p w:rsidRPr="00BD6F66" w:rsidR="003E09C8" w:rsidP="002E1E87" w:rsidRDefault="003E09C8" w14:paraId="574C1AAA" w14:textId="77777777">
            <w:pPr>
              <w:spacing w:after="120" w:line="240" w:lineRule="auto"/>
              <w:ind w:left="57"/>
              <w:textAlignment w:val="baseline"/>
              <w:rPr>
                <w:rFonts w:ascii="Verdana" w:hAnsi="Verdana" w:eastAsia="Times New Roman" w:cs="Times New Roman"/>
                <w:i/>
                <w:iCs/>
                <w:sz w:val="20"/>
                <w:szCs w:val="20"/>
                <w:lang w:eastAsia="pl-PL"/>
              </w:rPr>
            </w:pPr>
            <w:r w:rsidRPr="00BD6F66">
              <w:rPr>
                <w:rFonts w:ascii="Verdana" w:hAnsi="Verdana" w:eastAsia="Times New Roman" w:cs="Times New Roman"/>
                <w:sz w:val="20"/>
                <w:szCs w:val="20"/>
                <w:lang w:eastAsia="pl-PL"/>
              </w:rPr>
              <w:t xml:space="preserve">Rodzaj </w:t>
            </w:r>
            <w:r>
              <w:rPr>
                <w:rFonts w:ascii="Verdana" w:hAnsi="Verdana" w:eastAsia="Times New Roman" w:cs="Times New Roman"/>
                <w:sz w:val="20"/>
                <w:szCs w:val="20"/>
                <w:lang w:eastAsia="pl-PL"/>
              </w:rPr>
              <w:t>przedmiotu</w:t>
            </w:r>
            <w:r w:rsidRPr="00BD6F66">
              <w:rPr>
                <w:rFonts w:ascii="Verdana" w:hAnsi="Verdana" w:eastAsia="Times New Roman" w:cs="Times New Roman"/>
                <w:sz w:val="20"/>
                <w:szCs w:val="20"/>
                <w:lang w:eastAsia="pl-PL"/>
              </w:rPr>
              <w:t xml:space="preserve"> </w:t>
            </w:r>
          </w:p>
          <w:p w:rsidRPr="00BD6F66" w:rsidR="003E09C8" w:rsidP="002E1E87" w:rsidRDefault="003E09C8" w14:paraId="1DA7DE1A" w14:textId="77777777">
            <w:pPr>
              <w:spacing w:after="120" w:line="240" w:lineRule="auto"/>
              <w:ind w:left="57"/>
              <w:textAlignment w:val="baseline"/>
              <w:rPr>
                <w:rFonts w:ascii="Times New Roman" w:hAnsi="Times New Roman" w:eastAsia="Times New Roman" w:cs="Times New Roman"/>
                <w:sz w:val="24"/>
                <w:szCs w:val="24"/>
                <w:lang w:eastAsia="pl-PL"/>
              </w:rPr>
            </w:pPr>
            <w:r w:rsidRPr="00BD6F66">
              <w:rPr>
                <w:rFonts w:ascii="Verdana" w:hAnsi="Verdana" w:eastAsia="Calibri" w:cs="Verdana"/>
                <w:b/>
                <w:color w:val="000000"/>
                <w:sz w:val="20"/>
                <w:szCs w:val="20"/>
                <w:lang w:eastAsia="pl-PL"/>
              </w:rPr>
              <w:t xml:space="preserve">przedmiot </w:t>
            </w:r>
            <w:r w:rsidRPr="00773590">
              <w:rPr>
                <w:rFonts w:ascii="Verdana" w:hAnsi="Verdana" w:eastAsia="Calibri" w:cs="Verdana"/>
                <w:b/>
                <w:color w:val="000000"/>
                <w:sz w:val="20"/>
                <w:szCs w:val="20"/>
                <w:lang w:eastAsia="pl-PL"/>
              </w:rPr>
              <w:t xml:space="preserve">do </w:t>
            </w:r>
            <w:r w:rsidRPr="009F78BB">
              <w:rPr>
                <w:rFonts w:ascii="Verdana" w:hAnsi="Verdana" w:eastAsia="Calibri" w:cs="Verdana"/>
                <w:b/>
                <w:color w:val="000000"/>
                <w:sz w:val="20"/>
                <w:szCs w:val="20"/>
                <w:lang w:eastAsia="pl-PL"/>
              </w:rPr>
              <w:t>wyboru</w:t>
            </w:r>
            <w:r w:rsidRPr="009F78BB">
              <w:rPr>
                <w:rFonts w:ascii="Verdana" w:hAnsi="Verdana" w:eastAsia="Times New Roman" w:cs="Times New Roman"/>
                <w:b/>
                <w:sz w:val="20"/>
                <w:szCs w:val="20"/>
                <w:lang w:eastAsia="pl-PL"/>
              </w:rPr>
              <w:t> (językoznawczy)</w:t>
            </w:r>
          </w:p>
        </w:tc>
      </w:tr>
      <w:tr w:rsidRPr="00BD6F66" w:rsidR="003E09C8" w:rsidTr="002E1E87" w14:paraId="2867B60F" w14:textId="77777777">
        <w:trPr>
          <w:gridBefore w:val="1"/>
          <w:wBefore w:w="6" w:type="dxa"/>
          <w:trHeight w:val="15"/>
        </w:trPr>
        <w:tc>
          <w:tcPr>
            <w:tcW w:w="675" w:type="dxa"/>
            <w:tcBorders>
              <w:top w:val="single" w:color="auto" w:sz="8" w:space="0"/>
              <w:left w:val="single" w:color="auto" w:sz="8" w:space="0"/>
              <w:bottom w:val="single" w:color="auto" w:sz="8" w:space="0"/>
              <w:right w:val="single" w:color="auto" w:sz="8" w:space="0"/>
            </w:tcBorders>
            <w:hideMark/>
          </w:tcPr>
          <w:p w:rsidRPr="00543F41" w:rsidR="003E09C8" w:rsidP="002E1E87" w:rsidRDefault="003E09C8" w14:paraId="4188E940" w14:textId="77777777">
            <w:pPr>
              <w:pStyle w:val="Akapitzlist"/>
              <w:numPr>
                <w:ilvl w:val="0"/>
                <w:numId w:val="20"/>
              </w:numPr>
              <w:spacing w:after="120"/>
              <w:jc w:val="right"/>
              <w:textAlignment w:val="baseline"/>
              <w:rPr>
                <w:rFonts w:ascii="Verdana" w:hAnsi="Verdana"/>
              </w:rPr>
            </w:pPr>
          </w:p>
        </w:tc>
        <w:tc>
          <w:tcPr>
            <w:tcW w:w="8929" w:type="dxa"/>
            <w:gridSpan w:val="4"/>
            <w:tcBorders>
              <w:top w:val="single" w:color="auto" w:sz="8" w:space="0"/>
              <w:left w:val="single" w:color="auto" w:sz="8" w:space="0"/>
              <w:bottom w:val="single" w:color="auto" w:sz="8" w:space="0"/>
              <w:right w:val="single" w:color="auto" w:sz="8" w:space="0"/>
            </w:tcBorders>
            <w:hideMark/>
          </w:tcPr>
          <w:p w:rsidRPr="00BD6F66" w:rsidR="003E09C8" w:rsidP="002E1E87" w:rsidRDefault="003E09C8" w14:paraId="3C6911E5" w14:textId="77777777">
            <w:pPr>
              <w:spacing w:after="120" w:line="240" w:lineRule="auto"/>
              <w:ind w:left="57"/>
              <w:textAlignment w:val="baseline"/>
              <w:rPr>
                <w:rFonts w:ascii="Verdana" w:hAnsi="Verdana" w:eastAsia="Times New Roman" w:cs="Times New Roman"/>
                <w:sz w:val="20"/>
                <w:szCs w:val="20"/>
                <w:lang w:eastAsia="pl-PL"/>
              </w:rPr>
            </w:pPr>
            <w:r w:rsidRPr="00BD6F66">
              <w:rPr>
                <w:rFonts w:ascii="Verdana" w:hAnsi="Verdana" w:eastAsia="Times New Roman" w:cs="Times New Roman"/>
                <w:sz w:val="20"/>
                <w:szCs w:val="20"/>
                <w:lang w:eastAsia="pl-PL"/>
              </w:rPr>
              <w:t>Kierunek studiów</w:t>
            </w:r>
          </w:p>
          <w:p w:rsidRPr="00146CD9" w:rsidR="003E09C8" w:rsidP="002E1E87" w:rsidRDefault="003E09C8" w14:paraId="25E04945" w14:textId="77777777">
            <w:r w:rsidRPr="00500900">
              <w:rPr>
                <w:rFonts w:ascii="Verdana" w:hAnsi="Verdana" w:eastAsia="Times New Roman" w:cs="Times New Roman"/>
                <w:b/>
                <w:sz w:val="20"/>
                <w:szCs w:val="20"/>
                <w:lang w:eastAsia="pl-PL"/>
              </w:rPr>
              <w:t>filologia francuska, filologia hiszpańska, italianistyka</w:t>
            </w:r>
          </w:p>
        </w:tc>
      </w:tr>
      <w:tr w:rsidRPr="00BD6F66" w:rsidR="003E09C8" w:rsidTr="002E1E87" w14:paraId="5571D7D7" w14:textId="77777777">
        <w:trPr>
          <w:gridBefore w:val="1"/>
          <w:wBefore w:w="6" w:type="dxa"/>
          <w:trHeight w:val="15"/>
        </w:trPr>
        <w:tc>
          <w:tcPr>
            <w:tcW w:w="675" w:type="dxa"/>
            <w:tcBorders>
              <w:top w:val="single" w:color="auto" w:sz="8" w:space="0"/>
              <w:left w:val="single" w:color="auto" w:sz="8" w:space="0"/>
              <w:bottom w:val="single" w:color="auto" w:sz="8" w:space="0"/>
              <w:right w:val="single" w:color="auto" w:sz="8" w:space="0"/>
            </w:tcBorders>
            <w:hideMark/>
          </w:tcPr>
          <w:p w:rsidRPr="00543F41" w:rsidR="003E09C8" w:rsidP="002E1E87" w:rsidRDefault="003E09C8" w14:paraId="2DC016B2" w14:textId="77777777">
            <w:pPr>
              <w:pStyle w:val="Akapitzlist"/>
              <w:numPr>
                <w:ilvl w:val="0"/>
                <w:numId w:val="20"/>
              </w:numPr>
              <w:spacing w:after="120"/>
              <w:jc w:val="right"/>
              <w:textAlignment w:val="baseline"/>
              <w:rPr>
                <w:rFonts w:ascii="Verdana" w:hAnsi="Verdana"/>
              </w:rPr>
            </w:pPr>
          </w:p>
        </w:tc>
        <w:tc>
          <w:tcPr>
            <w:tcW w:w="8929" w:type="dxa"/>
            <w:gridSpan w:val="4"/>
            <w:tcBorders>
              <w:top w:val="single" w:color="auto" w:sz="8" w:space="0"/>
              <w:left w:val="single" w:color="auto" w:sz="8" w:space="0"/>
              <w:bottom w:val="single" w:color="auto" w:sz="8" w:space="0"/>
              <w:right w:val="single" w:color="auto" w:sz="8" w:space="0"/>
            </w:tcBorders>
            <w:hideMark/>
          </w:tcPr>
          <w:p w:rsidRPr="00BD6F66" w:rsidR="003E09C8" w:rsidP="002E1E87" w:rsidRDefault="003E09C8" w14:paraId="3D337BD0" w14:textId="77777777">
            <w:pPr>
              <w:spacing w:after="120" w:line="240" w:lineRule="auto"/>
              <w:ind w:left="57"/>
              <w:textAlignment w:val="baseline"/>
              <w:rPr>
                <w:rFonts w:ascii="Verdana" w:hAnsi="Verdana" w:eastAsia="Times New Roman" w:cs="Times New Roman"/>
                <w:sz w:val="20"/>
                <w:szCs w:val="20"/>
                <w:lang w:eastAsia="pl-PL"/>
              </w:rPr>
            </w:pPr>
            <w:r w:rsidRPr="00BD6F66">
              <w:rPr>
                <w:rFonts w:ascii="Verdana" w:hAnsi="Verdana" w:eastAsia="Times New Roman" w:cs="Times New Roman"/>
                <w:sz w:val="20"/>
                <w:szCs w:val="20"/>
                <w:lang w:eastAsia="pl-PL"/>
              </w:rPr>
              <w:t>Poziom studiów </w:t>
            </w:r>
          </w:p>
          <w:p w:rsidRPr="00BD6F66" w:rsidR="003E09C8" w:rsidP="002E1E87" w:rsidRDefault="003E09C8" w14:paraId="7B21A989" w14:textId="77777777">
            <w:pPr>
              <w:spacing w:after="120" w:line="240" w:lineRule="auto"/>
              <w:ind w:left="57"/>
              <w:textAlignment w:val="baseline"/>
              <w:rPr>
                <w:rFonts w:ascii="Times New Roman" w:hAnsi="Times New Roman" w:eastAsia="Times New Roman" w:cs="Times New Roman"/>
                <w:sz w:val="24"/>
                <w:szCs w:val="24"/>
                <w:lang w:eastAsia="pl-PL"/>
              </w:rPr>
            </w:pPr>
            <w:r w:rsidRPr="00BD6F66">
              <w:rPr>
                <w:rFonts w:ascii="Verdana" w:hAnsi="Verdana" w:eastAsia="Calibri" w:cs="Verdana"/>
                <w:b/>
                <w:color w:val="000000"/>
                <w:sz w:val="20"/>
                <w:szCs w:val="20"/>
                <w:lang w:eastAsia="pl-PL"/>
              </w:rPr>
              <w:t xml:space="preserve">I </w:t>
            </w:r>
          </w:p>
        </w:tc>
      </w:tr>
      <w:tr w:rsidRPr="00BD6F66" w:rsidR="003E09C8" w:rsidTr="002E1E87" w14:paraId="626E0721" w14:textId="77777777">
        <w:trPr>
          <w:gridBefore w:val="1"/>
          <w:wBefore w:w="6" w:type="dxa"/>
          <w:trHeight w:val="15"/>
        </w:trPr>
        <w:tc>
          <w:tcPr>
            <w:tcW w:w="675" w:type="dxa"/>
            <w:tcBorders>
              <w:top w:val="single" w:color="auto" w:sz="8" w:space="0"/>
              <w:left w:val="single" w:color="auto" w:sz="8" w:space="0"/>
              <w:bottom w:val="single" w:color="auto" w:sz="8" w:space="0"/>
              <w:right w:val="single" w:color="auto" w:sz="8" w:space="0"/>
            </w:tcBorders>
            <w:hideMark/>
          </w:tcPr>
          <w:p w:rsidRPr="00543F41" w:rsidR="003E09C8" w:rsidP="002E1E87" w:rsidRDefault="003E09C8" w14:paraId="0B7242AD" w14:textId="77777777">
            <w:pPr>
              <w:pStyle w:val="Akapitzlist"/>
              <w:numPr>
                <w:ilvl w:val="0"/>
                <w:numId w:val="20"/>
              </w:numPr>
              <w:spacing w:after="120"/>
              <w:jc w:val="right"/>
              <w:textAlignment w:val="baseline"/>
              <w:rPr>
                <w:rFonts w:ascii="Verdana" w:hAnsi="Verdana"/>
              </w:rPr>
            </w:pPr>
          </w:p>
        </w:tc>
        <w:tc>
          <w:tcPr>
            <w:tcW w:w="8929" w:type="dxa"/>
            <w:gridSpan w:val="4"/>
            <w:tcBorders>
              <w:top w:val="single" w:color="auto" w:sz="8" w:space="0"/>
              <w:left w:val="single" w:color="auto" w:sz="8" w:space="0"/>
              <w:bottom w:val="single" w:color="auto" w:sz="8" w:space="0"/>
              <w:right w:val="single" w:color="auto" w:sz="8" w:space="0"/>
            </w:tcBorders>
            <w:hideMark/>
          </w:tcPr>
          <w:p w:rsidRPr="00597CBC" w:rsidR="003E09C8" w:rsidP="002E1E87" w:rsidRDefault="003E09C8" w14:paraId="3974AC15" w14:textId="77777777">
            <w:pPr>
              <w:spacing w:after="120" w:line="240" w:lineRule="auto"/>
              <w:ind w:left="57"/>
              <w:textAlignment w:val="baseline"/>
              <w:rPr>
                <w:rFonts w:ascii="Verdana" w:hAnsi="Verdana" w:eastAsia="Times New Roman" w:cs="Times New Roman"/>
                <w:sz w:val="20"/>
                <w:szCs w:val="20"/>
                <w:lang w:eastAsia="pl-PL"/>
              </w:rPr>
            </w:pPr>
            <w:r w:rsidRPr="00597CBC">
              <w:rPr>
                <w:rFonts w:ascii="Verdana" w:hAnsi="Verdana" w:eastAsia="Times New Roman" w:cs="Times New Roman"/>
                <w:sz w:val="20"/>
                <w:szCs w:val="20"/>
                <w:lang w:eastAsia="pl-PL"/>
              </w:rPr>
              <w:t>Rok studiów </w:t>
            </w:r>
          </w:p>
          <w:p w:rsidRPr="00597CBC" w:rsidR="003E09C8" w:rsidP="002E1E87" w:rsidRDefault="003E09C8" w14:paraId="4BFA752C" w14:textId="77777777">
            <w:pPr>
              <w:spacing w:after="120" w:line="240" w:lineRule="auto"/>
              <w:ind w:left="57"/>
              <w:textAlignment w:val="baseline"/>
              <w:rPr>
                <w:rFonts w:ascii="Times New Roman" w:hAnsi="Times New Roman" w:eastAsia="Times New Roman" w:cs="Times New Roman"/>
                <w:sz w:val="24"/>
                <w:szCs w:val="24"/>
                <w:lang w:eastAsia="pl-PL"/>
              </w:rPr>
            </w:pPr>
            <w:r w:rsidRPr="00597CBC">
              <w:rPr>
                <w:rFonts w:ascii="Verdana" w:hAnsi="Verdana" w:eastAsia="Calibri" w:cs="Verdana"/>
                <w:b/>
                <w:color w:val="000000" w:themeColor="text1"/>
                <w:sz w:val="20"/>
                <w:szCs w:val="20"/>
                <w:lang w:eastAsia="pl-PL"/>
              </w:rPr>
              <w:t>III</w:t>
            </w:r>
          </w:p>
        </w:tc>
      </w:tr>
      <w:tr w:rsidRPr="00BD6F66" w:rsidR="003E09C8" w:rsidTr="002E1E87" w14:paraId="48EE6EF5" w14:textId="77777777">
        <w:trPr>
          <w:gridBefore w:val="1"/>
          <w:wBefore w:w="6" w:type="dxa"/>
          <w:trHeight w:val="15"/>
        </w:trPr>
        <w:tc>
          <w:tcPr>
            <w:tcW w:w="675" w:type="dxa"/>
            <w:tcBorders>
              <w:top w:val="single" w:color="auto" w:sz="8" w:space="0"/>
              <w:left w:val="single" w:color="auto" w:sz="8" w:space="0"/>
              <w:bottom w:val="single" w:color="auto" w:sz="8" w:space="0"/>
              <w:right w:val="single" w:color="auto" w:sz="8" w:space="0"/>
            </w:tcBorders>
            <w:hideMark/>
          </w:tcPr>
          <w:p w:rsidRPr="00543F41" w:rsidR="003E09C8" w:rsidP="002E1E87" w:rsidRDefault="003E09C8" w14:paraId="32145747" w14:textId="77777777">
            <w:pPr>
              <w:pStyle w:val="Akapitzlist"/>
              <w:numPr>
                <w:ilvl w:val="0"/>
                <w:numId w:val="20"/>
              </w:numPr>
              <w:spacing w:after="120"/>
              <w:jc w:val="right"/>
              <w:textAlignment w:val="baseline"/>
              <w:rPr>
                <w:rFonts w:ascii="Verdana" w:hAnsi="Verdana"/>
              </w:rPr>
            </w:pPr>
          </w:p>
        </w:tc>
        <w:tc>
          <w:tcPr>
            <w:tcW w:w="8929" w:type="dxa"/>
            <w:gridSpan w:val="4"/>
            <w:tcBorders>
              <w:top w:val="single" w:color="auto" w:sz="8" w:space="0"/>
              <w:left w:val="single" w:color="auto" w:sz="8" w:space="0"/>
              <w:bottom w:val="single" w:color="auto" w:sz="8" w:space="0"/>
              <w:right w:val="single" w:color="auto" w:sz="8" w:space="0"/>
            </w:tcBorders>
            <w:hideMark/>
          </w:tcPr>
          <w:p w:rsidRPr="00BD6F66" w:rsidR="003E09C8" w:rsidP="002E1E87" w:rsidRDefault="003E09C8" w14:paraId="516513E9" w14:textId="77777777">
            <w:pPr>
              <w:spacing w:after="120" w:line="240" w:lineRule="auto"/>
              <w:ind w:left="57"/>
              <w:textAlignment w:val="baseline"/>
              <w:rPr>
                <w:rFonts w:ascii="Verdana" w:hAnsi="Verdana" w:eastAsia="Times New Roman" w:cs="Times New Roman"/>
                <w:sz w:val="20"/>
                <w:szCs w:val="20"/>
                <w:lang w:eastAsia="pl-PL"/>
              </w:rPr>
            </w:pPr>
            <w:r w:rsidRPr="00BD6F66">
              <w:rPr>
                <w:rFonts w:ascii="Verdana" w:hAnsi="Verdana" w:eastAsia="Times New Roman" w:cs="Times New Roman"/>
                <w:sz w:val="20"/>
                <w:szCs w:val="20"/>
                <w:lang w:eastAsia="pl-PL"/>
              </w:rPr>
              <w:t>Semestr </w:t>
            </w:r>
          </w:p>
          <w:p w:rsidRPr="00BD6F66" w:rsidR="003E09C8" w:rsidP="002E1E87" w:rsidRDefault="003E09C8" w14:paraId="2DB9B8AC" w14:textId="77777777">
            <w:pPr>
              <w:spacing w:after="120" w:line="240" w:lineRule="auto"/>
              <w:ind w:left="57"/>
              <w:textAlignment w:val="baseline"/>
              <w:rPr>
                <w:rFonts w:ascii="Times New Roman" w:hAnsi="Times New Roman" w:eastAsia="Times New Roman" w:cs="Times New Roman"/>
                <w:sz w:val="24"/>
                <w:szCs w:val="24"/>
                <w:lang w:eastAsia="pl-PL"/>
              </w:rPr>
            </w:pPr>
            <w:r w:rsidRPr="00097C2F">
              <w:rPr>
                <w:rFonts w:ascii="Verdana" w:hAnsi="Verdana" w:eastAsia="Calibri" w:cs="Verdana"/>
                <w:b/>
                <w:color w:val="000000"/>
                <w:sz w:val="20"/>
                <w:szCs w:val="20"/>
                <w:lang w:eastAsia="pl-PL"/>
              </w:rPr>
              <w:t>5</w:t>
            </w:r>
            <w:r>
              <w:rPr>
                <w:rFonts w:ascii="Verdana" w:hAnsi="Verdana" w:eastAsia="Calibri" w:cs="Verdana"/>
                <w:b/>
                <w:color w:val="000000"/>
                <w:sz w:val="20"/>
                <w:szCs w:val="20"/>
                <w:lang w:eastAsia="pl-PL"/>
              </w:rPr>
              <w:t xml:space="preserve"> lub 6</w:t>
            </w:r>
          </w:p>
        </w:tc>
      </w:tr>
      <w:tr w:rsidRPr="00BD6F66" w:rsidR="003E09C8" w:rsidTr="002E1E87" w14:paraId="5CC4C655" w14:textId="77777777">
        <w:trPr>
          <w:gridBefore w:val="1"/>
          <w:wBefore w:w="6" w:type="dxa"/>
          <w:trHeight w:val="15"/>
        </w:trPr>
        <w:tc>
          <w:tcPr>
            <w:tcW w:w="675" w:type="dxa"/>
            <w:tcBorders>
              <w:top w:val="single" w:color="auto" w:sz="8" w:space="0"/>
              <w:left w:val="single" w:color="auto" w:sz="8" w:space="0"/>
              <w:bottom w:val="single" w:color="auto" w:sz="8" w:space="0"/>
              <w:right w:val="single" w:color="auto" w:sz="8" w:space="0"/>
            </w:tcBorders>
            <w:hideMark/>
          </w:tcPr>
          <w:p w:rsidRPr="00543F41" w:rsidR="003E09C8" w:rsidP="002E1E87" w:rsidRDefault="003E09C8" w14:paraId="7E2389FD" w14:textId="77777777">
            <w:pPr>
              <w:pStyle w:val="Akapitzlist"/>
              <w:numPr>
                <w:ilvl w:val="0"/>
                <w:numId w:val="20"/>
              </w:numPr>
              <w:spacing w:after="120"/>
              <w:jc w:val="right"/>
              <w:textAlignment w:val="baseline"/>
              <w:rPr>
                <w:rFonts w:ascii="Verdana" w:hAnsi="Verdana"/>
              </w:rPr>
            </w:pPr>
          </w:p>
        </w:tc>
        <w:tc>
          <w:tcPr>
            <w:tcW w:w="8929" w:type="dxa"/>
            <w:gridSpan w:val="4"/>
            <w:tcBorders>
              <w:top w:val="single" w:color="auto" w:sz="8" w:space="0"/>
              <w:left w:val="single" w:color="auto" w:sz="8" w:space="0"/>
              <w:bottom w:val="single" w:color="auto" w:sz="8" w:space="0"/>
              <w:right w:val="single" w:color="auto" w:sz="8" w:space="0"/>
            </w:tcBorders>
            <w:hideMark/>
          </w:tcPr>
          <w:p w:rsidRPr="00BD6F66" w:rsidR="003E09C8" w:rsidP="002E1E87" w:rsidRDefault="003E09C8" w14:paraId="347198B6" w14:textId="77777777">
            <w:pPr>
              <w:spacing w:after="120" w:line="240" w:lineRule="auto"/>
              <w:ind w:left="57"/>
              <w:textAlignment w:val="baseline"/>
              <w:rPr>
                <w:rFonts w:ascii="Verdana" w:hAnsi="Verdana" w:eastAsia="Times New Roman" w:cs="Times New Roman"/>
                <w:sz w:val="20"/>
                <w:szCs w:val="20"/>
                <w:lang w:eastAsia="pl-PL"/>
              </w:rPr>
            </w:pPr>
            <w:r w:rsidRPr="00BD6F66">
              <w:rPr>
                <w:rFonts w:ascii="Verdana" w:hAnsi="Verdana" w:eastAsia="Times New Roman" w:cs="Times New Roman"/>
                <w:sz w:val="20"/>
                <w:szCs w:val="20"/>
                <w:lang w:eastAsia="pl-PL"/>
              </w:rPr>
              <w:t xml:space="preserve">Forma zajęć </w:t>
            </w:r>
            <w:r w:rsidRPr="00097C2F">
              <w:rPr>
                <w:rFonts w:ascii="Verdana" w:hAnsi="Verdana" w:eastAsia="Times New Roman" w:cs="Times New Roman"/>
                <w:sz w:val="20"/>
                <w:szCs w:val="20"/>
                <w:lang w:eastAsia="pl-PL"/>
              </w:rPr>
              <w:t>i liczba godzin</w:t>
            </w:r>
          </w:p>
          <w:p w:rsidRPr="00BD6F66" w:rsidR="003E09C8" w:rsidP="002E1E87" w:rsidRDefault="003E09C8" w14:paraId="04FC43E1" w14:textId="77777777">
            <w:pPr>
              <w:autoSpaceDE w:val="0"/>
              <w:autoSpaceDN w:val="0"/>
              <w:adjustRightInd w:val="0"/>
              <w:spacing w:after="120" w:line="240" w:lineRule="auto"/>
              <w:ind w:left="57"/>
              <w:jc w:val="both"/>
              <w:rPr>
                <w:rFonts w:ascii="Times New Roman" w:hAnsi="Times New Roman" w:eastAsia="Times New Roman" w:cs="Times New Roman"/>
                <w:sz w:val="24"/>
                <w:szCs w:val="24"/>
                <w:lang w:eastAsia="pl-PL"/>
              </w:rPr>
            </w:pPr>
            <w:r>
              <w:rPr>
                <w:rFonts w:ascii="Verdana" w:hAnsi="Verdana" w:eastAsia="Calibri" w:cs="Verdana"/>
                <w:b/>
                <w:color w:val="000000"/>
                <w:sz w:val="20"/>
                <w:szCs w:val="20"/>
                <w:lang w:eastAsia="pl-PL"/>
              </w:rPr>
              <w:t>konwersatorium, 30 godzin</w:t>
            </w:r>
          </w:p>
        </w:tc>
      </w:tr>
      <w:tr w:rsidRPr="00BD6F66" w:rsidR="003E09C8" w:rsidTr="002E1E87" w14:paraId="447E85C7" w14:textId="77777777">
        <w:trPr>
          <w:gridBefore w:val="1"/>
          <w:wBefore w:w="6" w:type="dxa"/>
          <w:trHeight w:val="396"/>
        </w:trPr>
        <w:tc>
          <w:tcPr>
            <w:tcW w:w="675" w:type="dxa"/>
            <w:tcBorders>
              <w:top w:val="single" w:color="auto" w:sz="8" w:space="0"/>
              <w:left w:val="single" w:color="auto" w:sz="8" w:space="0"/>
              <w:bottom w:val="single" w:color="auto" w:sz="8" w:space="0"/>
              <w:right w:val="single" w:color="auto" w:sz="8" w:space="0"/>
            </w:tcBorders>
            <w:hideMark/>
          </w:tcPr>
          <w:p w:rsidRPr="00543F41" w:rsidR="003E09C8" w:rsidP="002E1E87" w:rsidRDefault="003E09C8" w14:paraId="03F9A28B" w14:textId="77777777">
            <w:pPr>
              <w:pStyle w:val="Akapitzlist"/>
              <w:numPr>
                <w:ilvl w:val="0"/>
                <w:numId w:val="20"/>
              </w:numPr>
              <w:spacing w:after="120"/>
              <w:jc w:val="right"/>
              <w:textAlignment w:val="baseline"/>
              <w:rPr>
                <w:rFonts w:ascii="Verdana" w:hAnsi="Verdana"/>
              </w:rPr>
            </w:pPr>
          </w:p>
        </w:tc>
        <w:tc>
          <w:tcPr>
            <w:tcW w:w="8929" w:type="dxa"/>
            <w:gridSpan w:val="4"/>
            <w:tcBorders>
              <w:top w:val="single" w:color="auto" w:sz="8" w:space="0"/>
              <w:left w:val="single" w:color="auto" w:sz="8" w:space="0"/>
              <w:bottom w:val="single" w:color="auto" w:sz="8" w:space="0"/>
              <w:right w:val="single" w:color="auto" w:sz="8" w:space="0"/>
            </w:tcBorders>
            <w:hideMark/>
          </w:tcPr>
          <w:p w:rsidRPr="00BD6F66" w:rsidR="003E09C8" w:rsidP="002E1E87" w:rsidRDefault="003E09C8" w14:paraId="1ADD650C" w14:textId="77777777">
            <w:pPr>
              <w:spacing w:after="120" w:line="240" w:lineRule="auto"/>
              <w:ind w:left="57"/>
              <w:textAlignment w:val="baseline"/>
              <w:rPr>
                <w:rFonts w:ascii="Verdana" w:hAnsi="Verdana" w:eastAsia="Times New Roman" w:cs="Times New Roman"/>
                <w:sz w:val="20"/>
                <w:szCs w:val="20"/>
                <w:lang w:eastAsia="pl-PL"/>
              </w:rPr>
            </w:pPr>
            <w:r w:rsidRPr="00BD6F66">
              <w:rPr>
                <w:rFonts w:ascii="Verdana" w:hAnsi="Verdana" w:eastAsia="Times New Roman" w:cs="Times New Roman"/>
                <w:sz w:val="20"/>
                <w:szCs w:val="20"/>
                <w:lang w:eastAsia="pl-PL"/>
              </w:rPr>
              <w:t xml:space="preserve">Wymagania wstępne w zakresie wiedzy, umiejętności i kompetencji społecznych dla </w:t>
            </w:r>
            <w:r>
              <w:rPr>
                <w:rFonts w:ascii="Verdana" w:hAnsi="Verdana" w:eastAsia="Times New Roman" w:cs="Times New Roman"/>
                <w:sz w:val="20"/>
                <w:szCs w:val="20"/>
                <w:lang w:eastAsia="pl-PL"/>
              </w:rPr>
              <w:t>przedmiotu</w:t>
            </w:r>
            <w:r w:rsidRPr="00BD6F66">
              <w:rPr>
                <w:rFonts w:ascii="Verdana" w:hAnsi="Verdana" w:eastAsia="Times New Roman" w:cs="Times New Roman"/>
                <w:sz w:val="20"/>
                <w:szCs w:val="20"/>
                <w:lang w:eastAsia="pl-PL"/>
              </w:rPr>
              <w:t> </w:t>
            </w:r>
          </w:p>
          <w:p w:rsidRPr="004203DF" w:rsidR="003E09C8" w:rsidP="002E1E87" w:rsidRDefault="003E09C8" w14:paraId="3A7A39D4" w14:textId="77777777">
            <w:pPr>
              <w:spacing w:after="120" w:line="240" w:lineRule="auto"/>
              <w:ind w:left="57"/>
              <w:rPr>
                <w:rFonts w:ascii="Verdana" w:hAnsi="Verdana" w:cs="Arial"/>
                <w:b/>
                <w:bCs/>
                <w:sz w:val="20"/>
                <w:szCs w:val="20"/>
              </w:rPr>
            </w:pPr>
            <w:r w:rsidRPr="5038C251">
              <w:rPr>
                <w:rFonts w:ascii="Verdana" w:hAnsi="Verdana" w:cs="Arial"/>
                <w:b/>
                <w:bCs/>
                <w:sz w:val="20"/>
                <w:szCs w:val="20"/>
              </w:rPr>
              <w:t xml:space="preserve">- znajomość języka polskiego na poziomie </w:t>
            </w:r>
            <w:r>
              <w:rPr>
                <w:rFonts w:ascii="Verdana" w:hAnsi="Verdana" w:cs="Arial"/>
                <w:b/>
                <w:bCs/>
                <w:sz w:val="20"/>
                <w:szCs w:val="20"/>
              </w:rPr>
              <w:t xml:space="preserve">minimum </w:t>
            </w:r>
            <w:r w:rsidRPr="004203DF">
              <w:rPr>
                <w:rFonts w:ascii="Verdana" w:hAnsi="Verdana" w:cs="Arial"/>
                <w:b/>
                <w:bCs/>
                <w:sz w:val="20"/>
                <w:szCs w:val="20"/>
              </w:rPr>
              <w:t>C1,</w:t>
            </w:r>
          </w:p>
          <w:p w:rsidRPr="00BD6F66" w:rsidR="003E09C8" w:rsidP="002E1E87" w:rsidRDefault="003E09C8" w14:paraId="7E0943E4" w14:textId="77777777">
            <w:pPr>
              <w:spacing w:after="120" w:line="240" w:lineRule="auto"/>
              <w:ind w:left="57"/>
              <w:textAlignment w:val="baseline"/>
              <w:rPr>
                <w:rFonts w:ascii="Times New Roman" w:hAnsi="Times New Roman" w:eastAsia="Times New Roman" w:cs="Times New Roman"/>
                <w:sz w:val="24"/>
                <w:szCs w:val="24"/>
                <w:lang w:eastAsia="pl-PL"/>
              </w:rPr>
            </w:pPr>
            <w:r w:rsidRPr="004203DF">
              <w:rPr>
                <w:rFonts w:ascii="Verdana" w:hAnsi="Verdana" w:cs="Arial"/>
                <w:b/>
                <w:bCs/>
                <w:sz w:val="20"/>
                <w:szCs w:val="20"/>
              </w:rPr>
              <w:t>- znajomość języka francuskiego na poziomie minimum B2.</w:t>
            </w:r>
            <w:r w:rsidRPr="004203DF">
              <w:rPr>
                <w:rFonts w:ascii="Verdana" w:hAnsi="Verdana" w:eastAsia="Times New Roman" w:cs="Segoe UI"/>
                <w:sz w:val="20"/>
                <w:szCs w:val="20"/>
                <w:lang w:eastAsia="pl-PL"/>
              </w:rPr>
              <w:t> </w:t>
            </w:r>
            <w:r w:rsidRPr="004203DF">
              <w:rPr>
                <w:rFonts w:ascii="Verdana" w:hAnsi="Verdana" w:eastAsia="Times New Roman" w:cs="Times New Roman"/>
                <w:sz w:val="20"/>
                <w:szCs w:val="20"/>
                <w:lang w:eastAsia="pl-PL"/>
              </w:rPr>
              <w:t> </w:t>
            </w:r>
          </w:p>
        </w:tc>
      </w:tr>
      <w:tr w:rsidRPr="00BD6F66" w:rsidR="003E09C8" w:rsidTr="002E1E87" w14:paraId="45A40FE2" w14:textId="77777777">
        <w:trPr>
          <w:gridBefore w:val="1"/>
          <w:wBefore w:w="6" w:type="dxa"/>
          <w:trHeight w:val="15"/>
        </w:trPr>
        <w:tc>
          <w:tcPr>
            <w:tcW w:w="675" w:type="dxa"/>
            <w:tcBorders>
              <w:top w:val="single" w:color="auto" w:sz="8" w:space="0"/>
              <w:left w:val="single" w:color="auto" w:sz="8" w:space="0"/>
              <w:bottom w:val="single" w:color="auto" w:sz="8" w:space="0"/>
              <w:right w:val="single" w:color="auto" w:sz="8" w:space="0"/>
            </w:tcBorders>
            <w:hideMark/>
          </w:tcPr>
          <w:p w:rsidRPr="00543F41" w:rsidR="003E09C8" w:rsidP="002E1E87" w:rsidRDefault="003E09C8" w14:paraId="44DEF830" w14:textId="77777777">
            <w:pPr>
              <w:pStyle w:val="Akapitzlist"/>
              <w:numPr>
                <w:ilvl w:val="0"/>
                <w:numId w:val="20"/>
              </w:numPr>
              <w:spacing w:after="120"/>
              <w:jc w:val="right"/>
              <w:textAlignment w:val="baseline"/>
              <w:rPr>
                <w:rFonts w:ascii="Verdana" w:hAnsi="Verdana"/>
              </w:rPr>
            </w:pPr>
          </w:p>
        </w:tc>
        <w:tc>
          <w:tcPr>
            <w:tcW w:w="8929" w:type="dxa"/>
            <w:gridSpan w:val="4"/>
            <w:tcBorders>
              <w:top w:val="single" w:color="auto" w:sz="8" w:space="0"/>
              <w:left w:val="single" w:color="auto" w:sz="8" w:space="0"/>
              <w:bottom w:val="single" w:color="auto" w:sz="8" w:space="0"/>
              <w:right w:val="single" w:color="auto" w:sz="8" w:space="0"/>
            </w:tcBorders>
            <w:hideMark/>
          </w:tcPr>
          <w:p w:rsidRPr="00BD6F66" w:rsidR="003E09C8" w:rsidP="002E1E87" w:rsidRDefault="003E09C8" w14:paraId="38E41B8F" w14:textId="77777777">
            <w:pPr>
              <w:spacing w:after="120" w:line="240" w:lineRule="auto"/>
              <w:ind w:left="57"/>
              <w:textAlignment w:val="baseline"/>
              <w:rPr>
                <w:rFonts w:ascii="Verdana" w:hAnsi="Verdana" w:eastAsia="Times New Roman" w:cs="Times New Roman"/>
                <w:sz w:val="20"/>
                <w:szCs w:val="20"/>
                <w:lang w:eastAsia="pl-PL"/>
              </w:rPr>
            </w:pPr>
            <w:r w:rsidRPr="00BD6F66">
              <w:rPr>
                <w:rFonts w:ascii="Verdana" w:hAnsi="Verdana" w:eastAsia="Times New Roman" w:cs="Times New Roman"/>
                <w:sz w:val="20"/>
                <w:szCs w:val="20"/>
                <w:lang w:eastAsia="pl-PL"/>
              </w:rPr>
              <w:t>Cele kształcenia dla przedmiotu </w:t>
            </w:r>
          </w:p>
          <w:p w:rsidRPr="00450C72" w:rsidR="003E09C8" w:rsidP="002E1E87" w:rsidRDefault="003E09C8" w14:paraId="220219CA" w14:textId="77777777">
            <w:pPr>
              <w:spacing w:after="120" w:line="240" w:lineRule="auto"/>
              <w:ind w:left="57"/>
              <w:jc w:val="both"/>
              <w:textAlignment w:val="baseline"/>
              <w:rPr>
                <w:rFonts w:ascii="Verdana" w:hAnsi="Verdana" w:eastAsia="Calibri" w:cs="Arial"/>
                <w:b/>
                <w:bCs/>
                <w:sz w:val="20"/>
                <w:szCs w:val="20"/>
              </w:rPr>
            </w:pPr>
            <w:r w:rsidRPr="3728AC3D">
              <w:rPr>
                <w:rFonts w:ascii="Verdana" w:hAnsi="Verdana" w:eastAsia="Calibri" w:cs="Arial"/>
                <w:b/>
                <w:bCs/>
                <w:sz w:val="20"/>
                <w:szCs w:val="20"/>
              </w:rPr>
              <w:t>W</w:t>
            </w:r>
            <w:r w:rsidRPr="3728AC3D">
              <w:rPr>
                <w:rFonts w:ascii="Verdana" w:hAnsi="Verdana"/>
                <w:b/>
                <w:bCs/>
                <w:sz w:val="20"/>
                <w:szCs w:val="20"/>
                <w:lang w:eastAsia="pl-PL"/>
              </w:rPr>
              <w:t>yposażenie w umiejętność interpretacji i komentowania wybranych zjawisk z dziedziny przekładu literackiego (na podstawie przekładów istniejących oraz własnych prób tłumaczenia)</w:t>
            </w:r>
          </w:p>
        </w:tc>
      </w:tr>
      <w:tr w:rsidRPr="00BD6F66" w:rsidR="003E09C8" w:rsidTr="002E1E87" w14:paraId="193006B3" w14:textId="77777777">
        <w:trPr>
          <w:gridBefore w:val="1"/>
          <w:wBefore w:w="6" w:type="dxa"/>
          <w:trHeight w:val="30"/>
        </w:trPr>
        <w:tc>
          <w:tcPr>
            <w:tcW w:w="675" w:type="dxa"/>
            <w:tcBorders>
              <w:top w:val="single" w:color="auto" w:sz="8" w:space="0"/>
              <w:left w:val="single" w:color="auto" w:sz="8" w:space="0"/>
              <w:bottom w:val="single" w:color="auto" w:sz="8" w:space="0"/>
              <w:right w:val="single" w:color="auto" w:sz="8" w:space="0"/>
            </w:tcBorders>
            <w:hideMark/>
          </w:tcPr>
          <w:p w:rsidRPr="00543F41" w:rsidR="003E09C8" w:rsidP="002E1E87" w:rsidRDefault="003E09C8" w14:paraId="42021F1A" w14:textId="77777777">
            <w:pPr>
              <w:pStyle w:val="Akapitzlist"/>
              <w:numPr>
                <w:ilvl w:val="0"/>
                <w:numId w:val="20"/>
              </w:numPr>
              <w:spacing w:after="120"/>
              <w:jc w:val="right"/>
              <w:textAlignment w:val="baseline"/>
              <w:rPr>
                <w:rFonts w:ascii="Verdana" w:hAnsi="Verdana"/>
              </w:rPr>
            </w:pPr>
          </w:p>
        </w:tc>
        <w:tc>
          <w:tcPr>
            <w:tcW w:w="8929" w:type="dxa"/>
            <w:gridSpan w:val="4"/>
            <w:tcBorders>
              <w:top w:val="single" w:color="auto" w:sz="8" w:space="0"/>
              <w:left w:val="single" w:color="auto" w:sz="8" w:space="0"/>
              <w:bottom w:val="single" w:color="auto" w:sz="8" w:space="0"/>
              <w:right w:val="single" w:color="auto" w:sz="8" w:space="0"/>
            </w:tcBorders>
            <w:hideMark/>
          </w:tcPr>
          <w:p w:rsidRPr="00BD6F66" w:rsidR="003E09C8" w:rsidP="002E1E87" w:rsidRDefault="003E09C8" w14:paraId="667005A7" w14:textId="77777777">
            <w:pPr>
              <w:spacing w:after="120" w:line="240" w:lineRule="auto"/>
              <w:ind w:left="57"/>
              <w:textAlignment w:val="baseline"/>
              <w:rPr>
                <w:rFonts w:ascii="Times New Roman" w:hAnsi="Times New Roman" w:eastAsia="Times New Roman" w:cs="Times New Roman"/>
                <w:sz w:val="24"/>
                <w:szCs w:val="24"/>
                <w:lang w:eastAsia="pl-PL"/>
              </w:rPr>
            </w:pPr>
            <w:r w:rsidRPr="00BD6F66">
              <w:rPr>
                <w:rFonts w:ascii="Verdana" w:hAnsi="Verdana" w:eastAsia="Times New Roman" w:cs="Times New Roman"/>
                <w:sz w:val="20"/>
                <w:szCs w:val="20"/>
                <w:lang w:eastAsia="pl-PL"/>
              </w:rPr>
              <w:t>Treści programowe</w:t>
            </w:r>
            <w:r>
              <w:rPr>
                <w:rFonts w:ascii="Verdana" w:hAnsi="Verdana" w:eastAsia="Times New Roman" w:cs="Times New Roman"/>
                <w:sz w:val="20"/>
                <w:szCs w:val="20"/>
                <w:lang w:eastAsia="pl-PL"/>
              </w:rPr>
              <w:t>:</w:t>
            </w:r>
            <w:r w:rsidRPr="00BD6F66">
              <w:rPr>
                <w:rFonts w:ascii="Verdana" w:hAnsi="Verdana" w:eastAsia="Times New Roman" w:cs="Times New Roman"/>
                <w:sz w:val="20"/>
                <w:szCs w:val="20"/>
                <w:lang w:eastAsia="pl-PL"/>
              </w:rPr>
              <w:t> </w:t>
            </w:r>
          </w:p>
          <w:p w:rsidRPr="00B93AA7" w:rsidR="003E09C8" w:rsidP="002E1E87" w:rsidRDefault="003E09C8" w14:paraId="7295D65E"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B93AA7">
              <w:rPr>
                <w:rFonts w:ascii="Verdana" w:hAnsi="Verdana" w:eastAsia="Times New Roman" w:cs="Times New Roman"/>
                <w:b/>
                <w:bCs/>
                <w:sz w:val="20"/>
                <w:szCs w:val="20"/>
                <w:lang w:eastAsia="pl-PL"/>
              </w:rPr>
              <w:t xml:space="preserve">1. Relacja przekład </w:t>
            </w:r>
            <w:r>
              <w:rPr>
                <w:rFonts w:ascii="Verdana" w:hAnsi="Verdana" w:eastAsia="Times New Roman" w:cs="Times New Roman"/>
                <w:b/>
                <w:bCs/>
                <w:sz w:val="20"/>
                <w:szCs w:val="20"/>
                <w:lang w:eastAsia="pl-PL"/>
              </w:rPr>
              <w:t>–</w:t>
            </w:r>
            <w:r w:rsidRPr="00B93AA7">
              <w:rPr>
                <w:rFonts w:ascii="Verdana" w:hAnsi="Verdana" w:eastAsia="Times New Roman" w:cs="Times New Roman"/>
                <w:b/>
                <w:bCs/>
                <w:sz w:val="20"/>
                <w:szCs w:val="20"/>
                <w:lang w:eastAsia="pl-PL"/>
              </w:rPr>
              <w:t xml:space="preserve"> oryginał</w:t>
            </w:r>
          </w:p>
          <w:p w:rsidRPr="00B93AA7" w:rsidR="003E09C8" w:rsidP="002E1E87" w:rsidRDefault="003E09C8" w14:paraId="794DDA44"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B93AA7">
              <w:rPr>
                <w:rFonts w:ascii="Verdana" w:hAnsi="Verdana" w:eastAsia="Times New Roman" w:cs="Times New Roman"/>
                <w:b/>
                <w:bCs/>
                <w:sz w:val="20"/>
                <w:szCs w:val="20"/>
                <w:lang w:eastAsia="pl-PL"/>
              </w:rPr>
              <w:t xml:space="preserve">2. Rola kontekstu historycznego, </w:t>
            </w:r>
            <w:proofErr w:type="spellStart"/>
            <w:r w:rsidRPr="00B93AA7">
              <w:rPr>
                <w:rFonts w:ascii="Verdana" w:hAnsi="Verdana" w:eastAsia="Times New Roman" w:cs="Times New Roman"/>
                <w:b/>
                <w:bCs/>
                <w:sz w:val="20"/>
                <w:szCs w:val="20"/>
                <w:lang w:eastAsia="pl-PL"/>
              </w:rPr>
              <w:t>socjoliterackiego</w:t>
            </w:r>
            <w:proofErr w:type="spellEnd"/>
            <w:r w:rsidRPr="00B93AA7">
              <w:rPr>
                <w:rFonts w:ascii="Verdana" w:hAnsi="Verdana" w:eastAsia="Times New Roman" w:cs="Times New Roman"/>
                <w:b/>
                <w:bCs/>
                <w:sz w:val="20"/>
                <w:szCs w:val="20"/>
                <w:lang w:eastAsia="pl-PL"/>
              </w:rPr>
              <w:t xml:space="preserve"> i kulturowego przekładu </w:t>
            </w:r>
          </w:p>
          <w:p w:rsidRPr="00B93AA7" w:rsidR="003E09C8" w:rsidP="002E1E87" w:rsidRDefault="003E09C8" w14:paraId="3ABB684D"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B93AA7">
              <w:rPr>
                <w:rFonts w:ascii="Verdana" w:hAnsi="Verdana" w:eastAsia="Times New Roman" w:cs="Times New Roman"/>
                <w:b/>
                <w:bCs/>
                <w:sz w:val="20"/>
                <w:szCs w:val="20"/>
                <w:lang w:eastAsia="pl-PL"/>
              </w:rPr>
              <w:t xml:space="preserve">3. Lektura przekładu: tekstowe i </w:t>
            </w:r>
            <w:proofErr w:type="spellStart"/>
            <w:r w:rsidRPr="00B93AA7">
              <w:rPr>
                <w:rFonts w:ascii="Verdana" w:hAnsi="Verdana" w:eastAsia="Times New Roman" w:cs="Times New Roman"/>
                <w:b/>
                <w:bCs/>
                <w:sz w:val="20"/>
                <w:szCs w:val="20"/>
                <w:lang w:eastAsia="pl-PL"/>
              </w:rPr>
              <w:t>paratekstowe</w:t>
            </w:r>
            <w:proofErr w:type="spellEnd"/>
            <w:r w:rsidRPr="00B93AA7">
              <w:rPr>
                <w:rFonts w:ascii="Verdana" w:hAnsi="Verdana" w:eastAsia="Times New Roman" w:cs="Times New Roman"/>
                <w:b/>
                <w:bCs/>
                <w:sz w:val="20"/>
                <w:szCs w:val="20"/>
                <w:lang w:eastAsia="pl-PL"/>
              </w:rPr>
              <w:t xml:space="preserve"> wykładniki statusu tekstu jako tekstu przełożonego</w:t>
            </w:r>
          </w:p>
          <w:p w:rsidRPr="00B93AA7" w:rsidR="003E09C8" w:rsidP="002E1E87" w:rsidRDefault="003E09C8" w14:paraId="429D26B7"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B93AA7">
              <w:rPr>
                <w:rFonts w:ascii="Verdana" w:hAnsi="Verdana" w:eastAsia="Times New Roman" w:cs="Times New Roman"/>
                <w:b/>
                <w:bCs/>
                <w:sz w:val="20"/>
                <w:szCs w:val="20"/>
                <w:lang w:eastAsia="pl-PL"/>
              </w:rPr>
              <w:t xml:space="preserve">4. Porównawcza lektura oryginału i przekładu: </w:t>
            </w:r>
          </w:p>
          <w:p w:rsidRPr="00B93AA7" w:rsidR="003E09C8" w:rsidP="002E1E87" w:rsidRDefault="003E09C8" w14:paraId="21E32508" w14:textId="77777777">
            <w:pPr>
              <w:spacing w:after="120" w:line="240" w:lineRule="auto"/>
              <w:ind w:left="284"/>
              <w:jc w:val="both"/>
              <w:textAlignment w:val="baseline"/>
              <w:rPr>
                <w:rFonts w:ascii="Verdana" w:hAnsi="Verdana" w:eastAsia="Times New Roman" w:cs="Times New Roman"/>
                <w:b/>
                <w:bCs/>
                <w:sz w:val="20"/>
                <w:szCs w:val="20"/>
                <w:lang w:eastAsia="pl-PL"/>
              </w:rPr>
            </w:pPr>
            <w:r w:rsidRPr="00B93AA7">
              <w:rPr>
                <w:rFonts w:ascii="Verdana" w:hAnsi="Verdana" w:eastAsia="Times New Roman" w:cs="Times New Roman"/>
                <w:b/>
                <w:bCs/>
                <w:sz w:val="20"/>
                <w:szCs w:val="20"/>
                <w:lang w:eastAsia="pl-PL"/>
              </w:rPr>
              <w:t xml:space="preserve">4.1. Pojęcia strategii i technik przekładu </w:t>
            </w:r>
          </w:p>
          <w:p w:rsidRPr="00B93AA7" w:rsidR="003E09C8" w:rsidP="002E1E87" w:rsidRDefault="003E09C8" w14:paraId="221062A0" w14:textId="77777777">
            <w:pPr>
              <w:spacing w:after="120" w:line="240" w:lineRule="auto"/>
              <w:ind w:left="284"/>
              <w:jc w:val="both"/>
              <w:textAlignment w:val="baseline"/>
              <w:rPr>
                <w:rFonts w:ascii="Verdana" w:hAnsi="Verdana" w:eastAsia="Times New Roman" w:cs="Times New Roman"/>
                <w:b/>
                <w:bCs/>
                <w:sz w:val="20"/>
                <w:szCs w:val="20"/>
                <w:lang w:eastAsia="pl-PL"/>
              </w:rPr>
            </w:pPr>
            <w:r w:rsidRPr="00B93AA7">
              <w:rPr>
                <w:rFonts w:ascii="Verdana" w:hAnsi="Verdana" w:eastAsia="Times New Roman" w:cs="Times New Roman"/>
                <w:b/>
                <w:bCs/>
                <w:sz w:val="20"/>
                <w:szCs w:val="20"/>
                <w:lang w:eastAsia="pl-PL"/>
              </w:rPr>
              <w:t xml:space="preserve">4.2. Rola przynależności gatunkowej </w:t>
            </w:r>
            <w:r w:rsidRPr="007202FA">
              <w:rPr>
                <w:rFonts w:ascii="Verdana" w:hAnsi="Verdana" w:eastAsia="Times New Roman" w:cs="Times New Roman"/>
                <w:b/>
                <w:bCs/>
                <w:sz w:val="20"/>
                <w:szCs w:val="20"/>
                <w:lang w:eastAsia="pl-PL"/>
              </w:rPr>
              <w:t xml:space="preserve">przekładanego </w:t>
            </w:r>
            <w:r w:rsidRPr="007202FA">
              <w:rPr>
                <w:rFonts w:ascii="Verdana" w:hAnsi="Verdana" w:eastAsia="Times New Roman" w:cs="Times New Roman"/>
                <w:b/>
                <w:sz w:val="20"/>
                <w:szCs w:val="20"/>
                <w:lang w:eastAsia="pl-PL"/>
              </w:rPr>
              <w:t>teks</w:t>
            </w:r>
            <w:r w:rsidRPr="007202FA">
              <w:rPr>
                <w:rFonts w:ascii="Verdana" w:hAnsi="Verdana" w:eastAsia="Times New Roman" w:cs="Times New Roman"/>
                <w:b/>
                <w:bCs/>
                <w:sz w:val="20"/>
                <w:szCs w:val="20"/>
                <w:lang w:eastAsia="pl-PL"/>
              </w:rPr>
              <w:t>tu</w:t>
            </w:r>
          </w:p>
          <w:p w:rsidR="003E09C8" w:rsidP="002E1E87" w:rsidRDefault="003E09C8" w14:paraId="69A448DF" w14:textId="77777777">
            <w:pPr>
              <w:spacing w:after="120" w:line="240" w:lineRule="auto"/>
              <w:ind w:left="284"/>
              <w:jc w:val="both"/>
              <w:textAlignment w:val="baseline"/>
              <w:rPr>
                <w:rFonts w:ascii="Verdana" w:hAnsi="Verdana" w:eastAsia="Times New Roman" w:cs="Times New Roman"/>
                <w:b/>
                <w:bCs/>
                <w:sz w:val="20"/>
                <w:szCs w:val="20"/>
                <w:lang w:eastAsia="pl-PL"/>
              </w:rPr>
            </w:pPr>
            <w:r w:rsidRPr="00B93AA7">
              <w:rPr>
                <w:rFonts w:ascii="Verdana" w:hAnsi="Verdana" w:eastAsia="Times New Roman" w:cs="Times New Roman"/>
                <w:b/>
                <w:bCs/>
                <w:sz w:val="20"/>
                <w:szCs w:val="20"/>
                <w:lang w:eastAsia="pl-PL"/>
              </w:rPr>
              <w:t>4.3. Sposoby rozwiązania trudności wynikających z różnic międzyjęzykowych i ich skutki</w:t>
            </w:r>
          </w:p>
          <w:p w:rsidRPr="00B93AA7" w:rsidR="003E09C8" w:rsidP="002E1E87" w:rsidRDefault="003E09C8" w14:paraId="5E8C8E6B" w14:textId="77777777">
            <w:pPr>
              <w:spacing w:after="120" w:line="240" w:lineRule="auto"/>
              <w:ind w:left="284"/>
              <w:jc w:val="both"/>
              <w:textAlignment w:val="baseline"/>
              <w:rPr>
                <w:rFonts w:ascii="Verdana" w:hAnsi="Verdana" w:eastAsia="Times New Roman" w:cs="Times New Roman"/>
                <w:b/>
                <w:bCs/>
                <w:sz w:val="20"/>
                <w:szCs w:val="20"/>
                <w:lang w:eastAsia="pl-PL"/>
              </w:rPr>
            </w:pPr>
            <w:r w:rsidRPr="003A5F70">
              <w:rPr>
                <w:rFonts w:ascii="Verdana" w:hAnsi="Verdana" w:eastAsia="Times New Roman" w:cs="Times New Roman"/>
                <w:b/>
                <w:bCs/>
                <w:sz w:val="20"/>
                <w:szCs w:val="20"/>
                <w:lang w:eastAsia="pl-PL"/>
              </w:rPr>
              <w:t>4.4. Sposoby rozwiązania trudności wynikających z różnic międzykulturowych i ich skutki</w:t>
            </w:r>
          </w:p>
          <w:p w:rsidRPr="00B93AA7" w:rsidR="003E09C8" w:rsidP="002E1E87" w:rsidRDefault="003E09C8" w14:paraId="51407EEE" w14:textId="77777777">
            <w:pPr>
              <w:spacing w:after="120" w:line="240" w:lineRule="auto"/>
              <w:ind w:left="284"/>
              <w:jc w:val="both"/>
              <w:textAlignment w:val="baseline"/>
              <w:rPr>
                <w:rFonts w:ascii="Verdana" w:hAnsi="Verdana" w:eastAsia="Times New Roman" w:cs="Times New Roman"/>
                <w:b/>
                <w:bCs/>
                <w:sz w:val="20"/>
                <w:szCs w:val="20"/>
                <w:lang w:eastAsia="pl-PL"/>
              </w:rPr>
            </w:pPr>
            <w:r w:rsidRPr="00B93AA7">
              <w:rPr>
                <w:rFonts w:ascii="Verdana" w:hAnsi="Verdana" w:eastAsia="Times New Roman" w:cs="Times New Roman"/>
                <w:b/>
                <w:bCs/>
                <w:sz w:val="20"/>
                <w:szCs w:val="20"/>
                <w:lang w:eastAsia="pl-PL"/>
              </w:rPr>
              <w:t>4.</w:t>
            </w:r>
            <w:r>
              <w:rPr>
                <w:rFonts w:ascii="Verdana" w:hAnsi="Verdana" w:eastAsia="Times New Roman" w:cs="Times New Roman"/>
                <w:b/>
                <w:bCs/>
                <w:sz w:val="20"/>
                <w:szCs w:val="20"/>
                <w:lang w:eastAsia="pl-PL"/>
              </w:rPr>
              <w:t>5</w:t>
            </w:r>
            <w:r w:rsidRPr="00B93AA7">
              <w:rPr>
                <w:rFonts w:ascii="Verdana" w:hAnsi="Verdana" w:eastAsia="Times New Roman" w:cs="Times New Roman"/>
                <w:b/>
                <w:bCs/>
                <w:sz w:val="20"/>
                <w:szCs w:val="20"/>
                <w:lang w:eastAsia="pl-PL"/>
              </w:rPr>
              <w:t>. Sposoby traktowania w przekładzie środków stylistycznych użytych w oryginale i ich skutki</w:t>
            </w:r>
          </w:p>
          <w:p w:rsidRPr="00C94BFB" w:rsidR="003E09C8" w:rsidP="002E1E87" w:rsidRDefault="003E09C8" w14:paraId="3252450E"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B93AA7">
              <w:rPr>
                <w:rFonts w:ascii="Verdana" w:hAnsi="Verdana" w:eastAsia="Times New Roman" w:cs="Times New Roman"/>
                <w:b/>
                <w:bCs/>
                <w:sz w:val="20"/>
                <w:szCs w:val="20"/>
                <w:lang w:eastAsia="pl-PL"/>
              </w:rPr>
              <w:t>5. Doświadczenie przekładu: własny przekład; uzasadnienie własnych decyzji dotyczących wybranych zjawisk występujących w oryginale</w:t>
            </w:r>
          </w:p>
        </w:tc>
      </w:tr>
      <w:tr w:rsidRPr="00BD6F66" w:rsidR="003E09C8" w:rsidTr="002E1E87" w14:paraId="408F4EF4" w14:textId="77777777">
        <w:trPr>
          <w:gridBefore w:val="1"/>
          <w:wBefore w:w="6" w:type="dxa"/>
          <w:trHeight w:val="15"/>
        </w:trPr>
        <w:tc>
          <w:tcPr>
            <w:tcW w:w="675" w:type="dxa"/>
            <w:tcBorders>
              <w:top w:val="single" w:color="auto" w:sz="8" w:space="0"/>
              <w:left w:val="single" w:color="auto" w:sz="8" w:space="0"/>
              <w:bottom w:val="nil"/>
              <w:right w:val="single" w:color="auto" w:sz="8" w:space="0"/>
            </w:tcBorders>
            <w:hideMark/>
          </w:tcPr>
          <w:p w:rsidRPr="00543F41" w:rsidR="003E09C8" w:rsidP="002E1E87" w:rsidRDefault="003E09C8" w14:paraId="627DC7FC" w14:textId="77777777">
            <w:pPr>
              <w:pStyle w:val="Akapitzlist"/>
              <w:numPr>
                <w:ilvl w:val="0"/>
                <w:numId w:val="20"/>
              </w:numPr>
              <w:spacing w:after="120"/>
              <w:jc w:val="right"/>
              <w:textAlignment w:val="baseline"/>
              <w:rPr>
                <w:rFonts w:ascii="Verdana" w:hAnsi="Verdana"/>
              </w:rPr>
            </w:pPr>
          </w:p>
        </w:tc>
        <w:tc>
          <w:tcPr>
            <w:tcW w:w="6500" w:type="dxa"/>
            <w:gridSpan w:val="2"/>
            <w:tcBorders>
              <w:top w:val="single" w:color="auto" w:sz="8" w:space="0"/>
              <w:left w:val="single" w:color="auto" w:sz="8" w:space="0"/>
              <w:bottom w:val="nil"/>
              <w:right w:val="single" w:color="auto" w:sz="8" w:space="0"/>
            </w:tcBorders>
            <w:hideMark/>
          </w:tcPr>
          <w:p w:rsidRPr="00BD6F66" w:rsidR="003E09C8" w:rsidP="002E1E87" w:rsidRDefault="003E09C8" w14:paraId="0E6DE8EA" w14:textId="77777777">
            <w:pPr>
              <w:spacing w:after="120" w:line="240" w:lineRule="auto"/>
              <w:ind w:left="57"/>
              <w:textAlignment w:val="baseline"/>
              <w:rPr>
                <w:rFonts w:ascii="Verdana" w:hAnsi="Verdana" w:eastAsia="Times New Roman" w:cs="Times New Roman"/>
                <w:sz w:val="20"/>
                <w:szCs w:val="20"/>
                <w:lang w:eastAsia="pl-PL"/>
              </w:rPr>
            </w:pPr>
            <w:r w:rsidRPr="00BD6F66">
              <w:rPr>
                <w:rFonts w:ascii="Verdana" w:hAnsi="Verdana" w:eastAsia="Times New Roman" w:cs="Times New Roman"/>
                <w:sz w:val="20"/>
                <w:szCs w:val="20"/>
                <w:lang w:eastAsia="pl-PL"/>
              </w:rPr>
              <w:t>Zakładane efekty uczenia się</w:t>
            </w:r>
          </w:p>
          <w:p w:rsidRPr="00BD6F66" w:rsidR="003E09C8" w:rsidP="002E1E87" w:rsidRDefault="003E09C8" w14:paraId="298D0EBC" w14:textId="77777777">
            <w:pPr>
              <w:spacing w:after="120" w:line="240" w:lineRule="auto"/>
              <w:ind w:left="57"/>
              <w:textAlignment w:val="baseline"/>
              <w:rPr>
                <w:rFonts w:ascii="Verdana" w:hAnsi="Verdana" w:eastAsia="Times New Roman" w:cs="Times New Roman"/>
                <w:sz w:val="20"/>
                <w:szCs w:val="20"/>
                <w:lang w:eastAsia="pl-PL"/>
              </w:rPr>
            </w:pPr>
            <w:r>
              <w:rPr>
                <w:rFonts w:ascii="Verdana" w:hAnsi="Verdana" w:eastAsia="Calibri" w:cs="Times New Roman"/>
                <w:b/>
                <w:bCs/>
                <w:sz w:val="20"/>
                <w:szCs w:val="20"/>
              </w:rPr>
              <w:t>Student/studentka:</w:t>
            </w:r>
          </w:p>
        </w:tc>
        <w:tc>
          <w:tcPr>
            <w:tcW w:w="2429" w:type="dxa"/>
            <w:gridSpan w:val="2"/>
            <w:tcBorders>
              <w:top w:val="single" w:color="auto" w:sz="8" w:space="0"/>
              <w:left w:val="single" w:color="auto" w:sz="8" w:space="0"/>
              <w:bottom w:val="nil"/>
              <w:right w:val="single" w:color="auto" w:sz="8" w:space="0"/>
            </w:tcBorders>
            <w:hideMark/>
          </w:tcPr>
          <w:p w:rsidRPr="00BD6F66" w:rsidR="003E09C8" w:rsidP="002E1E87" w:rsidRDefault="003E09C8" w14:paraId="237AFED7" w14:textId="77777777">
            <w:pPr>
              <w:spacing w:after="120" w:line="240" w:lineRule="auto"/>
              <w:ind w:left="57"/>
              <w:textAlignment w:val="baseline"/>
              <w:rPr>
                <w:rFonts w:ascii="Times New Roman" w:hAnsi="Times New Roman" w:eastAsia="Times New Roman" w:cs="Times New Roman"/>
                <w:sz w:val="24"/>
                <w:szCs w:val="24"/>
                <w:lang w:eastAsia="pl-PL"/>
              </w:rPr>
            </w:pPr>
            <w:r w:rsidRPr="00BD6F66">
              <w:rPr>
                <w:rFonts w:ascii="Verdana" w:hAnsi="Verdana" w:eastAsia="Times New Roman" w:cs="Times New Roman"/>
                <w:sz w:val="20"/>
                <w:szCs w:val="20"/>
                <w:lang w:eastAsia="pl-PL"/>
              </w:rPr>
              <w:t>Symbole odpowiednich kierunkowych efektów uczenia się</w:t>
            </w:r>
          </w:p>
        </w:tc>
      </w:tr>
      <w:tr w:rsidRPr="00BD6F66" w:rsidR="003E09C8" w:rsidTr="002E1E87" w14:paraId="0D9884FE" w14:textId="77777777">
        <w:trPr>
          <w:gridBefore w:val="1"/>
          <w:wBefore w:w="6" w:type="dxa"/>
          <w:trHeight w:val="15"/>
        </w:trPr>
        <w:tc>
          <w:tcPr>
            <w:tcW w:w="675" w:type="dxa"/>
            <w:tcBorders>
              <w:top w:val="nil"/>
              <w:left w:val="single" w:color="auto" w:sz="8" w:space="0"/>
              <w:bottom w:val="nil"/>
              <w:right w:val="single" w:color="auto" w:sz="8" w:space="0"/>
            </w:tcBorders>
          </w:tcPr>
          <w:p w:rsidRPr="00543F41" w:rsidR="003E09C8" w:rsidP="002E1E87" w:rsidRDefault="003E09C8" w14:paraId="54D4C01B" w14:textId="77777777">
            <w:pPr>
              <w:spacing w:after="120"/>
              <w:jc w:val="right"/>
              <w:textAlignment w:val="baseline"/>
              <w:rPr>
                <w:rFonts w:ascii="Verdana" w:hAnsi="Verdana"/>
              </w:rPr>
            </w:pPr>
          </w:p>
        </w:tc>
        <w:tc>
          <w:tcPr>
            <w:tcW w:w="6500" w:type="dxa"/>
            <w:gridSpan w:val="2"/>
            <w:tcBorders>
              <w:top w:val="nil"/>
              <w:left w:val="single" w:color="auto" w:sz="8" w:space="0"/>
              <w:bottom w:val="nil"/>
              <w:right w:val="single" w:color="auto" w:sz="8" w:space="0"/>
            </w:tcBorders>
          </w:tcPr>
          <w:p w:rsidRPr="00BD6F66" w:rsidR="003E09C8" w:rsidP="002E1E87" w:rsidRDefault="003E09C8" w14:paraId="00DAA102" w14:textId="77777777">
            <w:pPr>
              <w:spacing w:after="120" w:line="240" w:lineRule="auto"/>
              <w:ind w:left="57"/>
              <w:jc w:val="both"/>
              <w:textAlignment w:val="baseline"/>
              <w:rPr>
                <w:rFonts w:ascii="Verdana" w:hAnsi="Verdana" w:eastAsia="Times New Roman" w:cs="Times New Roman"/>
                <w:b/>
                <w:bCs/>
                <w:sz w:val="20"/>
                <w:szCs w:val="20"/>
                <w:lang w:eastAsia="pl-PL"/>
              </w:rPr>
            </w:pPr>
            <w:r>
              <w:rPr>
                <w:rFonts w:ascii="Verdana" w:hAnsi="Verdana" w:cs="Verdana"/>
                <w:b/>
                <w:sz w:val="20"/>
                <w:szCs w:val="20"/>
                <w:lang w:eastAsia="pl-PL"/>
              </w:rPr>
              <w:t xml:space="preserve">- </w:t>
            </w:r>
            <w:r w:rsidRPr="00054024">
              <w:rPr>
                <w:rFonts w:ascii="Verdana" w:hAnsi="Verdana" w:eastAsia="Times New Roman" w:cs="Times New Roman"/>
                <w:b/>
                <w:bCs/>
                <w:sz w:val="20"/>
                <w:szCs w:val="20"/>
                <w:lang w:eastAsia="pl-PL"/>
              </w:rPr>
              <w:t>zna i rozumie w zaawansowanym stopniu wybrane fakty i zjawiska, a także teorie wyjaśniające złożone zależności między nimi stanowiące podstawową wiedzę ogólną z zakresu językoznawstwa, ze szczególnym uwzględnieniem zagadnień odnoszących się do języka francuskiego</w:t>
            </w:r>
            <w:r>
              <w:rPr>
                <w:rFonts w:ascii="Verdana" w:hAnsi="Verdana" w:eastAsia="Times New Roman" w:cs="Times New Roman"/>
                <w:b/>
                <w:bCs/>
                <w:sz w:val="20"/>
                <w:szCs w:val="20"/>
                <w:lang w:eastAsia="pl-PL"/>
              </w:rPr>
              <w:t xml:space="preserve"> i przekładoznawstwa;</w:t>
            </w:r>
          </w:p>
        </w:tc>
        <w:tc>
          <w:tcPr>
            <w:tcW w:w="2429" w:type="dxa"/>
            <w:gridSpan w:val="2"/>
            <w:tcBorders>
              <w:top w:val="nil"/>
              <w:left w:val="single" w:color="auto" w:sz="8" w:space="0"/>
              <w:bottom w:val="nil"/>
              <w:right w:val="single" w:color="auto" w:sz="8" w:space="0"/>
            </w:tcBorders>
          </w:tcPr>
          <w:p w:rsidRPr="00450AC5" w:rsidR="003E09C8" w:rsidP="002E1E87" w:rsidRDefault="003E09C8" w14:paraId="5E5F6AFE" w14:textId="77777777">
            <w:pPr>
              <w:spacing w:after="120" w:line="240" w:lineRule="auto"/>
              <w:ind w:left="57"/>
              <w:textAlignment w:val="baseline"/>
              <w:rPr>
                <w:rFonts w:ascii="Verdana" w:hAnsi="Verdana" w:eastAsia="Times New Roman" w:cs="Times New Roman"/>
                <w:b/>
                <w:bCs/>
                <w:sz w:val="20"/>
                <w:szCs w:val="20"/>
                <w:lang w:eastAsia="pl-PL"/>
              </w:rPr>
            </w:pPr>
            <w:r w:rsidRPr="00450AC5">
              <w:rPr>
                <w:rFonts w:ascii="Verdana" w:hAnsi="Verdana"/>
                <w:b/>
                <w:bCs/>
                <w:sz w:val="20"/>
                <w:szCs w:val="20"/>
              </w:rPr>
              <w:t>K_W0</w:t>
            </w:r>
            <w:r>
              <w:rPr>
                <w:rFonts w:ascii="Verdana" w:hAnsi="Verdana"/>
                <w:b/>
                <w:bCs/>
                <w:sz w:val="20"/>
                <w:szCs w:val="20"/>
              </w:rPr>
              <w:t>1</w:t>
            </w:r>
          </w:p>
        </w:tc>
      </w:tr>
      <w:tr w:rsidRPr="00BD6F66" w:rsidR="003E09C8" w:rsidTr="002E1E87" w14:paraId="68977AE7" w14:textId="77777777">
        <w:trPr>
          <w:gridBefore w:val="1"/>
          <w:wBefore w:w="6" w:type="dxa"/>
          <w:trHeight w:val="15"/>
        </w:trPr>
        <w:tc>
          <w:tcPr>
            <w:tcW w:w="675" w:type="dxa"/>
            <w:tcBorders>
              <w:top w:val="nil"/>
              <w:left w:val="single" w:color="auto" w:sz="8" w:space="0"/>
              <w:bottom w:val="nil"/>
              <w:right w:val="single" w:color="auto" w:sz="8" w:space="0"/>
            </w:tcBorders>
          </w:tcPr>
          <w:p w:rsidRPr="00543F41" w:rsidR="003E09C8" w:rsidP="002E1E87" w:rsidRDefault="003E09C8" w14:paraId="2F32C6BC" w14:textId="77777777">
            <w:pPr>
              <w:spacing w:after="120"/>
              <w:jc w:val="right"/>
              <w:textAlignment w:val="baseline"/>
              <w:rPr>
                <w:rFonts w:ascii="Verdana" w:hAnsi="Verdana"/>
              </w:rPr>
            </w:pPr>
          </w:p>
        </w:tc>
        <w:tc>
          <w:tcPr>
            <w:tcW w:w="6500" w:type="dxa"/>
            <w:gridSpan w:val="2"/>
            <w:tcBorders>
              <w:top w:val="nil"/>
              <w:left w:val="single" w:color="auto" w:sz="8" w:space="0"/>
              <w:bottom w:val="nil"/>
              <w:right w:val="single" w:color="auto" w:sz="8" w:space="0"/>
            </w:tcBorders>
          </w:tcPr>
          <w:p w:rsidRPr="006356F1" w:rsidR="003E09C8" w:rsidP="002E1E87" w:rsidRDefault="003E09C8" w14:paraId="49FEF88E" w14:textId="77777777">
            <w:pPr>
              <w:spacing w:after="120" w:line="240" w:lineRule="auto"/>
              <w:ind w:left="57"/>
              <w:jc w:val="both"/>
              <w:textAlignment w:val="baseline"/>
              <w:rPr>
                <w:rFonts w:ascii="Verdana" w:hAnsi="Verdana"/>
                <w:b/>
                <w:color w:val="000000"/>
                <w:sz w:val="20"/>
                <w:szCs w:val="20"/>
              </w:rPr>
            </w:pPr>
            <w:r>
              <w:rPr>
                <w:rFonts w:ascii="Verdana" w:hAnsi="Verdana"/>
                <w:b/>
                <w:color w:val="000000"/>
                <w:sz w:val="20"/>
                <w:szCs w:val="20"/>
              </w:rPr>
              <w:t xml:space="preserve">- </w:t>
            </w:r>
            <w:r w:rsidRPr="00F02A7E">
              <w:rPr>
                <w:rFonts w:ascii="Verdana" w:hAnsi="Verdana"/>
                <w:b/>
                <w:color w:val="000000"/>
                <w:sz w:val="20"/>
                <w:szCs w:val="20"/>
              </w:rPr>
              <w:t>wykorzystuje posiadaną wiedzę językoznawczą, w szczególności odnoszącą się do języka francuskiego, do formułowania i rozwiązywania złożonych i nietypowych problemów oraz wykonywania zadań w warunkach nie w pełni przewidywalnych, wyszukując, selekcjonując, analizując, oceniając, interpretując i syntetyzując informacje z różnych źródeł i za pomocą różnych metod, również z wykorzystaniem zaawansowanych technik informacyjno-komunikacyjnych</w:t>
            </w:r>
            <w:r>
              <w:rPr>
                <w:rFonts w:ascii="Verdana" w:hAnsi="Verdana"/>
                <w:b/>
                <w:color w:val="000000"/>
                <w:sz w:val="20"/>
                <w:szCs w:val="20"/>
              </w:rPr>
              <w:t>;</w:t>
            </w:r>
          </w:p>
        </w:tc>
        <w:tc>
          <w:tcPr>
            <w:tcW w:w="2429" w:type="dxa"/>
            <w:gridSpan w:val="2"/>
            <w:tcBorders>
              <w:top w:val="nil"/>
              <w:left w:val="single" w:color="auto" w:sz="8" w:space="0"/>
              <w:bottom w:val="nil"/>
              <w:right w:val="single" w:color="auto" w:sz="8" w:space="0"/>
            </w:tcBorders>
          </w:tcPr>
          <w:p w:rsidRPr="00450AC5" w:rsidR="003E09C8" w:rsidP="002E1E87" w:rsidRDefault="003E09C8" w14:paraId="55924CC1" w14:textId="77777777">
            <w:pPr>
              <w:spacing w:after="120" w:line="240" w:lineRule="auto"/>
              <w:ind w:left="57"/>
              <w:textAlignment w:val="baseline"/>
              <w:rPr>
                <w:rFonts w:ascii="Verdana" w:hAnsi="Verdana"/>
                <w:b/>
                <w:bCs/>
                <w:sz w:val="20"/>
                <w:szCs w:val="20"/>
              </w:rPr>
            </w:pPr>
            <w:r w:rsidRPr="00450AC5">
              <w:rPr>
                <w:rFonts w:ascii="Verdana" w:hAnsi="Verdana"/>
                <w:b/>
                <w:bCs/>
                <w:sz w:val="20"/>
                <w:szCs w:val="20"/>
              </w:rPr>
              <w:t>K_U01</w:t>
            </w:r>
          </w:p>
        </w:tc>
      </w:tr>
      <w:tr w:rsidRPr="00BD6F66" w:rsidR="003E09C8" w:rsidTr="002E1E87" w14:paraId="240C98C8" w14:textId="77777777">
        <w:trPr>
          <w:gridBefore w:val="1"/>
          <w:wBefore w:w="6" w:type="dxa"/>
          <w:trHeight w:val="15"/>
        </w:trPr>
        <w:tc>
          <w:tcPr>
            <w:tcW w:w="675" w:type="dxa"/>
            <w:tcBorders>
              <w:top w:val="nil"/>
              <w:left w:val="single" w:color="auto" w:sz="8" w:space="0"/>
              <w:bottom w:val="nil"/>
              <w:right w:val="single" w:color="auto" w:sz="8" w:space="0"/>
            </w:tcBorders>
          </w:tcPr>
          <w:p w:rsidRPr="00543F41" w:rsidR="003E09C8" w:rsidP="002E1E87" w:rsidRDefault="003E09C8" w14:paraId="1652D440" w14:textId="77777777">
            <w:pPr>
              <w:spacing w:after="120"/>
              <w:jc w:val="right"/>
              <w:textAlignment w:val="baseline"/>
              <w:rPr>
                <w:rFonts w:ascii="Verdana" w:hAnsi="Verdana"/>
              </w:rPr>
            </w:pPr>
          </w:p>
        </w:tc>
        <w:tc>
          <w:tcPr>
            <w:tcW w:w="6500" w:type="dxa"/>
            <w:gridSpan w:val="2"/>
            <w:tcBorders>
              <w:top w:val="nil"/>
              <w:left w:val="single" w:color="auto" w:sz="8" w:space="0"/>
              <w:bottom w:val="nil"/>
              <w:right w:val="single" w:color="auto" w:sz="8" w:space="0"/>
            </w:tcBorders>
          </w:tcPr>
          <w:p w:rsidRPr="006356F1" w:rsidR="003E09C8" w:rsidP="002E1E87" w:rsidRDefault="003E09C8" w14:paraId="02A5570C" w14:textId="77777777">
            <w:pPr>
              <w:spacing w:after="120" w:line="240" w:lineRule="auto"/>
              <w:ind w:left="57"/>
              <w:jc w:val="both"/>
              <w:textAlignment w:val="baseline"/>
              <w:rPr>
                <w:rFonts w:ascii="Verdana" w:hAnsi="Verdana" w:cs="Verdana"/>
                <w:b/>
                <w:sz w:val="20"/>
                <w:szCs w:val="20"/>
                <w:lang w:eastAsia="pl-PL"/>
              </w:rPr>
            </w:pPr>
            <w:r>
              <w:rPr>
                <w:rFonts w:ascii="Verdana" w:hAnsi="Verdana" w:cs="Verdana"/>
                <w:b/>
                <w:sz w:val="20"/>
                <w:szCs w:val="20"/>
                <w:lang w:eastAsia="pl-PL"/>
              </w:rPr>
              <w:t>-</w:t>
            </w:r>
            <w:r w:rsidRPr="00450AC5">
              <w:rPr>
                <w:rFonts w:ascii="Verdana" w:hAnsi="Verdana" w:cs="Verdana"/>
                <w:b/>
                <w:sz w:val="20"/>
                <w:szCs w:val="20"/>
                <w:lang w:eastAsia="pl-PL"/>
              </w:rPr>
              <w:t xml:space="preserve"> </w:t>
            </w:r>
            <w:r w:rsidRPr="00D00D0A">
              <w:rPr>
                <w:rFonts w:ascii="Verdana" w:hAnsi="Verdana" w:cs="Verdana"/>
                <w:b/>
                <w:sz w:val="20"/>
                <w:szCs w:val="20"/>
                <w:lang w:eastAsia="pl-PL"/>
              </w:rPr>
              <w:t>wykorzystując posiadaną wiedzę językoznawczą, porównuje struktury i zjawiska wybranego języka romańskiego ze strukturami i zjawiskami języka polskiego; przechodzi od struktur jednego języka do struktur drugiego</w:t>
            </w:r>
            <w:r>
              <w:rPr>
                <w:rFonts w:ascii="Verdana" w:hAnsi="Verdana" w:cs="Verdana"/>
                <w:b/>
                <w:sz w:val="20"/>
                <w:szCs w:val="20"/>
                <w:lang w:eastAsia="pl-PL"/>
              </w:rPr>
              <w:t>;</w:t>
            </w:r>
          </w:p>
        </w:tc>
        <w:tc>
          <w:tcPr>
            <w:tcW w:w="2429" w:type="dxa"/>
            <w:gridSpan w:val="2"/>
            <w:tcBorders>
              <w:top w:val="nil"/>
              <w:left w:val="single" w:color="auto" w:sz="8" w:space="0"/>
              <w:bottom w:val="nil"/>
              <w:right w:val="single" w:color="auto" w:sz="8" w:space="0"/>
            </w:tcBorders>
          </w:tcPr>
          <w:p w:rsidRPr="00450AC5" w:rsidR="003E09C8" w:rsidP="002E1E87" w:rsidRDefault="003E09C8" w14:paraId="1C0918E4" w14:textId="77777777">
            <w:pPr>
              <w:spacing w:after="120" w:line="240" w:lineRule="auto"/>
              <w:ind w:left="57"/>
              <w:textAlignment w:val="baseline"/>
              <w:rPr>
                <w:rFonts w:ascii="Verdana" w:hAnsi="Verdana"/>
                <w:b/>
                <w:bCs/>
                <w:sz w:val="20"/>
                <w:szCs w:val="20"/>
              </w:rPr>
            </w:pPr>
            <w:r w:rsidRPr="00450AC5">
              <w:rPr>
                <w:rFonts w:ascii="Verdana" w:hAnsi="Verdana"/>
                <w:b/>
                <w:bCs/>
                <w:sz w:val="20"/>
                <w:szCs w:val="20"/>
              </w:rPr>
              <w:t>K_U0</w:t>
            </w:r>
            <w:r>
              <w:rPr>
                <w:rFonts w:ascii="Verdana" w:hAnsi="Verdana"/>
                <w:b/>
                <w:bCs/>
                <w:sz w:val="20"/>
                <w:szCs w:val="20"/>
              </w:rPr>
              <w:t>6</w:t>
            </w:r>
          </w:p>
        </w:tc>
      </w:tr>
      <w:tr w:rsidRPr="003E2EAE" w:rsidR="003E09C8" w:rsidTr="002E1E87" w14:paraId="2F1457CE" w14:textId="77777777">
        <w:trPr>
          <w:gridAfter w:val="1"/>
          <w:wAfter w:w="28" w:type="dxa"/>
          <w:trHeight w:val="300"/>
        </w:trPr>
        <w:tc>
          <w:tcPr>
            <w:tcW w:w="681" w:type="dxa"/>
            <w:gridSpan w:val="2"/>
            <w:tcBorders>
              <w:top w:val="nil"/>
              <w:left w:val="single" w:color="auto" w:sz="6" w:space="0"/>
              <w:bottom w:val="single" w:color="auto" w:sz="6" w:space="0"/>
              <w:right w:val="single" w:color="auto" w:sz="6" w:space="0"/>
            </w:tcBorders>
          </w:tcPr>
          <w:p w:rsidRPr="003E2EAE" w:rsidR="003E09C8" w:rsidP="002E1E87" w:rsidRDefault="003E09C8" w14:paraId="124DF2BF" w14:textId="77777777">
            <w:pPr>
              <w:spacing w:after="120" w:line="240" w:lineRule="auto"/>
              <w:ind w:left="165"/>
              <w:jc w:val="right"/>
              <w:textAlignment w:val="baseline"/>
              <w:rPr>
                <w:rFonts w:ascii="Verdana" w:hAnsi="Verdana" w:eastAsia="Times New Roman" w:cs="Times New Roman"/>
                <w:lang w:eastAsia="pl-PL"/>
              </w:rPr>
            </w:pPr>
          </w:p>
        </w:tc>
        <w:tc>
          <w:tcPr>
            <w:tcW w:w="6500" w:type="dxa"/>
            <w:gridSpan w:val="2"/>
            <w:tcBorders>
              <w:top w:val="nil"/>
              <w:left w:val="single" w:color="auto" w:sz="6" w:space="0"/>
              <w:bottom w:val="single" w:color="auto" w:sz="6" w:space="0"/>
              <w:right w:val="single" w:color="auto" w:sz="6" w:space="0"/>
            </w:tcBorders>
          </w:tcPr>
          <w:p w:rsidRPr="003E2EAE" w:rsidR="003E09C8" w:rsidP="002E1E87" w:rsidRDefault="003E09C8" w14:paraId="536644CE" w14:textId="77777777">
            <w:pPr>
              <w:spacing w:after="120" w:line="240" w:lineRule="auto"/>
              <w:ind w:left="45"/>
              <w:jc w:val="both"/>
              <w:textAlignment w:val="baseline"/>
              <w:rPr>
                <w:rFonts w:ascii="Verdana" w:hAnsi="Verdana" w:eastAsia="Times New Roman" w:cs="Times New Roman"/>
                <w:b/>
                <w:bCs/>
                <w:color w:val="000000"/>
                <w:sz w:val="20"/>
                <w:szCs w:val="20"/>
                <w:lang w:eastAsia="pl-PL"/>
              </w:rPr>
            </w:pPr>
            <w:r w:rsidRPr="00500900">
              <w:rPr>
                <w:rFonts w:ascii="Verdana" w:hAnsi="Verdana" w:eastAsia="Verdana" w:cs="Verdana"/>
                <w:b/>
                <w:bCs/>
                <w:sz w:val="20"/>
                <w:szCs w:val="20"/>
              </w:rPr>
              <w:t>- planuje i organizuje pracę własną i zespołową, a w pracy zespołowej współpracuje z innymi członkami zespołu.</w:t>
            </w:r>
          </w:p>
        </w:tc>
        <w:tc>
          <w:tcPr>
            <w:tcW w:w="2401" w:type="dxa"/>
            <w:tcBorders>
              <w:top w:val="nil"/>
              <w:left w:val="single" w:color="auto" w:sz="6" w:space="0"/>
              <w:bottom w:val="single" w:color="auto" w:sz="6" w:space="0"/>
              <w:right w:val="single" w:color="auto" w:sz="6" w:space="0"/>
            </w:tcBorders>
          </w:tcPr>
          <w:p w:rsidRPr="00146CD9" w:rsidR="003E09C8" w:rsidP="002E1E87" w:rsidRDefault="003E09C8" w14:paraId="156A6E40"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BD6F66" w:rsidR="003E09C8" w:rsidTr="002E1E87" w14:paraId="13AB1A34" w14:textId="77777777">
        <w:trPr>
          <w:gridBefore w:val="1"/>
          <w:wBefore w:w="6" w:type="dxa"/>
          <w:trHeight w:val="15"/>
        </w:trPr>
        <w:tc>
          <w:tcPr>
            <w:tcW w:w="675" w:type="dxa"/>
            <w:tcBorders>
              <w:top w:val="nil"/>
              <w:left w:val="single" w:color="auto" w:sz="8" w:space="0"/>
              <w:bottom w:val="nil"/>
              <w:right w:val="single" w:color="auto" w:sz="8" w:space="0"/>
            </w:tcBorders>
          </w:tcPr>
          <w:p w:rsidRPr="00543F41" w:rsidR="003E09C8" w:rsidP="002E1E87" w:rsidRDefault="003E09C8" w14:paraId="3A794969" w14:textId="77777777">
            <w:pPr>
              <w:spacing w:after="120"/>
              <w:jc w:val="right"/>
              <w:textAlignment w:val="baseline"/>
              <w:rPr>
                <w:rFonts w:ascii="Verdana" w:hAnsi="Verdana"/>
              </w:rPr>
            </w:pPr>
          </w:p>
        </w:tc>
        <w:tc>
          <w:tcPr>
            <w:tcW w:w="6500" w:type="dxa"/>
            <w:gridSpan w:val="2"/>
            <w:tcBorders>
              <w:top w:val="nil"/>
              <w:left w:val="single" w:color="auto" w:sz="8" w:space="0"/>
              <w:bottom w:val="nil"/>
              <w:right w:val="single" w:color="auto" w:sz="8" w:space="0"/>
            </w:tcBorders>
          </w:tcPr>
          <w:p w:rsidR="003E09C8" w:rsidP="002E1E87" w:rsidRDefault="003E09C8" w14:paraId="5A02173C" w14:textId="77777777">
            <w:pPr>
              <w:spacing w:after="120" w:line="240" w:lineRule="auto"/>
              <w:ind w:left="57"/>
              <w:textAlignment w:val="baseline"/>
              <w:rPr>
                <w:rFonts w:ascii="Verdana" w:hAnsi="Verdana" w:cs="Verdana"/>
                <w:b/>
                <w:sz w:val="20"/>
                <w:szCs w:val="20"/>
                <w:lang w:eastAsia="pl-PL"/>
              </w:rPr>
            </w:pPr>
          </w:p>
        </w:tc>
        <w:tc>
          <w:tcPr>
            <w:tcW w:w="2429" w:type="dxa"/>
            <w:gridSpan w:val="2"/>
            <w:tcBorders>
              <w:top w:val="nil"/>
              <w:left w:val="single" w:color="auto" w:sz="8" w:space="0"/>
              <w:bottom w:val="nil"/>
              <w:right w:val="single" w:color="auto" w:sz="8" w:space="0"/>
            </w:tcBorders>
          </w:tcPr>
          <w:p w:rsidRPr="00450AC5" w:rsidR="003E09C8" w:rsidP="002E1E87" w:rsidRDefault="003E09C8" w14:paraId="1D424DB0" w14:textId="77777777">
            <w:pPr>
              <w:spacing w:after="120" w:line="240" w:lineRule="auto"/>
              <w:ind w:left="57"/>
              <w:textAlignment w:val="baseline"/>
              <w:rPr>
                <w:rFonts w:ascii="Verdana" w:hAnsi="Verdana"/>
                <w:b/>
                <w:bCs/>
                <w:sz w:val="20"/>
                <w:szCs w:val="20"/>
              </w:rPr>
            </w:pPr>
          </w:p>
        </w:tc>
      </w:tr>
      <w:tr w:rsidRPr="00082D46" w:rsidR="003E09C8" w:rsidTr="002E1E87" w14:paraId="307D4A63" w14:textId="77777777">
        <w:trPr>
          <w:gridBefore w:val="1"/>
          <w:wBefore w:w="6" w:type="dxa"/>
        </w:trPr>
        <w:tc>
          <w:tcPr>
            <w:tcW w:w="675" w:type="dxa"/>
            <w:tcBorders>
              <w:top w:val="single" w:color="auto" w:sz="8" w:space="0"/>
              <w:left w:val="single" w:color="auto" w:sz="8" w:space="0"/>
              <w:bottom w:val="single" w:color="auto" w:sz="8" w:space="0"/>
              <w:right w:val="single" w:color="auto" w:sz="8" w:space="0"/>
            </w:tcBorders>
            <w:hideMark/>
          </w:tcPr>
          <w:p w:rsidRPr="00543F41" w:rsidR="003E09C8" w:rsidP="002E1E87" w:rsidRDefault="003E09C8" w14:paraId="2618F863" w14:textId="77777777">
            <w:pPr>
              <w:pStyle w:val="Akapitzlist"/>
              <w:numPr>
                <w:ilvl w:val="0"/>
                <w:numId w:val="20"/>
              </w:numPr>
              <w:spacing w:after="120"/>
              <w:jc w:val="right"/>
              <w:textAlignment w:val="baseline"/>
              <w:rPr>
                <w:rFonts w:ascii="Verdana" w:hAnsi="Verdana"/>
              </w:rPr>
            </w:pPr>
          </w:p>
        </w:tc>
        <w:tc>
          <w:tcPr>
            <w:tcW w:w="8929" w:type="dxa"/>
            <w:gridSpan w:val="4"/>
            <w:tcBorders>
              <w:top w:val="single" w:color="auto" w:sz="8" w:space="0"/>
              <w:left w:val="single" w:color="auto" w:sz="8" w:space="0"/>
              <w:bottom w:val="single" w:color="auto" w:sz="8" w:space="0"/>
              <w:right w:val="single" w:color="auto" w:sz="8" w:space="0"/>
            </w:tcBorders>
            <w:hideMark/>
          </w:tcPr>
          <w:p w:rsidRPr="00506D02" w:rsidR="003E09C8" w:rsidP="002E1E87" w:rsidRDefault="003E09C8" w14:paraId="26FDA9FC" w14:textId="77777777">
            <w:pPr>
              <w:spacing w:after="120" w:line="240" w:lineRule="auto"/>
              <w:ind w:left="57"/>
              <w:textAlignment w:val="baseline"/>
              <w:rPr>
                <w:rFonts w:ascii="Verdana" w:hAnsi="Verdana" w:eastAsia="Times New Roman" w:cs="Times New Roman"/>
                <w:i/>
                <w:iCs/>
                <w:sz w:val="20"/>
                <w:szCs w:val="20"/>
                <w:lang w:eastAsia="pl-PL"/>
              </w:rPr>
            </w:pPr>
            <w:r w:rsidRPr="00506D02">
              <w:rPr>
                <w:rFonts w:ascii="Verdana" w:hAnsi="Verdana" w:eastAsia="Times New Roman" w:cs="Times New Roman"/>
                <w:sz w:val="20"/>
                <w:szCs w:val="20"/>
                <w:lang w:eastAsia="pl-PL"/>
              </w:rPr>
              <w:t xml:space="preserve">Literatura obowiązkowa i zalecana </w:t>
            </w:r>
            <w:r w:rsidRPr="00506D02">
              <w:rPr>
                <w:rFonts w:ascii="Verdana" w:hAnsi="Verdana" w:eastAsia="Times New Roman" w:cs="Times New Roman"/>
                <w:i/>
                <w:iCs/>
                <w:sz w:val="20"/>
                <w:szCs w:val="20"/>
                <w:lang w:eastAsia="pl-PL"/>
              </w:rPr>
              <w:t>(źródła, opracowania, podręczniki, itp.)</w:t>
            </w:r>
          </w:p>
          <w:p w:rsidRPr="00695658" w:rsidR="003E09C8" w:rsidP="002E1E87" w:rsidRDefault="003E09C8" w14:paraId="6C6EEEFA" w14:textId="77777777">
            <w:pPr>
              <w:spacing w:after="120" w:line="240" w:lineRule="auto"/>
              <w:ind w:left="57"/>
              <w:jc w:val="both"/>
              <w:textAlignment w:val="baseline"/>
              <w:rPr>
                <w:rFonts w:ascii="Verdana" w:hAnsi="Verdana"/>
                <w:b/>
                <w:sz w:val="20"/>
                <w:szCs w:val="20"/>
                <w:lang w:val="fr-CA"/>
              </w:rPr>
            </w:pPr>
            <w:r w:rsidRPr="00695658">
              <w:rPr>
                <w:rFonts w:ascii="Verdana" w:hAnsi="Verdana"/>
                <w:b/>
                <w:sz w:val="20"/>
                <w:szCs w:val="20"/>
                <w:lang w:val="fr-CA"/>
              </w:rPr>
              <w:t xml:space="preserve">Ballard M., „Les stratégies de traduction des désignateurs de référents culturels”, w: tegoż (red.), </w:t>
            </w:r>
            <w:r w:rsidRPr="00695658">
              <w:rPr>
                <w:rFonts w:ascii="Verdana" w:hAnsi="Verdana"/>
                <w:b/>
                <w:i/>
                <w:sz w:val="20"/>
                <w:szCs w:val="20"/>
                <w:lang w:val="fr-CA"/>
              </w:rPr>
              <w:t>La Traduction, contact de langues et de cultures (1)</w:t>
            </w:r>
            <w:r w:rsidRPr="00695658">
              <w:rPr>
                <w:rFonts w:ascii="Verdana" w:hAnsi="Verdana"/>
                <w:b/>
                <w:sz w:val="20"/>
                <w:szCs w:val="20"/>
                <w:lang w:val="fr-CA"/>
              </w:rPr>
              <w:t>, Artois Presses Université, Arras 2005, s. 125–151.</w:t>
            </w:r>
          </w:p>
          <w:p w:rsidRPr="00506D02" w:rsidR="003E09C8" w:rsidP="002E1E87" w:rsidRDefault="003E09C8" w14:paraId="76D2E321" w14:textId="77777777">
            <w:pPr>
              <w:spacing w:after="120" w:line="240" w:lineRule="auto"/>
              <w:ind w:left="57"/>
              <w:jc w:val="both"/>
              <w:textAlignment w:val="baseline"/>
              <w:rPr>
                <w:rFonts w:ascii="Verdana" w:hAnsi="Verdana"/>
                <w:b/>
                <w:sz w:val="20"/>
                <w:szCs w:val="20"/>
              </w:rPr>
            </w:pPr>
            <w:r w:rsidRPr="00E543F3">
              <w:rPr>
                <w:rFonts w:ascii="Verdana" w:hAnsi="Verdana"/>
                <w:b/>
                <w:sz w:val="20"/>
                <w:szCs w:val="20"/>
              </w:rPr>
              <w:t xml:space="preserve">Barańczak S., </w:t>
            </w:r>
            <w:r>
              <w:rPr>
                <w:rFonts w:ascii="Verdana" w:hAnsi="Verdana"/>
                <w:b/>
                <w:sz w:val="20"/>
                <w:szCs w:val="20"/>
              </w:rPr>
              <w:t>„</w:t>
            </w:r>
            <w:r w:rsidRPr="00E543F3">
              <w:rPr>
                <w:rFonts w:ascii="Verdana" w:hAnsi="Verdana"/>
                <w:b/>
                <w:sz w:val="20"/>
                <w:szCs w:val="20"/>
              </w:rPr>
              <w:t xml:space="preserve">Mały, lecz maksymalistyczny manifest </w:t>
            </w:r>
            <w:proofErr w:type="spellStart"/>
            <w:r w:rsidRPr="00E543F3">
              <w:rPr>
                <w:rFonts w:ascii="Verdana" w:hAnsi="Verdana"/>
                <w:b/>
                <w:sz w:val="20"/>
                <w:szCs w:val="20"/>
              </w:rPr>
              <w:t>translatologiczny</w:t>
            </w:r>
            <w:proofErr w:type="spellEnd"/>
            <w:r>
              <w:rPr>
                <w:rFonts w:ascii="Verdana" w:hAnsi="Verdana"/>
                <w:b/>
                <w:sz w:val="20"/>
                <w:szCs w:val="20"/>
              </w:rPr>
              <w:t>”</w:t>
            </w:r>
            <w:r w:rsidRPr="00E543F3">
              <w:rPr>
                <w:rFonts w:ascii="Verdana" w:hAnsi="Verdana"/>
                <w:b/>
                <w:sz w:val="20"/>
                <w:szCs w:val="20"/>
              </w:rPr>
              <w:t xml:space="preserve">, w: </w:t>
            </w:r>
            <w:r>
              <w:rPr>
                <w:rFonts w:ascii="Verdana" w:hAnsi="Verdana"/>
                <w:b/>
                <w:sz w:val="20"/>
                <w:szCs w:val="20"/>
              </w:rPr>
              <w:t>tegoż</w:t>
            </w:r>
            <w:r w:rsidRPr="00E543F3">
              <w:rPr>
                <w:rFonts w:ascii="Verdana" w:hAnsi="Verdana"/>
                <w:b/>
                <w:sz w:val="20"/>
                <w:szCs w:val="20"/>
              </w:rPr>
              <w:t xml:space="preserve">, </w:t>
            </w:r>
            <w:r w:rsidRPr="00E543F3">
              <w:rPr>
                <w:rFonts w:ascii="Verdana" w:hAnsi="Verdana"/>
                <w:b/>
                <w:i/>
                <w:iCs/>
                <w:sz w:val="20"/>
                <w:szCs w:val="20"/>
              </w:rPr>
              <w:t>Ocalone w tłumaczeniu</w:t>
            </w:r>
            <w:r w:rsidRPr="00DB2D4C">
              <w:rPr>
                <w:rFonts w:ascii="Verdana" w:hAnsi="Verdana"/>
                <w:b/>
                <w:sz w:val="20"/>
                <w:szCs w:val="20"/>
              </w:rPr>
              <w:t>, a5, Kraków 2004</w:t>
            </w:r>
            <w:r>
              <w:rPr>
                <w:rFonts w:ascii="Verdana" w:hAnsi="Verdana"/>
                <w:b/>
                <w:sz w:val="20"/>
                <w:szCs w:val="20"/>
              </w:rPr>
              <w:t>.</w:t>
            </w:r>
          </w:p>
          <w:p w:rsidR="003E09C8" w:rsidP="002E1E87" w:rsidRDefault="003E09C8" w14:paraId="13606200" w14:textId="77777777">
            <w:pPr>
              <w:spacing w:after="120" w:line="240" w:lineRule="auto"/>
              <w:ind w:left="57"/>
              <w:jc w:val="both"/>
              <w:textAlignment w:val="baseline"/>
              <w:rPr>
                <w:rStyle w:val="eop"/>
                <w:rFonts w:ascii="Verdana" w:hAnsi="Verdana"/>
                <w:color w:val="000000"/>
                <w:sz w:val="20"/>
                <w:szCs w:val="20"/>
                <w:shd w:val="clear" w:color="auto" w:fill="FFFFFF"/>
              </w:rPr>
            </w:pPr>
            <w:proofErr w:type="spellStart"/>
            <w:r>
              <w:rPr>
                <w:rStyle w:val="normaltextrun"/>
                <w:rFonts w:ascii="Verdana" w:hAnsi="Verdana"/>
                <w:b/>
                <w:bCs/>
                <w:color w:val="000000"/>
                <w:sz w:val="20"/>
                <w:szCs w:val="20"/>
                <w:shd w:val="clear" w:color="auto" w:fill="FFFFFF"/>
              </w:rPr>
              <w:t>Hejwowski</w:t>
            </w:r>
            <w:proofErr w:type="spellEnd"/>
            <w:r>
              <w:rPr>
                <w:rStyle w:val="normaltextrun"/>
                <w:rFonts w:ascii="Verdana" w:hAnsi="Verdana"/>
                <w:b/>
                <w:bCs/>
                <w:color w:val="000000"/>
                <w:sz w:val="20"/>
                <w:szCs w:val="20"/>
                <w:shd w:val="clear" w:color="auto" w:fill="FFFFFF"/>
              </w:rPr>
              <w:t xml:space="preserve"> K., </w:t>
            </w:r>
            <w:r>
              <w:rPr>
                <w:rStyle w:val="normaltextrun"/>
                <w:rFonts w:ascii="Verdana" w:hAnsi="Verdana"/>
                <w:b/>
                <w:bCs/>
                <w:i/>
                <w:iCs/>
                <w:color w:val="000000"/>
                <w:sz w:val="20"/>
                <w:szCs w:val="20"/>
                <w:shd w:val="clear" w:color="auto" w:fill="FFFFFF"/>
              </w:rPr>
              <w:t>Kognitywno-komunikacyjna teoria przekładu</w:t>
            </w:r>
            <w:r>
              <w:rPr>
                <w:rStyle w:val="normaltextrun"/>
                <w:rFonts w:ascii="Verdana" w:hAnsi="Verdana"/>
                <w:b/>
                <w:bCs/>
                <w:color w:val="000000"/>
                <w:sz w:val="20"/>
                <w:szCs w:val="20"/>
                <w:shd w:val="clear" w:color="auto" w:fill="FFFFFF"/>
              </w:rPr>
              <w:t>, Wydawnictwo Naukowe PWN, Warszawa 2004.</w:t>
            </w:r>
            <w:r>
              <w:rPr>
                <w:rStyle w:val="eop"/>
                <w:rFonts w:ascii="Verdana" w:hAnsi="Verdana"/>
                <w:color w:val="000000"/>
                <w:sz w:val="20"/>
                <w:szCs w:val="20"/>
                <w:shd w:val="clear" w:color="auto" w:fill="FFFFFF"/>
              </w:rPr>
              <w:t> </w:t>
            </w:r>
          </w:p>
          <w:p w:rsidR="003E09C8" w:rsidP="002E1E87" w:rsidRDefault="003E09C8" w14:paraId="739C5AF6" w14:textId="77777777">
            <w:pPr>
              <w:spacing w:after="120" w:line="240" w:lineRule="auto"/>
              <w:ind w:left="57"/>
              <w:jc w:val="both"/>
              <w:rPr>
                <w:rStyle w:val="eop"/>
                <w:rFonts w:ascii="Verdana" w:hAnsi="Verdana"/>
                <w:b/>
                <w:bCs/>
                <w:color w:val="000000" w:themeColor="text1"/>
                <w:sz w:val="20"/>
                <w:szCs w:val="20"/>
              </w:rPr>
            </w:pPr>
            <w:proofErr w:type="spellStart"/>
            <w:r w:rsidRPr="4BECA06F">
              <w:rPr>
                <w:rStyle w:val="eop"/>
                <w:rFonts w:ascii="Verdana" w:hAnsi="Verdana"/>
                <w:b/>
                <w:bCs/>
                <w:color w:val="000000" w:themeColor="text1"/>
                <w:sz w:val="20"/>
                <w:szCs w:val="20"/>
              </w:rPr>
              <w:t>Jarniewicz</w:t>
            </w:r>
            <w:proofErr w:type="spellEnd"/>
            <w:r w:rsidRPr="4BECA06F">
              <w:rPr>
                <w:rStyle w:val="eop"/>
                <w:rFonts w:ascii="Verdana" w:hAnsi="Verdana"/>
                <w:b/>
                <w:bCs/>
                <w:color w:val="000000" w:themeColor="text1"/>
                <w:sz w:val="20"/>
                <w:szCs w:val="20"/>
              </w:rPr>
              <w:t xml:space="preserve"> J., </w:t>
            </w:r>
            <w:r w:rsidRPr="4BECA06F">
              <w:rPr>
                <w:rStyle w:val="eop"/>
                <w:rFonts w:ascii="Verdana" w:hAnsi="Verdana"/>
                <w:b/>
                <w:bCs/>
                <w:i/>
                <w:iCs/>
                <w:color w:val="000000" w:themeColor="text1"/>
                <w:sz w:val="20"/>
                <w:szCs w:val="20"/>
              </w:rPr>
              <w:t>Gościnność słowa. Szkice o przekładzie literackim</w:t>
            </w:r>
            <w:r w:rsidRPr="4BECA06F">
              <w:rPr>
                <w:rStyle w:val="eop"/>
                <w:rFonts w:ascii="Verdana" w:hAnsi="Verdana"/>
                <w:b/>
                <w:bCs/>
                <w:color w:val="000000" w:themeColor="text1"/>
                <w:sz w:val="20"/>
                <w:szCs w:val="20"/>
              </w:rPr>
              <w:t>, Znak, Kraków 2012.</w:t>
            </w:r>
          </w:p>
          <w:p w:rsidRPr="00695658" w:rsidR="003E09C8" w:rsidP="002E1E87" w:rsidRDefault="003E09C8" w14:paraId="505A7BB6" w14:textId="77777777">
            <w:pPr>
              <w:spacing w:after="120" w:line="240" w:lineRule="auto"/>
              <w:ind w:left="57"/>
              <w:jc w:val="both"/>
              <w:textAlignment w:val="baseline"/>
              <w:rPr>
                <w:rFonts w:ascii="Verdana" w:hAnsi="Verdana"/>
                <w:b/>
                <w:sz w:val="20"/>
                <w:szCs w:val="20"/>
                <w:lang w:val="fr-CA"/>
              </w:rPr>
            </w:pPr>
            <w:r w:rsidRPr="00695658">
              <w:rPr>
                <w:rFonts w:ascii="Verdana" w:hAnsi="Verdana"/>
                <w:b/>
                <w:sz w:val="20"/>
                <w:szCs w:val="20"/>
                <w:lang w:val="fr-CA"/>
              </w:rPr>
              <w:t xml:space="preserve">Risterucci-Roudnicky D., </w:t>
            </w:r>
            <w:r w:rsidRPr="00695658">
              <w:rPr>
                <w:rFonts w:ascii="Verdana" w:hAnsi="Verdana"/>
                <w:b/>
                <w:i/>
                <w:sz w:val="20"/>
                <w:szCs w:val="20"/>
                <w:lang w:val="fr-CA"/>
              </w:rPr>
              <w:t>Introduction à l’analyse des œuvres traduites</w:t>
            </w:r>
            <w:r w:rsidRPr="00695658">
              <w:rPr>
                <w:rFonts w:ascii="Verdana" w:hAnsi="Verdana"/>
                <w:b/>
                <w:sz w:val="20"/>
                <w:szCs w:val="20"/>
                <w:lang w:val="fr-CA"/>
              </w:rPr>
              <w:t>, Armand Colin, Paryż 2008.</w:t>
            </w:r>
          </w:p>
          <w:p w:rsidRPr="00506D02" w:rsidR="003E09C8" w:rsidP="002E1E87" w:rsidRDefault="003E09C8" w14:paraId="3A48E822" w14:textId="77777777">
            <w:pPr>
              <w:spacing w:after="120" w:line="240" w:lineRule="auto"/>
              <w:ind w:left="57"/>
              <w:jc w:val="both"/>
              <w:textAlignment w:val="baseline"/>
              <w:rPr>
                <w:rFonts w:ascii="Verdana" w:hAnsi="Verdana"/>
                <w:b/>
                <w:bCs/>
                <w:sz w:val="20"/>
                <w:szCs w:val="20"/>
              </w:rPr>
            </w:pPr>
            <w:r w:rsidRPr="4BECA06F">
              <w:rPr>
                <w:rFonts w:ascii="Verdana" w:hAnsi="Verdana"/>
                <w:b/>
                <w:sz w:val="20"/>
                <w:szCs w:val="20"/>
                <w:u w:val="single"/>
              </w:rPr>
              <w:t>Słowniki języka francuskiego i polskiego, w szczególności</w:t>
            </w:r>
            <w:r w:rsidRPr="00506D02">
              <w:rPr>
                <w:rFonts w:ascii="Verdana" w:hAnsi="Verdana"/>
                <w:b/>
                <w:bCs/>
                <w:sz w:val="20"/>
                <w:szCs w:val="20"/>
              </w:rPr>
              <w:t>:</w:t>
            </w:r>
          </w:p>
          <w:p w:rsidRPr="00695658" w:rsidR="003E09C8" w:rsidP="002E1E87" w:rsidRDefault="003E09C8" w14:paraId="19FE333A" w14:textId="77777777">
            <w:pPr>
              <w:spacing w:after="120" w:line="240" w:lineRule="auto"/>
              <w:ind w:left="57"/>
              <w:jc w:val="both"/>
              <w:textAlignment w:val="baseline"/>
              <w:rPr>
                <w:rFonts w:ascii="Verdana" w:hAnsi="Verdana"/>
                <w:b/>
                <w:sz w:val="20"/>
                <w:szCs w:val="20"/>
                <w:lang w:val="fr-CA"/>
              </w:rPr>
            </w:pPr>
            <w:r w:rsidRPr="00695658">
              <w:rPr>
                <w:rFonts w:ascii="Verdana" w:hAnsi="Verdana"/>
                <w:b/>
                <w:sz w:val="20"/>
                <w:szCs w:val="20"/>
                <w:lang w:val="fr-CA"/>
              </w:rPr>
              <w:t>Le Robert (</w:t>
            </w:r>
            <w:r>
              <w:fldChar w:fldCharType="begin"/>
            </w:r>
            <w:r w:rsidRPr="00875D6C">
              <w:rPr>
                <w:lang w:val="fr-CA"/>
              </w:rPr>
              <w:instrText>HYPERLINK "https://dictionnaire.lerobert.com/"</w:instrText>
            </w:r>
            <w:r>
              <w:fldChar w:fldCharType="separate"/>
            </w:r>
            <w:r w:rsidRPr="00695658">
              <w:rPr>
                <w:rStyle w:val="Hipercze"/>
                <w:rFonts w:ascii="Verdana" w:hAnsi="Verdana"/>
                <w:b/>
                <w:sz w:val="20"/>
                <w:szCs w:val="20"/>
                <w:lang w:val="fr-CA"/>
              </w:rPr>
              <w:t>https://dictionnaire.lerobert.com/</w:t>
            </w:r>
            <w:r>
              <w:fldChar w:fldCharType="end"/>
            </w:r>
            <w:r w:rsidRPr="00695658">
              <w:rPr>
                <w:rFonts w:ascii="Verdana" w:hAnsi="Verdana"/>
                <w:b/>
                <w:sz w:val="20"/>
                <w:szCs w:val="20"/>
                <w:lang w:val="fr-CA"/>
              </w:rPr>
              <w:t>)</w:t>
            </w:r>
          </w:p>
          <w:p w:rsidRPr="00695658" w:rsidR="003E09C8" w:rsidP="002E1E87" w:rsidRDefault="003E09C8" w14:paraId="47FFE780" w14:textId="77777777">
            <w:pPr>
              <w:spacing w:after="120" w:line="240" w:lineRule="auto"/>
              <w:ind w:left="57"/>
              <w:jc w:val="both"/>
              <w:textAlignment w:val="baseline"/>
              <w:rPr>
                <w:rFonts w:ascii="Verdana" w:hAnsi="Verdana"/>
                <w:b/>
                <w:sz w:val="20"/>
                <w:szCs w:val="20"/>
                <w:lang w:val="fr-CA"/>
              </w:rPr>
            </w:pPr>
            <w:r w:rsidRPr="00695658">
              <w:rPr>
                <w:rFonts w:ascii="Verdana" w:hAnsi="Verdana"/>
                <w:b/>
                <w:sz w:val="20"/>
                <w:szCs w:val="20"/>
                <w:lang w:val="fr-CA"/>
              </w:rPr>
              <w:t xml:space="preserve">Trésor de la Langue Française </w:t>
            </w:r>
            <w:r w:rsidRPr="00695658">
              <w:rPr>
                <w:rFonts w:ascii="Verdana" w:hAnsi="Verdana" w:eastAsia="Verdana" w:cs="Verdana"/>
                <w:b/>
                <w:sz w:val="20"/>
                <w:szCs w:val="20"/>
                <w:lang w:val="fr-CA"/>
              </w:rPr>
              <w:t>informatisé</w:t>
            </w:r>
            <w:r w:rsidRPr="00695658">
              <w:rPr>
                <w:rFonts w:ascii="Verdana" w:hAnsi="Verdana"/>
                <w:b/>
                <w:sz w:val="20"/>
                <w:szCs w:val="20"/>
                <w:lang w:val="fr-CA"/>
              </w:rPr>
              <w:t xml:space="preserve"> (</w:t>
            </w:r>
            <w:r>
              <w:fldChar w:fldCharType="begin"/>
            </w:r>
            <w:r w:rsidRPr="00875D6C">
              <w:rPr>
                <w:lang w:val="fr-CA"/>
              </w:rPr>
              <w:instrText>HYPERLINK "http://atilf.atilf.fr/" \h</w:instrText>
            </w:r>
            <w:r>
              <w:fldChar w:fldCharType="separate"/>
            </w:r>
            <w:r w:rsidRPr="00695658">
              <w:rPr>
                <w:rStyle w:val="Hipercze"/>
                <w:rFonts w:ascii="Verdana" w:hAnsi="Verdana"/>
                <w:b/>
                <w:sz w:val="20"/>
                <w:szCs w:val="20"/>
                <w:lang w:val="fr-CA"/>
              </w:rPr>
              <w:t>http://atilf.atilf.fr/</w:t>
            </w:r>
            <w:r>
              <w:fldChar w:fldCharType="end"/>
            </w:r>
            <w:r w:rsidRPr="00695658">
              <w:rPr>
                <w:rFonts w:ascii="Verdana" w:hAnsi="Verdana"/>
                <w:b/>
                <w:sz w:val="20"/>
                <w:szCs w:val="20"/>
                <w:lang w:val="fr-CA"/>
              </w:rPr>
              <w:t>)</w:t>
            </w:r>
          </w:p>
          <w:p w:rsidR="003E09C8" w:rsidP="002E1E87" w:rsidRDefault="003E09C8" w14:paraId="3F60F284" w14:textId="77777777">
            <w:pPr>
              <w:spacing w:after="120" w:line="240" w:lineRule="auto"/>
              <w:ind w:left="57"/>
              <w:jc w:val="both"/>
              <w:textAlignment w:val="baseline"/>
              <w:rPr>
                <w:rFonts w:ascii="Verdana" w:hAnsi="Verdana"/>
                <w:b/>
                <w:bCs/>
                <w:sz w:val="20"/>
                <w:szCs w:val="20"/>
              </w:rPr>
            </w:pPr>
            <w:r>
              <w:rPr>
                <w:rFonts w:ascii="Verdana" w:hAnsi="Verdana"/>
                <w:b/>
                <w:bCs/>
                <w:sz w:val="20"/>
                <w:szCs w:val="20"/>
              </w:rPr>
              <w:t>Słownik języka polskiego PWN (</w:t>
            </w:r>
            <w:hyperlink w:history="1" r:id="rId13">
              <w:r w:rsidRPr="00EC1C9D">
                <w:rPr>
                  <w:rStyle w:val="Hipercze"/>
                  <w:rFonts w:ascii="Verdana" w:hAnsi="Verdana"/>
                  <w:b/>
                  <w:bCs/>
                  <w:sz w:val="20"/>
                  <w:szCs w:val="20"/>
                </w:rPr>
                <w:t>https://sjp.pwn.pl/</w:t>
              </w:r>
            </w:hyperlink>
            <w:r>
              <w:rPr>
                <w:rFonts w:ascii="Verdana" w:hAnsi="Verdana"/>
                <w:b/>
                <w:bCs/>
                <w:sz w:val="20"/>
                <w:szCs w:val="20"/>
              </w:rPr>
              <w:t>)</w:t>
            </w:r>
          </w:p>
          <w:p w:rsidRPr="00506D02" w:rsidR="003E09C8" w:rsidP="002E1E87" w:rsidRDefault="003E09C8" w14:paraId="054483B4" w14:textId="77777777">
            <w:pPr>
              <w:spacing w:after="120" w:line="240" w:lineRule="auto"/>
              <w:ind w:left="57"/>
              <w:jc w:val="both"/>
              <w:textAlignment w:val="baseline"/>
              <w:rPr>
                <w:rFonts w:ascii="Verdana" w:hAnsi="Verdana"/>
                <w:b/>
                <w:sz w:val="20"/>
                <w:szCs w:val="20"/>
              </w:rPr>
            </w:pPr>
            <w:r>
              <w:rPr>
                <w:rFonts w:ascii="Verdana" w:hAnsi="Verdana"/>
                <w:b/>
                <w:bCs/>
                <w:sz w:val="20"/>
                <w:szCs w:val="20"/>
              </w:rPr>
              <w:t>Wielki słownik języka polskiego PAN (</w:t>
            </w:r>
            <w:hyperlink r:id="rId14">
              <w:r w:rsidRPr="4BECA06F">
                <w:rPr>
                  <w:rStyle w:val="Hipercze"/>
                  <w:rFonts w:ascii="Verdana" w:hAnsi="Verdana"/>
                  <w:b/>
                  <w:bCs/>
                  <w:sz w:val="20"/>
                  <w:szCs w:val="20"/>
                </w:rPr>
                <w:t>https://wsjp.pl/</w:t>
              </w:r>
            </w:hyperlink>
            <w:r>
              <w:rPr>
                <w:rFonts w:ascii="Verdana" w:hAnsi="Verdana"/>
                <w:b/>
                <w:bCs/>
                <w:sz w:val="20"/>
                <w:szCs w:val="20"/>
              </w:rPr>
              <w:t>)</w:t>
            </w:r>
          </w:p>
        </w:tc>
      </w:tr>
      <w:tr w:rsidRPr="00BD6F66" w:rsidR="003E09C8" w:rsidTr="002E1E87" w14:paraId="58CF8E63" w14:textId="77777777">
        <w:trPr>
          <w:gridBefore w:val="1"/>
          <w:wBefore w:w="6" w:type="dxa"/>
          <w:trHeight w:val="60"/>
        </w:trPr>
        <w:tc>
          <w:tcPr>
            <w:tcW w:w="675" w:type="dxa"/>
            <w:tcBorders>
              <w:top w:val="single" w:color="auto" w:sz="8" w:space="0"/>
              <w:left w:val="single" w:color="auto" w:sz="8" w:space="0"/>
              <w:bottom w:val="single" w:color="auto" w:sz="8" w:space="0"/>
              <w:right w:val="single" w:color="auto" w:sz="8" w:space="0"/>
            </w:tcBorders>
            <w:hideMark/>
          </w:tcPr>
          <w:p w:rsidRPr="009A5CBE" w:rsidR="003E09C8" w:rsidP="002E1E87" w:rsidRDefault="003E09C8" w14:paraId="519B8211" w14:textId="77777777">
            <w:pPr>
              <w:pStyle w:val="Akapitzlist"/>
              <w:numPr>
                <w:ilvl w:val="0"/>
                <w:numId w:val="20"/>
              </w:numPr>
              <w:spacing w:after="120"/>
              <w:jc w:val="right"/>
              <w:textAlignment w:val="baseline"/>
              <w:rPr>
                <w:rFonts w:ascii="Verdana" w:hAnsi="Verdana"/>
              </w:rPr>
            </w:pPr>
          </w:p>
        </w:tc>
        <w:tc>
          <w:tcPr>
            <w:tcW w:w="8929" w:type="dxa"/>
            <w:gridSpan w:val="4"/>
            <w:tcBorders>
              <w:top w:val="single" w:color="auto" w:sz="8" w:space="0"/>
              <w:left w:val="single" w:color="auto" w:sz="8" w:space="0"/>
              <w:bottom w:val="single" w:color="auto" w:sz="8" w:space="0"/>
              <w:right w:val="single" w:color="auto" w:sz="8" w:space="0"/>
            </w:tcBorders>
            <w:hideMark/>
          </w:tcPr>
          <w:p w:rsidRPr="00450C72" w:rsidR="003E09C8" w:rsidP="002E1E87" w:rsidRDefault="003E09C8" w14:paraId="55D9B8AA" w14:textId="77777777">
            <w:pPr>
              <w:spacing w:after="120" w:line="240" w:lineRule="auto"/>
              <w:ind w:left="57"/>
              <w:textAlignment w:val="baseline"/>
              <w:rPr>
                <w:rFonts w:ascii="Times New Roman" w:hAnsi="Times New Roman" w:eastAsia="Times New Roman" w:cs="Times New Roman"/>
                <w:sz w:val="24"/>
                <w:szCs w:val="24"/>
                <w:lang w:eastAsia="pl-PL"/>
              </w:rPr>
            </w:pPr>
            <w:r w:rsidRPr="00BD6F66">
              <w:rPr>
                <w:rFonts w:ascii="Verdana" w:hAnsi="Verdana" w:eastAsia="Times New Roman" w:cs="Times New Roman"/>
                <w:sz w:val="20"/>
                <w:szCs w:val="20"/>
                <w:lang w:eastAsia="pl-PL"/>
              </w:rPr>
              <w:t>Metody weryfikacji zakładanych efektów uczenia się: </w:t>
            </w:r>
          </w:p>
          <w:p w:rsidRPr="00CD51A8" w:rsidR="003E09C8" w:rsidP="002E1E87" w:rsidRDefault="003E09C8" w14:paraId="1C8E4094" w14:textId="77777777">
            <w:pPr>
              <w:autoSpaceDE w:val="0"/>
              <w:autoSpaceDN w:val="0"/>
              <w:adjustRightInd w:val="0"/>
              <w:spacing w:after="120" w:line="240" w:lineRule="auto"/>
              <w:ind w:left="57"/>
              <w:jc w:val="both"/>
              <w:rPr>
                <w:rFonts w:ascii="Verdana" w:hAnsi="Verdana"/>
                <w:b/>
                <w:sz w:val="20"/>
                <w:szCs w:val="20"/>
                <w:lang w:eastAsia="pl-PL"/>
              </w:rPr>
            </w:pPr>
            <w:r w:rsidRPr="00477B43">
              <w:rPr>
                <w:rFonts w:ascii="Verdana" w:hAnsi="Verdana"/>
                <w:b/>
                <w:sz w:val="20"/>
                <w:szCs w:val="20"/>
                <w:lang w:eastAsia="pl-PL"/>
              </w:rPr>
              <w:t xml:space="preserve">- </w:t>
            </w:r>
            <w:r>
              <w:rPr>
                <w:rFonts w:ascii="Verdana" w:hAnsi="Verdana"/>
                <w:b/>
                <w:sz w:val="20"/>
                <w:szCs w:val="20"/>
                <w:lang w:eastAsia="pl-PL"/>
              </w:rPr>
              <w:t xml:space="preserve">ustny lub pisemny </w:t>
            </w:r>
            <w:r w:rsidRPr="00477B43">
              <w:rPr>
                <w:rFonts w:ascii="Verdana" w:hAnsi="Verdana"/>
                <w:b/>
                <w:sz w:val="20"/>
                <w:szCs w:val="20"/>
                <w:lang w:eastAsia="pl-PL"/>
              </w:rPr>
              <w:t>komentarz do wskazanego przekładu</w:t>
            </w:r>
            <w:r w:rsidRPr="672B78A9">
              <w:rPr>
                <w:rFonts w:ascii="Verdana" w:hAnsi="Verdana"/>
                <w:b/>
                <w:bCs/>
                <w:sz w:val="20"/>
                <w:szCs w:val="20"/>
                <w:lang w:eastAsia="pl-PL"/>
              </w:rPr>
              <w:t xml:space="preserve"> </w:t>
            </w:r>
            <w:r>
              <w:rPr>
                <w:rFonts w:ascii="Verdana" w:hAnsi="Verdana"/>
                <w:b/>
                <w:bCs/>
                <w:sz w:val="20"/>
                <w:szCs w:val="20"/>
                <w:lang w:eastAsia="pl-PL"/>
              </w:rPr>
              <w:t>(</w:t>
            </w:r>
            <w:r w:rsidRPr="00CD51A8">
              <w:rPr>
                <w:rFonts w:ascii="Verdana" w:hAnsi="Verdana"/>
                <w:b/>
                <w:bCs/>
                <w:sz w:val="20"/>
                <w:szCs w:val="20"/>
                <w:lang w:eastAsia="pl-PL"/>
              </w:rPr>
              <w:t>praca indywidualna lub grupowa)</w:t>
            </w:r>
            <w:r>
              <w:rPr>
                <w:rFonts w:ascii="Verdana" w:hAnsi="Verdana"/>
                <w:b/>
                <w:bCs/>
                <w:sz w:val="20"/>
                <w:szCs w:val="20"/>
                <w:lang w:eastAsia="pl-PL"/>
              </w:rPr>
              <w:t xml:space="preserve"> </w:t>
            </w:r>
            <w:r>
              <w:rPr>
                <w:rFonts w:ascii="Verdana" w:hAnsi="Verdana"/>
                <w:b/>
                <w:sz w:val="20"/>
                <w:szCs w:val="20"/>
                <w:lang w:eastAsia="pl-PL"/>
              </w:rPr>
              <w:t>(K_W01, K_U01, K_U06)</w:t>
            </w:r>
            <w:r w:rsidRPr="00CD51A8">
              <w:rPr>
                <w:rFonts w:ascii="Verdana" w:hAnsi="Verdana"/>
                <w:b/>
                <w:bCs/>
                <w:sz w:val="20"/>
                <w:szCs w:val="20"/>
                <w:lang w:eastAsia="pl-PL"/>
              </w:rPr>
              <w:t>;</w:t>
            </w:r>
          </w:p>
          <w:p w:rsidRPr="00BD6F66" w:rsidR="003E09C8" w:rsidP="002E1E87" w:rsidRDefault="003E09C8" w14:paraId="18503A0C" w14:textId="77777777">
            <w:pPr>
              <w:spacing w:after="120" w:line="240" w:lineRule="auto"/>
              <w:ind w:left="57"/>
              <w:jc w:val="both"/>
              <w:textAlignment w:val="baseline"/>
              <w:rPr>
                <w:rFonts w:ascii="Times New Roman" w:hAnsi="Times New Roman" w:eastAsia="Times New Roman" w:cs="Times New Roman"/>
                <w:b/>
                <w:bCs/>
                <w:sz w:val="24"/>
                <w:szCs w:val="24"/>
                <w:lang w:eastAsia="pl-PL"/>
              </w:rPr>
            </w:pPr>
            <w:r w:rsidRPr="00477B43">
              <w:rPr>
                <w:rFonts w:ascii="Verdana" w:hAnsi="Verdana"/>
                <w:b/>
                <w:sz w:val="20"/>
                <w:szCs w:val="20"/>
                <w:lang w:eastAsia="pl-PL"/>
              </w:rPr>
              <w:t xml:space="preserve">- </w:t>
            </w:r>
            <w:r>
              <w:rPr>
                <w:rFonts w:ascii="Verdana" w:hAnsi="Verdana"/>
                <w:b/>
                <w:sz w:val="20"/>
                <w:szCs w:val="20"/>
                <w:lang w:eastAsia="pl-PL"/>
              </w:rPr>
              <w:t>indywidualny lub grupowy</w:t>
            </w:r>
            <w:r w:rsidRPr="00477B43">
              <w:rPr>
                <w:rFonts w:ascii="Verdana" w:hAnsi="Verdana"/>
                <w:b/>
                <w:sz w:val="20"/>
                <w:szCs w:val="20"/>
                <w:lang w:eastAsia="pl-PL"/>
              </w:rPr>
              <w:t xml:space="preserve"> przekład </w:t>
            </w:r>
            <w:r w:rsidRPr="672B78A9">
              <w:rPr>
                <w:rFonts w:ascii="Verdana" w:hAnsi="Verdana"/>
                <w:b/>
                <w:bCs/>
                <w:sz w:val="20"/>
                <w:szCs w:val="20"/>
                <w:lang w:eastAsia="pl-PL"/>
              </w:rPr>
              <w:t>wybranego tekstu literackiego</w:t>
            </w:r>
            <w:r w:rsidRPr="00477B43">
              <w:rPr>
                <w:rFonts w:ascii="Verdana" w:hAnsi="Verdana"/>
                <w:b/>
                <w:sz w:val="20"/>
                <w:szCs w:val="20"/>
                <w:lang w:eastAsia="pl-PL"/>
              </w:rPr>
              <w:t xml:space="preserve"> (fragmentów) z </w:t>
            </w:r>
            <w:r>
              <w:rPr>
                <w:rFonts w:ascii="Verdana" w:hAnsi="Verdana"/>
                <w:b/>
                <w:sz w:val="20"/>
                <w:szCs w:val="20"/>
                <w:lang w:eastAsia="pl-PL"/>
              </w:rPr>
              <w:t xml:space="preserve">pisemnym </w:t>
            </w:r>
            <w:r w:rsidRPr="00477B43">
              <w:rPr>
                <w:rFonts w:ascii="Verdana" w:hAnsi="Verdana"/>
                <w:b/>
                <w:sz w:val="20"/>
                <w:szCs w:val="20"/>
                <w:lang w:eastAsia="pl-PL"/>
              </w:rPr>
              <w:t>komentarzem</w:t>
            </w:r>
            <w:r>
              <w:rPr>
                <w:rFonts w:ascii="Verdana" w:hAnsi="Verdana"/>
                <w:b/>
                <w:sz w:val="20"/>
                <w:szCs w:val="20"/>
                <w:lang w:eastAsia="pl-PL"/>
              </w:rPr>
              <w:t xml:space="preserve"> (K_W01, K_U01, K_U06,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Pr>
                <w:rFonts w:ascii="Verdana" w:hAnsi="Verdana"/>
                <w:b/>
                <w:sz w:val="20"/>
                <w:szCs w:val="20"/>
                <w:lang w:eastAsia="pl-PL"/>
              </w:rPr>
              <w:t>).</w:t>
            </w:r>
          </w:p>
        </w:tc>
      </w:tr>
      <w:tr w:rsidRPr="00BD6F66" w:rsidR="003E09C8" w:rsidTr="002E1E87" w14:paraId="099672D3" w14:textId="77777777">
        <w:trPr>
          <w:gridBefore w:val="1"/>
          <w:wBefore w:w="6" w:type="dxa"/>
        </w:trPr>
        <w:tc>
          <w:tcPr>
            <w:tcW w:w="675" w:type="dxa"/>
            <w:tcBorders>
              <w:top w:val="single" w:color="auto" w:sz="8" w:space="0"/>
              <w:left w:val="single" w:color="auto" w:sz="8" w:space="0"/>
              <w:bottom w:val="single" w:color="auto" w:sz="8" w:space="0"/>
              <w:right w:val="single" w:color="auto" w:sz="8" w:space="0"/>
            </w:tcBorders>
            <w:hideMark/>
          </w:tcPr>
          <w:p w:rsidRPr="00543F41" w:rsidR="003E09C8" w:rsidP="002E1E87" w:rsidRDefault="003E09C8" w14:paraId="2D96565D" w14:textId="77777777">
            <w:pPr>
              <w:pStyle w:val="Akapitzlist"/>
              <w:numPr>
                <w:ilvl w:val="0"/>
                <w:numId w:val="20"/>
              </w:numPr>
              <w:spacing w:after="120"/>
              <w:jc w:val="right"/>
              <w:textAlignment w:val="baseline"/>
              <w:rPr>
                <w:rFonts w:ascii="Verdana" w:hAnsi="Verdana"/>
              </w:rPr>
            </w:pPr>
          </w:p>
        </w:tc>
        <w:tc>
          <w:tcPr>
            <w:tcW w:w="8929" w:type="dxa"/>
            <w:gridSpan w:val="4"/>
            <w:tcBorders>
              <w:top w:val="single" w:color="auto" w:sz="8" w:space="0"/>
              <w:left w:val="single" w:color="auto" w:sz="8" w:space="0"/>
              <w:bottom w:val="single" w:color="auto" w:sz="8" w:space="0"/>
              <w:right w:val="single" w:color="auto" w:sz="8" w:space="0"/>
            </w:tcBorders>
            <w:hideMark/>
          </w:tcPr>
          <w:p w:rsidRPr="00BD6F66" w:rsidR="003E09C8" w:rsidP="002E1E87" w:rsidRDefault="003E09C8" w14:paraId="7B7C04EC" w14:textId="77777777">
            <w:pPr>
              <w:spacing w:after="120" w:line="240" w:lineRule="auto"/>
              <w:ind w:left="57"/>
              <w:textAlignment w:val="baseline"/>
              <w:rPr>
                <w:rFonts w:ascii="Times New Roman" w:hAnsi="Times New Roman" w:eastAsia="Times New Roman" w:cs="Times New Roman"/>
                <w:sz w:val="24"/>
                <w:szCs w:val="24"/>
                <w:lang w:eastAsia="pl-PL"/>
              </w:rPr>
            </w:pPr>
            <w:r w:rsidRPr="00BD6F66">
              <w:rPr>
                <w:rFonts w:ascii="Verdana" w:hAnsi="Verdana" w:eastAsia="Times New Roman" w:cs="Times New Roman"/>
                <w:sz w:val="20"/>
                <w:szCs w:val="20"/>
                <w:lang w:eastAsia="pl-PL"/>
              </w:rPr>
              <w:t xml:space="preserve">Warunki i forma zaliczenia poszczególnych komponentów </w:t>
            </w:r>
            <w:r>
              <w:rPr>
                <w:rFonts w:ascii="Verdana" w:hAnsi="Verdana" w:eastAsia="Times New Roman" w:cs="Times New Roman"/>
                <w:sz w:val="20"/>
                <w:szCs w:val="20"/>
                <w:lang w:eastAsia="pl-PL"/>
              </w:rPr>
              <w:t>przedmiotu</w:t>
            </w:r>
            <w:r w:rsidRPr="00BD6F66">
              <w:rPr>
                <w:rFonts w:ascii="Verdana" w:hAnsi="Verdana" w:eastAsia="Times New Roman" w:cs="Times New Roman"/>
                <w:sz w:val="20"/>
                <w:szCs w:val="20"/>
                <w:lang w:eastAsia="pl-PL"/>
              </w:rPr>
              <w:t>: </w:t>
            </w:r>
          </w:p>
          <w:p w:rsidR="003E09C8" w:rsidP="002E1E87" w:rsidRDefault="003E09C8" w14:paraId="5FD5DB73" w14:textId="77777777">
            <w:pPr>
              <w:autoSpaceDE w:val="0"/>
              <w:autoSpaceDN w:val="0"/>
              <w:adjustRightInd w:val="0"/>
              <w:spacing w:after="120" w:line="240" w:lineRule="auto"/>
              <w:ind w:left="57"/>
              <w:rPr>
                <w:rFonts w:ascii="Verdana" w:hAnsi="Verdana"/>
                <w:b/>
                <w:sz w:val="20"/>
                <w:szCs w:val="20"/>
                <w:lang w:eastAsia="pl-PL"/>
              </w:rPr>
            </w:pPr>
            <w:r>
              <w:rPr>
                <w:rFonts w:ascii="Verdana" w:hAnsi="Verdana"/>
                <w:b/>
                <w:sz w:val="20"/>
                <w:szCs w:val="20"/>
                <w:lang w:eastAsia="pl-PL"/>
              </w:rPr>
              <w:t>Zaliczenie na ocenę na podstawie:</w:t>
            </w:r>
          </w:p>
          <w:p w:rsidRPr="00477B43" w:rsidR="003E09C8" w:rsidP="002E1E87" w:rsidRDefault="003E09C8" w14:paraId="2A50C596" w14:textId="77777777">
            <w:pPr>
              <w:autoSpaceDE w:val="0"/>
              <w:autoSpaceDN w:val="0"/>
              <w:adjustRightInd w:val="0"/>
              <w:spacing w:after="120" w:line="240" w:lineRule="auto"/>
              <w:ind w:left="57"/>
              <w:rPr>
                <w:rFonts w:ascii="Verdana" w:hAnsi="Verdana"/>
                <w:b/>
                <w:sz w:val="20"/>
                <w:szCs w:val="20"/>
                <w:lang w:eastAsia="pl-PL"/>
              </w:rPr>
            </w:pPr>
            <w:r w:rsidRPr="00477B43">
              <w:rPr>
                <w:rFonts w:ascii="Verdana" w:hAnsi="Verdana"/>
                <w:b/>
                <w:sz w:val="20"/>
                <w:szCs w:val="20"/>
                <w:lang w:eastAsia="pl-PL"/>
              </w:rPr>
              <w:t xml:space="preserve">- </w:t>
            </w:r>
            <w:r>
              <w:rPr>
                <w:rFonts w:ascii="Verdana" w:hAnsi="Verdana"/>
                <w:b/>
                <w:sz w:val="20"/>
                <w:szCs w:val="20"/>
                <w:lang w:eastAsia="pl-PL"/>
              </w:rPr>
              <w:t xml:space="preserve">pozytywnej oceny </w:t>
            </w:r>
            <w:r w:rsidRPr="00477B43">
              <w:rPr>
                <w:rFonts w:ascii="Verdana" w:hAnsi="Verdana"/>
                <w:b/>
                <w:sz w:val="20"/>
                <w:szCs w:val="20"/>
                <w:lang w:eastAsia="pl-PL"/>
              </w:rPr>
              <w:t>komentarz</w:t>
            </w:r>
            <w:r>
              <w:rPr>
                <w:rFonts w:ascii="Verdana" w:hAnsi="Verdana"/>
                <w:b/>
                <w:sz w:val="20"/>
                <w:szCs w:val="20"/>
                <w:lang w:eastAsia="pl-PL"/>
              </w:rPr>
              <w:t>a</w:t>
            </w:r>
            <w:r w:rsidRPr="00477B43">
              <w:rPr>
                <w:rFonts w:ascii="Verdana" w:hAnsi="Verdana"/>
                <w:b/>
                <w:sz w:val="20"/>
                <w:szCs w:val="20"/>
                <w:lang w:eastAsia="pl-PL"/>
              </w:rPr>
              <w:t xml:space="preserve"> do wskazanego przekładu;</w:t>
            </w:r>
          </w:p>
          <w:p w:rsidRPr="00BD6F66" w:rsidR="003E09C8" w:rsidP="002E1E87" w:rsidRDefault="003E09C8" w14:paraId="77B8DA2A" w14:textId="77777777">
            <w:pPr>
              <w:spacing w:after="120" w:line="240" w:lineRule="auto"/>
              <w:ind w:left="57"/>
              <w:textAlignment w:val="baseline"/>
              <w:rPr>
                <w:rFonts w:ascii="Times New Roman" w:hAnsi="Times New Roman" w:eastAsia="Times New Roman" w:cs="Times New Roman"/>
                <w:b/>
                <w:bCs/>
                <w:sz w:val="24"/>
                <w:szCs w:val="24"/>
                <w:lang w:eastAsia="pl-PL"/>
              </w:rPr>
            </w:pPr>
            <w:r w:rsidRPr="00477B43">
              <w:rPr>
                <w:rFonts w:ascii="Verdana" w:hAnsi="Verdana"/>
                <w:b/>
                <w:sz w:val="20"/>
                <w:szCs w:val="20"/>
                <w:lang w:eastAsia="pl-PL"/>
              </w:rPr>
              <w:t xml:space="preserve">- </w:t>
            </w:r>
            <w:r>
              <w:rPr>
                <w:rFonts w:ascii="Verdana" w:hAnsi="Verdana"/>
                <w:b/>
                <w:sz w:val="20"/>
                <w:szCs w:val="20"/>
                <w:lang w:eastAsia="pl-PL"/>
              </w:rPr>
              <w:t xml:space="preserve">pozytywnej oceny </w:t>
            </w:r>
            <w:r w:rsidRPr="00477B43">
              <w:rPr>
                <w:rFonts w:ascii="Verdana" w:hAnsi="Verdana"/>
                <w:b/>
                <w:sz w:val="20"/>
                <w:szCs w:val="20"/>
                <w:lang w:eastAsia="pl-PL"/>
              </w:rPr>
              <w:t>przekład</w:t>
            </w:r>
            <w:r>
              <w:rPr>
                <w:rFonts w:ascii="Verdana" w:hAnsi="Verdana"/>
                <w:b/>
                <w:sz w:val="20"/>
                <w:szCs w:val="20"/>
                <w:lang w:eastAsia="pl-PL"/>
              </w:rPr>
              <w:t>u</w:t>
            </w:r>
            <w:r w:rsidRPr="00477B43">
              <w:rPr>
                <w:rFonts w:ascii="Verdana" w:hAnsi="Verdana"/>
                <w:b/>
                <w:sz w:val="20"/>
                <w:szCs w:val="20"/>
                <w:lang w:eastAsia="pl-PL"/>
              </w:rPr>
              <w:t xml:space="preserve"> wybran</w:t>
            </w:r>
            <w:r>
              <w:rPr>
                <w:rFonts w:ascii="Verdana" w:hAnsi="Verdana"/>
                <w:b/>
                <w:sz w:val="20"/>
                <w:szCs w:val="20"/>
                <w:lang w:eastAsia="pl-PL"/>
              </w:rPr>
              <w:t>ego</w:t>
            </w:r>
            <w:r w:rsidRPr="00477B43">
              <w:rPr>
                <w:rFonts w:ascii="Verdana" w:hAnsi="Verdana"/>
                <w:b/>
                <w:sz w:val="20"/>
                <w:szCs w:val="20"/>
                <w:lang w:eastAsia="pl-PL"/>
              </w:rPr>
              <w:t xml:space="preserve"> tekst</w:t>
            </w:r>
            <w:r>
              <w:rPr>
                <w:rFonts w:ascii="Verdana" w:hAnsi="Verdana"/>
                <w:b/>
                <w:sz w:val="20"/>
                <w:szCs w:val="20"/>
                <w:lang w:eastAsia="pl-PL"/>
              </w:rPr>
              <w:t>u</w:t>
            </w:r>
            <w:r w:rsidRPr="00477B43">
              <w:rPr>
                <w:rFonts w:ascii="Verdana" w:hAnsi="Verdana"/>
                <w:b/>
                <w:sz w:val="20"/>
                <w:szCs w:val="20"/>
                <w:lang w:eastAsia="pl-PL"/>
              </w:rPr>
              <w:t xml:space="preserve"> (fragment</w:t>
            </w:r>
            <w:r>
              <w:rPr>
                <w:rFonts w:ascii="Verdana" w:hAnsi="Verdana"/>
                <w:b/>
                <w:sz w:val="20"/>
                <w:szCs w:val="20"/>
                <w:lang w:eastAsia="pl-PL"/>
              </w:rPr>
              <w:t>u</w:t>
            </w:r>
            <w:r w:rsidRPr="00477B43">
              <w:rPr>
                <w:rFonts w:ascii="Verdana" w:hAnsi="Verdana"/>
                <w:b/>
                <w:sz w:val="20"/>
                <w:szCs w:val="20"/>
                <w:lang w:eastAsia="pl-PL"/>
              </w:rPr>
              <w:t>) z komentarzem.</w:t>
            </w:r>
          </w:p>
        </w:tc>
      </w:tr>
      <w:tr w:rsidRPr="00BD6F66" w:rsidR="003E09C8" w:rsidTr="002E1E87" w14:paraId="50800FD7" w14:textId="77777777">
        <w:trPr>
          <w:gridBefore w:val="1"/>
          <w:wBefore w:w="6" w:type="dxa"/>
          <w:trHeight w:val="1019"/>
        </w:trPr>
        <w:tc>
          <w:tcPr>
            <w:tcW w:w="675" w:type="dxa"/>
            <w:vMerge w:val="restart"/>
            <w:tcBorders>
              <w:top w:val="single" w:color="auto" w:sz="8" w:space="0"/>
              <w:left w:val="single" w:color="auto" w:sz="8" w:space="0"/>
              <w:bottom w:val="single" w:color="auto" w:sz="8" w:space="0"/>
              <w:right w:val="single" w:color="auto" w:sz="8" w:space="0"/>
            </w:tcBorders>
            <w:hideMark/>
          </w:tcPr>
          <w:p w:rsidRPr="00543F41" w:rsidR="003E09C8" w:rsidP="002E1E87" w:rsidRDefault="003E09C8" w14:paraId="6BBFBBFA" w14:textId="77777777">
            <w:pPr>
              <w:pStyle w:val="Akapitzlist"/>
              <w:numPr>
                <w:ilvl w:val="0"/>
                <w:numId w:val="20"/>
              </w:numPr>
              <w:spacing w:after="120"/>
              <w:jc w:val="right"/>
              <w:textAlignment w:val="baseline"/>
              <w:rPr>
                <w:rFonts w:ascii="Verdana" w:hAnsi="Verdana"/>
              </w:rPr>
            </w:pPr>
          </w:p>
        </w:tc>
        <w:tc>
          <w:tcPr>
            <w:tcW w:w="5230" w:type="dxa"/>
            <w:tcBorders>
              <w:top w:val="single" w:color="auto" w:sz="8" w:space="0"/>
              <w:left w:val="single" w:color="auto" w:sz="8" w:space="0"/>
              <w:right w:val="single" w:color="auto" w:sz="8" w:space="0"/>
            </w:tcBorders>
            <w:hideMark/>
          </w:tcPr>
          <w:p w:rsidRPr="00BD6F66" w:rsidR="003E09C8" w:rsidP="002E1E87" w:rsidRDefault="003E09C8" w14:paraId="359B4FEB" w14:textId="77777777">
            <w:pPr>
              <w:spacing w:after="120" w:line="240" w:lineRule="auto"/>
              <w:ind w:left="57"/>
              <w:jc w:val="center"/>
              <w:textAlignment w:val="baseline"/>
              <w:rPr>
                <w:rFonts w:ascii="Times New Roman" w:hAnsi="Times New Roman" w:eastAsia="Times New Roman" w:cs="Times New Roman"/>
                <w:sz w:val="24"/>
                <w:szCs w:val="24"/>
                <w:lang w:eastAsia="pl-PL"/>
              </w:rPr>
            </w:pPr>
            <w:r w:rsidRPr="00500900">
              <w:rPr>
                <w:rFonts w:ascii="Verdana" w:hAnsi="Verdana" w:eastAsia="Times New Roman" w:cs="Times New Roman"/>
                <w:sz w:val="20"/>
                <w:szCs w:val="20"/>
                <w:lang w:eastAsia="pl-PL"/>
              </w:rPr>
              <w:t>Nakład pracy studenta wyrażony w godzinach zajęć oraz punktach ECTS</w:t>
            </w:r>
          </w:p>
        </w:tc>
        <w:tc>
          <w:tcPr>
            <w:tcW w:w="3699" w:type="dxa"/>
            <w:gridSpan w:val="3"/>
            <w:tcBorders>
              <w:top w:val="single" w:color="auto" w:sz="8" w:space="0"/>
              <w:left w:val="single" w:color="auto" w:sz="8" w:space="0"/>
              <w:right w:val="single" w:color="auto" w:sz="8" w:space="0"/>
            </w:tcBorders>
          </w:tcPr>
          <w:p w:rsidRPr="00BD6F66" w:rsidR="003E09C8" w:rsidP="002E1E87" w:rsidRDefault="003E09C8" w14:paraId="2255CC01" w14:textId="77777777">
            <w:pPr>
              <w:spacing w:after="120" w:line="240" w:lineRule="auto"/>
              <w:ind w:left="57"/>
              <w:jc w:val="center"/>
              <w:textAlignment w:val="baseline"/>
              <w:rPr>
                <w:rFonts w:ascii="Times New Roman" w:hAnsi="Times New Roman" w:eastAsia="Times New Roman" w:cs="Times New Roman"/>
                <w:sz w:val="24"/>
                <w:szCs w:val="24"/>
                <w:lang w:eastAsia="pl-PL"/>
              </w:rPr>
            </w:pPr>
            <w:r>
              <w:rPr>
                <w:rFonts w:ascii="Verdana" w:hAnsi="Verdana" w:eastAsia="Times New Roman" w:cs="Times New Roman"/>
                <w:sz w:val="20"/>
                <w:szCs w:val="20"/>
                <w:lang w:eastAsia="pl-PL"/>
              </w:rPr>
              <w:t>L</w:t>
            </w:r>
            <w:r w:rsidRPr="00BD6F66">
              <w:rPr>
                <w:rFonts w:ascii="Verdana" w:hAnsi="Verdana" w:eastAsia="Times New Roman" w:cs="Times New Roman"/>
                <w:sz w:val="20"/>
                <w:szCs w:val="20"/>
                <w:lang w:eastAsia="pl-PL"/>
              </w:rPr>
              <w:t>iczba godzin przeznaczona na zrealizowanie danego rodzaju zajęć</w:t>
            </w:r>
          </w:p>
        </w:tc>
      </w:tr>
      <w:tr w:rsidRPr="00BD6F66" w:rsidR="003E09C8" w:rsidTr="002E1E87" w14:paraId="61E42FD6" w14:textId="77777777">
        <w:trPr>
          <w:gridBefore w:val="1"/>
          <w:wBefore w:w="6" w:type="dxa"/>
          <w:trHeight w:val="537"/>
        </w:trPr>
        <w:tc>
          <w:tcPr>
            <w:tcW w:w="675" w:type="dxa"/>
            <w:vMerge/>
            <w:tcBorders>
              <w:left w:val="single" w:color="auto" w:sz="8" w:space="0"/>
              <w:bottom w:val="single" w:color="auto" w:sz="8" w:space="0"/>
            </w:tcBorders>
            <w:vAlign w:val="center"/>
            <w:hideMark/>
          </w:tcPr>
          <w:p w:rsidRPr="00543F41" w:rsidR="003E09C8" w:rsidP="002E1E87" w:rsidRDefault="003E09C8" w14:paraId="5BEC7DE6" w14:textId="77777777">
            <w:pPr>
              <w:pStyle w:val="Akapitzlist"/>
              <w:numPr>
                <w:ilvl w:val="0"/>
                <w:numId w:val="20"/>
              </w:numPr>
              <w:spacing w:after="120"/>
              <w:rPr>
                <w:rFonts w:ascii="Verdana" w:hAnsi="Verdana"/>
              </w:rPr>
            </w:pPr>
          </w:p>
        </w:tc>
        <w:tc>
          <w:tcPr>
            <w:tcW w:w="5230" w:type="dxa"/>
            <w:tcBorders>
              <w:top w:val="single" w:color="auto" w:sz="8" w:space="0"/>
              <w:left w:val="single" w:color="auto" w:sz="8" w:space="0"/>
              <w:bottom w:val="single" w:color="auto" w:sz="8" w:space="0"/>
              <w:right w:val="single" w:color="auto" w:sz="8" w:space="0"/>
            </w:tcBorders>
            <w:hideMark/>
          </w:tcPr>
          <w:p w:rsidRPr="00BD6F66" w:rsidR="003E09C8" w:rsidP="002E1E87" w:rsidRDefault="003E09C8" w14:paraId="1AA6D5BF" w14:textId="77777777">
            <w:pPr>
              <w:spacing w:after="120" w:line="240" w:lineRule="auto"/>
              <w:ind w:left="57"/>
              <w:textAlignment w:val="baseline"/>
              <w:rPr>
                <w:rFonts w:ascii="Times New Roman" w:hAnsi="Times New Roman" w:eastAsia="Times New Roman" w:cs="Times New Roman"/>
                <w:sz w:val="24"/>
                <w:szCs w:val="24"/>
                <w:lang w:eastAsia="pl-PL"/>
              </w:rPr>
            </w:pPr>
            <w:r w:rsidRPr="00BD6F66">
              <w:rPr>
                <w:rFonts w:ascii="Verdana" w:hAnsi="Verdana" w:eastAsia="Times New Roman" w:cs="Times New Roman"/>
                <w:sz w:val="20"/>
                <w:szCs w:val="20"/>
                <w:lang w:eastAsia="pl-PL"/>
              </w:rPr>
              <w:t>zajęcia (wg planu studiów) z prowadzącym: </w:t>
            </w:r>
          </w:p>
          <w:p w:rsidRPr="00BD6F66" w:rsidR="003E09C8" w:rsidP="002E1E87" w:rsidRDefault="003E09C8" w14:paraId="0D62B72A" w14:textId="77777777">
            <w:pPr>
              <w:spacing w:after="120" w:line="240" w:lineRule="auto"/>
              <w:ind w:left="57"/>
              <w:textAlignment w:val="baseline"/>
              <w:rPr>
                <w:rFonts w:ascii="Times New Roman" w:hAnsi="Times New Roman" w:eastAsia="Times New Roman" w:cs="Times New Roman"/>
                <w:sz w:val="24"/>
                <w:szCs w:val="24"/>
                <w:lang w:eastAsia="pl-PL"/>
              </w:rPr>
            </w:pPr>
            <w:r w:rsidRPr="00BD6F66">
              <w:rPr>
                <w:rFonts w:ascii="Verdana" w:hAnsi="Verdana" w:eastAsia="Calibri" w:cs="Verdana"/>
                <w:b/>
                <w:color w:val="000000"/>
                <w:sz w:val="20"/>
                <w:szCs w:val="20"/>
                <w:lang w:eastAsia="pl-PL"/>
              </w:rPr>
              <w:t>- konwersatorium</w:t>
            </w:r>
          </w:p>
        </w:tc>
        <w:tc>
          <w:tcPr>
            <w:tcW w:w="3699" w:type="dxa"/>
            <w:gridSpan w:val="3"/>
            <w:tcBorders>
              <w:top w:val="single" w:color="auto" w:sz="8" w:space="0"/>
              <w:left w:val="single" w:color="auto" w:sz="8" w:space="0"/>
              <w:bottom w:val="single" w:color="auto" w:sz="8" w:space="0"/>
              <w:right w:val="single" w:color="auto" w:sz="8" w:space="0"/>
            </w:tcBorders>
            <w:vAlign w:val="center"/>
            <w:hideMark/>
          </w:tcPr>
          <w:p w:rsidR="003E09C8" w:rsidP="002E1E87" w:rsidRDefault="003E09C8" w14:paraId="1F197145" w14:textId="77777777">
            <w:pPr>
              <w:spacing w:after="120" w:line="240" w:lineRule="auto"/>
              <w:ind w:left="57"/>
              <w:jc w:val="center"/>
              <w:textAlignment w:val="baseline"/>
              <w:rPr>
                <w:rFonts w:ascii="Verdana" w:hAnsi="Verdana" w:eastAsia="Times New Roman" w:cs="Times New Roman"/>
                <w:b/>
                <w:bCs/>
                <w:sz w:val="20"/>
                <w:szCs w:val="20"/>
                <w:lang w:eastAsia="pl-PL"/>
              </w:rPr>
            </w:pPr>
          </w:p>
          <w:p w:rsidRPr="00BD6F66" w:rsidR="003E09C8" w:rsidP="002E1E87" w:rsidRDefault="003E09C8" w14:paraId="2E1B2195" w14:textId="77777777">
            <w:pPr>
              <w:spacing w:after="120" w:line="240" w:lineRule="auto"/>
              <w:ind w:left="57"/>
              <w:jc w:val="center"/>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30</w:t>
            </w:r>
          </w:p>
        </w:tc>
      </w:tr>
      <w:tr w:rsidRPr="00BD6F66" w:rsidR="003E09C8" w:rsidTr="002E1E87" w14:paraId="0DE523C1" w14:textId="77777777">
        <w:trPr>
          <w:gridBefore w:val="1"/>
          <w:wBefore w:w="6" w:type="dxa"/>
          <w:trHeight w:val="45"/>
        </w:trPr>
        <w:tc>
          <w:tcPr>
            <w:tcW w:w="675" w:type="dxa"/>
            <w:vMerge/>
            <w:tcBorders>
              <w:left w:val="single" w:color="auto" w:sz="8" w:space="0"/>
              <w:bottom w:val="single" w:color="auto" w:sz="8" w:space="0"/>
            </w:tcBorders>
            <w:vAlign w:val="center"/>
            <w:hideMark/>
          </w:tcPr>
          <w:p w:rsidRPr="00543F41" w:rsidR="003E09C8" w:rsidP="002E1E87" w:rsidRDefault="003E09C8" w14:paraId="0A0C155D" w14:textId="77777777">
            <w:pPr>
              <w:pStyle w:val="Akapitzlist"/>
              <w:numPr>
                <w:ilvl w:val="0"/>
                <w:numId w:val="20"/>
              </w:numPr>
              <w:spacing w:after="120"/>
              <w:rPr>
                <w:rFonts w:ascii="Verdana" w:hAnsi="Verdana"/>
              </w:rPr>
            </w:pPr>
          </w:p>
        </w:tc>
        <w:tc>
          <w:tcPr>
            <w:tcW w:w="5230" w:type="dxa"/>
            <w:tcBorders>
              <w:top w:val="single" w:color="auto" w:sz="8" w:space="0"/>
              <w:left w:val="single" w:color="auto" w:sz="8" w:space="0"/>
              <w:bottom w:val="single" w:color="auto" w:sz="8" w:space="0"/>
              <w:right w:val="single" w:color="auto" w:sz="8" w:space="0"/>
            </w:tcBorders>
            <w:hideMark/>
          </w:tcPr>
          <w:p w:rsidRPr="00BD6F66" w:rsidR="003E09C8" w:rsidP="002E1E87" w:rsidRDefault="003E09C8" w14:paraId="0C9C447D" w14:textId="77777777">
            <w:pPr>
              <w:spacing w:after="120" w:line="240" w:lineRule="auto"/>
              <w:ind w:left="57"/>
              <w:textAlignment w:val="baseline"/>
              <w:rPr>
                <w:rFonts w:ascii="Times New Roman" w:hAnsi="Times New Roman" w:eastAsia="Times New Roman" w:cs="Times New Roman"/>
                <w:sz w:val="24"/>
                <w:szCs w:val="24"/>
                <w:lang w:eastAsia="pl-PL"/>
              </w:rPr>
            </w:pPr>
            <w:r w:rsidRPr="00BD6F66">
              <w:rPr>
                <w:rFonts w:ascii="Verdana" w:hAnsi="Verdana" w:eastAsia="Times New Roman" w:cs="Times New Roman"/>
                <w:sz w:val="20"/>
                <w:szCs w:val="20"/>
                <w:lang w:eastAsia="pl-PL"/>
              </w:rPr>
              <w:t>praca własna studenta (w tym udział w pracach grupowych) np.: </w:t>
            </w:r>
          </w:p>
          <w:p w:rsidRPr="00477B43" w:rsidR="003E09C8" w:rsidP="002E1E87" w:rsidRDefault="003E09C8" w14:paraId="61FC2F9F" w14:textId="77777777">
            <w:pPr>
              <w:autoSpaceDE w:val="0"/>
              <w:autoSpaceDN w:val="0"/>
              <w:adjustRightInd w:val="0"/>
              <w:spacing w:after="120" w:line="240" w:lineRule="auto"/>
              <w:ind w:left="57"/>
              <w:jc w:val="both"/>
              <w:rPr>
                <w:rFonts w:ascii="Verdana" w:hAnsi="Verdana" w:cs="Verdana"/>
                <w:b/>
                <w:color w:val="000000"/>
                <w:sz w:val="20"/>
                <w:szCs w:val="20"/>
                <w:lang w:eastAsia="pl-PL"/>
              </w:rPr>
            </w:pPr>
            <w:r w:rsidRPr="00477B43">
              <w:rPr>
                <w:rFonts w:ascii="Verdana" w:hAnsi="Verdana" w:cs="Verdana"/>
                <w:b/>
                <w:color w:val="000000"/>
                <w:sz w:val="20"/>
                <w:szCs w:val="20"/>
                <w:lang w:eastAsia="pl-PL"/>
              </w:rPr>
              <w:t>- czytanie wskazanej literatury oraz samodzielne wyszukiwanie dodatkowych źródeł informacji w celu przygotowania dwóch prac pisemnych</w:t>
            </w:r>
            <w:r>
              <w:rPr>
                <w:rFonts w:ascii="Verdana" w:hAnsi="Verdana" w:cs="Verdana"/>
                <w:b/>
                <w:color w:val="000000"/>
                <w:sz w:val="20"/>
                <w:szCs w:val="20"/>
                <w:lang w:eastAsia="pl-PL"/>
              </w:rPr>
              <w:t>:</w:t>
            </w:r>
            <w:r w:rsidRPr="00477B43">
              <w:rPr>
                <w:rFonts w:ascii="Verdana" w:hAnsi="Verdana" w:cs="Verdana"/>
                <w:b/>
                <w:color w:val="000000"/>
                <w:sz w:val="20"/>
                <w:szCs w:val="20"/>
                <w:lang w:eastAsia="pl-PL"/>
              </w:rPr>
              <w:t xml:space="preserve"> </w:t>
            </w:r>
          </w:p>
          <w:p w:rsidRPr="00BD6F66" w:rsidR="003E09C8" w:rsidP="002E1E87" w:rsidRDefault="003E09C8" w14:paraId="22BBDA27" w14:textId="77777777">
            <w:pPr>
              <w:spacing w:after="120" w:line="240" w:lineRule="auto"/>
              <w:ind w:left="57"/>
              <w:jc w:val="both"/>
              <w:textAlignment w:val="baseline"/>
              <w:rPr>
                <w:rFonts w:ascii="Times New Roman" w:hAnsi="Times New Roman" w:eastAsia="Times New Roman" w:cs="Times New Roman"/>
                <w:sz w:val="24"/>
                <w:szCs w:val="24"/>
                <w:lang w:eastAsia="pl-PL"/>
              </w:rPr>
            </w:pPr>
            <w:r w:rsidRPr="00477B43">
              <w:rPr>
                <w:rFonts w:ascii="Verdana" w:hAnsi="Verdana" w:cs="Verdana"/>
                <w:b/>
                <w:color w:val="000000"/>
                <w:sz w:val="20"/>
                <w:szCs w:val="20"/>
                <w:lang w:eastAsia="pl-PL"/>
              </w:rPr>
              <w:t>- napisanie prac</w:t>
            </w:r>
            <w:r>
              <w:rPr>
                <w:rFonts w:ascii="Verdana" w:hAnsi="Verdana" w:cs="Verdana"/>
                <w:b/>
                <w:color w:val="000000"/>
                <w:sz w:val="20"/>
                <w:szCs w:val="20"/>
                <w:lang w:eastAsia="pl-PL"/>
              </w:rPr>
              <w:t>:</w:t>
            </w:r>
          </w:p>
        </w:tc>
        <w:tc>
          <w:tcPr>
            <w:tcW w:w="3699" w:type="dxa"/>
            <w:gridSpan w:val="3"/>
            <w:tcBorders>
              <w:top w:val="single" w:color="auto" w:sz="8" w:space="0"/>
              <w:left w:val="single" w:color="auto" w:sz="8" w:space="0"/>
              <w:bottom w:val="single" w:color="auto" w:sz="8" w:space="0"/>
              <w:right w:val="single" w:color="auto" w:sz="8" w:space="0"/>
            </w:tcBorders>
            <w:vAlign w:val="center"/>
            <w:hideMark/>
          </w:tcPr>
          <w:p w:rsidRPr="00BD6F66" w:rsidR="003E09C8" w:rsidP="002E1E87" w:rsidRDefault="003E09C8" w14:paraId="1BACD985" w14:textId="77777777">
            <w:pPr>
              <w:spacing w:after="120" w:line="240" w:lineRule="auto"/>
              <w:ind w:left="57"/>
              <w:jc w:val="center"/>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60</w:t>
            </w:r>
          </w:p>
          <w:p w:rsidRPr="00BD6F66" w:rsidR="003E09C8" w:rsidP="002E1E87" w:rsidRDefault="003E09C8" w14:paraId="51218481" w14:textId="77777777">
            <w:pPr>
              <w:spacing w:after="120" w:line="240" w:lineRule="auto"/>
              <w:ind w:left="57"/>
              <w:jc w:val="center"/>
              <w:textAlignment w:val="baseline"/>
              <w:rPr>
                <w:rFonts w:ascii="Verdana" w:hAnsi="Verdana" w:eastAsia="Times New Roman" w:cs="Times New Roman"/>
                <w:b/>
                <w:bCs/>
                <w:sz w:val="20"/>
                <w:szCs w:val="20"/>
                <w:lang w:eastAsia="pl-PL"/>
              </w:rPr>
            </w:pPr>
          </w:p>
        </w:tc>
      </w:tr>
      <w:tr w:rsidRPr="00BD6F66" w:rsidR="003E09C8" w:rsidTr="002E1E87" w14:paraId="16A7D6D2" w14:textId="77777777">
        <w:trPr>
          <w:gridBefore w:val="1"/>
          <w:wBefore w:w="6" w:type="dxa"/>
        </w:trPr>
        <w:tc>
          <w:tcPr>
            <w:tcW w:w="675" w:type="dxa"/>
            <w:vMerge/>
            <w:tcBorders>
              <w:left w:val="single" w:color="auto" w:sz="8" w:space="0"/>
              <w:bottom w:val="single" w:color="auto" w:sz="8" w:space="0"/>
            </w:tcBorders>
            <w:vAlign w:val="center"/>
            <w:hideMark/>
          </w:tcPr>
          <w:p w:rsidRPr="00543F41" w:rsidR="003E09C8" w:rsidP="002E1E87" w:rsidRDefault="003E09C8" w14:paraId="2A996341" w14:textId="77777777">
            <w:pPr>
              <w:pStyle w:val="Akapitzlist"/>
              <w:numPr>
                <w:ilvl w:val="0"/>
                <w:numId w:val="20"/>
              </w:numPr>
              <w:spacing w:after="120"/>
              <w:rPr>
                <w:rFonts w:ascii="Verdana" w:hAnsi="Verdana"/>
              </w:rPr>
            </w:pPr>
          </w:p>
        </w:tc>
        <w:tc>
          <w:tcPr>
            <w:tcW w:w="5230" w:type="dxa"/>
            <w:tcBorders>
              <w:top w:val="single" w:color="auto" w:sz="8" w:space="0"/>
              <w:left w:val="single" w:color="auto" w:sz="8" w:space="0"/>
              <w:bottom w:val="single" w:color="auto" w:sz="8" w:space="0"/>
              <w:right w:val="single" w:color="auto" w:sz="8" w:space="0"/>
            </w:tcBorders>
            <w:hideMark/>
          </w:tcPr>
          <w:p w:rsidRPr="00BD6F66" w:rsidR="003E09C8" w:rsidP="002E1E87" w:rsidRDefault="003E09C8" w14:paraId="59817AAC" w14:textId="77777777">
            <w:pPr>
              <w:spacing w:after="120" w:line="240" w:lineRule="auto"/>
              <w:ind w:left="57"/>
              <w:textAlignment w:val="baseline"/>
              <w:rPr>
                <w:rFonts w:ascii="Times New Roman" w:hAnsi="Times New Roman" w:eastAsia="Times New Roman" w:cs="Times New Roman"/>
                <w:sz w:val="24"/>
                <w:szCs w:val="24"/>
                <w:lang w:eastAsia="pl-PL"/>
              </w:rPr>
            </w:pPr>
            <w:r w:rsidRPr="00BD6F66">
              <w:rPr>
                <w:rFonts w:ascii="Verdana" w:hAnsi="Verdana" w:eastAsia="Times New Roman" w:cs="Times New Roman"/>
                <w:sz w:val="20"/>
                <w:szCs w:val="20"/>
                <w:lang w:eastAsia="pl-PL"/>
              </w:rPr>
              <w:t>Łączna liczba godzin </w:t>
            </w:r>
          </w:p>
        </w:tc>
        <w:tc>
          <w:tcPr>
            <w:tcW w:w="3699" w:type="dxa"/>
            <w:gridSpan w:val="3"/>
            <w:tcBorders>
              <w:top w:val="single" w:color="auto" w:sz="8" w:space="0"/>
              <w:left w:val="single" w:color="auto" w:sz="8" w:space="0"/>
              <w:bottom w:val="single" w:color="auto" w:sz="8" w:space="0"/>
              <w:right w:val="single" w:color="auto" w:sz="8" w:space="0"/>
            </w:tcBorders>
            <w:vAlign w:val="center"/>
            <w:hideMark/>
          </w:tcPr>
          <w:p w:rsidRPr="00097C2F" w:rsidR="003E09C8" w:rsidP="002E1E87" w:rsidRDefault="003E09C8" w14:paraId="574BEBF4"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097C2F">
              <w:rPr>
                <w:rFonts w:ascii="Verdana" w:hAnsi="Verdana" w:eastAsia="Times New Roman" w:cs="Times New Roman"/>
                <w:b/>
                <w:bCs/>
                <w:sz w:val="20"/>
                <w:szCs w:val="20"/>
                <w:lang w:eastAsia="pl-PL"/>
              </w:rPr>
              <w:t>90</w:t>
            </w:r>
          </w:p>
        </w:tc>
      </w:tr>
      <w:tr w:rsidRPr="00BD6F66" w:rsidR="003E09C8" w:rsidTr="002E1E87" w14:paraId="321608CC" w14:textId="77777777">
        <w:trPr>
          <w:gridBefore w:val="1"/>
          <w:wBefore w:w="6" w:type="dxa"/>
        </w:trPr>
        <w:tc>
          <w:tcPr>
            <w:tcW w:w="675" w:type="dxa"/>
            <w:vMerge/>
            <w:tcBorders>
              <w:left w:val="single" w:color="auto" w:sz="8" w:space="0"/>
              <w:bottom w:val="single" w:color="auto" w:sz="8" w:space="0"/>
            </w:tcBorders>
            <w:vAlign w:val="center"/>
            <w:hideMark/>
          </w:tcPr>
          <w:p w:rsidRPr="00543F41" w:rsidR="003E09C8" w:rsidP="002E1E87" w:rsidRDefault="003E09C8" w14:paraId="3FE8EE56" w14:textId="77777777">
            <w:pPr>
              <w:pStyle w:val="Akapitzlist"/>
              <w:numPr>
                <w:ilvl w:val="0"/>
                <w:numId w:val="20"/>
              </w:numPr>
              <w:spacing w:after="120"/>
              <w:rPr>
                <w:rFonts w:ascii="Verdana" w:hAnsi="Verdana"/>
              </w:rPr>
            </w:pPr>
          </w:p>
        </w:tc>
        <w:tc>
          <w:tcPr>
            <w:tcW w:w="5230" w:type="dxa"/>
            <w:tcBorders>
              <w:top w:val="single" w:color="auto" w:sz="8" w:space="0"/>
              <w:left w:val="single" w:color="auto" w:sz="8" w:space="0"/>
              <w:bottom w:val="single" w:color="auto" w:sz="8" w:space="0"/>
              <w:right w:val="single" w:color="auto" w:sz="8" w:space="0"/>
            </w:tcBorders>
            <w:hideMark/>
          </w:tcPr>
          <w:p w:rsidRPr="00BD6F66" w:rsidR="003E09C8" w:rsidP="002E1E87" w:rsidRDefault="003E09C8" w14:paraId="660C2DFC" w14:textId="77777777">
            <w:pPr>
              <w:spacing w:after="120" w:line="240" w:lineRule="auto"/>
              <w:ind w:left="57"/>
              <w:textAlignment w:val="baseline"/>
              <w:rPr>
                <w:rFonts w:ascii="Times New Roman" w:hAnsi="Times New Roman" w:eastAsia="Times New Roman" w:cs="Times New Roman"/>
                <w:sz w:val="24"/>
                <w:szCs w:val="24"/>
                <w:lang w:eastAsia="pl-PL"/>
              </w:rPr>
            </w:pPr>
            <w:r w:rsidRPr="00BD6F66">
              <w:rPr>
                <w:rFonts w:ascii="Verdana" w:hAnsi="Verdana" w:eastAsia="Times New Roman" w:cs="Times New Roman"/>
                <w:sz w:val="20"/>
                <w:szCs w:val="20"/>
                <w:lang w:eastAsia="pl-PL"/>
              </w:rPr>
              <w:t>Liczba punktów ECTS (</w:t>
            </w:r>
            <w:r w:rsidRPr="00BD6F66">
              <w:rPr>
                <w:rFonts w:ascii="Verdana" w:hAnsi="Verdana" w:eastAsia="Times New Roman" w:cs="Times New Roman"/>
                <w:i/>
                <w:iCs/>
                <w:sz w:val="20"/>
                <w:szCs w:val="20"/>
                <w:lang w:eastAsia="pl-PL"/>
              </w:rPr>
              <w:t>jeśli jest wymagana</w:t>
            </w:r>
            <w:r w:rsidRPr="00BD6F66">
              <w:rPr>
                <w:rFonts w:ascii="Verdana" w:hAnsi="Verdana" w:eastAsia="Times New Roman" w:cs="Times New Roman"/>
                <w:sz w:val="20"/>
                <w:szCs w:val="20"/>
                <w:lang w:eastAsia="pl-PL"/>
              </w:rPr>
              <w:t>) </w:t>
            </w:r>
          </w:p>
        </w:tc>
        <w:tc>
          <w:tcPr>
            <w:tcW w:w="3699" w:type="dxa"/>
            <w:gridSpan w:val="3"/>
            <w:tcBorders>
              <w:top w:val="single" w:color="auto" w:sz="8" w:space="0"/>
              <w:left w:val="single" w:color="auto" w:sz="8" w:space="0"/>
              <w:bottom w:val="single" w:color="auto" w:sz="8" w:space="0"/>
              <w:right w:val="single" w:color="auto" w:sz="8" w:space="0"/>
            </w:tcBorders>
            <w:vAlign w:val="center"/>
            <w:hideMark/>
          </w:tcPr>
          <w:p w:rsidRPr="00BD6F66" w:rsidR="003E09C8" w:rsidP="002E1E87" w:rsidRDefault="003E09C8" w14:paraId="7C4D0717" w14:textId="77777777">
            <w:pPr>
              <w:spacing w:after="120" w:line="240" w:lineRule="auto"/>
              <w:ind w:left="57"/>
              <w:jc w:val="center"/>
              <w:textAlignment w:val="baseline"/>
              <w:rPr>
                <w:rFonts w:ascii="Times New Roman" w:hAnsi="Times New Roman" w:eastAsia="Times New Roman" w:cs="Times New Roman"/>
                <w:b/>
                <w:bCs/>
                <w:sz w:val="24"/>
                <w:szCs w:val="24"/>
                <w:lang w:eastAsia="pl-PL"/>
              </w:rPr>
            </w:pPr>
            <w:r>
              <w:rPr>
                <w:rFonts w:ascii="Verdana" w:hAnsi="Verdana" w:eastAsia="Times New Roman" w:cs="Times New Roman"/>
                <w:b/>
                <w:bCs/>
                <w:sz w:val="20"/>
                <w:szCs w:val="20"/>
                <w:lang w:eastAsia="pl-PL"/>
              </w:rPr>
              <w:t>3</w:t>
            </w:r>
          </w:p>
        </w:tc>
      </w:tr>
    </w:tbl>
    <w:p w:rsidRPr="00E37C05" w:rsidR="003E09C8" w:rsidP="003E09C8" w:rsidRDefault="003E09C8" w14:paraId="125C554D" w14:textId="0761DD5E">
      <w:pPr>
        <w:spacing w:before="240" w:after="120" w:line="240" w:lineRule="auto"/>
        <w:jc w:val="right"/>
        <w:rPr>
          <w:rFonts w:ascii="Verdana" w:hAnsi="Verdana" w:cs="Calibri"/>
          <w:color w:val="000000"/>
          <w:sz w:val="20"/>
          <w:szCs w:val="20"/>
          <w:shd w:val="clear" w:color="auto" w:fill="FFFFFF"/>
        </w:rPr>
      </w:pPr>
      <w:r w:rsidRPr="00D7684D">
        <w:rPr>
          <w:rFonts w:ascii="Verdana" w:hAnsi="Verdana" w:cs="Calibri"/>
          <w:color w:val="000000"/>
          <w:sz w:val="20"/>
          <w:szCs w:val="20"/>
          <w:shd w:val="clear" w:color="auto" w:fill="FFFFFF"/>
        </w:rPr>
        <w:t xml:space="preserve">(oprac. </w:t>
      </w:r>
      <w:r>
        <w:rPr>
          <w:rFonts w:ascii="Verdana" w:hAnsi="Verdana" w:cs="Calibri"/>
          <w:color w:val="000000"/>
          <w:sz w:val="20"/>
          <w:szCs w:val="20"/>
          <w:shd w:val="clear" w:color="auto" w:fill="FFFFFF"/>
        </w:rPr>
        <w:t>Elżbieta Skibińska i Natalia Paprocka</w:t>
      </w:r>
      <w:r w:rsidRPr="00D7684D">
        <w:rPr>
          <w:rFonts w:ascii="Verdana" w:hAnsi="Verdana" w:cs="Calibri"/>
          <w:color w:val="000000"/>
          <w:sz w:val="20"/>
          <w:szCs w:val="20"/>
          <w:shd w:val="clear" w:color="auto" w:fill="FFFFFF"/>
        </w:rPr>
        <w:t>,</w:t>
      </w:r>
      <w:r>
        <w:rPr>
          <w:rFonts w:ascii="Verdana" w:hAnsi="Verdana" w:cs="Calibri"/>
          <w:color w:val="000000"/>
          <w:sz w:val="20"/>
          <w:szCs w:val="20"/>
          <w:shd w:val="clear" w:color="auto" w:fill="FFFFFF"/>
        </w:rPr>
        <w:t xml:space="preserve"> 16.12.2022, </w:t>
      </w:r>
      <w:proofErr w:type="spellStart"/>
      <w:r w:rsidRPr="5F019C78">
        <w:rPr>
          <w:rFonts w:ascii="Verdana" w:hAnsi="Verdana" w:eastAsia="Verdana" w:cs="Verdana"/>
          <w:sz w:val="20"/>
          <w:szCs w:val="20"/>
        </w:rPr>
        <w:t>spr</w:t>
      </w:r>
      <w:proofErr w:type="spellEnd"/>
      <w:r w:rsidRPr="5F019C78">
        <w:rPr>
          <w:rFonts w:ascii="Verdana" w:hAnsi="Verdana" w:eastAsia="Verdana" w:cs="Verdana"/>
          <w:sz w:val="20"/>
          <w:szCs w:val="20"/>
        </w:rPr>
        <w:t xml:space="preserve">. </w:t>
      </w:r>
      <w:r w:rsidRPr="00E37C05">
        <w:rPr>
          <w:rFonts w:ascii="Verdana" w:hAnsi="Verdana" w:eastAsia="Verdana" w:cs="Verdana"/>
          <w:sz w:val="20"/>
          <w:szCs w:val="20"/>
        </w:rPr>
        <w:t xml:space="preserve">Regina </w:t>
      </w:r>
      <w:proofErr w:type="spellStart"/>
      <w:r w:rsidRPr="00E37C05">
        <w:rPr>
          <w:rFonts w:ascii="Verdana" w:hAnsi="Verdana" w:eastAsia="Verdana" w:cs="Verdana"/>
          <w:sz w:val="20"/>
          <w:szCs w:val="20"/>
        </w:rPr>
        <w:t>Solova</w:t>
      </w:r>
      <w:proofErr w:type="spellEnd"/>
      <w:r w:rsidRPr="00E37C05">
        <w:rPr>
          <w:rFonts w:ascii="Verdana" w:hAnsi="Verdana" w:eastAsia="Verdana" w:cs="Verdana"/>
          <w:sz w:val="20"/>
          <w:szCs w:val="20"/>
        </w:rPr>
        <w:t xml:space="preserve"> 20.01.2023, </w:t>
      </w:r>
      <w:r w:rsidRPr="00E37C05" w:rsidR="00E37C05">
        <w:rPr>
          <w:rFonts w:ascii="Verdana" w:hAnsi="Verdana" w:eastAsia="Verdana" w:cs="Verdana"/>
          <w:sz w:val="20"/>
          <w:szCs w:val="20"/>
        </w:rPr>
        <w:t>aktualizacja:</w:t>
      </w:r>
      <w:r w:rsidRPr="00E37C05">
        <w:rPr>
          <w:rFonts w:ascii="Verdana" w:hAnsi="Verdana" w:eastAsia="Verdana" w:cs="Verdana"/>
          <w:sz w:val="20"/>
          <w:szCs w:val="20"/>
        </w:rPr>
        <w:t xml:space="preserve"> Jadwiga Cook 22.04.25, </w:t>
      </w:r>
      <w:proofErr w:type="spellStart"/>
      <w:r w:rsidRPr="00E37C05">
        <w:rPr>
          <w:rFonts w:ascii="Verdana" w:hAnsi="Verdana" w:cs="Calibri"/>
          <w:color w:val="000000"/>
          <w:sz w:val="20"/>
          <w:szCs w:val="20"/>
          <w:shd w:val="clear" w:color="auto" w:fill="FFFFFF"/>
        </w:rPr>
        <w:t>spr</w:t>
      </w:r>
      <w:proofErr w:type="spellEnd"/>
      <w:r w:rsidRPr="00E37C05">
        <w:rPr>
          <w:rFonts w:ascii="Verdana" w:hAnsi="Verdana" w:cs="Calibri"/>
          <w:color w:val="000000"/>
          <w:sz w:val="20"/>
          <w:szCs w:val="20"/>
          <w:shd w:val="clear" w:color="auto" w:fill="FFFFFF"/>
        </w:rPr>
        <w:t xml:space="preserve">. </w:t>
      </w:r>
      <w:proofErr w:type="spellStart"/>
      <w:r>
        <w:rPr>
          <w:rFonts w:ascii="Verdana" w:hAnsi="Verdana" w:cs="Calibri"/>
          <w:color w:val="000000"/>
          <w:sz w:val="20"/>
          <w:szCs w:val="20"/>
          <w:shd w:val="clear" w:color="auto" w:fill="FFFFFF"/>
        </w:rPr>
        <w:t>ZdsJK+Agata</w:t>
      </w:r>
      <w:proofErr w:type="spellEnd"/>
      <w:r>
        <w:rPr>
          <w:rFonts w:ascii="Verdana" w:hAnsi="Verdana" w:cs="Calibri"/>
          <w:color w:val="000000"/>
          <w:sz w:val="20"/>
          <w:szCs w:val="20"/>
          <w:shd w:val="clear" w:color="auto" w:fill="FFFFFF"/>
        </w:rPr>
        <w:t xml:space="preserve"> Rębkowska </w:t>
      </w:r>
      <w:r w:rsidRPr="00E37C05">
        <w:rPr>
          <w:rFonts w:ascii="Verdana" w:hAnsi="Verdana" w:eastAsia="Verdana" w:cs="Verdana"/>
          <w:sz w:val="20"/>
          <w:szCs w:val="20"/>
        </w:rPr>
        <w:t>07.09.2025</w:t>
      </w:r>
      <w:r w:rsidRPr="00E37C05">
        <w:rPr>
          <w:rFonts w:ascii="Verdana" w:hAnsi="Verdana" w:cs="Calibri"/>
          <w:color w:val="000000"/>
          <w:sz w:val="20"/>
          <w:szCs w:val="20"/>
          <w:shd w:val="clear" w:color="auto" w:fill="FFFFFF"/>
        </w:rPr>
        <w:t>)</w:t>
      </w:r>
    </w:p>
    <w:p w:rsidRPr="00E37C05" w:rsidR="003E09C8" w:rsidP="003E09C8" w:rsidRDefault="003E09C8" w14:paraId="7B41209E" w14:textId="77777777">
      <w:pPr>
        <w:spacing w:before="240" w:after="120" w:line="240" w:lineRule="auto"/>
        <w:jc w:val="right"/>
        <w:rPr>
          <w:rFonts w:ascii="Verdana" w:hAnsi="Verdana" w:cs="Calibri"/>
          <w:color w:val="000000"/>
          <w:sz w:val="20"/>
          <w:szCs w:val="20"/>
          <w:shd w:val="clear" w:color="auto" w:fill="FFFFFF"/>
        </w:rPr>
      </w:pPr>
    </w:p>
    <w:p w:rsidRPr="003A3852" w:rsidR="003E09C8" w:rsidP="003E09C8" w:rsidRDefault="003E09C8" w14:paraId="0C8D4FB4" w14:textId="77777777">
      <w:pPr>
        <w:pStyle w:val="Nagwek2"/>
        <w:rPr>
          <w:lang w:eastAsia="pl-PL"/>
        </w:rPr>
      </w:pPr>
      <w:bookmarkStart w:name="_Toc196218623" w:id="52"/>
      <w:bookmarkStart w:name="_Toc202259920" w:id="53"/>
      <w:bookmarkStart w:name="_Toc209793603" w:id="54"/>
      <w:r w:rsidRPr="003A3852">
        <w:rPr>
          <w:lang w:eastAsia="pl-PL"/>
        </w:rPr>
        <w:t>Świat kolorów w języku polskim i francuskim</w:t>
      </w:r>
      <w:bookmarkEnd w:id="52"/>
      <w:bookmarkEnd w:id="53"/>
      <w:bookmarkEnd w:id="54"/>
    </w:p>
    <w:tbl>
      <w:tblPr>
        <w:tblW w:w="9639" w:type="dxa"/>
        <w:jc w:val="center"/>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841"/>
        <w:gridCol w:w="4782"/>
        <w:gridCol w:w="1292"/>
        <w:gridCol w:w="2724"/>
      </w:tblGrid>
      <w:tr w:rsidRPr="00875D6C" w:rsidR="003E09C8" w:rsidTr="002E1E87" w14:paraId="0BA8ED46"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24375B13" w14:textId="77777777">
            <w:pPr>
              <w:numPr>
                <w:ilvl w:val="0"/>
                <w:numId w:val="4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7AADA198"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Nazwa przedmiotu w języku polskim oraz angielskim </w:t>
            </w:r>
          </w:p>
          <w:p w:rsidRPr="00886360" w:rsidR="003E09C8" w:rsidP="002E1E87" w:rsidRDefault="003E09C8" w14:paraId="721D3F2C" w14:textId="77777777">
            <w:pPr>
              <w:spacing w:after="120" w:line="240" w:lineRule="auto"/>
              <w:ind w:left="57" w:right="57"/>
              <w:textAlignment w:val="baseline"/>
              <w:rPr>
                <w:rFonts w:ascii="Verdana" w:hAnsi="Verdana" w:eastAsia="Calibri" w:cs="Times New Roman"/>
                <w:b/>
                <w:bCs/>
                <w:sz w:val="20"/>
                <w:szCs w:val="20"/>
              </w:rPr>
            </w:pPr>
            <w:r>
              <w:rPr>
                <w:rFonts w:ascii="Verdana" w:hAnsi="Verdana" w:eastAsia="Calibri" w:cs="Times New Roman"/>
                <w:b/>
                <w:bCs/>
                <w:sz w:val="20"/>
                <w:szCs w:val="20"/>
              </w:rPr>
              <w:t>ŚWIAT KOLORÓW</w:t>
            </w:r>
            <w:r w:rsidRPr="00886360">
              <w:rPr>
                <w:rFonts w:ascii="Verdana" w:hAnsi="Verdana" w:eastAsia="Calibri" w:cs="Times New Roman"/>
                <w:b/>
                <w:bCs/>
                <w:sz w:val="20"/>
                <w:szCs w:val="20"/>
              </w:rPr>
              <w:t xml:space="preserve"> W JĘZYKU P</w:t>
            </w:r>
            <w:r>
              <w:rPr>
                <w:rFonts w:ascii="Verdana" w:hAnsi="Verdana" w:eastAsia="Calibri" w:cs="Times New Roman"/>
                <w:b/>
                <w:bCs/>
                <w:sz w:val="20"/>
                <w:szCs w:val="20"/>
              </w:rPr>
              <w:t>OLSKIM I FRANCUSKIM</w:t>
            </w:r>
          </w:p>
          <w:p w:rsidRPr="00886360" w:rsidR="003E09C8" w:rsidP="002E1E87" w:rsidRDefault="003E09C8" w14:paraId="670D7E08" w14:textId="77777777">
            <w:pPr>
              <w:spacing w:after="120" w:line="240" w:lineRule="auto"/>
              <w:ind w:left="57" w:right="57"/>
              <w:textAlignment w:val="baseline"/>
              <w:rPr>
                <w:rFonts w:ascii="Verdana" w:hAnsi="Verdana" w:eastAsia="Times New Roman" w:cs="Times New Roman"/>
                <w:b/>
                <w:bCs/>
                <w:sz w:val="20"/>
                <w:szCs w:val="20"/>
                <w:lang w:val="en-US" w:eastAsia="pl-PL"/>
              </w:rPr>
            </w:pPr>
            <w:proofErr w:type="spellStart"/>
            <w:r>
              <w:rPr>
                <w:rFonts w:ascii="Verdana" w:hAnsi="Verdana" w:eastAsia="Calibri" w:cs="Verdana"/>
                <w:b/>
                <w:bCs/>
                <w:color w:val="000000" w:themeColor="text1"/>
                <w:sz w:val="20"/>
                <w:szCs w:val="20"/>
                <w:lang w:val="en-US" w:eastAsia="pl-PL"/>
              </w:rPr>
              <w:t>Colour</w:t>
            </w:r>
            <w:proofErr w:type="spellEnd"/>
            <w:r>
              <w:rPr>
                <w:rFonts w:ascii="Verdana" w:hAnsi="Verdana" w:eastAsia="Calibri" w:cs="Verdana"/>
                <w:b/>
                <w:bCs/>
                <w:color w:val="000000" w:themeColor="text1"/>
                <w:sz w:val="20"/>
                <w:szCs w:val="20"/>
                <w:lang w:val="en-US" w:eastAsia="pl-PL"/>
              </w:rPr>
              <w:t xml:space="preserve"> World in Polish and French</w:t>
            </w:r>
          </w:p>
        </w:tc>
      </w:tr>
      <w:tr w:rsidRPr="006356DF" w:rsidR="003E09C8" w:rsidTr="002E1E87" w14:paraId="5BBD0641"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886360" w:rsidR="003E09C8" w:rsidP="002E1E87" w:rsidRDefault="003E09C8" w14:paraId="6AA34D46" w14:textId="77777777">
            <w:pPr>
              <w:numPr>
                <w:ilvl w:val="0"/>
                <w:numId w:val="43"/>
              </w:numPr>
              <w:spacing w:after="120" w:line="240" w:lineRule="auto"/>
              <w:ind w:left="57" w:right="57" w:firstLine="0"/>
              <w:jc w:val="right"/>
              <w:textAlignment w:val="baseline"/>
              <w:rPr>
                <w:rFonts w:ascii="Verdana" w:hAnsi="Verdana" w:eastAsia="Times New Roman" w:cs="Times New Roman"/>
                <w:sz w:val="20"/>
                <w:szCs w:val="20"/>
                <w:lang w:val="en-US"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15D87523"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Dyscyplina </w:t>
            </w:r>
          </w:p>
          <w:p w:rsidRPr="006356DF" w:rsidR="003E09C8" w:rsidP="002E1E87" w:rsidRDefault="003E09C8" w14:paraId="2C12791D" w14:textId="77777777">
            <w:pPr>
              <w:spacing w:after="120" w:line="240" w:lineRule="auto"/>
              <w:ind w:left="57" w:right="57"/>
              <w:textAlignment w:val="baseline"/>
              <w:rPr>
                <w:rFonts w:ascii="Verdana" w:hAnsi="Verdana" w:eastAsia="Times New Roman" w:cs="Times New Roman"/>
                <w:b/>
                <w:bCs/>
                <w:sz w:val="20"/>
                <w:szCs w:val="20"/>
                <w:lang w:eastAsia="pl-PL"/>
              </w:rPr>
            </w:pPr>
            <w:r w:rsidRPr="006356DF">
              <w:rPr>
                <w:rFonts w:ascii="Verdana" w:hAnsi="Verdana" w:eastAsia="Calibri" w:cs="Times New Roman"/>
                <w:b/>
                <w:sz w:val="20"/>
                <w:szCs w:val="20"/>
              </w:rPr>
              <w:t>językoznawstwo</w:t>
            </w:r>
          </w:p>
        </w:tc>
      </w:tr>
      <w:tr w:rsidRPr="006356DF" w:rsidR="003E09C8" w:rsidTr="002E1E87" w14:paraId="4AE81AD9" w14:textId="77777777">
        <w:trPr>
          <w:trHeight w:val="330"/>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7DA5D8B5" w14:textId="77777777">
            <w:pPr>
              <w:numPr>
                <w:ilvl w:val="0"/>
                <w:numId w:val="4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5E778393"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Język wykładowy </w:t>
            </w:r>
          </w:p>
          <w:p w:rsidRPr="006356DF" w:rsidR="003E09C8" w:rsidP="002E1E87" w:rsidRDefault="003E09C8" w14:paraId="29FF86EE"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Calibri" w:cs="Verdana"/>
                <w:b/>
                <w:color w:val="000000"/>
                <w:sz w:val="20"/>
                <w:szCs w:val="20"/>
                <w:lang w:eastAsia="pl-PL"/>
              </w:rPr>
              <w:t>francuski, polski</w:t>
            </w:r>
          </w:p>
        </w:tc>
      </w:tr>
      <w:tr w:rsidRPr="006356DF" w:rsidR="003E09C8" w:rsidTr="002E1E87" w14:paraId="419B0811"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455ACE20" w14:textId="77777777">
            <w:pPr>
              <w:numPr>
                <w:ilvl w:val="0"/>
                <w:numId w:val="4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47A26C8E"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Jednostka prowadząca przedmiot </w:t>
            </w:r>
          </w:p>
          <w:p w:rsidRPr="006356DF" w:rsidR="003E09C8" w:rsidP="002E1E87" w:rsidRDefault="003E09C8" w14:paraId="3D2B4FA3" w14:textId="77777777">
            <w:pPr>
              <w:spacing w:after="120" w:line="240" w:lineRule="auto"/>
              <w:ind w:left="57" w:right="57"/>
              <w:textAlignment w:val="baseline"/>
              <w:rPr>
                <w:rFonts w:ascii="Verdana" w:hAnsi="Verdana" w:eastAsia="Times New Roman" w:cs="Times New Roman"/>
                <w:b/>
                <w:bCs/>
                <w:sz w:val="20"/>
                <w:szCs w:val="20"/>
                <w:lang w:eastAsia="pl-PL"/>
              </w:rPr>
            </w:pPr>
            <w:r w:rsidRPr="006356DF">
              <w:rPr>
                <w:rFonts w:ascii="Verdana" w:hAnsi="Verdana" w:eastAsia="Times New Roman" w:cs="Times New Roman"/>
                <w:b/>
                <w:bCs/>
                <w:sz w:val="20"/>
                <w:szCs w:val="20"/>
                <w:lang w:eastAsia="pl-PL"/>
              </w:rPr>
              <w:t>Instytut Filologii Romańskiej</w:t>
            </w:r>
          </w:p>
        </w:tc>
      </w:tr>
      <w:tr w:rsidRPr="006356DF" w:rsidR="003E09C8" w:rsidTr="002E1E87" w14:paraId="7AB36820"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73914492" w14:textId="77777777">
            <w:pPr>
              <w:numPr>
                <w:ilvl w:val="0"/>
                <w:numId w:val="4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2700916C"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Rodzaj przedmiotu </w:t>
            </w:r>
          </w:p>
          <w:p w:rsidRPr="006356DF" w:rsidR="003E09C8" w:rsidP="002E1E87" w:rsidRDefault="003E09C8" w14:paraId="5BD7A3CA" w14:textId="77777777">
            <w:pPr>
              <w:spacing w:after="120" w:line="240" w:lineRule="auto"/>
              <w:ind w:left="57" w:right="57"/>
              <w:textAlignment w:val="baseline"/>
              <w:rPr>
                <w:rFonts w:ascii="Verdana" w:hAnsi="Verdana" w:eastAsia="Times New Roman" w:cs="Times New Roman"/>
                <w:b/>
                <w:bCs/>
                <w:sz w:val="20"/>
                <w:szCs w:val="20"/>
                <w:lang w:eastAsia="pl-PL"/>
              </w:rPr>
            </w:pPr>
            <w:r w:rsidRPr="00BD6F66">
              <w:rPr>
                <w:rFonts w:ascii="Verdana" w:hAnsi="Verdana" w:eastAsia="Calibri" w:cs="Verdana"/>
                <w:b/>
                <w:color w:val="000000"/>
                <w:sz w:val="20"/>
                <w:szCs w:val="20"/>
                <w:lang w:eastAsia="pl-PL"/>
              </w:rPr>
              <w:t xml:space="preserve">przedmiot </w:t>
            </w:r>
            <w:r w:rsidRPr="00773590">
              <w:rPr>
                <w:rFonts w:ascii="Verdana" w:hAnsi="Verdana" w:eastAsia="Calibri" w:cs="Verdana"/>
                <w:b/>
                <w:color w:val="000000"/>
                <w:sz w:val="20"/>
                <w:szCs w:val="20"/>
                <w:lang w:eastAsia="pl-PL"/>
              </w:rPr>
              <w:t xml:space="preserve">do </w:t>
            </w:r>
            <w:r w:rsidRPr="009F78BB">
              <w:rPr>
                <w:rFonts w:ascii="Verdana" w:hAnsi="Verdana" w:eastAsia="Calibri" w:cs="Verdana"/>
                <w:b/>
                <w:color w:val="000000"/>
                <w:sz w:val="20"/>
                <w:szCs w:val="20"/>
                <w:lang w:eastAsia="pl-PL"/>
              </w:rPr>
              <w:t>wyboru</w:t>
            </w:r>
            <w:r w:rsidRPr="009F78BB">
              <w:rPr>
                <w:rFonts w:ascii="Verdana" w:hAnsi="Verdana" w:eastAsia="Times New Roman" w:cs="Times New Roman"/>
                <w:b/>
                <w:sz w:val="20"/>
                <w:szCs w:val="20"/>
                <w:lang w:eastAsia="pl-PL"/>
              </w:rPr>
              <w:t> (językoznawczy)</w:t>
            </w:r>
          </w:p>
        </w:tc>
      </w:tr>
      <w:tr w:rsidRPr="006356DF" w:rsidR="003E09C8" w:rsidTr="002E1E87" w14:paraId="4E7E1D50"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4FAE9B78" w14:textId="77777777">
            <w:pPr>
              <w:numPr>
                <w:ilvl w:val="0"/>
                <w:numId w:val="4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788F3091"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Kierunek studiów </w:t>
            </w:r>
          </w:p>
          <w:p w:rsidRPr="006356DF" w:rsidR="003E09C8" w:rsidP="002E1E87" w:rsidRDefault="003E09C8" w14:paraId="2847330C"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Filologia francuska, Filologia hiszpańska, Italianistyka</w:t>
            </w:r>
          </w:p>
        </w:tc>
      </w:tr>
      <w:tr w:rsidRPr="006356DF" w:rsidR="003E09C8" w:rsidTr="002E1E87" w14:paraId="0434601D"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57376A9D" w14:textId="77777777">
            <w:pPr>
              <w:numPr>
                <w:ilvl w:val="0"/>
                <w:numId w:val="4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0402001A"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Poziom studiów </w:t>
            </w:r>
          </w:p>
          <w:p w:rsidRPr="006356DF" w:rsidR="003E09C8" w:rsidP="002E1E87" w:rsidRDefault="003E09C8" w14:paraId="5BCA8A9C" w14:textId="77777777">
            <w:pPr>
              <w:spacing w:after="120" w:line="240" w:lineRule="auto"/>
              <w:ind w:left="57" w:right="57"/>
              <w:textAlignment w:val="baseline"/>
              <w:rPr>
                <w:rFonts w:ascii="Verdana" w:hAnsi="Verdana" w:eastAsia="Times New Roman" w:cs="Times New Roman"/>
                <w:b/>
                <w:bCs/>
                <w:sz w:val="20"/>
                <w:szCs w:val="20"/>
                <w:lang w:eastAsia="pl-PL"/>
              </w:rPr>
            </w:pPr>
            <w:r w:rsidRPr="006356DF">
              <w:rPr>
                <w:rFonts w:ascii="Verdana" w:hAnsi="Verdana" w:eastAsia="Calibri" w:cs="Verdana"/>
                <w:b/>
                <w:color w:val="000000"/>
                <w:sz w:val="20"/>
                <w:szCs w:val="20"/>
                <w:lang w:eastAsia="pl-PL"/>
              </w:rPr>
              <w:t>I stopień</w:t>
            </w:r>
          </w:p>
        </w:tc>
      </w:tr>
      <w:tr w:rsidRPr="006356DF" w:rsidR="003E09C8" w:rsidTr="002E1E87" w14:paraId="7854EC5B"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6857D90D" w14:textId="77777777">
            <w:pPr>
              <w:numPr>
                <w:ilvl w:val="0"/>
                <w:numId w:val="4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0D2EC17C"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Rok studiów </w:t>
            </w:r>
          </w:p>
          <w:p w:rsidRPr="006356DF" w:rsidR="003E09C8" w:rsidP="002E1E87" w:rsidRDefault="003E09C8" w14:paraId="55C16BE4"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II lub III</w:t>
            </w:r>
          </w:p>
        </w:tc>
      </w:tr>
      <w:tr w:rsidRPr="006356DF" w:rsidR="003E09C8" w:rsidTr="002E1E87" w14:paraId="358D44C2"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6CFC59CA" w14:textId="77777777">
            <w:pPr>
              <w:numPr>
                <w:ilvl w:val="0"/>
                <w:numId w:val="4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280D889B"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Semestr </w:t>
            </w:r>
          </w:p>
          <w:p w:rsidRPr="006356DF" w:rsidR="003E09C8" w:rsidP="002E1E87" w:rsidRDefault="003E09C8" w14:paraId="2A3E5D47"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zimowy lub letni</w:t>
            </w:r>
          </w:p>
        </w:tc>
      </w:tr>
      <w:tr w:rsidRPr="006356DF" w:rsidR="003E09C8" w:rsidTr="002E1E87" w14:paraId="5FA11EBB"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0793A9C3" w14:textId="77777777">
            <w:pPr>
              <w:numPr>
                <w:ilvl w:val="0"/>
                <w:numId w:val="4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46E444CD"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Forma zajęć i liczba godzin </w:t>
            </w:r>
          </w:p>
          <w:p w:rsidRPr="006356DF" w:rsidR="003E09C8" w:rsidP="002E1E87" w:rsidRDefault="003E09C8" w14:paraId="3E3057B2" w14:textId="77777777">
            <w:pPr>
              <w:spacing w:after="120" w:line="240" w:lineRule="auto"/>
              <w:ind w:left="57" w:right="57"/>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konwersatorium</w:t>
            </w:r>
            <w:r w:rsidRPr="006356DF">
              <w:rPr>
                <w:rFonts w:ascii="Verdana" w:hAnsi="Verdana" w:eastAsia="Times New Roman" w:cs="Times New Roman"/>
                <w:b/>
                <w:sz w:val="20"/>
                <w:szCs w:val="20"/>
                <w:lang w:eastAsia="pl-PL"/>
              </w:rPr>
              <w:t>, 30 godzin</w:t>
            </w:r>
          </w:p>
        </w:tc>
      </w:tr>
      <w:tr w:rsidRPr="006356DF" w:rsidR="003E09C8" w:rsidTr="002E1E87" w14:paraId="4A0BE9C3" w14:textId="77777777">
        <w:trPr>
          <w:trHeight w:val="750"/>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4324C852" w14:textId="77777777">
            <w:pPr>
              <w:numPr>
                <w:ilvl w:val="0"/>
                <w:numId w:val="4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7525CA34"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Wymagania wstępne w zakresie wiedzy, umiejętności i kompetencji społecznych dla przedmiotu </w:t>
            </w:r>
          </w:p>
          <w:p w:rsidRPr="001E560A" w:rsidR="003E09C8" w:rsidP="002E1E87" w:rsidRDefault="003E09C8" w14:paraId="45CB139E" w14:textId="77777777">
            <w:pPr>
              <w:spacing w:after="120" w:line="240" w:lineRule="auto"/>
              <w:ind w:left="57" w:right="57"/>
              <w:textAlignment w:val="baseline"/>
              <w:rPr>
                <w:rFonts w:ascii="Verdana" w:hAnsi="Verdana" w:eastAsia="Calibri" w:cs="Times New Roman"/>
                <w:b/>
                <w:bCs/>
                <w:sz w:val="20"/>
                <w:szCs w:val="20"/>
              </w:rPr>
            </w:pPr>
            <w:r w:rsidRPr="001E560A">
              <w:rPr>
                <w:rFonts w:ascii="Verdana" w:hAnsi="Verdana" w:eastAsia="Calibri" w:cs="Times New Roman"/>
                <w:b/>
                <w:bCs/>
                <w:sz w:val="20"/>
                <w:szCs w:val="20"/>
              </w:rPr>
              <w:t>- znajomość języka polskiego na poziomie minimum B2,</w:t>
            </w:r>
          </w:p>
          <w:p w:rsidRPr="006356DF" w:rsidR="003E09C8" w:rsidP="002E1E87" w:rsidRDefault="003E09C8" w14:paraId="1ABC6F70" w14:textId="77777777">
            <w:pPr>
              <w:spacing w:after="120" w:line="240" w:lineRule="auto"/>
              <w:ind w:left="57" w:right="57"/>
              <w:textAlignment w:val="baseline"/>
              <w:rPr>
                <w:rFonts w:ascii="Verdana" w:hAnsi="Verdana" w:eastAsia="Verdana" w:cs="Verdana"/>
                <w:color w:val="000000" w:themeColor="text1"/>
                <w:sz w:val="20"/>
                <w:szCs w:val="20"/>
              </w:rPr>
            </w:pPr>
            <w:r w:rsidRPr="001E560A">
              <w:rPr>
                <w:rFonts w:ascii="Verdana" w:hAnsi="Verdana" w:eastAsia="Calibri" w:cs="Times New Roman"/>
                <w:b/>
                <w:bCs/>
                <w:sz w:val="20"/>
                <w:szCs w:val="20"/>
              </w:rPr>
              <w:t>- znajomość języka francuskiego na poziomie minimum B1.</w:t>
            </w:r>
          </w:p>
        </w:tc>
      </w:tr>
      <w:tr w:rsidRPr="006356DF" w:rsidR="003E09C8" w:rsidTr="002E1E87" w14:paraId="342B4439"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4613C205" w14:textId="77777777">
            <w:pPr>
              <w:numPr>
                <w:ilvl w:val="0"/>
                <w:numId w:val="4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7F070E08"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Cele kształcenia dla przedmiotu </w:t>
            </w:r>
          </w:p>
          <w:p w:rsidR="003E09C8" w:rsidP="002E1E87" w:rsidRDefault="003E09C8" w14:paraId="4CB24F67" w14:textId="77777777">
            <w:pPr>
              <w:spacing w:after="120" w:line="240" w:lineRule="auto"/>
              <w:ind w:right="57"/>
              <w:jc w:val="both"/>
              <w:textAlignment w:val="baseline"/>
              <w:rPr>
                <w:rFonts w:ascii="Verdana" w:hAnsi="Verdana" w:eastAsia="ArialMT" w:cs="Times New Roman"/>
                <w:b/>
                <w:bCs/>
                <w:sz w:val="20"/>
                <w:szCs w:val="20"/>
              </w:rPr>
            </w:pPr>
            <w:r>
              <w:rPr>
                <w:rFonts w:ascii="Verdana" w:hAnsi="Verdana" w:eastAsia="ArialMT" w:cs="Times New Roman"/>
                <w:b/>
                <w:bCs/>
                <w:sz w:val="20"/>
                <w:szCs w:val="20"/>
              </w:rPr>
              <w:t xml:space="preserve">- </w:t>
            </w:r>
            <w:r w:rsidRPr="007C3D0C">
              <w:rPr>
                <w:rFonts w:ascii="Verdana" w:hAnsi="Verdana" w:eastAsia="ArialMT" w:cs="Times New Roman"/>
                <w:b/>
                <w:bCs/>
                <w:sz w:val="20"/>
                <w:szCs w:val="20"/>
              </w:rPr>
              <w:t>dostarczenie podstawowej wiedzy z zakresu nauki o kolorze jako o złożonym zjawisku fizycznym, kulturowym i społecznym</w:t>
            </w:r>
            <w:r>
              <w:rPr>
                <w:rFonts w:ascii="Verdana" w:hAnsi="Verdana" w:eastAsia="ArialMT" w:cs="Times New Roman"/>
                <w:b/>
                <w:bCs/>
                <w:sz w:val="20"/>
                <w:szCs w:val="20"/>
              </w:rPr>
              <w:t xml:space="preserve">; </w:t>
            </w:r>
          </w:p>
          <w:p w:rsidR="003E09C8" w:rsidP="002E1E87" w:rsidRDefault="003E09C8" w14:paraId="6F9CFE0D" w14:textId="77777777">
            <w:pPr>
              <w:spacing w:after="120" w:line="240" w:lineRule="auto"/>
              <w:ind w:right="57"/>
              <w:jc w:val="both"/>
              <w:textAlignment w:val="baseline"/>
              <w:rPr>
                <w:rFonts w:ascii="Verdana" w:hAnsi="Verdana" w:eastAsia="ArialMT" w:cs="Times New Roman"/>
                <w:b/>
                <w:bCs/>
                <w:sz w:val="20"/>
                <w:szCs w:val="20"/>
              </w:rPr>
            </w:pPr>
            <w:r>
              <w:rPr>
                <w:rFonts w:ascii="Verdana" w:hAnsi="Verdana" w:eastAsia="ArialMT" w:cs="Times New Roman"/>
                <w:b/>
                <w:bCs/>
                <w:sz w:val="20"/>
                <w:szCs w:val="20"/>
              </w:rPr>
              <w:t>- wprowadzenie w problematykę postrzegania i definiowania kolorów oraz ich nazywania w różnych językach, w tym z</w:t>
            </w:r>
            <w:r w:rsidRPr="007C3D0C">
              <w:rPr>
                <w:rFonts w:ascii="Verdana" w:hAnsi="Verdana" w:eastAsia="ArialMT" w:cs="Times New Roman"/>
                <w:b/>
                <w:bCs/>
                <w:sz w:val="20"/>
                <w:szCs w:val="20"/>
              </w:rPr>
              <w:t>apoznanie studentów z wybranymi teoriami językoznawczymi poruszającymi kwestię nazywania barw w języku</w:t>
            </w:r>
            <w:r>
              <w:rPr>
                <w:rFonts w:ascii="Verdana" w:hAnsi="Verdana" w:eastAsia="ArialMT" w:cs="Times New Roman"/>
                <w:b/>
                <w:bCs/>
                <w:sz w:val="20"/>
                <w:szCs w:val="20"/>
              </w:rPr>
              <w:t>;</w:t>
            </w:r>
          </w:p>
          <w:p w:rsidRPr="007C3D0C" w:rsidR="003E09C8" w:rsidP="002E1E87" w:rsidRDefault="003E09C8" w14:paraId="74CB3E8B" w14:textId="77777777">
            <w:pPr>
              <w:spacing w:after="120" w:line="240" w:lineRule="auto"/>
              <w:ind w:left="57" w:right="57"/>
              <w:jc w:val="both"/>
              <w:textAlignment w:val="baseline"/>
              <w:rPr>
                <w:rFonts w:ascii="Verdana" w:hAnsi="Verdana" w:eastAsia="ArialMT" w:cs="Times New Roman"/>
                <w:b/>
                <w:bCs/>
                <w:sz w:val="20"/>
                <w:szCs w:val="20"/>
              </w:rPr>
            </w:pPr>
            <w:r w:rsidRPr="006356DF">
              <w:rPr>
                <w:rFonts w:ascii="Verdana" w:hAnsi="Verdana" w:eastAsia="ArialMT" w:cs="Times New Roman"/>
                <w:b/>
                <w:bCs/>
                <w:sz w:val="20"/>
                <w:szCs w:val="20"/>
              </w:rPr>
              <w:t xml:space="preserve">- </w:t>
            </w:r>
            <w:r>
              <w:rPr>
                <w:rFonts w:ascii="Verdana" w:hAnsi="Verdana" w:eastAsia="ArialMT" w:cs="Times New Roman"/>
                <w:b/>
                <w:bCs/>
                <w:sz w:val="20"/>
                <w:szCs w:val="20"/>
              </w:rPr>
              <w:t>zapoznanie z różnicami leksykalnymi między językiem polskim a francuskim dotyczącymi nazywania różnych kolorów w obu językach, tworzenia pól semantycznych poszczególnych barw oraz powiązanych z nimi wyrażeń idiomatycznych.</w:t>
            </w:r>
          </w:p>
        </w:tc>
      </w:tr>
      <w:tr w:rsidRPr="006356DF" w:rsidR="003E09C8" w:rsidTr="002E1E87" w14:paraId="5372C871" w14:textId="77777777">
        <w:trPr>
          <w:trHeight w:val="30"/>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7AE4FD92" w14:textId="77777777">
            <w:pPr>
              <w:numPr>
                <w:ilvl w:val="0"/>
                <w:numId w:val="4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tcPr>
          <w:p w:rsidRPr="006356DF" w:rsidR="003E09C8" w:rsidP="002E1E87" w:rsidRDefault="003E09C8" w14:paraId="3DE0B317" w14:textId="77777777">
            <w:pPr>
              <w:spacing w:after="120" w:line="240" w:lineRule="auto"/>
              <w:ind w:left="57" w:right="57"/>
              <w:rPr>
                <w:rFonts w:ascii="Verdana" w:hAnsi="Verdana" w:eastAsia="Verdana" w:cs="Verdana"/>
                <w:color w:val="000000" w:themeColor="text1"/>
                <w:sz w:val="20"/>
                <w:szCs w:val="20"/>
              </w:rPr>
            </w:pPr>
            <w:r>
              <w:rPr>
                <w:rFonts w:ascii="Verdana" w:hAnsi="Verdana" w:eastAsia="Verdana" w:cs="Verdana"/>
                <w:color w:val="000000" w:themeColor="text1"/>
                <w:sz w:val="20"/>
                <w:szCs w:val="20"/>
              </w:rPr>
              <w:t>T</w:t>
            </w:r>
            <w:r w:rsidRPr="006356DF">
              <w:rPr>
                <w:rFonts w:ascii="Verdana" w:hAnsi="Verdana" w:eastAsia="Verdana" w:cs="Verdana"/>
                <w:color w:val="000000" w:themeColor="text1"/>
                <w:sz w:val="20"/>
                <w:szCs w:val="20"/>
              </w:rPr>
              <w:t>reści programowe</w:t>
            </w:r>
            <w:r>
              <w:rPr>
                <w:rFonts w:ascii="Verdana" w:hAnsi="Verdana" w:eastAsia="Verdana" w:cs="Verdana"/>
                <w:color w:val="000000" w:themeColor="text1"/>
                <w:sz w:val="20"/>
                <w:szCs w:val="20"/>
              </w:rPr>
              <w:t xml:space="preserve"> </w:t>
            </w:r>
          </w:p>
          <w:p w:rsidRPr="00CD3B2B" w:rsidR="003E09C8" w:rsidP="002E1E87" w:rsidRDefault="003E09C8" w14:paraId="7043464E" w14:textId="77777777">
            <w:pPr>
              <w:spacing w:after="120" w:line="240" w:lineRule="auto"/>
              <w:ind w:left="57" w:right="57"/>
              <w:jc w:val="both"/>
              <w:textAlignment w:val="baseline"/>
              <w:rPr>
                <w:rFonts w:ascii="Verdana" w:hAnsi="Verdana" w:eastAsia="Times New Roman" w:cs="Times New Roman"/>
                <w:b/>
                <w:sz w:val="20"/>
                <w:szCs w:val="20"/>
                <w:lang w:eastAsia="pl-PL"/>
              </w:rPr>
            </w:pPr>
            <w:r w:rsidRPr="00CD3B2B">
              <w:rPr>
                <w:rFonts w:ascii="Verdana" w:hAnsi="Verdana" w:eastAsia="Times New Roman" w:cs="Times New Roman"/>
                <w:b/>
                <w:sz w:val="20"/>
                <w:szCs w:val="20"/>
                <w:lang w:eastAsia="pl-PL"/>
              </w:rPr>
              <w:t>1.</w:t>
            </w:r>
            <w:r w:rsidRPr="00CD3B2B">
              <w:rPr>
                <w:rFonts w:ascii="Verdana" w:hAnsi="Verdana" w:eastAsia="Times New Roman" w:cs="Times New Roman"/>
                <w:b/>
                <w:sz w:val="20"/>
                <w:szCs w:val="20"/>
                <w:lang w:eastAsia="pl-PL"/>
              </w:rPr>
              <w:tab/>
            </w:r>
            <w:r w:rsidRPr="00CD3B2B">
              <w:rPr>
                <w:rFonts w:ascii="Verdana" w:hAnsi="Verdana" w:eastAsia="Times New Roman" w:cs="Times New Roman"/>
                <w:b/>
                <w:sz w:val="20"/>
                <w:szCs w:val="20"/>
                <w:lang w:eastAsia="pl-PL"/>
              </w:rPr>
              <w:t>Różne definicje koloru oraz sposoby klasyfikacji kolorów.</w:t>
            </w:r>
          </w:p>
          <w:p w:rsidRPr="00CD3B2B" w:rsidR="003E09C8" w:rsidP="002E1E87" w:rsidRDefault="003E09C8" w14:paraId="5FED0D14" w14:textId="77777777">
            <w:pPr>
              <w:spacing w:after="120" w:line="240" w:lineRule="auto"/>
              <w:ind w:left="57" w:right="57"/>
              <w:jc w:val="both"/>
              <w:textAlignment w:val="baseline"/>
              <w:rPr>
                <w:rFonts w:ascii="Verdana" w:hAnsi="Verdana" w:eastAsia="Times New Roman" w:cs="Times New Roman"/>
                <w:b/>
                <w:sz w:val="20"/>
                <w:szCs w:val="20"/>
                <w:lang w:eastAsia="pl-PL"/>
              </w:rPr>
            </w:pPr>
            <w:r w:rsidRPr="00CD3B2B">
              <w:rPr>
                <w:rFonts w:ascii="Verdana" w:hAnsi="Verdana" w:eastAsia="Times New Roman" w:cs="Times New Roman"/>
                <w:b/>
                <w:sz w:val="20"/>
                <w:szCs w:val="20"/>
                <w:lang w:eastAsia="pl-PL"/>
              </w:rPr>
              <w:t>2.</w:t>
            </w:r>
            <w:r w:rsidRPr="00CD3B2B">
              <w:rPr>
                <w:rFonts w:ascii="Verdana" w:hAnsi="Verdana" w:eastAsia="Times New Roman" w:cs="Times New Roman"/>
                <w:b/>
                <w:sz w:val="20"/>
                <w:szCs w:val="20"/>
                <w:lang w:eastAsia="pl-PL"/>
              </w:rPr>
              <w:tab/>
            </w:r>
            <w:r w:rsidRPr="00CD3B2B">
              <w:rPr>
                <w:rFonts w:ascii="Verdana" w:hAnsi="Verdana" w:eastAsia="Times New Roman" w:cs="Times New Roman"/>
                <w:b/>
                <w:sz w:val="20"/>
                <w:szCs w:val="20"/>
                <w:lang w:eastAsia="pl-PL"/>
              </w:rPr>
              <w:t>Kolor w językoznawstwie (wybrane teorie językoznawcze a kwestia nazywania barw w języku)</w:t>
            </w:r>
            <w:r>
              <w:rPr>
                <w:rFonts w:ascii="Verdana" w:hAnsi="Verdana" w:eastAsia="Times New Roman" w:cs="Times New Roman"/>
                <w:b/>
                <w:sz w:val="20"/>
                <w:szCs w:val="20"/>
                <w:lang w:eastAsia="pl-PL"/>
              </w:rPr>
              <w:t>.</w:t>
            </w:r>
          </w:p>
          <w:p w:rsidRPr="00CD3B2B" w:rsidR="003E09C8" w:rsidP="002E1E87" w:rsidRDefault="003E09C8" w14:paraId="241BA417" w14:textId="77777777">
            <w:pPr>
              <w:spacing w:after="120" w:line="240" w:lineRule="auto"/>
              <w:ind w:left="57" w:right="57"/>
              <w:jc w:val="both"/>
              <w:textAlignment w:val="baseline"/>
              <w:rPr>
                <w:rFonts w:ascii="Verdana" w:hAnsi="Verdana" w:eastAsia="Times New Roman" w:cs="Times New Roman"/>
                <w:b/>
                <w:sz w:val="20"/>
                <w:szCs w:val="20"/>
                <w:lang w:eastAsia="pl-PL"/>
              </w:rPr>
            </w:pPr>
            <w:r w:rsidRPr="00CD3B2B">
              <w:rPr>
                <w:rFonts w:ascii="Verdana" w:hAnsi="Verdana" w:eastAsia="Times New Roman" w:cs="Times New Roman"/>
                <w:b/>
                <w:sz w:val="20"/>
                <w:szCs w:val="20"/>
                <w:lang w:eastAsia="pl-PL"/>
              </w:rPr>
              <w:t>3.</w:t>
            </w:r>
            <w:r w:rsidRPr="00CD3B2B">
              <w:rPr>
                <w:rFonts w:ascii="Verdana" w:hAnsi="Verdana" w:eastAsia="Times New Roman" w:cs="Times New Roman"/>
                <w:b/>
                <w:sz w:val="20"/>
                <w:szCs w:val="20"/>
                <w:lang w:eastAsia="pl-PL"/>
              </w:rPr>
              <w:tab/>
            </w:r>
            <w:r w:rsidRPr="00CD3B2B">
              <w:rPr>
                <w:rFonts w:ascii="Verdana" w:hAnsi="Verdana" w:eastAsia="Times New Roman" w:cs="Times New Roman"/>
                <w:b/>
                <w:sz w:val="20"/>
                <w:szCs w:val="20"/>
                <w:lang w:eastAsia="pl-PL"/>
              </w:rPr>
              <w:t xml:space="preserve">Analiza językowa nazw kolorów oraz wyrażeń </w:t>
            </w:r>
            <w:r>
              <w:rPr>
                <w:rFonts w:ascii="Verdana" w:hAnsi="Verdana" w:eastAsia="Times New Roman" w:cs="Times New Roman"/>
                <w:b/>
                <w:sz w:val="20"/>
                <w:szCs w:val="20"/>
                <w:lang w:eastAsia="pl-PL"/>
              </w:rPr>
              <w:t>idiomatycznych</w:t>
            </w:r>
            <w:r w:rsidRPr="00CD3B2B">
              <w:rPr>
                <w:rFonts w:ascii="Verdana" w:hAnsi="Verdana" w:eastAsia="Times New Roman" w:cs="Times New Roman"/>
                <w:b/>
                <w:sz w:val="20"/>
                <w:szCs w:val="20"/>
                <w:lang w:eastAsia="pl-PL"/>
              </w:rPr>
              <w:t xml:space="preserve"> zawierających odniesieni</w:t>
            </w:r>
            <w:r>
              <w:rPr>
                <w:rFonts w:ascii="Verdana" w:hAnsi="Verdana" w:eastAsia="Times New Roman" w:cs="Times New Roman"/>
                <w:b/>
                <w:sz w:val="20"/>
                <w:szCs w:val="20"/>
                <w:lang w:eastAsia="pl-PL"/>
              </w:rPr>
              <w:t>a</w:t>
            </w:r>
            <w:r w:rsidRPr="00CD3B2B">
              <w:rPr>
                <w:rFonts w:ascii="Verdana" w:hAnsi="Verdana" w:eastAsia="Times New Roman" w:cs="Times New Roman"/>
                <w:b/>
                <w:sz w:val="20"/>
                <w:szCs w:val="20"/>
                <w:lang w:eastAsia="pl-PL"/>
              </w:rPr>
              <w:t xml:space="preserve"> do </w:t>
            </w:r>
            <w:r>
              <w:rPr>
                <w:rFonts w:ascii="Verdana" w:hAnsi="Verdana" w:eastAsia="Times New Roman" w:cs="Times New Roman"/>
                <w:b/>
                <w:sz w:val="20"/>
                <w:szCs w:val="20"/>
                <w:lang w:eastAsia="pl-PL"/>
              </w:rPr>
              <w:t>poszczególnych barw (czerwonej, pomarańczowej, żółtej, niebieskiej, fioletowej, zielonej, szarej oraz białej i czarnej).</w:t>
            </w:r>
          </w:p>
        </w:tc>
      </w:tr>
      <w:tr w:rsidRPr="006356DF" w:rsidR="003E09C8" w:rsidTr="002E1E87" w14:paraId="68B561F3" w14:textId="77777777">
        <w:trPr>
          <w:trHeight w:val="15"/>
          <w:jc w:val="center"/>
        </w:trPr>
        <w:tc>
          <w:tcPr>
            <w:tcW w:w="851" w:type="dxa"/>
            <w:tcBorders>
              <w:top w:val="single" w:color="auto" w:sz="6" w:space="0"/>
              <w:left w:val="single" w:color="auto" w:sz="6" w:space="0"/>
              <w:bottom w:val="single" w:color="BFBFBF" w:themeColor="background1" w:themeShade="BF" w:sz="6" w:space="0"/>
              <w:right w:val="single" w:color="auto" w:sz="6" w:space="0"/>
            </w:tcBorders>
            <w:hideMark/>
          </w:tcPr>
          <w:p w:rsidRPr="006356DF" w:rsidR="003E09C8" w:rsidP="002E1E87" w:rsidRDefault="003E09C8" w14:paraId="758078D4" w14:textId="77777777">
            <w:pPr>
              <w:numPr>
                <w:ilvl w:val="0"/>
                <w:numId w:val="4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6118" w:type="dxa"/>
            <w:gridSpan w:val="2"/>
            <w:tcBorders>
              <w:top w:val="single" w:color="auto" w:sz="6" w:space="0"/>
              <w:left w:val="single" w:color="auto" w:sz="6" w:space="0"/>
              <w:bottom w:val="single" w:color="BFBFBF" w:themeColor="background1" w:themeShade="BF" w:sz="6" w:space="0"/>
              <w:right w:val="single" w:color="auto" w:sz="6" w:space="0"/>
            </w:tcBorders>
            <w:hideMark/>
          </w:tcPr>
          <w:p w:rsidRPr="006356DF" w:rsidR="003E09C8" w:rsidP="002E1E87" w:rsidRDefault="003E09C8" w14:paraId="5CA85ECA"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Zakładane efekty uczenia się </w:t>
            </w:r>
          </w:p>
          <w:p w:rsidRPr="006356DF" w:rsidR="003E09C8" w:rsidP="002E1E87" w:rsidRDefault="003E09C8" w14:paraId="42495C4D"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Student/studentka</w:t>
            </w:r>
            <w:r w:rsidRPr="006356DF">
              <w:rPr>
                <w:rFonts w:ascii="Verdana" w:hAnsi="Verdana" w:eastAsia="Times New Roman" w:cs="Times New Roman"/>
                <w:b/>
                <w:bCs/>
                <w:sz w:val="20"/>
                <w:szCs w:val="20"/>
                <w:lang w:eastAsia="pl-PL"/>
              </w:rPr>
              <w:t>:</w:t>
            </w:r>
          </w:p>
        </w:tc>
        <w:tc>
          <w:tcPr>
            <w:tcW w:w="2670" w:type="dxa"/>
            <w:tcBorders>
              <w:top w:val="single" w:color="auto" w:sz="6" w:space="0"/>
              <w:left w:val="single" w:color="auto" w:sz="6" w:space="0"/>
              <w:bottom w:val="single" w:color="BFBFBF" w:themeColor="background1" w:themeShade="BF" w:sz="6" w:space="0"/>
              <w:right w:val="single" w:color="auto" w:sz="6" w:space="0"/>
            </w:tcBorders>
            <w:hideMark/>
          </w:tcPr>
          <w:p w:rsidRPr="006356DF" w:rsidR="003E09C8" w:rsidP="002E1E87" w:rsidRDefault="003E09C8" w14:paraId="1366C58D"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Symbole odpowiednich kierunkowych efektów uczenia się</w:t>
            </w:r>
          </w:p>
        </w:tc>
      </w:tr>
      <w:tr w:rsidRPr="006356DF" w:rsidR="003E09C8" w:rsidTr="002E1E87" w14:paraId="24CD4A63" w14:textId="77777777">
        <w:trPr>
          <w:trHeight w:val="15"/>
          <w:jc w:val="center"/>
        </w:trPr>
        <w:tc>
          <w:tcPr>
            <w:tcW w:w="85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3E09C8" w:rsidP="002E1E87" w:rsidRDefault="003E09C8" w14:paraId="117B9C2B" w14:textId="77777777">
            <w:pPr>
              <w:spacing w:after="120" w:line="240" w:lineRule="auto"/>
              <w:ind w:left="57" w:right="57"/>
              <w:jc w:val="right"/>
              <w:textAlignment w:val="baseline"/>
              <w:rPr>
                <w:rFonts w:ascii="Verdana" w:hAnsi="Verdana" w:eastAsia="Times New Roman" w:cs="Times New Roman"/>
                <w:sz w:val="20"/>
                <w:szCs w:val="20"/>
                <w:lang w:eastAsia="pl-PL"/>
              </w:rPr>
            </w:pPr>
          </w:p>
        </w:tc>
        <w:tc>
          <w:tcPr>
            <w:tcW w:w="6118"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1E2971" w:rsidR="003E09C8" w:rsidP="002E1E87" w:rsidRDefault="003E09C8" w14:paraId="4E22DEE2" w14:textId="77777777">
            <w:pPr>
              <w:pStyle w:val="Default"/>
              <w:jc w:val="both"/>
              <w:rPr>
                <w:rFonts w:ascii="Verdana" w:hAnsi="Verdana"/>
                <w:b/>
                <w:bCs/>
                <w:sz w:val="20"/>
                <w:szCs w:val="20"/>
              </w:rPr>
            </w:pPr>
            <w:r w:rsidRPr="001E2971">
              <w:rPr>
                <w:rFonts w:ascii="Verdana" w:hAnsi="Verdana"/>
                <w:b/>
                <w:bCs/>
                <w:sz w:val="20"/>
                <w:szCs w:val="20"/>
              </w:rPr>
              <w:t>- ma wiedzę na temat nazw kolorów jako specyficznego elementu podsystemu leksykalnego, zna uwarunkowania społeczne i kulturowe ich stosowania, jest świadomy/a ich waloru symbolicznego;</w:t>
            </w:r>
          </w:p>
        </w:tc>
        <w:tc>
          <w:tcPr>
            <w:tcW w:w="2670"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003E09C8" w:rsidP="002E1E87" w:rsidRDefault="003E09C8" w14:paraId="2ACD65F6"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K_W01</w:t>
            </w:r>
          </w:p>
        </w:tc>
      </w:tr>
      <w:tr w:rsidRPr="006356DF" w:rsidR="003E09C8" w:rsidTr="002E1E87" w14:paraId="1C07BFFB" w14:textId="77777777">
        <w:trPr>
          <w:trHeight w:val="15"/>
          <w:jc w:val="center"/>
        </w:trPr>
        <w:tc>
          <w:tcPr>
            <w:tcW w:w="85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3E09C8" w:rsidP="002E1E87" w:rsidRDefault="003E09C8" w14:paraId="72AB7E65" w14:textId="77777777">
            <w:pPr>
              <w:spacing w:after="120" w:line="240" w:lineRule="auto"/>
              <w:ind w:left="57" w:right="57"/>
              <w:jc w:val="right"/>
              <w:textAlignment w:val="baseline"/>
              <w:rPr>
                <w:rFonts w:ascii="Verdana" w:hAnsi="Verdana" w:eastAsia="Times New Roman" w:cs="Times New Roman"/>
                <w:sz w:val="20"/>
                <w:szCs w:val="20"/>
                <w:lang w:eastAsia="pl-PL"/>
              </w:rPr>
            </w:pPr>
          </w:p>
        </w:tc>
        <w:tc>
          <w:tcPr>
            <w:tcW w:w="6118"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1E2971" w:rsidR="003E09C8" w:rsidP="002E1E87" w:rsidRDefault="003E09C8" w14:paraId="381CDF01" w14:textId="77777777">
            <w:pPr>
              <w:pStyle w:val="Default"/>
              <w:jc w:val="both"/>
              <w:rPr>
                <w:rFonts w:ascii="Verdana" w:hAnsi="Verdana"/>
                <w:b/>
                <w:bCs/>
                <w:sz w:val="20"/>
                <w:szCs w:val="20"/>
              </w:rPr>
            </w:pPr>
            <w:r w:rsidRPr="001E2971">
              <w:rPr>
                <w:rFonts w:ascii="Verdana" w:hAnsi="Verdana"/>
                <w:b/>
                <w:bCs/>
                <w:sz w:val="20"/>
                <w:szCs w:val="20"/>
              </w:rPr>
              <w:t xml:space="preserve">- </w:t>
            </w:r>
            <w:r w:rsidRPr="001E2971">
              <w:rPr>
                <w:rFonts w:ascii="Verdana" w:hAnsi="Verdana"/>
                <w:b/>
                <w:bCs/>
                <w:color w:val="auto"/>
                <w:sz w:val="20"/>
                <w:szCs w:val="20"/>
              </w:rPr>
              <w:t>wykorzystując posiadaną wiedzę językoznawczą, porównuje struktury i zjawiska języka francuskiego ze strukturami i zjawiskami języka polskiego</w:t>
            </w:r>
            <w:r w:rsidRPr="001E2971">
              <w:rPr>
                <w:rFonts w:ascii="Verdana" w:hAnsi="Verdana"/>
                <w:b/>
                <w:bCs/>
                <w:sz w:val="20"/>
                <w:szCs w:val="20"/>
              </w:rPr>
              <w:t xml:space="preserve">; </w:t>
            </w:r>
          </w:p>
        </w:tc>
        <w:tc>
          <w:tcPr>
            <w:tcW w:w="2670"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3E09C8" w:rsidP="002E1E87" w:rsidRDefault="003E09C8" w14:paraId="46A3FC02"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K_U06</w:t>
            </w:r>
          </w:p>
        </w:tc>
      </w:tr>
      <w:tr w:rsidRPr="006356DF" w:rsidR="003E09C8" w:rsidTr="002E1E87" w14:paraId="708C0520" w14:textId="77777777">
        <w:trPr>
          <w:trHeight w:val="15"/>
          <w:jc w:val="center"/>
        </w:trPr>
        <w:tc>
          <w:tcPr>
            <w:tcW w:w="85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3E09C8" w:rsidP="002E1E87" w:rsidRDefault="003E09C8" w14:paraId="705CBF32" w14:textId="77777777">
            <w:pPr>
              <w:spacing w:after="120" w:line="240" w:lineRule="auto"/>
              <w:ind w:left="57" w:right="57"/>
              <w:jc w:val="right"/>
              <w:textAlignment w:val="baseline"/>
              <w:rPr>
                <w:rFonts w:ascii="Verdana" w:hAnsi="Verdana" w:eastAsia="Times New Roman" w:cs="Times New Roman"/>
                <w:sz w:val="20"/>
                <w:szCs w:val="20"/>
                <w:lang w:eastAsia="pl-PL"/>
              </w:rPr>
            </w:pPr>
          </w:p>
        </w:tc>
        <w:tc>
          <w:tcPr>
            <w:tcW w:w="6118"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1E2971" w:rsidR="003E09C8" w:rsidP="002E1E87" w:rsidRDefault="003E09C8" w14:paraId="311FD827" w14:textId="77777777">
            <w:pPr>
              <w:pStyle w:val="Default"/>
              <w:jc w:val="both"/>
              <w:rPr>
                <w:rFonts w:ascii="Verdana" w:hAnsi="Verdana"/>
                <w:b/>
                <w:bCs/>
                <w:sz w:val="20"/>
                <w:szCs w:val="20"/>
              </w:rPr>
            </w:pPr>
            <w:r w:rsidRPr="001E2971">
              <w:rPr>
                <w:rFonts w:ascii="Verdana" w:hAnsi="Verdana"/>
                <w:b/>
                <w:bCs/>
                <w:sz w:val="20"/>
                <w:szCs w:val="20"/>
              </w:rPr>
              <w:t>- planuje i organizuje pracę własną i zespołową, a w pracy zespołowej (również interdyscyplinarnej) współpracuje z innymi członkami zespołu</w:t>
            </w:r>
          </w:p>
        </w:tc>
        <w:tc>
          <w:tcPr>
            <w:tcW w:w="2670"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3E09C8" w:rsidP="002E1E87" w:rsidRDefault="003E09C8" w14:paraId="2DB414BB" w14:textId="77777777">
            <w:pPr>
              <w:spacing w:after="120" w:line="240" w:lineRule="auto"/>
              <w:ind w:left="57" w:right="57"/>
              <w:textAlignment w:val="baseline"/>
              <w:rPr>
                <w:rFonts w:ascii="Verdana" w:hAnsi="Verdana" w:eastAsia="Times New Roman" w:cs="Times New Roman"/>
                <w:b/>
                <w:bCs/>
                <w:sz w:val="20"/>
                <w:szCs w:val="20"/>
                <w:lang w:eastAsia="pl-PL"/>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5524A1" w:rsidR="003E09C8" w:rsidTr="002E1E87" w14:paraId="4AF69B7C" w14:textId="77777777">
        <w:trPr>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46AD897F" w14:textId="77777777">
            <w:pPr>
              <w:numPr>
                <w:ilvl w:val="0"/>
                <w:numId w:val="4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0A80A422" w14:textId="77777777">
            <w:pPr>
              <w:spacing w:after="120" w:line="240" w:lineRule="auto"/>
              <w:ind w:left="57" w:right="57"/>
              <w:jc w:val="both"/>
              <w:textAlignment w:val="baseline"/>
              <w:rPr>
                <w:rFonts w:ascii="Verdana" w:hAnsi="Verdana" w:eastAsia="Times New Roman" w:cs="Times New Roman"/>
                <w:i/>
                <w:iCs/>
                <w:sz w:val="20"/>
                <w:szCs w:val="20"/>
                <w:lang w:eastAsia="pl-PL"/>
              </w:rPr>
            </w:pPr>
            <w:r w:rsidRPr="006356DF">
              <w:rPr>
                <w:rFonts w:ascii="Verdana" w:hAnsi="Verdana" w:eastAsia="Times New Roman" w:cs="Times New Roman"/>
                <w:sz w:val="20"/>
                <w:szCs w:val="20"/>
                <w:lang w:eastAsia="pl-PL"/>
              </w:rPr>
              <w:t xml:space="preserve">Literatura obowiązkowa i zalecana </w:t>
            </w:r>
            <w:r w:rsidRPr="006356DF">
              <w:rPr>
                <w:rFonts w:ascii="Verdana" w:hAnsi="Verdana" w:eastAsia="Times New Roman" w:cs="Times New Roman"/>
                <w:i/>
                <w:iCs/>
                <w:sz w:val="20"/>
                <w:szCs w:val="20"/>
                <w:lang w:eastAsia="pl-PL"/>
              </w:rPr>
              <w:t>(źródła, opracowania, podręczniki, itp.)</w:t>
            </w:r>
          </w:p>
          <w:p w:rsidRPr="008D6E06" w:rsidR="003E09C8" w:rsidP="002E1E87" w:rsidRDefault="003E09C8" w14:paraId="04255B69" w14:textId="77777777">
            <w:pPr>
              <w:spacing w:after="120" w:line="240" w:lineRule="auto"/>
              <w:ind w:left="57" w:right="57"/>
              <w:jc w:val="both"/>
              <w:textAlignment w:val="baseline"/>
              <w:rPr>
                <w:rFonts w:ascii="Verdana" w:hAnsi="Verdana" w:eastAsia="Times New Roman" w:cs="Times New Roman"/>
                <w:b/>
                <w:iCs/>
                <w:sz w:val="20"/>
                <w:szCs w:val="20"/>
                <w:lang w:val="fr-CA" w:eastAsia="pl-PL"/>
              </w:rPr>
            </w:pPr>
            <w:r w:rsidRPr="008D6E06">
              <w:rPr>
                <w:rFonts w:ascii="Verdana" w:hAnsi="Verdana" w:eastAsia="Times New Roman" w:cs="Times New Roman"/>
                <w:b/>
                <w:iCs/>
                <w:sz w:val="20"/>
                <w:szCs w:val="20"/>
                <w:lang w:val="fr-CA" w:eastAsia="pl-PL"/>
              </w:rPr>
              <w:t xml:space="preserve">Brémond É., </w:t>
            </w:r>
            <w:r w:rsidRPr="008D6E06">
              <w:rPr>
                <w:rFonts w:ascii="Verdana" w:hAnsi="Verdana" w:eastAsia="Times New Roman" w:cs="Times New Roman"/>
                <w:b/>
                <w:i/>
                <w:sz w:val="20"/>
                <w:szCs w:val="20"/>
                <w:lang w:val="fr-CA" w:eastAsia="pl-PL"/>
              </w:rPr>
              <w:t>L’intelligence de la couleur</w:t>
            </w:r>
            <w:r w:rsidRPr="008D6E06">
              <w:rPr>
                <w:rFonts w:ascii="Verdana" w:hAnsi="Verdana" w:eastAsia="Times New Roman" w:cs="Times New Roman"/>
                <w:b/>
                <w:iCs/>
                <w:sz w:val="20"/>
                <w:szCs w:val="20"/>
                <w:lang w:val="fr-CA" w:eastAsia="pl-PL"/>
              </w:rPr>
              <w:t>, Éditions Albin Michel, Paris 2002.</w:t>
            </w:r>
          </w:p>
          <w:p w:rsidRPr="008D6E06" w:rsidR="003E09C8" w:rsidP="002E1E87" w:rsidRDefault="003E09C8" w14:paraId="28308152" w14:textId="77777777">
            <w:pPr>
              <w:spacing w:after="120" w:line="240" w:lineRule="auto"/>
              <w:ind w:left="57" w:right="57"/>
              <w:jc w:val="both"/>
              <w:textAlignment w:val="baseline"/>
              <w:rPr>
                <w:rFonts w:ascii="Verdana" w:hAnsi="Verdana" w:eastAsia="Times New Roman" w:cs="Times New Roman"/>
                <w:b/>
                <w:iCs/>
                <w:sz w:val="20"/>
                <w:szCs w:val="20"/>
                <w:lang w:val="fr-CA" w:eastAsia="pl-PL"/>
              </w:rPr>
            </w:pPr>
            <w:r w:rsidRPr="008D6E06">
              <w:rPr>
                <w:rFonts w:ascii="Verdana" w:hAnsi="Verdana" w:eastAsia="Times New Roman" w:cs="Times New Roman"/>
                <w:b/>
                <w:iCs/>
                <w:sz w:val="20"/>
                <w:szCs w:val="20"/>
                <w:lang w:val="fr-CA" w:eastAsia="pl-PL"/>
              </w:rPr>
              <w:t xml:space="preserve">Charnay Y., De Givry H., </w:t>
            </w:r>
            <w:r w:rsidRPr="008D6E06">
              <w:rPr>
                <w:rFonts w:ascii="Verdana" w:hAnsi="Verdana" w:eastAsia="Times New Roman" w:cs="Times New Roman"/>
                <w:b/>
                <w:i/>
                <w:sz w:val="20"/>
                <w:szCs w:val="20"/>
                <w:lang w:val="fr-CA" w:eastAsia="pl-PL"/>
              </w:rPr>
              <w:t>Comment regarder... les couleurs dans la peinture</w:t>
            </w:r>
            <w:r w:rsidRPr="008D6E06">
              <w:rPr>
                <w:rFonts w:ascii="Verdana" w:hAnsi="Verdana" w:eastAsia="Times New Roman" w:cs="Times New Roman"/>
                <w:b/>
                <w:iCs/>
                <w:sz w:val="20"/>
                <w:szCs w:val="20"/>
                <w:lang w:val="fr-CA" w:eastAsia="pl-PL"/>
              </w:rPr>
              <w:t>, Éditions</w:t>
            </w:r>
            <w:r>
              <w:rPr>
                <w:rFonts w:ascii="Verdana" w:hAnsi="Verdana" w:eastAsia="Times New Roman" w:cs="Times New Roman"/>
                <w:b/>
                <w:iCs/>
                <w:sz w:val="20"/>
                <w:szCs w:val="20"/>
                <w:lang w:val="fr-CA" w:eastAsia="pl-PL"/>
              </w:rPr>
              <w:t xml:space="preserve"> </w:t>
            </w:r>
            <w:r w:rsidRPr="008D6E06">
              <w:rPr>
                <w:rFonts w:ascii="Verdana" w:hAnsi="Verdana" w:eastAsia="Times New Roman" w:cs="Times New Roman"/>
                <w:b/>
                <w:iCs/>
                <w:sz w:val="20"/>
                <w:szCs w:val="20"/>
                <w:lang w:val="fr-CA" w:eastAsia="pl-PL"/>
              </w:rPr>
              <w:t xml:space="preserve">Hazan, 2011. </w:t>
            </w:r>
          </w:p>
          <w:p w:rsidRPr="008D6E06" w:rsidR="003E09C8" w:rsidP="002E1E87" w:rsidRDefault="003E09C8" w14:paraId="67DDE6C7" w14:textId="77777777">
            <w:pPr>
              <w:spacing w:after="120" w:line="240" w:lineRule="auto"/>
              <w:ind w:left="57" w:right="57"/>
              <w:jc w:val="both"/>
              <w:textAlignment w:val="baseline"/>
              <w:rPr>
                <w:rFonts w:ascii="Verdana" w:hAnsi="Verdana" w:eastAsia="Times New Roman" w:cs="Times New Roman"/>
                <w:b/>
                <w:iCs/>
                <w:sz w:val="20"/>
                <w:szCs w:val="20"/>
                <w:lang w:val="fr-CA" w:eastAsia="pl-PL"/>
              </w:rPr>
            </w:pPr>
            <w:r w:rsidRPr="008D6E06">
              <w:rPr>
                <w:rFonts w:ascii="Verdana" w:hAnsi="Verdana" w:eastAsia="Times New Roman" w:cs="Times New Roman"/>
                <w:b/>
                <w:iCs/>
                <w:sz w:val="20"/>
                <w:szCs w:val="20"/>
                <w:lang w:val="fr-CA" w:eastAsia="pl-PL"/>
              </w:rPr>
              <w:t xml:space="preserve">Mollard-Desfour A., </w:t>
            </w:r>
            <w:r w:rsidRPr="008D6E06">
              <w:rPr>
                <w:rFonts w:ascii="Verdana" w:hAnsi="Verdana" w:eastAsia="Times New Roman" w:cs="Times New Roman"/>
                <w:b/>
                <w:i/>
                <w:sz w:val="20"/>
                <w:szCs w:val="20"/>
                <w:lang w:val="fr-CA" w:eastAsia="pl-PL"/>
              </w:rPr>
              <w:t>Le dictionnaire des mots et expressions de couleur. Le blanc</w:t>
            </w:r>
            <w:r w:rsidRPr="008D6E06">
              <w:rPr>
                <w:rFonts w:ascii="Verdana" w:hAnsi="Verdana" w:eastAsia="Times New Roman" w:cs="Times New Roman"/>
                <w:b/>
                <w:iCs/>
                <w:sz w:val="20"/>
                <w:szCs w:val="20"/>
                <w:lang w:val="fr-CA" w:eastAsia="pl-PL"/>
              </w:rPr>
              <w:t>, CNRS Éditions, Paris 2008.</w:t>
            </w:r>
          </w:p>
          <w:p w:rsidRPr="008D6E06" w:rsidR="003E09C8" w:rsidP="002E1E87" w:rsidRDefault="003E09C8" w14:paraId="46EB3EC7" w14:textId="77777777">
            <w:pPr>
              <w:spacing w:after="120" w:line="240" w:lineRule="auto"/>
              <w:ind w:left="57" w:right="57"/>
              <w:jc w:val="both"/>
              <w:textAlignment w:val="baseline"/>
              <w:rPr>
                <w:rFonts w:ascii="Verdana" w:hAnsi="Verdana" w:eastAsia="Times New Roman" w:cs="Times New Roman"/>
                <w:b/>
                <w:iCs/>
                <w:sz w:val="20"/>
                <w:szCs w:val="20"/>
                <w:lang w:val="fr-CA" w:eastAsia="pl-PL"/>
              </w:rPr>
            </w:pPr>
            <w:r w:rsidRPr="008D6E06">
              <w:rPr>
                <w:rFonts w:ascii="Verdana" w:hAnsi="Verdana" w:eastAsia="Times New Roman" w:cs="Times New Roman"/>
                <w:b/>
                <w:iCs/>
                <w:sz w:val="20"/>
                <w:szCs w:val="20"/>
                <w:lang w:val="fr-CA" w:eastAsia="pl-PL"/>
              </w:rPr>
              <w:t xml:space="preserve">Mollard-Desfour A., </w:t>
            </w:r>
            <w:r w:rsidRPr="008D6E06">
              <w:rPr>
                <w:rFonts w:ascii="Verdana" w:hAnsi="Verdana" w:eastAsia="Times New Roman" w:cs="Times New Roman"/>
                <w:b/>
                <w:i/>
                <w:sz w:val="20"/>
                <w:szCs w:val="20"/>
                <w:lang w:val="fr-CA" w:eastAsia="pl-PL"/>
              </w:rPr>
              <w:t>Le dictionnaire des mots et expressions de couleur. Le rouge</w:t>
            </w:r>
            <w:r w:rsidRPr="008D6E06">
              <w:rPr>
                <w:rFonts w:ascii="Verdana" w:hAnsi="Verdana" w:eastAsia="Times New Roman" w:cs="Times New Roman"/>
                <w:b/>
                <w:iCs/>
                <w:sz w:val="20"/>
                <w:szCs w:val="20"/>
                <w:lang w:val="fr-CA" w:eastAsia="pl-PL"/>
              </w:rPr>
              <w:t>, CNRS</w:t>
            </w:r>
            <w:r>
              <w:rPr>
                <w:rFonts w:ascii="Verdana" w:hAnsi="Verdana" w:eastAsia="Times New Roman" w:cs="Times New Roman"/>
                <w:b/>
                <w:iCs/>
                <w:sz w:val="20"/>
                <w:szCs w:val="20"/>
                <w:lang w:val="fr-CA" w:eastAsia="pl-PL"/>
              </w:rPr>
              <w:t xml:space="preserve"> </w:t>
            </w:r>
            <w:r w:rsidRPr="008D6E06">
              <w:rPr>
                <w:rFonts w:ascii="Verdana" w:hAnsi="Verdana" w:eastAsia="Times New Roman" w:cs="Times New Roman"/>
                <w:b/>
                <w:iCs/>
                <w:sz w:val="20"/>
                <w:szCs w:val="20"/>
                <w:lang w:val="fr-CA" w:eastAsia="pl-PL"/>
              </w:rPr>
              <w:t>Éditions, Paris 2009.</w:t>
            </w:r>
          </w:p>
          <w:p w:rsidRPr="008D6E06" w:rsidR="003E09C8" w:rsidP="002E1E87" w:rsidRDefault="003E09C8" w14:paraId="49D43401" w14:textId="77777777">
            <w:pPr>
              <w:spacing w:after="120" w:line="240" w:lineRule="auto"/>
              <w:ind w:left="57" w:right="57"/>
              <w:jc w:val="both"/>
              <w:textAlignment w:val="baseline"/>
              <w:rPr>
                <w:rFonts w:ascii="Verdana" w:hAnsi="Verdana" w:eastAsia="Times New Roman" w:cs="Times New Roman"/>
                <w:b/>
                <w:iCs/>
                <w:sz w:val="20"/>
                <w:szCs w:val="20"/>
                <w:lang w:val="fr-CA" w:eastAsia="pl-PL"/>
              </w:rPr>
            </w:pPr>
            <w:r w:rsidRPr="008D6E06">
              <w:rPr>
                <w:rFonts w:ascii="Verdana" w:hAnsi="Verdana" w:eastAsia="Times New Roman" w:cs="Times New Roman"/>
                <w:b/>
                <w:iCs/>
                <w:sz w:val="20"/>
                <w:szCs w:val="20"/>
                <w:lang w:val="fr-CA" w:eastAsia="pl-PL"/>
              </w:rPr>
              <w:t xml:space="preserve">Pastoureau M., </w:t>
            </w:r>
            <w:r w:rsidRPr="008D6E06">
              <w:rPr>
                <w:rFonts w:ascii="Verdana" w:hAnsi="Verdana" w:eastAsia="Times New Roman" w:cs="Times New Roman"/>
                <w:b/>
                <w:i/>
                <w:sz w:val="20"/>
                <w:szCs w:val="20"/>
                <w:lang w:val="fr-CA" w:eastAsia="pl-PL"/>
              </w:rPr>
              <w:t>Bleu. Histoire d’une couleur</w:t>
            </w:r>
            <w:r w:rsidRPr="008D6E06">
              <w:rPr>
                <w:rFonts w:ascii="Verdana" w:hAnsi="Verdana" w:eastAsia="Times New Roman" w:cs="Times New Roman"/>
                <w:b/>
                <w:iCs/>
                <w:sz w:val="20"/>
                <w:szCs w:val="20"/>
                <w:lang w:val="fr-CA" w:eastAsia="pl-PL"/>
              </w:rPr>
              <w:t>, Éditions du Seuil, 2000.</w:t>
            </w:r>
          </w:p>
          <w:p w:rsidRPr="008D6E06" w:rsidR="003E09C8" w:rsidP="002E1E87" w:rsidRDefault="003E09C8" w14:paraId="6CDBF0CA" w14:textId="77777777">
            <w:pPr>
              <w:spacing w:after="120" w:line="240" w:lineRule="auto"/>
              <w:ind w:left="57" w:right="57"/>
              <w:jc w:val="both"/>
              <w:textAlignment w:val="baseline"/>
              <w:rPr>
                <w:rFonts w:ascii="Verdana" w:hAnsi="Verdana" w:eastAsia="Times New Roman" w:cs="Times New Roman"/>
                <w:b/>
                <w:iCs/>
                <w:sz w:val="20"/>
                <w:szCs w:val="20"/>
                <w:lang w:eastAsia="pl-PL"/>
              </w:rPr>
            </w:pPr>
            <w:r w:rsidRPr="008D6E06">
              <w:rPr>
                <w:rFonts w:ascii="Verdana" w:hAnsi="Verdana" w:eastAsia="Times New Roman" w:cs="Times New Roman"/>
                <w:b/>
                <w:iCs/>
                <w:sz w:val="20"/>
                <w:szCs w:val="20"/>
                <w:lang w:eastAsia="pl-PL"/>
              </w:rPr>
              <w:t xml:space="preserve">Rzepińska M., </w:t>
            </w:r>
            <w:r w:rsidRPr="008D6E06">
              <w:rPr>
                <w:rFonts w:ascii="Verdana" w:hAnsi="Verdana" w:eastAsia="Times New Roman" w:cs="Times New Roman"/>
                <w:b/>
                <w:i/>
                <w:sz w:val="20"/>
                <w:szCs w:val="20"/>
                <w:lang w:eastAsia="pl-PL"/>
              </w:rPr>
              <w:t>Historia koloru w dziejach malarstwa europejskiego</w:t>
            </w:r>
            <w:r w:rsidRPr="008D6E06">
              <w:rPr>
                <w:rFonts w:ascii="Verdana" w:hAnsi="Verdana" w:eastAsia="Times New Roman" w:cs="Times New Roman"/>
                <w:b/>
                <w:iCs/>
                <w:sz w:val="20"/>
                <w:szCs w:val="20"/>
                <w:lang w:eastAsia="pl-PL"/>
              </w:rPr>
              <w:t>, Wydawnictwo</w:t>
            </w:r>
            <w:r>
              <w:rPr>
                <w:rFonts w:ascii="Verdana" w:hAnsi="Verdana" w:eastAsia="Times New Roman" w:cs="Times New Roman"/>
                <w:b/>
                <w:iCs/>
                <w:sz w:val="20"/>
                <w:szCs w:val="20"/>
                <w:lang w:eastAsia="pl-PL"/>
              </w:rPr>
              <w:t xml:space="preserve"> </w:t>
            </w:r>
            <w:r w:rsidRPr="008D6E06">
              <w:rPr>
                <w:rFonts w:ascii="Verdana" w:hAnsi="Verdana" w:eastAsia="Times New Roman" w:cs="Times New Roman"/>
                <w:b/>
                <w:iCs/>
                <w:sz w:val="20"/>
                <w:szCs w:val="20"/>
                <w:lang w:eastAsia="pl-PL"/>
              </w:rPr>
              <w:t>Arkady, Warszawa 2009.</w:t>
            </w:r>
          </w:p>
          <w:p w:rsidRPr="005524A1" w:rsidR="003E09C8" w:rsidP="002E1E87" w:rsidRDefault="003E09C8" w14:paraId="4CB15AD6" w14:textId="77777777">
            <w:pPr>
              <w:spacing w:after="120" w:line="240" w:lineRule="auto"/>
              <w:ind w:left="57" w:right="57"/>
              <w:jc w:val="both"/>
              <w:textAlignment w:val="baseline"/>
              <w:rPr>
                <w:rFonts w:ascii="Verdana" w:hAnsi="Verdana" w:eastAsia="Times New Roman"/>
                <w:b/>
                <w:sz w:val="20"/>
                <w:lang w:eastAsia="pl-PL"/>
              </w:rPr>
            </w:pPr>
            <w:r w:rsidRPr="008D6E06">
              <w:rPr>
                <w:rFonts w:ascii="Verdana" w:hAnsi="Verdana" w:eastAsia="Times New Roman" w:cs="Times New Roman"/>
                <w:b/>
                <w:iCs/>
                <w:sz w:val="20"/>
                <w:szCs w:val="20"/>
                <w:lang w:eastAsia="pl-PL"/>
              </w:rPr>
              <w:t xml:space="preserve">Tokarski R., </w:t>
            </w:r>
            <w:r w:rsidRPr="008D6E06">
              <w:rPr>
                <w:rFonts w:ascii="Verdana" w:hAnsi="Verdana" w:eastAsia="Times New Roman" w:cs="Times New Roman"/>
                <w:b/>
                <w:i/>
                <w:sz w:val="20"/>
                <w:szCs w:val="20"/>
                <w:lang w:eastAsia="pl-PL"/>
              </w:rPr>
              <w:t>Semantyka barw we współczesnej polszczyźnie</w:t>
            </w:r>
            <w:r w:rsidRPr="008D6E06">
              <w:rPr>
                <w:rFonts w:ascii="Verdana" w:hAnsi="Verdana" w:eastAsia="Times New Roman" w:cs="Times New Roman"/>
                <w:b/>
                <w:iCs/>
                <w:sz w:val="20"/>
                <w:szCs w:val="20"/>
                <w:lang w:eastAsia="pl-PL"/>
              </w:rPr>
              <w:t xml:space="preserve">, Wydawnictwo Uniwersytetu Marii Curie-Skłodowskiej, Lublin 2004. </w:t>
            </w:r>
          </w:p>
        </w:tc>
      </w:tr>
      <w:tr w:rsidRPr="006356DF" w:rsidR="003E09C8" w:rsidTr="002E1E87" w14:paraId="0561C7AE" w14:textId="77777777">
        <w:trPr>
          <w:trHeight w:val="60"/>
          <w:jc w:val="center"/>
        </w:trPr>
        <w:tc>
          <w:tcPr>
            <w:tcW w:w="851" w:type="dxa"/>
            <w:tcBorders>
              <w:top w:val="single" w:color="auto" w:sz="6" w:space="0"/>
              <w:left w:val="single" w:color="auto" w:sz="6" w:space="0"/>
              <w:bottom w:val="single" w:color="auto" w:sz="6" w:space="0"/>
              <w:right w:val="single" w:color="auto" w:sz="6" w:space="0"/>
            </w:tcBorders>
            <w:hideMark/>
          </w:tcPr>
          <w:p w:rsidRPr="005524A1" w:rsidR="003E09C8" w:rsidP="002E1E87" w:rsidRDefault="003E09C8" w14:paraId="71B7B26B" w14:textId="77777777">
            <w:pPr>
              <w:numPr>
                <w:ilvl w:val="0"/>
                <w:numId w:val="43"/>
              </w:numPr>
              <w:spacing w:after="120" w:line="240" w:lineRule="auto"/>
              <w:ind w:left="57" w:right="57" w:firstLine="0"/>
              <w:jc w:val="right"/>
              <w:textAlignment w:val="baseline"/>
              <w:rPr>
                <w:rFonts w:ascii="Verdana" w:hAnsi="Verdana" w:eastAsia="Times New Roman"/>
                <w:sz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2F44B2ED" w14:textId="77777777">
            <w:pPr>
              <w:spacing w:after="120" w:line="240" w:lineRule="auto"/>
              <w:ind w:left="57" w:right="57"/>
              <w:jc w:val="both"/>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Metody weryfikacji zakładanych efektów uczenia się: </w:t>
            </w:r>
          </w:p>
          <w:p w:rsidRPr="00686760" w:rsidR="003E09C8" w:rsidP="002E1E87" w:rsidRDefault="003E09C8" w14:paraId="7990F1E8" w14:textId="77777777">
            <w:pPr>
              <w:spacing w:after="120" w:line="240" w:lineRule="auto"/>
              <w:ind w:left="57" w:right="57"/>
              <w:jc w:val="both"/>
              <w:textAlignment w:val="baseline"/>
              <w:rPr>
                <w:rFonts w:ascii="Verdana" w:hAnsi="Verdana" w:eastAsia="Times New Roman" w:cs="Times New Roman"/>
                <w:b/>
                <w:sz w:val="20"/>
                <w:szCs w:val="20"/>
                <w:lang w:eastAsia="pl-PL"/>
              </w:rPr>
            </w:pPr>
            <w:r w:rsidRPr="00686760">
              <w:rPr>
                <w:rFonts w:ascii="Verdana" w:hAnsi="Verdana" w:eastAsia="Times New Roman" w:cs="Times New Roman"/>
                <w:b/>
                <w:sz w:val="20"/>
                <w:szCs w:val="20"/>
                <w:lang w:eastAsia="pl-PL"/>
              </w:rPr>
              <w:t>- ciągła kontrola obecności i postępów w zakresie tematyki zajęć, w tym znajomości zadanych do przeczytania tekstów (</w:t>
            </w:r>
            <w:r w:rsidRPr="00D93C5C">
              <w:rPr>
                <w:rFonts w:ascii="Verdana" w:hAnsi="Verdana" w:eastAsia="Times New Roman" w:cs="Times New Roman"/>
                <w:b/>
                <w:sz w:val="20"/>
                <w:szCs w:val="20"/>
                <w:lang w:eastAsia="pl-PL"/>
              </w:rPr>
              <w:t>K_W0</w:t>
            </w:r>
            <w:r>
              <w:rPr>
                <w:rFonts w:ascii="Verdana" w:hAnsi="Verdana" w:eastAsia="Times New Roman" w:cs="Times New Roman"/>
                <w:b/>
                <w:sz w:val="20"/>
                <w:szCs w:val="20"/>
                <w:lang w:eastAsia="pl-PL"/>
              </w:rPr>
              <w:t>1</w:t>
            </w:r>
            <w:r w:rsidRPr="00D93C5C">
              <w:rPr>
                <w:rFonts w:ascii="Verdana" w:hAnsi="Verdana" w:eastAsia="Times New Roman" w:cs="Times New Roman"/>
                <w:b/>
                <w:sz w:val="20"/>
                <w:szCs w:val="20"/>
                <w:lang w:eastAsia="pl-PL"/>
              </w:rPr>
              <w:t>, K_</w:t>
            </w:r>
            <w:r>
              <w:rPr>
                <w:rFonts w:ascii="Verdana" w:hAnsi="Verdana" w:eastAsia="Times New Roman" w:cs="Times New Roman"/>
                <w:b/>
                <w:sz w:val="20"/>
                <w:szCs w:val="20"/>
                <w:lang w:eastAsia="pl-PL"/>
              </w:rPr>
              <w:t>U</w:t>
            </w:r>
            <w:r w:rsidRPr="00D93C5C">
              <w:rPr>
                <w:rFonts w:ascii="Verdana" w:hAnsi="Verdana" w:eastAsia="Times New Roman" w:cs="Times New Roman"/>
                <w:b/>
                <w:sz w:val="20"/>
                <w:szCs w:val="20"/>
                <w:lang w:eastAsia="pl-PL"/>
              </w:rPr>
              <w:t xml:space="preserve">06, </w:t>
            </w:r>
            <w:r>
              <w:rPr>
                <w:rFonts w:ascii="Verdana" w:hAnsi="Verdana" w:eastAsia="Times New Roman" w:cs="Times New Roman"/>
                <w:b/>
                <w:sz w:val="20"/>
                <w:szCs w:val="20"/>
                <w:lang w:eastAsia="pl-PL"/>
              </w:rPr>
              <w:t>K_U09/10</w:t>
            </w:r>
            <w:r w:rsidRPr="00686760">
              <w:rPr>
                <w:rFonts w:ascii="Verdana" w:hAnsi="Verdana" w:eastAsia="Times New Roman" w:cs="Times New Roman"/>
                <w:b/>
                <w:sz w:val="20"/>
                <w:szCs w:val="20"/>
                <w:lang w:eastAsia="pl-PL"/>
              </w:rPr>
              <w:t>)</w:t>
            </w:r>
            <w:r>
              <w:rPr>
                <w:rFonts w:ascii="Verdana" w:hAnsi="Verdana" w:eastAsia="Times New Roman" w:cs="Times New Roman"/>
                <w:b/>
                <w:sz w:val="20"/>
                <w:szCs w:val="20"/>
                <w:lang w:eastAsia="pl-PL"/>
              </w:rPr>
              <w:t>,</w:t>
            </w:r>
          </w:p>
          <w:p w:rsidR="003E09C8" w:rsidP="002E1E87" w:rsidRDefault="003E09C8" w14:paraId="489D39E2" w14:textId="77777777">
            <w:pPr>
              <w:spacing w:after="120" w:line="240" w:lineRule="auto"/>
              <w:ind w:left="57" w:right="57"/>
              <w:jc w:val="both"/>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w:t>
            </w:r>
            <w:r w:rsidRPr="00D93C5C">
              <w:rPr>
                <w:rFonts w:ascii="Verdana" w:hAnsi="Verdana" w:eastAsia="Times New Roman" w:cs="Times New Roman"/>
                <w:b/>
                <w:sz w:val="20"/>
                <w:szCs w:val="20"/>
                <w:lang w:eastAsia="pl-PL"/>
              </w:rPr>
              <w:t xml:space="preserve"> </w:t>
            </w:r>
            <w:r>
              <w:rPr>
                <w:rFonts w:ascii="Verdana" w:hAnsi="Verdana" w:eastAsia="Times New Roman" w:cs="Times New Roman"/>
                <w:b/>
                <w:sz w:val="20"/>
                <w:szCs w:val="20"/>
                <w:lang w:eastAsia="pl-PL"/>
              </w:rPr>
              <w:t xml:space="preserve">krótkie </w:t>
            </w:r>
            <w:r w:rsidRPr="00D93C5C">
              <w:rPr>
                <w:rFonts w:ascii="Verdana" w:hAnsi="Verdana" w:eastAsia="Times New Roman" w:cs="Times New Roman"/>
                <w:b/>
                <w:sz w:val="20"/>
                <w:szCs w:val="20"/>
                <w:lang w:eastAsia="pl-PL"/>
              </w:rPr>
              <w:t>prac</w:t>
            </w:r>
            <w:r>
              <w:rPr>
                <w:rFonts w:ascii="Verdana" w:hAnsi="Verdana" w:eastAsia="Times New Roman" w:cs="Times New Roman"/>
                <w:b/>
                <w:sz w:val="20"/>
                <w:szCs w:val="20"/>
                <w:lang w:eastAsia="pl-PL"/>
              </w:rPr>
              <w:t>e</w:t>
            </w:r>
            <w:r w:rsidRPr="00D93C5C">
              <w:rPr>
                <w:rFonts w:ascii="Verdana" w:hAnsi="Verdana" w:eastAsia="Times New Roman" w:cs="Times New Roman"/>
                <w:b/>
                <w:sz w:val="20"/>
                <w:szCs w:val="20"/>
                <w:lang w:eastAsia="pl-PL"/>
              </w:rPr>
              <w:t xml:space="preserve"> pisemn</w:t>
            </w:r>
            <w:r>
              <w:rPr>
                <w:rFonts w:ascii="Verdana" w:hAnsi="Verdana" w:eastAsia="Times New Roman" w:cs="Times New Roman"/>
                <w:b/>
                <w:sz w:val="20"/>
                <w:szCs w:val="20"/>
                <w:lang w:eastAsia="pl-PL"/>
              </w:rPr>
              <w:t>e</w:t>
            </w:r>
            <w:r w:rsidRPr="00D93C5C">
              <w:rPr>
                <w:rFonts w:ascii="Verdana" w:hAnsi="Verdana" w:eastAsia="Times New Roman" w:cs="Times New Roman"/>
                <w:b/>
                <w:sz w:val="20"/>
                <w:szCs w:val="20"/>
                <w:lang w:eastAsia="pl-PL"/>
              </w:rPr>
              <w:t xml:space="preserve"> i wystąpie</w:t>
            </w:r>
            <w:r>
              <w:rPr>
                <w:rFonts w:ascii="Verdana" w:hAnsi="Verdana" w:eastAsia="Times New Roman" w:cs="Times New Roman"/>
                <w:b/>
                <w:sz w:val="20"/>
                <w:szCs w:val="20"/>
                <w:lang w:eastAsia="pl-PL"/>
              </w:rPr>
              <w:t>nie</w:t>
            </w:r>
            <w:r w:rsidRPr="00D93C5C">
              <w:rPr>
                <w:rFonts w:ascii="Verdana" w:hAnsi="Verdana" w:eastAsia="Times New Roman" w:cs="Times New Roman"/>
                <w:b/>
                <w:sz w:val="20"/>
                <w:szCs w:val="20"/>
                <w:lang w:eastAsia="pl-PL"/>
              </w:rPr>
              <w:t xml:space="preserve"> ustn</w:t>
            </w:r>
            <w:r>
              <w:rPr>
                <w:rFonts w:ascii="Verdana" w:hAnsi="Verdana" w:eastAsia="Times New Roman" w:cs="Times New Roman"/>
                <w:b/>
                <w:sz w:val="20"/>
                <w:szCs w:val="20"/>
                <w:lang w:eastAsia="pl-PL"/>
              </w:rPr>
              <w:t>e</w:t>
            </w:r>
            <w:r w:rsidRPr="00D93C5C">
              <w:rPr>
                <w:rFonts w:ascii="Verdana" w:hAnsi="Verdana" w:eastAsia="Times New Roman" w:cs="Times New Roman"/>
                <w:b/>
                <w:sz w:val="20"/>
                <w:szCs w:val="20"/>
                <w:lang w:eastAsia="pl-PL"/>
              </w:rPr>
              <w:t xml:space="preserve"> (indywidualn</w:t>
            </w:r>
            <w:r>
              <w:rPr>
                <w:rFonts w:ascii="Verdana" w:hAnsi="Verdana" w:eastAsia="Times New Roman" w:cs="Times New Roman"/>
                <w:b/>
                <w:sz w:val="20"/>
                <w:szCs w:val="20"/>
                <w:lang w:eastAsia="pl-PL"/>
              </w:rPr>
              <w:t>e</w:t>
            </w:r>
            <w:r w:rsidRPr="00D93C5C">
              <w:rPr>
                <w:rFonts w:ascii="Verdana" w:hAnsi="Verdana" w:eastAsia="Times New Roman" w:cs="Times New Roman"/>
                <w:b/>
                <w:sz w:val="20"/>
                <w:szCs w:val="20"/>
                <w:lang w:eastAsia="pl-PL"/>
              </w:rPr>
              <w:t xml:space="preserve"> i/lub grupow</w:t>
            </w:r>
            <w:r>
              <w:rPr>
                <w:rFonts w:ascii="Verdana" w:hAnsi="Verdana" w:eastAsia="Times New Roman" w:cs="Times New Roman"/>
                <w:b/>
                <w:sz w:val="20"/>
                <w:szCs w:val="20"/>
                <w:lang w:eastAsia="pl-PL"/>
              </w:rPr>
              <w:t>e</w:t>
            </w:r>
            <w:r w:rsidRPr="00D93C5C">
              <w:rPr>
                <w:rFonts w:ascii="Verdana" w:hAnsi="Verdana" w:eastAsia="Times New Roman" w:cs="Times New Roman"/>
                <w:b/>
                <w:sz w:val="20"/>
                <w:szCs w:val="20"/>
                <w:lang w:eastAsia="pl-PL"/>
              </w:rPr>
              <w:t>) (K_W0</w:t>
            </w:r>
            <w:r>
              <w:rPr>
                <w:rFonts w:ascii="Verdana" w:hAnsi="Verdana" w:eastAsia="Times New Roman" w:cs="Times New Roman"/>
                <w:b/>
                <w:sz w:val="20"/>
                <w:szCs w:val="20"/>
                <w:lang w:eastAsia="pl-PL"/>
              </w:rPr>
              <w:t>1</w:t>
            </w:r>
            <w:r w:rsidRPr="00D93C5C">
              <w:rPr>
                <w:rFonts w:ascii="Verdana" w:hAnsi="Verdana" w:eastAsia="Times New Roman" w:cs="Times New Roman"/>
                <w:b/>
                <w:sz w:val="20"/>
                <w:szCs w:val="20"/>
                <w:lang w:eastAsia="pl-PL"/>
              </w:rPr>
              <w:t>, K_</w:t>
            </w:r>
            <w:r>
              <w:rPr>
                <w:rFonts w:ascii="Verdana" w:hAnsi="Verdana" w:eastAsia="Times New Roman" w:cs="Times New Roman"/>
                <w:b/>
                <w:sz w:val="20"/>
                <w:szCs w:val="20"/>
                <w:lang w:eastAsia="pl-PL"/>
              </w:rPr>
              <w:t>U</w:t>
            </w:r>
            <w:r w:rsidRPr="00D93C5C">
              <w:rPr>
                <w:rFonts w:ascii="Verdana" w:hAnsi="Verdana" w:eastAsia="Times New Roman" w:cs="Times New Roman"/>
                <w:b/>
                <w:sz w:val="20"/>
                <w:szCs w:val="20"/>
                <w:lang w:eastAsia="pl-PL"/>
              </w:rPr>
              <w:t>06, K_U</w:t>
            </w:r>
            <w:r>
              <w:rPr>
                <w:rFonts w:ascii="Verdana" w:hAnsi="Verdana" w:eastAsia="Times New Roman" w:cs="Times New Roman"/>
                <w:b/>
                <w:sz w:val="20"/>
                <w:szCs w:val="20"/>
                <w:lang w:eastAsia="pl-PL"/>
              </w:rPr>
              <w:t>09/10</w:t>
            </w:r>
            <w:r w:rsidRPr="00D93C5C">
              <w:rPr>
                <w:rFonts w:ascii="Verdana" w:hAnsi="Verdana" w:eastAsia="Times New Roman" w:cs="Times New Roman"/>
                <w:b/>
                <w:sz w:val="20"/>
                <w:szCs w:val="20"/>
                <w:lang w:eastAsia="pl-PL"/>
              </w:rPr>
              <w:t>),</w:t>
            </w:r>
          </w:p>
          <w:p w:rsidRPr="006356DF" w:rsidR="003E09C8" w:rsidP="002E1E87" w:rsidRDefault="003E09C8" w14:paraId="52C25C75" w14:textId="77777777">
            <w:pPr>
              <w:spacing w:after="120" w:line="240" w:lineRule="auto"/>
              <w:ind w:left="57" w:right="57"/>
              <w:jc w:val="both"/>
              <w:textAlignment w:val="baseline"/>
              <w:rPr>
                <w:rFonts w:ascii="Verdana" w:hAnsi="Verdana" w:eastAsia="Times New Roman" w:cs="Times New Roman"/>
                <w:b/>
                <w:sz w:val="20"/>
                <w:szCs w:val="20"/>
                <w:lang w:eastAsia="pl-PL"/>
              </w:rPr>
            </w:pPr>
            <w:r w:rsidRPr="00686760">
              <w:rPr>
                <w:rFonts w:ascii="Verdana" w:hAnsi="Verdana" w:eastAsia="Times New Roman" w:cs="Times New Roman"/>
                <w:b/>
                <w:sz w:val="20"/>
                <w:szCs w:val="20"/>
                <w:lang w:eastAsia="pl-PL"/>
              </w:rPr>
              <w:t>- końcowy sprawdzian pisemny (</w:t>
            </w:r>
            <w:r w:rsidRPr="00D93C5C">
              <w:rPr>
                <w:rFonts w:ascii="Verdana" w:hAnsi="Verdana" w:eastAsia="Times New Roman" w:cs="Times New Roman"/>
                <w:b/>
                <w:sz w:val="20"/>
                <w:szCs w:val="20"/>
                <w:lang w:eastAsia="pl-PL"/>
              </w:rPr>
              <w:t>K_W0</w:t>
            </w:r>
            <w:r>
              <w:rPr>
                <w:rFonts w:ascii="Verdana" w:hAnsi="Verdana" w:eastAsia="Times New Roman" w:cs="Times New Roman"/>
                <w:b/>
                <w:sz w:val="20"/>
                <w:szCs w:val="20"/>
                <w:lang w:eastAsia="pl-PL"/>
              </w:rPr>
              <w:t>1</w:t>
            </w:r>
            <w:r w:rsidRPr="00D93C5C">
              <w:rPr>
                <w:rFonts w:ascii="Verdana" w:hAnsi="Verdana" w:eastAsia="Times New Roman" w:cs="Times New Roman"/>
                <w:b/>
                <w:sz w:val="20"/>
                <w:szCs w:val="20"/>
                <w:lang w:eastAsia="pl-PL"/>
              </w:rPr>
              <w:t>, K_</w:t>
            </w:r>
            <w:r>
              <w:rPr>
                <w:rFonts w:ascii="Verdana" w:hAnsi="Verdana" w:eastAsia="Times New Roman" w:cs="Times New Roman"/>
                <w:b/>
                <w:sz w:val="20"/>
                <w:szCs w:val="20"/>
                <w:lang w:eastAsia="pl-PL"/>
              </w:rPr>
              <w:t>U</w:t>
            </w:r>
            <w:r w:rsidRPr="00D93C5C">
              <w:rPr>
                <w:rFonts w:ascii="Verdana" w:hAnsi="Verdana" w:eastAsia="Times New Roman" w:cs="Times New Roman"/>
                <w:b/>
                <w:sz w:val="20"/>
                <w:szCs w:val="20"/>
                <w:lang w:eastAsia="pl-PL"/>
              </w:rPr>
              <w:t>06, K_U0</w:t>
            </w:r>
            <w:r>
              <w:rPr>
                <w:rFonts w:ascii="Verdana" w:hAnsi="Verdana" w:eastAsia="Times New Roman" w:cs="Times New Roman"/>
                <w:b/>
                <w:sz w:val="20"/>
                <w:szCs w:val="20"/>
                <w:lang w:eastAsia="pl-PL"/>
              </w:rPr>
              <w:t>9/10</w:t>
            </w:r>
            <w:r w:rsidRPr="00686760">
              <w:rPr>
                <w:rFonts w:ascii="Verdana" w:hAnsi="Verdana" w:eastAsia="Times New Roman" w:cs="Times New Roman"/>
                <w:b/>
                <w:sz w:val="20"/>
                <w:szCs w:val="20"/>
                <w:lang w:eastAsia="pl-PL"/>
              </w:rPr>
              <w:t>).</w:t>
            </w:r>
          </w:p>
        </w:tc>
      </w:tr>
      <w:tr w:rsidRPr="006356DF" w:rsidR="003E09C8" w:rsidTr="002E1E87" w14:paraId="25302478" w14:textId="77777777">
        <w:trPr>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13360327" w14:textId="77777777">
            <w:pPr>
              <w:numPr>
                <w:ilvl w:val="0"/>
                <w:numId w:val="4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1A23B7B4" w14:textId="77777777">
            <w:pPr>
              <w:spacing w:after="120" w:line="240" w:lineRule="auto"/>
              <w:ind w:left="57" w:right="57"/>
              <w:jc w:val="both"/>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Warunki i forma zaliczenia poszczególnych komponentów </w:t>
            </w:r>
            <w:r>
              <w:rPr>
                <w:rFonts w:ascii="Verdana" w:hAnsi="Verdana" w:eastAsia="Times New Roman" w:cs="Times New Roman"/>
                <w:sz w:val="20"/>
                <w:szCs w:val="20"/>
                <w:lang w:eastAsia="pl-PL"/>
              </w:rPr>
              <w:t>przedmiotu</w:t>
            </w:r>
            <w:r w:rsidRPr="006356DF">
              <w:rPr>
                <w:rFonts w:ascii="Verdana" w:hAnsi="Verdana" w:eastAsia="Times New Roman" w:cs="Times New Roman"/>
                <w:sz w:val="20"/>
                <w:szCs w:val="20"/>
                <w:lang w:eastAsia="pl-PL"/>
              </w:rPr>
              <w:t>: </w:t>
            </w:r>
          </w:p>
          <w:p w:rsidRPr="00D93C5C" w:rsidR="003E09C8" w:rsidP="002E1E87" w:rsidRDefault="003E09C8" w14:paraId="674B2145"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sidRPr="00D93C5C">
              <w:rPr>
                <w:rFonts w:ascii="Verdana" w:hAnsi="Verdana" w:eastAsia="Times New Roman" w:cs="Times New Roman"/>
                <w:b/>
                <w:bCs/>
                <w:sz w:val="20"/>
                <w:szCs w:val="20"/>
                <w:lang w:eastAsia="pl-PL"/>
              </w:rPr>
              <w:t>Zaliczenie na ocenę na podstawie:</w:t>
            </w:r>
          </w:p>
          <w:p w:rsidRPr="00D93C5C" w:rsidR="003E09C8" w:rsidP="002E1E87" w:rsidRDefault="003E09C8" w14:paraId="48484CB3"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sidRPr="00D93C5C">
              <w:rPr>
                <w:rFonts w:ascii="Verdana" w:hAnsi="Verdana" w:eastAsia="Times New Roman" w:cs="Times New Roman"/>
                <w:b/>
                <w:bCs/>
                <w:sz w:val="20"/>
                <w:szCs w:val="20"/>
                <w:lang w:eastAsia="pl-PL"/>
              </w:rPr>
              <w:t>- ciągłej kontroli obecności i postępów w zakresie tematyki zajęć</w:t>
            </w:r>
            <w:r w:rsidRPr="00686760">
              <w:rPr>
                <w:rFonts w:ascii="Verdana" w:hAnsi="Verdana" w:eastAsia="Times New Roman" w:cs="Times New Roman"/>
                <w:b/>
                <w:bCs/>
                <w:sz w:val="20"/>
                <w:szCs w:val="20"/>
                <w:lang w:eastAsia="pl-PL"/>
              </w:rPr>
              <w:t>, w tym znajomości zadawanych do przeczytania tekstów</w:t>
            </w:r>
            <w:r w:rsidRPr="00D93C5C">
              <w:rPr>
                <w:rFonts w:ascii="Verdana" w:hAnsi="Verdana" w:eastAsia="Times New Roman" w:cs="Times New Roman"/>
                <w:b/>
                <w:bCs/>
                <w:sz w:val="20"/>
                <w:szCs w:val="20"/>
                <w:lang w:eastAsia="pl-PL"/>
              </w:rPr>
              <w:t>;</w:t>
            </w:r>
          </w:p>
          <w:p w:rsidR="003E09C8" w:rsidP="002E1E87" w:rsidRDefault="003E09C8" w14:paraId="18B359CE"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sidRPr="00D93C5C">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krótkich prac pisemnych i wystąpienia ustnego (indywidualnych i/lub grupowych),</w:t>
            </w:r>
          </w:p>
          <w:p w:rsidRPr="0078051D" w:rsidR="003E09C8" w:rsidP="002E1E87" w:rsidRDefault="003E09C8" w14:paraId="3388E118"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sidRPr="00686760">
              <w:rPr>
                <w:rFonts w:ascii="Verdana" w:hAnsi="Verdana" w:eastAsia="Times New Roman" w:cs="Times New Roman"/>
                <w:b/>
                <w:bCs/>
                <w:sz w:val="20"/>
                <w:szCs w:val="20"/>
                <w:lang w:eastAsia="pl-PL"/>
              </w:rPr>
              <w:t>- końcowego sprawdzianu pisemnego.</w:t>
            </w:r>
          </w:p>
        </w:tc>
      </w:tr>
      <w:tr w:rsidRPr="006356DF" w:rsidR="003E09C8" w:rsidTr="002E1E87" w14:paraId="2C3128D6" w14:textId="77777777">
        <w:trPr>
          <w:trHeight w:val="495"/>
          <w:jc w:val="center"/>
        </w:trPr>
        <w:tc>
          <w:tcPr>
            <w:tcW w:w="851" w:type="dxa"/>
            <w:vMerge w:val="restart"/>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42F3E5C3" w14:textId="77777777">
            <w:pPr>
              <w:numPr>
                <w:ilvl w:val="0"/>
                <w:numId w:val="4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4811" w:type="dxa"/>
            <w:tcBorders>
              <w:top w:val="single" w:color="auto" w:sz="6" w:space="0"/>
              <w:left w:val="single" w:color="auto" w:sz="6" w:space="0"/>
              <w:right w:val="single" w:color="auto" w:sz="6" w:space="0"/>
            </w:tcBorders>
            <w:vAlign w:val="center"/>
            <w:hideMark/>
          </w:tcPr>
          <w:p w:rsidRPr="006356DF" w:rsidR="003E09C8" w:rsidP="002E1E87" w:rsidRDefault="003E09C8" w14:paraId="21C23F56" w14:textId="77777777">
            <w:pPr>
              <w:spacing w:after="120" w:line="240" w:lineRule="auto"/>
              <w:ind w:left="57" w:right="57"/>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 xml:space="preserve">Nakład pracy studenta wyrażony w godzinach zajęć oraz punktach ECTS </w:t>
            </w:r>
            <w:r w:rsidRPr="006356DF">
              <w:rPr>
                <w:rFonts w:ascii="Verdana" w:hAnsi="Verdana" w:eastAsia="Times New Roman" w:cs="Times New Roman"/>
                <w:sz w:val="20"/>
                <w:szCs w:val="20"/>
                <w:lang w:eastAsia="pl-PL"/>
              </w:rPr>
              <w:t> </w:t>
            </w:r>
          </w:p>
        </w:tc>
        <w:tc>
          <w:tcPr>
            <w:tcW w:w="3977" w:type="dxa"/>
            <w:gridSpan w:val="2"/>
            <w:tcBorders>
              <w:top w:val="single" w:color="auto" w:sz="6" w:space="0"/>
              <w:left w:val="single" w:color="auto" w:sz="6" w:space="0"/>
              <w:right w:val="single" w:color="auto" w:sz="6" w:space="0"/>
            </w:tcBorders>
            <w:vAlign w:val="center"/>
          </w:tcPr>
          <w:p w:rsidRPr="006356DF" w:rsidR="003E09C8" w:rsidP="002E1E87" w:rsidRDefault="003E09C8" w14:paraId="34048362" w14:textId="77777777">
            <w:pPr>
              <w:spacing w:after="120" w:line="240" w:lineRule="auto"/>
              <w:ind w:left="57" w:right="57"/>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006356DF">
              <w:rPr>
                <w:rFonts w:ascii="Verdana" w:hAnsi="Verdana" w:eastAsia="Times New Roman" w:cs="Times New Roman"/>
                <w:sz w:val="20"/>
                <w:szCs w:val="20"/>
                <w:lang w:eastAsia="pl-PL"/>
              </w:rPr>
              <w:t>iczba godzin przeznaczona na zrealizowanie danego rodzaju zajęć</w:t>
            </w:r>
          </w:p>
        </w:tc>
      </w:tr>
      <w:tr w:rsidRPr="006356DF" w:rsidR="003E09C8" w:rsidTr="002E1E87" w14:paraId="337E88E7" w14:textId="77777777">
        <w:trPr>
          <w:trHeight w:val="30"/>
          <w:jc w:val="center"/>
        </w:trPr>
        <w:tc>
          <w:tcPr>
            <w:tcW w:w="851" w:type="dxa"/>
            <w:vMerge/>
            <w:vAlign w:val="center"/>
            <w:hideMark/>
          </w:tcPr>
          <w:p w:rsidRPr="006356DF" w:rsidR="003E09C8" w:rsidP="002E1E87" w:rsidRDefault="003E09C8" w14:paraId="74F8523C" w14:textId="77777777">
            <w:pPr>
              <w:numPr>
                <w:ilvl w:val="0"/>
                <w:numId w:val="43"/>
              </w:numPr>
              <w:spacing w:after="120" w:line="240" w:lineRule="auto"/>
              <w:ind w:left="57" w:righ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7577C659"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zajęcia (wg planu studiów) z prowadzącym: </w:t>
            </w:r>
          </w:p>
          <w:p w:rsidRPr="006356DF" w:rsidR="003E09C8" w:rsidP="002E1E87" w:rsidRDefault="003E09C8" w14:paraId="0F013C98" w14:textId="77777777">
            <w:pPr>
              <w:spacing w:after="120" w:line="240" w:lineRule="auto"/>
              <w:ind w:left="57" w:right="57"/>
              <w:textAlignment w:val="baseline"/>
              <w:rPr>
                <w:rFonts w:ascii="Verdana" w:hAnsi="Verdana" w:eastAsia="Times New Roman" w:cs="Times New Roman"/>
                <w:b/>
                <w:bCs/>
                <w:sz w:val="20"/>
                <w:szCs w:val="20"/>
                <w:lang w:eastAsia="pl-PL"/>
              </w:rPr>
            </w:pPr>
            <w:r w:rsidRPr="006356DF">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konwersatorium</w:t>
            </w:r>
            <w:r w:rsidRPr="006356DF">
              <w:rPr>
                <w:rFonts w:ascii="Verdana" w:hAnsi="Verdana" w:eastAsia="Times New Roman" w:cs="Times New Roman"/>
                <w:b/>
                <w:bCs/>
                <w:sz w:val="20"/>
                <w:szCs w:val="20"/>
                <w:lang w:eastAsia="pl-PL"/>
              </w:rPr>
              <w:t>:</w:t>
            </w:r>
          </w:p>
        </w:tc>
        <w:tc>
          <w:tcPr>
            <w:tcW w:w="3977" w:type="dxa"/>
            <w:gridSpan w:val="2"/>
            <w:tcBorders>
              <w:top w:val="single" w:color="auto" w:sz="6" w:space="0"/>
              <w:left w:val="single" w:color="auto" w:sz="6" w:space="0"/>
              <w:bottom w:val="single" w:color="auto" w:sz="6" w:space="0"/>
              <w:right w:val="single" w:color="auto" w:sz="6" w:space="0"/>
            </w:tcBorders>
            <w:vAlign w:val="center"/>
            <w:hideMark/>
          </w:tcPr>
          <w:p w:rsidRPr="006356DF" w:rsidR="003E09C8" w:rsidP="002E1E87" w:rsidRDefault="003E09C8" w14:paraId="3D7E5B3A" w14:textId="77777777">
            <w:pPr>
              <w:spacing w:after="120" w:line="240" w:lineRule="auto"/>
              <w:ind w:left="57" w:right="57"/>
              <w:jc w:val="center"/>
              <w:textAlignment w:val="baseline"/>
              <w:rPr>
                <w:rFonts w:ascii="Verdana" w:hAnsi="Verdana" w:eastAsia="Times New Roman" w:cs="Times New Roman"/>
                <w:b/>
                <w:sz w:val="20"/>
                <w:szCs w:val="20"/>
                <w:lang w:eastAsia="pl-PL"/>
              </w:rPr>
            </w:pPr>
            <w:r w:rsidRPr="006356DF">
              <w:rPr>
                <w:rFonts w:ascii="Verdana" w:hAnsi="Verdana" w:eastAsia="Times New Roman" w:cs="Times New Roman"/>
                <w:b/>
                <w:sz w:val="20"/>
                <w:szCs w:val="20"/>
                <w:lang w:eastAsia="pl-PL"/>
              </w:rPr>
              <w:t>30</w:t>
            </w:r>
          </w:p>
        </w:tc>
      </w:tr>
      <w:tr w:rsidRPr="006356DF" w:rsidR="003E09C8" w:rsidTr="002E1E87" w14:paraId="3DA351F2" w14:textId="77777777">
        <w:trPr>
          <w:trHeight w:val="45"/>
          <w:jc w:val="center"/>
        </w:trPr>
        <w:tc>
          <w:tcPr>
            <w:tcW w:w="851" w:type="dxa"/>
            <w:vMerge/>
            <w:vAlign w:val="center"/>
            <w:hideMark/>
          </w:tcPr>
          <w:p w:rsidRPr="006356DF" w:rsidR="003E09C8" w:rsidP="002E1E87" w:rsidRDefault="003E09C8" w14:paraId="1856CEAD" w14:textId="77777777">
            <w:pPr>
              <w:numPr>
                <w:ilvl w:val="0"/>
                <w:numId w:val="43"/>
              </w:numPr>
              <w:spacing w:after="120" w:line="240" w:lineRule="auto"/>
              <w:ind w:left="57" w:righ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554384A2"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praca własna studenta (w tym udział w pracach grupowych): </w:t>
            </w:r>
          </w:p>
          <w:p w:rsidRPr="00BD14F0" w:rsidR="003E09C8" w:rsidP="002E1E87" w:rsidRDefault="003E09C8" w14:paraId="1A442720"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sidRPr="00BD14F0">
              <w:rPr>
                <w:rFonts w:ascii="Verdana" w:hAnsi="Verdana" w:eastAsia="Times New Roman" w:cs="Times New Roman"/>
                <w:b/>
                <w:bCs/>
                <w:sz w:val="20"/>
                <w:szCs w:val="20"/>
                <w:lang w:eastAsia="pl-PL"/>
              </w:rPr>
              <w:t>- przygotowanie do zajęć (samodzielne lub w konsultacji z prowadzącym):</w:t>
            </w:r>
          </w:p>
          <w:p w:rsidRPr="00BD14F0" w:rsidR="003E09C8" w:rsidP="002E1E87" w:rsidRDefault="003E09C8" w14:paraId="439DBC29"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sidRPr="00BD14F0">
              <w:rPr>
                <w:rFonts w:ascii="Verdana" w:hAnsi="Verdana" w:eastAsia="Times New Roman" w:cs="Times New Roman"/>
                <w:b/>
                <w:bCs/>
                <w:sz w:val="20"/>
                <w:szCs w:val="20"/>
                <w:lang w:eastAsia="pl-PL"/>
              </w:rPr>
              <w:t>- lektura wskazanej literatury;</w:t>
            </w:r>
          </w:p>
          <w:p w:rsidRPr="00BD14F0" w:rsidR="003E09C8" w:rsidP="002E1E87" w:rsidRDefault="003E09C8" w14:paraId="154839F4"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sidRPr="00BD14F0">
              <w:rPr>
                <w:rFonts w:ascii="Verdana" w:hAnsi="Verdana" w:eastAsia="Times New Roman" w:cs="Times New Roman"/>
                <w:b/>
                <w:bCs/>
                <w:sz w:val="20"/>
                <w:szCs w:val="20"/>
                <w:lang w:eastAsia="pl-PL"/>
              </w:rPr>
              <w:t xml:space="preserve">- przygotowanie </w:t>
            </w:r>
            <w:r>
              <w:rPr>
                <w:rFonts w:ascii="Verdana" w:hAnsi="Verdana" w:eastAsia="Times New Roman" w:cs="Times New Roman"/>
                <w:b/>
                <w:bCs/>
                <w:sz w:val="20"/>
                <w:szCs w:val="20"/>
                <w:lang w:eastAsia="pl-PL"/>
              </w:rPr>
              <w:t xml:space="preserve">krótkich </w:t>
            </w:r>
            <w:r w:rsidRPr="00BD14F0">
              <w:rPr>
                <w:rFonts w:ascii="Verdana" w:hAnsi="Verdana" w:eastAsia="Times New Roman" w:cs="Times New Roman"/>
                <w:b/>
                <w:bCs/>
                <w:sz w:val="20"/>
                <w:szCs w:val="20"/>
                <w:lang w:eastAsia="pl-PL"/>
              </w:rPr>
              <w:t xml:space="preserve">prac </w:t>
            </w:r>
            <w:r>
              <w:rPr>
                <w:rFonts w:ascii="Verdana" w:hAnsi="Verdana" w:eastAsia="Times New Roman" w:cs="Times New Roman"/>
                <w:b/>
                <w:bCs/>
                <w:sz w:val="20"/>
                <w:szCs w:val="20"/>
                <w:lang w:eastAsia="pl-PL"/>
              </w:rPr>
              <w:t>pisemnych i wystąpienia ustnego</w:t>
            </w:r>
            <w:r w:rsidRPr="00BD14F0">
              <w:rPr>
                <w:rFonts w:ascii="Verdana" w:hAnsi="Verdana" w:eastAsia="Times New Roman" w:cs="Times New Roman"/>
                <w:b/>
                <w:bCs/>
                <w:sz w:val="20"/>
                <w:szCs w:val="20"/>
                <w:lang w:eastAsia="pl-PL"/>
              </w:rPr>
              <w:t>;</w:t>
            </w:r>
          </w:p>
          <w:p w:rsidRPr="006356DF" w:rsidR="003E09C8" w:rsidP="002E1E87" w:rsidRDefault="003E09C8" w14:paraId="0EE3FCF1" w14:textId="77777777">
            <w:pPr>
              <w:spacing w:after="120" w:line="240" w:lineRule="auto"/>
              <w:ind w:left="57" w:right="57"/>
              <w:jc w:val="both"/>
              <w:textAlignment w:val="baseline"/>
              <w:rPr>
                <w:rFonts w:ascii="Verdana" w:hAnsi="Verdana" w:eastAsia="Times New Roman" w:cs="Times New Roman"/>
                <w:sz w:val="20"/>
                <w:szCs w:val="20"/>
                <w:lang w:eastAsia="pl-PL"/>
              </w:rPr>
            </w:pPr>
            <w:r w:rsidRPr="00BD14F0">
              <w:rPr>
                <w:rFonts w:ascii="Verdana" w:hAnsi="Verdana" w:eastAsia="Times New Roman" w:cs="Times New Roman"/>
                <w:b/>
                <w:bCs/>
                <w:sz w:val="20"/>
                <w:szCs w:val="20"/>
                <w:lang w:eastAsia="pl-PL"/>
              </w:rPr>
              <w:t xml:space="preserve">- przygotowanie do </w:t>
            </w:r>
            <w:r>
              <w:rPr>
                <w:rFonts w:ascii="Verdana" w:hAnsi="Verdana" w:eastAsia="Times New Roman" w:cs="Times New Roman"/>
                <w:b/>
                <w:bCs/>
                <w:sz w:val="20"/>
                <w:szCs w:val="20"/>
                <w:lang w:eastAsia="pl-PL"/>
              </w:rPr>
              <w:t xml:space="preserve">końcowego </w:t>
            </w:r>
            <w:r w:rsidRPr="00BD14F0">
              <w:rPr>
                <w:rFonts w:ascii="Verdana" w:hAnsi="Verdana" w:eastAsia="Times New Roman" w:cs="Times New Roman"/>
                <w:b/>
                <w:bCs/>
                <w:sz w:val="20"/>
                <w:szCs w:val="20"/>
                <w:lang w:eastAsia="pl-PL"/>
              </w:rPr>
              <w:t>sprawdzianu pisemnego</w:t>
            </w:r>
            <w:r>
              <w:rPr>
                <w:rFonts w:ascii="Verdana" w:hAnsi="Verdana" w:eastAsia="Times New Roman" w:cs="Times New Roman"/>
                <w:b/>
                <w:bCs/>
                <w:sz w:val="20"/>
                <w:szCs w:val="20"/>
                <w:lang w:eastAsia="pl-PL"/>
              </w:rPr>
              <w:t>.</w:t>
            </w:r>
          </w:p>
        </w:tc>
        <w:tc>
          <w:tcPr>
            <w:tcW w:w="3977" w:type="dxa"/>
            <w:gridSpan w:val="2"/>
            <w:tcBorders>
              <w:top w:val="single" w:color="auto" w:sz="6" w:space="0"/>
              <w:left w:val="single" w:color="auto" w:sz="6" w:space="0"/>
              <w:bottom w:val="single" w:color="auto" w:sz="6" w:space="0"/>
              <w:right w:val="single" w:color="auto" w:sz="6" w:space="0"/>
            </w:tcBorders>
            <w:vAlign w:val="center"/>
            <w:hideMark/>
          </w:tcPr>
          <w:p w:rsidR="003E09C8" w:rsidP="002E1E87" w:rsidRDefault="003E09C8" w14:paraId="5B6B5EF9"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003E09C8" w:rsidP="002E1E87" w:rsidRDefault="003E09C8" w14:paraId="412763DA"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003E09C8" w:rsidP="002E1E87" w:rsidRDefault="003E09C8" w14:paraId="1F2E8388"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003E09C8" w:rsidP="002E1E87" w:rsidRDefault="003E09C8" w14:paraId="5678AA02"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20</w:t>
            </w:r>
          </w:p>
          <w:p w:rsidR="003E09C8" w:rsidP="002E1E87" w:rsidRDefault="003E09C8" w14:paraId="6E1EF201"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20</w:t>
            </w:r>
          </w:p>
          <w:p w:rsidRPr="006356DF" w:rsidR="003E09C8" w:rsidP="002E1E87" w:rsidRDefault="003E09C8" w14:paraId="3437040E"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20</w:t>
            </w:r>
          </w:p>
        </w:tc>
      </w:tr>
      <w:tr w:rsidRPr="006356DF" w:rsidR="003E09C8" w:rsidTr="002E1E87" w14:paraId="7D5921DD" w14:textId="77777777">
        <w:trPr>
          <w:jc w:val="center"/>
        </w:trPr>
        <w:tc>
          <w:tcPr>
            <w:tcW w:w="851" w:type="dxa"/>
            <w:vMerge/>
            <w:vAlign w:val="center"/>
            <w:hideMark/>
          </w:tcPr>
          <w:p w:rsidRPr="006356DF" w:rsidR="003E09C8" w:rsidP="002E1E87" w:rsidRDefault="003E09C8" w14:paraId="3D8B87FB" w14:textId="77777777">
            <w:pPr>
              <w:numPr>
                <w:ilvl w:val="0"/>
                <w:numId w:val="43"/>
              </w:numPr>
              <w:spacing w:after="120" w:line="240" w:lineRule="auto"/>
              <w:ind w:left="57" w:righ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2CEC8492"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Łączna liczba godzin </w:t>
            </w:r>
            <w:r>
              <w:rPr>
                <w:rFonts w:ascii="Verdana" w:hAnsi="Verdana" w:eastAsia="Times New Roman" w:cs="Times New Roman"/>
                <w:sz w:val="20"/>
                <w:szCs w:val="20"/>
                <w:lang w:eastAsia="pl-PL"/>
              </w:rPr>
              <w:t>zajęć</w:t>
            </w:r>
          </w:p>
        </w:tc>
        <w:tc>
          <w:tcPr>
            <w:tcW w:w="3977" w:type="dxa"/>
            <w:gridSpan w:val="2"/>
            <w:tcBorders>
              <w:top w:val="single" w:color="auto" w:sz="6" w:space="0"/>
              <w:left w:val="single" w:color="auto" w:sz="6" w:space="0"/>
              <w:bottom w:val="single" w:color="auto" w:sz="6" w:space="0"/>
              <w:right w:val="single" w:color="auto" w:sz="6" w:space="0"/>
            </w:tcBorders>
          </w:tcPr>
          <w:p w:rsidRPr="006356DF" w:rsidR="003E09C8" w:rsidP="002E1E87" w:rsidRDefault="003E09C8" w14:paraId="08A6AD75"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90</w:t>
            </w:r>
          </w:p>
        </w:tc>
      </w:tr>
      <w:tr w:rsidRPr="006356DF" w:rsidR="003E09C8" w:rsidTr="002E1E87" w14:paraId="42FCF3DD" w14:textId="77777777">
        <w:trPr>
          <w:jc w:val="center"/>
        </w:trPr>
        <w:tc>
          <w:tcPr>
            <w:tcW w:w="851" w:type="dxa"/>
            <w:vMerge/>
            <w:vAlign w:val="center"/>
            <w:hideMark/>
          </w:tcPr>
          <w:p w:rsidRPr="006356DF" w:rsidR="003E09C8" w:rsidP="002E1E87" w:rsidRDefault="003E09C8" w14:paraId="5F751C9C" w14:textId="77777777">
            <w:pPr>
              <w:numPr>
                <w:ilvl w:val="0"/>
                <w:numId w:val="43"/>
              </w:numPr>
              <w:spacing w:after="120" w:line="240" w:lineRule="auto"/>
              <w:ind w:left="57" w:righ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2AD77A4B"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Liczba punktów ECTS </w:t>
            </w:r>
          </w:p>
        </w:tc>
        <w:tc>
          <w:tcPr>
            <w:tcW w:w="3977" w:type="dxa"/>
            <w:gridSpan w:val="2"/>
            <w:tcBorders>
              <w:top w:val="single" w:color="auto" w:sz="6" w:space="0"/>
              <w:left w:val="single" w:color="auto" w:sz="6" w:space="0"/>
              <w:bottom w:val="single" w:color="auto" w:sz="6" w:space="0"/>
              <w:right w:val="single" w:color="auto" w:sz="6" w:space="0"/>
            </w:tcBorders>
          </w:tcPr>
          <w:p w:rsidRPr="006356DF" w:rsidR="003E09C8" w:rsidP="002E1E87" w:rsidRDefault="003E09C8" w14:paraId="277B5F1F"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3</w:t>
            </w:r>
          </w:p>
        </w:tc>
      </w:tr>
    </w:tbl>
    <w:p w:rsidR="003E09C8" w:rsidP="003E09C8" w:rsidRDefault="003E09C8" w14:paraId="7D2449B0" w14:textId="77777777">
      <w:pPr>
        <w:spacing w:before="240" w:after="120" w:line="240" w:lineRule="auto"/>
        <w:jc w:val="right"/>
        <w:rPr>
          <w:rFonts w:ascii="Verdana" w:hAnsi="Verdana" w:eastAsia="Calibri" w:cs="Verdana"/>
          <w:sz w:val="20"/>
          <w:szCs w:val="20"/>
          <w:lang w:eastAsia="pl-PL"/>
        </w:rPr>
      </w:pPr>
      <w:r w:rsidRPr="5D3C0FA5">
        <w:rPr>
          <w:rFonts w:ascii="Verdana" w:hAnsi="Verdana" w:eastAsia="Calibri" w:cs="Verdana"/>
          <w:sz w:val="20"/>
          <w:szCs w:val="20"/>
          <w:lang w:eastAsia="pl-PL"/>
        </w:rPr>
        <w:t>(</w:t>
      </w:r>
      <w:r>
        <w:rPr>
          <w:rFonts w:ascii="Verdana" w:hAnsi="Verdana" w:eastAsia="Calibri" w:cs="Verdana"/>
          <w:sz w:val="20"/>
          <w:szCs w:val="20"/>
          <w:lang w:eastAsia="pl-PL"/>
        </w:rPr>
        <w:t xml:space="preserve">oprac. Kaja Gostkowska 9.09.2024, </w:t>
      </w:r>
      <w:proofErr w:type="spellStart"/>
      <w:r>
        <w:rPr>
          <w:rFonts w:ascii="Verdana" w:hAnsi="Verdana" w:eastAsia="Calibri" w:cs="Verdana"/>
          <w:sz w:val="20"/>
          <w:szCs w:val="20"/>
          <w:lang w:eastAsia="pl-PL"/>
        </w:rPr>
        <w:t>spr</w:t>
      </w:r>
      <w:proofErr w:type="spellEnd"/>
      <w:r>
        <w:rPr>
          <w:rFonts w:ascii="Verdana" w:hAnsi="Verdana" w:eastAsia="Calibri" w:cs="Verdana"/>
          <w:sz w:val="20"/>
          <w:szCs w:val="20"/>
          <w:lang w:eastAsia="pl-PL"/>
        </w:rPr>
        <w:t xml:space="preserve">. </w:t>
      </w:r>
      <w:proofErr w:type="spellStart"/>
      <w:r>
        <w:rPr>
          <w:rFonts w:ascii="Verdana" w:hAnsi="Verdana" w:eastAsia="Calibri" w:cs="Verdana"/>
          <w:sz w:val="20"/>
          <w:szCs w:val="20"/>
          <w:lang w:eastAsia="pl-PL"/>
        </w:rPr>
        <w:t>ZdsJK+Zuzanna</w:t>
      </w:r>
      <w:proofErr w:type="spellEnd"/>
      <w:r>
        <w:rPr>
          <w:rFonts w:ascii="Verdana" w:hAnsi="Verdana" w:eastAsia="Calibri" w:cs="Verdana"/>
          <w:sz w:val="20"/>
          <w:szCs w:val="20"/>
          <w:lang w:eastAsia="pl-PL"/>
        </w:rPr>
        <w:t xml:space="preserve"> Bułat Silva, 10.09.2024, </w:t>
      </w:r>
      <w:proofErr w:type="spellStart"/>
      <w:r>
        <w:rPr>
          <w:rFonts w:ascii="Verdana" w:hAnsi="Verdana" w:cs="Calibri"/>
          <w:color w:val="000000"/>
          <w:sz w:val="20"/>
          <w:szCs w:val="20"/>
          <w:shd w:val="clear" w:color="auto" w:fill="FFFFFF"/>
        </w:rPr>
        <w:t>spr</w:t>
      </w:r>
      <w:proofErr w:type="spellEnd"/>
      <w:r>
        <w:rPr>
          <w:rFonts w:ascii="Verdana" w:hAnsi="Verdana" w:cs="Calibri"/>
          <w:color w:val="000000"/>
          <w:sz w:val="20"/>
          <w:szCs w:val="20"/>
          <w:shd w:val="clear" w:color="auto" w:fill="FFFFFF"/>
        </w:rPr>
        <w:t xml:space="preserve">. </w:t>
      </w:r>
      <w:proofErr w:type="spellStart"/>
      <w:r>
        <w:rPr>
          <w:rFonts w:ascii="Verdana" w:hAnsi="Verdana" w:cs="Calibri"/>
          <w:color w:val="000000"/>
          <w:sz w:val="20"/>
          <w:szCs w:val="20"/>
          <w:shd w:val="clear" w:color="auto" w:fill="FFFFFF"/>
        </w:rPr>
        <w:t>ZdsJK+Agata</w:t>
      </w:r>
      <w:proofErr w:type="spellEnd"/>
      <w:r>
        <w:rPr>
          <w:rFonts w:ascii="Verdana" w:hAnsi="Verdana" w:cs="Calibri"/>
          <w:color w:val="000000"/>
          <w:sz w:val="20"/>
          <w:szCs w:val="20"/>
          <w:shd w:val="clear" w:color="auto" w:fill="FFFFFF"/>
        </w:rPr>
        <w:t xml:space="preserve"> Rębkowska </w:t>
      </w:r>
      <w:r>
        <w:rPr>
          <w:rFonts w:ascii="Verdana" w:hAnsi="Verdana" w:eastAsia="Calibri" w:cs="Verdana"/>
          <w:sz w:val="20"/>
          <w:szCs w:val="20"/>
          <w:lang w:eastAsia="pl-PL"/>
        </w:rPr>
        <w:t>07.09.2025</w:t>
      </w:r>
      <w:r w:rsidRPr="5D3C0FA5">
        <w:rPr>
          <w:rFonts w:ascii="Verdana" w:hAnsi="Verdana" w:eastAsia="Calibri" w:cs="Verdana"/>
          <w:sz w:val="20"/>
          <w:szCs w:val="20"/>
          <w:lang w:eastAsia="pl-PL"/>
        </w:rPr>
        <w:t>)</w:t>
      </w:r>
    </w:p>
    <w:p w:rsidR="003E09C8" w:rsidP="003E09C8" w:rsidRDefault="003E09C8" w14:paraId="742BCE0F" w14:textId="77777777">
      <w:pPr>
        <w:spacing w:before="240" w:after="120" w:line="240" w:lineRule="auto"/>
        <w:jc w:val="right"/>
        <w:rPr>
          <w:rFonts w:ascii="Verdana" w:hAnsi="Verdana" w:eastAsia="Calibri" w:cs="Verdana"/>
          <w:sz w:val="20"/>
          <w:szCs w:val="20"/>
          <w:lang w:eastAsia="pl-PL"/>
        </w:rPr>
      </w:pPr>
    </w:p>
    <w:p w:rsidRPr="003A3852" w:rsidR="003E09C8" w:rsidP="003E09C8" w:rsidRDefault="003E09C8" w14:paraId="4F8D0FA8" w14:textId="77777777">
      <w:pPr>
        <w:pStyle w:val="Nagwek2"/>
        <w:rPr>
          <w:lang w:eastAsia="pl-PL"/>
        </w:rPr>
      </w:pPr>
      <w:bookmarkStart w:name="_Toc201050363" w:id="55"/>
      <w:bookmarkStart w:name="_Toc202259921" w:id="56"/>
      <w:bookmarkStart w:name="_Toc209793604" w:id="57"/>
      <w:r w:rsidRPr="00ED3AE0">
        <w:rPr>
          <w:lang w:eastAsia="pl-PL"/>
        </w:rPr>
        <w:t>Zróżnicowanie językowe Belgii</w:t>
      </w:r>
      <w:bookmarkEnd w:id="55"/>
      <w:bookmarkEnd w:id="56"/>
      <w:bookmarkEnd w:id="57"/>
    </w:p>
    <w:tbl>
      <w:tblPr>
        <w:tblW w:w="9639" w:type="dxa"/>
        <w:jc w:val="center"/>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851"/>
        <w:gridCol w:w="4811"/>
        <w:gridCol w:w="1307"/>
        <w:gridCol w:w="2670"/>
      </w:tblGrid>
      <w:tr w:rsidRPr="0005455E" w:rsidR="003E09C8" w:rsidTr="002E1E87" w14:paraId="009A6740"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719E83C2" w14:textId="77777777">
            <w:pPr>
              <w:numPr>
                <w:ilvl w:val="0"/>
                <w:numId w:val="81"/>
              </w:numPr>
              <w:spacing w:after="120" w:line="240" w:lineRule="auto"/>
              <w:ind w:right="57"/>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6931A09C"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Nazwa przedmiotu w języku polskim oraz angielskim </w:t>
            </w:r>
          </w:p>
          <w:p w:rsidRPr="00094091" w:rsidR="003E09C8" w:rsidP="002E1E87" w:rsidRDefault="003E09C8" w14:paraId="2FEB79AF" w14:textId="77777777">
            <w:pPr>
              <w:spacing w:after="120" w:line="240" w:lineRule="auto"/>
              <w:ind w:left="57" w:right="57"/>
              <w:textAlignment w:val="baseline"/>
              <w:rPr>
                <w:rFonts w:ascii="Verdana" w:hAnsi="Verdana" w:eastAsia="Calibri" w:cs="Times New Roman"/>
                <w:b/>
                <w:bCs/>
                <w:sz w:val="20"/>
                <w:szCs w:val="20"/>
                <w:lang w:val="en-US"/>
              </w:rPr>
            </w:pPr>
            <w:r w:rsidRPr="00094091">
              <w:rPr>
                <w:rFonts w:ascii="Verdana" w:hAnsi="Verdana" w:eastAsia="Calibri" w:cs="Times New Roman"/>
                <w:b/>
                <w:bCs/>
                <w:sz w:val="20"/>
                <w:szCs w:val="20"/>
                <w:lang w:val="en-US"/>
              </w:rPr>
              <w:t>ZRÓŻNICOWANIE JĘZYKOWE BELGII</w:t>
            </w:r>
          </w:p>
          <w:p w:rsidRPr="00886360" w:rsidR="003E09C8" w:rsidP="002E1E87" w:rsidRDefault="003E09C8" w14:paraId="77A7EF76" w14:textId="77777777">
            <w:pPr>
              <w:spacing w:after="120" w:line="240" w:lineRule="auto"/>
              <w:ind w:left="57" w:right="57"/>
              <w:textAlignment w:val="baseline"/>
              <w:rPr>
                <w:rFonts w:ascii="Verdana" w:hAnsi="Verdana" w:eastAsia="Times New Roman" w:cs="Times New Roman"/>
                <w:b/>
                <w:bCs/>
                <w:sz w:val="20"/>
                <w:szCs w:val="20"/>
                <w:lang w:val="en-US" w:eastAsia="pl-PL"/>
              </w:rPr>
            </w:pPr>
            <w:r>
              <w:rPr>
                <w:rFonts w:ascii="Verdana" w:hAnsi="Verdana" w:eastAsia="Calibri" w:cs="Verdana"/>
                <w:b/>
                <w:bCs/>
                <w:color w:val="000000" w:themeColor="text1"/>
                <w:sz w:val="20"/>
                <w:szCs w:val="20"/>
                <w:lang w:val="en-US" w:eastAsia="pl-PL"/>
              </w:rPr>
              <w:t>Language Diversity in Belgium</w:t>
            </w:r>
          </w:p>
        </w:tc>
      </w:tr>
      <w:tr w:rsidRPr="006356DF" w:rsidR="003E09C8" w:rsidTr="002E1E87" w14:paraId="0424ABB6"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886360" w:rsidR="003E09C8" w:rsidP="002E1E87" w:rsidRDefault="003E09C8" w14:paraId="3E77AC96" w14:textId="77777777">
            <w:pPr>
              <w:numPr>
                <w:ilvl w:val="0"/>
                <w:numId w:val="81"/>
              </w:numPr>
              <w:spacing w:after="120" w:line="240" w:lineRule="auto"/>
              <w:ind w:left="57" w:right="57" w:firstLine="0"/>
              <w:jc w:val="right"/>
              <w:textAlignment w:val="baseline"/>
              <w:rPr>
                <w:rFonts w:ascii="Verdana" w:hAnsi="Verdana" w:eastAsia="Times New Roman" w:cs="Times New Roman"/>
                <w:sz w:val="20"/>
                <w:szCs w:val="20"/>
                <w:lang w:val="en-US"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1024C206"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Dyscyplina </w:t>
            </w:r>
          </w:p>
          <w:p w:rsidRPr="006356DF" w:rsidR="003E09C8" w:rsidP="002E1E87" w:rsidRDefault="003E09C8" w14:paraId="6D3422B7"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Calibri" w:cs="Times New Roman"/>
                <w:b/>
                <w:sz w:val="20"/>
                <w:szCs w:val="20"/>
              </w:rPr>
              <w:t>językoznawstwo</w:t>
            </w:r>
          </w:p>
        </w:tc>
      </w:tr>
      <w:tr w:rsidRPr="006356DF" w:rsidR="003E09C8" w:rsidTr="002E1E87" w14:paraId="14C85FF0" w14:textId="77777777">
        <w:trPr>
          <w:trHeight w:val="330"/>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0DDC27E2" w14:textId="77777777">
            <w:pPr>
              <w:numPr>
                <w:ilvl w:val="0"/>
                <w:numId w:val="81"/>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51F2B682"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Język wykładowy </w:t>
            </w:r>
          </w:p>
          <w:p w:rsidRPr="006356DF" w:rsidR="003E09C8" w:rsidP="002E1E87" w:rsidRDefault="003E09C8" w14:paraId="675075E9"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Calibri" w:cs="Verdana"/>
                <w:b/>
                <w:color w:val="000000"/>
                <w:sz w:val="20"/>
                <w:szCs w:val="20"/>
                <w:lang w:eastAsia="pl-PL"/>
              </w:rPr>
              <w:t>polski</w:t>
            </w:r>
          </w:p>
        </w:tc>
      </w:tr>
      <w:tr w:rsidRPr="006356DF" w:rsidR="003E09C8" w:rsidTr="002E1E87" w14:paraId="5D12E630"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66152A11" w14:textId="77777777">
            <w:pPr>
              <w:numPr>
                <w:ilvl w:val="0"/>
                <w:numId w:val="81"/>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54FBAAA3"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Jednostka prowadząca przedmiot </w:t>
            </w:r>
          </w:p>
          <w:p w:rsidRPr="006356DF" w:rsidR="003E09C8" w:rsidP="002E1E87" w:rsidRDefault="003E09C8" w14:paraId="55CE0E99" w14:textId="77777777">
            <w:pPr>
              <w:spacing w:after="120" w:line="240" w:lineRule="auto"/>
              <w:ind w:left="57" w:right="57"/>
              <w:textAlignment w:val="baseline"/>
              <w:rPr>
                <w:rFonts w:ascii="Verdana" w:hAnsi="Verdana" w:eastAsia="Times New Roman" w:cs="Times New Roman"/>
                <w:b/>
                <w:bCs/>
                <w:sz w:val="20"/>
                <w:szCs w:val="20"/>
                <w:lang w:eastAsia="pl-PL"/>
              </w:rPr>
            </w:pPr>
            <w:r w:rsidRPr="006356DF">
              <w:rPr>
                <w:rFonts w:ascii="Verdana" w:hAnsi="Verdana" w:eastAsia="Times New Roman" w:cs="Times New Roman"/>
                <w:b/>
                <w:bCs/>
                <w:sz w:val="20"/>
                <w:szCs w:val="20"/>
                <w:lang w:eastAsia="pl-PL"/>
              </w:rPr>
              <w:t>Instytut Filologii Romańskiej</w:t>
            </w:r>
            <w:r>
              <w:rPr>
                <w:rFonts w:ascii="Verdana" w:hAnsi="Verdana" w:eastAsia="Times New Roman" w:cs="Times New Roman"/>
                <w:b/>
                <w:bCs/>
                <w:sz w:val="20"/>
                <w:szCs w:val="20"/>
                <w:lang w:eastAsia="pl-PL"/>
              </w:rPr>
              <w:t>/Katedra Filologii Niderlandzkiej</w:t>
            </w:r>
          </w:p>
        </w:tc>
      </w:tr>
      <w:tr w:rsidRPr="006356DF" w:rsidR="003E09C8" w:rsidTr="002E1E87" w14:paraId="3ED3F60B"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39159AC7" w14:textId="77777777">
            <w:pPr>
              <w:numPr>
                <w:ilvl w:val="0"/>
                <w:numId w:val="81"/>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0CDF87E2"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Rodzaj przedmiotu </w:t>
            </w:r>
          </w:p>
          <w:p w:rsidRPr="006356DF" w:rsidR="003E09C8" w:rsidP="002E1E87" w:rsidRDefault="003E09C8" w14:paraId="766C966E"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przedmiot do wyboru (językoznawczy)</w:t>
            </w:r>
          </w:p>
        </w:tc>
      </w:tr>
      <w:tr w:rsidRPr="006356DF" w:rsidR="003E09C8" w:rsidTr="002E1E87" w14:paraId="12BC2BC5"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6492D60A" w14:textId="77777777">
            <w:pPr>
              <w:numPr>
                <w:ilvl w:val="0"/>
                <w:numId w:val="81"/>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702A39DC"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Kierunek studiów </w:t>
            </w:r>
          </w:p>
          <w:p w:rsidRPr="00C05EC4" w:rsidR="003E09C8" w:rsidP="002E1E87" w:rsidRDefault="003E09C8" w14:paraId="1EFAB345" w14:textId="77777777">
            <w:r w:rsidRPr="00500900">
              <w:rPr>
                <w:rFonts w:ascii="Verdana" w:hAnsi="Verdana" w:eastAsia="Times New Roman" w:cs="Times New Roman"/>
                <w:b/>
                <w:sz w:val="20"/>
                <w:szCs w:val="20"/>
                <w:lang w:eastAsia="pl-PL"/>
              </w:rPr>
              <w:t xml:space="preserve">filologia francuska, </w:t>
            </w:r>
            <w:r>
              <w:rPr>
                <w:rFonts w:ascii="Verdana" w:hAnsi="Verdana" w:eastAsia="Times New Roman" w:cs="Times New Roman"/>
                <w:b/>
                <w:bCs/>
                <w:sz w:val="20"/>
                <w:szCs w:val="20"/>
                <w:lang w:eastAsia="pl-PL"/>
              </w:rPr>
              <w:t>niderlandystyka</w:t>
            </w:r>
          </w:p>
        </w:tc>
      </w:tr>
      <w:tr w:rsidRPr="006356DF" w:rsidR="003E09C8" w:rsidTr="002E1E87" w14:paraId="25B4017B"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57E7E5E7" w14:textId="77777777">
            <w:pPr>
              <w:numPr>
                <w:ilvl w:val="0"/>
                <w:numId w:val="81"/>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766BB7BD"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Poziom studiów </w:t>
            </w:r>
          </w:p>
          <w:p w:rsidRPr="006356DF" w:rsidR="003E09C8" w:rsidP="002E1E87" w:rsidRDefault="003E09C8" w14:paraId="1D74D249" w14:textId="77777777">
            <w:pPr>
              <w:spacing w:after="120" w:line="240" w:lineRule="auto"/>
              <w:ind w:left="57" w:right="57"/>
              <w:textAlignment w:val="baseline"/>
              <w:rPr>
                <w:rFonts w:ascii="Verdana" w:hAnsi="Verdana" w:eastAsia="Times New Roman" w:cs="Times New Roman"/>
                <w:b/>
                <w:bCs/>
                <w:sz w:val="20"/>
                <w:szCs w:val="20"/>
                <w:lang w:eastAsia="pl-PL"/>
              </w:rPr>
            </w:pPr>
            <w:r w:rsidRPr="006356DF">
              <w:rPr>
                <w:rFonts w:ascii="Verdana" w:hAnsi="Verdana" w:eastAsia="Calibri" w:cs="Verdana"/>
                <w:b/>
                <w:color w:val="000000"/>
                <w:sz w:val="20"/>
                <w:szCs w:val="20"/>
                <w:lang w:eastAsia="pl-PL"/>
              </w:rPr>
              <w:t>I stopień</w:t>
            </w:r>
          </w:p>
        </w:tc>
      </w:tr>
      <w:tr w:rsidRPr="006356DF" w:rsidR="003E09C8" w:rsidTr="002E1E87" w14:paraId="2FB5F0D2"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05A97FB0" w14:textId="77777777">
            <w:pPr>
              <w:numPr>
                <w:ilvl w:val="0"/>
                <w:numId w:val="81"/>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529438A9"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Rok studiów </w:t>
            </w:r>
          </w:p>
          <w:p w:rsidRPr="006356DF" w:rsidR="003E09C8" w:rsidP="002E1E87" w:rsidRDefault="003E09C8" w14:paraId="1B4E8E4D"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I, II lub III</w:t>
            </w:r>
          </w:p>
        </w:tc>
      </w:tr>
      <w:tr w:rsidRPr="006356DF" w:rsidR="003E09C8" w:rsidTr="002E1E87" w14:paraId="5205DD1A"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71E481C0" w14:textId="77777777">
            <w:pPr>
              <w:numPr>
                <w:ilvl w:val="0"/>
                <w:numId w:val="81"/>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66529E4E"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Semestr </w:t>
            </w:r>
          </w:p>
          <w:p w:rsidRPr="006356DF" w:rsidR="003E09C8" w:rsidP="002E1E87" w:rsidRDefault="003E09C8" w14:paraId="0A900469"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zimowy lub letni</w:t>
            </w:r>
          </w:p>
        </w:tc>
      </w:tr>
      <w:tr w:rsidRPr="006356DF" w:rsidR="003E09C8" w:rsidTr="002E1E87" w14:paraId="606EEB67"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460007AF" w14:textId="77777777">
            <w:pPr>
              <w:numPr>
                <w:ilvl w:val="0"/>
                <w:numId w:val="81"/>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0A33AB3B"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Forma zajęć i liczba godzin </w:t>
            </w:r>
          </w:p>
          <w:p w:rsidRPr="006356DF" w:rsidR="003E09C8" w:rsidP="002E1E87" w:rsidRDefault="003E09C8" w14:paraId="7B3CA410" w14:textId="77777777">
            <w:pPr>
              <w:spacing w:after="120" w:line="240" w:lineRule="auto"/>
              <w:ind w:left="57" w:right="57"/>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konwersatorium</w:t>
            </w:r>
            <w:r w:rsidRPr="006356DF">
              <w:rPr>
                <w:rFonts w:ascii="Verdana" w:hAnsi="Verdana" w:eastAsia="Times New Roman" w:cs="Times New Roman"/>
                <w:b/>
                <w:sz w:val="20"/>
                <w:szCs w:val="20"/>
                <w:lang w:eastAsia="pl-PL"/>
              </w:rPr>
              <w:t>, 30 godzin</w:t>
            </w:r>
          </w:p>
        </w:tc>
      </w:tr>
      <w:tr w:rsidRPr="006356DF" w:rsidR="003E09C8" w:rsidTr="002E1E87" w14:paraId="1781FB03" w14:textId="77777777">
        <w:trPr>
          <w:trHeight w:val="750"/>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1A49B659" w14:textId="77777777">
            <w:pPr>
              <w:numPr>
                <w:ilvl w:val="0"/>
                <w:numId w:val="81"/>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18E52556"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Wymagania wstępne w zakresie wiedzy, umiejętności i kompetencji społecznych dla przedmiotu </w:t>
            </w:r>
          </w:p>
          <w:p w:rsidRPr="00D85B51" w:rsidR="003E09C8" w:rsidP="002E1E87" w:rsidRDefault="003E09C8" w14:paraId="29D62624" w14:textId="77777777">
            <w:pPr>
              <w:spacing w:after="120" w:line="240" w:lineRule="auto"/>
              <w:ind w:left="57" w:right="57"/>
              <w:textAlignment w:val="baseline"/>
              <w:rPr>
                <w:rFonts w:ascii="Verdana" w:hAnsi="Verdana" w:eastAsia="Calibri" w:cs="Times New Roman"/>
                <w:b/>
                <w:bCs/>
                <w:sz w:val="20"/>
                <w:szCs w:val="20"/>
              </w:rPr>
            </w:pPr>
            <w:r w:rsidRPr="001E560A">
              <w:rPr>
                <w:rFonts w:ascii="Verdana" w:hAnsi="Verdana" w:eastAsia="Calibri" w:cs="Times New Roman"/>
                <w:b/>
                <w:bCs/>
                <w:sz w:val="20"/>
                <w:szCs w:val="20"/>
              </w:rPr>
              <w:t>- znajomość języka polskiego na poziomie minimum B</w:t>
            </w:r>
            <w:r>
              <w:rPr>
                <w:rFonts w:ascii="Verdana" w:hAnsi="Verdana" w:eastAsia="Calibri" w:cs="Times New Roman"/>
                <w:b/>
                <w:bCs/>
                <w:sz w:val="20"/>
                <w:szCs w:val="20"/>
              </w:rPr>
              <w:t>1 wg ESOKJ.</w:t>
            </w:r>
          </w:p>
        </w:tc>
      </w:tr>
      <w:tr w:rsidRPr="006356DF" w:rsidR="003E09C8" w:rsidTr="002E1E87" w14:paraId="3A5B366D"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708763F3" w14:textId="77777777">
            <w:pPr>
              <w:numPr>
                <w:ilvl w:val="0"/>
                <w:numId w:val="81"/>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15125485" w14:textId="77777777">
            <w:pPr>
              <w:spacing w:after="120" w:line="240" w:lineRule="auto"/>
              <w:ind w:left="57" w:right="57"/>
              <w:jc w:val="both"/>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Cele kształcenia dla przedmiotu </w:t>
            </w:r>
          </w:p>
          <w:p w:rsidRPr="00A32DA4" w:rsidR="003E09C8" w:rsidP="002E1E87" w:rsidRDefault="003E09C8" w14:paraId="7B4133E0" w14:textId="77777777">
            <w:pPr>
              <w:pStyle w:val="Akapitzlist"/>
              <w:numPr>
                <w:ilvl w:val="0"/>
                <w:numId w:val="86"/>
              </w:numPr>
              <w:spacing w:after="120"/>
              <w:jc w:val="both"/>
              <w:textAlignment w:val="baseline"/>
              <w:rPr>
                <w:rFonts w:ascii="Verdana" w:hAnsi="Verdana"/>
                <w:b/>
                <w:bCs/>
                <w:color w:val="000000" w:themeColor="text1"/>
              </w:rPr>
            </w:pPr>
            <w:r w:rsidRPr="00A32DA4">
              <w:rPr>
                <w:rFonts w:ascii="Verdana" w:hAnsi="Verdana"/>
                <w:b/>
                <w:bCs/>
                <w:color w:val="000000" w:themeColor="text1"/>
              </w:rPr>
              <w:t>Zapoznanie studentów z wieloaspektową sytuacją językową i (</w:t>
            </w:r>
            <w:proofErr w:type="spellStart"/>
            <w:r w:rsidRPr="00A32DA4">
              <w:rPr>
                <w:rFonts w:ascii="Verdana" w:hAnsi="Verdana"/>
                <w:b/>
                <w:bCs/>
                <w:color w:val="000000" w:themeColor="text1"/>
              </w:rPr>
              <w:t>inter</w:t>
            </w:r>
            <w:proofErr w:type="spellEnd"/>
            <w:r w:rsidRPr="00A32DA4">
              <w:rPr>
                <w:rFonts w:ascii="Verdana" w:hAnsi="Verdana"/>
                <w:b/>
                <w:bCs/>
                <w:color w:val="000000" w:themeColor="text1"/>
              </w:rPr>
              <w:t>-)</w:t>
            </w:r>
            <w:r>
              <w:rPr>
                <w:rFonts w:ascii="Verdana" w:hAnsi="Verdana"/>
                <w:b/>
                <w:bCs/>
                <w:color w:val="000000" w:themeColor="text1"/>
              </w:rPr>
              <w:t xml:space="preserve"> </w:t>
            </w:r>
            <w:r w:rsidRPr="00A32DA4">
              <w:rPr>
                <w:rFonts w:ascii="Verdana" w:hAnsi="Verdana"/>
                <w:b/>
                <w:bCs/>
                <w:color w:val="000000" w:themeColor="text1"/>
              </w:rPr>
              <w:t xml:space="preserve">kulturową Belgii ze szczególnym uwzględnieniem relacji między Flandrią, Walonią i Brukselą. </w:t>
            </w:r>
          </w:p>
          <w:p w:rsidR="003E09C8" w:rsidP="002E1E87" w:rsidRDefault="003E09C8" w14:paraId="0F70161C" w14:textId="77777777">
            <w:pPr>
              <w:pStyle w:val="Akapitzlist"/>
              <w:numPr>
                <w:ilvl w:val="0"/>
                <w:numId w:val="86"/>
              </w:numPr>
              <w:spacing w:after="120"/>
              <w:jc w:val="both"/>
              <w:textAlignment w:val="baseline"/>
              <w:rPr>
                <w:rFonts w:ascii="Verdana" w:hAnsi="Verdana"/>
                <w:b/>
                <w:bCs/>
                <w:color w:val="000000" w:themeColor="text1"/>
              </w:rPr>
            </w:pPr>
            <w:r w:rsidRPr="00A32DA4">
              <w:rPr>
                <w:rFonts w:ascii="Verdana" w:hAnsi="Verdana"/>
                <w:b/>
                <w:bCs/>
                <w:color w:val="000000" w:themeColor="text1"/>
              </w:rPr>
              <w:t xml:space="preserve">Rozwinięcie umiejętności analizowania przez studentów złożonej struktury społecznej i językowej Belgii, z wykorzystaniem podstawowych </w:t>
            </w:r>
            <w:r w:rsidRPr="009E7A5C">
              <w:rPr>
                <w:rFonts w:ascii="Verdana" w:hAnsi="Verdana"/>
                <w:b/>
                <w:bCs/>
                <w:color w:val="000000" w:themeColor="text1"/>
              </w:rPr>
              <w:t>narzędzi socjolingwistycznych.</w:t>
            </w:r>
          </w:p>
          <w:p w:rsidRPr="009E7A5C" w:rsidR="003E09C8" w:rsidP="002E1E87" w:rsidRDefault="003E09C8" w14:paraId="5A0CDBDB" w14:textId="77777777">
            <w:pPr>
              <w:pStyle w:val="Akapitzlist"/>
              <w:numPr>
                <w:ilvl w:val="0"/>
                <w:numId w:val="86"/>
              </w:numPr>
              <w:spacing w:after="120"/>
              <w:jc w:val="both"/>
              <w:textAlignment w:val="baseline"/>
              <w:rPr>
                <w:rFonts w:ascii="Verdana" w:hAnsi="Verdana" w:eastAsia="ArialMT"/>
                <w:b/>
                <w:color w:val="000000" w:themeColor="text1"/>
              </w:rPr>
            </w:pPr>
            <w:r w:rsidRPr="009E7A5C">
              <w:rPr>
                <w:rFonts w:ascii="Verdana" w:hAnsi="Verdana"/>
                <w:b/>
                <w:bCs/>
                <w:color w:val="000000" w:themeColor="text1"/>
              </w:rPr>
              <w:t>Przygotowanie studentów do formułowania możliwych ‘scenariuszy’ rozwoju sytuacji językowej i społeczno-politycznej Belgii (Flandrii, Walonii i Brukseli) w świetle aktualnych debat i tendencji.</w:t>
            </w:r>
            <w:r w:rsidRPr="009E7A5C">
              <w:rPr>
                <w:rFonts w:ascii="Verdana" w:hAnsi="Verdana"/>
                <w:color w:val="000000" w:themeColor="text1"/>
              </w:rPr>
              <w:t xml:space="preserve"> </w:t>
            </w:r>
          </w:p>
        </w:tc>
      </w:tr>
      <w:tr w:rsidRPr="006356DF" w:rsidR="003E09C8" w:rsidTr="002E1E87" w14:paraId="29C16F6B" w14:textId="77777777">
        <w:trPr>
          <w:trHeight w:val="30"/>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5843D394" w14:textId="77777777">
            <w:pPr>
              <w:numPr>
                <w:ilvl w:val="0"/>
                <w:numId w:val="81"/>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tcPr>
          <w:p w:rsidRPr="006356DF" w:rsidR="003E09C8" w:rsidP="002E1E87" w:rsidRDefault="003E09C8" w14:paraId="3D18C8C1" w14:textId="77777777">
            <w:pPr>
              <w:spacing w:after="120" w:line="240" w:lineRule="auto"/>
              <w:ind w:left="57" w:right="57"/>
              <w:jc w:val="both"/>
              <w:rPr>
                <w:rFonts w:ascii="Verdana" w:hAnsi="Verdana" w:eastAsia="Verdana" w:cs="Verdana"/>
                <w:color w:val="000000" w:themeColor="text1"/>
                <w:sz w:val="20"/>
                <w:szCs w:val="20"/>
              </w:rPr>
            </w:pPr>
            <w:r>
              <w:rPr>
                <w:rFonts w:ascii="Verdana" w:hAnsi="Verdana" w:eastAsia="Verdana" w:cs="Verdana"/>
                <w:color w:val="000000" w:themeColor="text1"/>
                <w:sz w:val="20"/>
                <w:szCs w:val="20"/>
              </w:rPr>
              <w:t>T</w:t>
            </w:r>
            <w:r w:rsidRPr="006356DF">
              <w:rPr>
                <w:rFonts w:ascii="Verdana" w:hAnsi="Verdana" w:eastAsia="Verdana" w:cs="Verdana"/>
                <w:color w:val="000000" w:themeColor="text1"/>
                <w:sz w:val="20"/>
                <w:szCs w:val="20"/>
              </w:rPr>
              <w:t>reści programowe</w:t>
            </w:r>
            <w:r>
              <w:rPr>
                <w:rFonts w:ascii="Verdana" w:hAnsi="Verdana" w:eastAsia="Verdana" w:cs="Verdana"/>
                <w:color w:val="000000" w:themeColor="text1"/>
                <w:sz w:val="20"/>
                <w:szCs w:val="20"/>
              </w:rPr>
              <w:t xml:space="preserve"> </w:t>
            </w:r>
          </w:p>
          <w:p w:rsidRPr="00CD3B2B" w:rsidR="003E09C8" w:rsidP="002E1E87" w:rsidRDefault="003E09C8" w14:paraId="7ADA74D8" w14:textId="77777777">
            <w:pPr>
              <w:spacing w:after="120" w:line="240" w:lineRule="auto"/>
              <w:ind w:left="57" w:right="57"/>
              <w:jc w:val="both"/>
              <w:textAlignment w:val="baseline"/>
              <w:rPr>
                <w:rFonts w:ascii="Verdana" w:hAnsi="Verdana" w:eastAsia="Times New Roman" w:cs="Times New Roman"/>
                <w:b/>
                <w:sz w:val="20"/>
                <w:szCs w:val="20"/>
                <w:lang w:eastAsia="pl-PL"/>
              </w:rPr>
            </w:pPr>
            <w:r w:rsidRPr="00184292">
              <w:rPr>
                <w:rFonts w:ascii="Verdana" w:hAnsi="Verdana" w:eastAsia="Times New Roman" w:cs="Times New Roman"/>
                <w:b/>
                <w:sz w:val="20"/>
                <w:szCs w:val="20"/>
                <w:lang w:eastAsia="pl-PL"/>
              </w:rPr>
              <w:t>Podział terytorialny Belgii. Podział administracyjny Belgii. Podział językowy Belgii. Historia języków urzędowych w Belgii. Bruksela jako przypadek szczególny. Specyfika języka niderlandzkiego w Belgii. Specyfika języka francuskiego w Belgii</w:t>
            </w:r>
            <w:r>
              <w:rPr>
                <w:rFonts w:ascii="Verdana" w:hAnsi="Verdana" w:eastAsia="Times New Roman" w:cs="Times New Roman"/>
                <w:b/>
                <w:sz w:val="20"/>
                <w:szCs w:val="20"/>
                <w:lang w:eastAsia="pl-PL"/>
              </w:rPr>
              <w:t>.</w:t>
            </w:r>
            <w:r w:rsidRPr="00CD3B2B">
              <w:rPr>
                <w:rFonts w:ascii="Verdana" w:hAnsi="Verdana" w:eastAsia="Times New Roman" w:cs="Times New Roman"/>
                <w:b/>
                <w:sz w:val="20"/>
                <w:szCs w:val="20"/>
                <w:lang w:eastAsia="pl-PL"/>
              </w:rPr>
              <w:tab/>
            </w:r>
          </w:p>
        </w:tc>
      </w:tr>
      <w:tr w:rsidRPr="006356DF" w:rsidR="003E09C8" w:rsidTr="002E1E87" w14:paraId="598595CD" w14:textId="77777777">
        <w:trPr>
          <w:trHeight w:val="15"/>
          <w:jc w:val="center"/>
        </w:trPr>
        <w:tc>
          <w:tcPr>
            <w:tcW w:w="851" w:type="dxa"/>
            <w:tcBorders>
              <w:top w:val="single" w:color="auto" w:sz="6" w:space="0"/>
              <w:left w:val="single" w:color="auto" w:sz="6" w:space="0"/>
              <w:bottom w:val="single" w:color="BFBFBF" w:themeColor="background1" w:themeShade="BF" w:sz="6" w:space="0"/>
              <w:right w:val="single" w:color="auto" w:sz="6" w:space="0"/>
            </w:tcBorders>
            <w:hideMark/>
          </w:tcPr>
          <w:p w:rsidRPr="006356DF" w:rsidR="003E09C8" w:rsidP="002E1E87" w:rsidRDefault="003E09C8" w14:paraId="7CDC138A" w14:textId="77777777">
            <w:pPr>
              <w:numPr>
                <w:ilvl w:val="0"/>
                <w:numId w:val="81"/>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6118" w:type="dxa"/>
            <w:gridSpan w:val="2"/>
            <w:tcBorders>
              <w:top w:val="single" w:color="auto" w:sz="6" w:space="0"/>
              <w:left w:val="single" w:color="auto" w:sz="6" w:space="0"/>
              <w:bottom w:val="single" w:color="BFBFBF" w:themeColor="background1" w:themeShade="BF" w:sz="6" w:space="0"/>
              <w:right w:val="single" w:color="auto" w:sz="6" w:space="0"/>
            </w:tcBorders>
            <w:hideMark/>
          </w:tcPr>
          <w:p w:rsidRPr="006356DF" w:rsidR="003E09C8" w:rsidP="002E1E87" w:rsidRDefault="003E09C8" w14:paraId="21E693C4"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Zakładane efekty uczenia się </w:t>
            </w:r>
          </w:p>
          <w:p w:rsidRPr="006356DF" w:rsidR="003E09C8" w:rsidP="002E1E87" w:rsidRDefault="003E09C8" w14:paraId="25BF78C8"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Student/studentka</w:t>
            </w:r>
            <w:r w:rsidRPr="006356DF">
              <w:rPr>
                <w:rFonts w:ascii="Verdana" w:hAnsi="Verdana" w:eastAsia="Times New Roman" w:cs="Times New Roman"/>
                <w:b/>
                <w:bCs/>
                <w:sz w:val="20"/>
                <w:szCs w:val="20"/>
                <w:lang w:eastAsia="pl-PL"/>
              </w:rPr>
              <w:t>:</w:t>
            </w:r>
          </w:p>
        </w:tc>
        <w:tc>
          <w:tcPr>
            <w:tcW w:w="2670" w:type="dxa"/>
            <w:tcBorders>
              <w:top w:val="single" w:color="auto" w:sz="6" w:space="0"/>
              <w:left w:val="single" w:color="auto" w:sz="6" w:space="0"/>
              <w:bottom w:val="single" w:color="BFBFBF" w:themeColor="background1" w:themeShade="BF" w:sz="6" w:space="0"/>
              <w:right w:val="single" w:color="auto" w:sz="6" w:space="0"/>
            </w:tcBorders>
            <w:hideMark/>
          </w:tcPr>
          <w:p w:rsidRPr="006356DF" w:rsidR="003E09C8" w:rsidP="002E1E87" w:rsidRDefault="003E09C8" w14:paraId="3D895B6F"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Symbole odpowiednich kierunkowych efektów uczenia się</w:t>
            </w:r>
          </w:p>
        </w:tc>
      </w:tr>
      <w:tr w:rsidRPr="006356DF" w:rsidR="003E09C8" w:rsidTr="002E1E87" w14:paraId="27BC297F" w14:textId="77777777">
        <w:trPr>
          <w:trHeight w:val="15"/>
          <w:jc w:val="center"/>
        </w:trPr>
        <w:tc>
          <w:tcPr>
            <w:tcW w:w="85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3E09C8" w:rsidP="002E1E87" w:rsidRDefault="003E09C8" w14:paraId="74D0C990" w14:textId="77777777">
            <w:pPr>
              <w:spacing w:after="120" w:line="240" w:lineRule="auto"/>
              <w:ind w:left="57" w:right="57"/>
              <w:jc w:val="right"/>
              <w:textAlignment w:val="baseline"/>
              <w:rPr>
                <w:rFonts w:ascii="Verdana" w:hAnsi="Verdana" w:eastAsia="Times New Roman" w:cs="Times New Roman"/>
                <w:sz w:val="20"/>
                <w:szCs w:val="20"/>
                <w:lang w:eastAsia="pl-PL"/>
              </w:rPr>
            </w:pPr>
          </w:p>
        </w:tc>
        <w:tc>
          <w:tcPr>
            <w:tcW w:w="6118"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003E09C8" w:rsidP="002E1E87" w:rsidRDefault="003E09C8" w14:paraId="08D18F54" w14:textId="77777777">
            <w:pPr>
              <w:pStyle w:val="Default"/>
              <w:jc w:val="both"/>
              <w:rPr>
                <w:rFonts w:ascii="Verdana" w:hAnsi="Verdana"/>
                <w:b/>
                <w:bCs/>
                <w:sz w:val="20"/>
                <w:szCs w:val="20"/>
              </w:rPr>
            </w:pPr>
            <w:r w:rsidRPr="00CA74F6">
              <w:rPr>
                <w:rFonts w:ascii="Verdana" w:hAnsi="Verdana"/>
                <w:b/>
                <w:bCs/>
                <w:sz w:val="20"/>
                <w:szCs w:val="20"/>
              </w:rPr>
              <w:t xml:space="preserve">- </w:t>
            </w:r>
            <w:r w:rsidRPr="003E6D1D">
              <w:rPr>
                <w:rFonts w:ascii="Verdana" w:hAnsi="Verdana"/>
                <w:b/>
                <w:bCs/>
                <w:sz w:val="20"/>
                <w:szCs w:val="20"/>
              </w:rPr>
              <w:t>charakteryzuje złożoną sytuację językową i społeczno-kulturalną współczesnej Belgii, w szczególności relacje między Flandrią, Walonią i Stołecznym Regionem Brukseli, oraz wyjaśnia podstawowe mechanizmy i czynniki kształtujące tę sytuację w świetle wybranych teorii językoznawczych i socjolingwistycznych.</w:t>
            </w:r>
          </w:p>
          <w:p w:rsidRPr="00CA74F6" w:rsidR="003E09C8" w:rsidP="002E1E87" w:rsidRDefault="003E09C8" w14:paraId="6A744049" w14:textId="77777777">
            <w:pPr>
              <w:pStyle w:val="Default"/>
              <w:jc w:val="both"/>
              <w:rPr>
                <w:rFonts w:ascii="Verdana" w:hAnsi="Verdana"/>
                <w:b/>
                <w:bCs/>
                <w:sz w:val="20"/>
                <w:szCs w:val="20"/>
              </w:rPr>
            </w:pPr>
          </w:p>
        </w:tc>
        <w:tc>
          <w:tcPr>
            <w:tcW w:w="2670"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003E09C8" w:rsidP="002E1E87" w:rsidRDefault="003E09C8" w14:paraId="08D32842"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K_W01</w:t>
            </w:r>
          </w:p>
        </w:tc>
      </w:tr>
      <w:tr w:rsidRPr="006356DF" w:rsidR="003E09C8" w:rsidTr="002E1E87" w14:paraId="7643B2BF" w14:textId="77777777">
        <w:trPr>
          <w:trHeight w:val="15"/>
          <w:jc w:val="center"/>
        </w:trPr>
        <w:tc>
          <w:tcPr>
            <w:tcW w:w="85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3E09C8" w:rsidP="002E1E87" w:rsidRDefault="003E09C8" w14:paraId="7890A57B" w14:textId="77777777">
            <w:pPr>
              <w:spacing w:after="120" w:line="240" w:lineRule="auto"/>
              <w:ind w:left="57" w:right="57"/>
              <w:jc w:val="right"/>
              <w:textAlignment w:val="baseline"/>
              <w:rPr>
                <w:rFonts w:ascii="Verdana" w:hAnsi="Verdana" w:eastAsia="Times New Roman" w:cs="Times New Roman"/>
                <w:sz w:val="20"/>
                <w:szCs w:val="20"/>
                <w:lang w:eastAsia="pl-PL"/>
              </w:rPr>
            </w:pPr>
          </w:p>
        </w:tc>
        <w:tc>
          <w:tcPr>
            <w:tcW w:w="6118"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003E09C8" w:rsidP="002E1E87" w:rsidRDefault="003E09C8" w14:paraId="6029504D" w14:textId="77777777">
            <w:pPr>
              <w:pStyle w:val="Default"/>
              <w:jc w:val="both"/>
              <w:rPr>
                <w:rFonts w:ascii="Verdana" w:hAnsi="Verdana"/>
                <w:b/>
                <w:bCs/>
                <w:sz w:val="20"/>
                <w:szCs w:val="20"/>
              </w:rPr>
            </w:pPr>
            <w:r>
              <w:rPr>
                <w:rFonts w:ascii="Verdana" w:hAnsi="Verdana"/>
                <w:b/>
                <w:bCs/>
                <w:sz w:val="20"/>
                <w:szCs w:val="20"/>
              </w:rPr>
              <w:t xml:space="preserve"> </w:t>
            </w:r>
            <w:r w:rsidRPr="00BD49C5">
              <w:rPr>
                <w:rFonts w:ascii="Verdana" w:hAnsi="Verdana"/>
                <w:b/>
                <w:bCs/>
                <w:sz w:val="20"/>
                <w:szCs w:val="20"/>
              </w:rPr>
              <w:t>- identyfikuje i interpretuje</w:t>
            </w:r>
            <w:r w:rsidRPr="00D810C3">
              <w:rPr>
                <w:rFonts w:ascii="Verdana" w:hAnsi="Verdana"/>
                <w:b/>
                <w:bCs/>
                <w:sz w:val="20"/>
                <w:szCs w:val="20"/>
              </w:rPr>
              <w:t xml:space="preserve"> główne dylematy społeczne, kulturowe i polityczne wielojęzycznej Belgii, ze szczególnym uwzględnieniem napięć między belgijskimi społecznościami językowymi (flamandzką, walońską, wielojęzyczną brukselską i wschodnio-belgijską niemiecką).</w:t>
            </w:r>
          </w:p>
          <w:p w:rsidRPr="00CA74F6" w:rsidR="003E09C8" w:rsidP="002E1E87" w:rsidRDefault="003E09C8" w14:paraId="2BFA741D" w14:textId="77777777">
            <w:pPr>
              <w:pStyle w:val="Default"/>
              <w:jc w:val="both"/>
              <w:rPr>
                <w:rFonts w:ascii="Verdana" w:hAnsi="Verdana"/>
                <w:b/>
                <w:bCs/>
                <w:sz w:val="20"/>
                <w:szCs w:val="20"/>
              </w:rPr>
            </w:pPr>
          </w:p>
        </w:tc>
        <w:tc>
          <w:tcPr>
            <w:tcW w:w="2670"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003E09C8" w:rsidP="002E1E87" w:rsidRDefault="003E09C8" w14:paraId="424543B8"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K_W09</w:t>
            </w:r>
          </w:p>
        </w:tc>
      </w:tr>
      <w:tr w:rsidRPr="006356DF" w:rsidR="003E09C8" w:rsidTr="002E1E87" w14:paraId="2377912A" w14:textId="77777777">
        <w:trPr>
          <w:trHeight w:val="15"/>
          <w:jc w:val="center"/>
        </w:trPr>
        <w:tc>
          <w:tcPr>
            <w:tcW w:w="85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3E09C8" w:rsidP="002E1E87" w:rsidRDefault="003E09C8" w14:paraId="1E2D3F7A" w14:textId="77777777">
            <w:pPr>
              <w:spacing w:after="120" w:line="240" w:lineRule="auto"/>
              <w:ind w:left="57" w:right="57"/>
              <w:jc w:val="right"/>
              <w:textAlignment w:val="baseline"/>
              <w:rPr>
                <w:rFonts w:ascii="Verdana" w:hAnsi="Verdana" w:eastAsia="Times New Roman" w:cs="Times New Roman"/>
                <w:sz w:val="20"/>
                <w:szCs w:val="20"/>
                <w:lang w:eastAsia="pl-PL"/>
              </w:rPr>
            </w:pPr>
          </w:p>
        </w:tc>
        <w:tc>
          <w:tcPr>
            <w:tcW w:w="6118"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003E09C8" w:rsidP="002E1E87" w:rsidRDefault="003E09C8" w14:paraId="48E8E8FC" w14:textId="77777777">
            <w:pPr>
              <w:pStyle w:val="Default"/>
              <w:jc w:val="both"/>
              <w:rPr>
                <w:rFonts w:ascii="Verdana" w:hAnsi="Verdana"/>
                <w:b/>
                <w:bCs/>
                <w:color w:val="auto"/>
                <w:sz w:val="20"/>
                <w:szCs w:val="20"/>
              </w:rPr>
            </w:pPr>
            <w:r w:rsidRPr="00CA74F6">
              <w:rPr>
                <w:rFonts w:ascii="Verdana" w:hAnsi="Verdana"/>
                <w:b/>
                <w:bCs/>
                <w:sz w:val="20"/>
                <w:szCs w:val="20"/>
              </w:rPr>
              <w:t xml:space="preserve">- </w:t>
            </w:r>
            <w:r w:rsidRPr="00BD49C5">
              <w:rPr>
                <w:rFonts w:ascii="Verdana" w:hAnsi="Verdana"/>
                <w:b/>
                <w:bCs/>
                <w:color w:val="auto"/>
                <w:sz w:val="20"/>
                <w:szCs w:val="20"/>
              </w:rPr>
              <w:t>samodzielnie analizuje</w:t>
            </w:r>
            <w:r w:rsidRPr="00F66789">
              <w:rPr>
                <w:rFonts w:ascii="Verdana" w:hAnsi="Verdana"/>
                <w:b/>
                <w:bCs/>
                <w:color w:val="auto"/>
                <w:sz w:val="20"/>
                <w:szCs w:val="20"/>
              </w:rPr>
              <w:t xml:space="preserve"> problemy językowe i społeczno-polityczne Belgii, korzystając z różnych źródeł (w tym naukowych, statystycznych, medialnych) oraz nowoczesnych narzędzi informacyjno-komunikacyjnych i formułuje możliwe scenariusze rozwoju sytuacji językowej w Belgii.</w:t>
            </w:r>
          </w:p>
          <w:p w:rsidRPr="00CA74F6" w:rsidR="003E09C8" w:rsidP="002E1E87" w:rsidRDefault="003E09C8" w14:paraId="2A3EF832" w14:textId="77777777">
            <w:pPr>
              <w:pStyle w:val="Default"/>
              <w:jc w:val="both"/>
              <w:rPr>
                <w:rFonts w:ascii="Verdana" w:hAnsi="Verdana"/>
                <w:b/>
                <w:bCs/>
                <w:sz w:val="20"/>
                <w:szCs w:val="20"/>
              </w:rPr>
            </w:pPr>
          </w:p>
        </w:tc>
        <w:tc>
          <w:tcPr>
            <w:tcW w:w="2670"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3E09C8" w:rsidP="002E1E87" w:rsidRDefault="003E09C8" w14:paraId="4CC4582D"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K_U01</w:t>
            </w:r>
          </w:p>
        </w:tc>
      </w:tr>
      <w:tr w:rsidRPr="006356DF" w:rsidR="003E09C8" w:rsidTr="002E1E87" w14:paraId="241F45AF" w14:textId="77777777">
        <w:trPr>
          <w:trHeight w:val="15"/>
          <w:jc w:val="center"/>
        </w:trPr>
        <w:tc>
          <w:tcPr>
            <w:tcW w:w="85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3E09C8" w:rsidP="002E1E87" w:rsidRDefault="003E09C8" w14:paraId="3D08B16E" w14:textId="77777777">
            <w:pPr>
              <w:spacing w:after="120" w:line="240" w:lineRule="auto"/>
              <w:ind w:left="57" w:right="57"/>
              <w:jc w:val="right"/>
              <w:textAlignment w:val="baseline"/>
              <w:rPr>
                <w:rFonts w:ascii="Verdana" w:hAnsi="Verdana" w:eastAsia="Times New Roman" w:cs="Times New Roman"/>
                <w:sz w:val="20"/>
                <w:szCs w:val="20"/>
                <w:lang w:eastAsia="pl-PL"/>
              </w:rPr>
            </w:pPr>
          </w:p>
        </w:tc>
        <w:tc>
          <w:tcPr>
            <w:tcW w:w="6118"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CA74F6" w:rsidR="003E09C8" w:rsidP="002E1E87" w:rsidRDefault="003E09C8" w14:paraId="118B9325" w14:textId="77777777">
            <w:pPr>
              <w:pStyle w:val="Default"/>
              <w:jc w:val="both"/>
              <w:rPr>
                <w:rFonts w:ascii="Verdana" w:hAnsi="Verdana"/>
                <w:b/>
                <w:bCs/>
                <w:sz w:val="20"/>
                <w:szCs w:val="20"/>
              </w:rPr>
            </w:pPr>
            <w:r w:rsidRPr="00CA74F6">
              <w:rPr>
                <w:rFonts w:ascii="Verdana" w:hAnsi="Verdana"/>
                <w:b/>
                <w:bCs/>
                <w:sz w:val="20"/>
                <w:szCs w:val="20"/>
              </w:rPr>
              <w:t>-</w:t>
            </w:r>
            <w:r>
              <w:rPr>
                <w:rFonts w:ascii="Verdana" w:hAnsi="Verdana"/>
                <w:b/>
                <w:bCs/>
                <w:sz w:val="20"/>
                <w:szCs w:val="20"/>
              </w:rPr>
              <w:t xml:space="preserve"> </w:t>
            </w:r>
            <w:r w:rsidRPr="00BD49C5">
              <w:rPr>
                <w:rFonts w:ascii="Verdana" w:hAnsi="Verdana"/>
                <w:b/>
                <w:bCs/>
                <w:sz w:val="20"/>
                <w:szCs w:val="20"/>
              </w:rPr>
              <w:t>planuje i realizuje</w:t>
            </w:r>
            <w:r w:rsidRPr="000056B6">
              <w:rPr>
                <w:rFonts w:ascii="Verdana" w:hAnsi="Verdana"/>
                <w:b/>
                <w:bCs/>
                <w:sz w:val="20"/>
                <w:szCs w:val="20"/>
              </w:rPr>
              <w:t xml:space="preserve"> zadania indywidualne i zespołowe związane z analizą sytuacji językowej Belgii (również w kontekście interdyscyplinarnym: językoznawstwo-kultura-historia-polityka), efektywnie współpracując w grupie.</w:t>
            </w:r>
          </w:p>
        </w:tc>
        <w:tc>
          <w:tcPr>
            <w:tcW w:w="2670"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C05EC4" w:rsidR="003E09C8" w:rsidP="002E1E87" w:rsidRDefault="003E09C8" w14:paraId="32989F2D"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w:t>
            </w:r>
          </w:p>
        </w:tc>
      </w:tr>
      <w:tr w:rsidRPr="005524A1" w:rsidR="003E09C8" w:rsidTr="002E1E87" w14:paraId="2A326CE9" w14:textId="77777777">
        <w:trPr>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5EC11739" w14:textId="77777777">
            <w:pPr>
              <w:numPr>
                <w:ilvl w:val="0"/>
                <w:numId w:val="81"/>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30A4DEF1" w14:textId="77777777">
            <w:pPr>
              <w:spacing w:after="120" w:line="240" w:lineRule="auto"/>
              <w:ind w:left="57" w:right="57"/>
              <w:jc w:val="both"/>
              <w:textAlignment w:val="baseline"/>
              <w:rPr>
                <w:rFonts w:ascii="Verdana" w:hAnsi="Verdana" w:eastAsia="Times New Roman" w:cs="Times New Roman"/>
                <w:i/>
                <w:iCs/>
                <w:sz w:val="20"/>
                <w:szCs w:val="20"/>
                <w:lang w:eastAsia="pl-PL"/>
              </w:rPr>
            </w:pPr>
            <w:r w:rsidRPr="006356DF">
              <w:rPr>
                <w:rFonts w:ascii="Verdana" w:hAnsi="Verdana" w:eastAsia="Times New Roman" w:cs="Times New Roman"/>
                <w:sz w:val="20"/>
                <w:szCs w:val="20"/>
                <w:lang w:eastAsia="pl-PL"/>
              </w:rPr>
              <w:t xml:space="preserve">Literatura obowiązkowa i zalecana </w:t>
            </w:r>
            <w:r w:rsidRPr="006356DF">
              <w:rPr>
                <w:rFonts w:ascii="Verdana" w:hAnsi="Verdana" w:eastAsia="Times New Roman" w:cs="Times New Roman"/>
                <w:i/>
                <w:iCs/>
                <w:sz w:val="20"/>
                <w:szCs w:val="20"/>
                <w:lang w:eastAsia="pl-PL"/>
              </w:rPr>
              <w:t>(źródła, opracowania, podręczniki, itp.)</w:t>
            </w:r>
          </w:p>
          <w:p w:rsidRPr="00F45376" w:rsidR="003E09C8" w:rsidP="002E1E87" w:rsidRDefault="003E09C8" w14:paraId="40099958" w14:textId="77777777">
            <w:pPr>
              <w:spacing w:after="0" w:line="240" w:lineRule="auto"/>
              <w:ind w:left="57"/>
              <w:jc w:val="both"/>
              <w:textAlignment w:val="baseline"/>
              <w:rPr>
                <w:rFonts w:ascii="Verdana" w:hAnsi="Verdana" w:eastAsia="Times New Roman" w:cs="Times New Roman"/>
                <w:b/>
                <w:bCs/>
                <w:color w:val="000000" w:themeColor="text1"/>
                <w:sz w:val="20"/>
                <w:szCs w:val="20"/>
                <w:lang w:eastAsia="pl-PL"/>
              </w:rPr>
            </w:pPr>
            <w:r w:rsidRPr="00F45376">
              <w:rPr>
                <w:rFonts w:ascii="Verdana" w:hAnsi="Verdana" w:eastAsia="Times New Roman" w:cs="Times New Roman"/>
                <w:b/>
                <w:bCs/>
                <w:color w:val="000000" w:themeColor="text1"/>
                <w:sz w:val="20"/>
                <w:szCs w:val="20"/>
                <w:lang w:eastAsia="pl-PL"/>
              </w:rPr>
              <w:t xml:space="preserve">Czarnecka Bożena, </w:t>
            </w:r>
            <w:r w:rsidRPr="00F45376">
              <w:rPr>
                <w:rFonts w:ascii="Verdana" w:hAnsi="Verdana" w:eastAsia="Times New Roman" w:cs="Times New Roman"/>
                <w:b/>
                <w:bCs/>
                <w:i/>
                <w:iCs/>
                <w:color w:val="000000" w:themeColor="text1"/>
                <w:sz w:val="20"/>
                <w:szCs w:val="20"/>
                <w:lang w:eastAsia="pl-PL"/>
              </w:rPr>
              <w:t xml:space="preserve">Wizerunek Konga Belgijskiego w piśmiennictwie polskim i </w:t>
            </w:r>
            <w:proofErr w:type="spellStart"/>
            <w:r w:rsidRPr="00F45376">
              <w:rPr>
                <w:rFonts w:ascii="Verdana" w:hAnsi="Verdana" w:eastAsia="Times New Roman" w:cs="Times New Roman"/>
                <w:b/>
                <w:bCs/>
                <w:i/>
                <w:iCs/>
                <w:color w:val="000000" w:themeColor="text1"/>
                <w:sz w:val="20"/>
                <w:szCs w:val="20"/>
                <w:lang w:eastAsia="pl-PL"/>
              </w:rPr>
              <w:t>niderlandzkojęzycznym</w:t>
            </w:r>
            <w:proofErr w:type="spellEnd"/>
            <w:r w:rsidRPr="00F45376">
              <w:rPr>
                <w:rFonts w:ascii="Verdana" w:hAnsi="Verdana" w:eastAsia="Times New Roman" w:cs="Times New Roman"/>
                <w:b/>
                <w:bCs/>
                <w:color w:val="000000" w:themeColor="text1"/>
                <w:sz w:val="20"/>
                <w:szCs w:val="20"/>
                <w:lang w:eastAsia="pl-PL"/>
              </w:rPr>
              <w:t xml:space="preserve">, Wrocław 2013 </w:t>
            </w:r>
          </w:p>
          <w:p w:rsidRPr="00F45376" w:rsidR="003E09C8" w:rsidP="002E1E87" w:rsidRDefault="003E09C8" w14:paraId="4B4C9DFC" w14:textId="77777777">
            <w:pPr>
              <w:spacing w:after="0" w:line="240" w:lineRule="auto"/>
              <w:ind w:left="57"/>
              <w:jc w:val="both"/>
              <w:textAlignment w:val="baseline"/>
              <w:rPr>
                <w:rFonts w:ascii="Verdana" w:hAnsi="Verdana" w:eastAsia="Times New Roman" w:cs="Times New Roman"/>
                <w:b/>
                <w:bCs/>
                <w:color w:val="000000" w:themeColor="text1"/>
                <w:sz w:val="20"/>
                <w:szCs w:val="20"/>
                <w:lang w:eastAsia="pl-PL"/>
              </w:rPr>
            </w:pPr>
            <w:proofErr w:type="spellStart"/>
            <w:r w:rsidRPr="00F45376">
              <w:rPr>
                <w:rFonts w:ascii="Verdana" w:hAnsi="Verdana" w:eastAsia="Times New Roman" w:cs="Times New Roman"/>
                <w:b/>
                <w:bCs/>
                <w:color w:val="000000" w:themeColor="text1"/>
                <w:sz w:val="20"/>
                <w:szCs w:val="20"/>
                <w:lang w:eastAsia="pl-PL"/>
              </w:rPr>
              <w:t>Łaptos</w:t>
            </w:r>
            <w:proofErr w:type="spellEnd"/>
            <w:r w:rsidRPr="00F45376">
              <w:rPr>
                <w:rFonts w:ascii="Verdana" w:hAnsi="Verdana" w:eastAsia="Times New Roman" w:cs="Times New Roman"/>
                <w:b/>
                <w:bCs/>
                <w:color w:val="000000" w:themeColor="text1"/>
                <w:sz w:val="20"/>
                <w:szCs w:val="20"/>
                <w:lang w:eastAsia="pl-PL"/>
              </w:rPr>
              <w:t xml:space="preserve"> Józef, </w:t>
            </w:r>
            <w:r w:rsidRPr="00F45376">
              <w:rPr>
                <w:rFonts w:ascii="Verdana" w:hAnsi="Verdana" w:eastAsia="Times New Roman" w:cs="Times New Roman"/>
                <w:b/>
                <w:bCs/>
                <w:i/>
                <w:iCs/>
                <w:color w:val="000000" w:themeColor="text1"/>
                <w:sz w:val="20"/>
                <w:szCs w:val="20"/>
                <w:lang w:eastAsia="pl-PL"/>
              </w:rPr>
              <w:t>Historia Belgii</w:t>
            </w:r>
            <w:r w:rsidRPr="00F45376">
              <w:rPr>
                <w:rFonts w:ascii="Verdana" w:hAnsi="Verdana" w:eastAsia="Times New Roman" w:cs="Times New Roman"/>
                <w:b/>
                <w:bCs/>
                <w:color w:val="000000" w:themeColor="text1"/>
                <w:sz w:val="20"/>
                <w:szCs w:val="20"/>
                <w:lang w:eastAsia="pl-PL"/>
              </w:rPr>
              <w:t xml:space="preserve">, Warszawa 1995 </w:t>
            </w:r>
          </w:p>
          <w:p w:rsidRPr="00F45376" w:rsidR="003E09C8" w:rsidP="002E1E87" w:rsidRDefault="003E09C8" w14:paraId="55559E4B" w14:textId="77777777">
            <w:pPr>
              <w:spacing w:after="0" w:line="240" w:lineRule="auto"/>
              <w:ind w:left="57"/>
              <w:jc w:val="both"/>
              <w:textAlignment w:val="baseline"/>
              <w:rPr>
                <w:rFonts w:ascii="Verdana" w:hAnsi="Verdana" w:eastAsia="Times New Roman" w:cs="Times New Roman"/>
                <w:b/>
                <w:bCs/>
                <w:color w:val="000000" w:themeColor="text1"/>
                <w:sz w:val="20"/>
                <w:szCs w:val="20"/>
                <w:lang w:eastAsia="pl-PL"/>
              </w:rPr>
            </w:pPr>
            <w:r w:rsidRPr="00F45376">
              <w:rPr>
                <w:rFonts w:ascii="Verdana" w:hAnsi="Verdana" w:eastAsia="Times New Roman" w:cs="Times New Roman"/>
                <w:b/>
                <w:bCs/>
                <w:color w:val="000000" w:themeColor="text1"/>
                <w:sz w:val="20"/>
                <w:szCs w:val="20"/>
                <w:lang w:eastAsia="pl-PL"/>
              </w:rPr>
              <w:t xml:space="preserve">Osip-Pokrywka, Magda i in., </w:t>
            </w:r>
            <w:r w:rsidRPr="00F45376">
              <w:rPr>
                <w:rFonts w:ascii="Verdana" w:hAnsi="Verdana" w:eastAsia="Times New Roman" w:cs="Times New Roman"/>
                <w:b/>
                <w:bCs/>
                <w:i/>
                <w:iCs/>
                <w:color w:val="000000" w:themeColor="text1"/>
                <w:sz w:val="20"/>
                <w:szCs w:val="20"/>
                <w:lang w:eastAsia="pl-PL"/>
              </w:rPr>
              <w:t>Belgia Luksemburg. Praktyczny przewodnik Pascal</w:t>
            </w:r>
            <w:r w:rsidRPr="00F45376">
              <w:rPr>
                <w:rFonts w:ascii="Verdana" w:hAnsi="Verdana" w:eastAsia="Times New Roman" w:cs="Times New Roman"/>
                <w:b/>
                <w:bCs/>
                <w:color w:val="000000" w:themeColor="text1"/>
                <w:sz w:val="20"/>
                <w:szCs w:val="20"/>
                <w:lang w:eastAsia="pl-PL"/>
              </w:rPr>
              <w:t xml:space="preserve">, Warszawa 2012 </w:t>
            </w:r>
          </w:p>
          <w:p w:rsidRPr="00F45376" w:rsidR="003E09C8" w:rsidP="002E1E87" w:rsidRDefault="003E09C8" w14:paraId="50A6839A" w14:textId="77777777">
            <w:pPr>
              <w:spacing w:after="0" w:line="240" w:lineRule="auto"/>
              <w:ind w:left="57"/>
              <w:jc w:val="both"/>
              <w:textAlignment w:val="baseline"/>
              <w:rPr>
                <w:rFonts w:ascii="Verdana" w:hAnsi="Verdana" w:eastAsia="Times New Roman" w:cs="Times New Roman"/>
                <w:b/>
                <w:bCs/>
                <w:color w:val="000000" w:themeColor="text1"/>
                <w:sz w:val="20"/>
                <w:szCs w:val="20"/>
                <w:lang w:eastAsia="pl-PL"/>
              </w:rPr>
            </w:pPr>
            <w:r w:rsidRPr="00F45376">
              <w:rPr>
                <w:rFonts w:ascii="Verdana" w:hAnsi="Verdana" w:eastAsia="Times New Roman" w:cs="Times New Roman"/>
                <w:b/>
                <w:bCs/>
                <w:color w:val="000000" w:themeColor="text1"/>
                <w:sz w:val="20"/>
                <w:szCs w:val="20"/>
                <w:lang w:eastAsia="pl-PL"/>
              </w:rPr>
              <w:t xml:space="preserve">Orzechowski Marek, </w:t>
            </w:r>
            <w:r w:rsidRPr="00F45376">
              <w:rPr>
                <w:rFonts w:ascii="Verdana" w:hAnsi="Verdana" w:eastAsia="Times New Roman" w:cs="Times New Roman"/>
                <w:b/>
                <w:bCs/>
                <w:i/>
                <w:iCs/>
                <w:color w:val="000000" w:themeColor="text1"/>
                <w:sz w:val="20"/>
                <w:szCs w:val="20"/>
                <w:lang w:eastAsia="pl-PL"/>
              </w:rPr>
              <w:t>W Belgii czyli gdzie?</w:t>
            </w:r>
            <w:r w:rsidRPr="00F45376">
              <w:rPr>
                <w:rFonts w:ascii="Verdana" w:hAnsi="Verdana" w:eastAsia="Times New Roman" w:cs="Times New Roman"/>
                <w:b/>
                <w:bCs/>
                <w:color w:val="000000" w:themeColor="text1"/>
                <w:sz w:val="20"/>
                <w:szCs w:val="20"/>
                <w:lang w:eastAsia="pl-PL"/>
              </w:rPr>
              <w:t xml:space="preserve"> Warszawa 2019 </w:t>
            </w:r>
          </w:p>
          <w:p w:rsidRPr="00F45376" w:rsidR="003E09C8" w:rsidP="002E1E87" w:rsidRDefault="003E09C8" w14:paraId="1F139B6A" w14:textId="77777777">
            <w:pPr>
              <w:spacing w:after="0" w:line="240" w:lineRule="auto"/>
              <w:ind w:left="57"/>
              <w:jc w:val="both"/>
              <w:textAlignment w:val="baseline"/>
              <w:rPr>
                <w:rFonts w:ascii="Verdana" w:hAnsi="Verdana" w:eastAsia="Times New Roman" w:cs="Times New Roman"/>
                <w:b/>
                <w:bCs/>
                <w:color w:val="000000" w:themeColor="text1"/>
                <w:sz w:val="20"/>
                <w:szCs w:val="20"/>
                <w:lang w:eastAsia="pl-PL"/>
              </w:rPr>
            </w:pPr>
            <w:r w:rsidRPr="00F45376">
              <w:rPr>
                <w:rFonts w:ascii="Verdana" w:hAnsi="Verdana" w:eastAsia="Times New Roman" w:cs="Times New Roman"/>
                <w:b/>
                <w:bCs/>
                <w:color w:val="000000" w:themeColor="text1"/>
                <w:sz w:val="20"/>
                <w:szCs w:val="20"/>
                <w:lang w:eastAsia="pl-PL"/>
              </w:rPr>
              <w:t xml:space="preserve">Rajman Bolesław, </w:t>
            </w:r>
            <w:r w:rsidRPr="00F45376">
              <w:rPr>
                <w:rFonts w:ascii="Verdana" w:hAnsi="Verdana" w:eastAsia="Times New Roman" w:cs="Times New Roman"/>
                <w:b/>
                <w:bCs/>
                <w:i/>
                <w:iCs/>
                <w:color w:val="000000" w:themeColor="text1"/>
                <w:sz w:val="20"/>
                <w:szCs w:val="20"/>
                <w:lang w:eastAsia="pl-PL"/>
              </w:rPr>
              <w:t>Język i polityka językowa we Flandrii: historia i teraźniejszość</w:t>
            </w:r>
            <w:r w:rsidRPr="00F45376">
              <w:rPr>
                <w:rFonts w:ascii="Verdana" w:hAnsi="Verdana" w:eastAsia="Times New Roman" w:cs="Times New Roman"/>
                <w:b/>
                <w:bCs/>
                <w:color w:val="000000" w:themeColor="text1"/>
                <w:sz w:val="20"/>
                <w:szCs w:val="20"/>
                <w:lang w:eastAsia="pl-PL"/>
              </w:rPr>
              <w:t xml:space="preserve">, Wrocław 1992 </w:t>
            </w:r>
          </w:p>
          <w:p w:rsidRPr="00F45376" w:rsidR="003E09C8" w:rsidP="002E1E87" w:rsidRDefault="003E09C8" w14:paraId="4E3DFDA2" w14:textId="77777777">
            <w:pPr>
              <w:spacing w:after="0" w:line="240" w:lineRule="auto"/>
              <w:ind w:left="57"/>
              <w:jc w:val="both"/>
              <w:textAlignment w:val="baseline"/>
              <w:rPr>
                <w:rFonts w:ascii="Verdana" w:hAnsi="Verdana" w:eastAsia="Times New Roman" w:cs="Times New Roman"/>
                <w:b/>
                <w:bCs/>
                <w:color w:val="000000" w:themeColor="text1"/>
                <w:sz w:val="20"/>
                <w:szCs w:val="20"/>
                <w:lang w:eastAsia="pl-PL"/>
              </w:rPr>
            </w:pPr>
            <w:r w:rsidRPr="00F45376">
              <w:rPr>
                <w:rFonts w:ascii="Verdana" w:hAnsi="Verdana" w:eastAsia="Times New Roman" w:cs="Times New Roman"/>
                <w:b/>
                <w:bCs/>
                <w:color w:val="000000" w:themeColor="text1"/>
                <w:sz w:val="20"/>
                <w:szCs w:val="20"/>
                <w:lang w:eastAsia="pl-PL"/>
              </w:rPr>
              <w:t xml:space="preserve">Styk Maria Barbara, </w:t>
            </w:r>
            <w:r w:rsidRPr="00F45376">
              <w:rPr>
                <w:rFonts w:ascii="Verdana" w:hAnsi="Verdana" w:eastAsia="Times New Roman" w:cs="Times New Roman"/>
                <w:b/>
                <w:bCs/>
                <w:i/>
                <w:iCs/>
                <w:color w:val="000000" w:themeColor="text1"/>
                <w:sz w:val="20"/>
                <w:szCs w:val="20"/>
                <w:lang w:eastAsia="pl-PL"/>
              </w:rPr>
              <w:t>Belgia w relacjach Polaków. Antologia</w:t>
            </w:r>
            <w:r w:rsidRPr="00F45376">
              <w:rPr>
                <w:rFonts w:ascii="Verdana" w:hAnsi="Verdana" w:eastAsia="Times New Roman" w:cs="Times New Roman"/>
                <w:b/>
                <w:bCs/>
                <w:color w:val="000000" w:themeColor="text1"/>
                <w:sz w:val="20"/>
                <w:szCs w:val="20"/>
                <w:lang w:eastAsia="pl-PL"/>
              </w:rPr>
              <w:t xml:space="preserve">, Lublin 1999 </w:t>
            </w:r>
          </w:p>
          <w:p w:rsidRPr="00F45376" w:rsidR="003E09C8" w:rsidP="002E1E87" w:rsidRDefault="003E09C8" w14:paraId="3B381EAC" w14:textId="77777777">
            <w:pPr>
              <w:spacing w:after="0" w:line="240" w:lineRule="auto"/>
              <w:ind w:left="57"/>
              <w:jc w:val="both"/>
              <w:textAlignment w:val="baseline"/>
              <w:rPr>
                <w:rFonts w:ascii="Verdana" w:hAnsi="Verdana"/>
                <w:b/>
                <w:bCs/>
                <w:color w:val="000000" w:themeColor="text1"/>
                <w:sz w:val="20"/>
                <w:szCs w:val="20"/>
              </w:rPr>
            </w:pPr>
            <w:r w:rsidRPr="00F45376">
              <w:rPr>
                <w:rFonts w:ascii="Verdana" w:hAnsi="Verdana"/>
                <w:b/>
                <w:bCs/>
                <w:color w:val="000000" w:themeColor="text1"/>
                <w:sz w:val="20"/>
                <w:szCs w:val="20"/>
              </w:rPr>
              <w:t xml:space="preserve">Żelichowski Ryszard, </w:t>
            </w:r>
            <w:r w:rsidRPr="00F45376">
              <w:rPr>
                <w:rFonts w:ascii="Verdana" w:hAnsi="Verdana"/>
                <w:b/>
                <w:bCs/>
                <w:i/>
                <w:iCs/>
                <w:color w:val="000000" w:themeColor="text1"/>
                <w:sz w:val="20"/>
                <w:szCs w:val="20"/>
              </w:rPr>
              <w:t>Flandria</w:t>
            </w:r>
            <w:r w:rsidRPr="00F45376">
              <w:rPr>
                <w:rFonts w:ascii="Verdana" w:hAnsi="Verdana"/>
                <w:b/>
                <w:bCs/>
                <w:color w:val="000000" w:themeColor="text1"/>
                <w:sz w:val="20"/>
                <w:szCs w:val="20"/>
              </w:rPr>
              <w:t>, Warszawa 2018</w:t>
            </w:r>
          </w:p>
          <w:p w:rsidRPr="00F45376" w:rsidR="003E09C8" w:rsidP="002E1E87" w:rsidRDefault="003E09C8" w14:paraId="72FD78C2" w14:textId="77777777">
            <w:pPr>
              <w:pStyle w:val="NormalnyWeb"/>
              <w:spacing w:before="0" w:beforeAutospacing="0" w:after="0" w:afterAutospacing="0"/>
              <w:jc w:val="both"/>
              <w:rPr>
                <w:rFonts w:ascii="Verdana" w:hAnsi="Verdana"/>
                <w:b/>
                <w:bCs/>
                <w:color w:val="000000" w:themeColor="text1"/>
                <w:sz w:val="20"/>
                <w:szCs w:val="20"/>
              </w:rPr>
            </w:pPr>
            <w:r w:rsidRPr="00F45376">
              <w:rPr>
                <w:rFonts w:ascii="Verdana" w:hAnsi="Verdana"/>
                <w:b/>
                <w:bCs/>
                <w:color w:val="000000" w:themeColor="text1"/>
                <w:sz w:val="20"/>
                <w:szCs w:val="20"/>
              </w:rPr>
              <w:t xml:space="preserve">Źródła internetowe: </w:t>
            </w:r>
            <w:hyperlink w:history="1" r:id="rId15">
              <w:r w:rsidRPr="00F45376">
                <w:rPr>
                  <w:rStyle w:val="Hipercze"/>
                  <w:rFonts w:ascii="Verdana" w:hAnsi="Verdana"/>
                  <w:b/>
                  <w:bCs/>
                  <w:sz w:val="20"/>
                  <w:szCs w:val="20"/>
                </w:rPr>
                <w:t>www.belgium.be</w:t>
              </w:r>
            </w:hyperlink>
            <w:r w:rsidRPr="00F45376">
              <w:rPr>
                <w:rFonts w:ascii="Verdana" w:hAnsi="Verdana"/>
                <w:b/>
                <w:bCs/>
                <w:color w:val="000000" w:themeColor="text1"/>
                <w:sz w:val="20"/>
                <w:szCs w:val="20"/>
              </w:rPr>
              <w:t xml:space="preserve">, </w:t>
            </w:r>
            <w:hyperlink w:history="1" r:id="rId16">
              <w:r w:rsidRPr="00F45376">
                <w:rPr>
                  <w:rStyle w:val="Hipercze"/>
                  <w:rFonts w:ascii="Verdana" w:hAnsi="Verdana"/>
                  <w:b/>
                  <w:bCs/>
                  <w:sz w:val="20"/>
                  <w:szCs w:val="20"/>
                </w:rPr>
                <w:t>www.vlaanderen.be</w:t>
              </w:r>
            </w:hyperlink>
            <w:r w:rsidRPr="00F45376">
              <w:rPr>
                <w:rFonts w:ascii="Verdana" w:hAnsi="Verdana"/>
                <w:b/>
                <w:bCs/>
                <w:color w:val="000000" w:themeColor="text1"/>
                <w:sz w:val="20"/>
                <w:szCs w:val="20"/>
              </w:rPr>
              <w:t xml:space="preserve">, </w:t>
            </w:r>
            <w:hyperlink w:history="1" r:id="rId17">
              <w:r w:rsidRPr="00F45376">
                <w:rPr>
                  <w:rStyle w:val="Hipercze"/>
                  <w:rFonts w:ascii="Verdana" w:hAnsi="Verdana"/>
                  <w:b/>
                  <w:bCs/>
                  <w:sz w:val="20"/>
                  <w:szCs w:val="20"/>
                </w:rPr>
                <w:t>www.wallonie.be</w:t>
              </w:r>
            </w:hyperlink>
            <w:r w:rsidRPr="00F45376">
              <w:rPr>
                <w:rFonts w:ascii="Verdana" w:hAnsi="Verdana"/>
                <w:b/>
                <w:bCs/>
                <w:color w:val="000000" w:themeColor="text1"/>
                <w:sz w:val="20"/>
                <w:szCs w:val="20"/>
              </w:rPr>
              <w:t xml:space="preserve">, </w:t>
            </w:r>
            <w:hyperlink w:history="1" r:id="rId18">
              <w:r w:rsidRPr="00F45376">
                <w:rPr>
                  <w:rStyle w:val="Hipercze"/>
                  <w:rFonts w:ascii="Verdana" w:hAnsi="Verdana"/>
                  <w:b/>
                  <w:bCs/>
                  <w:sz w:val="20"/>
                  <w:szCs w:val="20"/>
                </w:rPr>
                <w:t>www.benelux.int</w:t>
              </w:r>
            </w:hyperlink>
            <w:r w:rsidRPr="00F45376">
              <w:rPr>
                <w:rFonts w:ascii="Verdana" w:hAnsi="Verdana"/>
                <w:b/>
                <w:bCs/>
                <w:color w:val="000000" w:themeColor="text1"/>
                <w:sz w:val="20"/>
                <w:szCs w:val="20"/>
              </w:rPr>
              <w:t xml:space="preserve"> </w:t>
            </w:r>
          </w:p>
          <w:p w:rsidRPr="00F45376" w:rsidR="003E09C8" w:rsidP="002E1E87" w:rsidRDefault="003E09C8" w14:paraId="010EA73D" w14:textId="77777777">
            <w:pPr>
              <w:pStyle w:val="NormalnyWeb"/>
              <w:spacing w:before="0" w:beforeAutospacing="0" w:after="0" w:afterAutospacing="0"/>
              <w:jc w:val="both"/>
              <w:rPr>
                <w:rFonts w:ascii="Verdana" w:hAnsi="Verdana"/>
                <w:color w:val="000000" w:themeColor="text1"/>
                <w:sz w:val="20"/>
                <w:szCs w:val="20"/>
              </w:rPr>
            </w:pPr>
            <w:r w:rsidRPr="00F45376">
              <w:rPr>
                <w:rFonts w:ascii="Verdana" w:hAnsi="Verdana"/>
                <w:b/>
                <w:bCs/>
                <w:color w:val="000000" w:themeColor="text1"/>
                <w:sz w:val="20"/>
                <w:szCs w:val="20"/>
              </w:rPr>
              <w:t>Materiały własne prowadzącego</w:t>
            </w:r>
          </w:p>
        </w:tc>
      </w:tr>
      <w:tr w:rsidRPr="006356DF" w:rsidR="003E09C8" w:rsidTr="002E1E87" w14:paraId="71095FDC" w14:textId="77777777">
        <w:trPr>
          <w:trHeight w:val="60"/>
          <w:jc w:val="center"/>
        </w:trPr>
        <w:tc>
          <w:tcPr>
            <w:tcW w:w="851" w:type="dxa"/>
            <w:tcBorders>
              <w:top w:val="single" w:color="auto" w:sz="6" w:space="0"/>
              <w:left w:val="single" w:color="auto" w:sz="6" w:space="0"/>
              <w:bottom w:val="single" w:color="auto" w:sz="6" w:space="0"/>
              <w:right w:val="single" w:color="auto" w:sz="6" w:space="0"/>
            </w:tcBorders>
            <w:hideMark/>
          </w:tcPr>
          <w:p w:rsidRPr="005524A1" w:rsidR="003E09C8" w:rsidP="002E1E87" w:rsidRDefault="003E09C8" w14:paraId="6B88DE64" w14:textId="77777777">
            <w:pPr>
              <w:numPr>
                <w:ilvl w:val="0"/>
                <w:numId w:val="81"/>
              </w:numPr>
              <w:spacing w:after="120" w:line="240" w:lineRule="auto"/>
              <w:ind w:left="57" w:right="57" w:firstLine="0"/>
              <w:jc w:val="right"/>
              <w:textAlignment w:val="baseline"/>
              <w:rPr>
                <w:rFonts w:ascii="Verdana" w:hAnsi="Verdana" w:eastAsia="Times New Roman"/>
                <w:sz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7CC88D0F" w14:textId="77777777">
            <w:pPr>
              <w:spacing w:after="120" w:line="240" w:lineRule="auto"/>
              <w:ind w:left="57" w:right="57"/>
              <w:jc w:val="both"/>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Metody weryfikacji zakładanych efektów uczenia się: </w:t>
            </w:r>
          </w:p>
          <w:p w:rsidRPr="006356DF" w:rsidR="003E09C8" w:rsidP="002E1E87" w:rsidRDefault="003E09C8" w14:paraId="34D8823E" w14:textId="77777777">
            <w:pPr>
              <w:spacing w:after="120" w:line="240" w:lineRule="auto"/>
              <w:ind w:left="57" w:right="57"/>
              <w:jc w:val="both"/>
              <w:textAlignment w:val="baseline"/>
              <w:rPr>
                <w:rFonts w:ascii="Verdana" w:hAnsi="Verdana" w:eastAsia="Times New Roman" w:cs="Times New Roman"/>
                <w:b/>
                <w:sz w:val="20"/>
                <w:szCs w:val="20"/>
                <w:lang w:eastAsia="pl-PL"/>
              </w:rPr>
            </w:pPr>
            <w:r w:rsidRPr="003051C1">
              <w:rPr>
                <w:rFonts w:ascii="Verdana" w:hAnsi="Verdana" w:eastAsia="Times New Roman" w:cs="Times New Roman"/>
                <w:b/>
                <w:color w:val="000000" w:themeColor="text1"/>
                <w:sz w:val="20"/>
                <w:szCs w:val="20"/>
                <w:lang w:eastAsia="pl-PL"/>
              </w:rPr>
              <w:t>Weryfikacja zakładanych efektów uczenia się ma charakter ciągły i polega na ocenianiu aktywnego udziału oraz wykonywanych przez studentów w trakcie zajęć zadań indywidualnych i grupowych (pisemnych i ustnych)</w:t>
            </w:r>
            <w:r>
              <w:rPr>
                <w:rFonts w:ascii="Verdana" w:hAnsi="Verdana" w:eastAsia="Times New Roman" w:cs="Times New Roman"/>
                <w:b/>
                <w:color w:val="000000" w:themeColor="text1"/>
                <w:sz w:val="20"/>
                <w:szCs w:val="20"/>
                <w:lang w:eastAsia="pl-PL"/>
              </w:rPr>
              <w:t xml:space="preserve"> </w:t>
            </w:r>
            <w:r w:rsidRPr="00D93C5C">
              <w:rPr>
                <w:rFonts w:ascii="Verdana" w:hAnsi="Verdana" w:eastAsia="Times New Roman" w:cs="Times New Roman"/>
                <w:b/>
                <w:sz w:val="20"/>
                <w:szCs w:val="20"/>
                <w:lang w:eastAsia="pl-PL"/>
              </w:rPr>
              <w:t>(K_W0</w:t>
            </w:r>
            <w:r>
              <w:rPr>
                <w:rFonts w:ascii="Verdana" w:hAnsi="Verdana" w:eastAsia="Times New Roman" w:cs="Times New Roman"/>
                <w:b/>
                <w:sz w:val="20"/>
                <w:szCs w:val="20"/>
                <w:lang w:eastAsia="pl-PL"/>
              </w:rPr>
              <w:t>1</w:t>
            </w:r>
            <w:r w:rsidRPr="00D93C5C">
              <w:rPr>
                <w:rFonts w:ascii="Verdana" w:hAnsi="Verdana" w:eastAsia="Times New Roman" w:cs="Times New Roman"/>
                <w:b/>
                <w:sz w:val="20"/>
                <w:szCs w:val="20"/>
                <w:lang w:eastAsia="pl-PL"/>
              </w:rPr>
              <w:t>,</w:t>
            </w:r>
            <w:r>
              <w:rPr>
                <w:rFonts w:ascii="Verdana" w:hAnsi="Verdana" w:eastAsia="Times New Roman" w:cs="Times New Roman"/>
                <w:b/>
                <w:sz w:val="20"/>
                <w:szCs w:val="20"/>
                <w:lang w:eastAsia="pl-PL"/>
              </w:rPr>
              <w:t xml:space="preserve"> K_W09,</w:t>
            </w:r>
            <w:r w:rsidRPr="00D93C5C">
              <w:rPr>
                <w:rFonts w:ascii="Verdana" w:hAnsi="Verdana" w:eastAsia="Times New Roman" w:cs="Times New Roman"/>
                <w:b/>
                <w:sz w:val="20"/>
                <w:szCs w:val="20"/>
                <w:lang w:eastAsia="pl-PL"/>
              </w:rPr>
              <w:t xml:space="preserve"> K_</w:t>
            </w:r>
            <w:r>
              <w:rPr>
                <w:rFonts w:ascii="Verdana" w:hAnsi="Verdana" w:eastAsia="Times New Roman" w:cs="Times New Roman"/>
                <w:b/>
                <w:sz w:val="20"/>
                <w:szCs w:val="20"/>
                <w:lang w:eastAsia="pl-PL"/>
              </w:rPr>
              <w:t>U</w:t>
            </w:r>
            <w:r w:rsidRPr="00D93C5C">
              <w:rPr>
                <w:rFonts w:ascii="Verdana" w:hAnsi="Verdana" w:eastAsia="Times New Roman" w:cs="Times New Roman"/>
                <w:b/>
                <w:sz w:val="20"/>
                <w:szCs w:val="20"/>
                <w:lang w:eastAsia="pl-PL"/>
              </w:rPr>
              <w:t>0</w:t>
            </w:r>
            <w:r>
              <w:rPr>
                <w:rFonts w:ascii="Verdana" w:hAnsi="Verdana" w:eastAsia="Times New Roman" w:cs="Times New Roman"/>
                <w:b/>
                <w:sz w:val="20"/>
                <w:szCs w:val="20"/>
                <w:lang w:eastAsia="pl-PL"/>
              </w:rPr>
              <w:t>1</w:t>
            </w:r>
            <w:r w:rsidRPr="00D93C5C">
              <w:rPr>
                <w:rFonts w:ascii="Verdana" w:hAnsi="Verdana" w:eastAsia="Times New Roman" w:cs="Times New Roman"/>
                <w:b/>
                <w:sz w:val="20"/>
                <w:szCs w:val="20"/>
                <w:lang w:eastAsia="pl-PL"/>
              </w:rPr>
              <w:t>, K_U</w:t>
            </w:r>
            <w:r>
              <w:rPr>
                <w:rFonts w:ascii="Verdana" w:hAnsi="Verdana" w:eastAsia="Times New Roman" w:cs="Times New Roman"/>
                <w:b/>
                <w:sz w:val="20"/>
                <w:szCs w:val="20"/>
                <w:lang w:eastAsia="pl-PL"/>
              </w:rPr>
              <w:t>09</w:t>
            </w:r>
            <w:r w:rsidRPr="00D93C5C">
              <w:rPr>
                <w:rFonts w:ascii="Verdana" w:hAnsi="Verdana" w:eastAsia="Times New Roman" w:cs="Times New Roman"/>
                <w:b/>
                <w:sz w:val="20"/>
                <w:szCs w:val="20"/>
                <w:lang w:eastAsia="pl-PL"/>
              </w:rPr>
              <w:t>)</w:t>
            </w:r>
            <w:r>
              <w:rPr>
                <w:rFonts w:ascii="Verdana" w:hAnsi="Verdana" w:eastAsia="Times New Roman" w:cs="Times New Roman"/>
                <w:b/>
                <w:sz w:val="20"/>
                <w:szCs w:val="20"/>
                <w:lang w:eastAsia="pl-PL"/>
              </w:rPr>
              <w:t>.</w:t>
            </w:r>
          </w:p>
        </w:tc>
      </w:tr>
      <w:tr w:rsidRPr="006356DF" w:rsidR="003E09C8" w:rsidTr="002E1E87" w14:paraId="412F6AC9" w14:textId="77777777">
        <w:trPr>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0FAF64E0" w14:textId="77777777">
            <w:pPr>
              <w:numPr>
                <w:ilvl w:val="0"/>
                <w:numId w:val="81"/>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56BD92DB" w14:textId="77777777">
            <w:pPr>
              <w:spacing w:after="120" w:line="240" w:lineRule="auto"/>
              <w:ind w:left="57" w:right="57"/>
              <w:jc w:val="both"/>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Warunki i forma zaliczenia poszczególnych komponentów </w:t>
            </w:r>
            <w:r>
              <w:rPr>
                <w:rFonts w:ascii="Verdana" w:hAnsi="Verdana" w:eastAsia="Times New Roman" w:cs="Times New Roman"/>
                <w:sz w:val="20"/>
                <w:szCs w:val="20"/>
                <w:lang w:eastAsia="pl-PL"/>
              </w:rPr>
              <w:t>przedmiotu</w:t>
            </w:r>
            <w:r w:rsidRPr="006356DF">
              <w:rPr>
                <w:rFonts w:ascii="Verdana" w:hAnsi="Verdana" w:eastAsia="Times New Roman" w:cs="Times New Roman"/>
                <w:sz w:val="20"/>
                <w:szCs w:val="20"/>
                <w:lang w:eastAsia="pl-PL"/>
              </w:rPr>
              <w:t>: </w:t>
            </w:r>
          </w:p>
          <w:p w:rsidRPr="0078051D" w:rsidR="003E09C8" w:rsidP="002E1E87" w:rsidRDefault="003E09C8" w14:paraId="41B7BF37"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sidRPr="00D93C5C">
              <w:rPr>
                <w:rFonts w:ascii="Verdana" w:hAnsi="Verdana" w:eastAsia="Times New Roman" w:cs="Times New Roman"/>
                <w:b/>
                <w:bCs/>
                <w:sz w:val="20"/>
                <w:szCs w:val="20"/>
                <w:lang w:eastAsia="pl-PL"/>
              </w:rPr>
              <w:t>Zaliczenie na ocenę na podstawie</w:t>
            </w:r>
            <w:r>
              <w:rPr>
                <w:rFonts w:ascii="Verdana" w:hAnsi="Verdana" w:eastAsia="Times New Roman" w:cs="Times New Roman"/>
                <w:b/>
                <w:bCs/>
                <w:sz w:val="20"/>
                <w:szCs w:val="20"/>
                <w:lang w:eastAsia="pl-PL"/>
              </w:rPr>
              <w:t xml:space="preserve"> </w:t>
            </w:r>
            <w:r w:rsidRPr="004D7868">
              <w:rPr>
                <w:rFonts w:ascii="Verdana" w:hAnsi="Verdana" w:eastAsia="Times New Roman" w:cs="Times New Roman"/>
                <w:b/>
                <w:bCs/>
                <w:color w:val="000000" w:themeColor="text1"/>
                <w:sz w:val="20"/>
                <w:szCs w:val="20"/>
                <w:lang w:eastAsia="pl-PL"/>
              </w:rPr>
              <w:t>aktywnego udziału studentów w zajęciach (25% oceny), a także na podstawie cząstkowych ocen wykonywanych przez studentów w trakcie zajęć pisemnych i ustnych zadań indywidualnych (45% oceny) i grupowych (30% oceny)</w:t>
            </w:r>
            <w:r>
              <w:rPr>
                <w:rFonts w:ascii="Verdana" w:hAnsi="Verdana" w:eastAsia="Times New Roman" w:cs="Times New Roman"/>
                <w:b/>
                <w:bCs/>
                <w:color w:val="000000" w:themeColor="text1"/>
                <w:sz w:val="20"/>
                <w:szCs w:val="20"/>
                <w:lang w:eastAsia="pl-PL"/>
              </w:rPr>
              <w:t>.</w:t>
            </w:r>
          </w:p>
        </w:tc>
      </w:tr>
      <w:tr w:rsidRPr="006356DF" w:rsidR="003E09C8" w:rsidTr="002E1E87" w14:paraId="5B4E092D" w14:textId="77777777">
        <w:trPr>
          <w:trHeight w:val="495"/>
          <w:jc w:val="center"/>
        </w:trPr>
        <w:tc>
          <w:tcPr>
            <w:tcW w:w="851" w:type="dxa"/>
            <w:vMerge w:val="restart"/>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532077A3" w14:textId="77777777">
            <w:pPr>
              <w:numPr>
                <w:ilvl w:val="0"/>
                <w:numId w:val="81"/>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4811" w:type="dxa"/>
            <w:tcBorders>
              <w:top w:val="single" w:color="auto" w:sz="6" w:space="0"/>
              <w:left w:val="single" w:color="auto" w:sz="6" w:space="0"/>
              <w:right w:val="single" w:color="auto" w:sz="6" w:space="0"/>
            </w:tcBorders>
            <w:vAlign w:val="center"/>
            <w:hideMark/>
          </w:tcPr>
          <w:p w:rsidRPr="006356DF" w:rsidR="003E09C8" w:rsidP="002E1E87" w:rsidRDefault="003E09C8" w14:paraId="1F9A8128" w14:textId="77777777">
            <w:pPr>
              <w:spacing w:after="120" w:line="240" w:lineRule="auto"/>
              <w:ind w:left="57" w:right="57"/>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 xml:space="preserve">Nakład pracy studenta wyrażony w godzinach zajęć oraz punktach ECTS </w:t>
            </w:r>
            <w:r w:rsidRPr="006356DF">
              <w:rPr>
                <w:rFonts w:ascii="Verdana" w:hAnsi="Verdana" w:eastAsia="Times New Roman" w:cs="Times New Roman"/>
                <w:sz w:val="20"/>
                <w:szCs w:val="20"/>
                <w:lang w:eastAsia="pl-PL"/>
              </w:rPr>
              <w:t> </w:t>
            </w:r>
          </w:p>
        </w:tc>
        <w:tc>
          <w:tcPr>
            <w:tcW w:w="3977" w:type="dxa"/>
            <w:gridSpan w:val="2"/>
            <w:tcBorders>
              <w:top w:val="single" w:color="auto" w:sz="6" w:space="0"/>
              <w:left w:val="single" w:color="auto" w:sz="6" w:space="0"/>
              <w:right w:val="single" w:color="auto" w:sz="6" w:space="0"/>
            </w:tcBorders>
            <w:vAlign w:val="center"/>
          </w:tcPr>
          <w:p w:rsidRPr="006356DF" w:rsidR="003E09C8" w:rsidP="002E1E87" w:rsidRDefault="003E09C8" w14:paraId="0559A650" w14:textId="77777777">
            <w:pPr>
              <w:spacing w:after="120" w:line="240" w:lineRule="auto"/>
              <w:ind w:left="57" w:right="57"/>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006356DF">
              <w:rPr>
                <w:rFonts w:ascii="Verdana" w:hAnsi="Verdana" w:eastAsia="Times New Roman" w:cs="Times New Roman"/>
                <w:sz w:val="20"/>
                <w:szCs w:val="20"/>
                <w:lang w:eastAsia="pl-PL"/>
              </w:rPr>
              <w:t>iczba godzin przeznaczona na zrealizowanie danego rodzaju zajęć</w:t>
            </w:r>
          </w:p>
        </w:tc>
      </w:tr>
      <w:tr w:rsidRPr="006356DF" w:rsidR="003E09C8" w:rsidTr="002E1E87" w14:paraId="60030F7A" w14:textId="77777777">
        <w:trPr>
          <w:trHeight w:val="30"/>
          <w:jc w:val="center"/>
        </w:trPr>
        <w:tc>
          <w:tcPr>
            <w:tcW w:w="851" w:type="dxa"/>
            <w:vMerge/>
            <w:vAlign w:val="center"/>
            <w:hideMark/>
          </w:tcPr>
          <w:p w:rsidRPr="006356DF" w:rsidR="003E09C8" w:rsidP="002E1E87" w:rsidRDefault="003E09C8" w14:paraId="5BC2F370" w14:textId="77777777">
            <w:pPr>
              <w:numPr>
                <w:ilvl w:val="0"/>
                <w:numId w:val="81"/>
              </w:numPr>
              <w:spacing w:after="120" w:line="240" w:lineRule="auto"/>
              <w:ind w:left="57" w:righ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610205B3"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zajęcia (wg planu studiów) z prowadzącym: </w:t>
            </w:r>
          </w:p>
          <w:p w:rsidRPr="006356DF" w:rsidR="003E09C8" w:rsidP="002E1E87" w:rsidRDefault="003E09C8" w14:paraId="25A18117" w14:textId="77777777">
            <w:pPr>
              <w:spacing w:after="120" w:line="240" w:lineRule="auto"/>
              <w:ind w:left="57" w:right="57"/>
              <w:textAlignment w:val="baseline"/>
              <w:rPr>
                <w:rFonts w:ascii="Verdana" w:hAnsi="Verdana" w:eastAsia="Times New Roman" w:cs="Times New Roman"/>
                <w:b/>
                <w:bCs/>
                <w:sz w:val="20"/>
                <w:szCs w:val="20"/>
                <w:lang w:eastAsia="pl-PL"/>
              </w:rPr>
            </w:pPr>
            <w:r w:rsidRPr="006356DF">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konwersatorium</w:t>
            </w:r>
            <w:r w:rsidRPr="006356DF">
              <w:rPr>
                <w:rFonts w:ascii="Verdana" w:hAnsi="Verdana" w:eastAsia="Times New Roman" w:cs="Times New Roman"/>
                <w:b/>
                <w:bCs/>
                <w:sz w:val="20"/>
                <w:szCs w:val="20"/>
                <w:lang w:eastAsia="pl-PL"/>
              </w:rPr>
              <w:t>:</w:t>
            </w:r>
          </w:p>
        </w:tc>
        <w:tc>
          <w:tcPr>
            <w:tcW w:w="3977" w:type="dxa"/>
            <w:gridSpan w:val="2"/>
            <w:tcBorders>
              <w:top w:val="single" w:color="auto" w:sz="6" w:space="0"/>
              <w:left w:val="single" w:color="auto" w:sz="6" w:space="0"/>
              <w:bottom w:val="single" w:color="auto" w:sz="6" w:space="0"/>
              <w:right w:val="single" w:color="auto" w:sz="6" w:space="0"/>
            </w:tcBorders>
            <w:vAlign w:val="center"/>
            <w:hideMark/>
          </w:tcPr>
          <w:p w:rsidRPr="006356DF" w:rsidR="003E09C8" w:rsidP="002E1E87" w:rsidRDefault="003E09C8" w14:paraId="3FE219C2" w14:textId="77777777">
            <w:pPr>
              <w:spacing w:after="120" w:line="240" w:lineRule="auto"/>
              <w:ind w:left="57" w:right="57"/>
              <w:jc w:val="center"/>
              <w:textAlignment w:val="baseline"/>
              <w:rPr>
                <w:rFonts w:ascii="Verdana" w:hAnsi="Verdana" w:eastAsia="Times New Roman" w:cs="Times New Roman"/>
                <w:b/>
                <w:sz w:val="20"/>
                <w:szCs w:val="20"/>
                <w:lang w:eastAsia="pl-PL"/>
              </w:rPr>
            </w:pPr>
            <w:r w:rsidRPr="006356DF">
              <w:rPr>
                <w:rFonts w:ascii="Verdana" w:hAnsi="Verdana" w:eastAsia="Times New Roman" w:cs="Times New Roman"/>
                <w:b/>
                <w:sz w:val="20"/>
                <w:szCs w:val="20"/>
                <w:lang w:eastAsia="pl-PL"/>
              </w:rPr>
              <w:t>30</w:t>
            </w:r>
          </w:p>
        </w:tc>
      </w:tr>
      <w:tr w:rsidRPr="006356DF" w:rsidR="003E09C8" w:rsidTr="002E1E87" w14:paraId="46E54583" w14:textId="77777777">
        <w:trPr>
          <w:trHeight w:val="45"/>
          <w:jc w:val="center"/>
        </w:trPr>
        <w:tc>
          <w:tcPr>
            <w:tcW w:w="851" w:type="dxa"/>
            <w:vMerge/>
            <w:vAlign w:val="center"/>
            <w:hideMark/>
          </w:tcPr>
          <w:p w:rsidRPr="006356DF" w:rsidR="003E09C8" w:rsidP="002E1E87" w:rsidRDefault="003E09C8" w14:paraId="707599A7" w14:textId="77777777">
            <w:pPr>
              <w:numPr>
                <w:ilvl w:val="0"/>
                <w:numId w:val="81"/>
              </w:numPr>
              <w:spacing w:after="120" w:line="240" w:lineRule="auto"/>
              <w:ind w:left="57" w:righ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6A948FCE"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praca własna studenta (w tym udział w pracach grupowych): </w:t>
            </w:r>
          </w:p>
          <w:p w:rsidRPr="00BD14F0" w:rsidR="003E09C8" w:rsidP="002E1E87" w:rsidRDefault="003E09C8" w14:paraId="605DC0A7" w14:textId="77777777">
            <w:pPr>
              <w:spacing w:after="120" w:line="240" w:lineRule="auto"/>
              <w:ind w:left="57" w:right="57"/>
              <w:textAlignment w:val="baseline"/>
              <w:rPr>
                <w:rFonts w:ascii="Verdana" w:hAnsi="Verdana" w:eastAsia="Times New Roman" w:cs="Times New Roman"/>
                <w:b/>
                <w:bCs/>
                <w:sz w:val="20"/>
                <w:szCs w:val="20"/>
                <w:lang w:eastAsia="pl-PL"/>
              </w:rPr>
            </w:pPr>
            <w:r w:rsidRPr="00BD14F0">
              <w:rPr>
                <w:rFonts w:ascii="Verdana" w:hAnsi="Verdana" w:eastAsia="Times New Roman" w:cs="Times New Roman"/>
                <w:b/>
                <w:bCs/>
                <w:sz w:val="20"/>
                <w:szCs w:val="20"/>
                <w:lang w:eastAsia="pl-PL"/>
              </w:rPr>
              <w:t>- przygotowanie do zajęć (samodzielne lub w konsultacji z prowadzącym):</w:t>
            </w:r>
          </w:p>
          <w:p w:rsidRPr="00BD14F0" w:rsidR="003E09C8" w:rsidP="002E1E87" w:rsidRDefault="003E09C8" w14:paraId="07B4B950" w14:textId="77777777">
            <w:pPr>
              <w:spacing w:after="120" w:line="240" w:lineRule="auto"/>
              <w:ind w:left="57" w:right="57"/>
              <w:textAlignment w:val="baseline"/>
              <w:rPr>
                <w:rFonts w:ascii="Verdana" w:hAnsi="Verdana" w:eastAsia="Times New Roman" w:cs="Times New Roman"/>
                <w:b/>
                <w:bCs/>
                <w:sz w:val="20"/>
                <w:szCs w:val="20"/>
                <w:lang w:eastAsia="pl-PL"/>
              </w:rPr>
            </w:pPr>
            <w:r w:rsidRPr="00BD14F0">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czytanie</w:t>
            </w:r>
            <w:r w:rsidRPr="00BD14F0">
              <w:rPr>
                <w:rFonts w:ascii="Verdana" w:hAnsi="Verdana" w:eastAsia="Times New Roman" w:cs="Times New Roman"/>
                <w:b/>
                <w:bCs/>
                <w:sz w:val="20"/>
                <w:szCs w:val="20"/>
                <w:lang w:eastAsia="pl-PL"/>
              </w:rPr>
              <w:t xml:space="preserve"> wskazanej literatury;</w:t>
            </w:r>
          </w:p>
          <w:p w:rsidRPr="00BD4F79" w:rsidR="003E09C8" w:rsidP="002E1E87" w:rsidRDefault="003E09C8" w14:paraId="3B35E218" w14:textId="77777777">
            <w:pPr>
              <w:spacing w:after="120" w:line="240" w:lineRule="auto"/>
              <w:ind w:left="57" w:right="57"/>
              <w:textAlignment w:val="baseline"/>
              <w:rPr>
                <w:rFonts w:ascii="Verdana" w:hAnsi="Verdana" w:eastAsia="Times New Roman" w:cs="Times New Roman"/>
                <w:b/>
                <w:sz w:val="20"/>
                <w:szCs w:val="20"/>
                <w:lang w:eastAsia="pl-PL"/>
              </w:rPr>
            </w:pPr>
            <w:r w:rsidRPr="00BD14F0">
              <w:rPr>
                <w:rFonts w:ascii="Verdana" w:hAnsi="Verdana" w:eastAsia="Times New Roman" w:cs="Times New Roman"/>
                <w:b/>
                <w:bCs/>
                <w:sz w:val="20"/>
                <w:szCs w:val="20"/>
                <w:lang w:eastAsia="pl-PL"/>
              </w:rPr>
              <w:t xml:space="preserve">- </w:t>
            </w:r>
            <w:r w:rsidRPr="00BD4F79">
              <w:rPr>
                <w:rFonts w:ascii="Verdana" w:hAnsi="Verdana" w:eastAsia="Times New Roman" w:cs="Times New Roman"/>
                <w:b/>
                <w:sz w:val="20"/>
                <w:szCs w:val="20"/>
                <w:lang w:eastAsia="pl-PL"/>
              </w:rPr>
              <w:t xml:space="preserve">przygotowanie </w:t>
            </w:r>
            <w:r w:rsidRPr="00BD4F79">
              <w:rPr>
                <w:rFonts w:ascii="Verdana" w:hAnsi="Verdana" w:eastAsia="Times New Roman" w:cs="Times New Roman"/>
                <w:b/>
                <w:bCs/>
                <w:color w:val="000000" w:themeColor="text1"/>
                <w:sz w:val="20"/>
                <w:szCs w:val="20"/>
                <w:lang w:eastAsia="pl-PL"/>
              </w:rPr>
              <w:t xml:space="preserve">zadań </w:t>
            </w:r>
            <w:r w:rsidRPr="00BD4F79">
              <w:rPr>
                <w:rFonts w:ascii="Verdana" w:hAnsi="Verdana" w:eastAsia="Times New Roman" w:cs="Times New Roman"/>
                <w:color w:val="000000" w:themeColor="text1"/>
                <w:sz w:val="20"/>
                <w:szCs w:val="20"/>
                <w:lang w:eastAsia="pl-PL"/>
              </w:rPr>
              <w:t>(indywidualnych i grupowych, w tym krótkich prac pisemnych i wystąpień ustnych)</w:t>
            </w:r>
            <w:r>
              <w:rPr>
                <w:rFonts w:ascii="Verdana" w:hAnsi="Verdana" w:eastAsia="Times New Roman" w:cs="Times New Roman"/>
                <w:color w:val="000000" w:themeColor="text1"/>
                <w:sz w:val="20"/>
                <w:szCs w:val="20"/>
                <w:lang w:eastAsia="pl-PL"/>
              </w:rPr>
              <w:t>.</w:t>
            </w:r>
          </w:p>
        </w:tc>
        <w:tc>
          <w:tcPr>
            <w:tcW w:w="3977" w:type="dxa"/>
            <w:gridSpan w:val="2"/>
            <w:tcBorders>
              <w:top w:val="single" w:color="auto" w:sz="6" w:space="0"/>
              <w:left w:val="single" w:color="auto" w:sz="6" w:space="0"/>
              <w:bottom w:val="single" w:color="auto" w:sz="6" w:space="0"/>
              <w:right w:val="single" w:color="auto" w:sz="6" w:space="0"/>
            </w:tcBorders>
            <w:vAlign w:val="center"/>
            <w:hideMark/>
          </w:tcPr>
          <w:p w:rsidR="003E09C8" w:rsidP="002E1E87" w:rsidRDefault="003E09C8" w14:paraId="1D2F76C2"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003E09C8" w:rsidP="002E1E87" w:rsidRDefault="003E09C8" w14:paraId="40EBA141"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003E09C8" w:rsidP="002E1E87" w:rsidRDefault="003E09C8" w14:paraId="2A961DF8"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15</w:t>
            </w:r>
          </w:p>
          <w:p w:rsidR="003E09C8" w:rsidP="002E1E87" w:rsidRDefault="003E09C8" w14:paraId="5C088763"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003E09C8" w:rsidP="002E1E87" w:rsidRDefault="003E09C8" w14:paraId="4E3EC811"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20</w:t>
            </w:r>
          </w:p>
          <w:p w:rsidR="003E09C8" w:rsidP="002E1E87" w:rsidRDefault="003E09C8" w14:paraId="598E0B9E"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25</w:t>
            </w:r>
          </w:p>
          <w:p w:rsidRPr="006356DF" w:rsidR="003E09C8" w:rsidP="002E1E87" w:rsidRDefault="003E09C8" w14:paraId="39608544" w14:textId="77777777">
            <w:pPr>
              <w:spacing w:after="120" w:line="240" w:lineRule="auto"/>
              <w:ind w:left="57" w:right="57"/>
              <w:jc w:val="center"/>
              <w:textAlignment w:val="baseline"/>
              <w:rPr>
                <w:rFonts w:ascii="Verdana" w:hAnsi="Verdana" w:eastAsia="Times New Roman" w:cs="Times New Roman"/>
                <w:b/>
                <w:sz w:val="20"/>
                <w:szCs w:val="20"/>
                <w:lang w:eastAsia="pl-PL"/>
              </w:rPr>
            </w:pPr>
          </w:p>
        </w:tc>
      </w:tr>
      <w:tr w:rsidRPr="006356DF" w:rsidR="003E09C8" w:rsidTr="002E1E87" w14:paraId="6B91A1B1" w14:textId="77777777">
        <w:trPr>
          <w:jc w:val="center"/>
        </w:trPr>
        <w:tc>
          <w:tcPr>
            <w:tcW w:w="851" w:type="dxa"/>
            <w:vMerge/>
            <w:vAlign w:val="center"/>
            <w:hideMark/>
          </w:tcPr>
          <w:p w:rsidRPr="006356DF" w:rsidR="003E09C8" w:rsidP="002E1E87" w:rsidRDefault="003E09C8" w14:paraId="64A89B30" w14:textId="77777777">
            <w:pPr>
              <w:numPr>
                <w:ilvl w:val="0"/>
                <w:numId w:val="81"/>
              </w:numPr>
              <w:spacing w:after="120" w:line="240" w:lineRule="auto"/>
              <w:ind w:left="57" w:righ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33567028"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Łączna liczba godzin </w:t>
            </w:r>
            <w:r>
              <w:rPr>
                <w:rFonts w:ascii="Verdana" w:hAnsi="Verdana" w:eastAsia="Times New Roman" w:cs="Times New Roman"/>
                <w:sz w:val="20"/>
                <w:szCs w:val="20"/>
                <w:lang w:eastAsia="pl-PL"/>
              </w:rPr>
              <w:t>zajęć</w:t>
            </w:r>
          </w:p>
        </w:tc>
        <w:tc>
          <w:tcPr>
            <w:tcW w:w="3977" w:type="dxa"/>
            <w:gridSpan w:val="2"/>
            <w:tcBorders>
              <w:top w:val="single" w:color="auto" w:sz="6" w:space="0"/>
              <w:left w:val="single" w:color="auto" w:sz="6" w:space="0"/>
              <w:bottom w:val="single" w:color="auto" w:sz="6" w:space="0"/>
              <w:right w:val="single" w:color="auto" w:sz="6" w:space="0"/>
            </w:tcBorders>
          </w:tcPr>
          <w:p w:rsidRPr="006356DF" w:rsidR="003E09C8" w:rsidP="002E1E87" w:rsidRDefault="003E09C8" w14:paraId="161981B4"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90</w:t>
            </w:r>
          </w:p>
        </w:tc>
      </w:tr>
      <w:tr w:rsidRPr="006356DF" w:rsidR="003E09C8" w:rsidTr="002E1E87" w14:paraId="3729B66E" w14:textId="77777777">
        <w:trPr>
          <w:jc w:val="center"/>
        </w:trPr>
        <w:tc>
          <w:tcPr>
            <w:tcW w:w="851" w:type="dxa"/>
            <w:vMerge/>
            <w:vAlign w:val="center"/>
            <w:hideMark/>
          </w:tcPr>
          <w:p w:rsidRPr="006356DF" w:rsidR="003E09C8" w:rsidP="002E1E87" w:rsidRDefault="003E09C8" w14:paraId="4CF4F232" w14:textId="77777777">
            <w:pPr>
              <w:numPr>
                <w:ilvl w:val="0"/>
                <w:numId w:val="81"/>
              </w:numPr>
              <w:spacing w:after="120" w:line="240" w:lineRule="auto"/>
              <w:ind w:left="57" w:righ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6356DF" w:rsidR="003E09C8" w:rsidP="002E1E87" w:rsidRDefault="003E09C8" w14:paraId="6BFC3B68"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Liczba punktów ECTS </w:t>
            </w:r>
          </w:p>
        </w:tc>
        <w:tc>
          <w:tcPr>
            <w:tcW w:w="3977" w:type="dxa"/>
            <w:gridSpan w:val="2"/>
            <w:tcBorders>
              <w:top w:val="single" w:color="auto" w:sz="6" w:space="0"/>
              <w:left w:val="single" w:color="auto" w:sz="6" w:space="0"/>
              <w:bottom w:val="single" w:color="auto" w:sz="6" w:space="0"/>
              <w:right w:val="single" w:color="auto" w:sz="6" w:space="0"/>
            </w:tcBorders>
          </w:tcPr>
          <w:p w:rsidRPr="006356DF" w:rsidR="003E09C8" w:rsidP="002E1E87" w:rsidRDefault="003E09C8" w14:paraId="467FFD6A"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3</w:t>
            </w:r>
          </w:p>
        </w:tc>
      </w:tr>
    </w:tbl>
    <w:p w:rsidRPr="0039679A" w:rsidR="003E09C8" w:rsidP="003E09C8" w:rsidRDefault="003E09C8" w14:paraId="56487B84" w14:textId="77777777">
      <w:pPr>
        <w:spacing w:after="120" w:line="240" w:lineRule="auto"/>
        <w:ind w:left="57" w:right="57"/>
        <w:jc w:val="right"/>
        <w:rPr>
          <w:rFonts w:ascii="Verdana" w:hAnsi="Verdana" w:eastAsia="Calibri" w:cs="Verdana"/>
          <w:color w:val="000000" w:themeColor="text1"/>
          <w:sz w:val="20"/>
          <w:szCs w:val="20"/>
          <w:lang w:eastAsia="pl-PL"/>
        </w:rPr>
      </w:pPr>
      <w:r w:rsidRPr="0039679A">
        <w:rPr>
          <w:rFonts w:ascii="Verdana" w:hAnsi="Verdana" w:eastAsia="Calibri" w:cs="Verdana"/>
          <w:color w:val="000000" w:themeColor="text1"/>
          <w:sz w:val="20"/>
          <w:szCs w:val="20"/>
          <w:lang w:eastAsia="pl-PL"/>
        </w:rPr>
        <w:t>(oprac. Stefan Kiedroń</w:t>
      </w:r>
      <w:r>
        <w:rPr>
          <w:rFonts w:ascii="Verdana" w:hAnsi="Verdana" w:eastAsia="Calibri" w:cs="Verdana"/>
          <w:color w:val="000000" w:themeColor="text1"/>
          <w:sz w:val="20"/>
          <w:szCs w:val="20"/>
          <w:lang w:eastAsia="pl-PL"/>
        </w:rPr>
        <w:t xml:space="preserve"> 17.06.25, </w:t>
      </w:r>
      <w:proofErr w:type="spellStart"/>
      <w:r>
        <w:rPr>
          <w:rFonts w:ascii="Verdana" w:hAnsi="Verdana" w:cs="Calibri"/>
          <w:color w:val="000000"/>
          <w:sz w:val="20"/>
          <w:szCs w:val="20"/>
          <w:shd w:val="clear" w:color="auto" w:fill="FFFFFF"/>
        </w:rPr>
        <w:t>spr</w:t>
      </w:r>
      <w:proofErr w:type="spellEnd"/>
      <w:r>
        <w:rPr>
          <w:rFonts w:ascii="Verdana" w:hAnsi="Verdana" w:cs="Calibri"/>
          <w:color w:val="000000"/>
          <w:sz w:val="20"/>
          <w:szCs w:val="20"/>
          <w:shd w:val="clear" w:color="auto" w:fill="FFFFFF"/>
        </w:rPr>
        <w:t xml:space="preserve">. </w:t>
      </w:r>
      <w:proofErr w:type="spellStart"/>
      <w:r>
        <w:rPr>
          <w:rFonts w:ascii="Verdana" w:hAnsi="Verdana" w:cs="Calibri"/>
          <w:color w:val="000000"/>
          <w:sz w:val="20"/>
          <w:szCs w:val="20"/>
          <w:shd w:val="clear" w:color="auto" w:fill="FFFFFF"/>
        </w:rPr>
        <w:t>ZdsJK+Agata</w:t>
      </w:r>
      <w:proofErr w:type="spellEnd"/>
      <w:r>
        <w:rPr>
          <w:rFonts w:ascii="Verdana" w:hAnsi="Verdana" w:cs="Calibri"/>
          <w:color w:val="000000"/>
          <w:sz w:val="20"/>
          <w:szCs w:val="20"/>
          <w:shd w:val="clear" w:color="auto" w:fill="FFFFFF"/>
        </w:rPr>
        <w:t xml:space="preserve"> Rębkowska </w:t>
      </w:r>
      <w:r>
        <w:rPr>
          <w:rFonts w:ascii="Verdana" w:hAnsi="Verdana" w:eastAsia="Calibri" w:cs="Verdana"/>
          <w:color w:val="000000" w:themeColor="text1"/>
          <w:sz w:val="20"/>
          <w:szCs w:val="20"/>
          <w:lang w:eastAsia="pl-PL"/>
        </w:rPr>
        <w:t>09.09.2025</w:t>
      </w:r>
      <w:r w:rsidRPr="0039679A">
        <w:rPr>
          <w:rFonts w:ascii="Verdana" w:hAnsi="Verdana" w:eastAsia="Calibri" w:cs="Verdana"/>
          <w:color w:val="000000" w:themeColor="text1"/>
          <w:sz w:val="20"/>
          <w:szCs w:val="20"/>
          <w:lang w:eastAsia="pl-PL"/>
        </w:rPr>
        <w:t>)</w:t>
      </w:r>
    </w:p>
    <w:p w:rsidR="00B70F74" w:rsidP="00B70F74" w:rsidRDefault="00B70F74" w14:paraId="1F517F2D" w14:textId="77777777"/>
    <w:p w:rsidR="00B70F74" w:rsidP="00B70F74" w:rsidRDefault="00B70F74" w14:paraId="1488AB3B" w14:textId="77777777">
      <w:pPr>
        <w:spacing w:before="240" w:after="120" w:line="240" w:lineRule="auto"/>
        <w:jc w:val="right"/>
        <w:rPr>
          <w:rFonts w:ascii="Verdana" w:hAnsi="Verdana" w:cs="Calibri"/>
          <w:color w:val="000000"/>
          <w:sz w:val="20"/>
          <w:szCs w:val="20"/>
          <w:shd w:val="clear" w:color="auto" w:fill="FFFFFF"/>
        </w:rPr>
      </w:pPr>
    </w:p>
    <w:p w:rsidR="00C05EC4" w:rsidP="00B70F74" w:rsidRDefault="00C05EC4" w14:paraId="7902509C" w14:textId="77777777">
      <w:pPr>
        <w:spacing w:before="240" w:after="120" w:line="240" w:lineRule="auto"/>
        <w:jc w:val="right"/>
        <w:rPr>
          <w:rFonts w:ascii="Verdana" w:hAnsi="Verdana" w:cs="Calibri"/>
          <w:color w:val="000000"/>
          <w:sz w:val="20"/>
          <w:szCs w:val="20"/>
          <w:shd w:val="clear" w:color="auto" w:fill="FFFFFF"/>
        </w:rPr>
      </w:pPr>
    </w:p>
    <w:p w:rsidR="00C05EC4" w:rsidP="00B70F74" w:rsidRDefault="00C05EC4" w14:paraId="427B1618" w14:textId="77777777">
      <w:pPr>
        <w:spacing w:before="240" w:after="120" w:line="240" w:lineRule="auto"/>
        <w:jc w:val="right"/>
        <w:rPr>
          <w:rFonts w:ascii="Verdana" w:hAnsi="Verdana" w:cs="Calibri"/>
          <w:color w:val="000000"/>
          <w:sz w:val="20"/>
          <w:szCs w:val="20"/>
          <w:shd w:val="clear" w:color="auto" w:fill="FFFFFF"/>
        </w:rPr>
      </w:pPr>
    </w:p>
    <w:p w:rsidR="00C05EC4" w:rsidP="00B70F74" w:rsidRDefault="00C05EC4" w14:paraId="5D7C8906" w14:textId="77777777">
      <w:pPr>
        <w:spacing w:before="240" w:after="120" w:line="240" w:lineRule="auto"/>
        <w:jc w:val="right"/>
        <w:rPr>
          <w:rFonts w:ascii="Verdana" w:hAnsi="Verdana" w:cs="Calibri"/>
          <w:color w:val="000000"/>
          <w:sz w:val="20"/>
          <w:szCs w:val="20"/>
          <w:shd w:val="clear" w:color="auto" w:fill="FFFFFF"/>
        </w:rPr>
      </w:pPr>
    </w:p>
    <w:p w:rsidR="00C05EC4" w:rsidP="00B70F74" w:rsidRDefault="00C05EC4" w14:paraId="0B6720BD" w14:textId="77777777">
      <w:pPr>
        <w:spacing w:before="240" w:after="120" w:line="240" w:lineRule="auto"/>
        <w:jc w:val="right"/>
        <w:rPr>
          <w:rFonts w:ascii="Verdana" w:hAnsi="Verdana" w:cs="Calibri"/>
          <w:color w:val="000000"/>
          <w:sz w:val="20"/>
          <w:szCs w:val="20"/>
          <w:shd w:val="clear" w:color="auto" w:fill="FFFFFF"/>
        </w:rPr>
      </w:pPr>
    </w:p>
    <w:p w:rsidR="00C05EC4" w:rsidP="00B70F74" w:rsidRDefault="00C05EC4" w14:paraId="062D81A0" w14:textId="77777777">
      <w:pPr>
        <w:spacing w:before="240" w:after="120" w:line="240" w:lineRule="auto"/>
        <w:jc w:val="right"/>
        <w:rPr>
          <w:rFonts w:ascii="Verdana" w:hAnsi="Verdana" w:cs="Calibri"/>
          <w:color w:val="000000"/>
          <w:sz w:val="20"/>
          <w:szCs w:val="20"/>
          <w:shd w:val="clear" w:color="auto" w:fill="FFFFFF"/>
        </w:rPr>
      </w:pPr>
    </w:p>
    <w:p w:rsidR="00C05EC4" w:rsidP="00B70F74" w:rsidRDefault="00C05EC4" w14:paraId="183BFD38" w14:textId="77777777">
      <w:pPr>
        <w:spacing w:before="240" w:after="120" w:line="240" w:lineRule="auto"/>
        <w:jc w:val="right"/>
        <w:rPr>
          <w:rFonts w:ascii="Verdana" w:hAnsi="Verdana" w:cs="Calibri"/>
          <w:color w:val="000000"/>
          <w:sz w:val="20"/>
          <w:szCs w:val="20"/>
          <w:shd w:val="clear" w:color="auto" w:fill="FFFFFF"/>
        </w:rPr>
      </w:pPr>
    </w:p>
    <w:p w:rsidR="00C05EC4" w:rsidP="00B70F74" w:rsidRDefault="00C05EC4" w14:paraId="26B7EEBF" w14:textId="77777777">
      <w:pPr>
        <w:spacing w:before="240" w:after="120" w:line="240" w:lineRule="auto"/>
        <w:jc w:val="right"/>
        <w:rPr>
          <w:rFonts w:ascii="Verdana" w:hAnsi="Verdana" w:cs="Calibri"/>
          <w:color w:val="000000"/>
          <w:sz w:val="20"/>
          <w:szCs w:val="20"/>
          <w:shd w:val="clear" w:color="auto" w:fill="FFFFFF"/>
        </w:rPr>
      </w:pPr>
    </w:p>
    <w:p w:rsidR="00C05EC4" w:rsidP="00B70F74" w:rsidRDefault="00C05EC4" w14:paraId="6405B833" w14:textId="77777777">
      <w:pPr>
        <w:spacing w:before="240" w:after="120" w:line="240" w:lineRule="auto"/>
        <w:jc w:val="right"/>
        <w:rPr>
          <w:rFonts w:ascii="Verdana" w:hAnsi="Verdana" w:cs="Calibri"/>
          <w:color w:val="000000"/>
          <w:sz w:val="20"/>
          <w:szCs w:val="20"/>
          <w:shd w:val="clear" w:color="auto" w:fill="FFFFFF"/>
        </w:rPr>
      </w:pPr>
    </w:p>
    <w:p w:rsidR="00C05EC4" w:rsidP="00B70F74" w:rsidRDefault="00C05EC4" w14:paraId="05C423C1" w14:textId="77777777">
      <w:pPr>
        <w:spacing w:before="240" w:after="120" w:line="240" w:lineRule="auto"/>
        <w:jc w:val="right"/>
        <w:rPr>
          <w:rFonts w:ascii="Verdana" w:hAnsi="Verdana" w:cs="Calibri"/>
          <w:color w:val="000000"/>
          <w:sz w:val="20"/>
          <w:szCs w:val="20"/>
          <w:shd w:val="clear" w:color="auto" w:fill="FFFFFF"/>
        </w:rPr>
      </w:pPr>
    </w:p>
    <w:p w:rsidR="00C05EC4" w:rsidP="00B70F74" w:rsidRDefault="00C05EC4" w14:paraId="1A3F5EAF" w14:textId="77777777">
      <w:pPr>
        <w:spacing w:before="240" w:after="120" w:line="240" w:lineRule="auto"/>
        <w:jc w:val="right"/>
        <w:rPr>
          <w:rFonts w:ascii="Verdana" w:hAnsi="Verdana" w:cs="Calibri"/>
          <w:color w:val="000000"/>
          <w:sz w:val="20"/>
          <w:szCs w:val="20"/>
          <w:shd w:val="clear" w:color="auto" w:fill="FFFFFF"/>
        </w:rPr>
      </w:pPr>
    </w:p>
    <w:p w:rsidR="00C05EC4" w:rsidP="00B70F74" w:rsidRDefault="00C05EC4" w14:paraId="46792088" w14:textId="77777777">
      <w:pPr>
        <w:spacing w:before="240" w:after="120" w:line="240" w:lineRule="auto"/>
        <w:jc w:val="right"/>
        <w:rPr>
          <w:rFonts w:ascii="Verdana" w:hAnsi="Verdana" w:cs="Calibri"/>
          <w:color w:val="000000"/>
          <w:sz w:val="20"/>
          <w:szCs w:val="20"/>
          <w:shd w:val="clear" w:color="auto" w:fill="FFFFFF"/>
        </w:rPr>
      </w:pPr>
    </w:p>
    <w:p w:rsidR="00C05EC4" w:rsidP="00B70F74" w:rsidRDefault="00C05EC4" w14:paraId="067113E4" w14:textId="77777777">
      <w:pPr>
        <w:spacing w:before="240" w:after="120" w:line="240" w:lineRule="auto"/>
        <w:jc w:val="right"/>
        <w:rPr>
          <w:rFonts w:ascii="Verdana" w:hAnsi="Verdana" w:cs="Calibri"/>
          <w:color w:val="000000"/>
          <w:sz w:val="20"/>
          <w:szCs w:val="20"/>
          <w:shd w:val="clear" w:color="auto" w:fill="FFFFFF"/>
        </w:rPr>
      </w:pPr>
    </w:p>
    <w:p w:rsidR="00C05EC4" w:rsidP="00B70F74" w:rsidRDefault="00C05EC4" w14:paraId="266F182F" w14:textId="77777777">
      <w:pPr>
        <w:spacing w:before="240" w:after="120" w:line="240" w:lineRule="auto"/>
        <w:jc w:val="right"/>
        <w:rPr>
          <w:rFonts w:ascii="Verdana" w:hAnsi="Verdana" w:cs="Calibri"/>
          <w:color w:val="000000"/>
          <w:sz w:val="20"/>
          <w:szCs w:val="20"/>
          <w:shd w:val="clear" w:color="auto" w:fill="FFFFFF"/>
        </w:rPr>
      </w:pPr>
    </w:p>
    <w:p w:rsidR="00C05EC4" w:rsidP="00B70F74" w:rsidRDefault="00C05EC4" w14:paraId="7B177E02" w14:textId="77777777">
      <w:pPr>
        <w:spacing w:before="240" w:after="120" w:line="240" w:lineRule="auto"/>
        <w:jc w:val="right"/>
        <w:rPr>
          <w:rFonts w:ascii="Verdana" w:hAnsi="Verdana" w:cs="Calibri"/>
          <w:color w:val="000000"/>
          <w:sz w:val="20"/>
          <w:szCs w:val="20"/>
          <w:shd w:val="clear" w:color="auto" w:fill="FFFFFF"/>
        </w:rPr>
      </w:pPr>
    </w:p>
    <w:p w:rsidR="00C05EC4" w:rsidP="00B70F74" w:rsidRDefault="00C05EC4" w14:paraId="745AD3C5" w14:textId="77777777">
      <w:pPr>
        <w:spacing w:before="240" w:after="120" w:line="240" w:lineRule="auto"/>
        <w:jc w:val="right"/>
        <w:rPr>
          <w:rFonts w:ascii="Verdana" w:hAnsi="Verdana" w:cs="Calibri"/>
          <w:color w:val="000000"/>
          <w:sz w:val="20"/>
          <w:szCs w:val="20"/>
          <w:shd w:val="clear" w:color="auto" w:fill="FFFFFF"/>
        </w:rPr>
      </w:pPr>
    </w:p>
    <w:p w:rsidR="00C05EC4" w:rsidP="00B70F74" w:rsidRDefault="00C05EC4" w14:paraId="1B8BE01E" w14:textId="77777777">
      <w:pPr>
        <w:spacing w:before="240" w:after="120" w:line="240" w:lineRule="auto"/>
        <w:jc w:val="right"/>
        <w:rPr>
          <w:rFonts w:ascii="Verdana" w:hAnsi="Verdana" w:cs="Calibri"/>
          <w:color w:val="000000"/>
          <w:sz w:val="20"/>
          <w:szCs w:val="20"/>
          <w:shd w:val="clear" w:color="auto" w:fill="FFFFFF"/>
        </w:rPr>
      </w:pPr>
    </w:p>
    <w:p w:rsidR="00B70F74" w:rsidP="00B70F74" w:rsidRDefault="00B70F74" w14:paraId="5A1DADA8" w14:textId="77777777">
      <w:pPr>
        <w:rPr>
          <w:sz w:val="2"/>
          <w:szCs w:val="2"/>
        </w:rPr>
      </w:pPr>
    </w:p>
    <w:p w:rsidR="00B70F74" w:rsidP="00B70F74" w:rsidRDefault="00B70F74" w14:paraId="3F9BDADA" w14:textId="77777777">
      <w:pPr>
        <w:rPr>
          <w:sz w:val="2"/>
          <w:szCs w:val="2"/>
        </w:rPr>
      </w:pPr>
    </w:p>
    <w:p w:rsidR="00C44C22" w:rsidRDefault="00C44C22" w14:paraId="2ECD6710" w14:textId="77777777">
      <w:pPr>
        <w:rPr>
          <w:rFonts w:ascii="Arial Black" w:hAnsi="Arial Black"/>
          <w:bCs/>
          <w:color w:val="000000" w:themeColor="text1"/>
          <w:spacing w:val="-2"/>
          <w:sz w:val="26"/>
          <w:szCs w:val="26"/>
        </w:rPr>
      </w:pPr>
      <w:bookmarkStart w:name="_Toc202259922" w:id="58"/>
      <w:r>
        <w:rPr>
          <w:sz w:val="26"/>
          <w:szCs w:val="26"/>
        </w:rPr>
        <w:br w:type="page"/>
      </w:r>
    </w:p>
    <w:p w:rsidRPr="00E00480" w:rsidR="00B70F74" w:rsidP="00CC2EE4" w:rsidRDefault="00B70F74" w14:paraId="5927A859" w14:textId="74DF1FA1">
      <w:pPr>
        <w:pStyle w:val="Nagwek2"/>
        <w:numPr>
          <w:ilvl w:val="0"/>
          <w:numId w:val="71"/>
        </w:numPr>
        <w:rPr>
          <w:sz w:val="26"/>
          <w:szCs w:val="26"/>
        </w:rPr>
      </w:pPr>
      <w:bookmarkStart w:name="_Toc209793605" w:id="59"/>
      <w:r w:rsidRPr="009C5589">
        <w:rPr>
          <w:sz w:val="26"/>
          <w:szCs w:val="26"/>
        </w:rPr>
        <w:t>Przedmioty literaturoznawcze do wyboru</w:t>
      </w:r>
      <w:bookmarkEnd w:id="58"/>
      <w:bookmarkEnd w:id="59"/>
    </w:p>
    <w:p w:rsidR="00B70F74" w:rsidP="00B70F74" w:rsidRDefault="00B70F74" w14:paraId="61723F4A" w14:textId="77777777">
      <w:pPr>
        <w:rPr>
          <w:sz w:val="2"/>
          <w:szCs w:val="2"/>
        </w:rPr>
      </w:pPr>
    </w:p>
    <w:p w:rsidRPr="00035410" w:rsidR="00207BE5" w:rsidP="00207BE5" w:rsidRDefault="00207BE5" w14:paraId="76B4BD35" w14:textId="77777777">
      <w:pPr>
        <w:pStyle w:val="Nagwek2"/>
      </w:pPr>
      <w:bookmarkStart w:name="_Toc57742488" w:id="60"/>
      <w:bookmarkStart w:name="_Toc196218611" w:id="61"/>
      <w:bookmarkStart w:name="_Toc202259923" w:id="62"/>
      <w:bookmarkStart w:name="_Toc207816854" w:id="63"/>
      <w:bookmarkStart w:name="_Toc209793606" w:id="64"/>
      <w:r w:rsidRPr="00035410">
        <w:t>Arcydzieła literatury francuskiej</w:t>
      </w:r>
      <w:bookmarkEnd w:id="61"/>
      <w:bookmarkEnd w:id="62"/>
      <w:bookmarkEnd w:id="63"/>
      <w:bookmarkEnd w:id="64"/>
    </w:p>
    <w:tbl>
      <w:tblPr>
        <w:tblW w:w="0" w:type="auto"/>
        <w:tblInd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001"/>
        <w:gridCol w:w="5151"/>
        <w:gridCol w:w="850"/>
        <w:gridCol w:w="2610"/>
        <w:gridCol w:w="25"/>
      </w:tblGrid>
      <w:tr w:rsidRPr="003E2EAE" w:rsidR="00207BE5" w:rsidTr="002E1E87" w14:paraId="0BAE2151" w14:textId="77777777">
        <w:trPr>
          <w:gridAfter w:val="1"/>
          <w:wAfter w:w="25" w:type="dxa"/>
          <w:trHeight w:val="300"/>
        </w:trPr>
        <w:tc>
          <w:tcPr>
            <w:tcW w:w="1001" w:type="dxa"/>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0ECB8781" w14:textId="77777777">
            <w:pPr>
              <w:numPr>
                <w:ilvl w:val="0"/>
                <w:numId w:val="50"/>
              </w:numPr>
              <w:spacing w:before="100" w:beforeAutospacing="1" w:after="100" w:afterAutospacing="1" w:line="240" w:lineRule="auto"/>
              <w:ind w:left="900"/>
              <w:jc w:val="right"/>
              <w:textAlignment w:val="baseline"/>
              <w:rPr>
                <w:rFonts w:ascii="Verdana" w:hAnsi="Verdana" w:eastAsia="Times New Roman" w:cs="Times New Roman"/>
                <w:sz w:val="20"/>
                <w:szCs w:val="20"/>
                <w:lang w:eastAsia="pl-PL"/>
              </w:rPr>
            </w:pPr>
            <w:r w:rsidRPr="003E2EAE">
              <w:rPr>
                <w:rFonts w:ascii="Verdana" w:hAnsi="Verdana" w:eastAsia="Times New Roman" w:cs="Times New Roman"/>
                <w:sz w:val="20"/>
                <w:szCs w:val="20"/>
                <w:lang w:eastAsia="pl-PL"/>
              </w:rPr>
              <w:t> </w:t>
            </w:r>
          </w:p>
        </w:tc>
        <w:tc>
          <w:tcPr>
            <w:tcW w:w="8611" w:type="dxa"/>
            <w:gridSpan w:val="3"/>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311A23F9"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sz w:val="20"/>
                <w:szCs w:val="20"/>
                <w:lang w:eastAsia="pl-PL"/>
              </w:rPr>
              <w:t>Nazwa przedmiotu w języku polskim oraz angielskim  </w:t>
            </w:r>
          </w:p>
          <w:p w:rsidRPr="003E2EAE" w:rsidR="00207BE5" w:rsidP="002E1E87" w:rsidRDefault="00207BE5" w14:paraId="52E2E591"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b/>
                <w:bCs/>
                <w:sz w:val="20"/>
                <w:szCs w:val="20"/>
                <w:lang w:eastAsia="pl-PL"/>
              </w:rPr>
              <w:t>ARCYDZIEŁA LITERATURY FRANCUSKIEJ</w:t>
            </w:r>
          </w:p>
          <w:p w:rsidRPr="003E2EAE" w:rsidR="00207BE5" w:rsidP="002E1E87" w:rsidRDefault="00207BE5" w14:paraId="658DCAE8" w14:textId="77777777">
            <w:pPr>
              <w:spacing w:after="120" w:line="240" w:lineRule="auto"/>
              <w:ind w:left="45"/>
              <w:textAlignment w:val="baseline"/>
              <w:rPr>
                <w:rFonts w:ascii="Times New Roman" w:hAnsi="Times New Roman" w:eastAsia="Times New Roman" w:cs="Times New Roman"/>
                <w:lang w:eastAsia="pl-PL"/>
              </w:rPr>
            </w:pPr>
            <w:proofErr w:type="spellStart"/>
            <w:r w:rsidRPr="003E2EAE">
              <w:rPr>
                <w:rFonts w:ascii="Verdana" w:hAnsi="Verdana" w:eastAsia="Times New Roman" w:cs="Times New Roman"/>
                <w:b/>
                <w:bCs/>
                <w:sz w:val="20"/>
                <w:szCs w:val="20"/>
                <w:lang w:eastAsia="pl-PL"/>
              </w:rPr>
              <w:t>Masterpieces</w:t>
            </w:r>
            <w:proofErr w:type="spellEnd"/>
            <w:r w:rsidRPr="003E2EAE">
              <w:rPr>
                <w:rFonts w:ascii="Verdana" w:hAnsi="Verdana" w:eastAsia="Times New Roman" w:cs="Times New Roman"/>
                <w:b/>
                <w:bCs/>
                <w:sz w:val="20"/>
                <w:szCs w:val="20"/>
                <w:lang w:eastAsia="pl-PL"/>
              </w:rPr>
              <w:t xml:space="preserve"> of French </w:t>
            </w:r>
            <w:proofErr w:type="spellStart"/>
            <w:r w:rsidRPr="003E2EAE">
              <w:rPr>
                <w:rFonts w:ascii="Verdana" w:hAnsi="Verdana" w:eastAsia="Times New Roman" w:cs="Times New Roman"/>
                <w:b/>
                <w:bCs/>
                <w:sz w:val="20"/>
                <w:szCs w:val="20"/>
                <w:lang w:eastAsia="pl-PL"/>
              </w:rPr>
              <w:t>Literature</w:t>
            </w:r>
            <w:proofErr w:type="spellEnd"/>
            <w:r w:rsidRPr="003E2EAE">
              <w:rPr>
                <w:rFonts w:ascii="Verdana" w:hAnsi="Verdana" w:eastAsia="Times New Roman" w:cs="Times New Roman"/>
                <w:sz w:val="20"/>
                <w:szCs w:val="20"/>
                <w:lang w:eastAsia="pl-PL"/>
              </w:rPr>
              <w:t> </w:t>
            </w:r>
          </w:p>
        </w:tc>
      </w:tr>
      <w:tr w:rsidRPr="003E2EAE" w:rsidR="00207BE5" w:rsidTr="002E1E87" w14:paraId="1F23918C" w14:textId="77777777">
        <w:trPr>
          <w:gridAfter w:val="1"/>
          <w:wAfter w:w="25" w:type="dxa"/>
          <w:trHeight w:val="300"/>
        </w:trPr>
        <w:tc>
          <w:tcPr>
            <w:tcW w:w="1001" w:type="dxa"/>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3240DDA5" w14:textId="77777777">
            <w:pPr>
              <w:numPr>
                <w:ilvl w:val="0"/>
                <w:numId w:val="51"/>
              </w:numPr>
              <w:spacing w:before="100" w:beforeAutospacing="1" w:after="100" w:afterAutospacing="1" w:line="240" w:lineRule="auto"/>
              <w:ind w:left="900"/>
              <w:jc w:val="right"/>
              <w:textAlignment w:val="baseline"/>
              <w:rPr>
                <w:rFonts w:ascii="Verdana" w:hAnsi="Verdana" w:eastAsia="Times New Roman" w:cs="Times New Roman"/>
                <w:sz w:val="20"/>
                <w:szCs w:val="20"/>
                <w:lang w:eastAsia="pl-PL"/>
              </w:rPr>
            </w:pPr>
            <w:r w:rsidRPr="003E2EAE">
              <w:rPr>
                <w:rFonts w:ascii="Verdana" w:hAnsi="Verdana" w:eastAsia="Times New Roman" w:cs="Times New Roman"/>
                <w:sz w:val="20"/>
                <w:szCs w:val="20"/>
                <w:lang w:eastAsia="pl-PL"/>
              </w:rPr>
              <w:t> </w:t>
            </w:r>
          </w:p>
        </w:tc>
        <w:tc>
          <w:tcPr>
            <w:tcW w:w="8611" w:type="dxa"/>
            <w:gridSpan w:val="3"/>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7D83C5C6"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sz w:val="20"/>
                <w:szCs w:val="20"/>
                <w:lang w:eastAsia="pl-PL"/>
              </w:rPr>
              <w:t>Dyscyplina  </w:t>
            </w:r>
          </w:p>
          <w:p w:rsidRPr="003E2EAE" w:rsidR="00207BE5" w:rsidP="002E1E87" w:rsidRDefault="00207BE5" w14:paraId="43473E08"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b/>
                <w:bCs/>
                <w:sz w:val="20"/>
                <w:szCs w:val="20"/>
                <w:lang w:eastAsia="pl-PL"/>
              </w:rPr>
              <w:t>literaturoznawstwo</w:t>
            </w:r>
            <w:r w:rsidRPr="003E2EAE">
              <w:rPr>
                <w:rFonts w:ascii="Verdana" w:hAnsi="Verdana" w:eastAsia="Times New Roman" w:cs="Times New Roman"/>
                <w:sz w:val="20"/>
                <w:szCs w:val="20"/>
                <w:lang w:eastAsia="pl-PL"/>
              </w:rPr>
              <w:t> </w:t>
            </w:r>
          </w:p>
        </w:tc>
      </w:tr>
      <w:tr w:rsidRPr="003E2EAE" w:rsidR="00207BE5" w:rsidTr="002E1E87" w14:paraId="11BC7FBB" w14:textId="77777777">
        <w:trPr>
          <w:gridAfter w:val="1"/>
          <w:wAfter w:w="25" w:type="dxa"/>
          <w:trHeight w:val="300"/>
        </w:trPr>
        <w:tc>
          <w:tcPr>
            <w:tcW w:w="1001" w:type="dxa"/>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32937D21" w14:textId="77777777">
            <w:pPr>
              <w:numPr>
                <w:ilvl w:val="0"/>
                <w:numId w:val="52"/>
              </w:numPr>
              <w:spacing w:before="100" w:beforeAutospacing="1" w:after="100" w:afterAutospacing="1" w:line="240" w:lineRule="auto"/>
              <w:ind w:left="900"/>
              <w:jc w:val="right"/>
              <w:textAlignment w:val="baseline"/>
              <w:rPr>
                <w:rFonts w:ascii="Verdana" w:hAnsi="Verdana" w:eastAsia="Times New Roman" w:cs="Times New Roman"/>
                <w:sz w:val="20"/>
                <w:szCs w:val="20"/>
                <w:lang w:eastAsia="pl-PL"/>
              </w:rPr>
            </w:pPr>
            <w:r w:rsidRPr="003E2EAE">
              <w:rPr>
                <w:rFonts w:ascii="Verdana" w:hAnsi="Verdana" w:eastAsia="Times New Roman" w:cs="Times New Roman"/>
                <w:sz w:val="20"/>
                <w:szCs w:val="20"/>
                <w:lang w:eastAsia="pl-PL"/>
              </w:rPr>
              <w:t> </w:t>
            </w:r>
          </w:p>
        </w:tc>
        <w:tc>
          <w:tcPr>
            <w:tcW w:w="8611" w:type="dxa"/>
            <w:gridSpan w:val="3"/>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5F342996"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sz w:val="20"/>
                <w:szCs w:val="20"/>
                <w:lang w:eastAsia="pl-PL"/>
              </w:rPr>
              <w:t>Język wykładowy  </w:t>
            </w:r>
          </w:p>
          <w:p w:rsidRPr="003E2EAE" w:rsidR="00207BE5" w:rsidP="002E1E87" w:rsidRDefault="00207BE5" w14:paraId="6F2C4E15"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b/>
                <w:bCs/>
                <w:sz w:val="20"/>
                <w:szCs w:val="20"/>
                <w:lang w:eastAsia="pl-PL"/>
              </w:rPr>
              <w:t>polski z elementami francuskiego</w:t>
            </w:r>
            <w:r w:rsidRPr="003E2EAE">
              <w:rPr>
                <w:rFonts w:ascii="Verdana" w:hAnsi="Verdana" w:eastAsia="Times New Roman" w:cs="Times New Roman"/>
                <w:sz w:val="20"/>
                <w:szCs w:val="20"/>
                <w:lang w:eastAsia="pl-PL"/>
              </w:rPr>
              <w:t> </w:t>
            </w:r>
          </w:p>
        </w:tc>
      </w:tr>
      <w:tr w:rsidRPr="003E2EAE" w:rsidR="00207BE5" w:rsidTr="002E1E87" w14:paraId="2A2029FC" w14:textId="77777777">
        <w:trPr>
          <w:gridAfter w:val="1"/>
          <w:wAfter w:w="25" w:type="dxa"/>
          <w:trHeight w:val="300"/>
        </w:trPr>
        <w:tc>
          <w:tcPr>
            <w:tcW w:w="1001" w:type="dxa"/>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077CE568" w14:textId="77777777">
            <w:pPr>
              <w:numPr>
                <w:ilvl w:val="0"/>
                <w:numId w:val="53"/>
              </w:numPr>
              <w:spacing w:before="100" w:beforeAutospacing="1" w:after="100" w:afterAutospacing="1" w:line="240" w:lineRule="auto"/>
              <w:ind w:left="900"/>
              <w:jc w:val="right"/>
              <w:textAlignment w:val="baseline"/>
              <w:rPr>
                <w:rFonts w:ascii="Verdana" w:hAnsi="Verdana" w:eastAsia="Times New Roman" w:cs="Times New Roman"/>
                <w:sz w:val="20"/>
                <w:szCs w:val="20"/>
                <w:lang w:eastAsia="pl-PL"/>
              </w:rPr>
            </w:pPr>
            <w:r w:rsidRPr="003E2EAE">
              <w:rPr>
                <w:rFonts w:ascii="Verdana" w:hAnsi="Verdana" w:eastAsia="Times New Roman" w:cs="Times New Roman"/>
                <w:sz w:val="20"/>
                <w:szCs w:val="20"/>
                <w:lang w:eastAsia="pl-PL"/>
              </w:rPr>
              <w:t> </w:t>
            </w:r>
          </w:p>
        </w:tc>
        <w:tc>
          <w:tcPr>
            <w:tcW w:w="8611" w:type="dxa"/>
            <w:gridSpan w:val="3"/>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5D796A4C"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sz w:val="20"/>
                <w:szCs w:val="20"/>
                <w:lang w:eastAsia="pl-PL"/>
              </w:rPr>
              <w:t>Jednostka prowadząca przedmiot  </w:t>
            </w:r>
          </w:p>
          <w:p w:rsidRPr="003E2EAE" w:rsidR="00207BE5" w:rsidP="002E1E87" w:rsidRDefault="00207BE5" w14:paraId="15EFC333"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b/>
                <w:bCs/>
                <w:sz w:val="20"/>
                <w:szCs w:val="20"/>
                <w:lang w:eastAsia="pl-PL"/>
              </w:rPr>
              <w:t>Instytut Filologii Romańskiej</w:t>
            </w:r>
            <w:r w:rsidRPr="003E2EAE">
              <w:rPr>
                <w:rFonts w:ascii="Verdana" w:hAnsi="Verdana" w:eastAsia="Times New Roman" w:cs="Times New Roman"/>
                <w:sz w:val="20"/>
                <w:szCs w:val="20"/>
                <w:lang w:eastAsia="pl-PL"/>
              </w:rPr>
              <w:t> </w:t>
            </w:r>
          </w:p>
        </w:tc>
      </w:tr>
      <w:tr w:rsidRPr="003E2EAE" w:rsidR="00207BE5" w:rsidTr="002E1E87" w14:paraId="340BB7CB" w14:textId="77777777">
        <w:trPr>
          <w:gridAfter w:val="1"/>
          <w:wAfter w:w="25" w:type="dxa"/>
          <w:trHeight w:val="300"/>
        </w:trPr>
        <w:tc>
          <w:tcPr>
            <w:tcW w:w="1001" w:type="dxa"/>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2EF773B4" w14:textId="77777777">
            <w:pPr>
              <w:numPr>
                <w:ilvl w:val="0"/>
                <w:numId w:val="54"/>
              </w:numPr>
              <w:spacing w:before="100" w:beforeAutospacing="1" w:after="100" w:afterAutospacing="1" w:line="240" w:lineRule="auto"/>
              <w:ind w:left="900"/>
              <w:jc w:val="right"/>
              <w:textAlignment w:val="baseline"/>
              <w:rPr>
                <w:rFonts w:ascii="Verdana" w:hAnsi="Verdana" w:eastAsia="Times New Roman" w:cs="Times New Roman"/>
                <w:sz w:val="20"/>
                <w:szCs w:val="20"/>
                <w:lang w:eastAsia="pl-PL"/>
              </w:rPr>
            </w:pPr>
            <w:r w:rsidRPr="003E2EAE">
              <w:rPr>
                <w:rFonts w:ascii="Verdana" w:hAnsi="Verdana" w:eastAsia="Times New Roman" w:cs="Times New Roman"/>
                <w:sz w:val="20"/>
                <w:szCs w:val="20"/>
                <w:lang w:eastAsia="pl-PL"/>
              </w:rPr>
              <w:t> </w:t>
            </w:r>
          </w:p>
        </w:tc>
        <w:tc>
          <w:tcPr>
            <w:tcW w:w="8611" w:type="dxa"/>
            <w:gridSpan w:val="3"/>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661E7AFC"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sz w:val="20"/>
                <w:szCs w:val="20"/>
                <w:lang w:eastAsia="pl-PL"/>
              </w:rPr>
              <w:t>Rodzaj przedmiotu  </w:t>
            </w:r>
          </w:p>
          <w:p w:rsidRPr="003E2EAE" w:rsidR="00207BE5" w:rsidP="002E1E87" w:rsidRDefault="00207BE5" w14:paraId="3A60F109" w14:textId="77777777">
            <w:pPr>
              <w:spacing w:after="120" w:line="240" w:lineRule="auto"/>
              <w:ind w:left="45"/>
              <w:textAlignment w:val="baseline"/>
              <w:rPr>
                <w:rFonts w:ascii="Times New Roman" w:hAnsi="Times New Roman" w:eastAsia="Times New Roman" w:cs="Times New Roman"/>
                <w:lang w:eastAsia="pl-PL"/>
              </w:rPr>
            </w:pPr>
            <w:r>
              <w:rPr>
                <w:rFonts w:ascii="Verdana" w:hAnsi="Verdana" w:eastAsia="Times New Roman" w:cs="Times New Roman"/>
                <w:b/>
                <w:bCs/>
                <w:sz w:val="20"/>
                <w:szCs w:val="20"/>
                <w:lang w:eastAsia="pl-PL"/>
              </w:rPr>
              <w:t>przedmiot do wyboru (literaturoznawczy)</w:t>
            </w:r>
          </w:p>
        </w:tc>
      </w:tr>
      <w:tr w:rsidRPr="003E2EAE" w:rsidR="00207BE5" w:rsidTr="002E1E87" w14:paraId="29FA07AD" w14:textId="77777777">
        <w:trPr>
          <w:gridAfter w:val="1"/>
          <w:wAfter w:w="25" w:type="dxa"/>
          <w:trHeight w:val="300"/>
        </w:trPr>
        <w:tc>
          <w:tcPr>
            <w:tcW w:w="1001" w:type="dxa"/>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4096B233" w14:textId="77777777">
            <w:pPr>
              <w:numPr>
                <w:ilvl w:val="0"/>
                <w:numId w:val="55"/>
              </w:numPr>
              <w:spacing w:before="100" w:beforeAutospacing="1" w:after="100" w:afterAutospacing="1" w:line="240" w:lineRule="auto"/>
              <w:ind w:left="900"/>
              <w:jc w:val="right"/>
              <w:textAlignment w:val="baseline"/>
              <w:rPr>
                <w:rFonts w:ascii="Verdana" w:hAnsi="Verdana" w:eastAsia="Times New Roman" w:cs="Times New Roman"/>
                <w:sz w:val="20"/>
                <w:szCs w:val="20"/>
                <w:lang w:eastAsia="pl-PL"/>
              </w:rPr>
            </w:pPr>
            <w:r w:rsidRPr="003E2EAE">
              <w:rPr>
                <w:rFonts w:ascii="Verdana" w:hAnsi="Verdana" w:eastAsia="Times New Roman" w:cs="Times New Roman"/>
                <w:sz w:val="20"/>
                <w:szCs w:val="20"/>
                <w:lang w:eastAsia="pl-PL"/>
              </w:rPr>
              <w:t> </w:t>
            </w:r>
          </w:p>
        </w:tc>
        <w:tc>
          <w:tcPr>
            <w:tcW w:w="8611" w:type="dxa"/>
            <w:gridSpan w:val="3"/>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703F24FE"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sz w:val="20"/>
                <w:szCs w:val="20"/>
                <w:lang w:eastAsia="pl-PL"/>
              </w:rPr>
              <w:t>Kierunek studiów  </w:t>
            </w:r>
          </w:p>
          <w:p w:rsidRPr="003E2EAE" w:rsidR="00207BE5" w:rsidP="002E1E87" w:rsidRDefault="00207BE5" w14:paraId="417B15A4"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b/>
                <w:bCs/>
                <w:sz w:val="20"/>
                <w:szCs w:val="20"/>
                <w:lang w:eastAsia="pl-PL"/>
              </w:rPr>
              <w:t>Filologia</w:t>
            </w:r>
            <w:r>
              <w:rPr>
                <w:rFonts w:ascii="Verdana" w:hAnsi="Verdana" w:eastAsia="Times New Roman" w:cs="Times New Roman"/>
                <w:b/>
                <w:bCs/>
                <w:sz w:val="20"/>
                <w:szCs w:val="20"/>
                <w:lang w:eastAsia="pl-PL"/>
              </w:rPr>
              <w:t xml:space="preserve"> francuska, Filologia hiszpańska, Italianistyka</w:t>
            </w:r>
            <w:r w:rsidRPr="003E2EAE">
              <w:rPr>
                <w:rFonts w:ascii="Verdana" w:hAnsi="Verdana" w:eastAsia="Times New Roman" w:cs="Times New Roman"/>
                <w:sz w:val="20"/>
                <w:szCs w:val="20"/>
                <w:lang w:eastAsia="pl-PL"/>
              </w:rPr>
              <w:t> </w:t>
            </w:r>
          </w:p>
        </w:tc>
      </w:tr>
      <w:tr w:rsidRPr="003E2EAE" w:rsidR="00207BE5" w:rsidTr="002E1E87" w14:paraId="379E49CA" w14:textId="77777777">
        <w:trPr>
          <w:gridAfter w:val="1"/>
          <w:wAfter w:w="25" w:type="dxa"/>
          <w:trHeight w:val="300"/>
        </w:trPr>
        <w:tc>
          <w:tcPr>
            <w:tcW w:w="1001" w:type="dxa"/>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78053C2E" w14:textId="77777777">
            <w:pPr>
              <w:numPr>
                <w:ilvl w:val="0"/>
                <w:numId w:val="56"/>
              </w:numPr>
              <w:spacing w:before="100" w:beforeAutospacing="1" w:after="100" w:afterAutospacing="1" w:line="240" w:lineRule="auto"/>
              <w:ind w:left="900"/>
              <w:jc w:val="right"/>
              <w:textAlignment w:val="baseline"/>
              <w:rPr>
                <w:rFonts w:ascii="Verdana" w:hAnsi="Verdana" w:eastAsia="Times New Roman" w:cs="Times New Roman"/>
                <w:sz w:val="20"/>
                <w:szCs w:val="20"/>
                <w:lang w:eastAsia="pl-PL"/>
              </w:rPr>
            </w:pPr>
            <w:r w:rsidRPr="003E2EAE">
              <w:rPr>
                <w:rFonts w:ascii="Verdana" w:hAnsi="Verdana" w:eastAsia="Times New Roman" w:cs="Times New Roman"/>
                <w:sz w:val="20"/>
                <w:szCs w:val="20"/>
                <w:lang w:eastAsia="pl-PL"/>
              </w:rPr>
              <w:t> </w:t>
            </w:r>
          </w:p>
        </w:tc>
        <w:tc>
          <w:tcPr>
            <w:tcW w:w="8611" w:type="dxa"/>
            <w:gridSpan w:val="3"/>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7BE2A3B9"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sz w:val="20"/>
                <w:szCs w:val="20"/>
                <w:lang w:eastAsia="pl-PL"/>
              </w:rPr>
              <w:t>Poziom studiów  </w:t>
            </w:r>
          </w:p>
          <w:p w:rsidRPr="003E2EAE" w:rsidR="00207BE5" w:rsidP="002E1E87" w:rsidRDefault="00207BE5" w14:paraId="40AFE984"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b/>
                <w:bCs/>
                <w:sz w:val="20"/>
                <w:szCs w:val="20"/>
                <w:lang w:eastAsia="pl-PL"/>
              </w:rPr>
              <w:t>I</w:t>
            </w:r>
            <w:r w:rsidRPr="003E2EAE">
              <w:rPr>
                <w:rFonts w:ascii="Verdana" w:hAnsi="Verdana" w:eastAsia="Times New Roman" w:cs="Times New Roman"/>
                <w:sz w:val="20"/>
                <w:szCs w:val="20"/>
                <w:lang w:eastAsia="pl-PL"/>
              </w:rPr>
              <w:t> </w:t>
            </w:r>
          </w:p>
        </w:tc>
      </w:tr>
      <w:tr w:rsidRPr="003E2EAE" w:rsidR="00207BE5" w:rsidTr="002E1E87" w14:paraId="07096E31" w14:textId="77777777">
        <w:trPr>
          <w:gridAfter w:val="1"/>
          <w:wAfter w:w="25" w:type="dxa"/>
          <w:trHeight w:val="300"/>
        </w:trPr>
        <w:tc>
          <w:tcPr>
            <w:tcW w:w="1001" w:type="dxa"/>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4E81A63F" w14:textId="77777777">
            <w:pPr>
              <w:numPr>
                <w:ilvl w:val="0"/>
                <w:numId w:val="57"/>
              </w:numPr>
              <w:spacing w:before="100" w:beforeAutospacing="1" w:after="100" w:afterAutospacing="1" w:line="240" w:lineRule="auto"/>
              <w:ind w:left="900"/>
              <w:jc w:val="right"/>
              <w:textAlignment w:val="baseline"/>
              <w:rPr>
                <w:rFonts w:ascii="Verdana" w:hAnsi="Verdana" w:eastAsia="Times New Roman" w:cs="Times New Roman"/>
                <w:sz w:val="20"/>
                <w:szCs w:val="20"/>
                <w:lang w:eastAsia="pl-PL"/>
              </w:rPr>
            </w:pPr>
            <w:r w:rsidRPr="003E2EAE">
              <w:rPr>
                <w:rFonts w:ascii="Verdana" w:hAnsi="Verdana" w:eastAsia="Times New Roman" w:cs="Times New Roman"/>
                <w:sz w:val="20"/>
                <w:szCs w:val="20"/>
                <w:lang w:eastAsia="pl-PL"/>
              </w:rPr>
              <w:t> </w:t>
            </w:r>
          </w:p>
        </w:tc>
        <w:tc>
          <w:tcPr>
            <w:tcW w:w="8611" w:type="dxa"/>
            <w:gridSpan w:val="3"/>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5ED38CE3"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sz w:val="20"/>
                <w:szCs w:val="20"/>
                <w:lang w:eastAsia="pl-PL"/>
              </w:rPr>
              <w:t>Rok studiów  </w:t>
            </w:r>
          </w:p>
          <w:p w:rsidRPr="003E2EAE" w:rsidR="00207BE5" w:rsidP="002E1E87" w:rsidRDefault="00207BE5" w14:paraId="74D0BDAC"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b/>
                <w:bCs/>
                <w:sz w:val="20"/>
                <w:szCs w:val="20"/>
                <w:lang w:eastAsia="pl-PL"/>
              </w:rPr>
              <w:t>I, II, III</w:t>
            </w:r>
            <w:r w:rsidRPr="003E2EAE">
              <w:rPr>
                <w:rFonts w:ascii="Verdana" w:hAnsi="Verdana" w:eastAsia="Times New Roman" w:cs="Times New Roman"/>
                <w:sz w:val="20"/>
                <w:szCs w:val="20"/>
                <w:lang w:eastAsia="pl-PL"/>
              </w:rPr>
              <w:t> </w:t>
            </w:r>
          </w:p>
        </w:tc>
      </w:tr>
      <w:tr w:rsidRPr="003E2EAE" w:rsidR="00207BE5" w:rsidTr="002E1E87" w14:paraId="77B3CA48" w14:textId="77777777">
        <w:trPr>
          <w:gridAfter w:val="1"/>
          <w:wAfter w:w="25" w:type="dxa"/>
          <w:trHeight w:val="300"/>
        </w:trPr>
        <w:tc>
          <w:tcPr>
            <w:tcW w:w="1001" w:type="dxa"/>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0FD50746" w14:textId="77777777">
            <w:pPr>
              <w:numPr>
                <w:ilvl w:val="0"/>
                <w:numId w:val="58"/>
              </w:numPr>
              <w:spacing w:before="100" w:beforeAutospacing="1" w:after="100" w:afterAutospacing="1" w:line="240" w:lineRule="auto"/>
              <w:ind w:left="900"/>
              <w:jc w:val="right"/>
              <w:textAlignment w:val="baseline"/>
              <w:rPr>
                <w:rFonts w:ascii="Verdana" w:hAnsi="Verdana" w:eastAsia="Times New Roman" w:cs="Times New Roman"/>
                <w:sz w:val="20"/>
                <w:szCs w:val="20"/>
                <w:lang w:eastAsia="pl-PL"/>
              </w:rPr>
            </w:pPr>
            <w:r w:rsidRPr="003E2EAE">
              <w:rPr>
                <w:rFonts w:ascii="Verdana" w:hAnsi="Verdana" w:eastAsia="Times New Roman" w:cs="Times New Roman"/>
                <w:sz w:val="20"/>
                <w:szCs w:val="20"/>
                <w:lang w:eastAsia="pl-PL"/>
              </w:rPr>
              <w:t> </w:t>
            </w:r>
          </w:p>
        </w:tc>
        <w:tc>
          <w:tcPr>
            <w:tcW w:w="8611" w:type="dxa"/>
            <w:gridSpan w:val="3"/>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7A84C81E"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sz w:val="20"/>
                <w:szCs w:val="20"/>
                <w:lang w:eastAsia="pl-PL"/>
              </w:rPr>
              <w:t>Semestr  </w:t>
            </w:r>
          </w:p>
          <w:p w:rsidRPr="003E2EAE" w:rsidR="00207BE5" w:rsidP="002E1E87" w:rsidRDefault="00207BE5" w14:paraId="52FE0FDF"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b/>
                <w:bCs/>
                <w:sz w:val="20"/>
                <w:szCs w:val="20"/>
                <w:lang w:eastAsia="pl-PL"/>
              </w:rPr>
              <w:t>zimowy lub letni</w:t>
            </w:r>
            <w:r w:rsidRPr="003E2EAE">
              <w:rPr>
                <w:rFonts w:ascii="Verdana" w:hAnsi="Verdana" w:eastAsia="Times New Roman" w:cs="Times New Roman"/>
                <w:sz w:val="20"/>
                <w:szCs w:val="20"/>
                <w:lang w:eastAsia="pl-PL"/>
              </w:rPr>
              <w:t> </w:t>
            </w:r>
          </w:p>
        </w:tc>
      </w:tr>
      <w:tr w:rsidRPr="003E2EAE" w:rsidR="00207BE5" w:rsidTr="002E1E87" w14:paraId="5FD51272" w14:textId="77777777">
        <w:trPr>
          <w:gridAfter w:val="1"/>
          <w:wAfter w:w="25" w:type="dxa"/>
          <w:trHeight w:val="300"/>
        </w:trPr>
        <w:tc>
          <w:tcPr>
            <w:tcW w:w="1001" w:type="dxa"/>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4764180E" w14:textId="77777777">
            <w:pPr>
              <w:numPr>
                <w:ilvl w:val="0"/>
                <w:numId w:val="59"/>
              </w:numPr>
              <w:spacing w:before="100" w:beforeAutospacing="1" w:after="100" w:afterAutospacing="1" w:line="240" w:lineRule="auto"/>
              <w:ind w:left="900"/>
              <w:jc w:val="right"/>
              <w:textAlignment w:val="baseline"/>
              <w:rPr>
                <w:rFonts w:ascii="Verdana" w:hAnsi="Verdana" w:eastAsia="Times New Roman" w:cs="Times New Roman"/>
                <w:sz w:val="20"/>
                <w:szCs w:val="20"/>
                <w:lang w:eastAsia="pl-PL"/>
              </w:rPr>
            </w:pPr>
            <w:r w:rsidRPr="003E2EAE">
              <w:rPr>
                <w:rFonts w:ascii="Verdana" w:hAnsi="Verdana" w:eastAsia="Times New Roman" w:cs="Times New Roman"/>
                <w:sz w:val="20"/>
                <w:szCs w:val="20"/>
                <w:lang w:eastAsia="pl-PL"/>
              </w:rPr>
              <w:t> </w:t>
            </w:r>
          </w:p>
        </w:tc>
        <w:tc>
          <w:tcPr>
            <w:tcW w:w="8611" w:type="dxa"/>
            <w:gridSpan w:val="3"/>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65FB9A24"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sz w:val="20"/>
                <w:szCs w:val="20"/>
                <w:lang w:eastAsia="pl-PL"/>
              </w:rPr>
              <w:t>Forma zajęć i liczba godzin  </w:t>
            </w:r>
          </w:p>
          <w:p w:rsidRPr="003E2EAE" w:rsidR="00207BE5" w:rsidP="002E1E87" w:rsidRDefault="00207BE5" w14:paraId="005534BE"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b/>
                <w:bCs/>
                <w:sz w:val="20"/>
                <w:szCs w:val="20"/>
                <w:lang w:eastAsia="pl-PL"/>
              </w:rPr>
              <w:t>konwersatorium, 30 godzin</w:t>
            </w:r>
            <w:r w:rsidRPr="003E2EAE">
              <w:rPr>
                <w:rFonts w:ascii="Verdana" w:hAnsi="Verdana" w:eastAsia="Times New Roman" w:cs="Times New Roman"/>
                <w:sz w:val="20"/>
                <w:szCs w:val="20"/>
                <w:lang w:eastAsia="pl-PL"/>
              </w:rPr>
              <w:t> </w:t>
            </w:r>
          </w:p>
        </w:tc>
      </w:tr>
      <w:tr w:rsidRPr="003E2EAE" w:rsidR="00207BE5" w:rsidTr="002E1E87" w14:paraId="480F91CD" w14:textId="77777777">
        <w:trPr>
          <w:gridAfter w:val="1"/>
          <w:wAfter w:w="25" w:type="dxa"/>
          <w:trHeight w:val="300"/>
        </w:trPr>
        <w:tc>
          <w:tcPr>
            <w:tcW w:w="1001" w:type="dxa"/>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0C318CD0" w14:textId="77777777">
            <w:pPr>
              <w:numPr>
                <w:ilvl w:val="0"/>
                <w:numId w:val="60"/>
              </w:numPr>
              <w:spacing w:before="100" w:beforeAutospacing="1" w:after="100" w:afterAutospacing="1" w:line="240" w:lineRule="auto"/>
              <w:ind w:left="900"/>
              <w:jc w:val="right"/>
              <w:textAlignment w:val="baseline"/>
              <w:rPr>
                <w:rFonts w:ascii="Verdana" w:hAnsi="Verdana" w:eastAsia="Times New Roman" w:cs="Times New Roman"/>
                <w:sz w:val="20"/>
                <w:szCs w:val="20"/>
                <w:lang w:eastAsia="pl-PL"/>
              </w:rPr>
            </w:pPr>
            <w:r w:rsidRPr="003E2EAE">
              <w:rPr>
                <w:rFonts w:ascii="Verdana" w:hAnsi="Verdana" w:eastAsia="Times New Roman" w:cs="Times New Roman"/>
                <w:sz w:val="20"/>
                <w:szCs w:val="20"/>
                <w:lang w:eastAsia="pl-PL"/>
              </w:rPr>
              <w:t> </w:t>
            </w:r>
          </w:p>
        </w:tc>
        <w:tc>
          <w:tcPr>
            <w:tcW w:w="8611" w:type="dxa"/>
            <w:gridSpan w:val="3"/>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63F3D0EA"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sz w:val="20"/>
                <w:szCs w:val="20"/>
                <w:lang w:eastAsia="pl-PL"/>
              </w:rPr>
              <w:t>Wymagania wstępne w zakresie wiedzy, umiejętności i kompetencji społecznych dla przedmiotu </w:t>
            </w:r>
          </w:p>
          <w:p w:rsidRPr="003E2EAE" w:rsidR="00207BE5" w:rsidP="002E1E87" w:rsidRDefault="00207BE5" w14:paraId="1BA29A8B" w14:textId="77777777">
            <w:pPr>
              <w:spacing w:after="120" w:line="240" w:lineRule="auto"/>
              <w:ind w:left="45"/>
              <w:textAlignment w:val="baseline"/>
              <w:rPr>
                <w:rFonts w:ascii="Times New Roman" w:hAnsi="Times New Roman" w:eastAsia="Times New Roman" w:cs="Times New Roman"/>
                <w:lang w:eastAsia="pl-PL"/>
              </w:rPr>
            </w:pPr>
            <w:r w:rsidRPr="3F314B26">
              <w:rPr>
                <w:rFonts w:ascii="Verdana" w:hAnsi="Verdana" w:eastAsia="Times New Roman" w:cs="Times New Roman"/>
                <w:b/>
                <w:bCs/>
                <w:sz w:val="20"/>
                <w:szCs w:val="20"/>
                <w:lang w:eastAsia="pl-PL"/>
              </w:rPr>
              <w:t xml:space="preserve">- znajomość języka francuskiego na poziomie </w:t>
            </w:r>
            <w:r w:rsidRPr="001E2971">
              <w:rPr>
                <w:rFonts w:ascii="Verdana" w:hAnsi="Verdana" w:eastAsia="Times New Roman" w:cs="Times New Roman"/>
                <w:b/>
                <w:bCs/>
                <w:sz w:val="20"/>
                <w:szCs w:val="20"/>
                <w:lang w:eastAsia="pl-PL"/>
              </w:rPr>
              <w:t>minimum B1 I wg</w:t>
            </w:r>
            <w:r w:rsidRPr="3F314B26">
              <w:rPr>
                <w:rFonts w:ascii="Verdana" w:hAnsi="Verdana" w:eastAsia="Times New Roman" w:cs="Times New Roman"/>
                <w:b/>
                <w:bCs/>
                <w:sz w:val="20"/>
                <w:szCs w:val="20"/>
                <w:lang w:eastAsia="pl-PL"/>
              </w:rPr>
              <w:t xml:space="preserve"> ESOKJ.</w:t>
            </w:r>
            <w:r w:rsidRPr="3F314B26">
              <w:rPr>
                <w:rFonts w:ascii="Verdana" w:hAnsi="Verdana" w:eastAsia="Times New Roman" w:cs="Segoe UI"/>
                <w:sz w:val="20"/>
                <w:szCs w:val="20"/>
                <w:lang w:eastAsia="pl-PL"/>
              </w:rPr>
              <w:t> </w:t>
            </w:r>
          </w:p>
        </w:tc>
      </w:tr>
      <w:tr w:rsidRPr="003E2EAE" w:rsidR="00207BE5" w:rsidTr="002E1E87" w14:paraId="0087D8C7" w14:textId="77777777">
        <w:trPr>
          <w:gridAfter w:val="1"/>
          <w:wAfter w:w="25" w:type="dxa"/>
          <w:trHeight w:val="300"/>
        </w:trPr>
        <w:tc>
          <w:tcPr>
            <w:tcW w:w="1001" w:type="dxa"/>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18592E02" w14:textId="77777777">
            <w:pPr>
              <w:numPr>
                <w:ilvl w:val="0"/>
                <w:numId w:val="61"/>
              </w:numPr>
              <w:spacing w:before="100" w:beforeAutospacing="1" w:after="100" w:afterAutospacing="1" w:line="240" w:lineRule="auto"/>
              <w:ind w:left="900"/>
              <w:jc w:val="right"/>
              <w:textAlignment w:val="baseline"/>
              <w:rPr>
                <w:rFonts w:ascii="Verdana" w:hAnsi="Verdana" w:eastAsia="Times New Roman" w:cs="Times New Roman"/>
                <w:sz w:val="20"/>
                <w:szCs w:val="20"/>
                <w:lang w:eastAsia="pl-PL"/>
              </w:rPr>
            </w:pPr>
            <w:r w:rsidRPr="003E2EAE">
              <w:rPr>
                <w:rFonts w:ascii="Verdana" w:hAnsi="Verdana" w:eastAsia="Times New Roman" w:cs="Times New Roman"/>
                <w:sz w:val="20"/>
                <w:szCs w:val="20"/>
                <w:lang w:eastAsia="pl-PL"/>
              </w:rPr>
              <w:t> </w:t>
            </w:r>
          </w:p>
        </w:tc>
        <w:tc>
          <w:tcPr>
            <w:tcW w:w="8611" w:type="dxa"/>
            <w:gridSpan w:val="3"/>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3046AF9C" w14:textId="77777777">
            <w:pPr>
              <w:spacing w:after="120" w:line="240" w:lineRule="auto"/>
              <w:ind w:left="45"/>
              <w:jc w:val="both"/>
              <w:textAlignment w:val="baseline"/>
              <w:rPr>
                <w:rFonts w:ascii="Times New Roman" w:hAnsi="Times New Roman" w:eastAsia="Times New Roman" w:cs="Times New Roman"/>
                <w:lang w:eastAsia="pl-PL"/>
              </w:rPr>
            </w:pPr>
            <w:r w:rsidRPr="003E2EAE">
              <w:rPr>
                <w:rFonts w:ascii="Verdana" w:hAnsi="Verdana" w:eastAsia="Times New Roman" w:cs="Times New Roman"/>
                <w:sz w:val="20"/>
                <w:szCs w:val="20"/>
                <w:lang w:eastAsia="pl-PL"/>
              </w:rPr>
              <w:t>Cele kształcenia dla przedmiotu  </w:t>
            </w:r>
          </w:p>
          <w:p w:rsidRPr="003E2EAE" w:rsidR="00207BE5" w:rsidP="002E1E87" w:rsidRDefault="00207BE5" w14:paraId="22CBC5F2" w14:textId="77777777">
            <w:pPr>
              <w:spacing w:after="120" w:line="240" w:lineRule="auto"/>
              <w:ind w:left="45"/>
              <w:jc w:val="both"/>
              <w:textAlignment w:val="baseline"/>
              <w:rPr>
                <w:rFonts w:ascii="Verdana" w:hAnsi="Verdana" w:eastAsia="Times New Roman" w:cs="Times New Roman"/>
                <w:b/>
                <w:bCs/>
                <w:color w:val="000000"/>
                <w:sz w:val="20"/>
                <w:szCs w:val="20"/>
                <w:lang w:eastAsia="pl-PL"/>
              </w:rPr>
            </w:pPr>
            <w:r w:rsidRPr="003E2EAE">
              <w:rPr>
                <w:rFonts w:ascii="Verdana" w:hAnsi="Verdana" w:eastAsia="Times New Roman" w:cs="Times New Roman"/>
                <w:b/>
                <w:bCs/>
                <w:color w:val="000000"/>
                <w:sz w:val="20"/>
                <w:szCs w:val="20"/>
                <w:lang w:eastAsia="pl-PL"/>
              </w:rPr>
              <w:t xml:space="preserve">- wprowadzenie słuchaczy w dzieje literatury francuskiej, przekazanie im wiedzy o dotyczących jej źródłach informacji, prezentacja wybranych dzieł literackich w ich macierzystym, historycznym kontekście; </w:t>
            </w:r>
          </w:p>
          <w:p w:rsidRPr="003E2EAE" w:rsidR="00207BE5" w:rsidP="002E1E87" w:rsidRDefault="00207BE5" w14:paraId="7E759952" w14:textId="77777777">
            <w:pPr>
              <w:spacing w:after="120" w:line="240" w:lineRule="auto"/>
              <w:ind w:left="45"/>
              <w:jc w:val="both"/>
              <w:textAlignment w:val="baseline"/>
              <w:rPr>
                <w:rFonts w:ascii="Times New Roman" w:hAnsi="Times New Roman" w:eastAsia="Times New Roman" w:cs="Times New Roman"/>
                <w:lang w:eastAsia="pl-PL"/>
              </w:rPr>
            </w:pPr>
            <w:r w:rsidRPr="003E2EAE">
              <w:rPr>
                <w:rFonts w:ascii="Verdana" w:hAnsi="Verdana" w:eastAsia="Times New Roman" w:cs="Times New Roman"/>
                <w:b/>
                <w:bCs/>
                <w:color w:val="000000"/>
                <w:sz w:val="20"/>
                <w:szCs w:val="20"/>
                <w:lang w:eastAsia="pl-PL"/>
              </w:rPr>
              <w:t>- poznawanie wybranych utworów, kształcenie umiejętności ich rozumienia, interpretowania i komentowania.</w:t>
            </w:r>
          </w:p>
        </w:tc>
      </w:tr>
      <w:tr w:rsidRPr="003E2EAE" w:rsidR="00207BE5" w:rsidTr="002E1E87" w14:paraId="444E6686" w14:textId="77777777">
        <w:trPr>
          <w:gridAfter w:val="1"/>
          <w:wAfter w:w="25" w:type="dxa"/>
          <w:trHeight w:val="300"/>
        </w:trPr>
        <w:tc>
          <w:tcPr>
            <w:tcW w:w="1001" w:type="dxa"/>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7693F2AD" w14:textId="77777777">
            <w:pPr>
              <w:numPr>
                <w:ilvl w:val="0"/>
                <w:numId w:val="62"/>
              </w:numPr>
              <w:spacing w:before="100" w:beforeAutospacing="1" w:after="100" w:afterAutospacing="1" w:line="240" w:lineRule="auto"/>
              <w:ind w:left="900"/>
              <w:jc w:val="right"/>
              <w:textAlignment w:val="baseline"/>
              <w:rPr>
                <w:rFonts w:ascii="Verdana" w:hAnsi="Verdana" w:eastAsia="Times New Roman" w:cs="Times New Roman"/>
                <w:sz w:val="20"/>
                <w:szCs w:val="20"/>
                <w:lang w:eastAsia="pl-PL"/>
              </w:rPr>
            </w:pPr>
            <w:r w:rsidRPr="003E2EAE">
              <w:rPr>
                <w:rFonts w:ascii="Verdana" w:hAnsi="Verdana" w:eastAsia="Times New Roman" w:cs="Times New Roman"/>
                <w:sz w:val="20"/>
                <w:szCs w:val="20"/>
                <w:lang w:eastAsia="pl-PL"/>
              </w:rPr>
              <w:t> </w:t>
            </w:r>
          </w:p>
        </w:tc>
        <w:tc>
          <w:tcPr>
            <w:tcW w:w="8611" w:type="dxa"/>
            <w:gridSpan w:val="3"/>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24D1D362" w14:textId="77777777">
            <w:pPr>
              <w:spacing w:after="120" w:line="240" w:lineRule="auto"/>
              <w:ind w:left="45"/>
              <w:jc w:val="both"/>
              <w:textAlignment w:val="baseline"/>
              <w:rPr>
                <w:rFonts w:ascii="Times New Roman" w:hAnsi="Times New Roman" w:eastAsia="Times New Roman" w:cs="Times New Roman"/>
                <w:lang w:eastAsia="pl-PL"/>
              </w:rPr>
            </w:pPr>
            <w:r w:rsidRPr="003E2EAE">
              <w:rPr>
                <w:rFonts w:ascii="Verdana" w:hAnsi="Verdana" w:eastAsia="Times New Roman" w:cs="Times New Roman"/>
                <w:sz w:val="20"/>
                <w:szCs w:val="20"/>
                <w:lang w:eastAsia="pl-PL"/>
              </w:rPr>
              <w:t>Treści programowe</w:t>
            </w:r>
            <w:r w:rsidRPr="003E2EAE">
              <w:rPr>
                <w:rFonts w:ascii="Verdana" w:hAnsi="Verdana" w:eastAsia="Times New Roman" w:cs="Times New Roman"/>
                <w:color w:val="000000"/>
                <w:sz w:val="20"/>
                <w:szCs w:val="20"/>
                <w:shd w:val="clear" w:color="auto" w:fill="FFFFFF"/>
                <w:lang w:eastAsia="pl-PL"/>
              </w:rPr>
              <w:t>:</w:t>
            </w:r>
            <w:r w:rsidRPr="003E2EAE">
              <w:rPr>
                <w:rFonts w:ascii="Verdana" w:hAnsi="Verdana" w:eastAsia="Times New Roman" w:cs="Times New Roman"/>
                <w:color w:val="000000"/>
                <w:sz w:val="20"/>
                <w:szCs w:val="20"/>
                <w:lang w:eastAsia="pl-PL"/>
              </w:rPr>
              <w:t> </w:t>
            </w:r>
          </w:p>
          <w:p w:rsidRPr="003E2EAE" w:rsidR="00207BE5" w:rsidP="002E1E87" w:rsidRDefault="00207BE5" w14:paraId="20A71146" w14:textId="77777777">
            <w:pPr>
              <w:spacing w:after="120" w:line="240" w:lineRule="auto"/>
              <w:ind w:left="45"/>
              <w:jc w:val="both"/>
              <w:textAlignment w:val="baseline"/>
              <w:rPr>
                <w:rFonts w:ascii="Times New Roman" w:hAnsi="Times New Roman" w:eastAsia="Times New Roman" w:cs="Times New Roman"/>
                <w:lang w:eastAsia="pl-PL"/>
              </w:rPr>
            </w:pPr>
            <w:r w:rsidRPr="003E2EAE">
              <w:rPr>
                <w:rFonts w:ascii="Verdana" w:hAnsi="Verdana" w:eastAsia="Times New Roman" w:cs="Times New Roman"/>
                <w:b/>
                <w:bCs/>
                <w:sz w:val="20"/>
                <w:szCs w:val="20"/>
                <w:lang w:eastAsia="pl-PL"/>
              </w:rPr>
              <w:t>Tematykę konwersatorium wyznacza lista wybranych arcydzieł literatury francuskiej, powstałych w okresie od średniowiecza do czasów współczesnych, których przeczytanie (we fragmentach lub w całości) obowiązuje uczestników zajęć. Listę tę każdorazowo ustalają prowadzący.</w:t>
            </w:r>
          </w:p>
        </w:tc>
      </w:tr>
      <w:tr w:rsidRPr="003E2EAE" w:rsidR="00207BE5" w:rsidTr="002E1E87" w14:paraId="688232E5" w14:textId="77777777">
        <w:trPr>
          <w:gridAfter w:val="1"/>
          <w:wAfter w:w="25" w:type="dxa"/>
          <w:trHeight w:val="300"/>
        </w:trPr>
        <w:tc>
          <w:tcPr>
            <w:tcW w:w="1001" w:type="dxa"/>
            <w:tcBorders>
              <w:top w:val="single" w:color="auto" w:sz="6" w:space="0"/>
              <w:left w:val="single" w:color="auto" w:sz="6" w:space="0"/>
              <w:bottom w:val="nil"/>
              <w:right w:val="single" w:color="auto" w:sz="6" w:space="0"/>
            </w:tcBorders>
            <w:hideMark/>
          </w:tcPr>
          <w:p w:rsidRPr="003E2EAE" w:rsidR="00207BE5" w:rsidP="002E1E87" w:rsidRDefault="00207BE5" w14:paraId="0EBFF015" w14:textId="77777777">
            <w:pPr>
              <w:numPr>
                <w:ilvl w:val="0"/>
                <w:numId w:val="63"/>
              </w:numPr>
              <w:spacing w:before="100" w:beforeAutospacing="1" w:after="100" w:afterAutospacing="1" w:line="240" w:lineRule="auto"/>
              <w:ind w:left="900"/>
              <w:jc w:val="right"/>
              <w:textAlignment w:val="baseline"/>
              <w:rPr>
                <w:rFonts w:ascii="Verdana" w:hAnsi="Verdana" w:eastAsia="Times New Roman" w:cs="Times New Roman"/>
                <w:sz w:val="20"/>
                <w:szCs w:val="20"/>
                <w:lang w:eastAsia="pl-PL"/>
              </w:rPr>
            </w:pPr>
            <w:r w:rsidRPr="003E2EAE">
              <w:rPr>
                <w:rFonts w:ascii="Verdana" w:hAnsi="Verdana" w:eastAsia="Times New Roman" w:cs="Times New Roman"/>
                <w:sz w:val="20"/>
                <w:szCs w:val="20"/>
                <w:lang w:eastAsia="pl-PL"/>
              </w:rPr>
              <w:t> </w:t>
            </w:r>
          </w:p>
        </w:tc>
        <w:tc>
          <w:tcPr>
            <w:tcW w:w="6001" w:type="dxa"/>
            <w:gridSpan w:val="2"/>
            <w:tcBorders>
              <w:top w:val="single" w:color="auto" w:sz="6" w:space="0"/>
              <w:left w:val="single" w:color="auto" w:sz="6" w:space="0"/>
              <w:bottom w:val="nil"/>
              <w:right w:val="single" w:color="auto" w:sz="6" w:space="0"/>
            </w:tcBorders>
            <w:hideMark/>
          </w:tcPr>
          <w:p w:rsidRPr="003E2EAE" w:rsidR="00207BE5" w:rsidP="002E1E87" w:rsidRDefault="00207BE5" w14:paraId="746A2174"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sz w:val="20"/>
                <w:szCs w:val="20"/>
                <w:lang w:eastAsia="pl-PL"/>
              </w:rPr>
              <w:t>Zakładane efekty uczenia się  </w:t>
            </w:r>
          </w:p>
          <w:p w:rsidRPr="003E2EAE" w:rsidR="00207BE5" w:rsidP="002E1E87" w:rsidRDefault="00207BE5" w14:paraId="26925874" w14:textId="77777777">
            <w:pPr>
              <w:spacing w:after="120" w:line="240" w:lineRule="auto"/>
              <w:ind w:left="45"/>
              <w:jc w:val="both"/>
              <w:textAlignment w:val="baseline"/>
              <w:rPr>
                <w:rFonts w:ascii="Times New Roman" w:hAnsi="Times New Roman" w:eastAsia="Times New Roman" w:cs="Times New Roman"/>
                <w:lang w:eastAsia="pl-PL"/>
              </w:rPr>
            </w:pPr>
            <w:r w:rsidRPr="003E2EAE">
              <w:rPr>
                <w:rFonts w:ascii="Verdana" w:hAnsi="Verdana" w:eastAsia="Times New Roman" w:cs="Times New Roman"/>
                <w:b/>
                <w:bCs/>
                <w:sz w:val="20"/>
                <w:szCs w:val="20"/>
                <w:lang w:eastAsia="pl-PL"/>
              </w:rPr>
              <w:t>Student/studentka:</w:t>
            </w:r>
            <w:r w:rsidRPr="003E2EAE">
              <w:rPr>
                <w:rFonts w:ascii="Verdana" w:hAnsi="Verdana" w:eastAsia="Times New Roman" w:cs="Times New Roman"/>
                <w:sz w:val="20"/>
                <w:szCs w:val="20"/>
                <w:lang w:eastAsia="pl-PL"/>
              </w:rPr>
              <w:t>  </w:t>
            </w:r>
          </w:p>
        </w:tc>
        <w:tc>
          <w:tcPr>
            <w:tcW w:w="2610" w:type="dxa"/>
            <w:tcBorders>
              <w:top w:val="single" w:color="auto" w:sz="6" w:space="0"/>
              <w:left w:val="single" w:color="auto" w:sz="6" w:space="0"/>
              <w:bottom w:val="nil"/>
              <w:right w:val="single" w:color="auto" w:sz="6" w:space="0"/>
            </w:tcBorders>
            <w:hideMark/>
          </w:tcPr>
          <w:p w:rsidRPr="003E2EAE" w:rsidR="00207BE5" w:rsidP="002E1E87" w:rsidRDefault="00207BE5" w14:paraId="5758109D"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sz w:val="20"/>
                <w:szCs w:val="20"/>
                <w:lang w:eastAsia="pl-PL"/>
              </w:rPr>
              <w:t>Symbole odpowiednich kierunkowych efektów uczenia się </w:t>
            </w:r>
          </w:p>
        </w:tc>
      </w:tr>
      <w:tr w:rsidRPr="003E2EAE" w:rsidR="00207BE5" w:rsidTr="002E1E87" w14:paraId="133F0C9D" w14:textId="77777777">
        <w:trPr>
          <w:gridAfter w:val="1"/>
          <w:wAfter w:w="25" w:type="dxa"/>
          <w:trHeight w:val="300"/>
        </w:trPr>
        <w:tc>
          <w:tcPr>
            <w:tcW w:w="1001" w:type="dxa"/>
            <w:tcBorders>
              <w:top w:val="nil"/>
              <w:left w:val="single" w:color="auto" w:sz="6" w:space="0"/>
              <w:bottom w:val="nil"/>
              <w:right w:val="single" w:color="auto" w:sz="6" w:space="0"/>
            </w:tcBorders>
            <w:hideMark/>
          </w:tcPr>
          <w:p w:rsidRPr="003E2EAE" w:rsidR="00207BE5" w:rsidP="002E1E87" w:rsidRDefault="00207BE5" w14:paraId="65E76F8E" w14:textId="77777777">
            <w:pPr>
              <w:spacing w:after="120" w:line="240" w:lineRule="auto"/>
              <w:ind w:left="165"/>
              <w:jc w:val="right"/>
              <w:textAlignment w:val="baseline"/>
              <w:rPr>
                <w:rFonts w:ascii="Times New Roman" w:hAnsi="Times New Roman" w:eastAsia="Times New Roman" w:cs="Times New Roman"/>
                <w:lang w:eastAsia="pl-PL"/>
              </w:rPr>
            </w:pPr>
            <w:r w:rsidRPr="003E2EAE">
              <w:rPr>
                <w:rFonts w:ascii="Verdana" w:hAnsi="Verdana" w:eastAsia="Times New Roman" w:cs="Times New Roman"/>
                <w:lang w:eastAsia="pl-PL"/>
              </w:rPr>
              <w:t> </w:t>
            </w:r>
          </w:p>
        </w:tc>
        <w:tc>
          <w:tcPr>
            <w:tcW w:w="6001" w:type="dxa"/>
            <w:gridSpan w:val="2"/>
            <w:tcBorders>
              <w:top w:val="nil"/>
              <w:left w:val="single" w:color="auto" w:sz="6" w:space="0"/>
              <w:bottom w:val="nil"/>
              <w:right w:val="single" w:color="auto" w:sz="6" w:space="0"/>
            </w:tcBorders>
            <w:hideMark/>
          </w:tcPr>
          <w:p w:rsidRPr="003E2EAE" w:rsidR="00207BE5" w:rsidP="002E1E87" w:rsidRDefault="00207BE5" w14:paraId="7AAF77CB" w14:textId="77777777">
            <w:pPr>
              <w:spacing w:after="120" w:line="240" w:lineRule="auto"/>
              <w:ind w:left="45"/>
              <w:jc w:val="both"/>
              <w:textAlignment w:val="baseline"/>
              <w:rPr>
                <w:rFonts w:ascii="Times New Roman" w:hAnsi="Times New Roman" w:eastAsia="Times New Roman" w:cs="Times New Roman"/>
                <w:lang w:eastAsia="pl-PL"/>
              </w:rPr>
            </w:pPr>
            <w:r w:rsidRPr="003E2EAE">
              <w:rPr>
                <w:rFonts w:ascii="Verdana" w:hAnsi="Verdana" w:eastAsia="Times New Roman" w:cs="Times New Roman"/>
                <w:b/>
                <w:bCs/>
                <w:color w:val="000000"/>
                <w:sz w:val="20"/>
                <w:szCs w:val="20"/>
                <w:lang w:eastAsia="pl-PL"/>
              </w:rPr>
              <w:t>- zna i rozumie wybrane fakty i zjawiska, a także teorie wyjaśniające złożone zależności między nimi stanowiące podstawową wiedzę ogólną z zakresu literaturoznawstwa, ze szczególnym uwzględnieniem zagadnień odnoszących się do literatury francuskiej i wybranych krajów francuskojęzycznych;</w:t>
            </w:r>
            <w:r w:rsidRPr="003E2EAE">
              <w:rPr>
                <w:rFonts w:ascii="Verdana" w:hAnsi="Verdana" w:eastAsia="Times New Roman" w:cs="Times New Roman"/>
                <w:color w:val="000000"/>
                <w:sz w:val="20"/>
                <w:szCs w:val="20"/>
                <w:lang w:eastAsia="pl-PL"/>
              </w:rPr>
              <w:t> </w:t>
            </w:r>
          </w:p>
        </w:tc>
        <w:tc>
          <w:tcPr>
            <w:tcW w:w="2610" w:type="dxa"/>
            <w:tcBorders>
              <w:top w:val="nil"/>
              <w:left w:val="single" w:color="auto" w:sz="6" w:space="0"/>
              <w:bottom w:val="nil"/>
              <w:right w:val="single" w:color="auto" w:sz="6" w:space="0"/>
            </w:tcBorders>
            <w:hideMark/>
          </w:tcPr>
          <w:p w:rsidRPr="003E2EAE" w:rsidR="00207BE5" w:rsidP="002E1E87" w:rsidRDefault="00207BE5" w14:paraId="3893A573"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b/>
                <w:bCs/>
                <w:sz w:val="20"/>
                <w:szCs w:val="20"/>
                <w:lang w:eastAsia="pl-PL"/>
              </w:rPr>
              <w:t>K_W02</w:t>
            </w:r>
            <w:r w:rsidRPr="003E2EAE">
              <w:rPr>
                <w:rFonts w:ascii="Verdana" w:hAnsi="Verdana" w:eastAsia="Times New Roman" w:cs="Times New Roman"/>
                <w:sz w:val="20"/>
                <w:szCs w:val="20"/>
                <w:lang w:eastAsia="pl-PL"/>
              </w:rPr>
              <w:t> </w:t>
            </w:r>
          </w:p>
        </w:tc>
      </w:tr>
      <w:tr w:rsidRPr="003E2EAE" w:rsidR="00207BE5" w:rsidTr="002E1E87" w14:paraId="37787528" w14:textId="77777777">
        <w:trPr>
          <w:gridAfter w:val="1"/>
          <w:wAfter w:w="25" w:type="dxa"/>
          <w:trHeight w:val="300"/>
        </w:trPr>
        <w:tc>
          <w:tcPr>
            <w:tcW w:w="1001" w:type="dxa"/>
            <w:tcBorders>
              <w:top w:val="nil"/>
              <w:left w:val="single" w:color="auto" w:sz="6" w:space="0"/>
              <w:bottom w:val="nil"/>
              <w:right w:val="single" w:color="auto" w:sz="6" w:space="0"/>
            </w:tcBorders>
            <w:hideMark/>
          </w:tcPr>
          <w:p w:rsidRPr="003E2EAE" w:rsidR="00207BE5" w:rsidP="002E1E87" w:rsidRDefault="00207BE5" w14:paraId="74D3A2B9" w14:textId="77777777">
            <w:pPr>
              <w:spacing w:line="240" w:lineRule="auto"/>
              <w:ind w:left="165"/>
              <w:jc w:val="right"/>
              <w:textAlignment w:val="baseline"/>
              <w:rPr>
                <w:rFonts w:ascii="Times New Roman" w:hAnsi="Times New Roman" w:eastAsia="Times New Roman" w:cs="Times New Roman"/>
                <w:lang w:eastAsia="pl-PL"/>
              </w:rPr>
            </w:pPr>
            <w:r w:rsidRPr="003E2EAE">
              <w:rPr>
                <w:rFonts w:ascii="Verdana" w:hAnsi="Verdana" w:eastAsia="Times New Roman" w:cs="Times New Roman"/>
                <w:lang w:eastAsia="pl-PL"/>
              </w:rPr>
              <w:t> </w:t>
            </w:r>
          </w:p>
        </w:tc>
        <w:tc>
          <w:tcPr>
            <w:tcW w:w="6001" w:type="dxa"/>
            <w:gridSpan w:val="2"/>
            <w:tcBorders>
              <w:top w:val="nil"/>
              <w:left w:val="single" w:color="auto" w:sz="6" w:space="0"/>
              <w:bottom w:val="nil"/>
              <w:right w:val="single" w:color="auto" w:sz="6" w:space="0"/>
            </w:tcBorders>
            <w:hideMark/>
          </w:tcPr>
          <w:p w:rsidRPr="003E2EAE" w:rsidR="00207BE5" w:rsidP="002E1E87" w:rsidRDefault="00207BE5" w14:paraId="76167C2E" w14:textId="77777777">
            <w:pPr>
              <w:spacing w:after="120" w:line="240" w:lineRule="auto"/>
              <w:ind w:left="45"/>
              <w:jc w:val="both"/>
              <w:textAlignment w:val="baseline"/>
              <w:rPr>
                <w:rFonts w:ascii="Times New Roman" w:hAnsi="Times New Roman" w:eastAsia="Times New Roman" w:cs="Times New Roman"/>
                <w:lang w:eastAsia="pl-PL"/>
              </w:rPr>
            </w:pPr>
            <w:r w:rsidRPr="003E2EAE">
              <w:rPr>
                <w:rFonts w:ascii="Verdana" w:hAnsi="Verdana" w:eastAsia="Times New Roman" w:cs="Times New Roman"/>
                <w:b/>
                <w:bCs/>
                <w:color w:val="000000"/>
                <w:sz w:val="20"/>
                <w:szCs w:val="20"/>
                <w:lang w:eastAsia="pl-PL"/>
              </w:rPr>
              <w:t>- zna i rozumie najważniejsze zjawiska historii literatury francuskojęzycznej oraz wpływ na nie ważnych ośrodków życia literackiego i kulturalnego;</w:t>
            </w:r>
            <w:r w:rsidRPr="003E2EAE">
              <w:rPr>
                <w:rFonts w:ascii="Verdana" w:hAnsi="Verdana" w:eastAsia="Times New Roman" w:cs="Times New Roman"/>
                <w:color w:val="000000"/>
                <w:sz w:val="20"/>
                <w:szCs w:val="20"/>
                <w:lang w:eastAsia="pl-PL"/>
              </w:rPr>
              <w:t> </w:t>
            </w:r>
          </w:p>
        </w:tc>
        <w:tc>
          <w:tcPr>
            <w:tcW w:w="2610" w:type="dxa"/>
            <w:tcBorders>
              <w:top w:val="nil"/>
              <w:left w:val="single" w:color="auto" w:sz="6" w:space="0"/>
              <w:bottom w:val="nil"/>
              <w:right w:val="single" w:color="auto" w:sz="6" w:space="0"/>
            </w:tcBorders>
            <w:hideMark/>
          </w:tcPr>
          <w:p w:rsidRPr="003E2EAE" w:rsidR="00207BE5" w:rsidP="002E1E87" w:rsidRDefault="00207BE5" w14:paraId="57A6DCFB"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b/>
                <w:bCs/>
                <w:sz w:val="20"/>
                <w:szCs w:val="20"/>
                <w:lang w:eastAsia="pl-PL"/>
              </w:rPr>
              <w:t>K_W08</w:t>
            </w:r>
            <w:r w:rsidRPr="003E2EAE">
              <w:rPr>
                <w:rFonts w:ascii="Verdana" w:hAnsi="Verdana" w:eastAsia="Times New Roman" w:cs="Times New Roman"/>
                <w:sz w:val="20"/>
                <w:szCs w:val="20"/>
                <w:lang w:eastAsia="pl-PL"/>
              </w:rPr>
              <w:t> </w:t>
            </w:r>
          </w:p>
        </w:tc>
      </w:tr>
      <w:tr w:rsidRPr="003E2EAE" w:rsidR="00207BE5" w:rsidTr="002E1E87" w14:paraId="114027E6" w14:textId="77777777">
        <w:trPr>
          <w:gridAfter w:val="1"/>
          <w:wAfter w:w="25" w:type="dxa"/>
          <w:trHeight w:val="300"/>
        </w:trPr>
        <w:tc>
          <w:tcPr>
            <w:tcW w:w="1001" w:type="dxa"/>
            <w:tcBorders>
              <w:top w:val="nil"/>
              <w:left w:val="single" w:color="auto" w:sz="6" w:space="0"/>
              <w:bottom w:val="nil"/>
              <w:right w:val="single" w:color="auto" w:sz="6" w:space="0"/>
            </w:tcBorders>
            <w:hideMark/>
          </w:tcPr>
          <w:p w:rsidRPr="003E2EAE" w:rsidR="00207BE5" w:rsidP="002E1E87" w:rsidRDefault="00207BE5" w14:paraId="23334F8F" w14:textId="77777777">
            <w:pPr>
              <w:spacing w:after="120" w:line="240" w:lineRule="auto"/>
              <w:ind w:left="165"/>
              <w:jc w:val="right"/>
              <w:textAlignment w:val="baseline"/>
              <w:rPr>
                <w:rFonts w:ascii="Times New Roman" w:hAnsi="Times New Roman" w:eastAsia="Times New Roman" w:cs="Times New Roman"/>
                <w:lang w:eastAsia="pl-PL"/>
              </w:rPr>
            </w:pPr>
            <w:r w:rsidRPr="003E2EAE">
              <w:rPr>
                <w:rFonts w:ascii="Verdana" w:hAnsi="Verdana" w:eastAsia="Times New Roman" w:cs="Times New Roman"/>
                <w:lang w:eastAsia="pl-PL"/>
              </w:rPr>
              <w:t> </w:t>
            </w:r>
          </w:p>
        </w:tc>
        <w:tc>
          <w:tcPr>
            <w:tcW w:w="6001" w:type="dxa"/>
            <w:gridSpan w:val="2"/>
            <w:tcBorders>
              <w:top w:val="nil"/>
              <w:left w:val="single" w:color="auto" w:sz="6" w:space="0"/>
              <w:bottom w:val="nil"/>
              <w:right w:val="single" w:color="auto" w:sz="6" w:space="0"/>
            </w:tcBorders>
            <w:hideMark/>
          </w:tcPr>
          <w:p w:rsidRPr="003E2EAE" w:rsidR="00207BE5" w:rsidP="002E1E87" w:rsidRDefault="00207BE5" w14:paraId="027FD421" w14:textId="77777777">
            <w:pPr>
              <w:spacing w:after="120" w:line="240" w:lineRule="auto"/>
              <w:ind w:left="45"/>
              <w:jc w:val="both"/>
              <w:textAlignment w:val="baseline"/>
              <w:rPr>
                <w:rFonts w:ascii="Times New Roman" w:hAnsi="Times New Roman" w:eastAsia="Times New Roman" w:cs="Times New Roman"/>
                <w:lang w:eastAsia="pl-PL"/>
              </w:rPr>
            </w:pPr>
            <w:r w:rsidRPr="003E2EAE">
              <w:rPr>
                <w:rFonts w:ascii="Verdana" w:hAnsi="Verdana" w:eastAsia="Times New Roman" w:cs="Times New Roman"/>
                <w:b/>
                <w:bCs/>
                <w:color w:val="000000"/>
                <w:sz w:val="20"/>
                <w:szCs w:val="20"/>
                <w:lang w:eastAsia="pl-PL"/>
              </w:rPr>
              <w:t>- stosuje w wypowiedzi ustnej i/lub pisemnej odpowiednią argumentację merytoryczną, odwołując się do poglądów innych osób, potrafi przedstawiać i oceniać różne opinie i stanowiska.</w:t>
            </w:r>
            <w:r w:rsidRPr="003E2EAE">
              <w:rPr>
                <w:rFonts w:ascii="Verdana" w:hAnsi="Verdana" w:eastAsia="Times New Roman" w:cs="Times New Roman"/>
                <w:color w:val="000000"/>
                <w:sz w:val="20"/>
                <w:szCs w:val="20"/>
                <w:lang w:eastAsia="pl-PL"/>
              </w:rPr>
              <w:t> </w:t>
            </w:r>
          </w:p>
        </w:tc>
        <w:tc>
          <w:tcPr>
            <w:tcW w:w="2610" w:type="dxa"/>
            <w:tcBorders>
              <w:top w:val="nil"/>
              <w:left w:val="single" w:color="auto" w:sz="6" w:space="0"/>
              <w:bottom w:val="nil"/>
              <w:right w:val="single" w:color="auto" w:sz="6" w:space="0"/>
            </w:tcBorders>
            <w:hideMark/>
          </w:tcPr>
          <w:p w:rsidRPr="003E2EAE" w:rsidR="00207BE5" w:rsidP="002E1E87" w:rsidRDefault="00207BE5" w14:paraId="7CF9ABC9"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b/>
                <w:bCs/>
                <w:sz w:val="20"/>
                <w:szCs w:val="20"/>
                <w:lang w:eastAsia="pl-PL"/>
              </w:rPr>
              <w:t>K_U05</w:t>
            </w:r>
            <w:r w:rsidRPr="003E2EAE">
              <w:rPr>
                <w:rFonts w:ascii="Verdana" w:hAnsi="Verdana" w:eastAsia="Times New Roman" w:cs="Times New Roman"/>
                <w:sz w:val="20"/>
                <w:szCs w:val="20"/>
                <w:lang w:eastAsia="pl-PL"/>
              </w:rPr>
              <w:t> </w:t>
            </w:r>
          </w:p>
        </w:tc>
      </w:tr>
      <w:tr w:rsidRPr="003E2EAE" w:rsidR="00207BE5" w:rsidTr="002E1E87" w14:paraId="07B9849A" w14:textId="77777777">
        <w:trPr>
          <w:gridAfter w:val="1"/>
          <w:wAfter w:w="25" w:type="dxa"/>
          <w:trHeight w:val="300"/>
        </w:trPr>
        <w:tc>
          <w:tcPr>
            <w:tcW w:w="1001" w:type="dxa"/>
            <w:tcBorders>
              <w:top w:val="nil"/>
              <w:left w:val="single" w:color="auto" w:sz="6" w:space="0"/>
              <w:bottom w:val="single" w:color="auto" w:sz="6" w:space="0"/>
              <w:right w:val="single" w:color="auto" w:sz="6" w:space="0"/>
            </w:tcBorders>
          </w:tcPr>
          <w:p w:rsidRPr="003E2EAE" w:rsidR="00207BE5" w:rsidP="002E1E87" w:rsidRDefault="00207BE5" w14:paraId="65475FEB" w14:textId="77777777">
            <w:pPr>
              <w:spacing w:after="120" w:line="240" w:lineRule="auto"/>
              <w:ind w:left="165"/>
              <w:jc w:val="right"/>
              <w:textAlignment w:val="baseline"/>
              <w:rPr>
                <w:rFonts w:ascii="Verdana" w:hAnsi="Verdana" w:eastAsia="Times New Roman" w:cs="Times New Roman"/>
                <w:lang w:eastAsia="pl-PL"/>
              </w:rPr>
            </w:pPr>
          </w:p>
        </w:tc>
        <w:tc>
          <w:tcPr>
            <w:tcW w:w="6001" w:type="dxa"/>
            <w:gridSpan w:val="2"/>
            <w:tcBorders>
              <w:top w:val="nil"/>
              <w:left w:val="single" w:color="auto" w:sz="6" w:space="0"/>
              <w:bottom w:val="single" w:color="auto" w:sz="6" w:space="0"/>
              <w:right w:val="single" w:color="auto" w:sz="6" w:space="0"/>
            </w:tcBorders>
          </w:tcPr>
          <w:p w:rsidRPr="003E2EAE" w:rsidR="00207BE5" w:rsidP="002E1E87" w:rsidRDefault="00207BE5" w14:paraId="7E37B181" w14:textId="77777777">
            <w:pPr>
              <w:spacing w:after="120" w:line="240" w:lineRule="auto"/>
              <w:ind w:left="45"/>
              <w:jc w:val="both"/>
              <w:textAlignment w:val="baseline"/>
              <w:rPr>
                <w:rFonts w:ascii="Verdana" w:hAnsi="Verdana" w:eastAsia="Times New Roman" w:cs="Times New Roman"/>
                <w:b/>
                <w:bCs/>
                <w:color w:val="000000"/>
                <w:sz w:val="20"/>
                <w:szCs w:val="20"/>
                <w:lang w:eastAsia="pl-PL"/>
              </w:rPr>
            </w:pPr>
            <w:r w:rsidRPr="00500900">
              <w:rPr>
                <w:rFonts w:ascii="Verdana" w:hAnsi="Verdana" w:eastAsia="Verdana" w:cs="Verdana"/>
                <w:b/>
                <w:bCs/>
                <w:sz w:val="20"/>
                <w:szCs w:val="20"/>
              </w:rPr>
              <w:t>- planuje i organizuje pracę własną i zespołową, a w pracy zespołowej współpracuje z innymi członkami zespołu.</w:t>
            </w:r>
          </w:p>
        </w:tc>
        <w:tc>
          <w:tcPr>
            <w:tcW w:w="2610" w:type="dxa"/>
            <w:tcBorders>
              <w:top w:val="nil"/>
              <w:left w:val="single" w:color="auto" w:sz="6" w:space="0"/>
              <w:bottom w:val="single" w:color="auto" w:sz="6" w:space="0"/>
              <w:right w:val="single" w:color="auto" w:sz="6" w:space="0"/>
            </w:tcBorders>
          </w:tcPr>
          <w:p w:rsidRPr="00C05EC4" w:rsidR="00207BE5" w:rsidP="002E1E87" w:rsidRDefault="00207BE5" w14:paraId="39A19AB9"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3E2EAE" w:rsidR="00207BE5" w:rsidTr="002E1E87" w14:paraId="77D9C990" w14:textId="77777777">
        <w:trPr>
          <w:gridAfter w:val="1"/>
          <w:wAfter w:w="25" w:type="dxa"/>
          <w:trHeight w:val="300"/>
        </w:trPr>
        <w:tc>
          <w:tcPr>
            <w:tcW w:w="1001" w:type="dxa"/>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7320AFCE" w14:textId="77777777">
            <w:pPr>
              <w:numPr>
                <w:ilvl w:val="0"/>
                <w:numId w:val="64"/>
              </w:numPr>
              <w:spacing w:before="100" w:beforeAutospacing="1" w:after="100" w:afterAutospacing="1" w:line="240" w:lineRule="auto"/>
              <w:ind w:left="900"/>
              <w:jc w:val="right"/>
              <w:textAlignment w:val="baseline"/>
              <w:rPr>
                <w:rFonts w:ascii="Verdana" w:hAnsi="Verdana" w:eastAsia="Times New Roman" w:cs="Times New Roman"/>
                <w:sz w:val="20"/>
                <w:szCs w:val="20"/>
                <w:lang w:eastAsia="pl-PL"/>
              </w:rPr>
            </w:pPr>
            <w:r w:rsidRPr="003E2EAE">
              <w:rPr>
                <w:rFonts w:ascii="Verdana" w:hAnsi="Verdana" w:eastAsia="Times New Roman" w:cs="Times New Roman"/>
                <w:sz w:val="20"/>
                <w:szCs w:val="20"/>
                <w:lang w:eastAsia="pl-PL"/>
              </w:rPr>
              <w:t> </w:t>
            </w:r>
          </w:p>
        </w:tc>
        <w:tc>
          <w:tcPr>
            <w:tcW w:w="8611" w:type="dxa"/>
            <w:gridSpan w:val="3"/>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480563F4" w14:textId="77777777">
            <w:pPr>
              <w:spacing w:after="120" w:line="240" w:lineRule="auto"/>
              <w:ind w:left="45"/>
              <w:jc w:val="both"/>
              <w:textAlignment w:val="baseline"/>
              <w:rPr>
                <w:rFonts w:ascii="Times New Roman" w:hAnsi="Times New Roman" w:eastAsia="Times New Roman" w:cs="Times New Roman"/>
                <w:lang w:eastAsia="pl-PL"/>
              </w:rPr>
            </w:pPr>
            <w:r w:rsidRPr="003E2EAE">
              <w:rPr>
                <w:rFonts w:ascii="Verdana" w:hAnsi="Verdana" w:eastAsia="Times New Roman" w:cs="Times New Roman"/>
                <w:sz w:val="20"/>
                <w:szCs w:val="20"/>
                <w:lang w:eastAsia="pl-PL"/>
              </w:rPr>
              <w:t xml:space="preserve">Literatura obowiązkowa i zalecana </w:t>
            </w:r>
            <w:r w:rsidRPr="003E2EAE">
              <w:rPr>
                <w:rFonts w:ascii="Verdana" w:hAnsi="Verdana" w:eastAsia="Times New Roman" w:cs="Times New Roman"/>
                <w:i/>
                <w:iCs/>
                <w:sz w:val="20"/>
                <w:szCs w:val="20"/>
                <w:lang w:eastAsia="pl-PL"/>
              </w:rPr>
              <w:t>(źródła, opracowania, podręczniki, itp.)</w:t>
            </w:r>
            <w:r w:rsidRPr="003E2EAE">
              <w:rPr>
                <w:rFonts w:ascii="Verdana" w:hAnsi="Verdana" w:eastAsia="Times New Roman" w:cs="Times New Roman"/>
                <w:sz w:val="20"/>
                <w:szCs w:val="20"/>
                <w:lang w:eastAsia="pl-PL"/>
              </w:rPr>
              <w:t>  </w:t>
            </w:r>
          </w:p>
          <w:p w:rsidRPr="001E2971" w:rsidR="00207BE5" w:rsidP="002E1E87" w:rsidRDefault="00207BE5" w14:paraId="11D853B2" w14:textId="77777777">
            <w:pPr>
              <w:spacing w:after="120" w:line="240" w:lineRule="auto"/>
              <w:ind w:left="45"/>
              <w:jc w:val="both"/>
              <w:textAlignment w:val="baseline"/>
              <w:rPr>
                <w:rFonts w:ascii="Verdana" w:hAnsi="Verdana" w:eastAsia="Times New Roman" w:cs="Times New Roman"/>
                <w:b/>
                <w:bCs/>
                <w:color w:val="000000"/>
                <w:sz w:val="20"/>
                <w:szCs w:val="20"/>
                <w:lang w:eastAsia="pl-PL"/>
              </w:rPr>
            </w:pPr>
            <w:proofErr w:type="spellStart"/>
            <w:r w:rsidRPr="001E2971">
              <w:rPr>
                <w:rFonts w:ascii="Verdana" w:hAnsi="Verdana" w:eastAsia="Times New Roman" w:cs="Times New Roman"/>
                <w:b/>
                <w:bCs/>
                <w:color w:val="000000"/>
                <w:sz w:val="20"/>
                <w:szCs w:val="20"/>
                <w:lang w:eastAsia="pl-PL"/>
              </w:rPr>
              <w:t>K.Dybeł</w:t>
            </w:r>
            <w:proofErr w:type="spellEnd"/>
            <w:r w:rsidRPr="001E2971">
              <w:rPr>
                <w:rFonts w:ascii="Verdana" w:hAnsi="Verdana" w:eastAsia="Times New Roman" w:cs="Times New Roman"/>
                <w:b/>
                <w:bCs/>
                <w:color w:val="000000"/>
                <w:sz w:val="20"/>
                <w:szCs w:val="20"/>
                <w:lang w:eastAsia="pl-PL"/>
              </w:rPr>
              <w:t xml:space="preserve">, B. Marczuk, J. Prokop, </w:t>
            </w:r>
            <w:r w:rsidRPr="001E2971">
              <w:rPr>
                <w:rFonts w:ascii="Verdana" w:hAnsi="Verdana" w:eastAsia="Times New Roman" w:cs="Times New Roman"/>
                <w:b/>
                <w:bCs/>
                <w:i/>
                <w:iCs/>
                <w:color w:val="000000"/>
                <w:sz w:val="20"/>
                <w:szCs w:val="20"/>
                <w:lang w:eastAsia="pl-PL"/>
              </w:rPr>
              <w:t>Historia literatury francuskiej</w:t>
            </w:r>
            <w:r w:rsidRPr="001E2971">
              <w:rPr>
                <w:rFonts w:ascii="Verdana" w:hAnsi="Verdana" w:eastAsia="Times New Roman" w:cs="Times New Roman"/>
                <w:b/>
                <w:bCs/>
                <w:color w:val="000000"/>
                <w:sz w:val="20"/>
                <w:szCs w:val="20"/>
                <w:lang w:eastAsia="pl-PL"/>
              </w:rPr>
              <w:t>, Warszawa, Wydawnictwo Naukowe PWN, 2007.</w:t>
            </w:r>
          </w:p>
          <w:p w:rsidRPr="00C05EC4" w:rsidR="00207BE5" w:rsidP="002E1E87" w:rsidRDefault="00207BE5" w14:paraId="330F9527" w14:textId="77777777">
            <w:pPr>
              <w:spacing w:after="120" w:line="240" w:lineRule="auto"/>
              <w:ind w:left="45"/>
              <w:jc w:val="both"/>
              <w:textAlignment w:val="baseline"/>
              <w:rPr>
                <w:rFonts w:ascii="Verdana" w:hAnsi="Verdana" w:eastAsia="Times New Roman" w:cs="Times New Roman"/>
                <w:b/>
                <w:bCs/>
                <w:color w:val="000000"/>
                <w:sz w:val="20"/>
                <w:szCs w:val="20"/>
                <w:lang w:eastAsia="pl-PL"/>
              </w:rPr>
            </w:pPr>
            <w:proofErr w:type="spellStart"/>
            <w:r w:rsidRPr="001E2971">
              <w:rPr>
                <w:rFonts w:ascii="Verdana" w:hAnsi="Verdana" w:eastAsia="Times New Roman" w:cs="Times New Roman"/>
                <w:b/>
                <w:bCs/>
                <w:color w:val="000000"/>
                <w:sz w:val="20"/>
                <w:szCs w:val="20"/>
                <w:lang w:eastAsia="pl-PL"/>
              </w:rPr>
              <w:t>J.Adamski</w:t>
            </w:r>
            <w:proofErr w:type="spellEnd"/>
            <w:r w:rsidRPr="001E2971">
              <w:rPr>
                <w:rFonts w:ascii="Verdana" w:hAnsi="Verdana" w:eastAsia="Times New Roman" w:cs="Times New Roman"/>
                <w:b/>
                <w:bCs/>
                <w:color w:val="000000"/>
                <w:sz w:val="20"/>
                <w:szCs w:val="20"/>
                <w:lang w:eastAsia="pl-PL"/>
              </w:rPr>
              <w:t xml:space="preserve">, </w:t>
            </w:r>
            <w:r w:rsidRPr="001E2971">
              <w:rPr>
                <w:rFonts w:ascii="Verdana" w:hAnsi="Verdana" w:eastAsia="Times New Roman" w:cs="Times New Roman"/>
                <w:b/>
                <w:bCs/>
                <w:i/>
                <w:iCs/>
                <w:color w:val="000000"/>
                <w:sz w:val="20"/>
                <w:szCs w:val="20"/>
                <w:lang w:eastAsia="pl-PL"/>
              </w:rPr>
              <w:t>Historia literatury francuskiej</w:t>
            </w:r>
            <w:r w:rsidRPr="001E2971">
              <w:rPr>
                <w:rFonts w:ascii="Verdana" w:hAnsi="Verdana" w:eastAsia="Times New Roman" w:cs="Times New Roman"/>
                <w:b/>
                <w:bCs/>
                <w:color w:val="000000"/>
                <w:sz w:val="20"/>
                <w:szCs w:val="20"/>
                <w:lang w:eastAsia="pl-PL"/>
              </w:rPr>
              <w:t>, Wrocław, Ossolineum, 1970.</w:t>
            </w:r>
          </w:p>
        </w:tc>
      </w:tr>
      <w:tr w:rsidRPr="003E2EAE" w:rsidR="00207BE5" w:rsidTr="002E1E87" w14:paraId="024A2169" w14:textId="77777777">
        <w:trPr>
          <w:gridAfter w:val="1"/>
          <w:wAfter w:w="25" w:type="dxa"/>
          <w:trHeight w:val="300"/>
        </w:trPr>
        <w:tc>
          <w:tcPr>
            <w:tcW w:w="1001" w:type="dxa"/>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791695B1" w14:textId="77777777">
            <w:pPr>
              <w:numPr>
                <w:ilvl w:val="0"/>
                <w:numId w:val="65"/>
              </w:numPr>
              <w:spacing w:before="100" w:beforeAutospacing="1" w:after="100" w:afterAutospacing="1" w:line="240" w:lineRule="auto"/>
              <w:ind w:left="900"/>
              <w:jc w:val="right"/>
              <w:textAlignment w:val="baseline"/>
              <w:rPr>
                <w:rFonts w:ascii="Verdana" w:hAnsi="Verdana" w:eastAsia="Times New Roman" w:cs="Times New Roman"/>
                <w:sz w:val="20"/>
                <w:szCs w:val="20"/>
                <w:lang w:eastAsia="pl-PL"/>
              </w:rPr>
            </w:pPr>
            <w:r w:rsidRPr="003E2EAE">
              <w:rPr>
                <w:rFonts w:ascii="Verdana" w:hAnsi="Verdana" w:eastAsia="Times New Roman" w:cs="Times New Roman"/>
                <w:sz w:val="20"/>
                <w:szCs w:val="20"/>
                <w:lang w:eastAsia="pl-PL"/>
              </w:rPr>
              <w:t> </w:t>
            </w:r>
          </w:p>
        </w:tc>
        <w:tc>
          <w:tcPr>
            <w:tcW w:w="8611" w:type="dxa"/>
            <w:gridSpan w:val="3"/>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72799538" w14:textId="77777777">
            <w:pPr>
              <w:spacing w:after="120" w:line="240" w:lineRule="auto"/>
              <w:ind w:left="45"/>
              <w:jc w:val="both"/>
              <w:textAlignment w:val="baseline"/>
              <w:rPr>
                <w:rFonts w:ascii="Times New Roman" w:hAnsi="Times New Roman" w:eastAsia="Times New Roman" w:cs="Times New Roman"/>
                <w:lang w:eastAsia="pl-PL"/>
              </w:rPr>
            </w:pPr>
            <w:r w:rsidRPr="003E2EAE">
              <w:rPr>
                <w:rFonts w:ascii="Verdana" w:hAnsi="Verdana" w:eastAsia="Times New Roman" w:cs="Times New Roman"/>
                <w:sz w:val="20"/>
                <w:szCs w:val="20"/>
                <w:lang w:eastAsia="pl-PL"/>
              </w:rPr>
              <w:t>Metody weryfikacji zakładanych efektów uczenia się:  </w:t>
            </w:r>
          </w:p>
          <w:p w:rsidRPr="003E2EAE" w:rsidR="00207BE5" w:rsidP="002E1E87" w:rsidRDefault="00207BE5" w14:paraId="3D5E712B" w14:textId="77777777">
            <w:pPr>
              <w:spacing w:after="120" w:line="240" w:lineRule="auto"/>
              <w:ind w:left="45"/>
              <w:jc w:val="both"/>
              <w:textAlignment w:val="baseline"/>
              <w:rPr>
                <w:rFonts w:ascii="Times New Roman" w:hAnsi="Times New Roman" w:eastAsia="Times New Roman" w:cs="Times New Roman"/>
                <w:lang w:eastAsia="pl-PL"/>
              </w:rPr>
            </w:pPr>
            <w:r w:rsidRPr="003E2EAE">
              <w:rPr>
                <w:rFonts w:ascii="Verdana" w:hAnsi="Verdana" w:eastAsia="Times New Roman" w:cs="Times New Roman"/>
                <w:b/>
                <w:bCs/>
                <w:sz w:val="20"/>
                <w:szCs w:val="20"/>
                <w:lang w:eastAsia="pl-PL"/>
              </w:rPr>
              <w:t>- końcowy i cząstkowy sprawdzian ustny lub pisemny (K_W0</w:t>
            </w:r>
            <w:r>
              <w:rPr>
                <w:rFonts w:ascii="Verdana" w:hAnsi="Verdana" w:eastAsia="Times New Roman" w:cs="Times New Roman"/>
                <w:b/>
                <w:bCs/>
                <w:sz w:val="20"/>
                <w:szCs w:val="20"/>
                <w:lang w:eastAsia="pl-PL"/>
              </w:rPr>
              <w:t>2</w:t>
            </w:r>
            <w:r w:rsidRPr="003E2EAE">
              <w:rPr>
                <w:rFonts w:ascii="Verdana" w:hAnsi="Verdana" w:eastAsia="Times New Roman" w:cs="Times New Roman"/>
                <w:b/>
                <w:bCs/>
                <w:sz w:val="20"/>
                <w:szCs w:val="20"/>
                <w:lang w:eastAsia="pl-PL"/>
              </w:rPr>
              <w:t>, K_W08, K_U05</w:t>
            </w:r>
            <w:r>
              <w:rPr>
                <w:rFonts w:ascii="Verdana" w:hAnsi="Verdana" w:eastAsia="Times New Roman" w:cs="Times New Roman"/>
                <w:b/>
                <w:bCs/>
                <w:sz w:val="20"/>
                <w:szCs w:val="20"/>
                <w:lang w:eastAsia="pl-PL"/>
              </w:rPr>
              <w:t xml:space="preserve">,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003E2EAE">
              <w:rPr>
                <w:rFonts w:ascii="Verdana" w:hAnsi="Verdana" w:eastAsia="Times New Roman" w:cs="Times New Roman"/>
                <w:b/>
                <w:bCs/>
                <w:sz w:val="20"/>
                <w:szCs w:val="20"/>
                <w:lang w:eastAsia="pl-PL"/>
              </w:rPr>
              <w:t>);  </w:t>
            </w:r>
            <w:r w:rsidRPr="003E2EAE">
              <w:rPr>
                <w:rFonts w:ascii="Verdana" w:hAnsi="Verdana" w:eastAsia="Times New Roman" w:cs="Times New Roman"/>
                <w:sz w:val="20"/>
                <w:szCs w:val="20"/>
                <w:lang w:eastAsia="pl-PL"/>
              </w:rPr>
              <w:t> </w:t>
            </w:r>
          </w:p>
          <w:p w:rsidRPr="003E2EAE" w:rsidR="00207BE5" w:rsidP="002E1E87" w:rsidRDefault="00207BE5" w14:paraId="6B2840C8" w14:textId="77777777">
            <w:pPr>
              <w:spacing w:after="120" w:line="240" w:lineRule="auto"/>
              <w:ind w:left="45"/>
              <w:jc w:val="both"/>
              <w:textAlignment w:val="baseline"/>
              <w:rPr>
                <w:rFonts w:ascii="Times New Roman" w:hAnsi="Times New Roman" w:eastAsia="Times New Roman" w:cs="Times New Roman"/>
                <w:lang w:eastAsia="pl-PL"/>
              </w:rPr>
            </w:pPr>
          </w:p>
        </w:tc>
      </w:tr>
      <w:tr w:rsidRPr="003E2EAE" w:rsidR="00207BE5" w:rsidTr="002E1E87" w14:paraId="344D7006" w14:textId="77777777">
        <w:trPr>
          <w:gridAfter w:val="1"/>
          <w:wAfter w:w="25" w:type="dxa"/>
          <w:trHeight w:val="300"/>
        </w:trPr>
        <w:tc>
          <w:tcPr>
            <w:tcW w:w="1001" w:type="dxa"/>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70F06A38" w14:textId="77777777">
            <w:pPr>
              <w:numPr>
                <w:ilvl w:val="0"/>
                <w:numId w:val="66"/>
              </w:numPr>
              <w:spacing w:before="100" w:beforeAutospacing="1" w:after="100" w:afterAutospacing="1" w:line="240" w:lineRule="auto"/>
              <w:ind w:left="900"/>
              <w:jc w:val="right"/>
              <w:textAlignment w:val="baseline"/>
              <w:rPr>
                <w:rFonts w:ascii="Verdana" w:hAnsi="Verdana" w:eastAsia="Times New Roman" w:cs="Times New Roman"/>
                <w:sz w:val="20"/>
                <w:szCs w:val="20"/>
                <w:lang w:eastAsia="pl-PL"/>
              </w:rPr>
            </w:pPr>
            <w:r w:rsidRPr="003E2EAE">
              <w:rPr>
                <w:rFonts w:ascii="Verdana" w:hAnsi="Verdana" w:eastAsia="Times New Roman" w:cs="Times New Roman"/>
                <w:sz w:val="20"/>
                <w:szCs w:val="20"/>
                <w:lang w:eastAsia="pl-PL"/>
              </w:rPr>
              <w:t> </w:t>
            </w:r>
          </w:p>
        </w:tc>
        <w:tc>
          <w:tcPr>
            <w:tcW w:w="8611" w:type="dxa"/>
            <w:gridSpan w:val="3"/>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5227E593" w14:textId="77777777">
            <w:pPr>
              <w:spacing w:after="120" w:line="240" w:lineRule="auto"/>
              <w:ind w:left="45"/>
              <w:jc w:val="both"/>
              <w:textAlignment w:val="baseline"/>
              <w:rPr>
                <w:rFonts w:ascii="Times New Roman" w:hAnsi="Times New Roman" w:eastAsia="Times New Roman" w:cs="Times New Roman"/>
                <w:lang w:eastAsia="pl-PL"/>
              </w:rPr>
            </w:pPr>
            <w:r w:rsidRPr="003E2EAE">
              <w:rPr>
                <w:rFonts w:ascii="Verdana" w:hAnsi="Verdana" w:eastAsia="Times New Roman" w:cs="Times New Roman"/>
                <w:sz w:val="20"/>
                <w:szCs w:val="20"/>
                <w:lang w:eastAsia="pl-PL"/>
              </w:rPr>
              <w:t>Warunki i forma zaliczenia poszczególnych komponentów przedmiotu: </w:t>
            </w:r>
          </w:p>
          <w:p w:rsidRPr="003E2EAE" w:rsidR="00207BE5" w:rsidP="002E1E87" w:rsidRDefault="00207BE5" w14:paraId="5F9F134A" w14:textId="77777777">
            <w:pPr>
              <w:spacing w:after="120" w:line="240" w:lineRule="auto"/>
              <w:ind w:left="45"/>
              <w:jc w:val="both"/>
              <w:textAlignment w:val="baseline"/>
              <w:rPr>
                <w:rFonts w:ascii="Times New Roman" w:hAnsi="Times New Roman" w:eastAsia="Times New Roman" w:cs="Times New Roman"/>
                <w:lang w:eastAsia="pl-PL"/>
              </w:rPr>
            </w:pPr>
            <w:r w:rsidRPr="003E2EAE">
              <w:rPr>
                <w:rFonts w:ascii="Verdana" w:hAnsi="Verdana" w:eastAsia="Times New Roman" w:cs="Times New Roman"/>
                <w:b/>
                <w:bCs/>
                <w:sz w:val="20"/>
                <w:szCs w:val="20"/>
                <w:lang w:eastAsia="pl-PL"/>
              </w:rPr>
              <w:t>Zaliczenie na ocenę na podstawie:</w:t>
            </w:r>
            <w:r w:rsidRPr="003E2EAE">
              <w:rPr>
                <w:rFonts w:ascii="Verdana" w:hAnsi="Verdana" w:eastAsia="Times New Roman" w:cs="Times New Roman"/>
                <w:sz w:val="20"/>
                <w:szCs w:val="20"/>
                <w:lang w:eastAsia="pl-PL"/>
              </w:rPr>
              <w:t> </w:t>
            </w:r>
          </w:p>
          <w:p w:rsidRPr="003E2EAE" w:rsidR="00207BE5" w:rsidP="002E1E87" w:rsidRDefault="00207BE5" w14:paraId="74B3E462" w14:textId="77777777">
            <w:pPr>
              <w:spacing w:after="120" w:line="240" w:lineRule="auto"/>
              <w:ind w:left="45"/>
              <w:jc w:val="both"/>
              <w:textAlignment w:val="baseline"/>
              <w:rPr>
                <w:rFonts w:ascii="Times New Roman" w:hAnsi="Times New Roman" w:eastAsia="Times New Roman" w:cs="Times New Roman"/>
                <w:lang w:eastAsia="pl-PL"/>
              </w:rPr>
            </w:pPr>
            <w:r w:rsidRPr="003E2EAE">
              <w:rPr>
                <w:rFonts w:ascii="Verdana" w:hAnsi="Verdana" w:eastAsia="Times New Roman" w:cs="Times New Roman"/>
                <w:b/>
                <w:bCs/>
                <w:color w:val="000000"/>
                <w:sz w:val="20"/>
                <w:szCs w:val="20"/>
                <w:lang w:eastAsia="pl-PL"/>
              </w:rPr>
              <w:t>- kontroli obecności oraz pozytywnej oceny ze sprawdzianów.</w:t>
            </w:r>
            <w:r w:rsidRPr="003E2EAE">
              <w:rPr>
                <w:rFonts w:ascii="Verdana" w:hAnsi="Verdana" w:eastAsia="Times New Roman" w:cs="Times New Roman"/>
                <w:color w:val="000000"/>
                <w:sz w:val="20"/>
                <w:szCs w:val="20"/>
                <w:lang w:eastAsia="pl-PL"/>
              </w:rPr>
              <w:t> </w:t>
            </w:r>
          </w:p>
        </w:tc>
      </w:tr>
      <w:tr w:rsidRPr="003E2EAE" w:rsidR="00207BE5" w:rsidTr="002E1E87" w14:paraId="61D302AA" w14:textId="77777777">
        <w:trPr>
          <w:trHeight w:val="300"/>
        </w:trPr>
        <w:tc>
          <w:tcPr>
            <w:tcW w:w="1001" w:type="dxa"/>
            <w:vMerge w:val="restart"/>
            <w:vAlign w:val="center"/>
            <w:hideMark/>
          </w:tcPr>
          <w:p w:rsidRPr="001E2971" w:rsidR="00207BE5" w:rsidP="002E1E87" w:rsidRDefault="00207BE5" w14:paraId="19CF69BA" w14:textId="77777777">
            <w:pPr>
              <w:pStyle w:val="Akapitzlist"/>
              <w:numPr>
                <w:ilvl w:val="0"/>
                <w:numId w:val="66"/>
              </w:numPr>
              <w:rPr>
                <w:rFonts w:ascii="Verdana" w:hAnsi="Verdana"/>
              </w:rPr>
            </w:pPr>
          </w:p>
        </w:tc>
        <w:tc>
          <w:tcPr>
            <w:tcW w:w="5151" w:type="dxa"/>
            <w:tcBorders>
              <w:top w:val="single" w:color="auto" w:sz="6" w:space="0"/>
              <w:left w:val="single" w:color="auto" w:sz="6" w:space="0"/>
              <w:bottom w:val="single" w:color="auto" w:sz="6" w:space="0"/>
              <w:right w:val="single" w:color="auto" w:sz="6" w:space="0"/>
            </w:tcBorders>
            <w:vAlign w:val="center"/>
            <w:hideMark/>
          </w:tcPr>
          <w:p w:rsidRPr="003E2EAE" w:rsidR="00207BE5" w:rsidP="002E1E87" w:rsidRDefault="00207BE5" w14:paraId="4517CC5A" w14:textId="77777777">
            <w:pPr>
              <w:spacing w:after="120" w:line="240" w:lineRule="auto"/>
              <w:ind w:left="45"/>
              <w:jc w:val="center"/>
              <w:textAlignment w:val="baseline"/>
              <w:rPr>
                <w:rFonts w:ascii="Times New Roman" w:hAnsi="Times New Roman" w:eastAsia="Times New Roman" w:cs="Times New Roman"/>
                <w:lang w:eastAsia="pl-PL"/>
              </w:rPr>
            </w:pPr>
            <w:r w:rsidRPr="00500900">
              <w:rPr>
                <w:rFonts w:ascii="Verdana" w:hAnsi="Verdana" w:eastAsia="Times New Roman" w:cs="Times New Roman"/>
                <w:sz w:val="20"/>
                <w:szCs w:val="20"/>
                <w:lang w:eastAsia="pl-PL"/>
              </w:rPr>
              <w:t>Nakład pracy studenta wyrażony w godzinach zajęć oraz punktach ECTS</w:t>
            </w:r>
          </w:p>
        </w:tc>
        <w:tc>
          <w:tcPr>
            <w:tcW w:w="3485" w:type="dxa"/>
            <w:gridSpan w:val="3"/>
            <w:tcBorders>
              <w:top w:val="single" w:color="auto" w:sz="6" w:space="0"/>
              <w:left w:val="single" w:color="auto" w:sz="6" w:space="0"/>
              <w:bottom w:val="single" w:color="auto" w:sz="6" w:space="0"/>
              <w:right w:val="single" w:color="auto" w:sz="6" w:space="0"/>
            </w:tcBorders>
            <w:vAlign w:val="center"/>
            <w:hideMark/>
          </w:tcPr>
          <w:p w:rsidRPr="003E2EAE" w:rsidR="00207BE5" w:rsidP="002E1E87" w:rsidRDefault="00207BE5" w14:paraId="3D0772FC" w14:textId="77777777">
            <w:pPr>
              <w:spacing w:after="120" w:line="240" w:lineRule="auto"/>
              <w:ind w:left="45"/>
              <w:jc w:val="center"/>
              <w:textAlignment w:val="baseline"/>
              <w:rPr>
                <w:rFonts w:ascii="Times New Roman" w:hAnsi="Times New Roman" w:eastAsia="Times New Roman" w:cs="Times New Roman"/>
                <w:lang w:eastAsia="pl-PL"/>
              </w:rPr>
            </w:pPr>
            <w:r>
              <w:rPr>
                <w:rFonts w:ascii="Verdana" w:hAnsi="Verdana" w:eastAsia="Times New Roman" w:cs="Times New Roman"/>
                <w:sz w:val="20"/>
                <w:szCs w:val="20"/>
                <w:lang w:eastAsia="pl-PL"/>
              </w:rPr>
              <w:t>L</w:t>
            </w:r>
            <w:r w:rsidRPr="003E2EAE">
              <w:rPr>
                <w:rFonts w:ascii="Verdana" w:hAnsi="Verdana" w:eastAsia="Times New Roman" w:cs="Times New Roman"/>
                <w:sz w:val="20"/>
                <w:szCs w:val="20"/>
                <w:lang w:eastAsia="pl-PL"/>
              </w:rPr>
              <w:t>iczba godzin przeznaczona na zrealizowanie danego rodzaju zajęć </w:t>
            </w:r>
          </w:p>
        </w:tc>
      </w:tr>
      <w:tr w:rsidRPr="003E2EAE" w:rsidR="00207BE5" w:rsidTr="002E1E87" w14:paraId="1AD2DC56" w14:textId="77777777">
        <w:trPr>
          <w:trHeight w:val="300"/>
        </w:trPr>
        <w:tc>
          <w:tcPr>
            <w:tcW w:w="1001" w:type="dxa"/>
            <w:vMerge/>
            <w:vAlign w:val="center"/>
            <w:hideMark/>
          </w:tcPr>
          <w:p w:rsidRPr="003E2EAE" w:rsidR="00207BE5" w:rsidP="002E1E87" w:rsidRDefault="00207BE5" w14:paraId="771A1AC8" w14:textId="77777777">
            <w:pPr>
              <w:spacing w:after="0" w:line="240" w:lineRule="auto"/>
              <w:rPr>
                <w:rFonts w:ascii="Verdana" w:hAnsi="Verdana" w:eastAsia="Times New Roman" w:cs="Times New Roman"/>
                <w:sz w:val="20"/>
                <w:szCs w:val="20"/>
                <w:lang w:eastAsia="pl-PL"/>
              </w:rPr>
            </w:pPr>
          </w:p>
        </w:tc>
        <w:tc>
          <w:tcPr>
            <w:tcW w:w="5151" w:type="dxa"/>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3F82617E"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sz w:val="20"/>
                <w:szCs w:val="20"/>
                <w:lang w:eastAsia="pl-PL"/>
              </w:rPr>
              <w:t>zajęcia (wg planu) z prowadzącym </w:t>
            </w:r>
          </w:p>
          <w:p w:rsidRPr="003E2EAE" w:rsidR="00207BE5" w:rsidP="002E1E87" w:rsidRDefault="00207BE5" w14:paraId="07E2FBEA"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b/>
                <w:bCs/>
                <w:sz w:val="20"/>
                <w:szCs w:val="20"/>
                <w:lang w:eastAsia="pl-PL"/>
              </w:rPr>
              <w:t>- konwersatorium:</w:t>
            </w:r>
            <w:r w:rsidRPr="003E2EAE">
              <w:rPr>
                <w:rFonts w:ascii="Verdana" w:hAnsi="Verdana" w:eastAsia="Times New Roman" w:cs="Times New Roman"/>
                <w:sz w:val="20"/>
                <w:szCs w:val="20"/>
                <w:lang w:eastAsia="pl-PL"/>
              </w:rPr>
              <w:t> </w:t>
            </w:r>
          </w:p>
        </w:tc>
        <w:tc>
          <w:tcPr>
            <w:tcW w:w="3485" w:type="dxa"/>
            <w:gridSpan w:val="3"/>
            <w:tcBorders>
              <w:top w:val="single" w:color="auto" w:sz="6" w:space="0"/>
              <w:left w:val="single" w:color="auto" w:sz="6" w:space="0"/>
              <w:bottom w:val="single" w:color="auto" w:sz="6" w:space="0"/>
              <w:right w:val="single" w:color="auto" w:sz="6" w:space="0"/>
            </w:tcBorders>
            <w:vAlign w:val="bottom"/>
            <w:hideMark/>
          </w:tcPr>
          <w:p w:rsidRPr="003E2EAE" w:rsidR="00207BE5" w:rsidP="002E1E87" w:rsidRDefault="00207BE5" w14:paraId="29E6EB05" w14:textId="77777777">
            <w:pPr>
              <w:spacing w:after="120" w:line="240" w:lineRule="auto"/>
              <w:ind w:left="45"/>
              <w:jc w:val="center"/>
              <w:textAlignment w:val="baseline"/>
              <w:rPr>
                <w:rFonts w:ascii="Times New Roman" w:hAnsi="Times New Roman" w:eastAsia="Times New Roman" w:cs="Times New Roman"/>
                <w:lang w:eastAsia="pl-PL"/>
              </w:rPr>
            </w:pPr>
            <w:r w:rsidRPr="003E2EAE">
              <w:rPr>
                <w:rFonts w:ascii="Verdana" w:hAnsi="Verdana" w:eastAsia="Times New Roman" w:cs="Times New Roman"/>
                <w:b/>
                <w:bCs/>
                <w:sz w:val="20"/>
                <w:szCs w:val="20"/>
                <w:lang w:eastAsia="pl-PL"/>
              </w:rPr>
              <w:t>30</w:t>
            </w:r>
            <w:r w:rsidRPr="003E2EAE">
              <w:rPr>
                <w:rFonts w:ascii="Verdana" w:hAnsi="Verdana" w:eastAsia="Times New Roman" w:cs="Times New Roman"/>
                <w:sz w:val="20"/>
                <w:szCs w:val="20"/>
                <w:lang w:eastAsia="pl-PL"/>
              </w:rPr>
              <w:t> </w:t>
            </w:r>
          </w:p>
        </w:tc>
      </w:tr>
      <w:tr w:rsidRPr="003E2EAE" w:rsidR="00207BE5" w:rsidTr="002E1E87" w14:paraId="0ED51642" w14:textId="77777777">
        <w:trPr>
          <w:trHeight w:val="300"/>
        </w:trPr>
        <w:tc>
          <w:tcPr>
            <w:tcW w:w="1001" w:type="dxa"/>
            <w:vMerge/>
            <w:vAlign w:val="center"/>
            <w:hideMark/>
          </w:tcPr>
          <w:p w:rsidRPr="003E2EAE" w:rsidR="00207BE5" w:rsidP="002E1E87" w:rsidRDefault="00207BE5" w14:paraId="265B8797" w14:textId="77777777">
            <w:pPr>
              <w:spacing w:after="0" w:line="240" w:lineRule="auto"/>
              <w:rPr>
                <w:rFonts w:ascii="Verdana" w:hAnsi="Verdana" w:eastAsia="Times New Roman" w:cs="Times New Roman"/>
                <w:sz w:val="20"/>
                <w:szCs w:val="20"/>
                <w:lang w:eastAsia="pl-PL"/>
              </w:rPr>
            </w:pPr>
          </w:p>
        </w:tc>
        <w:tc>
          <w:tcPr>
            <w:tcW w:w="5151" w:type="dxa"/>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206D761D"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sz w:val="20"/>
                <w:szCs w:val="20"/>
                <w:lang w:eastAsia="pl-PL"/>
              </w:rPr>
              <w:t>praca własna studenta (w tym udział w pracach grupowych), w tym: </w:t>
            </w:r>
          </w:p>
          <w:p w:rsidRPr="003E2EAE" w:rsidR="00207BE5" w:rsidP="002E1E87" w:rsidRDefault="00207BE5" w14:paraId="2258EA3D" w14:textId="77777777">
            <w:pPr>
              <w:spacing w:after="0" w:line="360" w:lineRule="auto"/>
              <w:ind w:left="405"/>
              <w:textAlignment w:val="baseline"/>
              <w:rPr>
                <w:rFonts w:ascii="Verdana" w:hAnsi="Verdana" w:eastAsia="Times New Roman" w:cs="Times New Roman"/>
                <w:sz w:val="20"/>
                <w:szCs w:val="20"/>
                <w:lang w:eastAsia="pl-PL"/>
              </w:rPr>
            </w:pPr>
            <w:r w:rsidRPr="003E2EAE">
              <w:rPr>
                <w:rFonts w:ascii="Verdana" w:hAnsi="Verdana" w:eastAsia="Times New Roman" w:cs="Times New Roman"/>
                <w:b/>
                <w:bCs/>
                <w:sz w:val="20"/>
                <w:szCs w:val="20"/>
                <w:lang w:eastAsia="pl-PL"/>
              </w:rPr>
              <w:t>- czytanie literatury;</w:t>
            </w:r>
            <w:r w:rsidRPr="003E2EAE">
              <w:rPr>
                <w:rFonts w:ascii="Verdana" w:hAnsi="Verdana" w:eastAsia="Times New Roman" w:cs="Times New Roman"/>
                <w:sz w:val="20"/>
                <w:szCs w:val="20"/>
                <w:lang w:eastAsia="pl-PL"/>
              </w:rPr>
              <w:t> </w:t>
            </w:r>
          </w:p>
          <w:p w:rsidRPr="003E2EAE" w:rsidR="00207BE5" w:rsidP="002E1E87" w:rsidRDefault="00207BE5" w14:paraId="481EE660" w14:textId="77777777">
            <w:pPr>
              <w:spacing w:after="0" w:line="360" w:lineRule="auto"/>
              <w:ind w:left="405"/>
              <w:textAlignment w:val="baseline"/>
              <w:rPr>
                <w:rFonts w:ascii="Verdana" w:hAnsi="Verdana" w:eastAsia="Times New Roman" w:cs="Times New Roman"/>
                <w:sz w:val="20"/>
                <w:szCs w:val="20"/>
                <w:lang w:eastAsia="pl-PL"/>
              </w:rPr>
            </w:pPr>
            <w:r w:rsidRPr="003E2EAE">
              <w:rPr>
                <w:rFonts w:ascii="Verdana" w:hAnsi="Verdana" w:eastAsia="Times New Roman" w:cs="Times New Roman"/>
                <w:b/>
                <w:bCs/>
                <w:sz w:val="20"/>
                <w:szCs w:val="20"/>
                <w:lang w:eastAsia="pl-PL"/>
              </w:rPr>
              <w:t>- przygotowanie do zajęć;</w:t>
            </w:r>
            <w:r w:rsidRPr="003E2EAE">
              <w:rPr>
                <w:rFonts w:ascii="Verdana" w:hAnsi="Verdana" w:eastAsia="Times New Roman" w:cs="Times New Roman"/>
                <w:sz w:val="20"/>
                <w:szCs w:val="20"/>
                <w:lang w:eastAsia="pl-PL"/>
              </w:rPr>
              <w:t> </w:t>
            </w:r>
          </w:p>
          <w:p w:rsidRPr="003E2EAE" w:rsidR="00207BE5" w:rsidP="002E1E87" w:rsidRDefault="00207BE5" w14:paraId="6478BDE6" w14:textId="77777777">
            <w:pPr>
              <w:spacing w:after="0" w:line="360" w:lineRule="auto"/>
              <w:ind w:left="360"/>
              <w:textAlignment w:val="baseline"/>
              <w:rPr>
                <w:rFonts w:ascii="Verdana" w:hAnsi="Verdana" w:eastAsia="Times New Roman" w:cs="Times New Roman"/>
                <w:sz w:val="20"/>
                <w:szCs w:val="20"/>
                <w:lang w:eastAsia="pl-PL"/>
              </w:rPr>
            </w:pPr>
            <w:r w:rsidRPr="003E2EAE">
              <w:rPr>
                <w:rFonts w:ascii="Verdana" w:hAnsi="Verdana" w:eastAsia="Times New Roman" w:cs="Times New Roman"/>
                <w:b/>
                <w:bCs/>
                <w:sz w:val="20"/>
                <w:szCs w:val="20"/>
                <w:lang w:eastAsia="pl-PL"/>
              </w:rPr>
              <w:t>- przygotowanie do sprawdzianów.</w:t>
            </w:r>
            <w:r w:rsidRPr="003E2EAE">
              <w:rPr>
                <w:rFonts w:ascii="Verdana" w:hAnsi="Verdana" w:eastAsia="Times New Roman" w:cs="Times New Roman"/>
                <w:sz w:val="20"/>
                <w:szCs w:val="20"/>
                <w:lang w:eastAsia="pl-PL"/>
              </w:rPr>
              <w:t> </w:t>
            </w:r>
          </w:p>
        </w:tc>
        <w:tc>
          <w:tcPr>
            <w:tcW w:w="3485" w:type="dxa"/>
            <w:gridSpan w:val="3"/>
            <w:tcBorders>
              <w:top w:val="single" w:color="auto" w:sz="6" w:space="0"/>
              <w:left w:val="single" w:color="auto" w:sz="6" w:space="0"/>
              <w:bottom w:val="single" w:color="auto" w:sz="6" w:space="0"/>
              <w:right w:val="single" w:color="auto" w:sz="6" w:space="0"/>
            </w:tcBorders>
            <w:vAlign w:val="center"/>
            <w:hideMark/>
          </w:tcPr>
          <w:p w:rsidRPr="003E2EAE" w:rsidR="00207BE5" w:rsidP="002E1E87" w:rsidRDefault="00207BE5" w14:paraId="071A1645" w14:textId="77777777">
            <w:pPr>
              <w:spacing w:after="120" w:line="240" w:lineRule="auto"/>
              <w:ind w:left="45"/>
              <w:jc w:val="center"/>
              <w:textAlignment w:val="baseline"/>
              <w:rPr>
                <w:rFonts w:ascii="Times New Roman" w:hAnsi="Times New Roman" w:eastAsia="Times New Roman" w:cs="Times New Roman"/>
                <w:lang w:eastAsia="pl-PL"/>
              </w:rPr>
            </w:pPr>
            <w:r w:rsidRPr="003E2EAE">
              <w:rPr>
                <w:rFonts w:ascii="Verdana" w:hAnsi="Verdana" w:eastAsia="Times New Roman" w:cs="Times New Roman"/>
                <w:b/>
                <w:bCs/>
                <w:sz w:val="20"/>
                <w:szCs w:val="20"/>
                <w:lang w:eastAsia="pl-PL"/>
              </w:rPr>
              <w:t>60</w:t>
            </w:r>
            <w:r w:rsidRPr="003E2EAE">
              <w:rPr>
                <w:rFonts w:ascii="Verdana" w:hAnsi="Verdana" w:eastAsia="Times New Roman" w:cs="Times New Roman"/>
                <w:sz w:val="20"/>
                <w:szCs w:val="20"/>
                <w:lang w:eastAsia="pl-PL"/>
              </w:rPr>
              <w:t> </w:t>
            </w:r>
          </w:p>
        </w:tc>
      </w:tr>
      <w:tr w:rsidRPr="003E2EAE" w:rsidR="00207BE5" w:rsidTr="002E1E87" w14:paraId="0E8A29B5" w14:textId="77777777">
        <w:trPr>
          <w:trHeight w:val="300"/>
        </w:trPr>
        <w:tc>
          <w:tcPr>
            <w:tcW w:w="1001" w:type="dxa"/>
            <w:vMerge/>
            <w:vAlign w:val="center"/>
            <w:hideMark/>
          </w:tcPr>
          <w:p w:rsidRPr="003E2EAE" w:rsidR="00207BE5" w:rsidP="002E1E87" w:rsidRDefault="00207BE5" w14:paraId="1FC39681" w14:textId="77777777">
            <w:pPr>
              <w:spacing w:after="0" w:line="240" w:lineRule="auto"/>
              <w:rPr>
                <w:rFonts w:ascii="Verdana" w:hAnsi="Verdana" w:eastAsia="Times New Roman" w:cs="Times New Roman"/>
                <w:sz w:val="20"/>
                <w:szCs w:val="20"/>
                <w:lang w:eastAsia="pl-PL"/>
              </w:rPr>
            </w:pPr>
          </w:p>
        </w:tc>
        <w:tc>
          <w:tcPr>
            <w:tcW w:w="5151" w:type="dxa"/>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2D719301"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sz w:val="20"/>
                <w:szCs w:val="20"/>
                <w:lang w:eastAsia="pl-PL"/>
              </w:rPr>
              <w:t>Łączna liczba godzin  </w:t>
            </w:r>
          </w:p>
        </w:tc>
        <w:tc>
          <w:tcPr>
            <w:tcW w:w="3485" w:type="dxa"/>
            <w:gridSpan w:val="3"/>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7921536B" w14:textId="77777777">
            <w:pPr>
              <w:spacing w:after="120" w:line="240" w:lineRule="auto"/>
              <w:ind w:left="45"/>
              <w:jc w:val="center"/>
              <w:textAlignment w:val="baseline"/>
              <w:rPr>
                <w:rFonts w:ascii="Times New Roman" w:hAnsi="Times New Roman" w:eastAsia="Times New Roman" w:cs="Times New Roman"/>
                <w:lang w:eastAsia="pl-PL"/>
              </w:rPr>
            </w:pPr>
            <w:r w:rsidRPr="003E2EAE">
              <w:rPr>
                <w:rFonts w:ascii="Verdana" w:hAnsi="Verdana" w:eastAsia="Times New Roman" w:cs="Times New Roman"/>
                <w:b/>
                <w:bCs/>
                <w:sz w:val="20"/>
                <w:szCs w:val="20"/>
                <w:lang w:eastAsia="pl-PL"/>
              </w:rPr>
              <w:t>90</w:t>
            </w:r>
            <w:r w:rsidRPr="003E2EAE">
              <w:rPr>
                <w:rFonts w:ascii="Verdana" w:hAnsi="Verdana" w:eastAsia="Times New Roman" w:cs="Times New Roman"/>
                <w:sz w:val="20"/>
                <w:szCs w:val="20"/>
                <w:lang w:eastAsia="pl-PL"/>
              </w:rPr>
              <w:t> </w:t>
            </w:r>
          </w:p>
        </w:tc>
      </w:tr>
      <w:tr w:rsidRPr="003E2EAE" w:rsidR="00207BE5" w:rsidTr="002E1E87" w14:paraId="3F8E5140" w14:textId="77777777">
        <w:trPr>
          <w:trHeight w:val="368"/>
        </w:trPr>
        <w:tc>
          <w:tcPr>
            <w:tcW w:w="1001" w:type="dxa"/>
            <w:vMerge/>
            <w:tcBorders>
              <w:bottom w:val="outset" w:color="auto" w:sz="6" w:space="0"/>
            </w:tcBorders>
            <w:vAlign w:val="center"/>
            <w:hideMark/>
          </w:tcPr>
          <w:p w:rsidRPr="003E2EAE" w:rsidR="00207BE5" w:rsidP="002E1E87" w:rsidRDefault="00207BE5" w14:paraId="656EC5B7" w14:textId="77777777">
            <w:pPr>
              <w:spacing w:after="0" w:line="240" w:lineRule="auto"/>
              <w:rPr>
                <w:rFonts w:ascii="Verdana" w:hAnsi="Verdana" w:eastAsia="Times New Roman" w:cs="Times New Roman"/>
                <w:sz w:val="20"/>
                <w:szCs w:val="20"/>
                <w:lang w:eastAsia="pl-PL"/>
              </w:rPr>
            </w:pPr>
          </w:p>
        </w:tc>
        <w:tc>
          <w:tcPr>
            <w:tcW w:w="5151" w:type="dxa"/>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65A3E9D3" w14:textId="77777777">
            <w:pPr>
              <w:spacing w:after="120" w:line="240" w:lineRule="auto"/>
              <w:ind w:left="45"/>
              <w:textAlignment w:val="baseline"/>
              <w:rPr>
                <w:rFonts w:ascii="Times New Roman" w:hAnsi="Times New Roman" w:eastAsia="Times New Roman" w:cs="Times New Roman"/>
                <w:lang w:eastAsia="pl-PL"/>
              </w:rPr>
            </w:pPr>
            <w:r w:rsidRPr="003E2EAE">
              <w:rPr>
                <w:rFonts w:ascii="Verdana" w:hAnsi="Verdana" w:eastAsia="Times New Roman" w:cs="Times New Roman"/>
                <w:sz w:val="20"/>
                <w:szCs w:val="20"/>
                <w:lang w:eastAsia="pl-PL"/>
              </w:rPr>
              <w:t>Liczba punktów ECTS (</w:t>
            </w:r>
            <w:r w:rsidRPr="003E2EAE">
              <w:rPr>
                <w:rFonts w:ascii="Verdana" w:hAnsi="Verdana" w:eastAsia="Times New Roman" w:cs="Times New Roman"/>
                <w:i/>
                <w:iCs/>
                <w:sz w:val="20"/>
                <w:szCs w:val="20"/>
                <w:lang w:eastAsia="pl-PL"/>
              </w:rPr>
              <w:t>jeśli jest wymagana</w:t>
            </w:r>
            <w:r w:rsidRPr="003E2EAE">
              <w:rPr>
                <w:rFonts w:ascii="Verdana" w:hAnsi="Verdana" w:eastAsia="Times New Roman" w:cs="Times New Roman"/>
                <w:sz w:val="20"/>
                <w:szCs w:val="20"/>
                <w:lang w:eastAsia="pl-PL"/>
              </w:rPr>
              <w:t>)  </w:t>
            </w:r>
          </w:p>
        </w:tc>
        <w:tc>
          <w:tcPr>
            <w:tcW w:w="3485" w:type="dxa"/>
            <w:gridSpan w:val="3"/>
            <w:tcBorders>
              <w:top w:val="single" w:color="auto" w:sz="6" w:space="0"/>
              <w:left w:val="single" w:color="auto" w:sz="6" w:space="0"/>
              <w:bottom w:val="single" w:color="auto" w:sz="6" w:space="0"/>
              <w:right w:val="single" w:color="auto" w:sz="6" w:space="0"/>
            </w:tcBorders>
            <w:hideMark/>
          </w:tcPr>
          <w:p w:rsidRPr="003E2EAE" w:rsidR="00207BE5" w:rsidP="002E1E87" w:rsidRDefault="00207BE5" w14:paraId="5C4E3684" w14:textId="77777777">
            <w:pPr>
              <w:spacing w:after="120" w:line="240" w:lineRule="auto"/>
              <w:ind w:left="45"/>
              <w:jc w:val="center"/>
              <w:textAlignment w:val="baseline"/>
              <w:rPr>
                <w:rFonts w:ascii="Times New Roman" w:hAnsi="Times New Roman" w:eastAsia="Times New Roman" w:cs="Times New Roman"/>
                <w:lang w:eastAsia="pl-PL"/>
              </w:rPr>
            </w:pPr>
            <w:r w:rsidRPr="003E2EAE">
              <w:rPr>
                <w:rFonts w:ascii="Verdana" w:hAnsi="Verdana" w:eastAsia="Times New Roman" w:cs="Times New Roman"/>
                <w:b/>
                <w:bCs/>
                <w:sz w:val="20"/>
                <w:szCs w:val="20"/>
                <w:lang w:eastAsia="pl-PL"/>
              </w:rPr>
              <w:t>3</w:t>
            </w:r>
            <w:r w:rsidRPr="003E2EAE">
              <w:rPr>
                <w:rFonts w:ascii="Verdana" w:hAnsi="Verdana" w:eastAsia="Times New Roman" w:cs="Times New Roman"/>
                <w:sz w:val="20"/>
                <w:szCs w:val="20"/>
                <w:lang w:eastAsia="pl-PL"/>
              </w:rPr>
              <w:t> </w:t>
            </w:r>
          </w:p>
        </w:tc>
      </w:tr>
    </w:tbl>
    <w:p w:rsidR="00207BE5" w:rsidP="00207BE5" w:rsidRDefault="00207BE5" w14:paraId="51CFE249" w14:textId="77777777">
      <w:pPr>
        <w:rPr>
          <w:sz w:val="2"/>
          <w:szCs w:val="2"/>
        </w:rPr>
      </w:pPr>
    </w:p>
    <w:p w:rsidR="00207BE5" w:rsidP="00207BE5" w:rsidRDefault="00207BE5" w14:paraId="2F28E2C9" w14:textId="77777777">
      <w:pPr>
        <w:rPr>
          <w:sz w:val="2"/>
          <w:szCs w:val="2"/>
        </w:rPr>
      </w:pPr>
    </w:p>
    <w:p w:rsidRPr="00607F6B" w:rsidR="00207BE5" w:rsidP="00207BE5" w:rsidRDefault="00207BE5" w14:paraId="4E9111CF" w14:textId="77777777">
      <w:pPr>
        <w:jc w:val="right"/>
        <w:rPr>
          <w:rFonts w:ascii="Verdana" w:hAnsi="Verdana"/>
          <w:sz w:val="20"/>
          <w:szCs w:val="20"/>
        </w:rPr>
      </w:pPr>
      <w:r>
        <w:rPr>
          <w:rFonts w:ascii="Verdana" w:hAnsi="Verdana"/>
          <w:sz w:val="20"/>
          <w:szCs w:val="20"/>
        </w:rPr>
        <w:t xml:space="preserve">(oprac. Maja Pawłowska, </w:t>
      </w:r>
      <w:proofErr w:type="spellStart"/>
      <w:r>
        <w:rPr>
          <w:rFonts w:ascii="Verdana" w:hAnsi="Verdana"/>
          <w:sz w:val="20"/>
          <w:szCs w:val="20"/>
        </w:rPr>
        <w:t>spr</w:t>
      </w:r>
      <w:proofErr w:type="spellEnd"/>
      <w:r>
        <w:rPr>
          <w:rFonts w:ascii="Verdana" w:hAnsi="Verdana"/>
          <w:sz w:val="20"/>
          <w:szCs w:val="20"/>
        </w:rPr>
        <w:t xml:space="preserve">. </w:t>
      </w:r>
      <w:proofErr w:type="spellStart"/>
      <w:r>
        <w:rPr>
          <w:rFonts w:ascii="Verdana" w:hAnsi="Verdana"/>
          <w:sz w:val="20"/>
          <w:szCs w:val="20"/>
        </w:rPr>
        <w:t>ZdsJK+Tomasz</w:t>
      </w:r>
      <w:proofErr w:type="spellEnd"/>
      <w:r>
        <w:rPr>
          <w:rFonts w:ascii="Verdana" w:hAnsi="Verdana"/>
          <w:sz w:val="20"/>
          <w:szCs w:val="20"/>
        </w:rPr>
        <w:t xml:space="preserve"> Szymański 10.09.2025)</w:t>
      </w:r>
    </w:p>
    <w:p w:rsidR="00207BE5" w:rsidP="00207BE5" w:rsidRDefault="00207BE5" w14:paraId="2E651568" w14:textId="77777777">
      <w:pPr>
        <w:rPr>
          <w:sz w:val="2"/>
          <w:szCs w:val="2"/>
        </w:rPr>
      </w:pPr>
    </w:p>
    <w:p w:rsidRPr="003A3852" w:rsidR="0057432D" w:rsidP="0057432D" w:rsidRDefault="0057432D" w14:paraId="67FFA748" w14:textId="77777777">
      <w:pPr>
        <w:pStyle w:val="Nagwek2"/>
        <w:rPr>
          <w:lang w:eastAsia="pl-PL"/>
        </w:rPr>
      </w:pPr>
      <w:bookmarkStart w:name="_Toc201050366" w:id="65"/>
      <w:bookmarkStart w:name="_Toc202259932" w:id="66"/>
      <w:bookmarkStart w:name="_Toc207816862" w:id="67"/>
      <w:bookmarkStart w:name="_Toc209793607" w:id="68"/>
      <w:r>
        <w:rPr>
          <w:lang w:eastAsia="pl-PL"/>
        </w:rPr>
        <w:t>Belgia w literaturze</w:t>
      </w:r>
      <w:bookmarkEnd w:id="65"/>
      <w:bookmarkEnd w:id="66"/>
      <w:bookmarkEnd w:id="67"/>
      <w:bookmarkEnd w:id="68"/>
      <w:r>
        <w:rPr>
          <w:lang w:eastAsia="pl-PL"/>
        </w:rPr>
        <w:t xml:space="preserve"> </w:t>
      </w:r>
    </w:p>
    <w:tbl>
      <w:tblPr>
        <w:tblW w:w="9639" w:type="dxa"/>
        <w:jc w:val="center"/>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841"/>
        <w:gridCol w:w="4782"/>
        <w:gridCol w:w="1292"/>
        <w:gridCol w:w="2724"/>
      </w:tblGrid>
      <w:tr w:rsidRPr="000E156B" w:rsidR="0057432D" w:rsidTr="002E1E87" w14:paraId="2806BDA2"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55C175F5" w14:textId="77777777">
            <w:pPr>
              <w:numPr>
                <w:ilvl w:val="0"/>
                <w:numId w:val="84"/>
              </w:numPr>
              <w:spacing w:after="120" w:line="240" w:lineRule="auto"/>
              <w:ind w:right="57"/>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79D71B0E"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Nazwa przedmiotu w języku polskim oraz angielskim </w:t>
            </w:r>
          </w:p>
          <w:p w:rsidRPr="00B4328B" w:rsidR="0057432D" w:rsidP="002E1E87" w:rsidRDefault="0057432D" w14:paraId="4C35ED3C" w14:textId="77777777">
            <w:pPr>
              <w:spacing w:after="120" w:line="240" w:lineRule="auto"/>
              <w:ind w:left="57" w:right="57"/>
              <w:textAlignment w:val="baseline"/>
              <w:rPr>
                <w:rFonts w:ascii="Verdana" w:hAnsi="Verdana" w:eastAsia="Calibri" w:cs="Times New Roman"/>
                <w:b/>
                <w:bCs/>
                <w:sz w:val="20"/>
                <w:szCs w:val="20"/>
                <w:lang w:val="en-US"/>
              </w:rPr>
            </w:pPr>
            <w:r w:rsidRPr="00B4328B">
              <w:rPr>
                <w:rFonts w:ascii="Verdana" w:hAnsi="Verdana" w:eastAsia="Calibri" w:cs="Times New Roman"/>
                <w:b/>
                <w:bCs/>
                <w:sz w:val="20"/>
                <w:szCs w:val="20"/>
                <w:lang w:val="en-US"/>
              </w:rPr>
              <w:t>BELGI</w:t>
            </w:r>
            <w:r>
              <w:rPr>
                <w:rFonts w:ascii="Verdana" w:hAnsi="Verdana" w:eastAsia="Calibri" w:cs="Times New Roman"/>
                <w:b/>
                <w:bCs/>
                <w:sz w:val="20"/>
                <w:szCs w:val="20"/>
                <w:lang w:val="en-US"/>
              </w:rPr>
              <w:t>A W LITERATURZE</w:t>
            </w:r>
          </w:p>
          <w:p w:rsidRPr="00886360" w:rsidR="0057432D" w:rsidP="002E1E87" w:rsidRDefault="0057432D" w14:paraId="4BDAE818" w14:textId="77777777">
            <w:pPr>
              <w:spacing w:after="120" w:line="240" w:lineRule="auto"/>
              <w:ind w:left="57" w:right="57"/>
              <w:textAlignment w:val="baseline"/>
              <w:rPr>
                <w:rFonts w:ascii="Verdana" w:hAnsi="Verdana" w:eastAsia="Times New Roman" w:cs="Times New Roman"/>
                <w:b/>
                <w:bCs/>
                <w:sz w:val="20"/>
                <w:szCs w:val="20"/>
                <w:lang w:val="en-US" w:eastAsia="pl-PL"/>
              </w:rPr>
            </w:pPr>
            <w:r>
              <w:rPr>
                <w:rFonts w:ascii="Verdana" w:hAnsi="Verdana" w:eastAsia="Calibri" w:cs="Verdana"/>
                <w:b/>
                <w:bCs/>
                <w:color w:val="000000" w:themeColor="text1"/>
                <w:sz w:val="20"/>
                <w:szCs w:val="20"/>
                <w:lang w:val="en-US" w:eastAsia="pl-PL"/>
              </w:rPr>
              <w:t>Belgium in Literature</w:t>
            </w:r>
          </w:p>
        </w:tc>
      </w:tr>
      <w:tr w:rsidRPr="006356DF" w:rsidR="0057432D" w:rsidTr="002E1E87" w14:paraId="1404A493"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886360" w:rsidR="0057432D" w:rsidP="002E1E87" w:rsidRDefault="0057432D" w14:paraId="25A5AC52" w14:textId="77777777">
            <w:pPr>
              <w:numPr>
                <w:ilvl w:val="0"/>
                <w:numId w:val="84"/>
              </w:numPr>
              <w:spacing w:after="120" w:line="240" w:lineRule="auto"/>
              <w:ind w:left="57" w:right="57" w:firstLine="0"/>
              <w:jc w:val="right"/>
              <w:textAlignment w:val="baseline"/>
              <w:rPr>
                <w:rFonts w:ascii="Verdana" w:hAnsi="Verdana" w:eastAsia="Times New Roman" w:cs="Times New Roman"/>
                <w:sz w:val="20"/>
                <w:szCs w:val="20"/>
                <w:lang w:val="en-US"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5FD08FAB"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Dyscyplina </w:t>
            </w:r>
          </w:p>
          <w:p w:rsidRPr="006356DF" w:rsidR="0057432D" w:rsidP="002E1E87" w:rsidRDefault="0057432D" w14:paraId="5F2470B4"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Calibri" w:cs="Times New Roman"/>
                <w:b/>
                <w:sz w:val="20"/>
                <w:szCs w:val="20"/>
              </w:rPr>
              <w:t>Literaturoznawstwo</w:t>
            </w:r>
          </w:p>
        </w:tc>
      </w:tr>
      <w:tr w:rsidRPr="006356DF" w:rsidR="0057432D" w:rsidTr="002E1E87" w14:paraId="5B468E11" w14:textId="77777777">
        <w:trPr>
          <w:trHeight w:val="330"/>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112A668F" w14:textId="77777777">
            <w:pPr>
              <w:numPr>
                <w:ilvl w:val="0"/>
                <w:numId w:val="84"/>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22AD368C"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Język wykładowy </w:t>
            </w:r>
          </w:p>
          <w:p w:rsidRPr="006356DF" w:rsidR="0057432D" w:rsidP="002E1E87" w:rsidRDefault="0057432D" w14:paraId="6A124DFB"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Calibri" w:cs="Verdana"/>
                <w:b/>
                <w:color w:val="000000"/>
                <w:sz w:val="20"/>
                <w:szCs w:val="20"/>
                <w:lang w:eastAsia="pl-PL"/>
              </w:rPr>
              <w:t>Polski</w:t>
            </w:r>
          </w:p>
        </w:tc>
      </w:tr>
      <w:tr w:rsidRPr="006356DF" w:rsidR="0057432D" w:rsidTr="002E1E87" w14:paraId="719988A3"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3CC513FE" w14:textId="77777777">
            <w:pPr>
              <w:numPr>
                <w:ilvl w:val="0"/>
                <w:numId w:val="84"/>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6F9CCDBD"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Jednostka prowadząca przedmiot </w:t>
            </w:r>
          </w:p>
          <w:p w:rsidRPr="006356DF" w:rsidR="0057432D" w:rsidP="002E1E87" w:rsidRDefault="0057432D" w14:paraId="6D8DBD06" w14:textId="77777777">
            <w:pPr>
              <w:spacing w:after="120" w:line="240" w:lineRule="auto"/>
              <w:ind w:left="57" w:right="57"/>
              <w:textAlignment w:val="baseline"/>
              <w:rPr>
                <w:rFonts w:ascii="Verdana" w:hAnsi="Verdana" w:eastAsia="Times New Roman" w:cs="Times New Roman"/>
                <w:b/>
                <w:bCs/>
                <w:sz w:val="20"/>
                <w:szCs w:val="20"/>
                <w:lang w:eastAsia="pl-PL"/>
              </w:rPr>
            </w:pPr>
            <w:r w:rsidRPr="006356DF">
              <w:rPr>
                <w:rFonts w:ascii="Verdana" w:hAnsi="Verdana" w:eastAsia="Times New Roman" w:cs="Times New Roman"/>
                <w:b/>
                <w:bCs/>
                <w:sz w:val="20"/>
                <w:szCs w:val="20"/>
                <w:lang w:eastAsia="pl-PL"/>
              </w:rPr>
              <w:t>Instytut Filologii Romańskiej</w:t>
            </w:r>
            <w:r>
              <w:rPr>
                <w:rFonts w:ascii="Verdana" w:hAnsi="Verdana" w:eastAsia="Times New Roman" w:cs="Times New Roman"/>
                <w:b/>
                <w:bCs/>
                <w:sz w:val="20"/>
                <w:szCs w:val="20"/>
                <w:lang w:eastAsia="pl-PL"/>
              </w:rPr>
              <w:t>/Katedra Filologii Niderlandzkiej</w:t>
            </w:r>
          </w:p>
        </w:tc>
      </w:tr>
      <w:tr w:rsidRPr="006356DF" w:rsidR="0057432D" w:rsidTr="002E1E87" w14:paraId="11A9CE98"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2A1BBFFD" w14:textId="77777777">
            <w:pPr>
              <w:numPr>
                <w:ilvl w:val="0"/>
                <w:numId w:val="84"/>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05A1209C"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Rodzaj przedmiotu </w:t>
            </w:r>
          </w:p>
          <w:p w:rsidRPr="006356DF" w:rsidR="0057432D" w:rsidP="002E1E87" w:rsidRDefault="0057432D" w14:paraId="116CB008"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przedmiot do wyboru (literaturoznawczy)</w:t>
            </w:r>
          </w:p>
        </w:tc>
      </w:tr>
      <w:tr w:rsidRPr="006356DF" w:rsidR="0057432D" w:rsidTr="002E1E87" w14:paraId="5D264454"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3A674CB9" w14:textId="77777777">
            <w:pPr>
              <w:numPr>
                <w:ilvl w:val="0"/>
                <w:numId w:val="84"/>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27F73531"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Kierunek studiów </w:t>
            </w:r>
          </w:p>
          <w:p w:rsidRPr="006356DF" w:rsidR="0057432D" w:rsidP="002E1E87" w:rsidRDefault="0057432D" w14:paraId="51C0666D"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Filologia francuska, Niderlandystyka</w:t>
            </w:r>
          </w:p>
        </w:tc>
      </w:tr>
      <w:tr w:rsidRPr="006356DF" w:rsidR="0057432D" w:rsidTr="002E1E87" w14:paraId="5711ED15"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20183777" w14:textId="77777777">
            <w:pPr>
              <w:numPr>
                <w:ilvl w:val="0"/>
                <w:numId w:val="84"/>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5C1487C0"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Poziom studiów </w:t>
            </w:r>
          </w:p>
          <w:p w:rsidRPr="006356DF" w:rsidR="0057432D" w:rsidP="002E1E87" w:rsidRDefault="0057432D" w14:paraId="1AA8C172" w14:textId="77777777">
            <w:pPr>
              <w:spacing w:after="120" w:line="240" w:lineRule="auto"/>
              <w:ind w:left="57" w:right="57"/>
              <w:textAlignment w:val="baseline"/>
              <w:rPr>
                <w:rFonts w:ascii="Verdana" w:hAnsi="Verdana" w:eastAsia="Times New Roman" w:cs="Times New Roman"/>
                <w:b/>
                <w:bCs/>
                <w:sz w:val="20"/>
                <w:szCs w:val="20"/>
                <w:lang w:eastAsia="pl-PL"/>
              </w:rPr>
            </w:pPr>
            <w:r w:rsidRPr="006356DF">
              <w:rPr>
                <w:rFonts w:ascii="Verdana" w:hAnsi="Verdana" w:eastAsia="Calibri" w:cs="Verdana"/>
                <w:b/>
                <w:color w:val="000000"/>
                <w:sz w:val="20"/>
                <w:szCs w:val="20"/>
                <w:lang w:eastAsia="pl-PL"/>
              </w:rPr>
              <w:t>I stopień</w:t>
            </w:r>
          </w:p>
        </w:tc>
      </w:tr>
      <w:tr w:rsidRPr="006356DF" w:rsidR="0057432D" w:rsidTr="002E1E87" w14:paraId="74407D42"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65C12115" w14:textId="77777777">
            <w:pPr>
              <w:numPr>
                <w:ilvl w:val="0"/>
                <w:numId w:val="84"/>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3D1F1665"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Rok studiów </w:t>
            </w:r>
          </w:p>
          <w:p w:rsidRPr="006356DF" w:rsidR="0057432D" w:rsidP="002E1E87" w:rsidRDefault="0057432D" w14:paraId="6CAAEC84"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I, II lub III</w:t>
            </w:r>
          </w:p>
        </w:tc>
      </w:tr>
      <w:tr w:rsidRPr="006356DF" w:rsidR="0057432D" w:rsidTr="002E1E87" w14:paraId="66F19FA6"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6912502C" w14:textId="77777777">
            <w:pPr>
              <w:numPr>
                <w:ilvl w:val="0"/>
                <w:numId w:val="84"/>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7E9AAA48"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Semestr </w:t>
            </w:r>
          </w:p>
          <w:p w:rsidRPr="006356DF" w:rsidR="0057432D" w:rsidP="002E1E87" w:rsidRDefault="0057432D" w14:paraId="0E83877E"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zimowy lub letni</w:t>
            </w:r>
          </w:p>
        </w:tc>
      </w:tr>
      <w:tr w:rsidRPr="006356DF" w:rsidR="0057432D" w:rsidTr="002E1E87" w14:paraId="560B27FF"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5E8689F4" w14:textId="77777777">
            <w:pPr>
              <w:numPr>
                <w:ilvl w:val="0"/>
                <w:numId w:val="84"/>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6A674FFF"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Forma zajęć i liczba godzin </w:t>
            </w:r>
          </w:p>
          <w:p w:rsidRPr="006356DF" w:rsidR="0057432D" w:rsidP="002E1E87" w:rsidRDefault="0057432D" w14:paraId="1874DB3B" w14:textId="77777777">
            <w:pPr>
              <w:spacing w:after="120" w:line="240" w:lineRule="auto"/>
              <w:ind w:left="57" w:right="57"/>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konwersatorium</w:t>
            </w:r>
            <w:r w:rsidRPr="006356DF">
              <w:rPr>
                <w:rFonts w:ascii="Verdana" w:hAnsi="Verdana" w:eastAsia="Times New Roman" w:cs="Times New Roman"/>
                <w:b/>
                <w:sz w:val="20"/>
                <w:szCs w:val="20"/>
                <w:lang w:eastAsia="pl-PL"/>
              </w:rPr>
              <w:t>, 30 godzin</w:t>
            </w:r>
          </w:p>
        </w:tc>
      </w:tr>
      <w:tr w:rsidRPr="006356DF" w:rsidR="0057432D" w:rsidTr="002E1E87" w14:paraId="3E8F5E4B" w14:textId="77777777">
        <w:trPr>
          <w:trHeight w:val="750"/>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050A3902" w14:textId="77777777">
            <w:pPr>
              <w:numPr>
                <w:ilvl w:val="0"/>
                <w:numId w:val="84"/>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7439AD42"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Wymagania wstępne w zakresie wiedzy, umiejętności i kompetencji społecznych dla przedmiotu </w:t>
            </w:r>
          </w:p>
          <w:p w:rsidRPr="00D85B51" w:rsidR="0057432D" w:rsidP="002E1E87" w:rsidRDefault="0057432D" w14:paraId="63B8AB45" w14:textId="77777777">
            <w:pPr>
              <w:spacing w:after="120" w:line="240" w:lineRule="auto"/>
              <w:ind w:left="57" w:right="57"/>
              <w:textAlignment w:val="baseline"/>
              <w:rPr>
                <w:rFonts w:ascii="Verdana" w:hAnsi="Verdana" w:eastAsia="Calibri" w:cs="Times New Roman"/>
                <w:b/>
                <w:bCs/>
                <w:sz w:val="20"/>
                <w:szCs w:val="20"/>
              </w:rPr>
            </w:pPr>
            <w:r w:rsidRPr="001E560A">
              <w:rPr>
                <w:rFonts w:ascii="Verdana" w:hAnsi="Verdana" w:eastAsia="Calibri" w:cs="Times New Roman"/>
                <w:b/>
                <w:bCs/>
                <w:sz w:val="20"/>
                <w:szCs w:val="20"/>
              </w:rPr>
              <w:t>- znajomość języka polskiego na poziomie minimum B</w:t>
            </w:r>
            <w:r>
              <w:rPr>
                <w:rFonts w:ascii="Verdana" w:hAnsi="Verdana" w:eastAsia="Calibri" w:cs="Times New Roman"/>
                <w:b/>
                <w:bCs/>
                <w:sz w:val="20"/>
                <w:szCs w:val="20"/>
              </w:rPr>
              <w:t>1 wg ESOKJ.</w:t>
            </w:r>
          </w:p>
        </w:tc>
      </w:tr>
      <w:tr w:rsidRPr="006356DF" w:rsidR="0057432D" w:rsidTr="002E1E87" w14:paraId="6BD6738E"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1D213020" w14:textId="77777777">
            <w:pPr>
              <w:numPr>
                <w:ilvl w:val="0"/>
                <w:numId w:val="84"/>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1D3FFD0A"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Cele kształcenia dla przedmiotu </w:t>
            </w:r>
          </w:p>
          <w:p w:rsidR="0057432D" w:rsidP="002E1E87" w:rsidRDefault="0057432D" w14:paraId="3ADB3210" w14:textId="77777777">
            <w:pPr>
              <w:spacing w:after="120" w:line="240" w:lineRule="auto"/>
              <w:ind w:right="57"/>
              <w:jc w:val="both"/>
              <w:textAlignment w:val="baseline"/>
              <w:rPr>
                <w:rFonts w:ascii="Verdana" w:hAnsi="Verdana" w:eastAsia="ArialMT" w:cs="Times New Roman"/>
                <w:b/>
                <w:bCs/>
                <w:sz w:val="20"/>
                <w:szCs w:val="20"/>
              </w:rPr>
            </w:pPr>
            <w:r>
              <w:rPr>
                <w:rFonts w:ascii="Verdana" w:hAnsi="Verdana" w:eastAsia="ArialMT" w:cs="Times New Roman"/>
                <w:b/>
                <w:bCs/>
                <w:sz w:val="20"/>
                <w:szCs w:val="20"/>
              </w:rPr>
              <w:t xml:space="preserve">- </w:t>
            </w:r>
            <w:r w:rsidRPr="00944388">
              <w:rPr>
                <w:rFonts w:ascii="Verdana" w:hAnsi="Verdana" w:eastAsia="ArialMT" w:cs="Times New Roman"/>
                <w:b/>
                <w:bCs/>
                <w:sz w:val="20"/>
                <w:szCs w:val="20"/>
              </w:rPr>
              <w:t>wprowadzenie do podstawowych koncepcji reprezentacji, stereotypów, narracji tożsamościowych oraz mechanizmów konstruowania obrazu innego / innej wspólnoty w literaturze i dyskursie publicznym;</w:t>
            </w:r>
          </w:p>
          <w:p w:rsidR="0057432D" w:rsidP="002E1E87" w:rsidRDefault="0057432D" w14:paraId="061C69F5" w14:textId="77777777">
            <w:pPr>
              <w:spacing w:after="120" w:line="240" w:lineRule="auto"/>
              <w:ind w:right="57"/>
              <w:jc w:val="both"/>
              <w:textAlignment w:val="baseline"/>
              <w:rPr>
                <w:rFonts w:ascii="Verdana" w:hAnsi="Verdana" w:eastAsia="ArialMT" w:cs="Times New Roman"/>
                <w:b/>
                <w:bCs/>
                <w:sz w:val="20"/>
                <w:szCs w:val="20"/>
              </w:rPr>
            </w:pPr>
            <w:r>
              <w:rPr>
                <w:rFonts w:ascii="Verdana" w:hAnsi="Verdana" w:eastAsia="ArialMT" w:cs="Times New Roman"/>
                <w:b/>
                <w:bCs/>
                <w:sz w:val="20"/>
                <w:szCs w:val="20"/>
              </w:rPr>
              <w:t>- p</w:t>
            </w:r>
            <w:r w:rsidRPr="00583B3B">
              <w:rPr>
                <w:rFonts w:ascii="Verdana" w:hAnsi="Verdana" w:eastAsia="ArialMT" w:cs="Times New Roman"/>
                <w:b/>
                <w:bCs/>
                <w:sz w:val="20"/>
                <w:szCs w:val="20"/>
              </w:rPr>
              <w:t xml:space="preserve">oszerzenie wiedzy o wybranych aspektach społecznych, gospodarczych, politycznych i kulturowych </w:t>
            </w:r>
            <w:r>
              <w:rPr>
                <w:rFonts w:ascii="Verdana" w:hAnsi="Verdana" w:eastAsia="ArialMT" w:cs="Times New Roman"/>
                <w:b/>
                <w:bCs/>
                <w:sz w:val="20"/>
                <w:szCs w:val="20"/>
              </w:rPr>
              <w:t xml:space="preserve">Belgii, </w:t>
            </w:r>
            <w:r w:rsidRPr="00583B3B">
              <w:rPr>
                <w:rFonts w:ascii="Verdana" w:hAnsi="Verdana" w:eastAsia="ArialMT" w:cs="Times New Roman"/>
                <w:b/>
                <w:bCs/>
                <w:sz w:val="20"/>
                <w:szCs w:val="20"/>
              </w:rPr>
              <w:t>Flandrii i Walonii w ujęciu historycznym i współczesnym;</w:t>
            </w:r>
          </w:p>
          <w:p w:rsidRPr="007C3D0C" w:rsidR="0057432D" w:rsidP="002E1E87" w:rsidRDefault="0057432D" w14:paraId="0B197CD3" w14:textId="77777777">
            <w:pPr>
              <w:spacing w:after="120" w:line="240" w:lineRule="auto"/>
              <w:ind w:right="57"/>
              <w:jc w:val="both"/>
              <w:textAlignment w:val="baseline"/>
              <w:rPr>
                <w:rFonts w:ascii="Verdana" w:hAnsi="Verdana" w:eastAsia="ArialMT" w:cs="Times New Roman"/>
                <w:b/>
                <w:bCs/>
                <w:sz w:val="20"/>
                <w:szCs w:val="20"/>
              </w:rPr>
            </w:pPr>
            <w:r>
              <w:rPr>
                <w:rFonts w:ascii="Verdana" w:hAnsi="Verdana" w:eastAsia="ArialMT" w:cs="Times New Roman"/>
                <w:b/>
                <w:bCs/>
                <w:sz w:val="20"/>
                <w:szCs w:val="20"/>
              </w:rPr>
              <w:t xml:space="preserve">- </w:t>
            </w:r>
            <w:r w:rsidRPr="0067174B">
              <w:rPr>
                <w:rFonts w:ascii="Verdana" w:hAnsi="Verdana" w:eastAsia="ArialMT" w:cs="Times New Roman"/>
                <w:b/>
                <w:bCs/>
                <w:sz w:val="20"/>
                <w:szCs w:val="20"/>
              </w:rPr>
              <w:t>rozwijanie umiejętności krytycznej analizy przedstawień Belgii, Flandrii i Walonii w literaturze Belgii i obcojęzycznej, z uwzględnieniem kontekstu społeczno-kulturowego</w:t>
            </w:r>
          </w:p>
        </w:tc>
      </w:tr>
      <w:tr w:rsidRPr="006356DF" w:rsidR="0057432D" w:rsidTr="002E1E87" w14:paraId="3E870A2C" w14:textId="77777777">
        <w:trPr>
          <w:trHeight w:val="30"/>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1D1C04AD" w14:textId="77777777">
            <w:pPr>
              <w:numPr>
                <w:ilvl w:val="0"/>
                <w:numId w:val="84"/>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tcPr>
          <w:p w:rsidRPr="006356DF" w:rsidR="0057432D" w:rsidP="002E1E87" w:rsidRDefault="0057432D" w14:paraId="56EC1E83" w14:textId="77777777">
            <w:pPr>
              <w:spacing w:after="120" w:line="240" w:lineRule="auto"/>
              <w:ind w:left="57" w:right="57"/>
              <w:rPr>
                <w:rFonts w:ascii="Verdana" w:hAnsi="Verdana" w:eastAsia="Verdana" w:cs="Verdana"/>
                <w:color w:val="000000" w:themeColor="text1"/>
                <w:sz w:val="20"/>
                <w:szCs w:val="20"/>
              </w:rPr>
            </w:pPr>
            <w:r>
              <w:rPr>
                <w:rFonts w:ascii="Verdana" w:hAnsi="Verdana" w:eastAsia="Verdana" w:cs="Verdana"/>
                <w:color w:val="000000" w:themeColor="text1"/>
                <w:sz w:val="20"/>
                <w:szCs w:val="20"/>
              </w:rPr>
              <w:t>T</w:t>
            </w:r>
            <w:r w:rsidRPr="006356DF">
              <w:rPr>
                <w:rFonts w:ascii="Verdana" w:hAnsi="Verdana" w:eastAsia="Verdana" w:cs="Verdana"/>
                <w:color w:val="000000" w:themeColor="text1"/>
                <w:sz w:val="20"/>
                <w:szCs w:val="20"/>
              </w:rPr>
              <w:t>reści programowe</w:t>
            </w:r>
            <w:r>
              <w:rPr>
                <w:rFonts w:ascii="Verdana" w:hAnsi="Verdana" w:eastAsia="Verdana" w:cs="Verdana"/>
                <w:color w:val="000000" w:themeColor="text1"/>
                <w:sz w:val="20"/>
                <w:szCs w:val="20"/>
              </w:rPr>
              <w:t xml:space="preserve"> </w:t>
            </w:r>
          </w:p>
          <w:p w:rsidRPr="00CD3B2B" w:rsidR="0057432D" w:rsidP="002E1E87" w:rsidRDefault="0057432D" w14:paraId="3B5B743D" w14:textId="77777777">
            <w:pPr>
              <w:spacing w:after="120" w:line="240" w:lineRule="auto"/>
              <w:ind w:left="57" w:right="57"/>
              <w:textAlignment w:val="baseline"/>
              <w:rPr>
                <w:rFonts w:ascii="Verdana" w:hAnsi="Verdana" w:eastAsia="Times New Roman" w:cs="Times New Roman"/>
                <w:b/>
                <w:sz w:val="20"/>
                <w:szCs w:val="20"/>
                <w:lang w:eastAsia="pl-PL"/>
              </w:rPr>
            </w:pPr>
            <w:r w:rsidRPr="000C76D0">
              <w:rPr>
                <w:rFonts w:ascii="Verdana" w:hAnsi="Verdana" w:eastAsia="Times New Roman" w:cs="Times New Roman"/>
                <w:b/>
                <w:sz w:val="20"/>
                <w:szCs w:val="20"/>
                <w:lang w:eastAsia="pl-PL"/>
              </w:rPr>
              <w:t xml:space="preserve">Wybrane aspekty ekonomii, geopolityki, historii, kultury i sztuki Wspólnot Flamandzkiej i Walońskiej. Konfrontacja realiów z obrazem Flandrii i Walonii zawartej w dziełach literackich wybranych autorów belgijskich (np. Hugo Claus, </w:t>
            </w:r>
            <w:proofErr w:type="spellStart"/>
            <w:r w:rsidRPr="000C76D0">
              <w:rPr>
                <w:rFonts w:ascii="Verdana" w:hAnsi="Verdana" w:eastAsia="Times New Roman" w:cs="Times New Roman"/>
                <w:b/>
                <w:sz w:val="20"/>
                <w:szCs w:val="20"/>
                <w:lang w:eastAsia="pl-PL"/>
              </w:rPr>
              <w:t>Geert</w:t>
            </w:r>
            <w:proofErr w:type="spellEnd"/>
            <w:r w:rsidRPr="000C76D0">
              <w:rPr>
                <w:rFonts w:ascii="Verdana" w:hAnsi="Verdana" w:eastAsia="Times New Roman" w:cs="Times New Roman"/>
                <w:b/>
                <w:sz w:val="20"/>
                <w:szCs w:val="20"/>
                <w:lang w:eastAsia="pl-PL"/>
              </w:rPr>
              <w:t xml:space="preserve"> Van </w:t>
            </w:r>
            <w:proofErr w:type="spellStart"/>
            <w:r w:rsidRPr="000C76D0">
              <w:rPr>
                <w:rFonts w:ascii="Verdana" w:hAnsi="Verdana" w:eastAsia="Times New Roman" w:cs="Times New Roman"/>
                <w:b/>
                <w:sz w:val="20"/>
                <w:szCs w:val="20"/>
                <w:lang w:eastAsia="pl-PL"/>
              </w:rPr>
              <w:t>Istendael</w:t>
            </w:r>
            <w:proofErr w:type="spellEnd"/>
            <w:r w:rsidRPr="000C76D0">
              <w:rPr>
                <w:rFonts w:ascii="Verdana" w:hAnsi="Verdana" w:eastAsia="Times New Roman" w:cs="Times New Roman"/>
                <w:b/>
                <w:sz w:val="20"/>
                <w:szCs w:val="20"/>
                <w:lang w:eastAsia="pl-PL"/>
              </w:rPr>
              <w:t xml:space="preserve">) i innych narodowości (np. Zbigniew Herbert, Marek Orzechowski, Lech </w:t>
            </w:r>
            <w:proofErr w:type="spellStart"/>
            <w:r w:rsidRPr="000C76D0">
              <w:rPr>
                <w:rFonts w:ascii="Verdana" w:hAnsi="Verdana" w:eastAsia="Times New Roman" w:cs="Times New Roman"/>
                <w:b/>
                <w:sz w:val="20"/>
                <w:szCs w:val="20"/>
                <w:lang w:eastAsia="pl-PL"/>
              </w:rPr>
              <w:t>Niekrasz</w:t>
            </w:r>
            <w:proofErr w:type="spellEnd"/>
            <w:r w:rsidRPr="000C76D0">
              <w:rPr>
                <w:rFonts w:ascii="Verdana" w:hAnsi="Verdana" w:eastAsia="Times New Roman" w:cs="Times New Roman"/>
                <w:b/>
                <w:sz w:val="20"/>
                <w:szCs w:val="20"/>
                <w:lang w:eastAsia="pl-PL"/>
              </w:rPr>
              <w:t>)</w:t>
            </w:r>
            <w:r>
              <w:rPr>
                <w:rFonts w:ascii="Verdana" w:hAnsi="Verdana" w:eastAsia="Times New Roman" w:cs="Times New Roman"/>
                <w:b/>
                <w:sz w:val="20"/>
                <w:szCs w:val="20"/>
                <w:lang w:eastAsia="pl-PL"/>
              </w:rPr>
              <w:t>.</w:t>
            </w:r>
            <w:r w:rsidRPr="00CD3B2B">
              <w:rPr>
                <w:rFonts w:ascii="Verdana" w:hAnsi="Verdana" w:eastAsia="Times New Roman" w:cs="Times New Roman"/>
                <w:b/>
                <w:sz w:val="20"/>
                <w:szCs w:val="20"/>
                <w:lang w:eastAsia="pl-PL"/>
              </w:rPr>
              <w:tab/>
            </w:r>
          </w:p>
        </w:tc>
      </w:tr>
      <w:tr w:rsidRPr="006356DF" w:rsidR="0057432D" w:rsidTr="002E1E87" w14:paraId="2A6752C2" w14:textId="77777777">
        <w:trPr>
          <w:trHeight w:val="15"/>
          <w:jc w:val="center"/>
        </w:trPr>
        <w:tc>
          <w:tcPr>
            <w:tcW w:w="841" w:type="dxa"/>
            <w:tcBorders>
              <w:top w:val="single" w:color="auto" w:sz="6" w:space="0"/>
              <w:left w:val="single" w:color="auto" w:sz="6" w:space="0"/>
              <w:bottom w:val="single" w:color="BFBFBF" w:themeColor="background1" w:themeShade="BF" w:sz="6" w:space="0"/>
              <w:right w:val="single" w:color="auto" w:sz="6" w:space="0"/>
            </w:tcBorders>
            <w:hideMark/>
          </w:tcPr>
          <w:p w:rsidRPr="006356DF" w:rsidR="0057432D" w:rsidP="002E1E87" w:rsidRDefault="0057432D" w14:paraId="5D9E14CC" w14:textId="77777777">
            <w:pPr>
              <w:numPr>
                <w:ilvl w:val="0"/>
                <w:numId w:val="84"/>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6074" w:type="dxa"/>
            <w:gridSpan w:val="2"/>
            <w:tcBorders>
              <w:top w:val="single" w:color="auto" w:sz="6" w:space="0"/>
              <w:left w:val="single" w:color="auto" w:sz="6" w:space="0"/>
              <w:bottom w:val="single" w:color="BFBFBF" w:themeColor="background1" w:themeShade="BF" w:sz="6" w:space="0"/>
              <w:right w:val="single" w:color="auto" w:sz="6" w:space="0"/>
            </w:tcBorders>
            <w:hideMark/>
          </w:tcPr>
          <w:p w:rsidRPr="006356DF" w:rsidR="0057432D" w:rsidP="002E1E87" w:rsidRDefault="0057432D" w14:paraId="1490B5A5"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Zakładane efekty uczenia się </w:t>
            </w:r>
          </w:p>
          <w:p w:rsidRPr="006356DF" w:rsidR="0057432D" w:rsidP="002E1E87" w:rsidRDefault="0057432D" w14:paraId="0E954520"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Student/studentka</w:t>
            </w:r>
            <w:r w:rsidRPr="006356DF">
              <w:rPr>
                <w:rFonts w:ascii="Verdana" w:hAnsi="Verdana" w:eastAsia="Times New Roman" w:cs="Times New Roman"/>
                <w:b/>
                <w:bCs/>
                <w:sz w:val="20"/>
                <w:szCs w:val="20"/>
                <w:lang w:eastAsia="pl-PL"/>
              </w:rPr>
              <w:t>:</w:t>
            </w:r>
          </w:p>
        </w:tc>
        <w:tc>
          <w:tcPr>
            <w:tcW w:w="2724" w:type="dxa"/>
            <w:tcBorders>
              <w:top w:val="single" w:color="auto" w:sz="6" w:space="0"/>
              <w:left w:val="single" w:color="auto" w:sz="6" w:space="0"/>
              <w:bottom w:val="single" w:color="BFBFBF" w:themeColor="background1" w:themeShade="BF" w:sz="6" w:space="0"/>
              <w:right w:val="single" w:color="auto" w:sz="6" w:space="0"/>
            </w:tcBorders>
            <w:hideMark/>
          </w:tcPr>
          <w:p w:rsidRPr="006356DF" w:rsidR="0057432D" w:rsidP="002E1E87" w:rsidRDefault="0057432D" w14:paraId="0F89895C"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Symbole odpowiednich kierunkowych efektów uczenia się</w:t>
            </w:r>
          </w:p>
        </w:tc>
      </w:tr>
      <w:tr w:rsidRPr="006356DF" w:rsidR="0057432D" w:rsidTr="002E1E87" w14:paraId="5D41EF92" w14:textId="77777777">
        <w:trPr>
          <w:trHeight w:val="15"/>
          <w:jc w:val="center"/>
        </w:trPr>
        <w:tc>
          <w:tcPr>
            <w:tcW w:w="84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57432D" w:rsidP="002E1E87" w:rsidRDefault="0057432D" w14:paraId="58DEA921" w14:textId="77777777">
            <w:pPr>
              <w:spacing w:after="120" w:line="240" w:lineRule="auto"/>
              <w:ind w:left="57" w:right="57"/>
              <w:jc w:val="right"/>
              <w:textAlignment w:val="baseline"/>
              <w:rPr>
                <w:rFonts w:ascii="Verdana" w:hAnsi="Verdana" w:eastAsia="Times New Roman" w:cs="Times New Roman"/>
                <w:sz w:val="20"/>
                <w:szCs w:val="20"/>
                <w:lang w:eastAsia="pl-PL"/>
              </w:rPr>
            </w:pPr>
          </w:p>
        </w:tc>
        <w:tc>
          <w:tcPr>
            <w:tcW w:w="6074"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CA74F6" w:rsidR="0057432D" w:rsidP="002E1E87" w:rsidRDefault="0057432D" w14:paraId="710B29DB" w14:textId="77777777">
            <w:pPr>
              <w:pStyle w:val="Default"/>
              <w:jc w:val="both"/>
              <w:rPr>
                <w:rFonts w:ascii="Verdana" w:hAnsi="Verdana"/>
                <w:b/>
                <w:bCs/>
                <w:sz w:val="20"/>
                <w:szCs w:val="20"/>
              </w:rPr>
            </w:pPr>
            <w:r>
              <w:rPr>
                <w:rFonts w:ascii="Verdana" w:hAnsi="Verdana"/>
                <w:b/>
                <w:bCs/>
                <w:sz w:val="20"/>
                <w:szCs w:val="20"/>
              </w:rPr>
              <w:t>- o</w:t>
            </w:r>
            <w:r w:rsidRPr="00DC4A3F">
              <w:rPr>
                <w:rFonts w:ascii="Verdana" w:hAnsi="Verdana"/>
                <w:b/>
                <w:bCs/>
                <w:sz w:val="20"/>
                <w:szCs w:val="20"/>
              </w:rPr>
              <w:t>bjaśnia literackie przedstawienia wybranych aspektów ekonomii, geopolityki, historii, kultury i sztuki Wspólnot Flamandzkiej i Walońskiej w literaturze belgijskiej oraz w utworach autorów innych narodowości, wskazując ich kontekst społeczno-kulturowy i historyczny</w:t>
            </w:r>
            <w:r>
              <w:rPr>
                <w:rFonts w:ascii="Verdana" w:hAnsi="Verdana"/>
                <w:b/>
                <w:bCs/>
                <w:sz w:val="20"/>
                <w:szCs w:val="20"/>
              </w:rPr>
              <w:t>;</w:t>
            </w:r>
          </w:p>
        </w:tc>
        <w:tc>
          <w:tcPr>
            <w:tcW w:w="2724"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0057432D" w:rsidP="002E1E87" w:rsidRDefault="0057432D" w14:paraId="5451B2B7"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K_W09</w:t>
            </w:r>
          </w:p>
        </w:tc>
      </w:tr>
      <w:tr w:rsidRPr="006356DF" w:rsidR="0057432D" w:rsidTr="002E1E87" w14:paraId="6BD215F3" w14:textId="77777777">
        <w:trPr>
          <w:trHeight w:val="15"/>
          <w:jc w:val="center"/>
        </w:trPr>
        <w:tc>
          <w:tcPr>
            <w:tcW w:w="84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57432D" w:rsidP="002E1E87" w:rsidRDefault="0057432D" w14:paraId="45908CC1" w14:textId="77777777">
            <w:pPr>
              <w:spacing w:after="120" w:line="240" w:lineRule="auto"/>
              <w:ind w:left="57" w:right="57"/>
              <w:jc w:val="right"/>
              <w:textAlignment w:val="baseline"/>
              <w:rPr>
                <w:rFonts w:ascii="Verdana" w:hAnsi="Verdana" w:eastAsia="Times New Roman" w:cs="Times New Roman"/>
                <w:sz w:val="20"/>
                <w:szCs w:val="20"/>
                <w:lang w:eastAsia="pl-PL"/>
              </w:rPr>
            </w:pPr>
          </w:p>
        </w:tc>
        <w:tc>
          <w:tcPr>
            <w:tcW w:w="6074"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560A7F" w:rsidR="0057432D" w:rsidP="002E1E87" w:rsidRDefault="0057432D" w14:paraId="5574A459" w14:textId="77777777">
            <w:pPr>
              <w:pStyle w:val="Default"/>
              <w:jc w:val="both"/>
              <w:rPr>
                <w:rFonts w:ascii="Verdana" w:hAnsi="Verdana"/>
                <w:b/>
                <w:bCs/>
                <w:sz w:val="20"/>
                <w:szCs w:val="20"/>
              </w:rPr>
            </w:pPr>
            <w:r w:rsidRPr="00846362">
              <w:rPr>
                <w:rFonts w:ascii="Verdana" w:hAnsi="Verdana"/>
                <w:b/>
                <w:bCs/>
                <w:sz w:val="20"/>
                <w:szCs w:val="20"/>
              </w:rPr>
              <w:t xml:space="preserve">- </w:t>
            </w:r>
            <w:r w:rsidRPr="007B6D31">
              <w:rPr>
                <w:rFonts w:ascii="Verdana" w:hAnsi="Verdana"/>
                <w:b/>
                <w:bCs/>
                <w:sz w:val="20"/>
                <w:szCs w:val="20"/>
              </w:rPr>
              <w:t>analizuje ustnie i pisemnie</w:t>
            </w:r>
            <w:r>
              <w:rPr>
                <w:rFonts w:ascii="Verdana" w:hAnsi="Verdana"/>
                <w:b/>
                <w:bCs/>
                <w:sz w:val="20"/>
                <w:szCs w:val="20"/>
              </w:rPr>
              <w:t xml:space="preserve"> </w:t>
            </w:r>
            <w:r w:rsidRPr="007B6D31">
              <w:rPr>
                <w:rFonts w:ascii="Verdana" w:hAnsi="Verdana"/>
                <w:b/>
                <w:bCs/>
                <w:sz w:val="20"/>
                <w:szCs w:val="20"/>
              </w:rPr>
              <w:t xml:space="preserve">sposoby przedstawiania Belgii, Flandrii i Walonii w tekstach literackich, </w:t>
            </w:r>
            <w:r>
              <w:rPr>
                <w:rFonts w:ascii="Verdana" w:hAnsi="Verdana"/>
                <w:b/>
                <w:bCs/>
                <w:sz w:val="20"/>
                <w:szCs w:val="20"/>
              </w:rPr>
              <w:t xml:space="preserve">stosując merytoryczną argumentację i </w:t>
            </w:r>
            <w:r w:rsidRPr="007B6D31">
              <w:rPr>
                <w:rFonts w:ascii="Verdana" w:hAnsi="Verdana"/>
                <w:b/>
                <w:bCs/>
                <w:sz w:val="20"/>
                <w:szCs w:val="20"/>
              </w:rPr>
              <w:t xml:space="preserve">uwzględniając kontekst </w:t>
            </w:r>
            <w:r>
              <w:rPr>
                <w:rFonts w:ascii="Verdana" w:hAnsi="Verdana"/>
                <w:b/>
                <w:bCs/>
                <w:sz w:val="20"/>
                <w:szCs w:val="20"/>
              </w:rPr>
              <w:t xml:space="preserve">historyczny i </w:t>
            </w:r>
            <w:r w:rsidRPr="007B6D31">
              <w:rPr>
                <w:rFonts w:ascii="Verdana" w:hAnsi="Verdana"/>
                <w:b/>
                <w:bCs/>
                <w:sz w:val="20"/>
                <w:szCs w:val="20"/>
              </w:rPr>
              <w:t>społeczno-kulturowy</w:t>
            </w:r>
            <w:r>
              <w:rPr>
                <w:rFonts w:ascii="Verdana" w:hAnsi="Verdana"/>
                <w:b/>
                <w:bCs/>
                <w:sz w:val="20"/>
                <w:szCs w:val="20"/>
              </w:rPr>
              <w:t>;</w:t>
            </w:r>
          </w:p>
        </w:tc>
        <w:tc>
          <w:tcPr>
            <w:tcW w:w="2724"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57432D" w:rsidP="002E1E87" w:rsidRDefault="0057432D" w14:paraId="76D1DB2C"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K_U05</w:t>
            </w:r>
          </w:p>
        </w:tc>
      </w:tr>
      <w:tr w:rsidRPr="006356DF" w:rsidR="0057432D" w:rsidTr="002E1E87" w14:paraId="2FBEB7FB" w14:textId="77777777">
        <w:trPr>
          <w:trHeight w:val="15"/>
          <w:jc w:val="center"/>
        </w:trPr>
        <w:tc>
          <w:tcPr>
            <w:tcW w:w="84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57432D" w:rsidP="002E1E87" w:rsidRDefault="0057432D" w14:paraId="75A10BED" w14:textId="77777777">
            <w:pPr>
              <w:spacing w:after="120" w:line="240" w:lineRule="auto"/>
              <w:ind w:left="57" w:right="57"/>
              <w:jc w:val="right"/>
              <w:textAlignment w:val="baseline"/>
              <w:rPr>
                <w:rFonts w:ascii="Verdana" w:hAnsi="Verdana" w:eastAsia="Times New Roman" w:cs="Times New Roman"/>
                <w:sz w:val="20"/>
                <w:szCs w:val="20"/>
                <w:lang w:eastAsia="pl-PL"/>
              </w:rPr>
            </w:pPr>
          </w:p>
        </w:tc>
        <w:tc>
          <w:tcPr>
            <w:tcW w:w="6074"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CA74F6" w:rsidR="0057432D" w:rsidP="002E1E87" w:rsidRDefault="0057432D" w14:paraId="3E537EA8" w14:textId="77777777">
            <w:pPr>
              <w:pStyle w:val="Default"/>
              <w:jc w:val="both"/>
              <w:rPr>
                <w:rFonts w:ascii="Verdana" w:hAnsi="Verdana"/>
                <w:b/>
                <w:bCs/>
                <w:sz w:val="20"/>
                <w:szCs w:val="20"/>
              </w:rPr>
            </w:pPr>
            <w:r>
              <w:rPr>
                <w:rFonts w:ascii="Verdana" w:hAnsi="Verdana"/>
                <w:b/>
                <w:bCs/>
                <w:sz w:val="20"/>
                <w:szCs w:val="20"/>
              </w:rPr>
              <w:t xml:space="preserve">- </w:t>
            </w:r>
            <w:r w:rsidRPr="008F1A47">
              <w:rPr>
                <w:rFonts w:ascii="Verdana" w:hAnsi="Verdana"/>
                <w:b/>
                <w:bCs/>
                <w:sz w:val="20"/>
                <w:szCs w:val="20"/>
              </w:rPr>
              <w:t>planuje i organizuje pracę własną i zespo</w:t>
            </w:r>
            <w:r>
              <w:rPr>
                <w:rFonts w:ascii="Verdana" w:hAnsi="Verdana"/>
                <w:b/>
                <w:bCs/>
                <w:sz w:val="20"/>
                <w:szCs w:val="20"/>
              </w:rPr>
              <w:t>łową</w:t>
            </w:r>
            <w:r w:rsidRPr="008F1A47">
              <w:rPr>
                <w:rFonts w:ascii="Verdana" w:hAnsi="Verdana"/>
                <w:b/>
                <w:bCs/>
                <w:sz w:val="20"/>
                <w:szCs w:val="20"/>
              </w:rPr>
              <w:t xml:space="preserve"> nad analizą literackich przedstawień Belgii, Flandrii i Walonii</w:t>
            </w:r>
            <w:r>
              <w:rPr>
                <w:rFonts w:ascii="Verdana" w:hAnsi="Verdana"/>
                <w:b/>
                <w:bCs/>
                <w:sz w:val="20"/>
                <w:szCs w:val="20"/>
              </w:rPr>
              <w:t xml:space="preserve">, aktywnie współpracując z innymi członkami zespołu; </w:t>
            </w:r>
          </w:p>
        </w:tc>
        <w:tc>
          <w:tcPr>
            <w:tcW w:w="2724"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57432D" w:rsidP="002E1E87" w:rsidRDefault="0057432D" w14:paraId="242EBABD" w14:textId="77777777">
            <w:pPr>
              <w:spacing w:after="120" w:line="240" w:lineRule="auto"/>
              <w:ind w:left="57" w:right="57"/>
              <w:textAlignment w:val="baseline"/>
              <w:rPr>
                <w:rFonts w:ascii="Verdana" w:hAnsi="Verdana" w:eastAsia="Times New Roman" w:cs="Times New Roman"/>
                <w:b/>
                <w:bCs/>
                <w:sz w:val="20"/>
                <w:szCs w:val="20"/>
                <w:lang w:eastAsia="pl-PL"/>
              </w:rPr>
            </w:pPr>
            <w:r w:rsidRPr="24396F65">
              <w:rPr>
                <w:rFonts w:ascii="Verdana" w:hAnsi="Verdana" w:eastAsia="Verdana" w:cs="Verdana"/>
                <w:b/>
                <w:bCs/>
                <w:sz w:val="20"/>
                <w:szCs w:val="20"/>
              </w:rPr>
              <w:t>K_</w:t>
            </w:r>
            <w:r>
              <w:rPr>
                <w:rFonts w:ascii="Verdana" w:hAnsi="Verdana" w:eastAsia="Verdana" w:cs="Verdana"/>
                <w:b/>
                <w:bCs/>
                <w:sz w:val="20"/>
                <w:szCs w:val="20"/>
              </w:rPr>
              <w:t xml:space="preserve">U09 </w:t>
            </w:r>
          </w:p>
        </w:tc>
      </w:tr>
      <w:tr w:rsidRPr="005524A1" w:rsidR="0057432D" w:rsidTr="002E1E87" w14:paraId="5C082D0C" w14:textId="77777777">
        <w:trPr>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42A4F16C" w14:textId="77777777">
            <w:pPr>
              <w:numPr>
                <w:ilvl w:val="0"/>
                <w:numId w:val="84"/>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4CCEA2E3" w14:textId="77777777">
            <w:pPr>
              <w:spacing w:after="120" w:line="240" w:lineRule="auto"/>
              <w:ind w:left="57" w:right="57"/>
              <w:textAlignment w:val="baseline"/>
              <w:rPr>
                <w:rFonts w:ascii="Verdana" w:hAnsi="Verdana" w:eastAsia="Times New Roman" w:cs="Times New Roman"/>
                <w:i/>
                <w:iCs/>
                <w:sz w:val="20"/>
                <w:szCs w:val="20"/>
                <w:lang w:eastAsia="pl-PL"/>
              </w:rPr>
            </w:pPr>
            <w:r w:rsidRPr="006356DF">
              <w:rPr>
                <w:rFonts w:ascii="Verdana" w:hAnsi="Verdana" w:eastAsia="Times New Roman" w:cs="Times New Roman"/>
                <w:sz w:val="20"/>
                <w:szCs w:val="20"/>
                <w:lang w:eastAsia="pl-PL"/>
              </w:rPr>
              <w:t xml:space="preserve">Literatura obowiązkowa i zalecana </w:t>
            </w:r>
            <w:r w:rsidRPr="006356DF">
              <w:rPr>
                <w:rFonts w:ascii="Verdana" w:hAnsi="Verdana" w:eastAsia="Times New Roman" w:cs="Times New Roman"/>
                <w:i/>
                <w:iCs/>
                <w:sz w:val="20"/>
                <w:szCs w:val="20"/>
                <w:lang w:eastAsia="pl-PL"/>
              </w:rPr>
              <w:t>(źródła, opracowania, podręczniki, itp.)</w:t>
            </w:r>
          </w:p>
          <w:p w:rsidR="0057432D" w:rsidP="002E1E87" w:rsidRDefault="0057432D" w14:paraId="2E4BB276" w14:textId="77777777">
            <w:pPr>
              <w:spacing w:after="120" w:line="240" w:lineRule="auto"/>
              <w:ind w:left="57" w:right="57"/>
              <w:jc w:val="both"/>
              <w:textAlignment w:val="baseline"/>
              <w:rPr>
                <w:rFonts w:ascii="Verdana" w:hAnsi="Verdana" w:eastAsia="Times New Roman" w:cs="Times New Roman"/>
                <w:b/>
                <w:iCs/>
                <w:sz w:val="20"/>
                <w:szCs w:val="20"/>
                <w:lang w:eastAsia="pl-PL"/>
              </w:rPr>
            </w:pPr>
            <w:r w:rsidRPr="00244F27">
              <w:rPr>
                <w:rFonts w:ascii="Verdana" w:hAnsi="Verdana" w:eastAsia="Times New Roman" w:cs="Times New Roman"/>
                <w:b/>
                <w:i/>
                <w:sz w:val="20"/>
                <w:szCs w:val="20"/>
                <w:lang w:eastAsia="pl-PL"/>
              </w:rPr>
              <w:t>Belgia w relacjach Polaków</w:t>
            </w:r>
            <w:r>
              <w:rPr>
                <w:rFonts w:ascii="Verdana" w:hAnsi="Verdana" w:eastAsia="Times New Roman" w:cs="Times New Roman"/>
                <w:b/>
                <w:iCs/>
                <w:sz w:val="20"/>
                <w:szCs w:val="20"/>
                <w:lang w:eastAsia="pl-PL"/>
              </w:rPr>
              <w:t>, Lublin 1999.</w:t>
            </w:r>
          </w:p>
          <w:p w:rsidRPr="00E024DB" w:rsidR="0057432D" w:rsidP="002E1E87" w:rsidRDefault="0057432D" w14:paraId="290A2419" w14:textId="77777777">
            <w:pPr>
              <w:spacing w:after="120" w:line="240" w:lineRule="auto"/>
              <w:ind w:left="57" w:right="57"/>
              <w:jc w:val="both"/>
              <w:textAlignment w:val="baseline"/>
              <w:rPr>
                <w:rFonts w:ascii="Verdana" w:hAnsi="Verdana" w:eastAsia="Times New Roman" w:cs="Times New Roman"/>
                <w:b/>
                <w:iCs/>
                <w:sz w:val="20"/>
                <w:szCs w:val="20"/>
                <w:lang w:eastAsia="pl-PL"/>
              </w:rPr>
            </w:pPr>
            <w:proofErr w:type="spellStart"/>
            <w:r w:rsidRPr="00BF3533">
              <w:rPr>
                <w:rFonts w:ascii="Verdana" w:hAnsi="Verdana" w:eastAsia="Times New Roman" w:cs="Times New Roman"/>
                <w:b/>
                <w:i/>
                <w:sz w:val="20"/>
                <w:szCs w:val="20"/>
                <w:lang w:eastAsia="pl-PL"/>
              </w:rPr>
              <w:t>Bizek</w:t>
            </w:r>
            <w:proofErr w:type="spellEnd"/>
            <w:r w:rsidRPr="00BF3533">
              <w:rPr>
                <w:rFonts w:ascii="Verdana" w:hAnsi="Verdana" w:eastAsia="Times New Roman" w:cs="Times New Roman"/>
                <w:b/>
                <w:i/>
                <w:sz w:val="20"/>
                <w:szCs w:val="20"/>
                <w:lang w:eastAsia="pl-PL"/>
              </w:rPr>
              <w:t xml:space="preserve">-Tatara Renata, </w:t>
            </w:r>
            <w:proofErr w:type="spellStart"/>
            <w:r w:rsidRPr="00BF3533">
              <w:rPr>
                <w:rFonts w:ascii="Verdana" w:hAnsi="Verdana" w:eastAsia="Times New Roman" w:cs="Times New Roman"/>
                <w:b/>
                <w:i/>
                <w:sz w:val="20"/>
                <w:szCs w:val="20"/>
                <w:lang w:eastAsia="pl-PL"/>
              </w:rPr>
              <w:t>Quaghebeur</w:t>
            </w:r>
            <w:proofErr w:type="spellEnd"/>
            <w:r w:rsidRPr="00BF3533">
              <w:rPr>
                <w:rFonts w:ascii="Verdana" w:hAnsi="Verdana" w:eastAsia="Times New Roman" w:cs="Times New Roman"/>
                <w:b/>
                <w:i/>
                <w:sz w:val="20"/>
                <w:szCs w:val="20"/>
                <w:lang w:eastAsia="pl-PL"/>
              </w:rPr>
              <w:t xml:space="preserve"> </w:t>
            </w:r>
            <w:proofErr w:type="spellStart"/>
            <w:r w:rsidRPr="00BF3533">
              <w:rPr>
                <w:rFonts w:ascii="Verdana" w:hAnsi="Verdana" w:eastAsia="Times New Roman" w:cs="Times New Roman"/>
                <w:b/>
                <w:i/>
                <w:sz w:val="20"/>
                <w:szCs w:val="20"/>
                <w:lang w:eastAsia="pl-PL"/>
              </w:rPr>
              <w:t>Marc</w:t>
            </w:r>
            <w:proofErr w:type="spellEnd"/>
            <w:r w:rsidRPr="00BF3533">
              <w:rPr>
                <w:rFonts w:ascii="Verdana" w:hAnsi="Verdana" w:eastAsia="Times New Roman" w:cs="Times New Roman"/>
                <w:b/>
                <w:i/>
                <w:sz w:val="20"/>
                <w:szCs w:val="20"/>
                <w:lang w:eastAsia="pl-PL"/>
              </w:rPr>
              <w:t xml:space="preserve">, </w:t>
            </w:r>
            <w:proofErr w:type="spellStart"/>
            <w:r w:rsidRPr="00BF3533">
              <w:rPr>
                <w:rFonts w:ascii="Verdana" w:hAnsi="Verdana" w:eastAsia="Times New Roman" w:cs="Times New Roman"/>
                <w:b/>
                <w:i/>
                <w:sz w:val="20"/>
                <w:szCs w:val="20"/>
                <w:lang w:eastAsia="pl-PL"/>
              </w:rPr>
              <w:t>Teklik</w:t>
            </w:r>
            <w:proofErr w:type="spellEnd"/>
            <w:r w:rsidRPr="00BF3533">
              <w:rPr>
                <w:rFonts w:ascii="Verdana" w:hAnsi="Verdana" w:eastAsia="Times New Roman" w:cs="Times New Roman"/>
                <w:b/>
                <w:i/>
                <w:sz w:val="20"/>
                <w:szCs w:val="20"/>
                <w:lang w:eastAsia="pl-PL"/>
              </w:rPr>
              <w:t xml:space="preserve"> Joanna, Zbierska-Mościcka Judyta</w:t>
            </w:r>
            <w:r>
              <w:rPr>
                <w:rFonts w:ascii="Verdana" w:hAnsi="Verdana" w:eastAsia="Times New Roman" w:cs="Times New Roman"/>
                <w:b/>
                <w:i/>
                <w:sz w:val="20"/>
                <w:szCs w:val="20"/>
                <w:lang w:eastAsia="pl-PL"/>
              </w:rPr>
              <w:t xml:space="preserve">, </w:t>
            </w:r>
            <w:r w:rsidRPr="00244F27">
              <w:rPr>
                <w:rFonts w:ascii="Verdana" w:hAnsi="Verdana" w:eastAsia="Times New Roman" w:cs="Times New Roman"/>
                <w:b/>
                <w:i/>
                <w:sz w:val="20"/>
                <w:szCs w:val="20"/>
                <w:lang w:eastAsia="pl-PL"/>
              </w:rPr>
              <w:t>Belgiem być. Fikcja i tożsamość we francuskojęzycznej literaturze Belgii (od końca XIX do początku XXI wieku)</w:t>
            </w:r>
            <w:r>
              <w:rPr>
                <w:rFonts w:ascii="Verdana" w:hAnsi="Verdana" w:eastAsia="Times New Roman" w:cs="Times New Roman"/>
                <w:b/>
                <w:iCs/>
                <w:sz w:val="20"/>
                <w:szCs w:val="20"/>
                <w:lang w:eastAsia="pl-PL"/>
              </w:rPr>
              <w:t>, Kraków 2017</w:t>
            </w:r>
          </w:p>
          <w:p w:rsidR="0057432D" w:rsidP="002E1E87" w:rsidRDefault="0057432D" w14:paraId="051794A6" w14:textId="77777777">
            <w:pPr>
              <w:spacing w:after="120" w:line="240" w:lineRule="auto"/>
              <w:ind w:left="57" w:right="57"/>
              <w:jc w:val="both"/>
              <w:textAlignment w:val="baseline"/>
              <w:rPr>
                <w:rFonts w:ascii="Verdana" w:hAnsi="Verdana" w:eastAsia="Times New Roman" w:cs="Times New Roman"/>
                <w:b/>
                <w:iCs/>
                <w:sz w:val="20"/>
                <w:szCs w:val="20"/>
                <w:lang w:eastAsia="pl-PL"/>
              </w:rPr>
            </w:pPr>
            <w:r>
              <w:rPr>
                <w:rFonts w:ascii="Verdana" w:hAnsi="Verdana" w:eastAsia="Times New Roman" w:cs="Times New Roman"/>
                <w:b/>
                <w:iCs/>
                <w:sz w:val="20"/>
                <w:szCs w:val="20"/>
                <w:lang w:eastAsia="pl-PL"/>
              </w:rPr>
              <w:t xml:space="preserve">Claus, Hugo, </w:t>
            </w:r>
            <w:r w:rsidRPr="004459AB">
              <w:rPr>
                <w:rFonts w:ascii="Verdana" w:hAnsi="Verdana" w:eastAsia="Times New Roman" w:cs="Times New Roman"/>
                <w:b/>
                <w:i/>
                <w:sz w:val="20"/>
                <w:szCs w:val="20"/>
                <w:lang w:eastAsia="pl-PL"/>
              </w:rPr>
              <w:t>Cały smutek Belgii</w:t>
            </w:r>
            <w:r>
              <w:rPr>
                <w:rFonts w:ascii="Verdana" w:hAnsi="Verdana" w:eastAsia="Times New Roman" w:cs="Times New Roman"/>
                <w:b/>
                <w:iCs/>
                <w:sz w:val="20"/>
                <w:szCs w:val="20"/>
                <w:lang w:eastAsia="pl-PL"/>
              </w:rPr>
              <w:t>, Warszawa 1994</w:t>
            </w:r>
          </w:p>
          <w:p w:rsidR="0057432D" w:rsidP="002E1E87" w:rsidRDefault="0057432D" w14:paraId="74AE554E" w14:textId="77777777">
            <w:pPr>
              <w:spacing w:after="120" w:line="240" w:lineRule="auto"/>
              <w:ind w:left="57" w:right="57"/>
              <w:jc w:val="both"/>
              <w:textAlignment w:val="baseline"/>
              <w:rPr>
                <w:rFonts w:ascii="Verdana" w:hAnsi="Verdana" w:eastAsia="Times New Roman" w:cs="Times New Roman"/>
                <w:b/>
                <w:iCs/>
                <w:sz w:val="20"/>
                <w:szCs w:val="20"/>
                <w:lang w:eastAsia="pl-PL"/>
              </w:rPr>
            </w:pPr>
            <w:r>
              <w:rPr>
                <w:rFonts w:ascii="Verdana" w:hAnsi="Verdana" w:eastAsia="Times New Roman" w:cs="Times New Roman"/>
                <w:b/>
                <w:iCs/>
                <w:sz w:val="20"/>
                <w:szCs w:val="20"/>
                <w:lang w:eastAsia="pl-PL"/>
              </w:rPr>
              <w:t xml:space="preserve">Kofta, Mirosława, Jasińska-Kania, Aleksandra (red), </w:t>
            </w:r>
            <w:r w:rsidRPr="00560A7F">
              <w:rPr>
                <w:rFonts w:ascii="Verdana" w:hAnsi="Verdana" w:eastAsia="Times New Roman" w:cs="Times New Roman"/>
                <w:b/>
                <w:i/>
                <w:sz w:val="20"/>
                <w:szCs w:val="20"/>
                <w:lang w:eastAsia="pl-PL"/>
              </w:rPr>
              <w:t>Stereotypy i uprzedzenia. Uwarunkowania psychologiczne i kulturowe</w:t>
            </w:r>
            <w:r>
              <w:rPr>
                <w:rFonts w:ascii="Verdana" w:hAnsi="Verdana" w:eastAsia="Times New Roman" w:cs="Times New Roman"/>
                <w:b/>
                <w:iCs/>
                <w:sz w:val="20"/>
                <w:szCs w:val="20"/>
                <w:lang w:eastAsia="pl-PL"/>
              </w:rPr>
              <w:t>. Warszawa 2001</w:t>
            </w:r>
          </w:p>
          <w:p w:rsidR="0057432D" w:rsidP="002E1E87" w:rsidRDefault="0057432D" w14:paraId="5F0B8998" w14:textId="77777777">
            <w:pPr>
              <w:spacing w:after="120" w:line="240" w:lineRule="auto"/>
              <w:ind w:left="57" w:right="57"/>
              <w:jc w:val="both"/>
              <w:textAlignment w:val="baseline"/>
              <w:rPr>
                <w:rFonts w:ascii="Verdana" w:hAnsi="Verdana" w:eastAsia="Times New Roman" w:cs="Times New Roman"/>
                <w:b/>
                <w:iCs/>
                <w:sz w:val="20"/>
                <w:szCs w:val="20"/>
                <w:lang w:eastAsia="pl-PL"/>
              </w:rPr>
            </w:pPr>
            <w:proofErr w:type="spellStart"/>
            <w:r w:rsidRPr="00325EE0">
              <w:rPr>
                <w:rFonts w:ascii="Verdana" w:hAnsi="Verdana" w:eastAsia="Times New Roman" w:cs="Times New Roman"/>
                <w:b/>
                <w:iCs/>
                <w:sz w:val="20"/>
                <w:szCs w:val="20"/>
                <w:lang w:eastAsia="pl-PL"/>
              </w:rPr>
              <w:t>Łaptos</w:t>
            </w:r>
            <w:proofErr w:type="spellEnd"/>
            <w:r w:rsidRPr="00325EE0">
              <w:rPr>
                <w:rFonts w:ascii="Verdana" w:hAnsi="Verdana" w:eastAsia="Times New Roman" w:cs="Times New Roman"/>
                <w:b/>
                <w:iCs/>
                <w:sz w:val="20"/>
                <w:szCs w:val="20"/>
                <w:lang w:eastAsia="pl-PL"/>
              </w:rPr>
              <w:t xml:space="preserve"> Józef, </w:t>
            </w:r>
            <w:r w:rsidRPr="00325EE0">
              <w:rPr>
                <w:rFonts w:ascii="Verdana" w:hAnsi="Verdana" w:eastAsia="Times New Roman" w:cs="Times New Roman"/>
                <w:b/>
                <w:i/>
                <w:sz w:val="20"/>
                <w:szCs w:val="20"/>
                <w:lang w:eastAsia="pl-PL"/>
              </w:rPr>
              <w:t>Historia Belgii</w:t>
            </w:r>
            <w:r w:rsidRPr="00325EE0">
              <w:rPr>
                <w:rFonts w:ascii="Verdana" w:hAnsi="Verdana" w:eastAsia="Times New Roman" w:cs="Times New Roman"/>
                <w:b/>
                <w:iCs/>
                <w:sz w:val="20"/>
                <w:szCs w:val="20"/>
                <w:lang w:eastAsia="pl-PL"/>
              </w:rPr>
              <w:t>, Warszawa 1995</w:t>
            </w:r>
          </w:p>
          <w:p w:rsidR="0057432D" w:rsidP="002E1E87" w:rsidRDefault="0057432D" w14:paraId="58AA7A96" w14:textId="77777777">
            <w:pPr>
              <w:spacing w:after="120" w:line="240" w:lineRule="auto"/>
              <w:ind w:left="57" w:right="57"/>
              <w:jc w:val="both"/>
              <w:textAlignment w:val="baseline"/>
              <w:rPr>
                <w:rFonts w:ascii="Verdana" w:hAnsi="Verdana" w:eastAsia="Times New Roman" w:cs="Times New Roman"/>
                <w:b/>
                <w:iCs/>
                <w:sz w:val="20"/>
                <w:szCs w:val="20"/>
                <w:lang w:eastAsia="pl-PL"/>
              </w:rPr>
            </w:pPr>
            <w:r w:rsidRPr="00EA4A28">
              <w:rPr>
                <w:rFonts w:ascii="Verdana" w:hAnsi="Verdana" w:eastAsia="Times New Roman" w:cs="Times New Roman"/>
                <w:b/>
                <w:iCs/>
                <w:sz w:val="20"/>
                <w:szCs w:val="20"/>
                <w:lang w:eastAsia="pl-PL"/>
              </w:rPr>
              <w:t xml:space="preserve">Orzechowski Marek, </w:t>
            </w:r>
            <w:r w:rsidRPr="00E77E3C">
              <w:rPr>
                <w:rFonts w:ascii="Verdana" w:hAnsi="Verdana" w:eastAsia="Times New Roman" w:cs="Times New Roman"/>
                <w:b/>
                <w:i/>
                <w:sz w:val="20"/>
                <w:szCs w:val="20"/>
                <w:lang w:eastAsia="pl-PL"/>
              </w:rPr>
              <w:t>W Belgii, czyli gdzie</w:t>
            </w:r>
            <w:r w:rsidRPr="00EA4A28">
              <w:rPr>
                <w:rFonts w:ascii="Verdana" w:hAnsi="Verdana" w:eastAsia="Times New Roman" w:cs="Times New Roman"/>
                <w:b/>
                <w:iCs/>
                <w:sz w:val="20"/>
                <w:szCs w:val="20"/>
                <w:lang w:eastAsia="pl-PL"/>
              </w:rPr>
              <w:t>? Warszawa 2019</w:t>
            </w:r>
          </w:p>
          <w:p w:rsidR="0057432D" w:rsidP="002E1E87" w:rsidRDefault="0057432D" w14:paraId="1F2DBBB0" w14:textId="77777777">
            <w:pPr>
              <w:spacing w:after="120" w:line="240" w:lineRule="auto"/>
              <w:ind w:left="57" w:right="57"/>
              <w:jc w:val="both"/>
              <w:textAlignment w:val="baseline"/>
              <w:rPr>
                <w:rFonts w:ascii="Verdana" w:hAnsi="Verdana" w:eastAsia="Times New Roman" w:cs="Times New Roman"/>
                <w:b/>
                <w:iCs/>
                <w:sz w:val="20"/>
                <w:szCs w:val="20"/>
                <w:lang w:eastAsia="pl-PL"/>
              </w:rPr>
            </w:pPr>
            <w:r>
              <w:rPr>
                <w:rFonts w:ascii="Verdana" w:hAnsi="Verdana" w:eastAsia="Times New Roman" w:cs="Times New Roman"/>
                <w:b/>
                <w:iCs/>
                <w:sz w:val="20"/>
                <w:szCs w:val="20"/>
                <w:lang w:eastAsia="pl-PL"/>
              </w:rPr>
              <w:t xml:space="preserve">Van </w:t>
            </w:r>
            <w:proofErr w:type="spellStart"/>
            <w:r>
              <w:rPr>
                <w:rFonts w:ascii="Verdana" w:hAnsi="Verdana" w:eastAsia="Times New Roman" w:cs="Times New Roman"/>
                <w:b/>
                <w:iCs/>
                <w:sz w:val="20"/>
                <w:szCs w:val="20"/>
                <w:lang w:eastAsia="pl-PL"/>
              </w:rPr>
              <w:t>Reybrouck</w:t>
            </w:r>
            <w:proofErr w:type="spellEnd"/>
            <w:r>
              <w:rPr>
                <w:rFonts w:ascii="Verdana" w:hAnsi="Verdana" w:eastAsia="Times New Roman" w:cs="Times New Roman"/>
                <w:b/>
                <w:iCs/>
                <w:sz w:val="20"/>
                <w:szCs w:val="20"/>
                <w:lang w:eastAsia="pl-PL"/>
              </w:rPr>
              <w:t xml:space="preserve">, David, </w:t>
            </w:r>
            <w:r w:rsidRPr="00572FC7">
              <w:rPr>
                <w:rFonts w:ascii="Verdana" w:hAnsi="Verdana" w:eastAsia="Times New Roman" w:cs="Times New Roman"/>
                <w:b/>
                <w:i/>
                <w:sz w:val="20"/>
                <w:szCs w:val="20"/>
                <w:lang w:eastAsia="pl-PL"/>
              </w:rPr>
              <w:t>Kongo. Opowieść o zrujnowanym kraju</w:t>
            </w:r>
            <w:r>
              <w:rPr>
                <w:rFonts w:ascii="Verdana" w:hAnsi="Verdana" w:eastAsia="Times New Roman" w:cs="Times New Roman"/>
                <w:b/>
                <w:iCs/>
                <w:sz w:val="20"/>
                <w:szCs w:val="20"/>
                <w:lang w:eastAsia="pl-PL"/>
              </w:rPr>
              <w:t xml:space="preserve">. Warszawa 2016. </w:t>
            </w:r>
          </w:p>
          <w:p w:rsidR="0057432D" w:rsidP="002E1E87" w:rsidRDefault="0057432D" w14:paraId="388617B2" w14:textId="77777777">
            <w:pPr>
              <w:spacing w:after="120" w:line="240" w:lineRule="auto"/>
              <w:ind w:left="57" w:right="57"/>
              <w:jc w:val="both"/>
              <w:textAlignment w:val="baseline"/>
              <w:rPr>
                <w:rFonts w:ascii="Verdana" w:hAnsi="Verdana" w:eastAsia="Times New Roman"/>
                <w:b/>
                <w:sz w:val="20"/>
                <w:lang w:eastAsia="pl-PL"/>
              </w:rPr>
            </w:pPr>
            <w:r w:rsidRPr="00244F27">
              <w:rPr>
                <w:rFonts w:ascii="Verdana" w:hAnsi="Verdana" w:eastAsia="Times New Roman"/>
                <w:b/>
                <w:i/>
                <w:iCs/>
                <w:sz w:val="20"/>
                <w:lang w:eastAsia="pl-PL"/>
              </w:rPr>
              <w:t>Znad Skaldy i Mozy. Antologia opowiadań belgijskich</w:t>
            </w:r>
            <w:r>
              <w:rPr>
                <w:rFonts w:ascii="Verdana" w:hAnsi="Verdana" w:eastAsia="Times New Roman"/>
                <w:b/>
                <w:sz w:val="20"/>
                <w:lang w:eastAsia="pl-PL"/>
              </w:rPr>
              <w:t>, t.1-2, Warszawa 1983</w:t>
            </w:r>
          </w:p>
          <w:p w:rsidRPr="0081782A" w:rsidR="0057432D" w:rsidP="002E1E87" w:rsidRDefault="0057432D" w14:paraId="0B47C974" w14:textId="77777777">
            <w:pPr>
              <w:spacing w:after="120" w:line="240" w:lineRule="auto"/>
              <w:ind w:left="57" w:right="57"/>
              <w:jc w:val="both"/>
              <w:textAlignment w:val="baseline"/>
              <w:rPr>
                <w:rFonts w:ascii="Verdana" w:hAnsi="Verdana" w:eastAsia="Times New Roman"/>
                <w:b/>
                <w:sz w:val="20"/>
                <w:lang w:eastAsia="pl-PL"/>
              </w:rPr>
            </w:pPr>
            <w:r>
              <w:rPr>
                <w:rFonts w:ascii="Verdana" w:hAnsi="Verdana" w:eastAsia="Times New Roman"/>
                <w:b/>
                <w:sz w:val="20"/>
                <w:lang w:eastAsia="pl-PL"/>
              </w:rPr>
              <w:t xml:space="preserve">Materiały własnego prowadzącego. </w:t>
            </w:r>
          </w:p>
        </w:tc>
      </w:tr>
      <w:tr w:rsidRPr="006356DF" w:rsidR="0057432D" w:rsidTr="002E1E87" w14:paraId="56F6909D" w14:textId="77777777">
        <w:trPr>
          <w:trHeight w:val="60"/>
          <w:jc w:val="center"/>
        </w:trPr>
        <w:tc>
          <w:tcPr>
            <w:tcW w:w="841" w:type="dxa"/>
            <w:tcBorders>
              <w:top w:val="single" w:color="auto" w:sz="6" w:space="0"/>
              <w:left w:val="single" w:color="auto" w:sz="6" w:space="0"/>
              <w:bottom w:val="single" w:color="auto" w:sz="6" w:space="0"/>
              <w:right w:val="single" w:color="auto" w:sz="6" w:space="0"/>
            </w:tcBorders>
            <w:hideMark/>
          </w:tcPr>
          <w:p w:rsidRPr="005524A1" w:rsidR="0057432D" w:rsidP="002E1E87" w:rsidRDefault="0057432D" w14:paraId="40B51142" w14:textId="77777777">
            <w:pPr>
              <w:numPr>
                <w:ilvl w:val="0"/>
                <w:numId w:val="84"/>
              </w:numPr>
              <w:spacing w:after="120" w:line="240" w:lineRule="auto"/>
              <w:ind w:left="57" w:right="57" w:firstLine="0"/>
              <w:jc w:val="right"/>
              <w:textAlignment w:val="baseline"/>
              <w:rPr>
                <w:rFonts w:ascii="Verdana" w:hAnsi="Verdana" w:eastAsia="Times New Roman"/>
                <w:sz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7D63DA07" w14:textId="77777777">
            <w:pPr>
              <w:spacing w:after="120" w:line="240" w:lineRule="auto"/>
              <w:ind w:left="57" w:right="57"/>
              <w:jc w:val="both"/>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Metody weryfikacji zakładanych efektów uczenia się: </w:t>
            </w:r>
          </w:p>
          <w:p w:rsidRPr="006356DF" w:rsidR="0057432D" w:rsidP="002E1E87" w:rsidRDefault="0057432D" w14:paraId="7AB04290" w14:textId="77777777">
            <w:pPr>
              <w:spacing w:after="120" w:line="240" w:lineRule="auto"/>
              <w:ind w:left="57" w:right="57"/>
              <w:jc w:val="both"/>
              <w:textAlignment w:val="baseline"/>
              <w:rPr>
                <w:rFonts w:ascii="Verdana" w:hAnsi="Verdana" w:eastAsia="Times New Roman" w:cs="Times New Roman"/>
                <w:b/>
                <w:sz w:val="20"/>
                <w:szCs w:val="20"/>
                <w:lang w:eastAsia="pl-PL"/>
              </w:rPr>
            </w:pPr>
            <w:r w:rsidRPr="00686760">
              <w:rPr>
                <w:rFonts w:ascii="Verdana" w:hAnsi="Verdana" w:eastAsia="Times New Roman" w:cs="Times New Roman"/>
                <w:b/>
                <w:sz w:val="20"/>
                <w:szCs w:val="20"/>
                <w:lang w:eastAsia="pl-PL"/>
              </w:rPr>
              <w:t>-</w:t>
            </w:r>
            <w:r>
              <w:t xml:space="preserve"> </w:t>
            </w:r>
            <w:r w:rsidRPr="002A67C5">
              <w:rPr>
                <w:rFonts w:ascii="Verdana" w:hAnsi="Verdana" w:eastAsia="Times New Roman" w:cs="Times New Roman"/>
                <w:b/>
                <w:sz w:val="20"/>
                <w:szCs w:val="20"/>
                <w:lang w:eastAsia="pl-PL"/>
              </w:rPr>
              <w:t>Weryfikacja zakładanych efektów uczenia się ma charakter ciągły i obejmuje ocenę aktywności na zajęciach, przygotowania merytorycznego oraz realizacji powierzonych zadań indywidualnych i zespołowych, w formie ustnej i pisemnej</w:t>
            </w:r>
            <w:r>
              <w:rPr>
                <w:rFonts w:ascii="Verdana" w:hAnsi="Verdana" w:eastAsia="Times New Roman" w:cs="Times New Roman"/>
                <w:b/>
                <w:sz w:val="20"/>
                <w:szCs w:val="20"/>
                <w:lang w:eastAsia="pl-PL"/>
              </w:rPr>
              <w:t xml:space="preserve"> </w:t>
            </w:r>
            <w:r w:rsidRPr="00D93C5C">
              <w:rPr>
                <w:rFonts w:ascii="Verdana" w:hAnsi="Verdana" w:eastAsia="Times New Roman" w:cs="Times New Roman"/>
                <w:b/>
                <w:sz w:val="20"/>
                <w:szCs w:val="20"/>
                <w:lang w:eastAsia="pl-PL"/>
              </w:rPr>
              <w:t>(</w:t>
            </w:r>
            <w:r>
              <w:rPr>
                <w:rFonts w:ascii="Verdana" w:hAnsi="Verdana" w:eastAsia="Times New Roman" w:cs="Times New Roman"/>
                <w:b/>
                <w:sz w:val="20"/>
                <w:szCs w:val="20"/>
                <w:lang w:eastAsia="pl-PL"/>
              </w:rPr>
              <w:t>K_W09,</w:t>
            </w:r>
            <w:r w:rsidRPr="00D93C5C">
              <w:rPr>
                <w:rFonts w:ascii="Verdana" w:hAnsi="Verdana" w:eastAsia="Times New Roman" w:cs="Times New Roman"/>
                <w:b/>
                <w:sz w:val="20"/>
                <w:szCs w:val="20"/>
                <w:lang w:eastAsia="pl-PL"/>
              </w:rPr>
              <w:t xml:space="preserve"> K_</w:t>
            </w:r>
            <w:r>
              <w:rPr>
                <w:rFonts w:ascii="Verdana" w:hAnsi="Verdana" w:eastAsia="Times New Roman" w:cs="Times New Roman"/>
                <w:b/>
                <w:sz w:val="20"/>
                <w:szCs w:val="20"/>
                <w:lang w:eastAsia="pl-PL"/>
              </w:rPr>
              <w:t>U</w:t>
            </w:r>
            <w:r w:rsidRPr="00D93C5C">
              <w:rPr>
                <w:rFonts w:ascii="Verdana" w:hAnsi="Verdana" w:eastAsia="Times New Roman" w:cs="Times New Roman"/>
                <w:b/>
                <w:sz w:val="20"/>
                <w:szCs w:val="20"/>
                <w:lang w:eastAsia="pl-PL"/>
              </w:rPr>
              <w:t>0</w:t>
            </w:r>
            <w:r>
              <w:rPr>
                <w:rFonts w:ascii="Verdana" w:hAnsi="Verdana" w:eastAsia="Times New Roman" w:cs="Times New Roman"/>
                <w:b/>
                <w:sz w:val="20"/>
                <w:szCs w:val="20"/>
                <w:lang w:eastAsia="pl-PL"/>
              </w:rPr>
              <w:t>5</w:t>
            </w:r>
            <w:r w:rsidRPr="00D93C5C">
              <w:rPr>
                <w:rFonts w:ascii="Verdana" w:hAnsi="Verdana" w:eastAsia="Times New Roman" w:cs="Times New Roman"/>
                <w:b/>
                <w:sz w:val="20"/>
                <w:szCs w:val="20"/>
                <w:lang w:eastAsia="pl-PL"/>
              </w:rPr>
              <w:t>, K_U</w:t>
            </w:r>
            <w:r>
              <w:rPr>
                <w:rFonts w:ascii="Verdana" w:hAnsi="Verdana" w:eastAsia="Times New Roman" w:cs="Times New Roman"/>
                <w:b/>
                <w:sz w:val="20"/>
                <w:szCs w:val="20"/>
                <w:lang w:eastAsia="pl-PL"/>
              </w:rPr>
              <w:t>09</w:t>
            </w:r>
            <w:r w:rsidRPr="00D93C5C">
              <w:rPr>
                <w:rFonts w:ascii="Verdana" w:hAnsi="Verdana" w:eastAsia="Times New Roman" w:cs="Times New Roman"/>
                <w:b/>
                <w:sz w:val="20"/>
                <w:szCs w:val="20"/>
                <w:lang w:eastAsia="pl-PL"/>
              </w:rPr>
              <w:t>)</w:t>
            </w:r>
            <w:r>
              <w:rPr>
                <w:rFonts w:ascii="Verdana" w:hAnsi="Verdana" w:eastAsia="Times New Roman" w:cs="Times New Roman"/>
                <w:b/>
                <w:sz w:val="20"/>
                <w:szCs w:val="20"/>
                <w:lang w:eastAsia="pl-PL"/>
              </w:rPr>
              <w:t>.</w:t>
            </w:r>
          </w:p>
        </w:tc>
      </w:tr>
      <w:tr w:rsidRPr="006356DF" w:rsidR="0057432D" w:rsidTr="002E1E87" w14:paraId="28F05B3D" w14:textId="77777777">
        <w:trPr>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4C16AC14" w14:textId="77777777">
            <w:pPr>
              <w:numPr>
                <w:ilvl w:val="0"/>
                <w:numId w:val="84"/>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1CD45B53" w14:textId="77777777">
            <w:pPr>
              <w:spacing w:after="120" w:line="240" w:lineRule="auto"/>
              <w:ind w:left="57" w:right="57"/>
              <w:jc w:val="both"/>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Warunki i forma zaliczenia poszczególnych komponentów </w:t>
            </w:r>
            <w:r>
              <w:rPr>
                <w:rFonts w:ascii="Verdana" w:hAnsi="Verdana" w:eastAsia="Times New Roman" w:cs="Times New Roman"/>
                <w:sz w:val="20"/>
                <w:szCs w:val="20"/>
                <w:lang w:eastAsia="pl-PL"/>
              </w:rPr>
              <w:t>przedmiotu</w:t>
            </w:r>
            <w:r w:rsidRPr="006356DF">
              <w:rPr>
                <w:rFonts w:ascii="Verdana" w:hAnsi="Verdana" w:eastAsia="Times New Roman" w:cs="Times New Roman"/>
                <w:sz w:val="20"/>
                <w:szCs w:val="20"/>
                <w:lang w:eastAsia="pl-PL"/>
              </w:rPr>
              <w:t>: </w:t>
            </w:r>
          </w:p>
          <w:p w:rsidRPr="00D93C5C" w:rsidR="0057432D" w:rsidP="002E1E87" w:rsidRDefault="0057432D" w14:paraId="19C053C0"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sidRPr="00D93C5C">
              <w:rPr>
                <w:rFonts w:ascii="Verdana" w:hAnsi="Verdana" w:eastAsia="Times New Roman" w:cs="Times New Roman"/>
                <w:b/>
                <w:bCs/>
                <w:sz w:val="20"/>
                <w:szCs w:val="20"/>
                <w:lang w:eastAsia="pl-PL"/>
              </w:rPr>
              <w:t>Zaliczenie na ocenę na podstawie:</w:t>
            </w:r>
          </w:p>
          <w:p w:rsidR="0057432D" w:rsidP="002E1E87" w:rsidRDefault="0057432D" w14:paraId="0259A301" w14:textId="77777777">
            <w:pPr>
              <w:spacing w:after="120" w:line="240" w:lineRule="auto"/>
              <w:ind w:left="57" w:right="57"/>
              <w:jc w:val="both"/>
              <w:textAlignment w:val="baseline"/>
              <w:rPr>
                <w:rFonts w:ascii="Verdana" w:hAnsi="Verdana" w:eastAsia="Times New Roman" w:cs="Times New Roman"/>
                <w:b/>
                <w:bCs/>
                <w:color w:val="000000" w:themeColor="text1"/>
                <w:sz w:val="20"/>
                <w:szCs w:val="20"/>
                <w:lang w:eastAsia="pl-PL"/>
              </w:rPr>
            </w:pPr>
            <w:r w:rsidRPr="00D93C5C">
              <w:rPr>
                <w:rFonts w:ascii="Verdana" w:hAnsi="Verdana" w:eastAsia="Times New Roman" w:cs="Times New Roman"/>
                <w:b/>
                <w:bCs/>
                <w:sz w:val="20"/>
                <w:szCs w:val="20"/>
                <w:lang w:eastAsia="pl-PL"/>
              </w:rPr>
              <w:t xml:space="preserve">- </w:t>
            </w:r>
            <w:r w:rsidRPr="004D7868">
              <w:rPr>
                <w:rFonts w:ascii="Verdana" w:hAnsi="Verdana" w:eastAsia="Times New Roman" w:cs="Times New Roman"/>
                <w:b/>
                <w:bCs/>
                <w:color w:val="000000" w:themeColor="text1"/>
                <w:sz w:val="20"/>
                <w:szCs w:val="20"/>
                <w:lang w:eastAsia="pl-PL"/>
              </w:rPr>
              <w:t xml:space="preserve">aktywnego udziału w zajęciach (25% oceny), </w:t>
            </w:r>
          </w:p>
          <w:p w:rsidR="0057432D" w:rsidP="002E1E87" w:rsidRDefault="0057432D" w14:paraId="43CEFDF5" w14:textId="77777777">
            <w:pPr>
              <w:spacing w:after="120" w:line="240" w:lineRule="auto"/>
              <w:ind w:left="57" w:right="57"/>
              <w:jc w:val="both"/>
              <w:textAlignment w:val="baseline"/>
              <w:rPr>
                <w:rFonts w:ascii="Verdana" w:hAnsi="Verdana" w:eastAsia="Times New Roman" w:cs="Times New Roman"/>
                <w:b/>
                <w:bCs/>
                <w:color w:val="000000" w:themeColor="text1"/>
                <w:sz w:val="20"/>
                <w:szCs w:val="20"/>
                <w:lang w:eastAsia="pl-PL"/>
              </w:rPr>
            </w:pPr>
            <w:r>
              <w:rPr>
                <w:rFonts w:ascii="Verdana" w:hAnsi="Verdana" w:eastAsia="Times New Roman" w:cs="Times New Roman"/>
                <w:b/>
                <w:bCs/>
                <w:sz w:val="20"/>
                <w:szCs w:val="20"/>
                <w:lang w:eastAsia="pl-PL"/>
              </w:rPr>
              <w:t>-</w:t>
            </w:r>
            <w:r>
              <w:rPr>
                <w:rFonts w:ascii="Verdana" w:hAnsi="Verdana" w:eastAsia="Times New Roman" w:cs="Times New Roman"/>
                <w:b/>
                <w:bCs/>
                <w:color w:val="000000" w:themeColor="text1"/>
                <w:sz w:val="20"/>
                <w:szCs w:val="20"/>
                <w:lang w:eastAsia="pl-PL"/>
              </w:rPr>
              <w:t xml:space="preserve"> </w:t>
            </w:r>
            <w:r w:rsidRPr="004D7868">
              <w:rPr>
                <w:rFonts w:ascii="Verdana" w:hAnsi="Verdana" w:eastAsia="Times New Roman" w:cs="Times New Roman"/>
                <w:b/>
                <w:bCs/>
                <w:color w:val="000000" w:themeColor="text1"/>
                <w:sz w:val="20"/>
                <w:szCs w:val="20"/>
                <w:lang w:eastAsia="pl-PL"/>
              </w:rPr>
              <w:t xml:space="preserve">cząstkowych ocen </w:t>
            </w:r>
            <w:r>
              <w:rPr>
                <w:rFonts w:ascii="Verdana" w:hAnsi="Verdana" w:eastAsia="Times New Roman" w:cs="Times New Roman"/>
                <w:b/>
                <w:bCs/>
                <w:color w:val="000000" w:themeColor="text1"/>
                <w:sz w:val="20"/>
                <w:szCs w:val="20"/>
                <w:lang w:eastAsia="pl-PL"/>
              </w:rPr>
              <w:t>uzyskanych</w:t>
            </w:r>
            <w:r w:rsidRPr="004D7868">
              <w:rPr>
                <w:rFonts w:ascii="Verdana" w:hAnsi="Verdana" w:eastAsia="Times New Roman" w:cs="Times New Roman"/>
                <w:b/>
                <w:bCs/>
                <w:color w:val="000000" w:themeColor="text1"/>
                <w:sz w:val="20"/>
                <w:szCs w:val="20"/>
                <w:lang w:eastAsia="pl-PL"/>
              </w:rPr>
              <w:t xml:space="preserve"> </w:t>
            </w:r>
            <w:r>
              <w:rPr>
                <w:rFonts w:ascii="Verdana" w:hAnsi="Verdana" w:eastAsia="Times New Roman" w:cs="Times New Roman"/>
                <w:b/>
                <w:bCs/>
                <w:color w:val="000000" w:themeColor="text1"/>
                <w:sz w:val="20"/>
                <w:szCs w:val="20"/>
                <w:lang w:eastAsia="pl-PL"/>
              </w:rPr>
              <w:t>za wykonane zadania</w:t>
            </w:r>
            <w:r w:rsidRPr="004D7868">
              <w:rPr>
                <w:rFonts w:ascii="Verdana" w:hAnsi="Verdana" w:eastAsia="Times New Roman" w:cs="Times New Roman"/>
                <w:b/>
                <w:bCs/>
                <w:color w:val="000000" w:themeColor="text1"/>
                <w:sz w:val="20"/>
                <w:szCs w:val="20"/>
                <w:lang w:eastAsia="pl-PL"/>
              </w:rPr>
              <w:t xml:space="preserve"> </w:t>
            </w:r>
            <w:r>
              <w:rPr>
                <w:rFonts w:ascii="Verdana" w:hAnsi="Verdana" w:eastAsia="Times New Roman" w:cs="Times New Roman"/>
                <w:b/>
                <w:bCs/>
                <w:color w:val="000000" w:themeColor="text1"/>
                <w:sz w:val="20"/>
                <w:szCs w:val="20"/>
                <w:lang w:eastAsia="pl-PL"/>
              </w:rPr>
              <w:t>indywidualne i zespołowe (</w:t>
            </w:r>
            <w:r w:rsidRPr="004D7868">
              <w:rPr>
                <w:rFonts w:ascii="Verdana" w:hAnsi="Verdana" w:eastAsia="Times New Roman" w:cs="Times New Roman"/>
                <w:b/>
                <w:bCs/>
                <w:color w:val="000000" w:themeColor="text1"/>
                <w:sz w:val="20"/>
                <w:szCs w:val="20"/>
                <w:lang w:eastAsia="pl-PL"/>
              </w:rPr>
              <w:t>pisemn</w:t>
            </w:r>
            <w:r>
              <w:rPr>
                <w:rFonts w:ascii="Verdana" w:hAnsi="Verdana" w:eastAsia="Times New Roman" w:cs="Times New Roman"/>
                <w:b/>
                <w:bCs/>
                <w:color w:val="000000" w:themeColor="text1"/>
                <w:sz w:val="20"/>
                <w:szCs w:val="20"/>
                <w:lang w:eastAsia="pl-PL"/>
              </w:rPr>
              <w:t>e</w:t>
            </w:r>
            <w:r w:rsidRPr="004D7868">
              <w:rPr>
                <w:rFonts w:ascii="Verdana" w:hAnsi="Verdana" w:eastAsia="Times New Roman" w:cs="Times New Roman"/>
                <w:b/>
                <w:bCs/>
                <w:color w:val="000000" w:themeColor="text1"/>
                <w:sz w:val="20"/>
                <w:szCs w:val="20"/>
                <w:lang w:eastAsia="pl-PL"/>
              </w:rPr>
              <w:t xml:space="preserve"> i ustn</w:t>
            </w:r>
            <w:r>
              <w:rPr>
                <w:rFonts w:ascii="Verdana" w:hAnsi="Verdana" w:eastAsia="Times New Roman" w:cs="Times New Roman"/>
                <w:b/>
                <w:bCs/>
                <w:color w:val="000000" w:themeColor="text1"/>
                <w:sz w:val="20"/>
                <w:szCs w:val="20"/>
                <w:lang w:eastAsia="pl-PL"/>
              </w:rPr>
              <w:t xml:space="preserve">e) </w:t>
            </w:r>
            <w:r w:rsidRPr="004D7868">
              <w:rPr>
                <w:rFonts w:ascii="Verdana" w:hAnsi="Verdana" w:eastAsia="Times New Roman" w:cs="Times New Roman"/>
                <w:b/>
                <w:bCs/>
                <w:color w:val="000000" w:themeColor="text1"/>
                <w:sz w:val="20"/>
                <w:szCs w:val="20"/>
                <w:lang w:eastAsia="pl-PL"/>
              </w:rPr>
              <w:t xml:space="preserve">(45%) i </w:t>
            </w:r>
          </w:p>
          <w:p w:rsidRPr="0078051D" w:rsidR="0057432D" w:rsidP="002E1E87" w:rsidRDefault="0057432D" w14:paraId="76F17A5E"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Pr>
                <w:rFonts w:ascii="Verdana" w:hAnsi="Verdana" w:eastAsia="Times New Roman" w:cs="Times New Roman"/>
                <w:b/>
                <w:bCs/>
                <w:color w:val="000000" w:themeColor="text1"/>
                <w:sz w:val="20"/>
                <w:szCs w:val="20"/>
                <w:lang w:eastAsia="pl-PL"/>
              </w:rPr>
              <w:t xml:space="preserve">- projektu zespołowego, indywidualnej pracy pisemnej lub sprawdzianu końcowego </w:t>
            </w:r>
            <w:r w:rsidRPr="004D7868">
              <w:rPr>
                <w:rFonts w:ascii="Verdana" w:hAnsi="Verdana" w:eastAsia="Times New Roman" w:cs="Times New Roman"/>
                <w:b/>
                <w:bCs/>
                <w:color w:val="000000" w:themeColor="text1"/>
                <w:sz w:val="20"/>
                <w:szCs w:val="20"/>
                <w:lang w:eastAsia="pl-PL"/>
              </w:rPr>
              <w:t>(30%</w:t>
            </w:r>
            <w:r>
              <w:rPr>
                <w:rFonts w:ascii="Verdana" w:hAnsi="Verdana" w:eastAsia="Times New Roman" w:cs="Times New Roman"/>
                <w:b/>
                <w:bCs/>
                <w:color w:val="000000" w:themeColor="text1"/>
                <w:sz w:val="20"/>
                <w:szCs w:val="20"/>
                <w:lang w:eastAsia="pl-PL"/>
              </w:rPr>
              <w:t>, forma do wyboru przez prowadzącego</w:t>
            </w:r>
            <w:r w:rsidRPr="004D7868">
              <w:rPr>
                <w:rFonts w:ascii="Verdana" w:hAnsi="Verdana" w:eastAsia="Times New Roman" w:cs="Times New Roman"/>
                <w:b/>
                <w:bCs/>
                <w:color w:val="000000" w:themeColor="text1"/>
                <w:sz w:val="20"/>
                <w:szCs w:val="20"/>
                <w:lang w:eastAsia="pl-PL"/>
              </w:rPr>
              <w:t>)</w:t>
            </w:r>
            <w:r>
              <w:rPr>
                <w:rFonts w:ascii="Verdana" w:hAnsi="Verdana" w:eastAsia="Times New Roman" w:cs="Times New Roman"/>
                <w:b/>
                <w:bCs/>
                <w:color w:val="000000" w:themeColor="text1"/>
                <w:sz w:val="20"/>
                <w:szCs w:val="20"/>
                <w:lang w:eastAsia="pl-PL"/>
              </w:rPr>
              <w:t>.</w:t>
            </w:r>
          </w:p>
        </w:tc>
      </w:tr>
      <w:tr w:rsidRPr="006356DF" w:rsidR="0057432D" w:rsidTr="002E1E87" w14:paraId="66E27C99" w14:textId="77777777">
        <w:trPr>
          <w:trHeight w:val="495"/>
          <w:jc w:val="center"/>
        </w:trPr>
        <w:tc>
          <w:tcPr>
            <w:tcW w:w="841" w:type="dxa"/>
            <w:vMerge w:val="restart"/>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27E90D00" w14:textId="77777777">
            <w:pPr>
              <w:numPr>
                <w:ilvl w:val="0"/>
                <w:numId w:val="84"/>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4782" w:type="dxa"/>
            <w:tcBorders>
              <w:top w:val="single" w:color="auto" w:sz="6" w:space="0"/>
              <w:left w:val="single" w:color="auto" w:sz="6" w:space="0"/>
              <w:right w:val="single" w:color="auto" w:sz="6" w:space="0"/>
            </w:tcBorders>
            <w:vAlign w:val="center"/>
            <w:hideMark/>
          </w:tcPr>
          <w:p w:rsidRPr="006356DF" w:rsidR="0057432D" w:rsidP="002E1E87" w:rsidRDefault="0057432D" w14:paraId="32A48AAC" w14:textId="77777777">
            <w:pPr>
              <w:spacing w:after="120" w:line="240" w:lineRule="auto"/>
              <w:ind w:left="57" w:right="57"/>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 xml:space="preserve">Nakład pracy studenta wyrażony w godzinach zajęć oraz punktach ECTS </w:t>
            </w:r>
            <w:r w:rsidRPr="006356DF">
              <w:rPr>
                <w:rFonts w:ascii="Verdana" w:hAnsi="Verdana" w:eastAsia="Times New Roman" w:cs="Times New Roman"/>
                <w:sz w:val="20"/>
                <w:szCs w:val="20"/>
                <w:lang w:eastAsia="pl-PL"/>
              </w:rPr>
              <w:t> </w:t>
            </w:r>
          </w:p>
        </w:tc>
        <w:tc>
          <w:tcPr>
            <w:tcW w:w="4016" w:type="dxa"/>
            <w:gridSpan w:val="2"/>
            <w:tcBorders>
              <w:top w:val="single" w:color="auto" w:sz="6" w:space="0"/>
              <w:left w:val="single" w:color="auto" w:sz="6" w:space="0"/>
              <w:right w:val="single" w:color="auto" w:sz="6" w:space="0"/>
            </w:tcBorders>
            <w:vAlign w:val="center"/>
          </w:tcPr>
          <w:p w:rsidRPr="006356DF" w:rsidR="0057432D" w:rsidP="002E1E87" w:rsidRDefault="0057432D" w14:paraId="6D68C1DF" w14:textId="77777777">
            <w:pPr>
              <w:spacing w:after="120" w:line="240" w:lineRule="auto"/>
              <w:ind w:left="57" w:right="57"/>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006356DF">
              <w:rPr>
                <w:rFonts w:ascii="Verdana" w:hAnsi="Verdana" w:eastAsia="Times New Roman" w:cs="Times New Roman"/>
                <w:sz w:val="20"/>
                <w:szCs w:val="20"/>
                <w:lang w:eastAsia="pl-PL"/>
              </w:rPr>
              <w:t>iczba godzin przeznaczona na zrealizowanie danego rodzaju zajęć</w:t>
            </w:r>
          </w:p>
        </w:tc>
      </w:tr>
      <w:tr w:rsidRPr="006356DF" w:rsidR="0057432D" w:rsidTr="002E1E87" w14:paraId="2F93F16D" w14:textId="77777777">
        <w:trPr>
          <w:trHeight w:val="30"/>
          <w:jc w:val="center"/>
        </w:trPr>
        <w:tc>
          <w:tcPr>
            <w:tcW w:w="841" w:type="dxa"/>
            <w:vMerge/>
            <w:vAlign w:val="center"/>
            <w:hideMark/>
          </w:tcPr>
          <w:p w:rsidRPr="006356DF" w:rsidR="0057432D" w:rsidP="002E1E87" w:rsidRDefault="0057432D" w14:paraId="19D2EBB3" w14:textId="77777777">
            <w:pPr>
              <w:numPr>
                <w:ilvl w:val="0"/>
                <w:numId w:val="84"/>
              </w:numPr>
              <w:spacing w:after="120" w:line="240" w:lineRule="auto"/>
              <w:ind w:left="57" w:right="57" w:firstLine="0"/>
              <w:rPr>
                <w:rFonts w:ascii="Verdana" w:hAnsi="Verdana" w:eastAsia="Times New Roman" w:cs="Times New Roman"/>
                <w:sz w:val="20"/>
                <w:szCs w:val="20"/>
                <w:lang w:eastAsia="pl-PL"/>
              </w:rPr>
            </w:pPr>
          </w:p>
        </w:tc>
        <w:tc>
          <w:tcPr>
            <w:tcW w:w="4782"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4BA8FE01"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zajęcia (wg planu studiów) z prowadzącym: </w:t>
            </w:r>
          </w:p>
          <w:p w:rsidRPr="006356DF" w:rsidR="0057432D" w:rsidP="002E1E87" w:rsidRDefault="0057432D" w14:paraId="2D254D3F" w14:textId="77777777">
            <w:pPr>
              <w:spacing w:after="120" w:line="240" w:lineRule="auto"/>
              <w:ind w:left="57" w:right="57"/>
              <w:textAlignment w:val="baseline"/>
              <w:rPr>
                <w:rFonts w:ascii="Verdana" w:hAnsi="Verdana" w:eastAsia="Times New Roman" w:cs="Times New Roman"/>
                <w:b/>
                <w:bCs/>
                <w:sz w:val="20"/>
                <w:szCs w:val="20"/>
                <w:lang w:eastAsia="pl-PL"/>
              </w:rPr>
            </w:pPr>
            <w:r w:rsidRPr="006356DF">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konwersatorium</w:t>
            </w:r>
            <w:r w:rsidRPr="006356DF">
              <w:rPr>
                <w:rFonts w:ascii="Verdana" w:hAnsi="Verdana" w:eastAsia="Times New Roman" w:cs="Times New Roman"/>
                <w:b/>
                <w:bCs/>
                <w:sz w:val="20"/>
                <w:szCs w:val="20"/>
                <w:lang w:eastAsia="pl-PL"/>
              </w:rPr>
              <w:t>:</w:t>
            </w:r>
          </w:p>
        </w:tc>
        <w:tc>
          <w:tcPr>
            <w:tcW w:w="4016" w:type="dxa"/>
            <w:gridSpan w:val="2"/>
            <w:tcBorders>
              <w:top w:val="single" w:color="auto" w:sz="6" w:space="0"/>
              <w:left w:val="single" w:color="auto" w:sz="6" w:space="0"/>
              <w:bottom w:val="single" w:color="auto" w:sz="6" w:space="0"/>
              <w:right w:val="single" w:color="auto" w:sz="6" w:space="0"/>
            </w:tcBorders>
            <w:vAlign w:val="center"/>
            <w:hideMark/>
          </w:tcPr>
          <w:p w:rsidRPr="006356DF" w:rsidR="0057432D" w:rsidP="002E1E87" w:rsidRDefault="0057432D" w14:paraId="0B113E69" w14:textId="77777777">
            <w:pPr>
              <w:spacing w:after="120" w:line="240" w:lineRule="auto"/>
              <w:ind w:left="57" w:right="57"/>
              <w:jc w:val="center"/>
              <w:textAlignment w:val="baseline"/>
              <w:rPr>
                <w:rFonts w:ascii="Verdana" w:hAnsi="Verdana" w:eastAsia="Times New Roman" w:cs="Times New Roman"/>
                <w:b/>
                <w:sz w:val="20"/>
                <w:szCs w:val="20"/>
                <w:lang w:eastAsia="pl-PL"/>
              </w:rPr>
            </w:pPr>
            <w:r w:rsidRPr="006356DF">
              <w:rPr>
                <w:rFonts w:ascii="Verdana" w:hAnsi="Verdana" w:eastAsia="Times New Roman" w:cs="Times New Roman"/>
                <w:b/>
                <w:sz w:val="20"/>
                <w:szCs w:val="20"/>
                <w:lang w:eastAsia="pl-PL"/>
              </w:rPr>
              <w:t>30</w:t>
            </w:r>
          </w:p>
        </w:tc>
      </w:tr>
      <w:tr w:rsidRPr="006356DF" w:rsidR="0057432D" w:rsidTr="002E1E87" w14:paraId="5A877E25" w14:textId="77777777">
        <w:trPr>
          <w:trHeight w:val="45"/>
          <w:jc w:val="center"/>
        </w:trPr>
        <w:tc>
          <w:tcPr>
            <w:tcW w:w="841" w:type="dxa"/>
            <w:vMerge/>
            <w:vAlign w:val="center"/>
            <w:hideMark/>
          </w:tcPr>
          <w:p w:rsidRPr="006356DF" w:rsidR="0057432D" w:rsidP="002E1E87" w:rsidRDefault="0057432D" w14:paraId="59A1ADAD" w14:textId="77777777">
            <w:pPr>
              <w:numPr>
                <w:ilvl w:val="0"/>
                <w:numId w:val="84"/>
              </w:numPr>
              <w:spacing w:after="120" w:line="240" w:lineRule="auto"/>
              <w:ind w:left="57" w:right="57" w:firstLine="0"/>
              <w:rPr>
                <w:rFonts w:ascii="Verdana" w:hAnsi="Verdana" w:eastAsia="Times New Roman" w:cs="Times New Roman"/>
                <w:sz w:val="20"/>
                <w:szCs w:val="20"/>
                <w:lang w:eastAsia="pl-PL"/>
              </w:rPr>
            </w:pPr>
          </w:p>
        </w:tc>
        <w:tc>
          <w:tcPr>
            <w:tcW w:w="4782"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2A909FD7"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praca własna studenta (w tym udział w pracach grupowych): </w:t>
            </w:r>
          </w:p>
          <w:p w:rsidRPr="00BD14F0" w:rsidR="0057432D" w:rsidP="002E1E87" w:rsidRDefault="0057432D" w14:paraId="0950B45B"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sidRPr="00BD14F0">
              <w:rPr>
                <w:rFonts w:ascii="Verdana" w:hAnsi="Verdana" w:eastAsia="Times New Roman" w:cs="Times New Roman"/>
                <w:b/>
                <w:bCs/>
                <w:sz w:val="20"/>
                <w:szCs w:val="20"/>
                <w:lang w:eastAsia="pl-PL"/>
              </w:rPr>
              <w:t>- przygotowanie do zajęć (samodzielne lub w konsultacji z prowadzącym):</w:t>
            </w:r>
          </w:p>
          <w:p w:rsidRPr="00BD14F0" w:rsidR="0057432D" w:rsidP="002E1E87" w:rsidRDefault="0057432D" w14:paraId="7823B1D7"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sidRPr="00BD14F0">
              <w:rPr>
                <w:rFonts w:ascii="Verdana" w:hAnsi="Verdana" w:eastAsia="Times New Roman" w:cs="Times New Roman"/>
                <w:b/>
                <w:bCs/>
                <w:sz w:val="20"/>
                <w:szCs w:val="20"/>
                <w:lang w:eastAsia="pl-PL"/>
              </w:rPr>
              <w:t>- lektura wskazanej literatury;</w:t>
            </w:r>
          </w:p>
          <w:p w:rsidRPr="0065304E" w:rsidR="0057432D" w:rsidP="002E1E87" w:rsidRDefault="0057432D" w14:paraId="0C6A7A72"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sidRPr="0065304E">
              <w:rPr>
                <w:rFonts w:ascii="Verdana" w:hAnsi="Verdana" w:eastAsia="Times New Roman" w:cs="Times New Roman"/>
                <w:b/>
                <w:bCs/>
                <w:sz w:val="20"/>
                <w:szCs w:val="20"/>
                <w:lang w:eastAsia="pl-PL"/>
              </w:rPr>
              <w:t>- przygotowanie krótkich prac pisemnych i wypowiedzi ustnych;</w:t>
            </w:r>
          </w:p>
          <w:p w:rsidRPr="006356DF" w:rsidR="0057432D" w:rsidP="002E1E87" w:rsidRDefault="0057432D" w14:paraId="6BE82C45" w14:textId="77777777">
            <w:pPr>
              <w:spacing w:after="120" w:line="240" w:lineRule="auto"/>
              <w:ind w:left="57" w:right="57"/>
              <w:jc w:val="both"/>
              <w:textAlignment w:val="baseline"/>
              <w:rPr>
                <w:rFonts w:ascii="Verdana" w:hAnsi="Verdana" w:eastAsia="Times New Roman" w:cs="Times New Roman"/>
                <w:sz w:val="20"/>
                <w:szCs w:val="20"/>
                <w:lang w:eastAsia="pl-PL"/>
              </w:rPr>
            </w:pPr>
            <w:r w:rsidRPr="0065304E">
              <w:rPr>
                <w:rFonts w:ascii="Verdana" w:hAnsi="Verdana" w:eastAsia="Times New Roman" w:cs="Times New Roman"/>
                <w:b/>
                <w:bCs/>
                <w:sz w:val="20"/>
                <w:szCs w:val="20"/>
                <w:lang w:eastAsia="pl-PL"/>
              </w:rPr>
              <w:t>- przygotowanie projektu zespołowego, pracy pisemnej lub przygotowanie się do końcowego sprawdzianu pisemnego.</w:t>
            </w:r>
          </w:p>
        </w:tc>
        <w:tc>
          <w:tcPr>
            <w:tcW w:w="4016" w:type="dxa"/>
            <w:gridSpan w:val="2"/>
            <w:tcBorders>
              <w:top w:val="single" w:color="auto" w:sz="6" w:space="0"/>
              <w:left w:val="single" w:color="auto" w:sz="6" w:space="0"/>
              <w:bottom w:val="single" w:color="auto" w:sz="6" w:space="0"/>
              <w:right w:val="single" w:color="auto" w:sz="6" w:space="0"/>
            </w:tcBorders>
            <w:vAlign w:val="center"/>
            <w:hideMark/>
          </w:tcPr>
          <w:p w:rsidR="0057432D" w:rsidP="002E1E87" w:rsidRDefault="0057432D" w14:paraId="44F7507F"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0057432D" w:rsidP="002E1E87" w:rsidRDefault="0057432D" w14:paraId="5ED7F4AC"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0057432D" w:rsidP="002E1E87" w:rsidRDefault="0057432D" w14:paraId="1DD250D7"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0057432D" w:rsidP="002E1E87" w:rsidRDefault="0057432D" w14:paraId="2874003B"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20</w:t>
            </w:r>
          </w:p>
          <w:p w:rsidR="0057432D" w:rsidP="002E1E87" w:rsidRDefault="0057432D" w14:paraId="05398CC9"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0057432D" w:rsidP="002E1E87" w:rsidRDefault="0057432D" w14:paraId="0BDABB16"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20</w:t>
            </w:r>
          </w:p>
          <w:p w:rsidR="0057432D" w:rsidP="002E1E87" w:rsidRDefault="0057432D" w14:paraId="6147FA15"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Pr="006356DF" w:rsidR="0057432D" w:rsidP="002E1E87" w:rsidRDefault="0057432D" w14:paraId="2151CF39"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20</w:t>
            </w:r>
          </w:p>
        </w:tc>
      </w:tr>
      <w:tr w:rsidRPr="006356DF" w:rsidR="0057432D" w:rsidTr="002E1E87" w14:paraId="278329E8" w14:textId="77777777">
        <w:trPr>
          <w:jc w:val="center"/>
        </w:trPr>
        <w:tc>
          <w:tcPr>
            <w:tcW w:w="841" w:type="dxa"/>
            <w:vMerge/>
            <w:vAlign w:val="center"/>
            <w:hideMark/>
          </w:tcPr>
          <w:p w:rsidRPr="006356DF" w:rsidR="0057432D" w:rsidP="002E1E87" w:rsidRDefault="0057432D" w14:paraId="1AFF3360" w14:textId="77777777">
            <w:pPr>
              <w:numPr>
                <w:ilvl w:val="0"/>
                <w:numId w:val="84"/>
              </w:numPr>
              <w:spacing w:after="120" w:line="240" w:lineRule="auto"/>
              <w:ind w:left="57" w:right="57" w:firstLine="0"/>
              <w:rPr>
                <w:rFonts w:ascii="Verdana" w:hAnsi="Verdana" w:eastAsia="Times New Roman" w:cs="Times New Roman"/>
                <w:sz w:val="20"/>
                <w:szCs w:val="20"/>
                <w:lang w:eastAsia="pl-PL"/>
              </w:rPr>
            </w:pPr>
          </w:p>
        </w:tc>
        <w:tc>
          <w:tcPr>
            <w:tcW w:w="4782"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4B62ACDC"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Łączna liczba godzin </w:t>
            </w:r>
            <w:r>
              <w:rPr>
                <w:rFonts w:ascii="Verdana" w:hAnsi="Verdana" w:eastAsia="Times New Roman" w:cs="Times New Roman"/>
                <w:sz w:val="20"/>
                <w:szCs w:val="20"/>
                <w:lang w:eastAsia="pl-PL"/>
              </w:rPr>
              <w:t>zajęć</w:t>
            </w:r>
          </w:p>
        </w:tc>
        <w:tc>
          <w:tcPr>
            <w:tcW w:w="4016" w:type="dxa"/>
            <w:gridSpan w:val="2"/>
            <w:tcBorders>
              <w:top w:val="single" w:color="auto" w:sz="6" w:space="0"/>
              <w:left w:val="single" w:color="auto" w:sz="6" w:space="0"/>
              <w:bottom w:val="single" w:color="auto" w:sz="6" w:space="0"/>
              <w:right w:val="single" w:color="auto" w:sz="6" w:space="0"/>
            </w:tcBorders>
          </w:tcPr>
          <w:p w:rsidRPr="006356DF" w:rsidR="0057432D" w:rsidP="002E1E87" w:rsidRDefault="0057432D" w14:paraId="238E5C99"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90</w:t>
            </w:r>
          </w:p>
        </w:tc>
      </w:tr>
      <w:tr w:rsidRPr="006356DF" w:rsidR="0057432D" w:rsidTr="002E1E87" w14:paraId="25DCA5D3" w14:textId="77777777">
        <w:trPr>
          <w:jc w:val="center"/>
        </w:trPr>
        <w:tc>
          <w:tcPr>
            <w:tcW w:w="841" w:type="dxa"/>
            <w:vMerge/>
            <w:vAlign w:val="center"/>
            <w:hideMark/>
          </w:tcPr>
          <w:p w:rsidRPr="006356DF" w:rsidR="0057432D" w:rsidP="002E1E87" w:rsidRDefault="0057432D" w14:paraId="6DEB7854" w14:textId="77777777">
            <w:pPr>
              <w:numPr>
                <w:ilvl w:val="0"/>
                <w:numId w:val="84"/>
              </w:numPr>
              <w:spacing w:after="120" w:line="240" w:lineRule="auto"/>
              <w:ind w:left="57" w:right="57" w:firstLine="0"/>
              <w:rPr>
                <w:rFonts w:ascii="Verdana" w:hAnsi="Verdana" w:eastAsia="Times New Roman" w:cs="Times New Roman"/>
                <w:sz w:val="20"/>
                <w:szCs w:val="20"/>
                <w:lang w:eastAsia="pl-PL"/>
              </w:rPr>
            </w:pPr>
          </w:p>
        </w:tc>
        <w:tc>
          <w:tcPr>
            <w:tcW w:w="4782"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7D74208E"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Liczba punktów ECTS </w:t>
            </w:r>
          </w:p>
        </w:tc>
        <w:tc>
          <w:tcPr>
            <w:tcW w:w="4016" w:type="dxa"/>
            <w:gridSpan w:val="2"/>
            <w:tcBorders>
              <w:top w:val="single" w:color="auto" w:sz="6" w:space="0"/>
              <w:left w:val="single" w:color="auto" w:sz="6" w:space="0"/>
              <w:bottom w:val="single" w:color="auto" w:sz="6" w:space="0"/>
              <w:right w:val="single" w:color="auto" w:sz="6" w:space="0"/>
            </w:tcBorders>
          </w:tcPr>
          <w:p w:rsidRPr="006356DF" w:rsidR="0057432D" w:rsidP="002E1E87" w:rsidRDefault="0057432D" w14:paraId="6B11D31B"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3</w:t>
            </w:r>
          </w:p>
        </w:tc>
      </w:tr>
    </w:tbl>
    <w:p w:rsidR="0057432D" w:rsidP="0057432D" w:rsidRDefault="0057432D" w14:paraId="1CD2629A" w14:textId="77777777">
      <w:pPr>
        <w:jc w:val="right"/>
        <w:rPr>
          <w:rFonts w:ascii="Verdana" w:hAnsi="Verdana"/>
          <w:sz w:val="20"/>
          <w:szCs w:val="20"/>
          <w:lang w:eastAsia="pl-PL"/>
        </w:rPr>
      </w:pPr>
      <w:r w:rsidRPr="00B81D06">
        <w:rPr>
          <w:rFonts w:ascii="Verdana" w:hAnsi="Verdana"/>
          <w:sz w:val="20"/>
          <w:szCs w:val="20"/>
        </w:rPr>
        <w:t>(</w:t>
      </w:r>
      <w:r>
        <w:rPr>
          <w:rFonts w:ascii="Verdana" w:hAnsi="Verdana"/>
          <w:sz w:val="20"/>
          <w:szCs w:val="20"/>
        </w:rPr>
        <w:t>o</w:t>
      </w:r>
      <w:r w:rsidRPr="00B81D06">
        <w:rPr>
          <w:rFonts w:ascii="Verdana" w:hAnsi="Verdana"/>
          <w:sz w:val="20"/>
          <w:szCs w:val="20"/>
        </w:rPr>
        <w:t>prac</w:t>
      </w:r>
      <w:r>
        <w:rPr>
          <w:rFonts w:ascii="Verdana" w:hAnsi="Verdana"/>
          <w:sz w:val="20"/>
          <w:szCs w:val="20"/>
        </w:rPr>
        <w:t>.</w:t>
      </w:r>
      <w:r w:rsidRPr="00B81D06">
        <w:rPr>
          <w:rFonts w:ascii="Verdana" w:hAnsi="Verdana"/>
          <w:sz w:val="20"/>
          <w:szCs w:val="20"/>
        </w:rPr>
        <w:t xml:space="preserve"> Bożena Czarnecka, 06.2025, </w:t>
      </w:r>
      <w:proofErr w:type="spellStart"/>
      <w:r w:rsidRPr="00B81D06">
        <w:rPr>
          <w:rFonts w:ascii="Verdana" w:hAnsi="Verdana"/>
          <w:sz w:val="20"/>
          <w:szCs w:val="20"/>
        </w:rPr>
        <w:t>s</w:t>
      </w:r>
      <w:r w:rsidRPr="00B81D06">
        <w:rPr>
          <w:rFonts w:ascii="Verdana" w:hAnsi="Verdana"/>
          <w:sz w:val="20"/>
          <w:szCs w:val="20"/>
          <w:lang w:eastAsia="pl-PL"/>
        </w:rPr>
        <w:t>pr</w:t>
      </w:r>
      <w:proofErr w:type="spellEnd"/>
      <w:r w:rsidRPr="00B81D06">
        <w:rPr>
          <w:rFonts w:ascii="Verdana" w:hAnsi="Verdana"/>
          <w:sz w:val="20"/>
          <w:szCs w:val="20"/>
          <w:lang w:eastAsia="pl-PL"/>
        </w:rPr>
        <w:t xml:space="preserve">. </w:t>
      </w:r>
      <w:proofErr w:type="spellStart"/>
      <w:r>
        <w:rPr>
          <w:rFonts w:ascii="Verdana" w:hAnsi="Verdana"/>
          <w:sz w:val="20"/>
          <w:szCs w:val="20"/>
          <w:lang w:eastAsia="pl-PL"/>
        </w:rPr>
        <w:t>ZdsJK+</w:t>
      </w:r>
      <w:r w:rsidRPr="00B81D06">
        <w:rPr>
          <w:rFonts w:ascii="Verdana" w:hAnsi="Verdana"/>
          <w:sz w:val="20"/>
          <w:szCs w:val="20"/>
          <w:lang w:eastAsia="pl-PL"/>
        </w:rPr>
        <w:t>Tomasz</w:t>
      </w:r>
      <w:proofErr w:type="spellEnd"/>
      <w:r w:rsidRPr="00B81D06">
        <w:rPr>
          <w:rFonts w:ascii="Verdana" w:hAnsi="Verdana"/>
          <w:sz w:val="20"/>
          <w:szCs w:val="20"/>
          <w:lang w:eastAsia="pl-PL"/>
        </w:rPr>
        <w:t xml:space="preserve"> Szymański 10.09.2025)</w:t>
      </w:r>
    </w:p>
    <w:p w:rsidRPr="00B81D06" w:rsidR="0057432D" w:rsidP="0057432D" w:rsidRDefault="0057432D" w14:paraId="589F58DD" w14:textId="77777777">
      <w:pPr>
        <w:jc w:val="right"/>
        <w:rPr>
          <w:rFonts w:ascii="Verdana" w:hAnsi="Verdana"/>
          <w:sz w:val="20"/>
          <w:szCs w:val="20"/>
          <w:lang w:eastAsia="pl-PL"/>
        </w:rPr>
      </w:pPr>
    </w:p>
    <w:p w:rsidRPr="003A3852" w:rsidR="0057432D" w:rsidP="0057432D" w:rsidRDefault="0057432D" w14:paraId="0B2ED2EC" w14:textId="77777777">
      <w:pPr>
        <w:pStyle w:val="Nagwek2"/>
        <w:rPr>
          <w:lang w:eastAsia="pl-PL"/>
        </w:rPr>
      </w:pPr>
      <w:bookmarkStart w:name="_Toc201050361" w:id="69"/>
      <w:bookmarkStart w:name="_Toc202259928" w:id="70"/>
      <w:bookmarkStart w:name="_Toc207816858" w:id="71"/>
      <w:bookmarkStart w:name="_Toc209793608" w:id="72"/>
      <w:r>
        <w:rPr>
          <w:lang w:eastAsia="pl-PL"/>
        </w:rPr>
        <w:t>Belgia walońska</w:t>
      </w:r>
      <w:bookmarkEnd w:id="69"/>
      <w:bookmarkEnd w:id="70"/>
      <w:bookmarkEnd w:id="71"/>
      <w:bookmarkEnd w:id="72"/>
    </w:p>
    <w:tbl>
      <w:tblPr>
        <w:tblW w:w="9639" w:type="dxa"/>
        <w:jc w:val="center"/>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851"/>
        <w:gridCol w:w="4811"/>
        <w:gridCol w:w="1307"/>
        <w:gridCol w:w="2670"/>
      </w:tblGrid>
      <w:tr w:rsidRPr="0005455E" w:rsidR="0057432D" w:rsidTr="002E1E87" w14:paraId="6DEC4A32"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D92E9B" w:rsidR="0057432D" w:rsidP="002E1E87" w:rsidRDefault="0057432D" w14:paraId="1E5E4CAD" w14:textId="77777777">
            <w:pPr>
              <w:numPr>
                <w:ilvl w:val="0"/>
                <w:numId w:val="79"/>
              </w:numPr>
              <w:spacing w:after="120" w:line="240" w:lineRule="auto"/>
              <w:ind w:right="57"/>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D92E9B" w:rsidR="0057432D" w:rsidP="002E1E87" w:rsidRDefault="0057432D" w14:paraId="22B05161" w14:textId="77777777">
            <w:pPr>
              <w:spacing w:after="120" w:line="240" w:lineRule="auto"/>
              <w:ind w:left="57" w:right="57"/>
              <w:textAlignment w:val="baseline"/>
              <w:rPr>
                <w:rFonts w:ascii="Verdana" w:hAnsi="Verdana" w:eastAsia="Times New Roman" w:cs="Times New Roman"/>
                <w:sz w:val="20"/>
                <w:szCs w:val="20"/>
                <w:lang w:eastAsia="pl-PL"/>
              </w:rPr>
            </w:pPr>
            <w:r w:rsidRPr="00D92E9B">
              <w:rPr>
                <w:rFonts w:ascii="Verdana" w:hAnsi="Verdana" w:eastAsia="Times New Roman" w:cs="Times New Roman"/>
                <w:sz w:val="20"/>
                <w:szCs w:val="20"/>
                <w:lang w:eastAsia="pl-PL"/>
              </w:rPr>
              <w:t>Nazwa przedmiotu w języku polskim oraz angielskim </w:t>
            </w:r>
          </w:p>
          <w:p w:rsidRPr="00D92E9B" w:rsidR="0057432D" w:rsidP="002E1E87" w:rsidRDefault="0057432D" w14:paraId="612EC97B" w14:textId="77777777">
            <w:pPr>
              <w:spacing w:after="120" w:line="240" w:lineRule="auto"/>
              <w:ind w:left="57" w:right="57"/>
              <w:textAlignment w:val="baseline"/>
              <w:rPr>
                <w:rFonts w:ascii="Verdana" w:hAnsi="Verdana" w:eastAsia="Calibri" w:cs="Times New Roman"/>
                <w:b/>
                <w:bCs/>
                <w:sz w:val="20"/>
                <w:szCs w:val="20"/>
                <w:lang w:val="en-GB"/>
              </w:rPr>
            </w:pPr>
            <w:r w:rsidRPr="00D92E9B">
              <w:rPr>
                <w:rFonts w:ascii="Verdana" w:hAnsi="Verdana" w:eastAsia="Calibri" w:cs="Times New Roman"/>
                <w:b/>
                <w:bCs/>
                <w:sz w:val="20"/>
                <w:szCs w:val="20"/>
                <w:lang w:val="en-GB"/>
              </w:rPr>
              <w:t>BELGIA WALOŃSKA</w:t>
            </w:r>
          </w:p>
          <w:p w:rsidRPr="00F1129E" w:rsidR="0057432D" w:rsidP="002E1E87" w:rsidRDefault="0057432D" w14:paraId="5AF46C51" w14:textId="77777777">
            <w:pPr>
              <w:spacing w:line="276" w:lineRule="auto"/>
              <w:textAlignment w:val="baseline"/>
              <w:rPr>
                <w:rFonts w:ascii="Verdana" w:hAnsi="Verdana"/>
                <w:b/>
                <w:bCs/>
                <w:sz w:val="20"/>
                <w:szCs w:val="20"/>
                <w:lang w:val="en-GB"/>
              </w:rPr>
            </w:pPr>
            <w:r>
              <w:rPr>
                <w:rFonts w:ascii="Verdana" w:hAnsi="Verdana" w:eastAsia="Aptos" w:cs="Aptos"/>
                <w:sz w:val="20"/>
                <w:szCs w:val="20"/>
                <w:lang w:val="en-GB"/>
              </w:rPr>
              <w:t xml:space="preserve"> </w:t>
            </w:r>
            <w:r w:rsidRPr="00F1129E">
              <w:rPr>
                <w:rFonts w:ascii="Verdana" w:hAnsi="Verdana" w:eastAsia="Aptos" w:cs="Aptos"/>
                <w:b/>
                <w:bCs/>
                <w:sz w:val="20"/>
                <w:szCs w:val="20"/>
                <w:lang w:val="en-GB"/>
              </w:rPr>
              <w:t>Walloon Region Of Belgium</w:t>
            </w:r>
          </w:p>
        </w:tc>
      </w:tr>
      <w:tr w:rsidRPr="006356DF" w:rsidR="0057432D" w:rsidTr="002E1E87" w14:paraId="6DB78CC1"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886360" w:rsidR="0057432D" w:rsidP="002E1E87" w:rsidRDefault="0057432D" w14:paraId="1CE75A26" w14:textId="77777777">
            <w:pPr>
              <w:numPr>
                <w:ilvl w:val="0"/>
                <w:numId w:val="79"/>
              </w:numPr>
              <w:spacing w:after="120" w:line="240" w:lineRule="auto"/>
              <w:ind w:left="57" w:right="57" w:firstLine="0"/>
              <w:jc w:val="right"/>
              <w:textAlignment w:val="baseline"/>
              <w:rPr>
                <w:rFonts w:ascii="Verdana" w:hAnsi="Verdana" w:eastAsia="Times New Roman" w:cs="Times New Roman"/>
                <w:sz w:val="20"/>
                <w:szCs w:val="20"/>
                <w:lang w:val="en-US"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727A328D"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Dyscyplina </w:t>
            </w:r>
          </w:p>
          <w:p w:rsidRPr="006356DF" w:rsidR="0057432D" w:rsidP="002E1E87" w:rsidRDefault="0057432D" w14:paraId="54F247C1"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Calibri" w:cs="Times New Roman"/>
                <w:b/>
                <w:sz w:val="20"/>
                <w:szCs w:val="20"/>
              </w:rPr>
              <w:t>literaturoznawstwo</w:t>
            </w:r>
          </w:p>
        </w:tc>
      </w:tr>
      <w:tr w:rsidRPr="006356DF" w:rsidR="0057432D" w:rsidTr="002E1E87" w14:paraId="70618904" w14:textId="77777777">
        <w:trPr>
          <w:trHeight w:val="330"/>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359FB98E" w14:textId="77777777">
            <w:pPr>
              <w:numPr>
                <w:ilvl w:val="0"/>
                <w:numId w:val="79"/>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4B9E56B9"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Język wykładowy </w:t>
            </w:r>
          </w:p>
          <w:p w:rsidRPr="006356DF" w:rsidR="0057432D" w:rsidP="002E1E87" w:rsidRDefault="0057432D" w14:paraId="1471E4C1"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Calibri" w:cs="Verdana"/>
                <w:b/>
                <w:color w:val="000000"/>
                <w:sz w:val="20"/>
                <w:szCs w:val="20"/>
                <w:lang w:eastAsia="pl-PL"/>
              </w:rPr>
              <w:t>polski</w:t>
            </w:r>
          </w:p>
        </w:tc>
      </w:tr>
      <w:tr w:rsidRPr="006356DF" w:rsidR="0057432D" w:rsidTr="002E1E87" w14:paraId="63760982"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68D2548A" w14:textId="77777777">
            <w:pPr>
              <w:numPr>
                <w:ilvl w:val="0"/>
                <w:numId w:val="79"/>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68021629"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Jednostka prowadząca przedmiot </w:t>
            </w:r>
          </w:p>
          <w:p w:rsidRPr="006356DF" w:rsidR="0057432D" w:rsidP="002E1E87" w:rsidRDefault="0057432D" w14:paraId="33190F8B" w14:textId="77777777">
            <w:pPr>
              <w:spacing w:after="120" w:line="240" w:lineRule="auto"/>
              <w:ind w:left="57" w:right="57"/>
              <w:textAlignment w:val="baseline"/>
              <w:rPr>
                <w:rFonts w:ascii="Verdana" w:hAnsi="Verdana" w:eastAsia="Times New Roman" w:cs="Times New Roman"/>
                <w:b/>
                <w:bCs/>
                <w:sz w:val="20"/>
                <w:szCs w:val="20"/>
                <w:lang w:eastAsia="pl-PL"/>
              </w:rPr>
            </w:pPr>
            <w:r w:rsidRPr="006356DF">
              <w:rPr>
                <w:rFonts w:ascii="Verdana" w:hAnsi="Verdana" w:eastAsia="Times New Roman" w:cs="Times New Roman"/>
                <w:b/>
                <w:bCs/>
                <w:sz w:val="20"/>
                <w:szCs w:val="20"/>
                <w:lang w:eastAsia="pl-PL"/>
              </w:rPr>
              <w:t>Instytut Filologii Romańskiej</w:t>
            </w:r>
          </w:p>
        </w:tc>
      </w:tr>
      <w:tr w:rsidRPr="006356DF" w:rsidR="0057432D" w:rsidTr="002E1E87" w14:paraId="05239892"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42579B0A" w14:textId="77777777">
            <w:pPr>
              <w:numPr>
                <w:ilvl w:val="0"/>
                <w:numId w:val="79"/>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35E3AE2B"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Rodzaj przedmiotu </w:t>
            </w:r>
          </w:p>
          <w:p w:rsidRPr="006356DF" w:rsidR="0057432D" w:rsidP="002E1E87" w:rsidRDefault="0057432D" w14:paraId="7A9D71CC"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przedmiot do wyboru (literaturoznawczy)</w:t>
            </w:r>
          </w:p>
        </w:tc>
      </w:tr>
      <w:tr w:rsidRPr="006356DF" w:rsidR="0057432D" w:rsidTr="002E1E87" w14:paraId="68432800"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41A0DD73" w14:textId="77777777">
            <w:pPr>
              <w:numPr>
                <w:ilvl w:val="0"/>
                <w:numId w:val="79"/>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535C5865"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Kierunek studiów </w:t>
            </w:r>
          </w:p>
          <w:p w:rsidRPr="000A3ABE" w:rsidR="0057432D" w:rsidP="002E1E87" w:rsidRDefault="0057432D" w14:paraId="18B80FCF" w14:textId="77777777">
            <w:r w:rsidRPr="00500900">
              <w:rPr>
                <w:rFonts w:ascii="Verdana" w:hAnsi="Verdana" w:eastAsia="Times New Roman" w:cs="Times New Roman"/>
                <w:b/>
                <w:sz w:val="20"/>
                <w:szCs w:val="20"/>
                <w:lang w:eastAsia="pl-PL"/>
              </w:rPr>
              <w:t xml:space="preserve">filologia francuska, </w:t>
            </w:r>
            <w:r>
              <w:rPr>
                <w:rFonts w:ascii="Verdana" w:hAnsi="Verdana" w:eastAsia="Times New Roman" w:cs="Times New Roman"/>
                <w:b/>
                <w:sz w:val="20"/>
                <w:szCs w:val="20"/>
                <w:lang w:eastAsia="pl-PL"/>
              </w:rPr>
              <w:t>n</w:t>
            </w:r>
            <w:r>
              <w:rPr>
                <w:rFonts w:ascii="Verdana" w:hAnsi="Verdana" w:eastAsia="Times New Roman" w:cs="Times New Roman"/>
                <w:b/>
                <w:bCs/>
                <w:sz w:val="20"/>
                <w:szCs w:val="20"/>
                <w:lang w:eastAsia="pl-PL"/>
              </w:rPr>
              <w:t>iderlandystyka</w:t>
            </w:r>
          </w:p>
        </w:tc>
      </w:tr>
      <w:tr w:rsidRPr="006356DF" w:rsidR="0057432D" w:rsidTr="002E1E87" w14:paraId="051458DC"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736283DB" w14:textId="77777777">
            <w:pPr>
              <w:numPr>
                <w:ilvl w:val="0"/>
                <w:numId w:val="79"/>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25694C11"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Poziom studiów </w:t>
            </w:r>
          </w:p>
          <w:p w:rsidRPr="006356DF" w:rsidR="0057432D" w:rsidP="002E1E87" w:rsidRDefault="0057432D" w14:paraId="5397E40B" w14:textId="77777777">
            <w:pPr>
              <w:spacing w:after="120" w:line="240" w:lineRule="auto"/>
              <w:ind w:left="57" w:right="57"/>
              <w:textAlignment w:val="baseline"/>
              <w:rPr>
                <w:rFonts w:ascii="Verdana" w:hAnsi="Verdana" w:eastAsia="Times New Roman" w:cs="Times New Roman"/>
                <w:b/>
                <w:bCs/>
                <w:sz w:val="20"/>
                <w:szCs w:val="20"/>
                <w:lang w:eastAsia="pl-PL"/>
              </w:rPr>
            </w:pPr>
            <w:r w:rsidRPr="006356DF">
              <w:rPr>
                <w:rFonts w:ascii="Verdana" w:hAnsi="Verdana" w:eastAsia="Calibri" w:cs="Verdana"/>
                <w:b/>
                <w:color w:val="000000"/>
                <w:sz w:val="20"/>
                <w:szCs w:val="20"/>
                <w:lang w:eastAsia="pl-PL"/>
              </w:rPr>
              <w:t>I stopień</w:t>
            </w:r>
          </w:p>
        </w:tc>
      </w:tr>
      <w:tr w:rsidRPr="006356DF" w:rsidR="0057432D" w:rsidTr="002E1E87" w14:paraId="25803835"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78A1A1BF" w14:textId="77777777">
            <w:pPr>
              <w:numPr>
                <w:ilvl w:val="0"/>
                <w:numId w:val="79"/>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6BC71492"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Rok studiów </w:t>
            </w:r>
          </w:p>
          <w:p w:rsidRPr="006356DF" w:rsidR="0057432D" w:rsidP="002E1E87" w:rsidRDefault="0057432D" w14:paraId="4F6D0C5D"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I, II lub III</w:t>
            </w:r>
          </w:p>
        </w:tc>
      </w:tr>
      <w:tr w:rsidRPr="006356DF" w:rsidR="0057432D" w:rsidTr="002E1E87" w14:paraId="3CE709D6"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42F91CB9" w14:textId="77777777">
            <w:pPr>
              <w:numPr>
                <w:ilvl w:val="0"/>
                <w:numId w:val="79"/>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69CFCC62"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Semestr </w:t>
            </w:r>
          </w:p>
          <w:p w:rsidRPr="006356DF" w:rsidR="0057432D" w:rsidP="002E1E87" w:rsidRDefault="0057432D" w14:paraId="63E0AA02"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zimowy lub letni</w:t>
            </w:r>
          </w:p>
        </w:tc>
      </w:tr>
      <w:tr w:rsidRPr="006356DF" w:rsidR="0057432D" w:rsidTr="002E1E87" w14:paraId="32000BE9"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06711AEE" w14:textId="77777777">
            <w:pPr>
              <w:numPr>
                <w:ilvl w:val="0"/>
                <w:numId w:val="79"/>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3C22DB2D"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Forma zajęć i liczba godzin </w:t>
            </w:r>
          </w:p>
          <w:p w:rsidRPr="006356DF" w:rsidR="0057432D" w:rsidP="002E1E87" w:rsidRDefault="0057432D" w14:paraId="203F2876" w14:textId="77777777">
            <w:pPr>
              <w:spacing w:after="120" w:line="240" w:lineRule="auto"/>
              <w:ind w:left="57" w:right="57"/>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konwersatorium</w:t>
            </w:r>
            <w:r w:rsidRPr="006356DF">
              <w:rPr>
                <w:rFonts w:ascii="Verdana" w:hAnsi="Verdana" w:eastAsia="Times New Roman" w:cs="Times New Roman"/>
                <w:b/>
                <w:sz w:val="20"/>
                <w:szCs w:val="20"/>
                <w:lang w:eastAsia="pl-PL"/>
              </w:rPr>
              <w:t>, 30 godzin</w:t>
            </w:r>
          </w:p>
        </w:tc>
      </w:tr>
      <w:tr w:rsidRPr="006356DF" w:rsidR="0057432D" w:rsidTr="002E1E87" w14:paraId="3A04EDDA" w14:textId="77777777">
        <w:trPr>
          <w:trHeight w:val="750"/>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46D5C9B4" w14:textId="77777777">
            <w:pPr>
              <w:numPr>
                <w:ilvl w:val="0"/>
                <w:numId w:val="79"/>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12A7D2FD"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Wymagania wstępne w zakresie wiedzy, umiejętności i kompetencji społecznych dla przedmiotu </w:t>
            </w:r>
          </w:p>
          <w:p w:rsidRPr="00D85B51" w:rsidR="0057432D" w:rsidP="002E1E87" w:rsidRDefault="0057432D" w14:paraId="4B55EA28" w14:textId="77777777">
            <w:pPr>
              <w:spacing w:after="120" w:line="240" w:lineRule="auto"/>
              <w:ind w:left="57" w:right="57"/>
              <w:textAlignment w:val="baseline"/>
              <w:rPr>
                <w:rFonts w:ascii="Verdana" w:hAnsi="Verdana" w:eastAsia="Calibri" w:cs="Times New Roman"/>
                <w:b/>
                <w:bCs/>
                <w:sz w:val="20"/>
                <w:szCs w:val="20"/>
              </w:rPr>
            </w:pPr>
            <w:r w:rsidRPr="001E560A">
              <w:rPr>
                <w:rFonts w:ascii="Verdana" w:hAnsi="Verdana" w:eastAsia="Calibri" w:cs="Times New Roman"/>
                <w:b/>
                <w:bCs/>
                <w:sz w:val="20"/>
                <w:szCs w:val="20"/>
              </w:rPr>
              <w:t>- znajomość języka polskiego na poziomie minimum B</w:t>
            </w:r>
            <w:r>
              <w:rPr>
                <w:rFonts w:ascii="Verdana" w:hAnsi="Verdana" w:eastAsia="Calibri" w:cs="Times New Roman"/>
                <w:b/>
                <w:bCs/>
                <w:sz w:val="20"/>
                <w:szCs w:val="20"/>
              </w:rPr>
              <w:t>1 wg ESOKJ.</w:t>
            </w:r>
          </w:p>
        </w:tc>
      </w:tr>
      <w:tr w:rsidRPr="006356DF" w:rsidR="0057432D" w:rsidTr="002E1E87" w14:paraId="7027B3AE"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6A259E8E" w14:textId="77777777">
            <w:pPr>
              <w:numPr>
                <w:ilvl w:val="0"/>
                <w:numId w:val="79"/>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4040B009" w14:textId="77777777">
            <w:pPr>
              <w:spacing w:after="120" w:line="240" w:lineRule="auto"/>
              <w:ind w:left="57" w:right="57"/>
              <w:textAlignment w:val="baseline"/>
              <w:rPr>
                <w:rFonts w:ascii="Verdana" w:hAnsi="Verdana" w:eastAsia="Times New Roman" w:cs="Times New Roman"/>
                <w:sz w:val="20"/>
                <w:szCs w:val="20"/>
                <w:lang w:eastAsia="pl-PL"/>
              </w:rPr>
            </w:pPr>
            <w:r w:rsidRPr="0A676EDA">
              <w:rPr>
                <w:rFonts w:ascii="Verdana" w:hAnsi="Verdana" w:eastAsia="Times New Roman" w:cs="Times New Roman"/>
                <w:sz w:val="20"/>
                <w:szCs w:val="20"/>
                <w:lang w:eastAsia="pl-PL"/>
              </w:rPr>
              <w:t>Cele kształcenia dla przedmiotu </w:t>
            </w:r>
          </w:p>
          <w:p w:rsidRPr="00D92E9B" w:rsidR="0057432D" w:rsidP="002E1E87" w:rsidRDefault="0057432D" w14:paraId="0CAE2C2E" w14:textId="77777777">
            <w:pPr>
              <w:spacing w:after="0" w:line="276" w:lineRule="auto"/>
              <w:jc w:val="both"/>
              <w:textAlignment w:val="baseline"/>
              <w:rPr>
                <w:rFonts w:ascii="Verdana" w:hAnsi="Verdana"/>
                <w:b/>
                <w:bCs/>
                <w:sz w:val="20"/>
                <w:szCs w:val="20"/>
              </w:rPr>
            </w:pPr>
            <w:r w:rsidRPr="00D92E9B">
              <w:rPr>
                <w:rFonts w:ascii="Verdana" w:hAnsi="Verdana" w:eastAsia="Aptos" w:cs="Aptos"/>
                <w:b/>
                <w:bCs/>
                <w:sz w:val="20"/>
                <w:szCs w:val="20"/>
              </w:rPr>
              <w:t>-</w:t>
            </w:r>
            <w:r>
              <w:rPr>
                <w:rFonts w:ascii="Verdana" w:hAnsi="Verdana" w:eastAsia="Aptos" w:cs="Aptos"/>
                <w:b/>
                <w:bCs/>
                <w:sz w:val="20"/>
                <w:szCs w:val="20"/>
              </w:rPr>
              <w:t xml:space="preserve"> </w:t>
            </w:r>
            <w:r w:rsidRPr="00D92E9B">
              <w:rPr>
                <w:rFonts w:ascii="Verdana" w:hAnsi="Verdana" w:eastAsia="Aptos" w:cs="Aptos"/>
                <w:b/>
                <w:bCs/>
                <w:sz w:val="20"/>
                <w:szCs w:val="20"/>
              </w:rPr>
              <w:t>Przedstawienie struktury terytorialnej i administracyjnej Regionu Walońskiego</w:t>
            </w:r>
          </w:p>
          <w:p w:rsidRPr="00D92E9B" w:rsidR="0057432D" w:rsidP="002E1E87" w:rsidRDefault="0057432D" w14:paraId="10E18B33" w14:textId="77777777">
            <w:pPr>
              <w:spacing w:after="0" w:line="276" w:lineRule="auto"/>
              <w:jc w:val="both"/>
              <w:textAlignment w:val="baseline"/>
              <w:rPr>
                <w:rFonts w:ascii="Verdana" w:hAnsi="Verdana"/>
                <w:b/>
                <w:bCs/>
                <w:sz w:val="20"/>
                <w:szCs w:val="20"/>
              </w:rPr>
            </w:pPr>
            <w:r w:rsidRPr="00D92E9B">
              <w:rPr>
                <w:rFonts w:ascii="Verdana" w:hAnsi="Verdana" w:eastAsia="Aptos" w:cs="Aptos"/>
                <w:b/>
                <w:bCs/>
                <w:sz w:val="20"/>
                <w:szCs w:val="20"/>
              </w:rPr>
              <w:t xml:space="preserve">- Zapoznanie studentów z historią Regionu Walońskiego </w:t>
            </w:r>
          </w:p>
          <w:p w:rsidRPr="007C3D0C" w:rsidR="0057432D" w:rsidP="002E1E87" w:rsidRDefault="0057432D" w14:paraId="37A5D6A1" w14:textId="77777777">
            <w:pPr>
              <w:spacing w:after="0" w:line="276" w:lineRule="auto"/>
              <w:jc w:val="both"/>
              <w:textAlignment w:val="baseline"/>
            </w:pPr>
            <w:r w:rsidRPr="00D92E9B">
              <w:rPr>
                <w:rFonts w:ascii="Verdana" w:hAnsi="Verdana" w:eastAsia="Aptos" w:cs="Aptos"/>
                <w:b/>
                <w:bCs/>
                <w:sz w:val="20"/>
                <w:szCs w:val="20"/>
              </w:rPr>
              <w:t>- Zapoznanie z wybranymi elementami literatury walońskiej</w:t>
            </w:r>
          </w:p>
        </w:tc>
      </w:tr>
      <w:tr w:rsidRPr="006356DF" w:rsidR="0057432D" w:rsidTr="002E1E87" w14:paraId="25776E66" w14:textId="77777777">
        <w:trPr>
          <w:trHeight w:val="30"/>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3E250835" w14:textId="77777777">
            <w:pPr>
              <w:numPr>
                <w:ilvl w:val="0"/>
                <w:numId w:val="79"/>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tcPr>
          <w:p w:rsidRPr="006356DF" w:rsidR="0057432D" w:rsidP="002E1E87" w:rsidRDefault="0057432D" w14:paraId="2DB8A59B" w14:textId="77777777">
            <w:pPr>
              <w:spacing w:after="120" w:line="240" w:lineRule="auto"/>
              <w:ind w:left="57" w:right="57"/>
              <w:rPr>
                <w:rFonts w:ascii="Verdana" w:hAnsi="Verdana" w:eastAsia="Verdana" w:cs="Verdana"/>
                <w:color w:val="000000" w:themeColor="text1"/>
                <w:sz w:val="20"/>
                <w:szCs w:val="20"/>
              </w:rPr>
            </w:pPr>
            <w:r>
              <w:rPr>
                <w:rFonts w:ascii="Verdana" w:hAnsi="Verdana" w:eastAsia="Verdana" w:cs="Verdana"/>
                <w:color w:val="000000" w:themeColor="text1"/>
                <w:sz w:val="20"/>
                <w:szCs w:val="20"/>
              </w:rPr>
              <w:t>T</w:t>
            </w:r>
            <w:r w:rsidRPr="006356DF">
              <w:rPr>
                <w:rFonts w:ascii="Verdana" w:hAnsi="Verdana" w:eastAsia="Verdana" w:cs="Verdana"/>
                <w:color w:val="000000" w:themeColor="text1"/>
                <w:sz w:val="20"/>
                <w:szCs w:val="20"/>
              </w:rPr>
              <w:t>reści programowe</w:t>
            </w:r>
            <w:r>
              <w:rPr>
                <w:rFonts w:ascii="Verdana" w:hAnsi="Verdana" w:eastAsia="Verdana" w:cs="Verdana"/>
                <w:color w:val="000000" w:themeColor="text1"/>
                <w:sz w:val="20"/>
                <w:szCs w:val="20"/>
              </w:rPr>
              <w:t xml:space="preserve"> </w:t>
            </w:r>
          </w:p>
          <w:p w:rsidRPr="00CD3B2B" w:rsidR="0057432D" w:rsidP="002E1E87" w:rsidRDefault="0057432D" w14:paraId="1FB608AC" w14:textId="77777777">
            <w:pPr>
              <w:spacing w:after="120" w:line="240" w:lineRule="auto"/>
              <w:ind w:left="57" w:right="57"/>
              <w:textAlignment w:val="baseline"/>
              <w:rPr>
                <w:rFonts w:ascii="Verdana" w:hAnsi="Verdana" w:eastAsia="Verdana" w:cs="Verdana"/>
                <w:sz w:val="20"/>
                <w:szCs w:val="20"/>
              </w:rPr>
            </w:pPr>
            <w:r w:rsidRPr="00965C7D">
              <w:rPr>
                <w:rFonts w:ascii="Verdana" w:hAnsi="Verdana" w:eastAsia="Aptos" w:cs="Aptos"/>
                <w:b/>
                <w:bCs/>
                <w:sz w:val="20"/>
                <w:szCs w:val="20"/>
              </w:rPr>
              <w:t>Historia Walonii, Społeczeństwo Walonii, Literatura Walonii</w:t>
            </w:r>
          </w:p>
        </w:tc>
      </w:tr>
      <w:tr w:rsidRPr="006356DF" w:rsidR="0057432D" w:rsidTr="002E1E87" w14:paraId="249C1A1C" w14:textId="77777777">
        <w:trPr>
          <w:trHeight w:val="15"/>
          <w:jc w:val="center"/>
        </w:trPr>
        <w:tc>
          <w:tcPr>
            <w:tcW w:w="851" w:type="dxa"/>
            <w:tcBorders>
              <w:top w:val="single" w:color="auto" w:sz="6" w:space="0"/>
              <w:left w:val="single" w:color="auto" w:sz="6" w:space="0"/>
              <w:bottom w:val="single" w:color="BFBFBF" w:themeColor="background1" w:themeShade="BF" w:sz="6" w:space="0"/>
              <w:right w:val="single" w:color="auto" w:sz="6" w:space="0"/>
            </w:tcBorders>
            <w:hideMark/>
          </w:tcPr>
          <w:p w:rsidRPr="006356DF" w:rsidR="0057432D" w:rsidP="002E1E87" w:rsidRDefault="0057432D" w14:paraId="71D31691" w14:textId="77777777">
            <w:pPr>
              <w:numPr>
                <w:ilvl w:val="0"/>
                <w:numId w:val="79"/>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6118" w:type="dxa"/>
            <w:gridSpan w:val="2"/>
            <w:tcBorders>
              <w:top w:val="single" w:color="auto" w:sz="6" w:space="0"/>
              <w:left w:val="single" w:color="auto" w:sz="6" w:space="0"/>
              <w:bottom w:val="single" w:color="BFBFBF" w:themeColor="background1" w:themeShade="BF" w:sz="6" w:space="0"/>
              <w:right w:val="single" w:color="auto" w:sz="6" w:space="0"/>
            </w:tcBorders>
            <w:hideMark/>
          </w:tcPr>
          <w:p w:rsidRPr="006356DF" w:rsidR="0057432D" w:rsidP="002E1E87" w:rsidRDefault="0057432D" w14:paraId="4A15BEDF"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Zakładane efekty uczenia się </w:t>
            </w:r>
          </w:p>
          <w:p w:rsidRPr="006356DF" w:rsidR="0057432D" w:rsidP="002E1E87" w:rsidRDefault="0057432D" w14:paraId="3F485724"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Student/studentka</w:t>
            </w:r>
            <w:r w:rsidRPr="006356DF">
              <w:rPr>
                <w:rFonts w:ascii="Verdana" w:hAnsi="Verdana" w:eastAsia="Times New Roman" w:cs="Times New Roman"/>
                <w:b/>
                <w:bCs/>
                <w:sz w:val="20"/>
                <w:szCs w:val="20"/>
                <w:lang w:eastAsia="pl-PL"/>
              </w:rPr>
              <w:t>:</w:t>
            </w:r>
          </w:p>
        </w:tc>
        <w:tc>
          <w:tcPr>
            <w:tcW w:w="2670" w:type="dxa"/>
            <w:tcBorders>
              <w:top w:val="single" w:color="auto" w:sz="6" w:space="0"/>
              <w:left w:val="single" w:color="auto" w:sz="6" w:space="0"/>
              <w:bottom w:val="single" w:color="BFBFBF" w:themeColor="background1" w:themeShade="BF" w:sz="6" w:space="0"/>
              <w:right w:val="single" w:color="auto" w:sz="6" w:space="0"/>
            </w:tcBorders>
            <w:hideMark/>
          </w:tcPr>
          <w:p w:rsidRPr="006356DF" w:rsidR="0057432D" w:rsidP="002E1E87" w:rsidRDefault="0057432D" w14:paraId="5543C9A8"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Symbole odpowiednich kierunkowych efektów uczenia się</w:t>
            </w:r>
          </w:p>
        </w:tc>
      </w:tr>
      <w:tr w:rsidRPr="006356DF" w:rsidR="0057432D" w:rsidTr="002E1E87" w14:paraId="0B4090DE" w14:textId="77777777">
        <w:trPr>
          <w:trHeight w:val="15"/>
          <w:jc w:val="center"/>
        </w:trPr>
        <w:tc>
          <w:tcPr>
            <w:tcW w:w="85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57432D" w:rsidP="002E1E87" w:rsidRDefault="0057432D" w14:paraId="13A2631D" w14:textId="77777777">
            <w:pPr>
              <w:spacing w:after="120" w:line="240" w:lineRule="auto"/>
              <w:ind w:left="57" w:right="57"/>
              <w:jc w:val="right"/>
              <w:textAlignment w:val="baseline"/>
              <w:rPr>
                <w:rFonts w:ascii="Verdana" w:hAnsi="Verdana" w:eastAsia="Times New Roman" w:cs="Times New Roman"/>
                <w:sz w:val="20"/>
                <w:szCs w:val="20"/>
                <w:lang w:eastAsia="pl-PL"/>
              </w:rPr>
            </w:pPr>
          </w:p>
        </w:tc>
        <w:tc>
          <w:tcPr>
            <w:tcW w:w="6118"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B8763D" w:rsidR="0057432D" w:rsidP="002E1E87" w:rsidRDefault="0057432D" w14:paraId="57C11930" w14:textId="77777777">
            <w:pPr>
              <w:jc w:val="both"/>
              <w:rPr>
                <w:rFonts w:ascii="Verdana" w:hAnsi="Verdana"/>
                <w:sz w:val="20"/>
                <w:szCs w:val="20"/>
              </w:rPr>
            </w:pPr>
            <w:r w:rsidRPr="00B8763D">
              <w:rPr>
                <w:rFonts w:ascii="Verdana" w:hAnsi="Verdana" w:eastAsia="Aptos" w:cs="Aptos"/>
                <w:b/>
                <w:bCs/>
                <w:sz w:val="20"/>
                <w:szCs w:val="20"/>
              </w:rPr>
              <w:t>- zna i rozumie fundamentalne dylematy współczesnej cywilizacji w odniesieniu do różnych języków lub kultur, w szczególności do języka francuskiego lub kultur krajów francuskojęzycznych, wraz z ich historycznymi, artystycznymi, społecznymi lub politycznymi uwarunkowaniami;</w:t>
            </w:r>
          </w:p>
        </w:tc>
        <w:tc>
          <w:tcPr>
            <w:tcW w:w="2670"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B8763D" w:rsidR="0057432D" w:rsidP="002E1E87" w:rsidRDefault="0057432D" w14:paraId="25F0357C" w14:textId="77777777">
            <w:pPr>
              <w:spacing w:after="120" w:line="240" w:lineRule="auto"/>
              <w:ind w:left="57" w:right="57"/>
              <w:textAlignment w:val="baseline"/>
              <w:rPr>
                <w:rFonts w:ascii="Verdana" w:hAnsi="Verdana"/>
                <w:sz w:val="20"/>
                <w:szCs w:val="20"/>
              </w:rPr>
            </w:pPr>
            <w:r w:rsidRPr="00B8763D">
              <w:rPr>
                <w:rFonts w:ascii="Verdana" w:hAnsi="Verdana" w:eastAsia="Aptos" w:cs="Aptos"/>
                <w:b/>
                <w:bCs/>
                <w:sz w:val="20"/>
                <w:szCs w:val="20"/>
              </w:rPr>
              <w:t>K_W09</w:t>
            </w:r>
            <w:r w:rsidRPr="00B8763D">
              <w:rPr>
                <w:rFonts w:ascii="Verdana" w:hAnsi="Verdana" w:eastAsia="Aptos" w:cs="Aptos"/>
                <w:sz w:val="20"/>
                <w:szCs w:val="20"/>
              </w:rPr>
              <w:t xml:space="preserve"> </w:t>
            </w:r>
            <w:r w:rsidRPr="00B8763D">
              <w:rPr>
                <w:rFonts w:ascii="Verdana" w:hAnsi="Verdana" w:eastAsia="Verdana" w:cs="Verdana"/>
                <w:sz w:val="20"/>
                <w:szCs w:val="20"/>
              </w:rPr>
              <w:t xml:space="preserve"> </w:t>
            </w:r>
          </w:p>
        </w:tc>
      </w:tr>
      <w:tr w:rsidRPr="006356DF" w:rsidR="0057432D" w:rsidTr="002E1E87" w14:paraId="54ABF142" w14:textId="77777777">
        <w:trPr>
          <w:trHeight w:val="15"/>
          <w:jc w:val="center"/>
        </w:trPr>
        <w:tc>
          <w:tcPr>
            <w:tcW w:w="85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57432D" w:rsidP="002E1E87" w:rsidRDefault="0057432D" w14:paraId="47025EAD" w14:textId="77777777">
            <w:pPr>
              <w:spacing w:after="120" w:line="240" w:lineRule="auto"/>
              <w:ind w:left="57" w:right="57"/>
              <w:jc w:val="right"/>
              <w:textAlignment w:val="baseline"/>
              <w:rPr>
                <w:rFonts w:ascii="Verdana" w:hAnsi="Verdana" w:eastAsia="Times New Roman" w:cs="Times New Roman"/>
                <w:sz w:val="20"/>
                <w:szCs w:val="20"/>
                <w:lang w:eastAsia="pl-PL"/>
              </w:rPr>
            </w:pPr>
          </w:p>
        </w:tc>
        <w:tc>
          <w:tcPr>
            <w:tcW w:w="6118"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B8763D" w:rsidR="0057432D" w:rsidP="002E1E87" w:rsidRDefault="0057432D" w14:paraId="40F6FE5F" w14:textId="77777777">
            <w:pPr>
              <w:spacing w:line="276" w:lineRule="auto"/>
              <w:jc w:val="both"/>
              <w:rPr>
                <w:rFonts w:ascii="Verdana" w:hAnsi="Verdana" w:eastAsia="Aptos" w:cs="Aptos"/>
                <w:sz w:val="20"/>
                <w:szCs w:val="20"/>
              </w:rPr>
            </w:pPr>
            <w:r w:rsidRPr="00B8763D">
              <w:rPr>
                <w:rFonts w:ascii="Verdana" w:hAnsi="Verdana" w:eastAsia="Aptos" w:cs="Aptos"/>
                <w:b/>
                <w:bCs/>
                <w:sz w:val="20"/>
                <w:szCs w:val="20"/>
              </w:rPr>
              <w:t>- wykorzystuje posiadaną wiedzę literaturoznawczą, w szczególności odnoszącą się do francuskojęzycznej literatury belgijskiej, do formułowania i rozwiązywania złożonych i nietypowych problemów oraz wykonywania zadań w warunkach nie w pełni przewidywalnych, wyszukując, selekcjonując, analizując, oceniając, interpretując i syntetyzując informacje z różnych źródeł i za pomocą różnych metod, również z wykorzystaniem zaawansowanych technik informacyjno-komunikacyjnych;</w:t>
            </w:r>
          </w:p>
        </w:tc>
        <w:tc>
          <w:tcPr>
            <w:tcW w:w="2670"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B8763D" w:rsidR="0057432D" w:rsidP="002E1E87" w:rsidRDefault="0057432D" w14:paraId="5E894F16" w14:textId="77777777">
            <w:pPr>
              <w:spacing w:after="120" w:line="240" w:lineRule="auto"/>
              <w:ind w:left="57" w:right="57"/>
              <w:textAlignment w:val="baseline"/>
              <w:rPr>
                <w:rFonts w:ascii="Verdana" w:hAnsi="Verdana" w:eastAsia="Verdana" w:cs="Verdana"/>
                <w:sz w:val="20"/>
                <w:szCs w:val="20"/>
              </w:rPr>
            </w:pPr>
            <w:r w:rsidRPr="00B8763D">
              <w:rPr>
                <w:rFonts w:ascii="Verdana" w:hAnsi="Verdana" w:eastAsia="Aptos" w:cs="Aptos"/>
                <w:b/>
                <w:bCs/>
                <w:sz w:val="20"/>
                <w:szCs w:val="20"/>
              </w:rPr>
              <w:t>K_U02</w:t>
            </w:r>
          </w:p>
        </w:tc>
      </w:tr>
      <w:tr w:rsidRPr="006356DF" w:rsidR="0057432D" w:rsidTr="002E1E87" w14:paraId="52D049E2" w14:textId="77777777">
        <w:trPr>
          <w:trHeight w:val="15"/>
          <w:jc w:val="center"/>
        </w:trPr>
        <w:tc>
          <w:tcPr>
            <w:tcW w:w="85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57432D" w:rsidP="002E1E87" w:rsidRDefault="0057432D" w14:paraId="63534AE4" w14:textId="77777777">
            <w:pPr>
              <w:spacing w:after="120" w:line="240" w:lineRule="auto"/>
              <w:ind w:left="57" w:right="57"/>
              <w:jc w:val="right"/>
              <w:textAlignment w:val="baseline"/>
              <w:rPr>
                <w:rFonts w:ascii="Verdana" w:hAnsi="Verdana" w:eastAsia="Times New Roman" w:cs="Times New Roman"/>
                <w:sz w:val="20"/>
                <w:szCs w:val="20"/>
                <w:lang w:eastAsia="pl-PL"/>
              </w:rPr>
            </w:pPr>
          </w:p>
        </w:tc>
        <w:tc>
          <w:tcPr>
            <w:tcW w:w="6118"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B8763D" w:rsidR="0057432D" w:rsidP="002E1E87" w:rsidRDefault="0057432D" w14:paraId="0D6CE579" w14:textId="77777777">
            <w:pPr>
              <w:jc w:val="both"/>
              <w:rPr>
                <w:rFonts w:ascii="Verdana" w:hAnsi="Verdana"/>
                <w:sz w:val="20"/>
                <w:szCs w:val="20"/>
              </w:rPr>
            </w:pPr>
            <w:r w:rsidRPr="00B8763D">
              <w:rPr>
                <w:rFonts w:ascii="Verdana" w:hAnsi="Verdana" w:eastAsia="Aptos" w:cs="Aptos"/>
                <w:b/>
                <w:bCs/>
                <w:sz w:val="20"/>
                <w:szCs w:val="20"/>
              </w:rPr>
              <w:t xml:space="preserve">- stosuje w wypowiedzi ustnej i pisemnej odpowiednią argumentację merytoryczną, odwołując się do poglądów innych osób, oraz uczestniczy w debacie, przedstawiając i oceniając różne opinie i stanowiska; </w:t>
            </w:r>
            <w:r w:rsidRPr="00B8763D">
              <w:rPr>
                <w:rFonts w:ascii="Verdana" w:hAnsi="Verdana" w:eastAsia="Aptos" w:cs="Aptos"/>
                <w:sz w:val="20"/>
                <w:szCs w:val="20"/>
              </w:rPr>
              <w:t xml:space="preserve"> </w:t>
            </w:r>
            <w:r w:rsidRPr="00B8763D">
              <w:rPr>
                <w:rFonts w:ascii="Verdana" w:hAnsi="Verdana"/>
                <w:sz w:val="20"/>
                <w:szCs w:val="20"/>
              </w:rPr>
              <w:t xml:space="preserve"> </w:t>
            </w:r>
          </w:p>
        </w:tc>
        <w:tc>
          <w:tcPr>
            <w:tcW w:w="2670"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B8763D" w:rsidR="0057432D" w:rsidP="002E1E87" w:rsidRDefault="0057432D" w14:paraId="25AC01DD" w14:textId="77777777">
            <w:pPr>
              <w:spacing w:after="120" w:line="240" w:lineRule="auto"/>
              <w:ind w:left="57" w:right="57"/>
              <w:textAlignment w:val="baseline"/>
              <w:rPr>
                <w:rFonts w:ascii="Verdana" w:hAnsi="Verdana"/>
                <w:sz w:val="20"/>
                <w:szCs w:val="20"/>
              </w:rPr>
            </w:pPr>
            <w:r w:rsidRPr="00B8763D">
              <w:rPr>
                <w:rFonts w:ascii="Verdana" w:hAnsi="Verdana" w:eastAsia="Aptos" w:cs="Aptos"/>
                <w:b/>
                <w:bCs/>
                <w:sz w:val="20"/>
                <w:szCs w:val="20"/>
              </w:rPr>
              <w:t>K_U05</w:t>
            </w:r>
            <w:r w:rsidRPr="00B8763D">
              <w:rPr>
                <w:rFonts w:ascii="Verdana" w:hAnsi="Verdana" w:eastAsia="Aptos" w:cs="Aptos"/>
                <w:sz w:val="20"/>
                <w:szCs w:val="20"/>
              </w:rPr>
              <w:t xml:space="preserve"> </w:t>
            </w:r>
            <w:r w:rsidRPr="00B8763D">
              <w:rPr>
                <w:rFonts w:ascii="Verdana" w:hAnsi="Verdana" w:eastAsia="Verdana" w:cs="Verdana"/>
                <w:sz w:val="20"/>
                <w:szCs w:val="20"/>
              </w:rPr>
              <w:t xml:space="preserve"> </w:t>
            </w:r>
          </w:p>
        </w:tc>
      </w:tr>
      <w:tr w:rsidRPr="006356DF" w:rsidR="0057432D" w:rsidTr="002E1E87" w14:paraId="606B7C79" w14:textId="77777777">
        <w:trPr>
          <w:trHeight w:val="15"/>
          <w:jc w:val="center"/>
        </w:trPr>
        <w:tc>
          <w:tcPr>
            <w:tcW w:w="85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57432D" w:rsidP="002E1E87" w:rsidRDefault="0057432D" w14:paraId="1BAF51B3" w14:textId="77777777">
            <w:pPr>
              <w:spacing w:after="120" w:line="240" w:lineRule="auto"/>
              <w:ind w:left="57" w:right="57"/>
              <w:jc w:val="right"/>
              <w:textAlignment w:val="baseline"/>
              <w:rPr>
                <w:rFonts w:ascii="Aptos" w:hAnsi="Aptos" w:eastAsia="Aptos" w:cs="Aptos"/>
                <w:sz w:val="24"/>
                <w:szCs w:val="24"/>
                <w:lang w:eastAsia="pl-PL"/>
              </w:rPr>
            </w:pPr>
          </w:p>
        </w:tc>
        <w:tc>
          <w:tcPr>
            <w:tcW w:w="6118"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B8763D" w:rsidR="0057432D" w:rsidP="002E1E87" w:rsidRDefault="0057432D" w14:paraId="2FDDF767" w14:textId="77777777">
            <w:pPr>
              <w:pStyle w:val="Default"/>
              <w:jc w:val="both"/>
              <w:rPr>
                <w:rFonts w:ascii="Verdana" w:hAnsi="Verdana" w:eastAsia="Aptos" w:cs="Aptos"/>
                <w:b/>
                <w:bCs/>
                <w:sz w:val="20"/>
                <w:szCs w:val="20"/>
              </w:rPr>
            </w:pPr>
            <w:r w:rsidRPr="00B8763D">
              <w:rPr>
                <w:rFonts w:ascii="Verdana" w:hAnsi="Verdana" w:eastAsia="Aptos" w:cs="Aptos"/>
                <w:b/>
                <w:bCs/>
                <w:sz w:val="20"/>
                <w:szCs w:val="20"/>
              </w:rPr>
              <w:t>- planuje i organizuje pracę własną i zespołową, a w pracy zespołowej (również interdyscyplinarnej) współpracuje z innymi członkami zespołu.</w:t>
            </w:r>
          </w:p>
        </w:tc>
        <w:tc>
          <w:tcPr>
            <w:tcW w:w="2670"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B8763D" w:rsidR="0057432D" w:rsidP="002E1E87" w:rsidRDefault="0057432D" w14:paraId="7168E6CF" w14:textId="77777777">
            <w:pPr>
              <w:spacing w:after="120" w:line="240" w:lineRule="auto"/>
              <w:ind w:left="57" w:right="57"/>
              <w:textAlignment w:val="baseline"/>
              <w:rPr>
                <w:rFonts w:ascii="Verdana" w:hAnsi="Verdana" w:eastAsia="Times New Roman" w:cs="Times New Roman"/>
                <w:b/>
                <w:bCs/>
                <w:sz w:val="20"/>
                <w:szCs w:val="20"/>
                <w:lang w:eastAsia="pl-PL"/>
              </w:rPr>
            </w:pPr>
            <w:r w:rsidRPr="00B8763D">
              <w:rPr>
                <w:rFonts w:ascii="Verdana" w:hAnsi="Verdana" w:eastAsia="Verdana" w:cs="Verdana"/>
                <w:b/>
                <w:bCs/>
                <w:sz w:val="20"/>
                <w:szCs w:val="20"/>
              </w:rPr>
              <w:t>K_U09</w:t>
            </w:r>
          </w:p>
        </w:tc>
      </w:tr>
      <w:tr w:rsidRPr="00F1129E" w:rsidR="0057432D" w:rsidTr="002E1E87" w14:paraId="210CAC63" w14:textId="77777777">
        <w:trPr>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16930FBE" w14:textId="77777777">
            <w:pPr>
              <w:numPr>
                <w:ilvl w:val="0"/>
                <w:numId w:val="79"/>
              </w:numPr>
              <w:spacing w:after="120" w:line="240" w:lineRule="auto"/>
              <w:ind w:left="57" w:right="57" w:firstLine="0"/>
              <w:jc w:val="right"/>
              <w:textAlignment w:val="baseline"/>
              <w:rPr>
                <w:rFonts w:ascii="Verdana" w:hAnsi="Verdana" w:eastAsia="Verdana" w:cs="Verdana"/>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22CFA113" w14:textId="77777777">
            <w:pPr>
              <w:spacing w:after="120" w:line="240" w:lineRule="auto"/>
              <w:ind w:left="57" w:right="57"/>
              <w:textAlignment w:val="baseline"/>
              <w:rPr>
                <w:rFonts w:ascii="Verdana" w:hAnsi="Verdana" w:eastAsia="Verdana" w:cs="Verdana"/>
                <w:i/>
                <w:iCs/>
                <w:sz w:val="20"/>
                <w:szCs w:val="20"/>
                <w:lang w:eastAsia="pl-PL"/>
              </w:rPr>
            </w:pPr>
            <w:r w:rsidRPr="2B3A0C1C">
              <w:rPr>
                <w:rFonts w:ascii="Verdana" w:hAnsi="Verdana" w:eastAsia="Verdana" w:cs="Verdana"/>
                <w:sz w:val="20"/>
                <w:szCs w:val="20"/>
                <w:lang w:eastAsia="pl-PL"/>
              </w:rPr>
              <w:t xml:space="preserve">Literatura obowiązkowa i zalecana </w:t>
            </w:r>
            <w:r w:rsidRPr="2B3A0C1C">
              <w:rPr>
                <w:rFonts w:ascii="Verdana" w:hAnsi="Verdana" w:eastAsia="Verdana" w:cs="Verdana"/>
                <w:i/>
                <w:iCs/>
                <w:sz w:val="20"/>
                <w:szCs w:val="20"/>
                <w:lang w:eastAsia="pl-PL"/>
              </w:rPr>
              <w:t>(źródła, opracowania, podręczniki, itp.)</w:t>
            </w:r>
          </w:p>
          <w:p w:rsidRPr="00A54B7D" w:rsidR="0057432D" w:rsidP="002E1E87" w:rsidRDefault="0057432D" w14:paraId="12632076" w14:textId="77777777">
            <w:pPr>
              <w:spacing w:line="276" w:lineRule="auto"/>
              <w:jc w:val="both"/>
              <w:textAlignment w:val="baseline"/>
              <w:rPr>
                <w:rFonts w:ascii="Verdana" w:hAnsi="Verdana" w:eastAsia="Verdana" w:cs="Verdana"/>
                <w:b/>
                <w:bCs/>
                <w:sz w:val="20"/>
                <w:szCs w:val="20"/>
              </w:rPr>
            </w:pPr>
            <w:proofErr w:type="spellStart"/>
            <w:r w:rsidRPr="00A54B7D">
              <w:rPr>
                <w:rFonts w:ascii="Verdana" w:hAnsi="Verdana" w:eastAsia="Verdana" w:cs="Verdana"/>
                <w:b/>
                <w:bCs/>
                <w:sz w:val="20"/>
                <w:szCs w:val="20"/>
              </w:rPr>
              <w:t>Bizek</w:t>
            </w:r>
            <w:proofErr w:type="spellEnd"/>
            <w:r w:rsidRPr="00A54B7D">
              <w:rPr>
                <w:rFonts w:ascii="Verdana" w:hAnsi="Verdana" w:eastAsia="Verdana" w:cs="Verdana"/>
                <w:b/>
                <w:bCs/>
                <w:sz w:val="20"/>
                <w:szCs w:val="20"/>
              </w:rPr>
              <w:t xml:space="preserve">-Tatara Renata, </w:t>
            </w:r>
            <w:proofErr w:type="spellStart"/>
            <w:r w:rsidRPr="00A54B7D">
              <w:rPr>
                <w:rFonts w:ascii="Verdana" w:hAnsi="Verdana" w:eastAsia="Verdana" w:cs="Verdana"/>
                <w:b/>
                <w:bCs/>
                <w:sz w:val="20"/>
                <w:szCs w:val="20"/>
              </w:rPr>
              <w:t>Quaghebeur</w:t>
            </w:r>
            <w:proofErr w:type="spellEnd"/>
            <w:r w:rsidRPr="00A54B7D">
              <w:rPr>
                <w:rFonts w:ascii="Verdana" w:hAnsi="Verdana" w:eastAsia="Verdana" w:cs="Verdana"/>
                <w:b/>
                <w:bCs/>
                <w:sz w:val="20"/>
                <w:szCs w:val="20"/>
              </w:rPr>
              <w:t xml:space="preserve"> </w:t>
            </w:r>
            <w:proofErr w:type="spellStart"/>
            <w:r w:rsidRPr="00A54B7D">
              <w:rPr>
                <w:rFonts w:ascii="Verdana" w:hAnsi="Verdana" w:eastAsia="Verdana" w:cs="Verdana"/>
                <w:b/>
                <w:bCs/>
                <w:sz w:val="20"/>
                <w:szCs w:val="20"/>
              </w:rPr>
              <w:t>Marc</w:t>
            </w:r>
            <w:proofErr w:type="spellEnd"/>
            <w:r w:rsidRPr="00A54B7D">
              <w:rPr>
                <w:rFonts w:ascii="Verdana" w:hAnsi="Verdana" w:eastAsia="Verdana" w:cs="Verdana"/>
                <w:b/>
                <w:bCs/>
                <w:sz w:val="20"/>
                <w:szCs w:val="20"/>
              </w:rPr>
              <w:t xml:space="preserve">, </w:t>
            </w:r>
            <w:proofErr w:type="spellStart"/>
            <w:r w:rsidRPr="00A54B7D">
              <w:rPr>
                <w:rFonts w:ascii="Verdana" w:hAnsi="Verdana" w:eastAsia="Verdana" w:cs="Verdana"/>
                <w:b/>
                <w:bCs/>
                <w:sz w:val="20"/>
                <w:szCs w:val="20"/>
              </w:rPr>
              <w:t>Teklik</w:t>
            </w:r>
            <w:proofErr w:type="spellEnd"/>
            <w:r w:rsidRPr="00A54B7D">
              <w:rPr>
                <w:rFonts w:ascii="Verdana" w:hAnsi="Verdana" w:eastAsia="Verdana" w:cs="Verdana"/>
                <w:b/>
                <w:bCs/>
                <w:sz w:val="20"/>
                <w:szCs w:val="20"/>
              </w:rPr>
              <w:t xml:space="preserve"> Joanna, Zbierska-Mościcka Judyta, </w:t>
            </w:r>
            <w:r w:rsidRPr="00A54B7D">
              <w:rPr>
                <w:rFonts w:ascii="Verdana" w:hAnsi="Verdana" w:eastAsia="Verdana" w:cs="Verdana"/>
                <w:b/>
                <w:bCs/>
                <w:i/>
                <w:iCs/>
                <w:sz w:val="20"/>
                <w:szCs w:val="20"/>
              </w:rPr>
              <w:t>Belgiem być: fikcja i tożsamość we francuskojęzycznej literaturze Belgii (od końca XIX do początku XXI wieku)</w:t>
            </w:r>
            <w:r w:rsidRPr="00A54B7D">
              <w:rPr>
                <w:rFonts w:ascii="Verdana" w:hAnsi="Verdana" w:eastAsia="Verdana" w:cs="Verdana"/>
                <w:b/>
                <w:bCs/>
                <w:sz w:val="20"/>
                <w:szCs w:val="20"/>
              </w:rPr>
              <w:t xml:space="preserve">, </w:t>
            </w:r>
            <w:proofErr w:type="spellStart"/>
            <w:r w:rsidRPr="00A54B7D">
              <w:rPr>
                <w:rFonts w:ascii="Verdana" w:hAnsi="Verdana" w:eastAsia="Verdana" w:cs="Verdana"/>
                <w:b/>
                <w:bCs/>
                <w:sz w:val="20"/>
                <w:szCs w:val="20"/>
              </w:rPr>
              <w:t>Universitas</w:t>
            </w:r>
            <w:proofErr w:type="spellEnd"/>
            <w:r w:rsidRPr="00A54B7D">
              <w:rPr>
                <w:rFonts w:ascii="Verdana" w:hAnsi="Verdana" w:eastAsia="Verdana" w:cs="Verdana"/>
                <w:b/>
                <w:bCs/>
                <w:sz w:val="20"/>
                <w:szCs w:val="20"/>
              </w:rPr>
              <w:t>, Kraków 2017.</w:t>
            </w:r>
          </w:p>
          <w:p w:rsidRPr="00A54B7D" w:rsidR="0057432D" w:rsidP="002E1E87" w:rsidRDefault="0057432D" w14:paraId="7FE0F813" w14:textId="77777777">
            <w:pPr>
              <w:spacing w:line="276" w:lineRule="auto"/>
              <w:jc w:val="both"/>
              <w:textAlignment w:val="baseline"/>
              <w:rPr>
                <w:rFonts w:ascii="Verdana" w:hAnsi="Verdana" w:eastAsia="Verdana" w:cs="Verdana"/>
                <w:b/>
                <w:bCs/>
                <w:sz w:val="20"/>
                <w:szCs w:val="20"/>
              </w:rPr>
            </w:pPr>
            <w:proofErr w:type="spellStart"/>
            <w:r w:rsidRPr="00A54B7D">
              <w:rPr>
                <w:rFonts w:ascii="Verdana" w:hAnsi="Verdana" w:eastAsia="Verdana" w:cs="Verdana"/>
                <w:b/>
                <w:bCs/>
                <w:sz w:val="20"/>
                <w:szCs w:val="20"/>
              </w:rPr>
              <w:t>Falicki</w:t>
            </w:r>
            <w:proofErr w:type="spellEnd"/>
            <w:r w:rsidRPr="00A54B7D">
              <w:rPr>
                <w:rFonts w:ascii="Verdana" w:hAnsi="Verdana" w:eastAsia="Verdana" w:cs="Verdana"/>
                <w:b/>
                <w:bCs/>
                <w:sz w:val="20"/>
                <w:szCs w:val="20"/>
              </w:rPr>
              <w:t xml:space="preserve"> Jerzy, </w:t>
            </w:r>
            <w:r w:rsidRPr="00A54B7D">
              <w:rPr>
                <w:rFonts w:ascii="Verdana" w:hAnsi="Verdana" w:eastAsia="Verdana" w:cs="Verdana"/>
                <w:b/>
                <w:bCs/>
                <w:i/>
                <w:iCs/>
                <w:sz w:val="20"/>
                <w:szCs w:val="20"/>
              </w:rPr>
              <w:t>Historia francuskojęzycznej literatury Belgów: zarys</w:t>
            </w:r>
            <w:r w:rsidRPr="00A54B7D">
              <w:rPr>
                <w:rFonts w:ascii="Verdana" w:hAnsi="Verdana" w:eastAsia="Verdana" w:cs="Verdana"/>
                <w:b/>
                <w:bCs/>
                <w:sz w:val="20"/>
                <w:szCs w:val="20"/>
              </w:rPr>
              <w:t xml:space="preserve">, </w:t>
            </w:r>
            <w:proofErr w:type="spellStart"/>
            <w:r w:rsidRPr="00A54B7D">
              <w:rPr>
                <w:rFonts w:ascii="Verdana" w:hAnsi="Verdana" w:eastAsia="Verdana" w:cs="Verdana"/>
                <w:b/>
                <w:bCs/>
                <w:sz w:val="20"/>
                <w:szCs w:val="20"/>
              </w:rPr>
              <w:t>Zakł</w:t>
            </w:r>
            <w:proofErr w:type="spellEnd"/>
            <w:r w:rsidRPr="00A54B7D">
              <w:rPr>
                <w:rFonts w:ascii="Verdana" w:hAnsi="Verdana" w:eastAsia="Verdana" w:cs="Verdana"/>
                <w:b/>
                <w:bCs/>
                <w:sz w:val="20"/>
                <w:szCs w:val="20"/>
              </w:rPr>
              <w:t>. Nar. im. Ossolińskich, Wrocław 1990.</w:t>
            </w:r>
          </w:p>
          <w:p w:rsidRPr="00A54B7D" w:rsidR="0057432D" w:rsidP="002E1E87" w:rsidRDefault="0057432D" w14:paraId="7499ED5B" w14:textId="77777777">
            <w:pPr>
              <w:spacing w:after="120" w:line="240" w:lineRule="auto"/>
              <w:ind w:right="57"/>
              <w:jc w:val="both"/>
              <w:textAlignment w:val="baseline"/>
              <w:rPr>
                <w:rFonts w:ascii="Verdana" w:hAnsi="Verdana" w:eastAsia="Verdana" w:cs="Verdana"/>
                <w:b/>
                <w:bCs/>
                <w:sz w:val="20"/>
                <w:szCs w:val="20"/>
              </w:rPr>
            </w:pPr>
            <w:proofErr w:type="spellStart"/>
            <w:r w:rsidRPr="00A54B7D">
              <w:rPr>
                <w:rFonts w:ascii="Verdana" w:hAnsi="Verdana" w:eastAsia="Verdana" w:cs="Verdana"/>
                <w:b/>
                <w:bCs/>
                <w:sz w:val="20"/>
                <w:szCs w:val="20"/>
              </w:rPr>
              <w:t>Łaptos</w:t>
            </w:r>
            <w:proofErr w:type="spellEnd"/>
            <w:r w:rsidRPr="00A54B7D">
              <w:rPr>
                <w:rFonts w:ascii="Verdana" w:hAnsi="Verdana" w:eastAsia="Verdana" w:cs="Verdana"/>
                <w:b/>
                <w:bCs/>
                <w:sz w:val="20"/>
                <w:szCs w:val="20"/>
              </w:rPr>
              <w:t xml:space="preserve"> Józef, </w:t>
            </w:r>
            <w:r w:rsidRPr="00A54B7D">
              <w:rPr>
                <w:rFonts w:ascii="Verdana" w:hAnsi="Verdana" w:eastAsia="Verdana" w:cs="Verdana"/>
                <w:b/>
                <w:bCs/>
                <w:i/>
                <w:iCs/>
                <w:sz w:val="20"/>
                <w:szCs w:val="20"/>
              </w:rPr>
              <w:t>Historia Belgii</w:t>
            </w:r>
            <w:r w:rsidRPr="00A54B7D">
              <w:rPr>
                <w:rFonts w:ascii="Verdana" w:hAnsi="Verdana" w:eastAsia="Verdana" w:cs="Verdana"/>
                <w:b/>
                <w:bCs/>
                <w:sz w:val="20"/>
                <w:szCs w:val="20"/>
              </w:rPr>
              <w:t xml:space="preserve">, </w:t>
            </w:r>
            <w:proofErr w:type="spellStart"/>
            <w:r w:rsidRPr="00A54B7D">
              <w:rPr>
                <w:rFonts w:ascii="Verdana" w:hAnsi="Verdana" w:eastAsia="Verdana" w:cs="Verdana"/>
                <w:b/>
                <w:bCs/>
                <w:sz w:val="20"/>
                <w:szCs w:val="20"/>
              </w:rPr>
              <w:t>Zakł</w:t>
            </w:r>
            <w:proofErr w:type="spellEnd"/>
            <w:r w:rsidRPr="00A54B7D">
              <w:rPr>
                <w:rFonts w:ascii="Verdana" w:hAnsi="Verdana" w:eastAsia="Verdana" w:cs="Verdana"/>
                <w:b/>
                <w:bCs/>
                <w:sz w:val="20"/>
                <w:szCs w:val="20"/>
              </w:rPr>
              <w:t>. Nar. im. Ossolińskich, Wrocław 1995.</w:t>
            </w:r>
          </w:p>
          <w:p w:rsidRPr="00A54B7D" w:rsidR="0057432D" w:rsidP="002E1E87" w:rsidRDefault="0057432D" w14:paraId="5033B105" w14:textId="77777777">
            <w:pPr>
              <w:spacing w:line="276" w:lineRule="auto"/>
              <w:jc w:val="both"/>
              <w:textAlignment w:val="baseline"/>
              <w:rPr>
                <w:rFonts w:ascii="Verdana" w:hAnsi="Verdana" w:eastAsia="Verdana" w:cs="Verdana"/>
                <w:b/>
                <w:bCs/>
                <w:sz w:val="20"/>
                <w:szCs w:val="20"/>
                <w:lang w:val="fr-FR"/>
              </w:rPr>
            </w:pPr>
            <w:r w:rsidRPr="00A54B7D">
              <w:rPr>
                <w:rFonts w:ascii="Verdana" w:hAnsi="Verdana" w:eastAsia="Verdana" w:cs="Verdana"/>
                <w:b/>
                <w:bCs/>
                <w:sz w:val="20"/>
                <w:szCs w:val="20"/>
                <w:lang w:val="fr"/>
              </w:rPr>
              <w:t xml:space="preserve">Quaghebeur Marc, </w:t>
            </w:r>
            <w:r w:rsidRPr="00A54B7D">
              <w:rPr>
                <w:rFonts w:ascii="Verdana" w:hAnsi="Verdana" w:eastAsia="Verdana" w:cs="Verdana"/>
                <w:b/>
                <w:bCs/>
                <w:i/>
                <w:iCs/>
                <w:sz w:val="20"/>
                <w:szCs w:val="20"/>
                <w:lang w:val="fr"/>
              </w:rPr>
              <w:t>Balises pour l'histoire des lettres belges de langue française</w:t>
            </w:r>
            <w:r w:rsidRPr="00A54B7D">
              <w:rPr>
                <w:rFonts w:ascii="Verdana" w:hAnsi="Verdana" w:eastAsia="Verdana" w:cs="Verdana"/>
                <w:b/>
                <w:bCs/>
                <w:sz w:val="20"/>
                <w:szCs w:val="20"/>
                <w:lang w:val="fr"/>
              </w:rPr>
              <w:t>, Labor, Bruxelles 1998.</w:t>
            </w:r>
          </w:p>
          <w:p w:rsidRPr="00BF2DA8" w:rsidR="0057432D" w:rsidP="002E1E87" w:rsidRDefault="0057432D" w14:paraId="6A1AFB7C" w14:textId="77777777">
            <w:pPr>
              <w:spacing w:line="276" w:lineRule="auto"/>
              <w:jc w:val="both"/>
              <w:textAlignment w:val="baseline"/>
              <w:rPr>
                <w:rFonts w:ascii="Verdana" w:hAnsi="Verdana" w:eastAsia="Verdana" w:cs="Verdana"/>
                <w:sz w:val="20"/>
                <w:szCs w:val="20"/>
                <w:lang w:val="fr-CA" w:eastAsia="pl-PL"/>
              </w:rPr>
            </w:pPr>
            <w:r w:rsidRPr="00BF2DA8">
              <w:rPr>
                <w:rFonts w:ascii="Verdana" w:hAnsi="Verdana" w:eastAsia="Verdana" w:cs="Verdana"/>
                <w:sz w:val="20"/>
                <w:szCs w:val="20"/>
                <w:lang w:val="fr-CA" w:eastAsia="pl-PL"/>
              </w:rPr>
              <w:t>Literatura dodatkowa:</w:t>
            </w:r>
          </w:p>
          <w:p w:rsidRPr="00A54B7D" w:rsidR="0057432D" w:rsidP="002E1E87" w:rsidRDefault="0057432D" w14:paraId="282EA8C1" w14:textId="77777777">
            <w:pPr>
              <w:spacing w:line="276" w:lineRule="auto"/>
              <w:jc w:val="both"/>
              <w:textAlignment w:val="baseline"/>
              <w:rPr>
                <w:rFonts w:ascii="Verdana" w:hAnsi="Verdana" w:eastAsia="Verdana" w:cs="Verdana"/>
                <w:b/>
                <w:bCs/>
                <w:sz w:val="20"/>
                <w:szCs w:val="20"/>
                <w:lang w:val="fr-FR" w:eastAsia="pl-PL"/>
              </w:rPr>
            </w:pPr>
            <w:r w:rsidRPr="00A54B7D">
              <w:rPr>
                <w:rFonts w:ascii="Verdana" w:hAnsi="Verdana" w:eastAsia="Verdana" w:cs="Verdana"/>
                <w:b/>
                <w:bCs/>
                <w:sz w:val="20"/>
                <w:szCs w:val="20"/>
                <w:lang w:val="fr-FR" w:eastAsia="pl-PL"/>
              </w:rPr>
              <w:t>Manifeste pour la culture wallonne (1983), https://www.larevuetoudi.org/fr/story/manifeste-pour-la-culture-wallonne-1983</w:t>
            </w:r>
          </w:p>
        </w:tc>
      </w:tr>
      <w:tr w:rsidRPr="006356DF" w:rsidR="0057432D" w:rsidTr="002E1E87" w14:paraId="089F23B4" w14:textId="77777777">
        <w:trPr>
          <w:trHeight w:val="60"/>
          <w:jc w:val="center"/>
        </w:trPr>
        <w:tc>
          <w:tcPr>
            <w:tcW w:w="851" w:type="dxa"/>
            <w:tcBorders>
              <w:top w:val="single" w:color="auto" w:sz="6" w:space="0"/>
              <w:left w:val="single" w:color="auto" w:sz="6" w:space="0"/>
              <w:bottom w:val="single" w:color="auto" w:sz="6" w:space="0"/>
              <w:right w:val="single" w:color="auto" w:sz="6" w:space="0"/>
            </w:tcBorders>
            <w:hideMark/>
          </w:tcPr>
          <w:p w:rsidRPr="00A54B7D" w:rsidR="0057432D" w:rsidP="002E1E87" w:rsidRDefault="0057432D" w14:paraId="7E3E153F" w14:textId="77777777">
            <w:pPr>
              <w:numPr>
                <w:ilvl w:val="0"/>
                <w:numId w:val="79"/>
              </w:numPr>
              <w:spacing w:after="120" w:line="240" w:lineRule="auto"/>
              <w:ind w:left="57" w:right="57" w:firstLine="0"/>
              <w:jc w:val="right"/>
              <w:textAlignment w:val="baseline"/>
              <w:rPr>
                <w:rFonts w:ascii="Verdana" w:hAnsi="Verdana" w:eastAsia="Times New Roman"/>
                <w:sz w:val="20"/>
                <w:lang w:val="fr-FR"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2EC21670"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Metody weryfikacji zakładanych efektów uczenia się: </w:t>
            </w:r>
          </w:p>
          <w:p w:rsidRPr="00D93C5C" w:rsidR="0057432D" w:rsidP="002E1E87" w:rsidRDefault="0057432D" w14:paraId="66E38699" w14:textId="77777777">
            <w:pPr>
              <w:pStyle w:val="Akapitzlist"/>
              <w:numPr>
                <w:ilvl w:val="0"/>
                <w:numId w:val="78"/>
              </w:numPr>
              <w:spacing w:after="120"/>
              <w:ind w:right="57"/>
              <w:textAlignment w:val="baseline"/>
              <w:rPr>
                <w:rFonts w:ascii="Verdana" w:hAnsi="Verdana"/>
                <w:b/>
                <w:bCs/>
              </w:rPr>
            </w:pPr>
            <w:r w:rsidRPr="2B3A0C1C">
              <w:rPr>
                <w:rFonts w:ascii="Verdana" w:hAnsi="Verdana"/>
                <w:b/>
                <w:bCs/>
              </w:rPr>
              <w:t>zadania pisemne</w:t>
            </w:r>
            <w:r>
              <w:rPr>
                <w:rFonts w:ascii="Verdana" w:hAnsi="Verdana"/>
                <w:b/>
                <w:bCs/>
              </w:rPr>
              <w:t xml:space="preserve"> </w:t>
            </w:r>
            <w:r w:rsidRPr="00A54B7D">
              <w:rPr>
                <w:rFonts w:ascii="Verdana" w:hAnsi="Verdana"/>
                <w:b/>
                <w:bCs/>
              </w:rPr>
              <w:t>(</w:t>
            </w:r>
            <w:r w:rsidRPr="00A54B7D">
              <w:rPr>
                <w:rFonts w:ascii="Verdana" w:hAnsi="Verdana" w:eastAsia="Aptos" w:cs="Aptos"/>
                <w:b/>
                <w:bCs/>
              </w:rPr>
              <w:t>K_W09, K_U02, K_U05</w:t>
            </w:r>
            <w:r w:rsidRPr="00A54B7D">
              <w:rPr>
                <w:rFonts w:ascii="Verdana" w:hAnsi="Verdana"/>
                <w:b/>
                <w:bCs/>
              </w:rPr>
              <w:t>)</w:t>
            </w:r>
          </w:p>
          <w:p w:rsidRPr="00F1129E" w:rsidR="0057432D" w:rsidP="002E1E87" w:rsidRDefault="0057432D" w14:paraId="41AF9976" w14:textId="77777777">
            <w:pPr>
              <w:pStyle w:val="Akapitzlist"/>
              <w:numPr>
                <w:ilvl w:val="0"/>
                <w:numId w:val="78"/>
              </w:numPr>
              <w:spacing w:after="120"/>
              <w:ind w:right="57"/>
              <w:rPr>
                <w:rFonts w:ascii="Verdana" w:hAnsi="Verdana"/>
                <w:b/>
                <w:bCs/>
              </w:rPr>
            </w:pPr>
            <w:r w:rsidRPr="2B3A0C1C">
              <w:rPr>
                <w:rFonts w:ascii="Verdana" w:hAnsi="Verdana"/>
                <w:b/>
                <w:bCs/>
              </w:rPr>
              <w:t xml:space="preserve">prezentacja w ramach pracy </w:t>
            </w:r>
            <w:r>
              <w:rPr>
                <w:rFonts w:ascii="Verdana" w:hAnsi="Verdana"/>
                <w:b/>
                <w:bCs/>
              </w:rPr>
              <w:t xml:space="preserve">indywidualnej lub </w:t>
            </w:r>
            <w:r w:rsidRPr="2B3A0C1C">
              <w:rPr>
                <w:rFonts w:ascii="Verdana" w:hAnsi="Verdana"/>
                <w:b/>
                <w:bCs/>
              </w:rPr>
              <w:t>grupowej</w:t>
            </w:r>
            <w:r>
              <w:rPr>
                <w:rFonts w:ascii="Verdana" w:hAnsi="Verdana"/>
                <w:b/>
                <w:bCs/>
              </w:rPr>
              <w:t xml:space="preserve"> </w:t>
            </w:r>
            <w:r w:rsidRPr="00A54B7D">
              <w:rPr>
                <w:rFonts w:ascii="Verdana" w:hAnsi="Verdana"/>
                <w:b/>
                <w:bCs/>
              </w:rPr>
              <w:t>(</w:t>
            </w:r>
            <w:r w:rsidRPr="00A54B7D">
              <w:rPr>
                <w:rFonts w:ascii="Verdana" w:hAnsi="Verdana" w:eastAsia="Aptos" w:cs="Aptos"/>
                <w:b/>
                <w:bCs/>
              </w:rPr>
              <w:t>K_W09, K_U02, K_U05,</w:t>
            </w:r>
            <w:r w:rsidRPr="00A54B7D">
              <w:rPr>
                <w:rFonts w:ascii="Verdana" w:hAnsi="Verdana" w:eastAsia="Verdana" w:cs="Verdana"/>
                <w:b/>
                <w:bCs/>
              </w:rPr>
              <w:t xml:space="preserve"> K_U09</w:t>
            </w:r>
            <w:r w:rsidRPr="00A54B7D">
              <w:rPr>
                <w:rFonts w:ascii="Verdana" w:hAnsi="Verdana"/>
                <w:b/>
                <w:bCs/>
              </w:rPr>
              <w:t>)</w:t>
            </w:r>
          </w:p>
        </w:tc>
      </w:tr>
      <w:tr w:rsidRPr="006356DF" w:rsidR="0057432D" w:rsidTr="002E1E87" w14:paraId="758E822C" w14:textId="77777777">
        <w:trPr>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5C297014" w14:textId="77777777">
            <w:pPr>
              <w:numPr>
                <w:ilvl w:val="0"/>
                <w:numId w:val="79"/>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3CBD983E"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Warunki i forma zaliczenia poszczególnych komponentów </w:t>
            </w:r>
            <w:r>
              <w:rPr>
                <w:rFonts w:ascii="Verdana" w:hAnsi="Verdana" w:eastAsia="Times New Roman" w:cs="Times New Roman"/>
                <w:sz w:val="20"/>
                <w:szCs w:val="20"/>
                <w:lang w:eastAsia="pl-PL"/>
              </w:rPr>
              <w:t>przedmiotu</w:t>
            </w:r>
            <w:r w:rsidRPr="006356DF">
              <w:rPr>
                <w:rFonts w:ascii="Verdana" w:hAnsi="Verdana" w:eastAsia="Times New Roman" w:cs="Times New Roman"/>
                <w:sz w:val="20"/>
                <w:szCs w:val="20"/>
                <w:lang w:eastAsia="pl-PL"/>
              </w:rPr>
              <w:t>: </w:t>
            </w:r>
          </w:p>
          <w:p w:rsidRPr="00D93C5C" w:rsidR="0057432D" w:rsidP="002E1E87" w:rsidRDefault="0057432D" w14:paraId="5086485B" w14:textId="77777777">
            <w:pPr>
              <w:spacing w:after="120" w:line="240" w:lineRule="auto"/>
              <w:ind w:left="57" w:right="57"/>
              <w:textAlignment w:val="baseline"/>
              <w:rPr>
                <w:rFonts w:ascii="Verdana" w:hAnsi="Verdana" w:eastAsia="Times New Roman" w:cs="Times New Roman"/>
                <w:b/>
                <w:bCs/>
                <w:sz w:val="20"/>
                <w:szCs w:val="20"/>
                <w:lang w:eastAsia="pl-PL"/>
              </w:rPr>
            </w:pPr>
            <w:r w:rsidRPr="00D93C5C">
              <w:rPr>
                <w:rFonts w:ascii="Verdana" w:hAnsi="Verdana" w:eastAsia="Times New Roman" w:cs="Times New Roman"/>
                <w:b/>
                <w:bCs/>
                <w:sz w:val="20"/>
                <w:szCs w:val="20"/>
                <w:lang w:eastAsia="pl-PL"/>
              </w:rPr>
              <w:t>Zaliczenie na ocenę na podstawie:</w:t>
            </w:r>
          </w:p>
          <w:p w:rsidRPr="00686760" w:rsidR="0057432D" w:rsidP="002E1E87" w:rsidRDefault="0057432D" w14:paraId="4A92AFFD" w14:textId="77777777">
            <w:pPr>
              <w:pStyle w:val="Akapitzlist"/>
              <w:numPr>
                <w:ilvl w:val="0"/>
                <w:numId w:val="77"/>
              </w:numPr>
              <w:spacing w:after="120"/>
              <w:ind w:right="57"/>
              <w:textAlignment w:val="baseline"/>
              <w:rPr>
                <w:rFonts w:ascii="Verdana" w:hAnsi="Verdana"/>
                <w:b/>
                <w:bCs/>
              </w:rPr>
            </w:pPr>
            <w:r w:rsidRPr="0A676EDA">
              <w:rPr>
                <w:rFonts w:ascii="Verdana" w:hAnsi="Verdana"/>
                <w:b/>
                <w:bCs/>
              </w:rPr>
              <w:t>aktywności na zajęciach</w:t>
            </w:r>
          </w:p>
          <w:p w:rsidR="0057432D" w:rsidP="002E1E87" w:rsidRDefault="0057432D" w14:paraId="78764A15" w14:textId="77777777">
            <w:pPr>
              <w:pStyle w:val="Akapitzlist"/>
              <w:numPr>
                <w:ilvl w:val="0"/>
                <w:numId w:val="77"/>
              </w:numPr>
              <w:spacing w:after="120"/>
              <w:ind w:right="57"/>
              <w:rPr>
                <w:rFonts w:ascii="Verdana" w:hAnsi="Verdana"/>
                <w:b/>
                <w:bCs/>
              </w:rPr>
            </w:pPr>
            <w:r w:rsidRPr="0A676EDA">
              <w:rPr>
                <w:rFonts w:ascii="Verdana" w:hAnsi="Verdana"/>
                <w:b/>
                <w:bCs/>
              </w:rPr>
              <w:t>zleconych zadań indywidualnych i</w:t>
            </w:r>
            <w:r>
              <w:rPr>
                <w:rFonts w:ascii="Verdana" w:hAnsi="Verdana"/>
                <w:b/>
                <w:bCs/>
              </w:rPr>
              <w:t>/lub</w:t>
            </w:r>
            <w:r w:rsidRPr="0A676EDA">
              <w:rPr>
                <w:rFonts w:ascii="Verdana" w:hAnsi="Verdana"/>
                <w:b/>
                <w:bCs/>
              </w:rPr>
              <w:t xml:space="preserve"> grupowych</w:t>
            </w:r>
          </w:p>
          <w:p w:rsidRPr="0078051D" w:rsidR="0057432D" w:rsidP="002E1E87" w:rsidRDefault="0057432D" w14:paraId="6D050B47" w14:textId="77777777">
            <w:pPr>
              <w:spacing w:after="120" w:line="240" w:lineRule="auto"/>
              <w:ind w:left="57" w:right="57"/>
              <w:textAlignment w:val="baseline"/>
              <w:rPr>
                <w:rFonts w:ascii="Verdana" w:hAnsi="Verdana" w:eastAsia="Times New Roman" w:cs="Times New Roman"/>
                <w:b/>
                <w:bCs/>
                <w:sz w:val="20"/>
                <w:szCs w:val="20"/>
                <w:lang w:eastAsia="pl-PL"/>
              </w:rPr>
            </w:pPr>
          </w:p>
        </w:tc>
      </w:tr>
      <w:tr w:rsidRPr="006356DF" w:rsidR="0057432D" w:rsidTr="002E1E87" w14:paraId="5F211839" w14:textId="77777777">
        <w:trPr>
          <w:trHeight w:val="495"/>
          <w:jc w:val="center"/>
        </w:trPr>
        <w:tc>
          <w:tcPr>
            <w:tcW w:w="851" w:type="dxa"/>
            <w:vMerge w:val="restart"/>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7724DB06" w14:textId="77777777">
            <w:pPr>
              <w:numPr>
                <w:ilvl w:val="0"/>
                <w:numId w:val="79"/>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4811" w:type="dxa"/>
            <w:tcBorders>
              <w:top w:val="single" w:color="auto" w:sz="6" w:space="0"/>
              <w:left w:val="single" w:color="auto" w:sz="6" w:space="0"/>
              <w:right w:val="single" w:color="auto" w:sz="6" w:space="0"/>
            </w:tcBorders>
            <w:vAlign w:val="center"/>
            <w:hideMark/>
          </w:tcPr>
          <w:p w:rsidRPr="006356DF" w:rsidR="0057432D" w:rsidP="002E1E87" w:rsidRDefault="0057432D" w14:paraId="5BF37DEC" w14:textId="77777777">
            <w:pPr>
              <w:spacing w:after="120" w:line="240" w:lineRule="auto"/>
              <w:ind w:left="57" w:right="57"/>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 xml:space="preserve">Nakład pracy studenta wyrażony w godzinach zajęć oraz punktach ECTS </w:t>
            </w:r>
            <w:r w:rsidRPr="006356DF">
              <w:rPr>
                <w:rFonts w:ascii="Verdana" w:hAnsi="Verdana" w:eastAsia="Times New Roman" w:cs="Times New Roman"/>
                <w:sz w:val="20"/>
                <w:szCs w:val="20"/>
                <w:lang w:eastAsia="pl-PL"/>
              </w:rPr>
              <w:t> </w:t>
            </w:r>
          </w:p>
        </w:tc>
        <w:tc>
          <w:tcPr>
            <w:tcW w:w="3977" w:type="dxa"/>
            <w:gridSpan w:val="2"/>
            <w:tcBorders>
              <w:top w:val="single" w:color="auto" w:sz="6" w:space="0"/>
              <w:left w:val="single" w:color="auto" w:sz="6" w:space="0"/>
              <w:right w:val="single" w:color="auto" w:sz="6" w:space="0"/>
            </w:tcBorders>
            <w:vAlign w:val="center"/>
          </w:tcPr>
          <w:p w:rsidRPr="006356DF" w:rsidR="0057432D" w:rsidP="002E1E87" w:rsidRDefault="0057432D" w14:paraId="2732B39B" w14:textId="77777777">
            <w:pPr>
              <w:spacing w:after="120" w:line="240" w:lineRule="auto"/>
              <w:ind w:left="57" w:right="57"/>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006356DF">
              <w:rPr>
                <w:rFonts w:ascii="Verdana" w:hAnsi="Verdana" w:eastAsia="Times New Roman" w:cs="Times New Roman"/>
                <w:sz w:val="20"/>
                <w:szCs w:val="20"/>
                <w:lang w:eastAsia="pl-PL"/>
              </w:rPr>
              <w:t>iczba godzin przeznaczona na zrealizowanie danego rodzaju zajęć</w:t>
            </w:r>
          </w:p>
        </w:tc>
      </w:tr>
      <w:tr w:rsidRPr="006356DF" w:rsidR="0057432D" w:rsidTr="002E1E87" w14:paraId="5131CDD5" w14:textId="77777777">
        <w:trPr>
          <w:trHeight w:val="30"/>
          <w:jc w:val="center"/>
        </w:trPr>
        <w:tc>
          <w:tcPr>
            <w:tcW w:w="851" w:type="dxa"/>
            <w:vMerge/>
            <w:vAlign w:val="center"/>
            <w:hideMark/>
          </w:tcPr>
          <w:p w:rsidRPr="006356DF" w:rsidR="0057432D" w:rsidP="002E1E87" w:rsidRDefault="0057432D" w14:paraId="13AB3786" w14:textId="77777777">
            <w:pPr>
              <w:numPr>
                <w:ilvl w:val="0"/>
                <w:numId w:val="79"/>
              </w:numPr>
              <w:spacing w:after="120" w:line="240" w:lineRule="auto"/>
              <w:ind w:left="57" w:righ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2A7DC9FA"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zajęcia (wg planu studiów) z prowadzącym: </w:t>
            </w:r>
          </w:p>
          <w:p w:rsidRPr="006356DF" w:rsidR="0057432D" w:rsidP="002E1E87" w:rsidRDefault="0057432D" w14:paraId="36BA3B6F" w14:textId="77777777">
            <w:pPr>
              <w:spacing w:after="120" w:line="240" w:lineRule="auto"/>
              <w:ind w:left="57" w:right="57"/>
              <w:textAlignment w:val="baseline"/>
              <w:rPr>
                <w:rFonts w:ascii="Verdana" w:hAnsi="Verdana" w:eastAsia="Times New Roman" w:cs="Times New Roman"/>
                <w:b/>
                <w:bCs/>
                <w:sz w:val="20"/>
                <w:szCs w:val="20"/>
                <w:lang w:eastAsia="pl-PL"/>
              </w:rPr>
            </w:pPr>
            <w:r w:rsidRPr="006356DF">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konwersatorium</w:t>
            </w:r>
            <w:r w:rsidRPr="006356DF">
              <w:rPr>
                <w:rFonts w:ascii="Verdana" w:hAnsi="Verdana" w:eastAsia="Times New Roman" w:cs="Times New Roman"/>
                <w:b/>
                <w:bCs/>
                <w:sz w:val="20"/>
                <w:szCs w:val="20"/>
                <w:lang w:eastAsia="pl-PL"/>
              </w:rPr>
              <w:t>:</w:t>
            </w:r>
          </w:p>
        </w:tc>
        <w:tc>
          <w:tcPr>
            <w:tcW w:w="3977" w:type="dxa"/>
            <w:gridSpan w:val="2"/>
            <w:tcBorders>
              <w:top w:val="single" w:color="auto" w:sz="6" w:space="0"/>
              <w:left w:val="single" w:color="auto" w:sz="6" w:space="0"/>
              <w:bottom w:val="single" w:color="auto" w:sz="6" w:space="0"/>
              <w:right w:val="single" w:color="auto" w:sz="6" w:space="0"/>
            </w:tcBorders>
            <w:vAlign w:val="center"/>
            <w:hideMark/>
          </w:tcPr>
          <w:p w:rsidRPr="006356DF" w:rsidR="0057432D" w:rsidP="002E1E87" w:rsidRDefault="0057432D" w14:paraId="2186F355" w14:textId="77777777">
            <w:pPr>
              <w:spacing w:after="120" w:line="240" w:lineRule="auto"/>
              <w:ind w:left="57" w:right="57"/>
              <w:jc w:val="center"/>
              <w:textAlignment w:val="baseline"/>
              <w:rPr>
                <w:rFonts w:ascii="Verdana" w:hAnsi="Verdana" w:eastAsia="Times New Roman" w:cs="Times New Roman"/>
                <w:b/>
                <w:sz w:val="20"/>
                <w:szCs w:val="20"/>
                <w:lang w:eastAsia="pl-PL"/>
              </w:rPr>
            </w:pPr>
            <w:r w:rsidRPr="006356DF">
              <w:rPr>
                <w:rFonts w:ascii="Verdana" w:hAnsi="Verdana" w:eastAsia="Times New Roman" w:cs="Times New Roman"/>
                <w:b/>
                <w:sz w:val="20"/>
                <w:szCs w:val="20"/>
                <w:lang w:eastAsia="pl-PL"/>
              </w:rPr>
              <w:t>30</w:t>
            </w:r>
          </w:p>
        </w:tc>
      </w:tr>
      <w:tr w:rsidRPr="006356DF" w:rsidR="0057432D" w:rsidTr="002E1E87" w14:paraId="7C887DC9" w14:textId="77777777">
        <w:trPr>
          <w:trHeight w:val="45"/>
          <w:jc w:val="center"/>
        </w:trPr>
        <w:tc>
          <w:tcPr>
            <w:tcW w:w="851" w:type="dxa"/>
            <w:vMerge/>
            <w:vAlign w:val="center"/>
            <w:hideMark/>
          </w:tcPr>
          <w:p w:rsidRPr="006356DF" w:rsidR="0057432D" w:rsidP="002E1E87" w:rsidRDefault="0057432D" w14:paraId="7EB248EE" w14:textId="77777777">
            <w:pPr>
              <w:numPr>
                <w:ilvl w:val="0"/>
                <w:numId w:val="79"/>
              </w:numPr>
              <w:spacing w:after="120" w:line="240" w:lineRule="auto"/>
              <w:ind w:left="57" w:righ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18A4C986"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praca własna studenta (w tym udział w pracach grupowych): </w:t>
            </w:r>
          </w:p>
          <w:p w:rsidRPr="00BD14F0" w:rsidR="0057432D" w:rsidP="002E1E87" w:rsidRDefault="0057432D" w14:paraId="04D3E549" w14:textId="77777777">
            <w:pPr>
              <w:spacing w:after="120" w:line="240" w:lineRule="auto"/>
              <w:ind w:left="57" w:right="57"/>
              <w:textAlignment w:val="baseline"/>
              <w:rPr>
                <w:rFonts w:ascii="Verdana" w:hAnsi="Verdana" w:eastAsia="Times New Roman" w:cs="Times New Roman"/>
                <w:b/>
                <w:bCs/>
                <w:sz w:val="20"/>
                <w:szCs w:val="20"/>
                <w:lang w:eastAsia="pl-PL"/>
              </w:rPr>
            </w:pPr>
            <w:r w:rsidRPr="00BD14F0">
              <w:rPr>
                <w:rFonts w:ascii="Verdana" w:hAnsi="Verdana" w:eastAsia="Times New Roman" w:cs="Times New Roman"/>
                <w:b/>
                <w:bCs/>
                <w:sz w:val="20"/>
                <w:szCs w:val="20"/>
                <w:lang w:eastAsia="pl-PL"/>
              </w:rPr>
              <w:t>- przygotowanie do zajęć (samodzielne lub w konsultacji z prowadzącym):</w:t>
            </w:r>
          </w:p>
          <w:p w:rsidRPr="00BD14F0" w:rsidR="0057432D" w:rsidP="002E1E87" w:rsidRDefault="0057432D" w14:paraId="500FDF8F" w14:textId="77777777">
            <w:pPr>
              <w:spacing w:after="120" w:line="240" w:lineRule="auto"/>
              <w:ind w:left="57" w:right="57"/>
              <w:textAlignment w:val="baseline"/>
              <w:rPr>
                <w:rFonts w:ascii="Verdana" w:hAnsi="Verdana" w:eastAsia="Times New Roman" w:cs="Times New Roman"/>
                <w:b/>
                <w:bCs/>
                <w:sz w:val="20"/>
                <w:szCs w:val="20"/>
                <w:lang w:eastAsia="pl-PL"/>
              </w:rPr>
            </w:pPr>
            <w:r w:rsidRPr="00BD14F0">
              <w:rPr>
                <w:rFonts w:ascii="Verdana" w:hAnsi="Verdana" w:eastAsia="Times New Roman" w:cs="Times New Roman"/>
                <w:b/>
                <w:bCs/>
                <w:sz w:val="20"/>
                <w:szCs w:val="20"/>
                <w:lang w:eastAsia="pl-PL"/>
              </w:rPr>
              <w:t>- lektura wskazanej literatury;</w:t>
            </w:r>
          </w:p>
          <w:p w:rsidRPr="00A54B7D" w:rsidR="0057432D" w:rsidP="002E1E87" w:rsidRDefault="0057432D" w14:paraId="0C005A14" w14:textId="77777777">
            <w:pPr>
              <w:spacing w:after="120" w:line="240" w:lineRule="auto"/>
              <w:ind w:left="57" w:right="57"/>
              <w:textAlignment w:val="baseline"/>
              <w:rPr>
                <w:rFonts w:ascii="Verdana" w:hAnsi="Verdana" w:eastAsia="Times New Roman" w:cs="Times New Roman"/>
                <w:b/>
                <w:bCs/>
                <w:sz w:val="20"/>
                <w:szCs w:val="20"/>
                <w:highlight w:val="yellow"/>
                <w:lang w:eastAsia="pl-PL"/>
              </w:rPr>
            </w:pPr>
            <w:r w:rsidRPr="00BD14F0">
              <w:rPr>
                <w:rFonts w:ascii="Verdana" w:hAnsi="Verdana" w:eastAsia="Times New Roman" w:cs="Times New Roman"/>
                <w:b/>
                <w:bCs/>
                <w:sz w:val="20"/>
                <w:szCs w:val="20"/>
                <w:lang w:eastAsia="pl-PL"/>
              </w:rPr>
              <w:t xml:space="preserve">- </w:t>
            </w:r>
            <w:r w:rsidRPr="00A54B7D">
              <w:rPr>
                <w:rFonts w:ascii="Verdana" w:hAnsi="Verdana" w:eastAsia="Times New Roman" w:cs="Times New Roman"/>
                <w:b/>
                <w:bCs/>
                <w:sz w:val="20"/>
                <w:szCs w:val="20"/>
                <w:lang w:eastAsia="pl-PL"/>
              </w:rPr>
              <w:t>przygotowanie krótkich prac pisemnych i wystąpienia ustnego;</w:t>
            </w:r>
          </w:p>
        </w:tc>
        <w:tc>
          <w:tcPr>
            <w:tcW w:w="3977" w:type="dxa"/>
            <w:gridSpan w:val="2"/>
            <w:tcBorders>
              <w:top w:val="single" w:color="auto" w:sz="6" w:space="0"/>
              <w:left w:val="single" w:color="auto" w:sz="6" w:space="0"/>
              <w:bottom w:val="single" w:color="auto" w:sz="6" w:space="0"/>
              <w:right w:val="single" w:color="auto" w:sz="6" w:space="0"/>
            </w:tcBorders>
            <w:vAlign w:val="center"/>
            <w:hideMark/>
          </w:tcPr>
          <w:p w:rsidR="0057432D" w:rsidP="002E1E87" w:rsidRDefault="0057432D" w14:paraId="048C5EAD"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0057432D" w:rsidP="002E1E87" w:rsidRDefault="0057432D" w14:paraId="1818C92C"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0057432D" w:rsidP="002E1E87" w:rsidRDefault="0057432D" w14:paraId="09EA6AEA"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0057432D" w:rsidP="002E1E87" w:rsidRDefault="0057432D" w14:paraId="011442E4"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20</w:t>
            </w:r>
          </w:p>
          <w:p w:rsidR="0057432D" w:rsidP="002E1E87" w:rsidRDefault="0057432D" w14:paraId="0156DAEE"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20</w:t>
            </w:r>
          </w:p>
          <w:p w:rsidRPr="006356DF" w:rsidR="0057432D" w:rsidP="002E1E87" w:rsidRDefault="0057432D" w14:paraId="7C19957B"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20</w:t>
            </w:r>
          </w:p>
        </w:tc>
      </w:tr>
      <w:tr w:rsidRPr="006356DF" w:rsidR="0057432D" w:rsidTr="002E1E87" w14:paraId="718FA45A" w14:textId="77777777">
        <w:trPr>
          <w:jc w:val="center"/>
        </w:trPr>
        <w:tc>
          <w:tcPr>
            <w:tcW w:w="851" w:type="dxa"/>
            <w:vMerge/>
            <w:vAlign w:val="center"/>
            <w:hideMark/>
          </w:tcPr>
          <w:p w:rsidRPr="006356DF" w:rsidR="0057432D" w:rsidP="002E1E87" w:rsidRDefault="0057432D" w14:paraId="1B4E817B" w14:textId="77777777">
            <w:pPr>
              <w:numPr>
                <w:ilvl w:val="0"/>
                <w:numId w:val="79"/>
              </w:numPr>
              <w:spacing w:after="120" w:line="240" w:lineRule="auto"/>
              <w:ind w:left="57" w:righ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2DCA1018"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Łączna liczba godzin </w:t>
            </w:r>
            <w:r>
              <w:rPr>
                <w:rFonts w:ascii="Verdana" w:hAnsi="Verdana" w:eastAsia="Times New Roman" w:cs="Times New Roman"/>
                <w:sz w:val="20"/>
                <w:szCs w:val="20"/>
                <w:lang w:eastAsia="pl-PL"/>
              </w:rPr>
              <w:t>zajęć</w:t>
            </w:r>
          </w:p>
        </w:tc>
        <w:tc>
          <w:tcPr>
            <w:tcW w:w="3977" w:type="dxa"/>
            <w:gridSpan w:val="2"/>
            <w:tcBorders>
              <w:top w:val="single" w:color="auto" w:sz="6" w:space="0"/>
              <w:left w:val="single" w:color="auto" w:sz="6" w:space="0"/>
              <w:bottom w:val="single" w:color="auto" w:sz="6" w:space="0"/>
              <w:right w:val="single" w:color="auto" w:sz="6" w:space="0"/>
            </w:tcBorders>
          </w:tcPr>
          <w:p w:rsidRPr="006356DF" w:rsidR="0057432D" w:rsidP="002E1E87" w:rsidRDefault="0057432D" w14:paraId="3BD83C57"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90</w:t>
            </w:r>
          </w:p>
        </w:tc>
      </w:tr>
      <w:tr w:rsidRPr="006356DF" w:rsidR="0057432D" w:rsidTr="002E1E87" w14:paraId="0509BA18" w14:textId="77777777">
        <w:trPr>
          <w:jc w:val="center"/>
        </w:trPr>
        <w:tc>
          <w:tcPr>
            <w:tcW w:w="851" w:type="dxa"/>
            <w:vMerge/>
            <w:vAlign w:val="center"/>
            <w:hideMark/>
          </w:tcPr>
          <w:p w:rsidRPr="006356DF" w:rsidR="0057432D" w:rsidP="002E1E87" w:rsidRDefault="0057432D" w14:paraId="2EA10D3A" w14:textId="77777777">
            <w:pPr>
              <w:numPr>
                <w:ilvl w:val="0"/>
                <w:numId w:val="79"/>
              </w:numPr>
              <w:spacing w:after="120" w:line="240" w:lineRule="auto"/>
              <w:ind w:left="57" w:righ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6356DF" w:rsidR="0057432D" w:rsidP="002E1E87" w:rsidRDefault="0057432D" w14:paraId="73853FB6"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Liczba punktów ECTS </w:t>
            </w:r>
          </w:p>
        </w:tc>
        <w:tc>
          <w:tcPr>
            <w:tcW w:w="3977" w:type="dxa"/>
            <w:gridSpan w:val="2"/>
            <w:tcBorders>
              <w:top w:val="single" w:color="auto" w:sz="6" w:space="0"/>
              <w:left w:val="single" w:color="auto" w:sz="6" w:space="0"/>
              <w:bottom w:val="single" w:color="auto" w:sz="6" w:space="0"/>
              <w:right w:val="single" w:color="auto" w:sz="6" w:space="0"/>
            </w:tcBorders>
          </w:tcPr>
          <w:p w:rsidRPr="006356DF" w:rsidR="0057432D" w:rsidP="002E1E87" w:rsidRDefault="0057432D" w14:paraId="59EA1A8F"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3</w:t>
            </w:r>
          </w:p>
        </w:tc>
      </w:tr>
    </w:tbl>
    <w:p w:rsidRPr="00F1129E" w:rsidR="0057432D" w:rsidP="0057432D" w:rsidRDefault="0057432D" w14:paraId="6134CB89" w14:textId="77777777">
      <w:pPr>
        <w:jc w:val="right"/>
        <w:rPr>
          <w:rFonts w:ascii="Verdana" w:hAnsi="Verdana"/>
          <w:sz w:val="20"/>
          <w:szCs w:val="20"/>
          <w:lang w:eastAsia="pl-PL"/>
        </w:rPr>
      </w:pPr>
      <w:r w:rsidRPr="00F1129E">
        <w:rPr>
          <w:rFonts w:ascii="Verdana" w:hAnsi="Verdana"/>
          <w:sz w:val="20"/>
          <w:szCs w:val="20"/>
        </w:rPr>
        <w:t>(oprac</w:t>
      </w:r>
      <w:r>
        <w:rPr>
          <w:rFonts w:ascii="Verdana" w:hAnsi="Verdana"/>
          <w:sz w:val="20"/>
          <w:szCs w:val="20"/>
        </w:rPr>
        <w:t>.</w:t>
      </w:r>
      <w:r w:rsidRPr="00F1129E">
        <w:rPr>
          <w:rFonts w:ascii="Verdana" w:hAnsi="Verdana"/>
          <w:sz w:val="20"/>
          <w:szCs w:val="20"/>
        </w:rPr>
        <w:t xml:space="preserve"> Tomasz Zielnik 06.2025, </w:t>
      </w:r>
      <w:proofErr w:type="spellStart"/>
      <w:r w:rsidRPr="00F1129E">
        <w:rPr>
          <w:rFonts w:ascii="Verdana" w:hAnsi="Verdana"/>
          <w:sz w:val="20"/>
          <w:szCs w:val="20"/>
        </w:rPr>
        <w:t>s</w:t>
      </w:r>
      <w:r w:rsidRPr="00F1129E">
        <w:rPr>
          <w:rFonts w:ascii="Verdana" w:hAnsi="Verdana"/>
          <w:sz w:val="20"/>
          <w:szCs w:val="20"/>
          <w:lang w:eastAsia="pl-PL"/>
        </w:rPr>
        <w:t>pr</w:t>
      </w:r>
      <w:proofErr w:type="spellEnd"/>
      <w:r w:rsidRPr="00F1129E">
        <w:rPr>
          <w:rFonts w:ascii="Verdana" w:hAnsi="Verdana"/>
          <w:sz w:val="20"/>
          <w:szCs w:val="20"/>
          <w:lang w:eastAsia="pl-PL"/>
        </w:rPr>
        <w:t xml:space="preserve">. </w:t>
      </w:r>
      <w:proofErr w:type="spellStart"/>
      <w:r w:rsidRPr="00F1129E">
        <w:rPr>
          <w:rFonts w:ascii="Verdana" w:hAnsi="Verdana"/>
          <w:sz w:val="20"/>
          <w:szCs w:val="20"/>
          <w:lang w:eastAsia="pl-PL"/>
        </w:rPr>
        <w:t>ZdsJK+Tomasz</w:t>
      </w:r>
      <w:proofErr w:type="spellEnd"/>
      <w:r w:rsidRPr="00F1129E">
        <w:rPr>
          <w:rFonts w:ascii="Verdana" w:hAnsi="Verdana"/>
          <w:sz w:val="20"/>
          <w:szCs w:val="20"/>
          <w:lang w:eastAsia="pl-PL"/>
        </w:rPr>
        <w:t xml:space="preserve"> Szymański 10.09.2025)</w:t>
      </w:r>
    </w:p>
    <w:p w:rsidR="00207BE5" w:rsidP="00207BE5" w:rsidRDefault="00207BE5" w14:paraId="0B37AFDC" w14:textId="77777777"/>
    <w:p w:rsidRPr="003A3852" w:rsidR="00207BE5" w:rsidP="00207BE5" w:rsidRDefault="00207BE5" w14:paraId="72623C72" w14:textId="77777777">
      <w:pPr>
        <w:pStyle w:val="Nagwek2"/>
        <w:rPr>
          <w:lang w:eastAsia="pl-PL"/>
        </w:rPr>
      </w:pPr>
      <w:bookmarkStart w:name="_Toc201050362" w:id="73"/>
      <w:bookmarkStart w:name="_Toc202259929" w:id="74"/>
      <w:bookmarkStart w:name="_Toc207816859" w:id="75"/>
      <w:bookmarkStart w:name="_Toc209793609" w:id="76"/>
      <w:r>
        <w:rPr>
          <w:lang w:eastAsia="pl-PL"/>
        </w:rPr>
        <w:t>Francuskojęzyczna literatura belgijska</w:t>
      </w:r>
      <w:bookmarkEnd w:id="73"/>
      <w:bookmarkEnd w:id="74"/>
      <w:bookmarkEnd w:id="75"/>
      <w:bookmarkEnd w:id="76"/>
    </w:p>
    <w:tbl>
      <w:tblPr>
        <w:tblW w:w="9639" w:type="dxa"/>
        <w:jc w:val="center"/>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841"/>
        <w:gridCol w:w="4782"/>
        <w:gridCol w:w="1292"/>
        <w:gridCol w:w="2724"/>
      </w:tblGrid>
      <w:tr w:rsidRPr="008C3507" w:rsidR="00207BE5" w:rsidTr="002E1E87" w14:paraId="5D13D5DE"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3DB5E417" w14:textId="77777777">
            <w:pPr>
              <w:numPr>
                <w:ilvl w:val="0"/>
                <w:numId w:val="80"/>
              </w:numPr>
              <w:spacing w:after="120" w:line="240" w:lineRule="auto"/>
              <w:ind w:right="57"/>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05FC17CE"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Nazwa przedmiotu w języku polskim oraz angielskim </w:t>
            </w:r>
          </w:p>
          <w:p w:rsidRPr="00886360" w:rsidR="00207BE5" w:rsidP="002E1E87" w:rsidRDefault="00207BE5" w14:paraId="3329FE52" w14:textId="77777777">
            <w:pPr>
              <w:spacing w:after="120" w:line="240" w:lineRule="auto"/>
              <w:ind w:left="57" w:right="57"/>
              <w:textAlignment w:val="baseline"/>
              <w:rPr>
                <w:rFonts w:ascii="Verdana" w:hAnsi="Verdana" w:eastAsia="Calibri" w:cs="Times New Roman"/>
                <w:b/>
                <w:bCs/>
                <w:sz w:val="20"/>
                <w:szCs w:val="20"/>
              </w:rPr>
            </w:pPr>
            <w:r>
              <w:rPr>
                <w:rFonts w:ascii="Verdana" w:hAnsi="Verdana" w:eastAsia="Calibri" w:cs="Times New Roman"/>
                <w:b/>
                <w:bCs/>
                <w:sz w:val="20"/>
                <w:szCs w:val="20"/>
              </w:rPr>
              <w:t>FRANCUSKOJĘZYCZNA LITERATURA BELIGJSKA</w:t>
            </w:r>
          </w:p>
          <w:p w:rsidRPr="00886360" w:rsidR="00207BE5" w:rsidP="002E1E87" w:rsidRDefault="00207BE5" w14:paraId="6D0E6A60" w14:textId="77777777">
            <w:pPr>
              <w:spacing w:after="120" w:line="240" w:lineRule="auto"/>
              <w:ind w:left="57" w:right="57"/>
              <w:textAlignment w:val="baseline"/>
              <w:rPr>
                <w:rFonts w:ascii="Verdana" w:hAnsi="Verdana" w:eastAsia="Times New Roman" w:cs="Times New Roman"/>
                <w:b/>
                <w:bCs/>
                <w:sz w:val="20"/>
                <w:szCs w:val="20"/>
                <w:lang w:val="en-US" w:eastAsia="pl-PL"/>
              </w:rPr>
            </w:pPr>
            <w:r>
              <w:rPr>
                <w:rFonts w:ascii="Verdana" w:hAnsi="Verdana" w:eastAsia="Calibri" w:cs="Verdana"/>
                <w:b/>
                <w:bCs/>
                <w:color w:val="000000" w:themeColor="text1"/>
                <w:sz w:val="20"/>
                <w:szCs w:val="20"/>
                <w:lang w:val="en-US" w:eastAsia="pl-PL"/>
              </w:rPr>
              <w:t>Belgian Literature in French</w:t>
            </w:r>
          </w:p>
        </w:tc>
      </w:tr>
      <w:tr w:rsidRPr="006356DF" w:rsidR="00207BE5" w:rsidTr="002E1E87" w14:paraId="69B29831"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886360" w:rsidR="00207BE5" w:rsidP="002E1E87" w:rsidRDefault="00207BE5" w14:paraId="5D007C30" w14:textId="77777777">
            <w:pPr>
              <w:numPr>
                <w:ilvl w:val="0"/>
                <w:numId w:val="80"/>
              </w:numPr>
              <w:spacing w:after="120" w:line="240" w:lineRule="auto"/>
              <w:ind w:left="57" w:right="57" w:firstLine="0"/>
              <w:jc w:val="right"/>
              <w:textAlignment w:val="baseline"/>
              <w:rPr>
                <w:rFonts w:ascii="Verdana" w:hAnsi="Verdana" w:eastAsia="Times New Roman" w:cs="Times New Roman"/>
                <w:sz w:val="20"/>
                <w:szCs w:val="20"/>
                <w:lang w:val="en-US"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76A935C5"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Dyscyplina </w:t>
            </w:r>
          </w:p>
          <w:p w:rsidRPr="006356DF" w:rsidR="00207BE5" w:rsidP="002E1E87" w:rsidRDefault="00207BE5" w14:paraId="5480BBD4"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Calibri" w:cs="Times New Roman"/>
                <w:b/>
                <w:sz w:val="20"/>
                <w:szCs w:val="20"/>
              </w:rPr>
              <w:t>literaturoznawstwo</w:t>
            </w:r>
          </w:p>
        </w:tc>
      </w:tr>
      <w:tr w:rsidRPr="006356DF" w:rsidR="00207BE5" w:rsidTr="002E1E87" w14:paraId="05C1546B" w14:textId="77777777">
        <w:trPr>
          <w:trHeight w:val="330"/>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03858A63" w14:textId="77777777">
            <w:pPr>
              <w:numPr>
                <w:ilvl w:val="0"/>
                <w:numId w:val="80"/>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351AB1BC"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Język wykładowy </w:t>
            </w:r>
          </w:p>
          <w:p w:rsidRPr="006356DF" w:rsidR="00207BE5" w:rsidP="002E1E87" w:rsidRDefault="00207BE5" w14:paraId="5C2154DC"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francuski, polski</w:t>
            </w:r>
          </w:p>
        </w:tc>
      </w:tr>
      <w:tr w:rsidRPr="006356DF" w:rsidR="00207BE5" w:rsidTr="002E1E87" w14:paraId="073DA342"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64D02DD6" w14:textId="77777777">
            <w:pPr>
              <w:numPr>
                <w:ilvl w:val="0"/>
                <w:numId w:val="80"/>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217B67F3"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Jednostka prowadząca przedmiot </w:t>
            </w:r>
          </w:p>
          <w:p w:rsidRPr="006356DF" w:rsidR="00207BE5" w:rsidP="002E1E87" w:rsidRDefault="00207BE5" w14:paraId="164F9CC3" w14:textId="77777777">
            <w:pPr>
              <w:spacing w:after="120" w:line="240" w:lineRule="auto"/>
              <w:ind w:left="57" w:right="57"/>
              <w:textAlignment w:val="baseline"/>
              <w:rPr>
                <w:rFonts w:ascii="Verdana" w:hAnsi="Verdana" w:eastAsia="Times New Roman" w:cs="Times New Roman"/>
                <w:b/>
                <w:bCs/>
                <w:sz w:val="20"/>
                <w:szCs w:val="20"/>
                <w:lang w:eastAsia="pl-PL"/>
              </w:rPr>
            </w:pPr>
            <w:r w:rsidRPr="006356DF">
              <w:rPr>
                <w:rFonts w:ascii="Verdana" w:hAnsi="Verdana" w:eastAsia="Times New Roman" w:cs="Times New Roman"/>
                <w:b/>
                <w:bCs/>
                <w:sz w:val="20"/>
                <w:szCs w:val="20"/>
                <w:lang w:eastAsia="pl-PL"/>
              </w:rPr>
              <w:t>Instytut Filologii Romańskiej</w:t>
            </w:r>
          </w:p>
        </w:tc>
      </w:tr>
      <w:tr w:rsidRPr="006356DF" w:rsidR="00207BE5" w:rsidTr="002E1E87" w14:paraId="644113B3"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62ACDA37" w14:textId="77777777">
            <w:pPr>
              <w:numPr>
                <w:ilvl w:val="0"/>
                <w:numId w:val="80"/>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1C3C5583"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Rodzaj przedmiotu </w:t>
            </w:r>
          </w:p>
          <w:p w:rsidRPr="006356DF" w:rsidR="00207BE5" w:rsidP="002E1E87" w:rsidRDefault="00207BE5" w14:paraId="51A93AC9"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przedmiot do wyboru (literaturoznawczy)</w:t>
            </w:r>
          </w:p>
        </w:tc>
      </w:tr>
      <w:tr w:rsidRPr="006356DF" w:rsidR="00207BE5" w:rsidTr="002E1E87" w14:paraId="1C6FF5DA"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2F9D9C56" w14:textId="77777777">
            <w:pPr>
              <w:numPr>
                <w:ilvl w:val="0"/>
                <w:numId w:val="80"/>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4C834EB5"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Kierunek studiów </w:t>
            </w:r>
          </w:p>
          <w:p w:rsidRPr="006356DF" w:rsidR="00207BE5" w:rsidP="002E1E87" w:rsidRDefault="00207BE5" w14:paraId="646F49D2"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Filologia francuska, Niderlandystyka</w:t>
            </w:r>
          </w:p>
        </w:tc>
      </w:tr>
      <w:tr w:rsidRPr="006356DF" w:rsidR="00207BE5" w:rsidTr="002E1E87" w14:paraId="016A2515"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0E3769A4" w14:textId="77777777">
            <w:pPr>
              <w:numPr>
                <w:ilvl w:val="0"/>
                <w:numId w:val="80"/>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7EDC69F4"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Poziom studiów </w:t>
            </w:r>
          </w:p>
          <w:p w:rsidRPr="006356DF" w:rsidR="00207BE5" w:rsidP="002E1E87" w:rsidRDefault="00207BE5" w14:paraId="68D9AA60" w14:textId="77777777">
            <w:pPr>
              <w:spacing w:after="120" w:line="240" w:lineRule="auto"/>
              <w:ind w:left="57" w:right="57"/>
              <w:textAlignment w:val="baseline"/>
              <w:rPr>
                <w:rFonts w:ascii="Verdana" w:hAnsi="Verdana" w:eastAsia="Times New Roman" w:cs="Times New Roman"/>
                <w:b/>
                <w:bCs/>
                <w:sz w:val="20"/>
                <w:szCs w:val="20"/>
                <w:lang w:eastAsia="pl-PL"/>
              </w:rPr>
            </w:pPr>
            <w:r w:rsidRPr="006356DF">
              <w:rPr>
                <w:rFonts w:ascii="Verdana" w:hAnsi="Verdana" w:eastAsia="Calibri" w:cs="Verdana"/>
                <w:b/>
                <w:color w:val="000000"/>
                <w:sz w:val="20"/>
                <w:szCs w:val="20"/>
                <w:lang w:eastAsia="pl-PL"/>
              </w:rPr>
              <w:t>I stopień</w:t>
            </w:r>
          </w:p>
        </w:tc>
      </w:tr>
      <w:tr w:rsidRPr="006356DF" w:rsidR="00207BE5" w:rsidTr="002E1E87" w14:paraId="0B1F6C3E"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601D41F0" w14:textId="77777777">
            <w:pPr>
              <w:numPr>
                <w:ilvl w:val="0"/>
                <w:numId w:val="80"/>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5D776D94"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Rok studiów </w:t>
            </w:r>
          </w:p>
          <w:p w:rsidRPr="006356DF" w:rsidR="00207BE5" w:rsidP="002E1E87" w:rsidRDefault="00207BE5" w14:paraId="49B3A074"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III</w:t>
            </w:r>
          </w:p>
        </w:tc>
      </w:tr>
      <w:tr w:rsidRPr="006356DF" w:rsidR="00207BE5" w:rsidTr="002E1E87" w14:paraId="7626F2AF"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4F8841CB" w14:textId="77777777">
            <w:pPr>
              <w:numPr>
                <w:ilvl w:val="0"/>
                <w:numId w:val="80"/>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3950D639"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Semestr </w:t>
            </w:r>
          </w:p>
          <w:p w:rsidRPr="006356DF" w:rsidR="00207BE5" w:rsidP="002E1E87" w:rsidRDefault="00207BE5" w14:paraId="6D371B80"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zimowy lub letni</w:t>
            </w:r>
          </w:p>
        </w:tc>
      </w:tr>
      <w:tr w:rsidRPr="006356DF" w:rsidR="00207BE5" w:rsidTr="002E1E87" w14:paraId="56A7994C"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4F392713" w14:textId="77777777">
            <w:pPr>
              <w:numPr>
                <w:ilvl w:val="0"/>
                <w:numId w:val="80"/>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5E9CD559"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Forma zajęć i liczba godzin </w:t>
            </w:r>
          </w:p>
          <w:p w:rsidRPr="006356DF" w:rsidR="00207BE5" w:rsidP="002E1E87" w:rsidRDefault="00207BE5" w14:paraId="41B1A22E" w14:textId="77777777">
            <w:pPr>
              <w:spacing w:after="120" w:line="240" w:lineRule="auto"/>
              <w:ind w:left="57" w:right="57"/>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konwersatorium</w:t>
            </w:r>
            <w:r w:rsidRPr="006356DF">
              <w:rPr>
                <w:rFonts w:ascii="Verdana" w:hAnsi="Verdana" w:eastAsia="Times New Roman" w:cs="Times New Roman"/>
                <w:b/>
                <w:sz w:val="20"/>
                <w:szCs w:val="20"/>
                <w:lang w:eastAsia="pl-PL"/>
              </w:rPr>
              <w:t>, 30 godzin</w:t>
            </w:r>
          </w:p>
        </w:tc>
      </w:tr>
      <w:tr w:rsidRPr="006356DF" w:rsidR="00207BE5" w:rsidTr="002E1E87" w14:paraId="69A9A270" w14:textId="77777777">
        <w:trPr>
          <w:trHeight w:val="750"/>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76B0E999" w14:textId="77777777">
            <w:pPr>
              <w:numPr>
                <w:ilvl w:val="0"/>
                <w:numId w:val="80"/>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7BFE8F7C"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Wymagania wstępne w zakresie wiedzy, umiejętności i kompetencji społecznych dla przedmiotu </w:t>
            </w:r>
          </w:p>
          <w:p w:rsidR="00207BE5" w:rsidP="002E1E87" w:rsidRDefault="00207BE5" w14:paraId="6FD38074" w14:textId="77777777">
            <w:pPr>
              <w:spacing w:after="120" w:line="240" w:lineRule="auto"/>
              <w:ind w:left="57" w:right="57"/>
              <w:textAlignment w:val="baseline"/>
              <w:rPr>
                <w:rFonts w:ascii="Verdana" w:hAnsi="Verdana" w:eastAsia="Calibri" w:cs="Times New Roman"/>
                <w:b/>
                <w:bCs/>
                <w:sz w:val="20"/>
                <w:szCs w:val="20"/>
              </w:rPr>
            </w:pPr>
            <w:r w:rsidRPr="001E560A">
              <w:rPr>
                <w:rFonts w:ascii="Verdana" w:hAnsi="Verdana" w:eastAsia="Calibri" w:cs="Times New Roman"/>
                <w:b/>
                <w:bCs/>
                <w:sz w:val="20"/>
                <w:szCs w:val="20"/>
              </w:rPr>
              <w:t>- znajomość języka polskiego na poziomie minimum B</w:t>
            </w:r>
            <w:r>
              <w:rPr>
                <w:rFonts w:ascii="Verdana" w:hAnsi="Verdana" w:eastAsia="Calibri" w:cs="Times New Roman"/>
                <w:b/>
                <w:bCs/>
                <w:sz w:val="20"/>
                <w:szCs w:val="20"/>
              </w:rPr>
              <w:t>1 wg ESOKJ;</w:t>
            </w:r>
          </w:p>
          <w:p w:rsidRPr="00D85B51" w:rsidR="00207BE5" w:rsidP="002E1E87" w:rsidRDefault="00207BE5" w14:paraId="1FF3DE73" w14:textId="77777777">
            <w:pPr>
              <w:spacing w:after="120" w:line="240" w:lineRule="auto"/>
              <w:ind w:left="57" w:right="57"/>
              <w:textAlignment w:val="baseline"/>
              <w:rPr>
                <w:rFonts w:ascii="Verdana" w:hAnsi="Verdana" w:eastAsia="Calibri" w:cs="Times New Roman"/>
                <w:b/>
                <w:bCs/>
                <w:sz w:val="20"/>
                <w:szCs w:val="20"/>
              </w:rPr>
            </w:pPr>
            <w:r>
              <w:rPr>
                <w:rFonts w:ascii="Verdana" w:hAnsi="Verdana" w:eastAsia="Calibri" w:cs="Times New Roman"/>
                <w:b/>
                <w:bCs/>
                <w:sz w:val="20"/>
                <w:szCs w:val="20"/>
              </w:rPr>
              <w:t>- znajomość języka francuskiego na poziomie minimum A2 wg ESOKJ.</w:t>
            </w:r>
          </w:p>
        </w:tc>
      </w:tr>
      <w:tr w:rsidRPr="006356DF" w:rsidR="00207BE5" w:rsidTr="002E1E87" w14:paraId="7E2F5D47"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2BC99986" w14:textId="77777777">
            <w:pPr>
              <w:numPr>
                <w:ilvl w:val="0"/>
                <w:numId w:val="80"/>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701386AA" w14:textId="77777777">
            <w:pPr>
              <w:spacing w:after="120" w:line="240" w:lineRule="auto"/>
              <w:ind w:left="57" w:right="57"/>
              <w:textAlignment w:val="baseline"/>
              <w:rPr>
                <w:rFonts w:ascii="Verdana" w:hAnsi="Verdana" w:eastAsia="Times New Roman" w:cs="Times New Roman"/>
                <w:sz w:val="20"/>
                <w:szCs w:val="20"/>
                <w:lang w:eastAsia="pl-PL"/>
              </w:rPr>
            </w:pPr>
            <w:r w:rsidRPr="0A676EDA">
              <w:rPr>
                <w:rFonts w:ascii="Verdana" w:hAnsi="Verdana" w:eastAsia="Times New Roman" w:cs="Times New Roman"/>
                <w:sz w:val="20"/>
                <w:szCs w:val="20"/>
                <w:lang w:eastAsia="pl-PL"/>
              </w:rPr>
              <w:t>Cele kształcenia dla przedmiotu </w:t>
            </w:r>
          </w:p>
          <w:p w:rsidRPr="00A54B7D" w:rsidR="00207BE5" w:rsidP="002E1E87" w:rsidRDefault="00207BE5" w14:paraId="3822118F" w14:textId="77777777">
            <w:pPr>
              <w:spacing w:line="276" w:lineRule="auto"/>
              <w:jc w:val="both"/>
              <w:textAlignment w:val="baseline"/>
              <w:rPr>
                <w:rFonts w:ascii="Verdana" w:hAnsi="Verdana"/>
                <w:b/>
                <w:bCs/>
                <w:sz w:val="20"/>
                <w:szCs w:val="20"/>
              </w:rPr>
            </w:pPr>
            <w:r w:rsidRPr="0A676EDA">
              <w:rPr>
                <w:rFonts w:ascii="Aptos" w:hAnsi="Aptos" w:eastAsia="Aptos" w:cs="Aptos"/>
                <w:b/>
                <w:bCs/>
                <w:sz w:val="24"/>
                <w:szCs w:val="24"/>
              </w:rPr>
              <w:t xml:space="preserve">- </w:t>
            </w:r>
            <w:r w:rsidRPr="0A676EDA">
              <w:rPr>
                <w:rFonts w:ascii="Aptos" w:hAnsi="Aptos" w:eastAsia="Aptos" w:cs="Aptos"/>
                <w:sz w:val="24"/>
                <w:szCs w:val="24"/>
              </w:rPr>
              <w:t xml:space="preserve"> </w:t>
            </w:r>
            <w:r w:rsidRPr="00A54B7D">
              <w:rPr>
                <w:rFonts w:ascii="Verdana" w:hAnsi="Verdana" w:eastAsia="Aptos" w:cs="Aptos"/>
                <w:b/>
                <w:bCs/>
                <w:sz w:val="20"/>
                <w:szCs w:val="20"/>
              </w:rPr>
              <w:t>zapoznanie studentów z wybranymi elementami historii francuskojęzycznej literatury Belgii</w:t>
            </w:r>
          </w:p>
          <w:p w:rsidRPr="00A54B7D" w:rsidR="00207BE5" w:rsidP="002E1E87" w:rsidRDefault="00207BE5" w14:paraId="0E0860B6" w14:textId="77777777">
            <w:pPr>
              <w:spacing w:line="276" w:lineRule="auto"/>
              <w:jc w:val="both"/>
              <w:textAlignment w:val="baseline"/>
              <w:rPr>
                <w:rFonts w:ascii="Verdana" w:hAnsi="Verdana"/>
                <w:b/>
                <w:bCs/>
                <w:sz w:val="20"/>
                <w:szCs w:val="20"/>
              </w:rPr>
            </w:pPr>
            <w:r w:rsidRPr="00A54B7D">
              <w:rPr>
                <w:rFonts w:ascii="Verdana" w:hAnsi="Verdana" w:eastAsia="Aptos" w:cs="Aptos"/>
                <w:b/>
                <w:bCs/>
                <w:sz w:val="20"/>
                <w:szCs w:val="20"/>
              </w:rPr>
              <w:t>- zapoznanie studentów z wybranymi przykładami polskiej recepcji francuskojęzycznej literatury Belgii</w:t>
            </w:r>
          </w:p>
          <w:p w:rsidRPr="00A54B7D" w:rsidR="00207BE5" w:rsidP="002E1E87" w:rsidRDefault="00207BE5" w14:paraId="7272DDB6" w14:textId="77777777">
            <w:pPr>
              <w:spacing w:after="120" w:line="240" w:lineRule="auto"/>
              <w:ind w:right="57"/>
              <w:jc w:val="both"/>
              <w:textAlignment w:val="baseline"/>
              <w:rPr>
                <w:rFonts w:ascii="Verdana" w:hAnsi="Verdana" w:eastAsia="Verdana" w:cs="Verdana"/>
                <w:b/>
                <w:bCs/>
                <w:sz w:val="20"/>
                <w:szCs w:val="20"/>
              </w:rPr>
            </w:pPr>
            <w:r w:rsidRPr="00A54B7D">
              <w:rPr>
                <w:rFonts w:ascii="Verdana" w:hAnsi="Verdana" w:eastAsia="Aptos" w:cs="Aptos"/>
                <w:b/>
                <w:bCs/>
                <w:sz w:val="20"/>
                <w:szCs w:val="20"/>
              </w:rPr>
              <w:t>- omówienie wybranych dzieł literackich francuskojęzycznej literatury Belgii</w:t>
            </w:r>
          </w:p>
          <w:p w:rsidRPr="007C3D0C" w:rsidR="00207BE5" w:rsidP="002E1E87" w:rsidRDefault="00207BE5" w14:paraId="3BB086C7" w14:textId="77777777">
            <w:pPr>
              <w:spacing w:after="120" w:line="240" w:lineRule="auto"/>
              <w:ind w:right="57"/>
              <w:jc w:val="both"/>
              <w:textAlignment w:val="baseline"/>
              <w:rPr>
                <w:rFonts w:ascii="Aptos" w:hAnsi="Aptos" w:eastAsia="Aptos" w:cs="Aptos"/>
                <w:sz w:val="24"/>
                <w:szCs w:val="24"/>
              </w:rPr>
            </w:pPr>
            <w:r w:rsidRPr="00A54B7D">
              <w:rPr>
                <w:rFonts w:ascii="Verdana" w:hAnsi="Verdana" w:eastAsia="Aptos" w:cs="Aptos"/>
                <w:b/>
                <w:bCs/>
                <w:sz w:val="20"/>
                <w:szCs w:val="20"/>
              </w:rPr>
              <w:t>-</w:t>
            </w:r>
            <w:r>
              <w:rPr>
                <w:rFonts w:ascii="Verdana" w:hAnsi="Verdana" w:eastAsia="Aptos" w:cs="Aptos"/>
                <w:b/>
                <w:bCs/>
                <w:sz w:val="20"/>
                <w:szCs w:val="20"/>
              </w:rPr>
              <w:t xml:space="preserve"> </w:t>
            </w:r>
            <w:r w:rsidRPr="00A54B7D">
              <w:rPr>
                <w:rFonts w:ascii="Verdana" w:hAnsi="Verdana" w:eastAsia="Aptos" w:cs="Aptos"/>
                <w:b/>
                <w:bCs/>
                <w:sz w:val="20"/>
                <w:szCs w:val="20"/>
              </w:rPr>
              <w:t>przedstawienie wybranych przedstawicieli francuskojęzycznej literatury Belgii</w:t>
            </w:r>
          </w:p>
        </w:tc>
      </w:tr>
      <w:tr w:rsidRPr="006356DF" w:rsidR="00207BE5" w:rsidTr="002E1E87" w14:paraId="4DE6C7D3" w14:textId="77777777">
        <w:trPr>
          <w:trHeight w:val="30"/>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7A1A5697" w14:textId="77777777">
            <w:pPr>
              <w:numPr>
                <w:ilvl w:val="0"/>
                <w:numId w:val="80"/>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tcPr>
          <w:p w:rsidRPr="006356DF" w:rsidR="00207BE5" w:rsidP="002E1E87" w:rsidRDefault="00207BE5" w14:paraId="5F78CAFA" w14:textId="77777777">
            <w:pPr>
              <w:spacing w:after="120" w:line="240" w:lineRule="auto"/>
              <w:ind w:left="57" w:right="57"/>
              <w:rPr>
                <w:rFonts w:ascii="Verdana" w:hAnsi="Verdana" w:eastAsia="Verdana" w:cs="Verdana"/>
                <w:color w:val="000000" w:themeColor="text1"/>
                <w:sz w:val="20"/>
                <w:szCs w:val="20"/>
              </w:rPr>
            </w:pPr>
            <w:r>
              <w:rPr>
                <w:rFonts w:ascii="Verdana" w:hAnsi="Verdana" w:eastAsia="Verdana" w:cs="Verdana"/>
                <w:color w:val="000000" w:themeColor="text1"/>
                <w:sz w:val="20"/>
                <w:szCs w:val="20"/>
              </w:rPr>
              <w:t>T</w:t>
            </w:r>
            <w:r w:rsidRPr="006356DF">
              <w:rPr>
                <w:rFonts w:ascii="Verdana" w:hAnsi="Verdana" w:eastAsia="Verdana" w:cs="Verdana"/>
                <w:color w:val="000000" w:themeColor="text1"/>
                <w:sz w:val="20"/>
                <w:szCs w:val="20"/>
              </w:rPr>
              <w:t>reści programowe</w:t>
            </w:r>
            <w:r>
              <w:rPr>
                <w:rFonts w:ascii="Verdana" w:hAnsi="Verdana" w:eastAsia="Verdana" w:cs="Verdana"/>
                <w:color w:val="000000" w:themeColor="text1"/>
                <w:sz w:val="20"/>
                <w:szCs w:val="20"/>
              </w:rPr>
              <w:t xml:space="preserve"> </w:t>
            </w:r>
          </w:p>
          <w:p w:rsidRPr="00CD3B2B" w:rsidR="00207BE5" w:rsidP="002E1E87" w:rsidRDefault="00207BE5" w14:paraId="380FB6DB" w14:textId="77777777">
            <w:pPr>
              <w:spacing w:after="120" w:line="240" w:lineRule="auto"/>
              <w:ind w:left="57" w:right="57"/>
              <w:textAlignment w:val="baseline"/>
              <w:rPr>
                <w:rFonts w:ascii="Verdana" w:hAnsi="Verdana" w:eastAsia="Times New Roman" w:cs="Times New Roman"/>
                <w:b/>
                <w:bCs/>
                <w:sz w:val="20"/>
                <w:szCs w:val="20"/>
                <w:lang w:eastAsia="pl-PL"/>
              </w:rPr>
            </w:pPr>
            <w:r w:rsidRPr="0A676EDA">
              <w:rPr>
                <w:rFonts w:ascii="Verdana" w:hAnsi="Verdana" w:eastAsia="Times New Roman" w:cs="Times New Roman"/>
                <w:b/>
                <w:bCs/>
                <w:sz w:val="20"/>
                <w:szCs w:val="20"/>
                <w:lang w:eastAsia="pl-PL"/>
              </w:rPr>
              <w:t>Wybrane utwory francuskojęzycznej literatury belgijskiej. Francuskojęzyczna literatura belgijska w Polsce.</w:t>
            </w:r>
          </w:p>
        </w:tc>
      </w:tr>
      <w:tr w:rsidRPr="006356DF" w:rsidR="00207BE5" w:rsidTr="002E1E87" w14:paraId="50DBD366" w14:textId="77777777">
        <w:trPr>
          <w:trHeight w:val="15"/>
          <w:jc w:val="center"/>
        </w:trPr>
        <w:tc>
          <w:tcPr>
            <w:tcW w:w="841" w:type="dxa"/>
            <w:tcBorders>
              <w:top w:val="single" w:color="auto" w:sz="6" w:space="0"/>
              <w:left w:val="single" w:color="auto" w:sz="6" w:space="0"/>
              <w:bottom w:val="single" w:color="BFBFBF" w:themeColor="background1" w:themeShade="BF" w:sz="6" w:space="0"/>
              <w:right w:val="single" w:color="auto" w:sz="6" w:space="0"/>
            </w:tcBorders>
            <w:hideMark/>
          </w:tcPr>
          <w:p w:rsidRPr="006356DF" w:rsidR="00207BE5" w:rsidP="002E1E87" w:rsidRDefault="00207BE5" w14:paraId="298CC272" w14:textId="77777777">
            <w:pPr>
              <w:numPr>
                <w:ilvl w:val="0"/>
                <w:numId w:val="80"/>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6074" w:type="dxa"/>
            <w:gridSpan w:val="2"/>
            <w:tcBorders>
              <w:top w:val="single" w:color="auto" w:sz="6" w:space="0"/>
              <w:left w:val="single" w:color="auto" w:sz="6" w:space="0"/>
              <w:bottom w:val="single" w:color="BFBFBF" w:themeColor="background1" w:themeShade="BF" w:sz="6" w:space="0"/>
              <w:right w:val="single" w:color="auto" w:sz="6" w:space="0"/>
            </w:tcBorders>
            <w:hideMark/>
          </w:tcPr>
          <w:p w:rsidRPr="006356DF" w:rsidR="00207BE5" w:rsidP="002E1E87" w:rsidRDefault="00207BE5" w14:paraId="180C4C42"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Zakładane efekty uczenia się </w:t>
            </w:r>
          </w:p>
          <w:p w:rsidRPr="006356DF" w:rsidR="00207BE5" w:rsidP="002E1E87" w:rsidRDefault="00207BE5" w14:paraId="2AD64656"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Student/studentka</w:t>
            </w:r>
            <w:r w:rsidRPr="006356DF">
              <w:rPr>
                <w:rFonts w:ascii="Verdana" w:hAnsi="Verdana" w:eastAsia="Times New Roman" w:cs="Times New Roman"/>
                <w:b/>
                <w:bCs/>
                <w:sz w:val="20"/>
                <w:szCs w:val="20"/>
                <w:lang w:eastAsia="pl-PL"/>
              </w:rPr>
              <w:t>:</w:t>
            </w:r>
          </w:p>
        </w:tc>
        <w:tc>
          <w:tcPr>
            <w:tcW w:w="2724" w:type="dxa"/>
            <w:tcBorders>
              <w:top w:val="single" w:color="auto" w:sz="6" w:space="0"/>
              <w:left w:val="single" w:color="auto" w:sz="6" w:space="0"/>
              <w:bottom w:val="single" w:color="BFBFBF" w:themeColor="background1" w:themeShade="BF" w:sz="6" w:space="0"/>
              <w:right w:val="single" w:color="auto" w:sz="6" w:space="0"/>
            </w:tcBorders>
            <w:hideMark/>
          </w:tcPr>
          <w:p w:rsidRPr="006356DF" w:rsidR="00207BE5" w:rsidP="002E1E87" w:rsidRDefault="00207BE5" w14:paraId="79551A38"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Symbole odpowiednich kierunkowych efektów uczenia się</w:t>
            </w:r>
          </w:p>
        </w:tc>
      </w:tr>
      <w:tr w:rsidRPr="006356DF" w:rsidR="00207BE5" w:rsidTr="002E1E87" w14:paraId="3B89C5B3" w14:textId="77777777">
        <w:trPr>
          <w:trHeight w:val="15"/>
          <w:jc w:val="center"/>
        </w:trPr>
        <w:tc>
          <w:tcPr>
            <w:tcW w:w="84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207BE5" w:rsidP="002E1E87" w:rsidRDefault="00207BE5" w14:paraId="1C49D00A" w14:textId="77777777">
            <w:pPr>
              <w:spacing w:after="120" w:line="240" w:lineRule="auto"/>
              <w:ind w:left="57" w:right="57"/>
              <w:jc w:val="right"/>
              <w:textAlignment w:val="baseline"/>
              <w:rPr>
                <w:rFonts w:ascii="Verdana" w:hAnsi="Verdana" w:eastAsia="Times New Roman" w:cs="Times New Roman"/>
                <w:sz w:val="20"/>
                <w:szCs w:val="20"/>
                <w:lang w:eastAsia="pl-PL"/>
              </w:rPr>
            </w:pPr>
          </w:p>
        </w:tc>
        <w:tc>
          <w:tcPr>
            <w:tcW w:w="6074"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CA74F6" w:rsidR="00207BE5" w:rsidP="002E1E87" w:rsidRDefault="00207BE5" w14:paraId="56BEDD42" w14:textId="77777777">
            <w:pPr>
              <w:pStyle w:val="Default"/>
              <w:jc w:val="both"/>
              <w:rPr>
                <w:rFonts w:ascii="Verdana" w:hAnsi="Verdana"/>
                <w:b/>
                <w:bCs/>
                <w:sz w:val="20"/>
                <w:szCs w:val="20"/>
              </w:rPr>
            </w:pPr>
            <w:r w:rsidRPr="00CA74F6">
              <w:rPr>
                <w:rFonts w:ascii="Verdana" w:hAnsi="Verdana"/>
                <w:b/>
                <w:bCs/>
                <w:sz w:val="20"/>
                <w:szCs w:val="20"/>
              </w:rPr>
              <w:t xml:space="preserve">- </w:t>
            </w:r>
            <w:r w:rsidRPr="00796E30">
              <w:rPr>
                <w:rFonts w:ascii="Verdana" w:hAnsi="Verdana"/>
                <w:b/>
                <w:bCs/>
                <w:sz w:val="20"/>
                <w:szCs w:val="20"/>
              </w:rPr>
              <w:t xml:space="preserve">zna i rozumie fundamentalne dylematy współczesnej cywilizacji w odniesieniu do języka francuskiego </w:t>
            </w:r>
            <w:r>
              <w:rPr>
                <w:rFonts w:ascii="Verdana" w:hAnsi="Verdana"/>
                <w:b/>
                <w:bCs/>
                <w:sz w:val="20"/>
                <w:szCs w:val="20"/>
              </w:rPr>
              <w:t>i</w:t>
            </w:r>
            <w:r w:rsidRPr="00796E30">
              <w:rPr>
                <w:rFonts w:ascii="Verdana" w:hAnsi="Verdana"/>
                <w:b/>
                <w:bCs/>
                <w:sz w:val="20"/>
                <w:szCs w:val="20"/>
              </w:rPr>
              <w:t xml:space="preserve"> kultur</w:t>
            </w:r>
            <w:r>
              <w:rPr>
                <w:rFonts w:ascii="Verdana" w:hAnsi="Verdana"/>
                <w:b/>
                <w:bCs/>
                <w:sz w:val="20"/>
                <w:szCs w:val="20"/>
              </w:rPr>
              <w:t>y francuskojęzycznej Belgii</w:t>
            </w:r>
            <w:r w:rsidRPr="00796E30">
              <w:rPr>
                <w:rFonts w:ascii="Verdana" w:hAnsi="Verdana"/>
                <w:b/>
                <w:bCs/>
                <w:sz w:val="20"/>
                <w:szCs w:val="20"/>
              </w:rPr>
              <w:t>, wraz z ich historycznymi, artystycznymi, społecznymi lub politycznymi uwarunkowaniami</w:t>
            </w:r>
            <w:r w:rsidRPr="00CA74F6">
              <w:rPr>
                <w:rFonts w:ascii="Verdana" w:hAnsi="Verdana"/>
                <w:b/>
                <w:bCs/>
                <w:sz w:val="20"/>
                <w:szCs w:val="20"/>
              </w:rPr>
              <w:t>;</w:t>
            </w:r>
          </w:p>
        </w:tc>
        <w:tc>
          <w:tcPr>
            <w:tcW w:w="2724"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00207BE5" w:rsidP="002E1E87" w:rsidRDefault="00207BE5" w14:paraId="733B0DB5"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K_W09</w:t>
            </w:r>
          </w:p>
        </w:tc>
      </w:tr>
      <w:tr w:rsidRPr="006356DF" w:rsidR="00207BE5" w:rsidTr="002E1E87" w14:paraId="22696C4B" w14:textId="77777777">
        <w:trPr>
          <w:trHeight w:val="15"/>
          <w:jc w:val="center"/>
        </w:trPr>
        <w:tc>
          <w:tcPr>
            <w:tcW w:w="84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207BE5" w:rsidP="002E1E87" w:rsidRDefault="00207BE5" w14:paraId="2F724210" w14:textId="77777777">
            <w:pPr>
              <w:spacing w:after="120" w:line="240" w:lineRule="auto"/>
              <w:ind w:left="57" w:right="57"/>
              <w:jc w:val="right"/>
              <w:textAlignment w:val="baseline"/>
              <w:rPr>
                <w:rFonts w:ascii="Verdana" w:hAnsi="Verdana" w:eastAsia="Times New Roman" w:cs="Times New Roman"/>
                <w:sz w:val="20"/>
                <w:szCs w:val="20"/>
                <w:lang w:eastAsia="pl-PL"/>
              </w:rPr>
            </w:pPr>
          </w:p>
        </w:tc>
        <w:tc>
          <w:tcPr>
            <w:tcW w:w="6074"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CA74F6" w:rsidR="00207BE5" w:rsidP="002E1E87" w:rsidRDefault="00207BE5" w14:paraId="4D5D3814" w14:textId="77777777">
            <w:pPr>
              <w:pStyle w:val="Default"/>
              <w:jc w:val="both"/>
              <w:rPr>
                <w:rFonts w:ascii="Verdana" w:hAnsi="Verdana"/>
                <w:b/>
                <w:bCs/>
                <w:sz w:val="20"/>
                <w:szCs w:val="20"/>
              </w:rPr>
            </w:pPr>
            <w:r>
              <w:rPr>
                <w:rFonts w:ascii="Verdana" w:hAnsi="Verdana"/>
                <w:b/>
                <w:bCs/>
                <w:sz w:val="20"/>
                <w:szCs w:val="20"/>
              </w:rPr>
              <w:t xml:space="preserve"> - </w:t>
            </w:r>
            <w:r w:rsidRPr="006819F6">
              <w:rPr>
                <w:rFonts w:ascii="Verdana" w:hAnsi="Verdana"/>
                <w:b/>
                <w:bCs/>
                <w:sz w:val="20"/>
                <w:szCs w:val="20"/>
              </w:rPr>
              <w:t>wykorzystuje posiadaną wiedzę literaturoznawczą, w szczególności odnoszącą się do</w:t>
            </w:r>
            <w:r>
              <w:rPr>
                <w:rFonts w:ascii="Verdana" w:hAnsi="Verdana"/>
                <w:b/>
                <w:bCs/>
                <w:sz w:val="20"/>
                <w:szCs w:val="20"/>
              </w:rPr>
              <w:t xml:space="preserve"> francuskojęzycznej</w:t>
            </w:r>
            <w:r w:rsidRPr="006819F6">
              <w:rPr>
                <w:rFonts w:ascii="Verdana" w:hAnsi="Verdana"/>
                <w:b/>
                <w:bCs/>
                <w:sz w:val="20"/>
                <w:szCs w:val="20"/>
              </w:rPr>
              <w:t xml:space="preserve"> literatur</w:t>
            </w:r>
            <w:r>
              <w:rPr>
                <w:rFonts w:ascii="Verdana" w:hAnsi="Verdana"/>
                <w:b/>
                <w:bCs/>
                <w:sz w:val="20"/>
                <w:szCs w:val="20"/>
              </w:rPr>
              <w:t>y belgijskiej</w:t>
            </w:r>
            <w:r w:rsidRPr="006819F6">
              <w:rPr>
                <w:rFonts w:ascii="Verdana" w:hAnsi="Verdana"/>
                <w:b/>
                <w:bCs/>
                <w:sz w:val="20"/>
                <w:szCs w:val="20"/>
              </w:rPr>
              <w:t>, do formułowania i rozwiązywania złożonych i nietypowych problemów oraz wykonywania zadań w warunkach nie w pełni przewidywalnych, wyszukując, selekcjonując, analizując, oceniając, interpretując i syntetyzując informacje z różnych źródeł i za pomocą różnych metod, również z wykorzystaniem zaawansowanych technik informacyjno-komunikacyjnych</w:t>
            </w:r>
            <w:r>
              <w:rPr>
                <w:rFonts w:ascii="Verdana" w:hAnsi="Verdana"/>
                <w:b/>
                <w:bCs/>
                <w:sz w:val="20"/>
                <w:szCs w:val="20"/>
              </w:rPr>
              <w:t>;</w:t>
            </w:r>
          </w:p>
        </w:tc>
        <w:tc>
          <w:tcPr>
            <w:tcW w:w="2724"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00207BE5" w:rsidP="002E1E87" w:rsidRDefault="00207BE5" w14:paraId="0C3D300F"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K_U02</w:t>
            </w:r>
          </w:p>
        </w:tc>
      </w:tr>
      <w:tr w:rsidRPr="006356DF" w:rsidR="00207BE5" w:rsidTr="002E1E87" w14:paraId="67D49662" w14:textId="77777777">
        <w:trPr>
          <w:trHeight w:val="15"/>
          <w:jc w:val="center"/>
        </w:trPr>
        <w:tc>
          <w:tcPr>
            <w:tcW w:w="84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207BE5" w:rsidP="002E1E87" w:rsidRDefault="00207BE5" w14:paraId="416C3F9B" w14:textId="77777777">
            <w:pPr>
              <w:spacing w:after="120" w:line="240" w:lineRule="auto"/>
              <w:ind w:left="57" w:right="57"/>
              <w:jc w:val="right"/>
              <w:textAlignment w:val="baseline"/>
              <w:rPr>
                <w:rFonts w:ascii="Verdana" w:hAnsi="Verdana" w:eastAsia="Times New Roman" w:cs="Times New Roman"/>
                <w:sz w:val="20"/>
                <w:szCs w:val="20"/>
                <w:lang w:eastAsia="pl-PL"/>
              </w:rPr>
            </w:pPr>
          </w:p>
        </w:tc>
        <w:tc>
          <w:tcPr>
            <w:tcW w:w="6074"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CA74F6" w:rsidR="00207BE5" w:rsidP="002E1E87" w:rsidRDefault="00207BE5" w14:paraId="70D0E649" w14:textId="77777777">
            <w:pPr>
              <w:pStyle w:val="Default"/>
              <w:jc w:val="both"/>
              <w:rPr>
                <w:rFonts w:ascii="Verdana" w:hAnsi="Verdana"/>
                <w:b/>
                <w:bCs/>
                <w:sz w:val="20"/>
                <w:szCs w:val="20"/>
              </w:rPr>
            </w:pPr>
            <w:r w:rsidRPr="00CA74F6">
              <w:rPr>
                <w:rFonts w:ascii="Verdana" w:hAnsi="Verdana"/>
                <w:b/>
                <w:bCs/>
                <w:sz w:val="20"/>
                <w:szCs w:val="20"/>
              </w:rPr>
              <w:t xml:space="preserve">- </w:t>
            </w:r>
            <w:r w:rsidRPr="00C32E77">
              <w:rPr>
                <w:rFonts w:ascii="Verdana" w:hAnsi="Verdana"/>
                <w:b/>
                <w:bCs/>
                <w:sz w:val="20"/>
                <w:szCs w:val="20"/>
              </w:rPr>
              <w:t>planuje i organizuje pracę własną i zespołową, a w pracy zespołowej (również interdyscyplinarnej) współpracuje z innymi członkami zespołu</w:t>
            </w:r>
          </w:p>
        </w:tc>
        <w:tc>
          <w:tcPr>
            <w:tcW w:w="2724"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207BE5" w:rsidP="002E1E87" w:rsidRDefault="00207BE5" w14:paraId="191F7B94" w14:textId="77777777">
            <w:pPr>
              <w:spacing w:after="120" w:line="240" w:lineRule="auto"/>
              <w:ind w:left="57" w:right="57"/>
              <w:textAlignment w:val="baseline"/>
              <w:rPr>
                <w:rFonts w:ascii="Verdana" w:hAnsi="Verdana" w:eastAsia="Times New Roman" w:cs="Times New Roman"/>
                <w:b/>
                <w:bCs/>
                <w:sz w:val="20"/>
                <w:szCs w:val="20"/>
                <w:lang w:eastAsia="pl-PL"/>
              </w:rPr>
            </w:pPr>
            <w:r w:rsidRPr="24396F65">
              <w:rPr>
                <w:rFonts w:ascii="Verdana" w:hAnsi="Verdana" w:eastAsia="Verdana" w:cs="Verdana"/>
                <w:b/>
                <w:bCs/>
                <w:sz w:val="20"/>
                <w:szCs w:val="20"/>
              </w:rPr>
              <w:t>K_</w:t>
            </w:r>
            <w:r>
              <w:rPr>
                <w:rFonts w:ascii="Verdana" w:hAnsi="Verdana" w:eastAsia="Verdana" w:cs="Verdana"/>
                <w:b/>
                <w:bCs/>
                <w:sz w:val="20"/>
                <w:szCs w:val="20"/>
              </w:rPr>
              <w:t xml:space="preserve">U09 </w:t>
            </w:r>
          </w:p>
        </w:tc>
      </w:tr>
      <w:tr w:rsidRPr="00F1129E" w:rsidR="00207BE5" w:rsidTr="002E1E87" w14:paraId="560FE9DA" w14:textId="77777777">
        <w:trPr>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619A2197" w14:textId="77777777">
            <w:pPr>
              <w:numPr>
                <w:ilvl w:val="0"/>
                <w:numId w:val="80"/>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00207BE5" w:rsidP="002E1E87" w:rsidRDefault="00207BE5" w14:paraId="71077E96" w14:textId="77777777">
            <w:pPr>
              <w:spacing w:line="276" w:lineRule="auto"/>
            </w:pPr>
            <w:r w:rsidRPr="0A676EDA">
              <w:rPr>
                <w:rFonts w:ascii="Aptos" w:hAnsi="Aptos" w:eastAsia="Aptos" w:cs="Aptos"/>
                <w:sz w:val="24"/>
                <w:szCs w:val="24"/>
              </w:rPr>
              <w:t xml:space="preserve">Literatura obowiązkowa i zalecana </w:t>
            </w:r>
            <w:r w:rsidRPr="0A676EDA">
              <w:rPr>
                <w:rFonts w:ascii="Aptos" w:hAnsi="Aptos" w:eastAsia="Aptos" w:cs="Aptos"/>
                <w:i/>
                <w:iCs/>
                <w:sz w:val="24"/>
                <w:szCs w:val="24"/>
              </w:rPr>
              <w:t>(źródła, opracowania, podręczniki, itp.)</w:t>
            </w:r>
            <w:r w:rsidRPr="0A676EDA">
              <w:rPr>
                <w:rFonts w:ascii="Aptos" w:hAnsi="Aptos" w:eastAsia="Aptos" w:cs="Aptos"/>
                <w:sz w:val="24"/>
                <w:szCs w:val="24"/>
              </w:rPr>
              <w:t xml:space="preserve"> </w:t>
            </w:r>
          </w:p>
          <w:p w:rsidRPr="00D27191" w:rsidR="00207BE5" w:rsidP="002E1E87" w:rsidRDefault="00207BE5" w14:paraId="47902D70" w14:textId="77777777">
            <w:pPr>
              <w:spacing w:line="276" w:lineRule="auto"/>
              <w:jc w:val="both"/>
              <w:rPr>
                <w:b/>
                <w:bCs/>
              </w:rPr>
            </w:pPr>
            <w:proofErr w:type="spellStart"/>
            <w:r w:rsidRPr="00D27191">
              <w:rPr>
                <w:rFonts w:ascii="Verdana" w:hAnsi="Verdana" w:eastAsia="Verdana" w:cs="Verdana"/>
                <w:b/>
                <w:bCs/>
                <w:sz w:val="20"/>
                <w:szCs w:val="20"/>
              </w:rPr>
              <w:t>Bizek</w:t>
            </w:r>
            <w:proofErr w:type="spellEnd"/>
            <w:r w:rsidRPr="00D27191">
              <w:rPr>
                <w:rFonts w:ascii="Verdana" w:hAnsi="Verdana" w:eastAsia="Verdana" w:cs="Verdana"/>
                <w:b/>
                <w:bCs/>
                <w:sz w:val="20"/>
                <w:szCs w:val="20"/>
              </w:rPr>
              <w:t xml:space="preserve">-Tatara Renata, </w:t>
            </w:r>
            <w:proofErr w:type="spellStart"/>
            <w:r w:rsidRPr="00D27191">
              <w:rPr>
                <w:rFonts w:ascii="Verdana" w:hAnsi="Verdana" w:eastAsia="Verdana" w:cs="Verdana"/>
                <w:b/>
                <w:bCs/>
                <w:sz w:val="20"/>
                <w:szCs w:val="20"/>
              </w:rPr>
              <w:t>Quaghebeur</w:t>
            </w:r>
            <w:proofErr w:type="spellEnd"/>
            <w:r w:rsidRPr="00D27191">
              <w:rPr>
                <w:rFonts w:ascii="Verdana" w:hAnsi="Verdana" w:eastAsia="Verdana" w:cs="Verdana"/>
                <w:b/>
                <w:bCs/>
                <w:sz w:val="20"/>
                <w:szCs w:val="20"/>
              </w:rPr>
              <w:t xml:space="preserve"> </w:t>
            </w:r>
            <w:proofErr w:type="spellStart"/>
            <w:r w:rsidRPr="00D27191">
              <w:rPr>
                <w:rFonts w:ascii="Verdana" w:hAnsi="Verdana" w:eastAsia="Verdana" w:cs="Verdana"/>
                <w:b/>
                <w:bCs/>
                <w:sz w:val="20"/>
                <w:szCs w:val="20"/>
              </w:rPr>
              <w:t>Marc</w:t>
            </w:r>
            <w:proofErr w:type="spellEnd"/>
            <w:r w:rsidRPr="00D27191">
              <w:rPr>
                <w:rFonts w:ascii="Verdana" w:hAnsi="Verdana" w:eastAsia="Verdana" w:cs="Verdana"/>
                <w:b/>
                <w:bCs/>
                <w:sz w:val="20"/>
                <w:szCs w:val="20"/>
              </w:rPr>
              <w:t xml:space="preserve">, </w:t>
            </w:r>
            <w:proofErr w:type="spellStart"/>
            <w:r w:rsidRPr="00D27191">
              <w:rPr>
                <w:rFonts w:ascii="Verdana" w:hAnsi="Verdana" w:eastAsia="Verdana" w:cs="Verdana"/>
                <w:b/>
                <w:bCs/>
                <w:sz w:val="20"/>
                <w:szCs w:val="20"/>
              </w:rPr>
              <w:t>Teklik</w:t>
            </w:r>
            <w:proofErr w:type="spellEnd"/>
            <w:r w:rsidRPr="00D27191">
              <w:rPr>
                <w:rFonts w:ascii="Verdana" w:hAnsi="Verdana" w:eastAsia="Verdana" w:cs="Verdana"/>
                <w:b/>
                <w:bCs/>
                <w:sz w:val="20"/>
                <w:szCs w:val="20"/>
              </w:rPr>
              <w:t xml:space="preserve"> Joanna, Zbierska-Mościcka Judyta, </w:t>
            </w:r>
            <w:r w:rsidRPr="00D27191">
              <w:rPr>
                <w:rFonts w:ascii="Verdana" w:hAnsi="Verdana" w:eastAsia="Verdana" w:cs="Verdana"/>
                <w:b/>
                <w:bCs/>
                <w:i/>
                <w:iCs/>
                <w:sz w:val="20"/>
                <w:szCs w:val="20"/>
              </w:rPr>
              <w:t>Belgiem być: fikcja i tożsamość we francuskojęzycznej literaturze Belgii (od końca XIX do początku XXI wieku)</w:t>
            </w:r>
            <w:r w:rsidRPr="00D27191">
              <w:rPr>
                <w:rFonts w:ascii="Verdana" w:hAnsi="Verdana" w:eastAsia="Verdana" w:cs="Verdana"/>
                <w:b/>
                <w:bCs/>
                <w:sz w:val="20"/>
                <w:szCs w:val="20"/>
              </w:rPr>
              <w:t xml:space="preserve">, </w:t>
            </w:r>
            <w:proofErr w:type="spellStart"/>
            <w:r w:rsidRPr="00D27191">
              <w:rPr>
                <w:rFonts w:ascii="Verdana" w:hAnsi="Verdana" w:eastAsia="Verdana" w:cs="Verdana"/>
                <w:b/>
                <w:bCs/>
                <w:sz w:val="20"/>
                <w:szCs w:val="20"/>
              </w:rPr>
              <w:t>Universitas</w:t>
            </w:r>
            <w:proofErr w:type="spellEnd"/>
            <w:r w:rsidRPr="00D27191">
              <w:rPr>
                <w:rFonts w:ascii="Verdana" w:hAnsi="Verdana" w:eastAsia="Verdana" w:cs="Verdana"/>
                <w:b/>
                <w:bCs/>
                <w:sz w:val="20"/>
                <w:szCs w:val="20"/>
              </w:rPr>
              <w:t>, Kraków 2017.</w:t>
            </w:r>
          </w:p>
          <w:p w:rsidRPr="00D27191" w:rsidR="00207BE5" w:rsidP="002E1E87" w:rsidRDefault="00207BE5" w14:paraId="012BFFBA" w14:textId="77777777">
            <w:pPr>
              <w:spacing w:line="276" w:lineRule="auto"/>
              <w:jc w:val="both"/>
              <w:rPr>
                <w:b/>
                <w:bCs/>
              </w:rPr>
            </w:pPr>
            <w:proofErr w:type="spellStart"/>
            <w:r w:rsidRPr="00D27191">
              <w:rPr>
                <w:rFonts w:ascii="Verdana" w:hAnsi="Verdana" w:eastAsia="Verdana" w:cs="Verdana"/>
                <w:b/>
                <w:bCs/>
                <w:sz w:val="20"/>
                <w:szCs w:val="20"/>
              </w:rPr>
              <w:t>Falicki</w:t>
            </w:r>
            <w:proofErr w:type="spellEnd"/>
            <w:r w:rsidRPr="00D27191">
              <w:rPr>
                <w:rFonts w:ascii="Verdana" w:hAnsi="Verdana" w:eastAsia="Verdana" w:cs="Verdana"/>
                <w:b/>
                <w:bCs/>
                <w:sz w:val="20"/>
                <w:szCs w:val="20"/>
              </w:rPr>
              <w:t xml:space="preserve"> Jerzy, </w:t>
            </w:r>
            <w:r w:rsidRPr="00D27191">
              <w:rPr>
                <w:rFonts w:ascii="Verdana" w:hAnsi="Verdana" w:eastAsia="Verdana" w:cs="Verdana"/>
                <w:b/>
                <w:bCs/>
                <w:i/>
                <w:iCs/>
                <w:sz w:val="20"/>
                <w:szCs w:val="20"/>
              </w:rPr>
              <w:t>Historia francuskojęzycznej literatury Belgów: zarys</w:t>
            </w:r>
            <w:r w:rsidRPr="00D27191">
              <w:rPr>
                <w:rFonts w:ascii="Verdana" w:hAnsi="Verdana" w:eastAsia="Verdana" w:cs="Verdana"/>
                <w:b/>
                <w:bCs/>
                <w:sz w:val="20"/>
                <w:szCs w:val="20"/>
              </w:rPr>
              <w:t xml:space="preserve">, </w:t>
            </w:r>
            <w:proofErr w:type="spellStart"/>
            <w:r w:rsidRPr="00D27191">
              <w:rPr>
                <w:rFonts w:ascii="Verdana" w:hAnsi="Verdana" w:eastAsia="Verdana" w:cs="Verdana"/>
                <w:b/>
                <w:bCs/>
                <w:sz w:val="20"/>
                <w:szCs w:val="20"/>
              </w:rPr>
              <w:t>Zakł</w:t>
            </w:r>
            <w:proofErr w:type="spellEnd"/>
            <w:r w:rsidRPr="00D27191">
              <w:rPr>
                <w:rFonts w:ascii="Verdana" w:hAnsi="Verdana" w:eastAsia="Verdana" w:cs="Verdana"/>
                <w:b/>
                <w:bCs/>
                <w:sz w:val="20"/>
                <w:szCs w:val="20"/>
              </w:rPr>
              <w:t>. Nar. im. Ossolińskich, Wrocław 1990.</w:t>
            </w:r>
          </w:p>
          <w:p w:rsidRPr="00D27191" w:rsidR="00207BE5" w:rsidP="002E1E87" w:rsidRDefault="00207BE5" w14:paraId="0FFE347A" w14:textId="77777777">
            <w:pPr>
              <w:spacing w:line="276" w:lineRule="auto"/>
              <w:jc w:val="both"/>
              <w:rPr>
                <w:rFonts w:ascii="Verdana" w:hAnsi="Verdana" w:eastAsia="Verdana" w:cs="Verdana"/>
                <w:b/>
                <w:bCs/>
                <w:sz w:val="20"/>
                <w:szCs w:val="20"/>
              </w:rPr>
            </w:pPr>
            <w:r w:rsidRPr="00D27191">
              <w:rPr>
                <w:rFonts w:ascii="Verdana" w:hAnsi="Verdana" w:eastAsia="Verdana" w:cs="Verdana"/>
                <w:b/>
                <w:bCs/>
                <w:sz w:val="20"/>
                <w:szCs w:val="20"/>
              </w:rPr>
              <w:t xml:space="preserve"> „Literatura na Świecie” 2011, nr 9-10 (Belgia)</w:t>
            </w:r>
          </w:p>
          <w:p w:rsidRPr="00D27191" w:rsidR="00207BE5" w:rsidP="002E1E87" w:rsidRDefault="00207BE5" w14:paraId="262FDEC0" w14:textId="77777777">
            <w:pPr>
              <w:spacing w:line="276" w:lineRule="auto"/>
              <w:jc w:val="both"/>
              <w:rPr>
                <w:b/>
                <w:bCs/>
              </w:rPr>
            </w:pPr>
            <w:proofErr w:type="spellStart"/>
            <w:r w:rsidRPr="00D27191">
              <w:rPr>
                <w:rFonts w:ascii="Verdana" w:hAnsi="Verdana" w:eastAsia="Verdana" w:cs="Verdana"/>
                <w:b/>
                <w:bCs/>
                <w:sz w:val="20"/>
                <w:szCs w:val="20"/>
              </w:rPr>
              <w:t>Łaptos</w:t>
            </w:r>
            <w:proofErr w:type="spellEnd"/>
            <w:r w:rsidRPr="00D27191">
              <w:rPr>
                <w:rFonts w:ascii="Verdana" w:hAnsi="Verdana" w:eastAsia="Verdana" w:cs="Verdana"/>
                <w:b/>
                <w:bCs/>
                <w:sz w:val="20"/>
                <w:szCs w:val="20"/>
              </w:rPr>
              <w:t xml:space="preserve"> Józef, </w:t>
            </w:r>
            <w:r w:rsidRPr="00D27191">
              <w:rPr>
                <w:rFonts w:ascii="Verdana" w:hAnsi="Verdana" w:eastAsia="Verdana" w:cs="Verdana"/>
                <w:b/>
                <w:bCs/>
                <w:i/>
                <w:iCs/>
                <w:sz w:val="20"/>
                <w:szCs w:val="20"/>
              </w:rPr>
              <w:t>Historia Belgii</w:t>
            </w:r>
            <w:r w:rsidRPr="00D27191">
              <w:rPr>
                <w:rFonts w:ascii="Verdana" w:hAnsi="Verdana" w:eastAsia="Verdana" w:cs="Verdana"/>
                <w:b/>
                <w:bCs/>
                <w:sz w:val="20"/>
                <w:szCs w:val="20"/>
              </w:rPr>
              <w:t xml:space="preserve">, </w:t>
            </w:r>
            <w:proofErr w:type="spellStart"/>
            <w:r w:rsidRPr="00D27191">
              <w:rPr>
                <w:rFonts w:ascii="Verdana" w:hAnsi="Verdana" w:eastAsia="Verdana" w:cs="Verdana"/>
                <w:b/>
                <w:bCs/>
                <w:sz w:val="20"/>
                <w:szCs w:val="20"/>
              </w:rPr>
              <w:t>Zakł</w:t>
            </w:r>
            <w:proofErr w:type="spellEnd"/>
            <w:r w:rsidRPr="00D27191">
              <w:rPr>
                <w:rFonts w:ascii="Verdana" w:hAnsi="Verdana" w:eastAsia="Verdana" w:cs="Verdana"/>
                <w:b/>
                <w:bCs/>
                <w:sz w:val="20"/>
                <w:szCs w:val="20"/>
              </w:rPr>
              <w:t>. Nar. im. Ossolińskich, Wrocław 1995.</w:t>
            </w:r>
          </w:p>
          <w:p w:rsidRPr="00D27191" w:rsidR="00207BE5" w:rsidP="002E1E87" w:rsidRDefault="00207BE5" w14:paraId="15813419" w14:textId="77777777">
            <w:pPr>
              <w:spacing w:line="276" w:lineRule="auto"/>
              <w:jc w:val="both"/>
              <w:rPr>
                <w:b/>
                <w:bCs/>
              </w:rPr>
            </w:pPr>
            <w:r w:rsidRPr="00D27191">
              <w:rPr>
                <w:rFonts w:ascii="Verdana" w:hAnsi="Verdana" w:eastAsia="Verdana" w:cs="Verdana"/>
                <w:b/>
                <w:bCs/>
                <w:sz w:val="20"/>
                <w:szCs w:val="20"/>
              </w:rPr>
              <w:t xml:space="preserve">Siwek Ryszard, </w:t>
            </w:r>
            <w:r w:rsidRPr="00D27191">
              <w:rPr>
                <w:rFonts w:ascii="Verdana" w:hAnsi="Verdana" w:eastAsia="Verdana" w:cs="Verdana"/>
                <w:b/>
                <w:bCs/>
                <w:i/>
                <w:iCs/>
                <w:sz w:val="20"/>
                <w:szCs w:val="20"/>
              </w:rPr>
              <w:t xml:space="preserve">Od De </w:t>
            </w:r>
            <w:proofErr w:type="spellStart"/>
            <w:r w:rsidRPr="00D27191">
              <w:rPr>
                <w:rFonts w:ascii="Verdana" w:hAnsi="Verdana" w:eastAsia="Verdana" w:cs="Verdana"/>
                <w:b/>
                <w:bCs/>
                <w:i/>
                <w:iCs/>
                <w:sz w:val="20"/>
                <w:szCs w:val="20"/>
              </w:rPr>
              <w:t>Costera</w:t>
            </w:r>
            <w:proofErr w:type="spellEnd"/>
            <w:r w:rsidRPr="00D27191">
              <w:rPr>
                <w:rFonts w:ascii="Verdana" w:hAnsi="Verdana" w:eastAsia="Verdana" w:cs="Verdana"/>
                <w:b/>
                <w:bCs/>
                <w:i/>
                <w:iCs/>
                <w:sz w:val="20"/>
                <w:szCs w:val="20"/>
              </w:rPr>
              <w:t xml:space="preserve"> do </w:t>
            </w:r>
            <w:proofErr w:type="spellStart"/>
            <w:r w:rsidRPr="00D27191">
              <w:rPr>
                <w:rFonts w:ascii="Verdana" w:hAnsi="Verdana" w:eastAsia="Verdana" w:cs="Verdana"/>
                <w:b/>
                <w:bCs/>
                <w:i/>
                <w:iCs/>
                <w:sz w:val="20"/>
                <w:szCs w:val="20"/>
              </w:rPr>
              <w:t>Vaesa</w:t>
            </w:r>
            <w:proofErr w:type="spellEnd"/>
            <w:r w:rsidRPr="00D27191">
              <w:rPr>
                <w:rFonts w:ascii="Verdana" w:hAnsi="Verdana" w:eastAsia="Verdana" w:cs="Verdana"/>
                <w:b/>
                <w:bCs/>
                <w:i/>
                <w:iCs/>
                <w:sz w:val="20"/>
                <w:szCs w:val="20"/>
              </w:rPr>
              <w:t>: pisarze belgijscy wobec niezwykłości</w:t>
            </w:r>
            <w:r w:rsidRPr="00D27191">
              <w:rPr>
                <w:rFonts w:ascii="Verdana" w:hAnsi="Verdana" w:eastAsia="Verdana" w:cs="Verdana"/>
                <w:b/>
                <w:bCs/>
                <w:sz w:val="20"/>
                <w:szCs w:val="20"/>
              </w:rPr>
              <w:t>, Wydaw. Naukowe AP, Kraków 2001.</w:t>
            </w:r>
          </w:p>
          <w:p w:rsidRPr="00D27191" w:rsidR="00207BE5" w:rsidP="002E1E87" w:rsidRDefault="00207BE5" w14:paraId="18B851BA" w14:textId="77777777">
            <w:pPr>
              <w:spacing w:line="276" w:lineRule="auto"/>
              <w:jc w:val="both"/>
              <w:rPr>
                <w:b/>
                <w:bCs/>
              </w:rPr>
            </w:pPr>
            <w:r w:rsidRPr="00D27191">
              <w:rPr>
                <w:rFonts w:ascii="Verdana" w:hAnsi="Verdana" w:eastAsia="Verdana" w:cs="Verdana"/>
                <w:b/>
                <w:bCs/>
                <w:sz w:val="20"/>
                <w:szCs w:val="20"/>
              </w:rPr>
              <w:t xml:space="preserve">Żurowska Joanna, « Zenon </w:t>
            </w:r>
            <w:proofErr w:type="spellStart"/>
            <w:r w:rsidRPr="00D27191">
              <w:rPr>
                <w:rFonts w:ascii="Verdana" w:hAnsi="Verdana" w:eastAsia="Verdana" w:cs="Verdana"/>
                <w:b/>
                <w:bCs/>
                <w:sz w:val="20"/>
                <w:szCs w:val="20"/>
              </w:rPr>
              <w:t>Przesmycki-Miriam</w:t>
            </w:r>
            <w:proofErr w:type="spellEnd"/>
            <w:r w:rsidRPr="00D27191">
              <w:rPr>
                <w:rFonts w:ascii="Verdana" w:hAnsi="Verdana" w:eastAsia="Verdana" w:cs="Verdana"/>
                <w:b/>
                <w:bCs/>
                <w:sz w:val="20"/>
                <w:szCs w:val="20"/>
              </w:rPr>
              <w:t xml:space="preserve"> et </w:t>
            </w:r>
            <w:proofErr w:type="spellStart"/>
            <w:r w:rsidRPr="00D27191">
              <w:rPr>
                <w:rFonts w:ascii="Verdana" w:hAnsi="Verdana" w:eastAsia="Verdana" w:cs="Verdana"/>
                <w:b/>
                <w:bCs/>
                <w:sz w:val="20"/>
                <w:szCs w:val="20"/>
              </w:rPr>
              <w:t>les</w:t>
            </w:r>
            <w:proofErr w:type="spellEnd"/>
            <w:r w:rsidRPr="00D27191">
              <w:rPr>
                <w:rFonts w:ascii="Verdana" w:hAnsi="Verdana" w:eastAsia="Verdana" w:cs="Verdana"/>
                <w:b/>
                <w:bCs/>
                <w:sz w:val="20"/>
                <w:szCs w:val="20"/>
              </w:rPr>
              <w:t xml:space="preserve"> </w:t>
            </w:r>
            <w:proofErr w:type="spellStart"/>
            <w:r w:rsidRPr="00D27191">
              <w:rPr>
                <w:rFonts w:ascii="Verdana" w:hAnsi="Verdana" w:eastAsia="Verdana" w:cs="Verdana"/>
                <w:b/>
                <w:bCs/>
                <w:sz w:val="20"/>
                <w:szCs w:val="20"/>
              </w:rPr>
              <w:t>Belges</w:t>
            </w:r>
            <w:proofErr w:type="spellEnd"/>
            <w:r w:rsidRPr="00D27191">
              <w:rPr>
                <w:rFonts w:ascii="Verdana" w:hAnsi="Verdana" w:eastAsia="Verdana" w:cs="Verdana"/>
                <w:b/>
                <w:bCs/>
                <w:sz w:val="20"/>
                <w:szCs w:val="20"/>
              </w:rPr>
              <w:t xml:space="preserve"> », [w:] R. Lubas-Bartoszyńska (red.), </w:t>
            </w:r>
            <w:r w:rsidRPr="00D27191">
              <w:rPr>
                <w:rFonts w:ascii="Verdana" w:hAnsi="Verdana" w:eastAsia="Verdana" w:cs="Verdana"/>
                <w:b/>
                <w:bCs/>
                <w:i/>
                <w:iCs/>
                <w:sz w:val="20"/>
                <w:szCs w:val="20"/>
              </w:rPr>
              <w:t xml:space="preserve">La </w:t>
            </w:r>
            <w:proofErr w:type="spellStart"/>
            <w:r w:rsidRPr="00D27191">
              <w:rPr>
                <w:rFonts w:ascii="Verdana" w:hAnsi="Verdana" w:eastAsia="Verdana" w:cs="Verdana"/>
                <w:b/>
                <w:bCs/>
                <w:i/>
                <w:iCs/>
                <w:sz w:val="20"/>
                <w:szCs w:val="20"/>
              </w:rPr>
              <w:t>Jeune-Belgique</w:t>
            </w:r>
            <w:proofErr w:type="spellEnd"/>
            <w:r w:rsidRPr="00D27191">
              <w:rPr>
                <w:rFonts w:ascii="Verdana" w:hAnsi="Verdana" w:eastAsia="Verdana" w:cs="Verdana"/>
                <w:b/>
                <w:bCs/>
                <w:i/>
                <w:iCs/>
                <w:sz w:val="20"/>
                <w:szCs w:val="20"/>
              </w:rPr>
              <w:t xml:space="preserve"> et La </w:t>
            </w:r>
            <w:proofErr w:type="spellStart"/>
            <w:r w:rsidRPr="00D27191">
              <w:rPr>
                <w:rFonts w:ascii="Verdana" w:hAnsi="Verdana" w:eastAsia="Verdana" w:cs="Verdana"/>
                <w:b/>
                <w:bCs/>
                <w:i/>
                <w:iCs/>
                <w:sz w:val="20"/>
                <w:szCs w:val="20"/>
              </w:rPr>
              <w:t>Jeune-Pologne</w:t>
            </w:r>
            <w:proofErr w:type="spellEnd"/>
            <w:r w:rsidRPr="00D27191">
              <w:rPr>
                <w:rFonts w:ascii="Verdana" w:hAnsi="Verdana" w:eastAsia="Verdana" w:cs="Verdana"/>
                <w:b/>
                <w:bCs/>
                <w:sz w:val="20"/>
                <w:szCs w:val="20"/>
              </w:rPr>
              <w:t>, Wydawnictwo Naukowe WSP, Kraków 1988.</w:t>
            </w:r>
          </w:p>
          <w:p w:rsidRPr="00BB2A5B" w:rsidR="00207BE5" w:rsidP="002E1E87" w:rsidRDefault="00207BE5" w14:paraId="722415F6" w14:textId="77777777">
            <w:pPr>
              <w:spacing w:line="276" w:lineRule="auto"/>
              <w:jc w:val="both"/>
              <w:rPr>
                <w:lang w:val="fr-FR"/>
              </w:rPr>
            </w:pPr>
            <w:r w:rsidRPr="00BB2A5B">
              <w:rPr>
                <w:rFonts w:ascii="Verdana" w:hAnsi="Verdana" w:eastAsia="Verdana" w:cs="Verdana"/>
                <w:sz w:val="20"/>
                <w:szCs w:val="20"/>
                <w:lang w:val="fr-FR"/>
              </w:rPr>
              <w:t>Literatura dodatkowa:</w:t>
            </w:r>
          </w:p>
          <w:p w:rsidRPr="00D27191" w:rsidR="00207BE5" w:rsidP="002E1E87" w:rsidRDefault="00207BE5" w14:paraId="6D6B6833" w14:textId="77777777">
            <w:pPr>
              <w:spacing w:line="276" w:lineRule="auto"/>
              <w:jc w:val="both"/>
              <w:rPr>
                <w:b/>
                <w:bCs/>
                <w:lang w:val="fr-FR"/>
              </w:rPr>
            </w:pPr>
            <w:r w:rsidRPr="00D27191">
              <w:rPr>
                <w:rFonts w:ascii="Verdana" w:hAnsi="Verdana" w:eastAsia="Verdana" w:cs="Verdana"/>
                <w:b/>
                <w:bCs/>
                <w:sz w:val="20"/>
                <w:szCs w:val="20"/>
                <w:lang w:val="fr-FR"/>
              </w:rPr>
              <w:t xml:space="preserve">Klinkenberg Jean-Marie, « La production littéraire en Belgique francophone. Esquisse d’une sociologie historique », </w:t>
            </w:r>
            <w:r w:rsidRPr="00D27191">
              <w:rPr>
                <w:rFonts w:ascii="Verdana" w:hAnsi="Verdana" w:eastAsia="Verdana" w:cs="Verdana"/>
                <w:b/>
                <w:bCs/>
                <w:i/>
                <w:iCs/>
                <w:sz w:val="20"/>
                <w:szCs w:val="20"/>
                <w:lang w:val="fr-FR"/>
              </w:rPr>
              <w:t xml:space="preserve">Littérature </w:t>
            </w:r>
            <w:r w:rsidRPr="00D27191">
              <w:rPr>
                <w:rFonts w:ascii="Verdana" w:hAnsi="Verdana" w:eastAsia="Verdana" w:cs="Verdana"/>
                <w:b/>
                <w:bCs/>
                <w:sz w:val="20"/>
                <w:szCs w:val="20"/>
                <w:lang w:val="fr-FR"/>
              </w:rPr>
              <w:t>44, 1981, ss. 33-50.</w:t>
            </w:r>
          </w:p>
          <w:p w:rsidRPr="00D27191" w:rsidR="00207BE5" w:rsidP="002E1E87" w:rsidRDefault="00207BE5" w14:paraId="4C896F6D" w14:textId="77777777">
            <w:pPr>
              <w:spacing w:line="276" w:lineRule="auto"/>
              <w:jc w:val="both"/>
              <w:rPr>
                <w:b/>
                <w:bCs/>
                <w:lang w:val="fr-FR"/>
              </w:rPr>
            </w:pPr>
            <w:r w:rsidRPr="00D27191">
              <w:rPr>
                <w:rFonts w:ascii="Verdana" w:hAnsi="Verdana" w:eastAsia="Verdana" w:cs="Verdana"/>
                <w:b/>
                <w:bCs/>
                <w:sz w:val="20"/>
                <w:szCs w:val="20"/>
                <w:lang w:val="fr-FR"/>
              </w:rPr>
              <w:t xml:space="preserve">Klinkenberg Jean-Marie, </w:t>
            </w:r>
            <w:r w:rsidRPr="00D27191">
              <w:rPr>
                <w:rFonts w:ascii="Verdana" w:hAnsi="Verdana" w:eastAsia="Verdana" w:cs="Verdana"/>
                <w:b/>
                <w:bCs/>
                <w:i/>
                <w:iCs/>
                <w:sz w:val="20"/>
                <w:szCs w:val="20"/>
                <w:lang w:val="fr-FR"/>
              </w:rPr>
              <w:t>Petites mythologies belges</w:t>
            </w:r>
            <w:r w:rsidRPr="00D27191">
              <w:rPr>
                <w:rFonts w:ascii="Verdana" w:hAnsi="Verdana" w:eastAsia="Verdana" w:cs="Verdana"/>
                <w:b/>
                <w:bCs/>
                <w:sz w:val="20"/>
                <w:szCs w:val="20"/>
                <w:lang w:val="fr-FR"/>
              </w:rPr>
              <w:t>, Labor, Bruxelles 2003.</w:t>
            </w:r>
          </w:p>
          <w:p w:rsidRPr="00D27191" w:rsidR="00207BE5" w:rsidP="002E1E87" w:rsidRDefault="00207BE5" w14:paraId="4F848F06" w14:textId="77777777">
            <w:pPr>
              <w:spacing w:line="276" w:lineRule="auto"/>
              <w:jc w:val="both"/>
              <w:rPr>
                <w:rFonts w:ascii="Verdana" w:hAnsi="Verdana" w:eastAsia="Verdana" w:cs="Verdana"/>
                <w:b/>
                <w:bCs/>
                <w:sz w:val="20"/>
                <w:szCs w:val="20"/>
                <w:lang w:val="fr-FR"/>
              </w:rPr>
            </w:pPr>
            <w:r w:rsidRPr="00D27191">
              <w:rPr>
                <w:rFonts w:ascii="Verdana" w:hAnsi="Verdana" w:eastAsia="Verdana" w:cs="Verdana"/>
                <w:b/>
                <w:bCs/>
                <w:color w:val="1F1B2D"/>
                <w:sz w:val="20"/>
                <w:szCs w:val="20"/>
                <w:lang w:val="fr-FR"/>
              </w:rPr>
              <w:t xml:space="preserve">Klinkenberg Jean-Marie, Denis Benoît, </w:t>
            </w:r>
            <w:r w:rsidRPr="00D27191">
              <w:rPr>
                <w:rFonts w:ascii="Verdana" w:hAnsi="Verdana" w:eastAsia="Verdana" w:cs="Verdana"/>
                <w:b/>
                <w:bCs/>
                <w:i/>
                <w:iCs/>
                <w:color w:val="1F1B2D"/>
                <w:sz w:val="20"/>
                <w:szCs w:val="20"/>
                <w:lang w:val="fr-FR"/>
              </w:rPr>
              <w:t>La Littérature belge. Précis d’histoire sociale</w:t>
            </w:r>
            <w:r w:rsidRPr="00D27191">
              <w:rPr>
                <w:rFonts w:ascii="Verdana" w:hAnsi="Verdana" w:eastAsia="Verdana" w:cs="Verdana"/>
                <w:b/>
                <w:bCs/>
                <w:color w:val="1F1B2D"/>
                <w:sz w:val="20"/>
                <w:szCs w:val="20"/>
                <w:lang w:val="fr-FR"/>
              </w:rPr>
              <w:t>, Labor, Espace Nord, Bruxelles 2005.</w:t>
            </w:r>
          </w:p>
          <w:p w:rsidRPr="00D27191" w:rsidR="00207BE5" w:rsidP="002E1E87" w:rsidRDefault="00207BE5" w14:paraId="2B6FBEA2" w14:textId="77777777">
            <w:pPr>
              <w:spacing w:line="276" w:lineRule="auto"/>
              <w:jc w:val="both"/>
              <w:rPr>
                <w:b/>
                <w:bCs/>
                <w:lang w:val="fr-FR"/>
              </w:rPr>
            </w:pPr>
            <w:r w:rsidRPr="00D27191">
              <w:rPr>
                <w:rFonts w:ascii="Verdana" w:hAnsi="Verdana" w:eastAsia="Verdana" w:cs="Verdana"/>
                <w:b/>
                <w:bCs/>
                <w:sz w:val="20"/>
                <w:szCs w:val="20"/>
                <w:lang w:val="fr-FR"/>
              </w:rPr>
              <w:t xml:space="preserve">Quaghebeur Marc, </w:t>
            </w:r>
            <w:r w:rsidRPr="00D27191">
              <w:rPr>
                <w:rFonts w:ascii="Verdana" w:hAnsi="Verdana" w:eastAsia="Verdana" w:cs="Verdana"/>
                <w:b/>
                <w:bCs/>
                <w:i/>
                <w:iCs/>
                <w:sz w:val="20"/>
                <w:szCs w:val="20"/>
                <w:lang w:val="fr-FR"/>
              </w:rPr>
              <w:t>Balises pour l'histoire des lettres belges de langue française</w:t>
            </w:r>
            <w:r w:rsidRPr="00D27191">
              <w:rPr>
                <w:rFonts w:ascii="Verdana" w:hAnsi="Verdana" w:eastAsia="Verdana" w:cs="Verdana"/>
                <w:b/>
                <w:bCs/>
                <w:sz w:val="20"/>
                <w:szCs w:val="20"/>
                <w:lang w:val="fr-FR"/>
              </w:rPr>
              <w:t>, Labor, Bruxelles 1998.</w:t>
            </w:r>
          </w:p>
          <w:p w:rsidR="00207BE5" w:rsidP="002E1E87" w:rsidRDefault="00207BE5" w14:paraId="78F12471" w14:textId="77777777">
            <w:pPr>
              <w:spacing w:line="276" w:lineRule="auto"/>
              <w:rPr>
                <w:rFonts w:ascii="Verdana" w:hAnsi="Verdana" w:eastAsia="Verdana" w:cs="Verdana"/>
                <w:sz w:val="20"/>
                <w:szCs w:val="20"/>
                <w:lang w:val="fr"/>
              </w:rPr>
            </w:pPr>
          </w:p>
        </w:tc>
      </w:tr>
      <w:tr w:rsidRPr="006356DF" w:rsidR="00207BE5" w:rsidTr="002E1E87" w14:paraId="24561AE6" w14:textId="77777777">
        <w:trPr>
          <w:trHeight w:val="759"/>
          <w:jc w:val="center"/>
        </w:trPr>
        <w:tc>
          <w:tcPr>
            <w:tcW w:w="841" w:type="dxa"/>
            <w:tcBorders>
              <w:top w:val="single" w:color="auto" w:sz="6" w:space="0"/>
              <w:left w:val="single" w:color="auto" w:sz="6" w:space="0"/>
              <w:bottom w:val="single" w:color="auto" w:sz="6" w:space="0"/>
              <w:right w:val="single" w:color="auto" w:sz="6" w:space="0"/>
            </w:tcBorders>
            <w:hideMark/>
          </w:tcPr>
          <w:p w:rsidRPr="00BB2A5B" w:rsidR="00207BE5" w:rsidP="002E1E87" w:rsidRDefault="00207BE5" w14:paraId="3B8B3221" w14:textId="77777777">
            <w:pPr>
              <w:numPr>
                <w:ilvl w:val="0"/>
                <w:numId w:val="80"/>
              </w:numPr>
              <w:spacing w:after="120" w:line="240" w:lineRule="auto"/>
              <w:ind w:left="57" w:right="57" w:firstLine="0"/>
              <w:jc w:val="right"/>
              <w:textAlignment w:val="baseline"/>
              <w:rPr>
                <w:rFonts w:ascii="Verdana" w:hAnsi="Verdana" w:eastAsia="Times New Roman"/>
                <w:sz w:val="20"/>
                <w:lang w:val="fr-FR"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660EDEF9"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Metody weryfikacji zakładanych efektów uczenia się: </w:t>
            </w:r>
          </w:p>
          <w:p w:rsidRPr="00B81D06" w:rsidR="00207BE5" w:rsidP="002E1E87" w:rsidRDefault="00207BE5" w14:paraId="638CDF21" w14:textId="77777777">
            <w:pPr>
              <w:pStyle w:val="Akapitzlist"/>
              <w:numPr>
                <w:ilvl w:val="0"/>
                <w:numId w:val="74"/>
              </w:numPr>
              <w:spacing w:after="120"/>
              <w:ind w:left="57" w:right="57"/>
              <w:textAlignment w:val="baseline"/>
              <w:rPr>
                <w:rFonts w:ascii="Verdana" w:hAnsi="Verdana"/>
                <w:b/>
              </w:rPr>
            </w:pPr>
            <w:r w:rsidRPr="00B81D06">
              <w:rPr>
                <w:rFonts w:ascii="Verdana" w:hAnsi="Verdana"/>
                <w:b/>
                <w:bCs/>
              </w:rPr>
              <w:t>zadania pisemne i</w:t>
            </w:r>
            <w:r>
              <w:rPr>
                <w:rFonts w:ascii="Verdana" w:hAnsi="Verdana"/>
                <w:b/>
                <w:bCs/>
              </w:rPr>
              <w:t>ndywidualne i/lub</w:t>
            </w:r>
            <w:r w:rsidRPr="00B81D06">
              <w:rPr>
                <w:rFonts w:ascii="Verdana" w:hAnsi="Verdana"/>
                <w:b/>
                <w:bCs/>
              </w:rPr>
              <w:t xml:space="preserve"> grupowe </w:t>
            </w:r>
            <w:r w:rsidRPr="00B81D06">
              <w:rPr>
                <w:rFonts w:ascii="Verdana" w:hAnsi="Verdana"/>
                <w:b/>
              </w:rPr>
              <w:t>(K_W02, K_W08, K_U05, K_U09)</w:t>
            </w:r>
          </w:p>
          <w:p w:rsidRPr="006356DF" w:rsidR="00207BE5" w:rsidP="002E1E87" w:rsidRDefault="00207BE5" w14:paraId="2E58EBAD" w14:textId="77777777">
            <w:pPr>
              <w:spacing w:after="120" w:line="240" w:lineRule="auto"/>
              <w:ind w:left="-303" w:right="57"/>
              <w:textAlignment w:val="baseline"/>
              <w:rPr>
                <w:rFonts w:ascii="Verdana" w:hAnsi="Verdana" w:eastAsia="Times New Roman" w:cs="Times New Roman"/>
                <w:b/>
                <w:sz w:val="20"/>
                <w:szCs w:val="20"/>
                <w:lang w:eastAsia="pl-PL"/>
              </w:rPr>
            </w:pPr>
          </w:p>
        </w:tc>
      </w:tr>
      <w:tr w:rsidRPr="006356DF" w:rsidR="00207BE5" w:rsidTr="002E1E87" w14:paraId="4F9FA031" w14:textId="77777777">
        <w:trPr>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1652B53C" w14:textId="77777777">
            <w:pPr>
              <w:numPr>
                <w:ilvl w:val="0"/>
                <w:numId w:val="80"/>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7DFF83CD"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Warunki i forma zaliczenia poszczególnych komponentów </w:t>
            </w:r>
            <w:r>
              <w:rPr>
                <w:rFonts w:ascii="Verdana" w:hAnsi="Verdana" w:eastAsia="Times New Roman" w:cs="Times New Roman"/>
                <w:sz w:val="20"/>
                <w:szCs w:val="20"/>
                <w:lang w:eastAsia="pl-PL"/>
              </w:rPr>
              <w:t>przedmiotu</w:t>
            </w:r>
            <w:r w:rsidRPr="006356DF">
              <w:rPr>
                <w:rFonts w:ascii="Verdana" w:hAnsi="Verdana" w:eastAsia="Times New Roman" w:cs="Times New Roman"/>
                <w:sz w:val="20"/>
                <w:szCs w:val="20"/>
                <w:lang w:eastAsia="pl-PL"/>
              </w:rPr>
              <w:t>: </w:t>
            </w:r>
          </w:p>
          <w:p w:rsidRPr="00D93C5C" w:rsidR="00207BE5" w:rsidP="002E1E87" w:rsidRDefault="00207BE5" w14:paraId="4E705AD7" w14:textId="77777777">
            <w:pPr>
              <w:spacing w:after="120" w:line="240" w:lineRule="auto"/>
              <w:ind w:left="57" w:right="57"/>
              <w:textAlignment w:val="baseline"/>
              <w:rPr>
                <w:rFonts w:ascii="Verdana" w:hAnsi="Verdana" w:eastAsia="Times New Roman" w:cs="Times New Roman"/>
                <w:b/>
                <w:bCs/>
                <w:sz w:val="20"/>
                <w:szCs w:val="20"/>
                <w:lang w:eastAsia="pl-PL"/>
              </w:rPr>
            </w:pPr>
            <w:r w:rsidRPr="00D93C5C">
              <w:rPr>
                <w:rFonts w:ascii="Verdana" w:hAnsi="Verdana" w:eastAsia="Times New Roman" w:cs="Times New Roman"/>
                <w:b/>
                <w:bCs/>
                <w:sz w:val="20"/>
                <w:szCs w:val="20"/>
                <w:lang w:eastAsia="pl-PL"/>
              </w:rPr>
              <w:t>Zaliczenie na ocenę na podstawie:</w:t>
            </w:r>
          </w:p>
          <w:p w:rsidRPr="00686760" w:rsidR="00207BE5" w:rsidP="002E1E87" w:rsidRDefault="00207BE5" w14:paraId="4759BE40" w14:textId="77777777">
            <w:pPr>
              <w:pStyle w:val="Akapitzlist"/>
              <w:numPr>
                <w:ilvl w:val="0"/>
                <w:numId w:val="76"/>
              </w:numPr>
              <w:spacing w:after="120"/>
              <w:ind w:right="57"/>
              <w:textAlignment w:val="baseline"/>
              <w:rPr>
                <w:rFonts w:ascii="Verdana" w:hAnsi="Verdana"/>
                <w:b/>
                <w:bCs/>
              </w:rPr>
            </w:pPr>
            <w:r w:rsidRPr="0A676EDA">
              <w:rPr>
                <w:rFonts w:ascii="Verdana" w:hAnsi="Verdana"/>
                <w:b/>
                <w:bCs/>
              </w:rPr>
              <w:t>aktywności na zajęciach</w:t>
            </w:r>
          </w:p>
          <w:p w:rsidRPr="0078051D" w:rsidR="00207BE5" w:rsidP="002E1E87" w:rsidRDefault="00207BE5" w14:paraId="58E4766A" w14:textId="77777777">
            <w:pPr>
              <w:pStyle w:val="Akapitzlist"/>
              <w:numPr>
                <w:ilvl w:val="0"/>
                <w:numId w:val="75"/>
              </w:numPr>
              <w:spacing w:after="120"/>
              <w:ind w:right="57"/>
              <w:textAlignment w:val="baseline"/>
              <w:rPr>
                <w:rFonts w:ascii="Verdana" w:hAnsi="Verdana"/>
                <w:b/>
                <w:bCs/>
              </w:rPr>
            </w:pPr>
            <w:r w:rsidRPr="2B3A0C1C">
              <w:rPr>
                <w:rFonts w:ascii="Verdana" w:hAnsi="Verdana"/>
                <w:b/>
                <w:bCs/>
              </w:rPr>
              <w:t>zleconych zadań indywidualnych i</w:t>
            </w:r>
            <w:r>
              <w:rPr>
                <w:rFonts w:ascii="Verdana" w:hAnsi="Verdana"/>
                <w:b/>
                <w:bCs/>
              </w:rPr>
              <w:t>/lub</w:t>
            </w:r>
            <w:r w:rsidRPr="2B3A0C1C">
              <w:rPr>
                <w:rFonts w:ascii="Verdana" w:hAnsi="Verdana"/>
                <w:b/>
                <w:bCs/>
              </w:rPr>
              <w:t xml:space="preserve"> grupowych</w:t>
            </w:r>
          </w:p>
        </w:tc>
      </w:tr>
      <w:tr w:rsidRPr="006356DF" w:rsidR="00207BE5" w:rsidTr="002E1E87" w14:paraId="2D5CBF24" w14:textId="77777777">
        <w:trPr>
          <w:trHeight w:val="495"/>
          <w:jc w:val="center"/>
        </w:trPr>
        <w:tc>
          <w:tcPr>
            <w:tcW w:w="841" w:type="dxa"/>
            <w:vMerge w:val="restart"/>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39D14FEB" w14:textId="77777777">
            <w:pPr>
              <w:numPr>
                <w:ilvl w:val="0"/>
                <w:numId w:val="80"/>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4782" w:type="dxa"/>
            <w:tcBorders>
              <w:top w:val="single" w:color="auto" w:sz="6" w:space="0"/>
              <w:left w:val="single" w:color="auto" w:sz="6" w:space="0"/>
              <w:right w:val="single" w:color="auto" w:sz="6" w:space="0"/>
            </w:tcBorders>
            <w:vAlign w:val="center"/>
            <w:hideMark/>
          </w:tcPr>
          <w:p w:rsidRPr="006356DF" w:rsidR="00207BE5" w:rsidP="002E1E87" w:rsidRDefault="00207BE5" w14:paraId="2DF3B53A" w14:textId="77777777">
            <w:pPr>
              <w:spacing w:after="120" w:line="240" w:lineRule="auto"/>
              <w:ind w:left="57" w:right="57"/>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 xml:space="preserve">Nakład pracy studenta wyrażony w godzinach zajęć oraz punktach ECTS </w:t>
            </w:r>
            <w:r w:rsidRPr="006356DF">
              <w:rPr>
                <w:rFonts w:ascii="Verdana" w:hAnsi="Verdana" w:eastAsia="Times New Roman" w:cs="Times New Roman"/>
                <w:sz w:val="20"/>
                <w:szCs w:val="20"/>
                <w:lang w:eastAsia="pl-PL"/>
              </w:rPr>
              <w:t> </w:t>
            </w:r>
          </w:p>
        </w:tc>
        <w:tc>
          <w:tcPr>
            <w:tcW w:w="4016" w:type="dxa"/>
            <w:gridSpan w:val="2"/>
            <w:tcBorders>
              <w:top w:val="single" w:color="auto" w:sz="6" w:space="0"/>
              <w:left w:val="single" w:color="auto" w:sz="6" w:space="0"/>
              <w:right w:val="single" w:color="auto" w:sz="6" w:space="0"/>
            </w:tcBorders>
            <w:vAlign w:val="center"/>
          </w:tcPr>
          <w:p w:rsidRPr="006356DF" w:rsidR="00207BE5" w:rsidP="002E1E87" w:rsidRDefault="00207BE5" w14:paraId="797C3727" w14:textId="77777777">
            <w:pPr>
              <w:spacing w:after="120" w:line="240" w:lineRule="auto"/>
              <w:ind w:left="57" w:right="57"/>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006356DF">
              <w:rPr>
                <w:rFonts w:ascii="Verdana" w:hAnsi="Verdana" w:eastAsia="Times New Roman" w:cs="Times New Roman"/>
                <w:sz w:val="20"/>
                <w:szCs w:val="20"/>
                <w:lang w:eastAsia="pl-PL"/>
              </w:rPr>
              <w:t>iczba godzin przeznaczona na zrealizowanie danego rodzaju zajęć</w:t>
            </w:r>
          </w:p>
        </w:tc>
      </w:tr>
      <w:tr w:rsidRPr="006356DF" w:rsidR="00207BE5" w:rsidTr="002E1E87" w14:paraId="7BDDAE95" w14:textId="77777777">
        <w:trPr>
          <w:trHeight w:val="30"/>
          <w:jc w:val="center"/>
        </w:trPr>
        <w:tc>
          <w:tcPr>
            <w:tcW w:w="841" w:type="dxa"/>
            <w:vMerge/>
            <w:vAlign w:val="center"/>
            <w:hideMark/>
          </w:tcPr>
          <w:p w:rsidRPr="006356DF" w:rsidR="00207BE5" w:rsidP="002E1E87" w:rsidRDefault="00207BE5" w14:paraId="5A1D982D" w14:textId="77777777">
            <w:pPr>
              <w:numPr>
                <w:ilvl w:val="0"/>
                <w:numId w:val="80"/>
              </w:numPr>
              <w:spacing w:after="120" w:line="240" w:lineRule="auto"/>
              <w:ind w:left="57" w:right="57" w:firstLine="0"/>
              <w:rPr>
                <w:rFonts w:ascii="Verdana" w:hAnsi="Verdana" w:eastAsia="Times New Roman" w:cs="Times New Roman"/>
                <w:sz w:val="20"/>
                <w:szCs w:val="20"/>
                <w:lang w:eastAsia="pl-PL"/>
              </w:rPr>
            </w:pPr>
          </w:p>
        </w:tc>
        <w:tc>
          <w:tcPr>
            <w:tcW w:w="4782"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3C63D6DB"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zajęcia (wg planu studiów) z prowadzącym: </w:t>
            </w:r>
          </w:p>
          <w:p w:rsidRPr="006356DF" w:rsidR="00207BE5" w:rsidP="002E1E87" w:rsidRDefault="00207BE5" w14:paraId="5D366799" w14:textId="77777777">
            <w:pPr>
              <w:spacing w:after="120" w:line="240" w:lineRule="auto"/>
              <w:ind w:left="57" w:right="57"/>
              <w:textAlignment w:val="baseline"/>
              <w:rPr>
                <w:rFonts w:ascii="Verdana" w:hAnsi="Verdana" w:eastAsia="Times New Roman" w:cs="Times New Roman"/>
                <w:b/>
                <w:bCs/>
                <w:sz w:val="20"/>
                <w:szCs w:val="20"/>
                <w:lang w:eastAsia="pl-PL"/>
              </w:rPr>
            </w:pPr>
            <w:r w:rsidRPr="006356DF">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konwersatorium</w:t>
            </w:r>
            <w:r w:rsidRPr="006356DF">
              <w:rPr>
                <w:rFonts w:ascii="Verdana" w:hAnsi="Verdana" w:eastAsia="Times New Roman" w:cs="Times New Roman"/>
                <w:b/>
                <w:bCs/>
                <w:sz w:val="20"/>
                <w:szCs w:val="20"/>
                <w:lang w:eastAsia="pl-PL"/>
              </w:rPr>
              <w:t>:</w:t>
            </w:r>
          </w:p>
        </w:tc>
        <w:tc>
          <w:tcPr>
            <w:tcW w:w="4016" w:type="dxa"/>
            <w:gridSpan w:val="2"/>
            <w:tcBorders>
              <w:top w:val="single" w:color="auto" w:sz="6" w:space="0"/>
              <w:left w:val="single" w:color="auto" w:sz="6" w:space="0"/>
              <w:bottom w:val="single" w:color="auto" w:sz="6" w:space="0"/>
              <w:right w:val="single" w:color="auto" w:sz="6" w:space="0"/>
            </w:tcBorders>
            <w:vAlign w:val="center"/>
            <w:hideMark/>
          </w:tcPr>
          <w:p w:rsidRPr="006356DF" w:rsidR="00207BE5" w:rsidP="002E1E87" w:rsidRDefault="00207BE5" w14:paraId="0B3142D5" w14:textId="77777777">
            <w:pPr>
              <w:spacing w:after="120" w:line="240" w:lineRule="auto"/>
              <w:ind w:left="57" w:right="57"/>
              <w:jc w:val="center"/>
              <w:textAlignment w:val="baseline"/>
              <w:rPr>
                <w:rFonts w:ascii="Verdana" w:hAnsi="Verdana" w:eastAsia="Times New Roman" w:cs="Times New Roman"/>
                <w:b/>
                <w:sz w:val="20"/>
                <w:szCs w:val="20"/>
                <w:lang w:eastAsia="pl-PL"/>
              </w:rPr>
            </w:pPr>
            <w:r w:rsidRPr="006356DF">
              <w:rPr>
                <w:rFonts w:ascii="Verdana" w:hAnsi="Verdana" w:eastAsia="Times New Roman" w:cs="Times New Roman"/>
                <w:b/>
                <w:sz w:val="20"/>
                <w:szCs w:val="20"/>
                <w:lang w:eastAsia="pl-PL"/>
              </w:rPr>
              <w:t>30</w:t>
            </w:r>
          </w:p>
        </w:tc>
      </w:tr>
      <w:tr w:rsidRPr="006356DF" w:rsidR="00207BE5" w:rsidTr="002E1E87" w14:paraId="0DDD3D32" w14:textId="77777777">
        <w:trPr>
          <w:trHeight w:val="45"/>
          <w:jc w:val="center"/>
        </w:trPr>
        <w:tc>
          <w:tcPr>
            <w:tcW w:w="841" w:type="dxa"/>
            <w:vMerge/>
            <w:vAlign w:val="center"/>
            <w:hideMark/>
          </w:tcPr>
          <w:p w:rsidRPr="006356DF" w:rsidR="00207BE5" w:rsidP="002E1E87" w:rsidRDefault="00207BE5" w14:paraId="027F75BB" w14:textId="77777777">
            <w:pPr>
              <w:numPr>
                <w:ilvl w:val="0"/>
                <w:numId w:val="80"/>
              </w:numPr>
              <w:spacing w:after="120" w:line="240" w:lineRule="auto"/>
              <w:ind w:left="57" w:right="57" w:firstLine="0"/>
              <w:rPr>
                <w:rFonts w:ascii="Verdana" w:hAnsi="Verdana" w:eastAsia="Times New Roman" w:cs="Times New Roman"/>
                <w:sz w:val="20"/>
                <w:szCs w:val="20"/>
                <w:lang w:eastAsia="pl-PL"/>
              </w:rPr>
            </w:pPr>
          </w:p>
        </w:tc>
        <w:tc>
          <w:tcPr>
            <w:tcW w:w="4782"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6ED4341D"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praca własna studenta (w tym udział w pracach grupowych): </w:t>
            </w:r>
          </w:p>
          <w:p w:rsidRPr="00BD14F0" w:rsidR="00207BE5" w:rsidP="002E1E87" w:rsidRDefault="00207BE5" w14:paraId="5DE02AAE"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sidRPr="00BD14F0">
              <w:rPr>
                <w:rFonts w:ascii="Verdana" w:hAnsi="Verdana" w:eastAsia="Times New Roman" w:cs="Times New Roman"/>
                <w:b/>
                <w:bCs/>
                <w:sz w:val="20"/>
                <w:szCs w:val="20"/>
                <w:lang w:eastAsia="pl-PL"/>
              </w:rPr>
              <w:t>- przygotowanie do zajęć (samodzielne lub w konsultacji z prowadzącym):</w:t>
            </w:r>
          </w:p>
          <w:p w:rsidRPr="00BD14F0" w:rsidR="00207BE5" w:rsidP="002E1E87" w:rsidRDefault="00207BE5" w14:paraId="7BD24693"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sidRPr="00BD14F0">
              <w:rPr>
                <w:rFonts w:ascii="Verdana" w:hAnsi="Verdana" w:eastAsia="Times New Roman" w:cs="Times New Roman"/>
                <w:b/>
                <w:bCs/>
                <w:sz w:val="20"/>
                <w:szCs w:val="20"/>
                <w:lang w:eastAsia="pl-PL"/>
              </w:rPr>
              <w:t>- lektura wskazanej literatury;</w:t>
            </w:r>
          </w:p>
          <w:p w:rsidRPr="00C32E77" w:rsidR="00207BE5" w:rsidP="002E1E87" w:rsidRDefault="00207BE5" w14:paraId="4CEA6EC9" w14:textId="77777777">
            <w:pPr>
              <w:spacing w:after="120" w:line="240" w:lineRule="auto"/>
              <w:ind w:left="57" w:right="57"/>
              <w:jc w:val="both"/>
              <w:textAlignment w:val="baseline"/>
              <w:rPr>
                <w:rFonts w:ascii="Verdana" w:hAnsi="Verdana" w:eastAsia="Times New Roman" w:cs="Times New Roman"/>
                <w:b/>
                <w:bCs/>
                <w:sz w:val="20"/>
                <w:szCs w:val="20"/>
                <w:highlight w:val="yellow"/>
                <w:lang w:eastAsia="pl-PL"/>
              </w:rPr>
            </w:pPr>
            <w:r w:rsidRPr="00BD14F0">
              <w:rPr>
                <w:rFonts w:ascii="Verdana" w:hAnsi="Verdana" w:eastAsia="Times New Roman" w:cs="Times New Roman"/>
                <w:b/>
                <w:bCs/>
                <w:sz w:val="20"/>
                <w:szCs w:val="20"/>
                <w:lang w:eastAsia="pl-PL"/>
              </w:rPr>
              <w:t xml:space="preserve">- </w:t>
            </w:r>
            <w:r w:rsidRPr="00E167B6">
              <w:rPr>
                <w:rFonts w:ascii="Verdana" w:hAnsi="Verdana" w:eastAsia="Times New Roman" w:cs="Times New Roman"/>
                <w:b/>
                <w:bCs/>
                <w:sz w:val="20"/>
                <w:szCs w:val="20"/>
                <w:lang w:eastAsia="pl-PL"/>
              </w:rPr>
              <w:t>przygotowanie krótkich prac pisemnych i</w:t>
            </w:r>
            <w:r>
              <w:rPr>
                <w:rFonts w:ascii="Verdana" w:hAnsi="Verdana" w:eastAsia="Times New Roman" w:cs="Times New Roman"/>
                <w:b/>
                <w:bCs/>
                <w:sz w:val="20"/>
                <w:szCs w:val="20"/>
                <w:lang w:eastAsia="pl-PL"/>
              </w:rPr>
              <w:t>/lub</w:t>
            </w:r>
            <w:r w:rsidRPr="00E167B6">
              <w:rPr>
                <w:rFonts w:ascii="Verdana" w:hAnsi="Verdana" w:eastAsia="Times New Roman" w:cs="Times New Roman"/>
                <w:b/>
                <w:bCs/>
                <w:sz w:val="20"/>
                <w:szCs w:val="20"/>
                <w:lang w:eastAsia="pl-PL"/>
              </w:rPr>
              <w:t xml:space="preserve"> wystąpienia ustnego;</w:t>
            </w:r>
          </w:p>
          <w:p w:rsidRPr="006356DF" w:rsidR="00207BE5" w:rsidP="002E1E87" w:rsidRDefault="00207BE5" w14:paraId="58A8F8BF" w14:textId="77777777">
            <w:pPr>
              <w:spacing w:after="120" w:line="240" w:lineRule="auto"/>
              <w:ind w:right="57"/>
              <w:textAlignment w:val="baseline"/>
              <w:rPr>
                <w:rFonts w:ascii="Verdana" w:hAnsi="Verdana" w:eastAsia="Times New Roman" w:cs="Times New Roman"/>
                <w:sz w:val="20"/>
                <w:szCs w:val="20"/>
                <w:lang w:eastAsia="pl-PL"/>
              </w:rPr>
            </w:pPr>
          </w:p>
        </w:tc>
        <w:tc>
          <w:tcPr>
            <w:tcW w:w="4016" w:type="dxa"/>
            <w:gridSpan w:val="2"/>
            <w:tcBorders>
              <w:top w:val="single" w:color="auto" w:sz="6" w:space="0"/>
              <w:left w:val="single" w:color="auto" w:sz="6" w:space="0"/>
              <w:bottom w:val="single" w:color="auto" w:sz="6" w:space="0"/>
              <w:right w:val="single" w:color="auto" w:sz="6" w:space="0"/>
            </w:tcBorders>
            <w:vAlign w:val="center"/>
            <w:hideMark/>
          </w:tcPr>
          <w:p w:rsidR="00207BE5" w:rsidP="002E1E87" w:rsidRDefault="00207BE5" w14:paraId="655BAE85"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00207BE5" w:rsidP="002E1E87" w:rsidRDefault="00207BE5" w14:paraId="09431D2E"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00207BE5" w:rsidP="002E1E87" w:rsidRDefault="00207BE5" w14:paraId="6EC320A9"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00207BE5" w:rsidP="002E1E87" w:rsidRDefault="00207BE5" w14:paraId="4EC8E104"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20</w:t>
            </w:r>
          </w:p>
          <w:p w:rsidR="00207BE5" w:rsidP="002E1E87" w:rsidRDefault="00207BE5" w14:paraId="0B6D2668"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20</w:t>
            </w:r>
          </w:p>
          <w:p w:rsidRPr="006356DF" w:rsidR="00207BE5" w:rsidP="002E1E87" w:rsidRDefault="00207BE5" w14:paraId="75670FFC"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20</w:t>
            </w:r>
          </w:p>
        </w:tc>
      </w:tr>
      <w:tr w:rsidRPr="006356DF" w:rsidR="00207BE5" w:rsidTr="002E1E87" w14:paraId="6849EB62" w14:textId="77777777">
        <w:trPr>
          <w:jc w:val="center"/>
        </w:trPr>
        <w:tc>
          <w:tcPr>
            <w:tcW w:w="841" w:type="dxa"/>
            <w:vMerge/>
            <w:vAlign w:val="center"/>
            <w:hideMark/>
          </w:tcPr>
          <w:p w:rsidRPr="006356DF" w:rsidR="00207BE5" w:rsidP="002E1E87" w:rsidRDefault="00207BE5" w14:paraId="7B816A5F" w14:textId="77777777">
            <w:pPr>
              <w:numPr>
                <w:ilvl w:val="0"/>
                <w:numId w:val="80"/>
              </w:numPr>
              <w:spacing w:after="120" w:line="240" w:lineRule="auto"/>
              <w:ind w:left="57" w:right="57" w:firstLine="0"/>
              <w:rPr>
                <w:rFonts w:ascii="Verdana" w:hAnsi="Verdana" w:eastAsia="Times New Roman" w:cs="Times New Roman"/>
                <w:sz w:val="20"/>
                <w:szCs w:val="20"/>
                <w:lang w:eastAsia="pl-PL"/>
              </w:rPr>
            </w:pPr>
          </w:p>
        </w:tc>
        <w:tc>
          <w:tcPr>
            <w:tcW w:w="4782"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2EDABC18"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Łączna liczba godzin </w:t>
            </w:r>
            <w:r>
              <w:rPr>
                <w:rFonts w:ascii="Verdana" w:hAnsi="Verdana" w:eastAsia="Times New Roman" w:cs="Times New Roman"/>
                <w:sz w:val="20"/>
                <w:szCs w:val="20"/>
                <w:lang w:eastAsia="pl-PL"/>
              </w:rPr>
              <w:t>zajęć</w:t>
            </w:r>
          </w:p>
        </w:tc>
        <w:tc>
          <w:tcPr>
            <w:tcW w:w="4016" w:type="dxa"/>
            <w:gridSpan w:val="2"/>
            <w:tcBorders>
              <w:top w:val="single" w:color="auto" w:sz="6" w:space="0"/>
              <w:left w:val="single" w:color="auto" w:sz="6" w:space="0"/>
              <w:bottom w:val="single" w:color="auto" w:sz="6" w:space="0"/>
              <w:right w:val="single" w:color="auto" w:sz="6" w:space="0"/>
            </w:tcBorders>
          </w:tcPr>
          <w:p w:rsidRPr="006356DF" w:rsidR="00207BE5" w:rsidP="002E1E87" w:rsidRDefault="00207BE5" w14:paraId="186EA8AE"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90</w:t>
            </w:r>
          </w:p>
        </w:tc>
      </w:tr>
      <w:tr w:rsidRPr="006356DF" w:rsidR="00207BE5" w:rsidTr="002E1E87" w14:paraId="0F6112B7" w14:textId="77777777">
        <w:trPr>
          <w:jc w:val="center"/>
        </w:trPr>
        <w:tc>
          <w:tcPr>
            <w:tcW w:w="841" w:type="dxa"/>
            <w:vMerge/>
            <w:vAlign w:val="center"/>
            <w:hideMark/>
          </w:tcPr>
          <w:p w:rsidRPr="006356DF" w:rsidR="00207BE5" w:rsidP="002E1E87" w:rsidRDefault="00207BE5" w14:paraId="76D7F613" w14:textId="77777777">
            <w:pPr>
              <w:numPr>
                <w:ilvl w:val="0"/>
                <w:numId w:val="80"/>
              </w:numPr>
              <w:spacing w:after="120" w:line="240" w:lineRule="auto"/>
              <w:ind w:left="57" w:right="57" w:firstLine="0"/>
              <w:rPr>
                <w:rFonts w:ascii="Verdana" w:hAnsi="Verdana" w:eastAsia="Times New Roman" w:cs="Times New Roman"/>
                <w:sz w:val="20"/>
                <w:szCs w:val="20"/>
                <w:lang w:eastAsia="pl-PL"/>
              </w:rPr>
            </w:pPr>
          </w:p>
        </w:tc>
        <w:tc>
          <w:tcPr>
            <w:tcW w:w="4782"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5608312F"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Liczba punktów ECTS </w:t>
            </w:r>
          </w:p>
        </w:tc>
        <w:tc>
          <w:tcPr>
            <w:tcW w:w="4016" w:type="dxa"/>
            <w:gridSpan w:val="2"/>
            <w:tcBorders>
              <w:top w:val="single" w:color="auto" w:sz="6" w:space="0"/>
              <w:left w:val="single" w:color="auto" w:sz="6" w:space="0"/>
              <w:bottom w:val="single" w:color="auto" w:sz="6" w:space="0"/>
              <w:right w:val="single" w:color="auto" w:sz="6" w:space="0"/>
            </w:tcBorders>
          </w:tcPr>
          <w:p w:rsidRPr="006356DF" w:rsidR="00207BE5" w:rsidP="002E1E87" w:rsidRDefault="00207BE5" w14:paraId="1353C2B3"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3</w:t>
            </w:r>
          </w:p>
        </w:tc>
      </w:tr>
    </w:tbl>
    <w:p w:rsidRPr="00F1129E" w:rsidR="00207BE5" w:rsidP="00207BE5" w:rsidRDefault="00207BE5" w14:paraId="1A17A71D" w14:textId="77777777">
      <w:pPr>
        <w:jc w:val="right"/>
        <w:rPr>
          <w:rFonts w:ascii="Verdana" w:hAnsi="Verdana"/>
          <w:sz w:val="20"/>
          <w:szCs w:val="20"/>
          <w:lang w:eastAsia="pl-PL"/>
        </w:rPr>
      </w:pPr>
      <w:r w:rsidRPr="00F1129E">
        <w:rPr>
          <w:rFonts w:ascii="Verdana" w:hAnsi="Verdana"/>
          <w:sz w:val="20"/>
          <w:szCs w:val="20"/>
        </w:rPr>
        <w:t>(oprac</w:t>
      </w:r>
      <w:r>
        <w:rPr>
          <w:rFonts w:ascii="Verdana" w:hAnsi="Verdana"/>
          <w:sz w:val="20"/>
          <w:szCs w:val="20"/>
        </w:rPr>
        <w:t>.</w:t>
      </w:r>
      <w:r w:rsidRPr="00F1129E">
        <w:rPr>
          <w:rFonts w:ascii="Verdana" w:hAnsi="Verdana"/>
          <w:sz w:val="20"/>
          <w:szCs w:val="20"/>
        </w:rPr>
        <w:t xml:space="preserve"> Tomasz Zielnik 06.2025, </w:t>
      </w:r>
      <w:proofErr w:type="spellStart"/>
      <w:r w:rsidRPr="00F1129E">
        <w:rPr>
          <w:rFonts w:ascii="Verdana" w:hAnsi="Verdana"/>
          <w:sz w:val="20"/>
          <w:szCs w:val="20"/>
        </w:rPr>
        <w:t>s</w:t>
      </w:r>
      <w:r w:rsidRPr="00F1129E">
        <w:rPr>
          <w:rFonts w:ascii="Verdana" w:hAnsi="Verdana"/>
          <w:sz w:val="20"/>
          <w:szCs w:val="20"/>
          <w:lang w:eastAsia="pl-PL"/>
        </w:rPr>
        <w:t>pr</w:t>
      </w:r>
      <w:proofErr w:type="spellEnd"/>
      <w:r w:rsidRPr="00F1129E">
        <w:rPr>
          <w:rFonts w:ascii="Verdana" w:hAnsi="Verdana"/>
          <w:sz w:val="20"/>
          <w:szCs w:val="20"/>
          <w:lang w:eastAsia="pl-PL"/>
        </w:rPr>
        <w:t xml:space="preserve">. </w:t>
      </w:r>
      <w:proofErr w:type="spellStart"/>
      <w:r w:rsidRPr="00F1129E">
        <w:rPr>
          <w:rFonts w:ascii="Verdana" w:hAnsi="Verdana"/>
          <w:sz w:val="20"/>
          <w:szCs w:val="20"/>
          <w:lang w:eastAsia="pl-PL"/>
        </w:rPr>
        <w:t>ZdsJK+Tomasz</w:t>
      </w:r>
      <w:proofErr w:type="spellEnd"/>
      <w:r w:rsidRPr="00F1129E">
        <w:rPr>
          <w:rFonts w:ascii="Verdana" w:hAnsi="Verdana"/>
          <w:sz w:val="20"/>
          <w:szCs w:val="20"/>
          <w:lang w:eastAsia="pl-PL"/>
        </w:rPr>
        <w:t xml:space="preserve"> Szymański 10.09.2025)</w:t>
      </w:r>
    </w:p>
    <w:p w:rsidR="00207BE5" w:rsidP="00207BE5" w:rsidRDefault="00207BE5" w14:paraId="1872B298" w14:textId="77777777">
      <w:pPr>
        <w:spacing w:after="0"/>
        <w:jc w:val="right"/>
      </w:pPr>
    </w:p>
    <w:p w:rsidRPr="003825C5" w:rsidR="00E37C05" w:rsidP="00E37C05" w:rsidRDefault="00E37C05" w14:paraId="7543BFA8" w14:textId="77777777">
      <w:pPr>
        <w:rPr>
          <w:sz w:val="2"/>
          <w:szCs w:val="2"/>
        </w:rPr>
      </w:pPr>
    </w:p>
    <w:p w:rsidR="00E37C05" w:rsidP="00E37C05" w:rsidRDefault="00E37C05" w14:paraId="431C96AD" w14:textId="77777777">
      <w:pPr>
        <w:pStyle w:val="Nagwek2"/>
      </w:pPr>
      <w:bookmarkStart w:name="_Toc196218612" w:id="77"/>
      <w:bookmarkStart w:name="_Toc202259924" w:id="78"/>
      <w:bookmarkStart w:name="_Toc207816855" w:id="79"/>
      <w:bookmarkStart w:name="_Toc209793610" w:id="80"/>
      <w:r w:rsidRPr="0092704C">
        <w:t>Francuska literatura najnowsza</w:t>
      </w:r>
      <w:bookmarkEnd w:id="77"/>
      <w:bookmarkEnd w:id="78"/>
      <w:bookmarkEnd w:id="79"/>
      <w:bookmarkEnd w:id="80"/>
    </w:p>
    <w:tbl>
      <w:tblPr>
        <w:tblW w:w="9639"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53"/>
        <w:gridCol w:w="4966"/>
        <w:gridCol w:w="1410"/>
        <w:gridCol w:w="2610"/>
      </w:tblGrid>
      <w:tr w:rsidRPr="00CE70AB" w:rsidR="00E37C05" w:rsidTr="002E1E87" w14:paraId="167FBDBF" w14:textId="77777777">
        <w:trPr>
          <w:trHeight w:val="15"/>
        </w:trPr>
        <w:tc>
          <w:tcPr>
            <w:tcW w:w="679" w:type="dxa"/>
            <w:tcBorders>
              <w:top w:val="single" w:color="auto" w:sz="8" w:space="0"/>
              <w:left w:val="single" w:color="auto" w:sz="8" w:space="0"/>
              <w:bottom w:val="single" w:color="auto" w:sz="8" w:space="0"/>
              <w:right w:val="single" w:color="auto" w:sz="8" w:space="0"/>
            </w:tcBorders>
          </w:tcPr>
          <w:p w:rsidRPr="00AD1F10" w:rsidR="00E37C05" w:rsidP="002E1E87" w:rsidRDefault="00E37C05" w14:paraId="3ACD546C" w14:textId="77777777">
            <w:pPr>
              <w:pStyle w:val="Akapitzlist"/>
              <w:numPr>
                <w:ilvl w:val="0"/>
                <w:numId w:val="34"/>
              </w:numPr>
              <w:spacing w:after="120"/>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CE70AB" w:rsidR="00E37C05" w:rsidP="002E1E87" w:rsidRDefault="00E37C05" w14:paraId="722C8A73"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Nazwa </w:t>
            </w:r>
            <w:r>
              <w:rPr>
                <w:rFonts w:ascii="Verdana" w:hAnsi="Verdana" w:eastAsia="Times New Roman" w:cs="Times New Roman"/>
                <w:sz w:val="20"/>
                <w:szCs w:val="20"/>
                <w:lang w:eastAsia="pl-PL"/>
              </w:rPr>
              <w:t>przedmiotu</w:t>
            </w:r>
            <w:r w:rsidRPr="00CE70AB">
              <w:rPr>
                <w:rFonts w:ascii="Verdana" w:hAnsi="Verdana" w:eastAsia="Times New Roman" w:cs="Times New Roman"/>
                <w:sz w:val="20"/>
                <w:szCs w:val="20"/>
                <w:lang w:eastAsia="pl-PL"/>
              </w:rPr>
              <w:t xml:space="preserve"> w języku polskim oraz angielskim </w:t>
            </w:r>
          </w:p>
          <w:p w:rsidRPr="00CE70AB" w:rsidR="00E37C05" w:rsidP="002E1E87" w:rsidRDefault="00E37C05" w14:paraId="31C8481A" w14:textId="77777777">
            <w:pPr>
              <w:spacing w:after="120" w:line="240" w:lineRule="auto"/>
              <w:ind w:left="57"/>
              <w:rPr>
                <w:rFonts w:ascii="Verdana" w:hAnsi="Verdana" w:eastAsia="Calibri" w:cs="Times New Roman"/>
                <w:sz w:val="20"/>
                <w:szCs w:val="20"/>
              </w:rPr>
            </w:pPr>
            <w:r>
              <w:rPr>
                <w:rFonts w:ascii="Verdana" w:hAnsi="Verdana" w:eastAsia="Calibri" w:cs="Times New Roman"/>
                <w:b/>
                <w:sz w:val="20"/>
                <w:szCs w:val="20"/>
              </w:rPr>
              <w:t>FRANCUSKA LITERATURA NAJNOWSZA</w:t>
            </w:r>
          </w:p>
          <w:p w:rsidRPr="000570B3" w:rsidR="00E37C05" w:rsidP="002E1E87" w:rsidRDefault="00E37C05" w14:paraId="6B82DDB1" w14:textId="77777777">
            <w:pPr>
              <w:spacing w:after="120" w:line="240" w:lineRule="auto"/>
              <w:ind w:left="57"/>
              <w:textAlignment w:val="baseline"/>
              <w:rPr>
                <w:rFonts w:ascii="Times New Roman" w:hAnsi="Times New Roman" w:eastAsia="Times New Roman" w:cs="Times New Roman"/>
                <w:sz w:val="24"/>
                <w:szCs w:val="24"/>
                <w:lang w:eastAsia="pl-PL"/>
              </w:rPr>
            </w:pPr>
            <w:r w:rsidRPr="5D36B92E">
              <w:rPr>
                <w:rFonts w:ascii="Verdana" w:hAnsi="Verdana" w:eastAsia="Calibri" w:cs="Verdana"/>
                <w:b/>
                <w:bCs/>
                <w:sz w:val="20"/>
                <w:szCs w:val="20"/>
                <w:lang w:eastAsia="pl-PL"/>
              </w:rPr>
              <w:t xml:space="preserve">Most </w:t>
            </w:r>
            <w:proofErr w:type="spellStart"/>
            <w:r w:rsidRPr="5D36B92E">
              <w:rPr>
                <w:rFonts w:ascii="Verdana" w:hAnsi="Verdana" w:eastAsia="Calibri" w:cs="Verdana"/>
                <w:b/>
                <w:bCs/>
                <w:sz w:val="20"/>
                <w:szCs w:val="20"/>
                <w:lang w:eastAsia="pl-PL"/>
              </w:rPr>
              <w:t>Recent</w:t>
            </w:r>
            <w:proofErr w:type="spellEnd"/>
            <w:r w:rsidRPr="5D36B92E">
              <w:rPr>
                <w:rFonts w:ascii="Verdana" w:hAnsi="Verdana" w:eastAsia="Calibri" w:cs="Verdana"/>
                <w:b/>
                <w:bCs/>
                <w:sz w:val="20"/>
                <w:szCs w:val="20"/>
                <w:lang w:eastAsia="pl-PL"/>
              </w:rPr>
              <w:t xml:space="preserve"> French </w:t>
            </w:r>
            <w:proofErr w:type="spellStart"/>
            <w:r w:rsidRPr="5D36B92E">
              <w:rPr>
                <w:rFonts w:ascii="Verdana" w:hAnsi="Verdana" w:eastAsia="Calibri" w:cs="Verdana"/>
                <w:b/>
                <w:bCs/>
                <w:sz w:val="20"/>
                <w:szCs w:val="20"/>
                <w:lang w:eastAsia="pl-PL"/>
              </w:rPr>
              <w:t>Literature</w:t>
            </w:r>
            <w:proofErr w:type="spellEnd"/>
          </w:p>
        </w:tc>
      </w:tr>
      <w:tr w:rsidRPr="00CE70AB" w:rsidR="00E37C05" w:rsidTr="002E1E87" w14:paraId="177ADBF8" w14:textId="77777777">
        <w:trPr>
          <w:trHeight w:val="15"/>
        </w:trPr>
        <w:tc>
          <w:tcPr>
            <w:tcW w:w="679" w:type="dxa"/>
            <w:tcBorders>
              <w:top w:val="single" w:color="auto" w:sz="8" w:space="0"/>
              <w:left w:val="single" w:color="auto" w:sz="8" w:space="0"/>
              <w:bottom w:val="single" w:color="auto" w:sz="8" w:space="0"/>
              <w:right w:val="single" w:color="auto" w:sz="8" w:space="0"/>
            </w:tcBorders>
          </w:tcPr>
          <w:p w:rsidRPr="00AD1F10" w:rsidR="00E37C05" w:rsidP="002E1E87" w:rsidRDefault="00E37C05" w14:paraId="3D9F1856" w14:textId="77777777">
            <w:pPr>
              <w:pStyle w:val="Akapitzlist"/>
              <w:numPr>
                <w:ilvl w:val="0"/>
                <w:numId w:val="34"/>
              </w:numPr>
              <w:spacing w:after="120"/>
              <w:jc w:val="right"/>
              <w:textAlignment w:val="baseline"/>
              <w:rPr>
                <w:rFonts w:ascii="Verdana" w:hAnsi="Verdana"/>
                <w:bCs/>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040AE1" w:rsidR="00E37C05" w:rsidP="002E1E87" w:rsidRDefault="00E37C05" w14:paraId="1B756DD1" w14:textId="77777777">
            <w:pPr>
              <w:spacing w:after="120" w:line="240" w:lineRule="auto"/>
              <w:ind w:left="57"/>
              <w:textAlignment w:val="baseline"/>
              <w:rPr>
                <w:rFonts w:ascii="Verdana" w:hAnsi="Verdana" w:eastAsia="Times New Roman" w:cs="Times New Roman"/>
                <w:bCs/>
                <w:sz w:val="20"/>
                <w:szCs w:val="20"/>
                <w:lang w:eastAsia="pl-PL"/>
              </w:rPr>
            </w:pPr>
            <w:r w:rsidRPr="00040AE1">
              <w:rPr>
                <w:rFonts w:ascii="Verdana" w:hAnsi="Verdana" w:eastAsia="Times New Roman" w:cs="Times New Roman"/>
                <w:bCs/>
                <w:sz w:val="20"/>
                <w:szCs w:val="20"/>
                <w:lang w:eastAsia="pl-PL"/>
              </w:rPr>
              <w:t xml:space="preserve">Dyscyplina </w:t>
            </w:r>
          </w:p>
          <w:p w:rsidRPr="00CE70AB" w:rsidR="00E37C05" w:rsidP="002E1E87" w:rsidRDefault="00E37C05" w14:paraId="0302A4D9" w14:textId="77777777">
            <w:pPr>
              <w:spacing w:after="120" w:line="240" w:lineRule="auto"/>
              <w:ind w:left="57"/>
              <w:textAlignment w:val="baseline"/>
              <w:rPr>
                <w:rFonts w:ascii="Times New Roman" w:hAnsi="Times New Roman" w:eastAsia="Times New Roman" w:cs="Times New Roman"/>
                <w:b/>
                <w:sz w:val="24"/>
                <w:szCs w:val="24"/>
                <w:lang w:eastAsia="pl-PL"/>
              </w:rPr>
            </w:pPr>
            <w:r w:rsidRPr="00040AE1">
              <w:rPr>
                <w:rFonts w:ascii="Verdana" w:hAnsi="Verdana" w:eastAsia="Calibri" w:cs="Verdana"/>
                <w:b/>
                <w:bCs/>
                <w:sz w:val="20"/>
                <w:szCs w:val="20"/>
                <w:lang w:eastAsia="pl-PL"/>
              </w:rPr>
              <w:t>literaturoznawstwo</w:t>
            </w:r>
          </w:p>
        </w:tc>
      </w:tr>
      <w:tr w:rsidRPr="00CE70AB" w:rsidR="00E37C05" w:rsidTr="002E1E87" w14:paraId="74E9B4BF" w14:textId="77777777">
        <w:trPr>
          <w:trHeight w:val="330"/>
        </w:trPr>
        <w:tc>
          <w:tcPr>
            <w:tcW w:w="679" w:type="dxa"/>
            <w:tcBorders>
              <w:top w:val="single" w:color="auto" w:sz="8" w:space="0"/>
              <w:left w:val="single" w:color="auto" w:sz="8" w:space="0"/>
              <w:bottom w:val="single" w:color="auto" w:sz="8" w:space="0"/>
              <w:right w:val="single" w:color="auto" w:sz="8" w:space="0"/>
            </w:tcBorders>
          </w:tcPr>
          <w:p w:rsidRPr="00AD1F10" w:rsidR="00E37C05" w:rsidP="002E1E87" w:rsidRDefault="00E37C05" w14:paraId="5F558958" w14:textId="77777777">
            <w:pPr>
              <w:pStyle w:val="Akapitzlist"/>
              <w:numPr>
                <w:ilvl w:val="0"/>
                <w:numId w:val="34"/>
              </w:numPr>
              <w:spacing w:after="120"/>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CE70AB" w:rsidR="00E37C05" w:rsidP="002E1E87" w:rsidRDefault="00E37C05" w14:paraId="6F82D40D"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Język wykładowy </w:t>
            </w:r>
          </w:p>
          <w:p w:rsidRPr="00CE70AB" w:rsidR="00E37C05" w:rsidP="002E1E87" w:rsidRDefault="00E37C05" w14:paraId="090DE3D2" w14:textId="77777777">
            <w:pPr>
              <w:spacing w:after="120" w:line="240" w:lineRule="auto"/>
              <w:ind w:left="57"/>
              <w:textAlignment w:val="baseline"/>
              <w:rPr>
                <w:rFonts w:ascii="Verdana" w:hAnsi="Verdana" w:eastAsia="Calibri" w:cs="Verdana"/>
                <w:b/>
                <w:sz w:val="20"/>
                <w:szCs w:val="20"/>
                <w:lang w:eastAsia="pl-PL"/>
              </w:rPr>
            </w:pPr>
            <w:r w:rsidRPr="5D36B92E">
              <w:rPr>
                <w:rFonts w:ascii="Verdana" w:hAnsi="Verdana" w:eastAsia="Calibri" w:cs="Verdana"/>
                <w:b/>
                <w:bCs/>
                <w:sz w:val="20"/>
                <w:szCs w:val="20"/>
                <w:lang w:eastAsia="pl-PL"/>
              </w:rPr>
              <w:t>francuski</w:t>
            </w:r>
          </w:p>
        </w:tc>
      </w:tr>
      <w:tr w:rsidRPr="00CE70AB" w:rsidR="00E37C05" w:rsidTr="002E1E87" w14:paraId="4165C90E" w14:textId="77777777">
        <w:trPr>
          <w:trHeight w:val="15"/>
        </w:trPr>
        <w:tc>
          <w:tcPr>
            <w:tcW w:w="679" w:type="dxa"/>
            <w:tcBorders>
              <w:top w:val="single" w:color="auto" w:sz="8" w:space="0"/>
              <w:left w:val="single" w:color="auto" w:sz="8" w:space="0"/>
              <w:bottom w:val="single" w:color="auto" w:sz="8" w:space="0"/>
              <w:right w:val="single" w:color="auto" w:sz="8" w:space="0"/>
            </w:tcBorders>
          </w:tcPr>
          <w:p w:rsidRPr="00AD1F10" w:rsidR="00E37C05" w:rsidP="002E1E87" w:rsidRDefault="00E37C05" w14:paraId="44C7EBD6" w14:textId="77777777">
            <w:pPr>
              <w:pStyle w:val="Akapitzlist"/>
              <w:numPr>
                <w:ilvl w:val="0"/>
                <w:numId w:val="34"/>
              </w:numPr>
              <w:spacing w:after="120"/>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CE70AB" w:rsidR="00E37C05" w:rsidP="002E1E87" w:rsidRDefault="00E37C05" w14:paraId="44AF52AC"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Jednostka prowadząca przedmiot </w:t>
            </w:r>
          </w:p>
          <w:p w:rsidRPr="00CE70AB" w:rsidR="00E37C05" w:rsidP="002E1E87" w:rsidRDefault="00E37C05" w14:paraId="150379D6" w14:textId="77777777">
            <w:pPr>
              <w:spacing w:after="120" w:line="240" w:lineRule="auto"/>
              <w:ind w:left="57"/>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b/>
                <w:sz w:val="20"/>
                <w:szCs w:val="20"/>
                <w:lang w:eastAsia="pl-PL"/>
              </w:rPr>
              <w:t>Instytut Filologii Romańskiej</w:t>
            </w:r>
          </w:p>
        </w:tc>
      </w:tr>
      <w:tr w:rsidRPr="00CE70AB" w:rsidR="00E37C05" w:rsidTr="002E1E87" w14:paraId="35B75159" w14:textId="77777777">
        <w:trPr>
          <w:trHeight w:val="15"/>
        </w:trPr>
        <w:tc>
          <w:tcPr>
            <w:tcW w:w="679" w:type="dxa"/>
            <w:tcBorders>
              <w:top w:val="single" w:color="auto" w:sz="8" w:space="0"/>
              <w:left w:val="single" w:color="auto" w:sz="8" w:space="0"/>
              <w:bottom w:val="single" w:color="auto" w:sz="8" w:space="0"/>
              <w:right w:val="single" w:color="auto" w:sz="8" w:space="0"/>
            </w:tcBorders>
          </w:tcPr>
          <w:p w:rsidRPr="00AD1F10" w:rsidR="00E37C05" w:rsidP="002E1E87" w:rsidRDefault="00E37C05" w14:paraId="78DEEE68" w14:textId="77777777">
            <w:pPr>
              <w:pStyle w:val="Akapitzlist"/>
              <w:numPr>
                <w:ilvl w:val="0"/>
                <w:numId w:val="34"/>
              </w:numPr>
              <w:spacing w:after="120"/>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CE70AB" w:rsidR="00E37C05" w:rsidP="002E1E87" w:rsidRDefault="00E37C05" w14:paraId="1B6D0132"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Rodzaj </w:t>
            </w:r>
            <w:r>
              <w:rPr>
                <w:rFonts w:ascii="Verdana" w:hAnsi="Verdana" w:eastAsia="Times New Roman" w:cs="Times New Roman"/>
                <w:sz w:val="20"/>
                <w:szCs w:val="20"/>
                <w:lang w:eastAsia="pl-PL"/>
              </w:rPr>
              <w:t>przedmiotu</w:t>
            </w:r>
            <w:r w:rsidRPr="00CE70AB">
              <w:rPr>
                <w:rFonts w:ascii="Verdana" w:hAnsi="Verdana" w:eastAsia="Times New Roman" w:cs="Times New Roman"/>
                <w:sz w:val="20"/>
                <w:szCs w:val="20"/>
                <w:lang w:eastAsia="pl-PL"/>
              </w:rPr>
              <w:t xml:space="preserve"> </w:t>
            </w:r>
          </w:p>
          <w:p w:rsidRPr="00CE70AB" w:rsidR="00E37C05" w:rsidP="002E1E87" w:rsidRDefault="00E37C05" w14:paraId="3FD3A6EB"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Calibri" w:cs="Verdana"/>
                <w:b/>
                <w:sz w:val="20"/>
                <w:szCs w:val="20"/>
                <w:lang w:eastAsia="pl-PL"/>
              </w:rPr>
              <w:t>do wyboru</w:t>
            </w:r>
          </w:p>
        </w:tc>
      </w:tr>
      <w:tr w:rsidRPr="00CE70AB" w:rsidR="00E37C05" w:rsidTr="002E1E87" w14:paraId="09DC2086" w14:textId="77777777">
        <w:trPr>
          <w:trHeight w:val="15"/>
        </w:trPr>
        <w:tc>
          <w:tcPr>
            <w:tcW w:w="679" w:type="dxa"/>
            <w:tcBorders>
              <w:top w:val="single" w:color="auto" w:sz="8" w:space="0"/>
              <w:left w:val="single" w:color="auto" w:sz="8" w:space="0"/>
              <w:bottom w:val="single" w:color="auto" w:sz="8" w:space="0"/>
              <w:right w:val="single" w:color="auto" w:sz="8" w:space="0"/>
            </w:tcBorders>
          </w:tcPr>
          <w:p w:rsidRPr="00AD1F10" w:rsidR="00E37C05" w:rsidP="002E1E87" w:rsidRDefault="00E37C05" w14:paraId="54B8A437" w14:textId="77777777">
            <w:pPr>
              <w:pStyle w:val="Akapitzlist"/>
              <w:numPr>
                <w:ilvl w:val="0"/>
                <w:numId w:val="34"/>
              </w:numPr>
              <w:spacing w:after="120"/>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CE70AB" w:rsidR="00E37C05" w:rsidP="002E1E87" w:rsidRDefault="00E37C05" w14:paraId="4A80A680"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Kierunek studiów </w:t>
            </w:r>
          </w:p>
          <w:p w:rsidRPr="00CE70AB" w:rsidR="00E37C05" w:rsidP="002E1E87" w:rsidRDefault="00E37C05" w14:paraId="44805225"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Calibri" w:cs="Verdana"/>
                <w:b/>
                <w:sz w:val="20"/>
                <w:szCs w:val="20"/>
                <w:lang w:eastAsia="pl-PL"/>
              </w:rPr>
              <w:t>F</w:t>
            </w:r>
            <w:r w:rsidRPr="00CE70AB">
              <w:rPr>
                <w:rFonts w:ascii="Verdana" w:hAnsi="Verdana" w:eastAsia="Calibri" w:cs="Verdana"/>
                <w:b/>
                <w:sz w:val="20"/>
                <w:szCs w:val="20"/>
                <w:lang w:eastAsia="pl-PL"/>
              </w:rPr>
              <w:t>ilologia francuska</w:t>
            </w:r>
            <w:r>
              <w:rPr>
                <w:rFonts w:ascii="Verdana" w:hAnsi="Verdana" w:eastAsia="Calibri" w:cs="Verdana"/>
                <w:b/>
                <w:sz w:val="20"/>
                <w:szCs w:val="20"/>
                <w:lang w:eastAsia="pl-PL"/>
              </w:rPr>
              <w:t>, Filologia hiszpańska, Italianistyka</w:t>
            </w:r>
          </w:p>
        </w:tc>
      </w:tr>
      <w:tr w:rsidRPr="00CE70AB" w:rsidR="00E37C05" w:rsidTr="002E1E87" w14:paraId="775724DC" w14:textId="77777777">
        <w:trPr>
          <w:trHeight w:val="15"/>
        </w:trPr>
        <w:tc>
          <w:tcPr>
            <w:tcW w:w="679" w:type="dxa"/>
            <w:tcBorders>
              <w:top w:val="single" w:color="auto" w:sz="8" w:space="0"/>
              <w:left w:val="single" w:color="auto" w:sz="8" w:space="0"/>
              <w:bottom w:val="single" w:color="auto" w:sz="8" w:space="0"/>
              <w:right w:val="single" w:color="auto" w:sz="8" w:space="0"/>
            </w:tcBorders>
          </w:tcPr>
          <w:p w:rsidRPr="00AD1F10" w:rsidR="00E37C05" w:rsidP="002E1E87" w:rsidRDefault="00E37C05" w14:paraId="5CD8684E" w14:textId="77777777">
            <w:pPr>
              <w:pStyle w:val="Akapitzlist"/>
              <w:numPr>
                <w:ilvl w:val="0"/>
                <w:numId w:val="34"/>
              </w:numPr>
              <w:spacing w:after="120"/>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CE70AB" w:rsidR="00E37C05" w:rsidP="002E1E87" w:rsidRDefault="00E37C05" w14:paraId="752657F1"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Poziom studiów </w:t>
            </w:r>
          </w:p>
          <w:p w:rsidRPr="00CE70AB" w:rsidR="00E37C05" w:rsidP="002E1E87" w:rsidRDefault="00E37C05" w14:paraId="5B08B00F"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Calibri" w:cs="Verdana"/>
                <w:b/>
                <w:sz w:val="20"/>
                <w:szCs w:val="20"/>
                <w:lang w:eastAsia="pl-PL"/>
              </w:rPr>
              <w:t>I</w:t>
            </w:r>
          </w:p>
        </w:tc>
      </w:tr>
      <w:tr w:rsidRPr="00CE70AB" w:rsidR="00E37C05" w:rsidTr="002E1E87" w14:paraId="352215AF" w14:textId="77777777">
        <w:trPr>
          <w:trHeight w:val="15"/>
        </w:trPr>
        <w:tc>
          <w:tcPr>
            <w:tcW w:w="679" w:type="dxa"/>
            <w:tcBorders>
              <w:top w:val="single" w:color="auto" w:sz="8" w:space="0"/>
              <w:left w:val="single" w:color="auto" w:sz="8" w:space="0"/>
              <w:bottom w:val="single" w:color="auto" w:sz="8" w:space="0"/>
              <w:right w:val="single" w:color="auto" w:sz="8" w:space="0"/>
            </w:tcBorders>
          </w:tcPr>
          <w:p w:rsidRPr="00AD1F10" w:rsidR="00E37C05" w:rsidP="002E1E87" w:rsidRDefault="00E37C05" w14:paraId="652DFDF6" w14:textId="77777777">
            <w:pPr>
              <w:pStyle w:val="Akapitzlist"/>
              <w:numPr>
                <w:ilvl w:val="0"/>
                <w:numId w:val="34"/>
              </w:numPr>
              <w:spacing w:after="120"/>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CE70AB" w:rsidR="00E37C05" w:rsidP="002E1E87" w:rsidRDefault="00E37C05" w14:paraId="3074B1E4"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Rok studiów </w:t>
            </w:r>
          </w:p>
          <w:p w:rsidRPr="00CE70AB" w:rsidR="00E37C05" w:rsidP="002E1E87" w:rsidRDefault="00E37C05" w14:paraId="07D94469" w14:textId="77777777">
            <w:pPr>
              <w:spacing w:after="120" w:line="240" w:lineRule="auto"/>
              <w:ind w:left="57"/>
              <w:textAlignment w:val="baseline"/>
              <w:rPr>
                <w:rFonts w:ascii="Times New Roman" w:hAnsi="Times New Roman" w:eastAsia="Times New Roman" w:cs="Times New Roman"/>
                <w:b/>
                <w:sz w:val="24"/>
                <w:szCs w:val="24"/>
                <w:lang w:eastAsia="pl-PL"/>
              </w:rPr>
            </w:pPr>
            <w:r>
              <w:rPr>
                <w:rFonts w:ascii="Verdana" w:hAnsi="Verdana" w:eastAsia="Times New Roman" w:cs="Times New Roman"/>
                <w:b/>
                <w:sz w:val="20"/>
                <w:szCs w:val="20"/>
                <w:lang w:eastAsia="pl-PL"/>
              </w:rPr>
              <w:t>II, III</w:t>
            </w:r>
          </w:p>
        </w:tc>
      </w:tr>
      <w:tr w:rsidRPr="00CE70AB" w:rsidR="00E37C05" w:rsidTr="002E1E87" w14:paraId="180EC1BF" w14:textId="77777777">
        <w:trPr>
          <w:trHeight w:val="15"/>
        </w:trPr>
        <w:tc>
          <w:tcPr>
            <w:tcW w:w="679" w:type="dxa"/>
            <w:tcBorders>
              <w:top w:val="single" w:color="auto" w:sz="8" w:space="0"/>
              <w:left w:val="single" w:color="auto" w:sz="8" w:space="0"/>
              <w:bottom w:val="single" w:color="auto" w:sz="8" w:space="0"/>
              <w:right w:val="single" w:color="auto" w:sz="8" w:space="0"/>
            </w:tcBorders>
          </w:tcPr>
          <w:p w:rsidRPr="00AD1F10" w:rsidR="00E37C05" w:rsidP="002E1E87" w:rsidRDefault="00E37C05" w14:paraId="77A6B47C" w14:textId="77777777">
            <w:pPr>
              <w:pStyle w:val="Akapitzlist"/>
              <w:numPr>
                <w:ilvl w:val="0"/>
                <w:numId w:val="34"/>
              </w:numPr>
              <w:spacing w:after="120"/>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CE70AB" w:rsidR="00E37C05" w:rsidP="002E1E87" w:rsidRDefault="00E37C05" w14:paraId="5166F80D"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Semestr </w:t>
            </w:r>
          </w:p>
          <w:p w:rsidRPr="00CE70AB" w:rsidR="00E37C05" w:rsidP="002E1E87" w:rsidRDefault="00E37C05" w14:paraId="7646E010" w14:textId="77777777">
            <w:pPr>
              <w:spacing w:after="120" w:line="240" w:lineRule="auto"/>
              <w:ind w:left="57"/>
              <w:textAlignment w:val="baseline"/>
              <w:rPr>
                <w:rFonts w:ascii="Times New Roman" w:hAnsi="Times New Roman" w:eastAsia="Times New Roman" w:cs="Times New Roman"/>
                <w:b/>
                <w:sz w:val="24"/>
                <w:szCs w:val="24"/>
                <w:lang w:eastAsia="pl-PL"/>
              </w:rPr>
            </w:pPr>
            <w:r w:rsidRPr="003009F8">
              <w:rPr>
                <w:rFonts w:ascii="Verdana" w:hAnsi="Verdana" w:eastAsia="Times New Roman" w:cs="Times New Roman"/>
                <w:b/>
                <w:bCs/>
                <w:sz w:val="20"/>
                <w:szCs w:val="20"/>
                <w:lang w:eastAsia="pl-PL"/>
              </w:rPr>
              <w:t>letni</w:t>
            </w:r>
          </w:p>
        </w:tc>
      </w:tr>
      <w:tr w:rsidRPr="00CE70AB" w:rsidR="00E37C05" w:rsidTr="002E1E87" w14:paraId="65584056" w14:textId="77777777">
        <w:trPr>
          <w:trHeight w:val="15"/>
        </w:trPr>
        <w:tc>
          <w:tcPr>
            <w:tcW w:w="679" w:type="dxa"/>
            <w:tcBorders>
              <w:top w:val="single" w:color="auto" w:sz="8" w:space="0"/>
              <w:left w:val="single" w:color="auto" w:sz="8" w:space="0"/>
              <w:bottom w:val="single" w:color="auto" w:sz="8" w:space="0"/>
              <w:right w:val="single" w:color="auto" w:sz="8" w:space="0"/>
            </w:tcBorders>
          </w:tcPr>
          <w:p w:rsidRPr="00AD1F10" w:rsidR="00E37C05" w:rsidP="002E1E87" w:rsidRDefault="00E37C05" w14:paraId="092B80A6" w14:textId="77777777">
            <w:pPr>
              <w:pStyle w:val="Akapitzlist"/>
              <w:numPr>
                <w:ilvl w:val="0"/>
                <w:numId w:val="34"/>
              </w:numPr>
              <w:spacing w:after="120"/>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CE70AB" w:rsidR="00E37C05" w:rsidP="002E1E87" w:rsidRDefault="00E37C05" w14:paraId="64F325FC"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Forma zajęć i liczba godzin </w:t>
            </w:r>
          </w:p>
          <w:p w:rsidRPr="00CE70AB" w:rsidR="00E37C05" w:rsidP="002E1E87" w:rsidRDefault="00E37C05" w14:paraId="5F0531E6" w14:textId="77777777">
            <w:pPr>
              <w:spacing w:after="120" w:line="240" w:lineRule="auto"/>
              <w:ind w:left="57"/>
              <w:textAlignment w:val="baseline"/>
              <w:rPr>
                <w:rFonts w:ascii="Segoe UI" w:hAnsi="Segoe UI" w:eastAsia="Times New Roman" w:cs="Segoe UI"/>
                <w:sz w:val="18"/>
                <w:szCs w:val="18"/>
                <w:lang w:eastAsia="pl-PL"/>
              </w:rPr>
            </w:pPr>
            <w:r w:rsidRPr="5D36B92E">
              <w:rPr>
                <w:rFonts w:ascii="Verdana" w:hAnsi="Verdana" w:eastAsia="Times New Roman" w:cs="Times New Roman"/>
                <w:b/>
                <w:bCs/>
                <w:sz w:val="20"/>
                <w:szCs w:val="20"/>
                <w:lang w:eastAsia="pl-PL"/>
              </w:rPr>
              <w:t>konwersatorium</w:t>
            </w:r>
            <w:r w:rsidRPr="00CE70AB">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30</w:t>
            </w:r>
            <w:r w:rsidRPr="00CE70AB">
              <w:rPr>
                <w:rFonts w:ascii="Verdana" w:hAnsi="Verdana" w:eastAsia="Times New Roman" w:cs="Times New Roman"/>
                <w:b/>
                <w:bCs/>
                <w:sz w:val="20"/>
                <w:szCs w:val="20"/>
                <w:lang w:eastAsia="pl-PL"/>
              </w:rPr>
              <w:t xml:space="preserve"> godzin</w:t>
            </w:r>
          </w:p>
        </w:tc>
      </w:tr>
      <w:tr w:rsidRPr="00CE70AB" w:rsidR="00E37C05" w:rsidTr="002E1E87" w14:paraId="033CDC50" w14:textId="77777777">
        <w:trPr>
          <w:trHeight w:val="750"/>
        </w:trPr>
        <w:tc>
          <w:tcPr>
            <w:tcW w:w="679" w:type="dxa"/>
            <w:tcBorders>
              <w:top w:val="single" w:color="auto" w:sz="8" w:space="0"/>
              <w:left w:val="single" w:color="auto" w:sz="8" w:space="0"/>
              <w:bottom w:val="single" w:color="auto" w:sz="8" w:space="0"/>
              <w:right w:val="single" w:color="auto" w:sz="8" w:space="0"/>
            </w:tcBorders>
          </w:tcPr>
          <w:p w:rsidRPr="00AD1F10" w:rsidR="00E37C05" w:rsidP="002E1E87" w:rsidRDefault="00E37C05" w14:paraId="05A8FFC8" w14:textId="77777777">
            <w:pPr>
              <w:pStyle w:val="Akapitzlist"/>
              <w:numPr>
                <w:ilvl w:val="0"/>
                <w:numId w:val="34"/>
              </w:numPr>
              <w:spacing w:after="120"/>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CE70AB" w:rsidR="00E37C05" w:rsidP="002E1E87" w:rsidRDefault="00E37C05" w14:paraId="3F695BA5"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Wymagania wstępne w zakresie wiedzy, umiejętności i kompetencji społecznych dla przedmiotu</w:t>
            </w:r>
          </w:p>
          <w:p w:rsidRPr="00CE70AB" w:rsidR="00E37C05" w:rsidP="002E1E87" w:rsidRDefault="00E37C05" w14:paraId="47EDA76D" w14:textId="77777777">
            <w:pPr>
              <w:spacing w:after="120" w:line="240" w:lineRule="auto"/>
              <w:ind w:left="57"/>
              <w:textAlignment w:val="baseline"/>
              <w:rPr>
                <w:rFonts w:ascii="Segoe UI" w:hAnsi="Segoe UI" w:eastAsia="Times New Roman" w:cs="Segoe UI"/>
                <w:sz w:val="18"/>
                <w:szCs w:val="18"/>
                <w:lang w:eastAsia="pl-PL"/>
              </w:rPr>
            </w:pPr>
            <w:r w:rsidRPr="3F314B26">
              <w:rPr>
                <w:rFonts w:ascii="Verdana" w:hAnsi="Verdana" w:eastAsia="Times New Roman" w:cs="Times New Roman"/>
                <w:b/>
                <w:bCs/>
                <w:sz w:val="20"/>
                <w:szCs w:val="20"/>
                <w:lang w:eastAsia="pl-PL"/>
              </w:rPr>
              <w:t xml:space="preserve">- znajomość języka francuskiego na poziomie </w:t>
            </w:r>
            <w:r w:rsidRPr="001E2971">
              <w:rPr>
                <w:rFonts w:ascii="Verdana" w:hAnsi="Verdana" w:eastAsia="Times New Roman" w:cs="Times New Roman"/>
                <w:b/>
                <w:bCs/>
                <w:sz w:val="20"/>
                <w:szCs w:val="20"/>
                <w:lang w:eastAsia="pl-PL"/>
              </w:rPr>
              <w:t>minimum B1 I wg</w:t>
            </w:r>
            <w:r w:rsidRPr="3F314B26">
              <w:rPr>
                <w:rFonts w:ascii="Verdana" w:hAnsi="Verdana" w:eastAsia="Times New Roman" w:cs="Times New Roman"/>
                <w:b/>
                <w:bCs/>
                <w:sz w:val="20"/>
                <w:szCs w:val="20"/>
                <w:lang w:eastAsia="pl-PL"/>
              </w:rPr>
              <w:t xml:space="preserve"> ESOKJ.</w:t>
            </w:r>
            <w:r w:rsidRPr="3F314B26">
              <w:rPr>
                <w:rFonts w:ascii="Verdana" w:hAnsi="Verdana" w:eastAsia="Times New Roman" w:cs="Segoe UI"/>
                <w:sz w:val="20"/>
                <w:szCs w:val="20"/>
                <w:lang w:eastAsia="pl-PL"/>
              </w:rPr>
              <w:t> </w:t>
            </w:r>
          </w:p>
        </w:tc>
      </w:tr>
      <w:tr w:rsidRPr="00CE70AB" w:rsidR="00E37C05" w:rsidTr="002E1E87" w14:paraId="700D34A8" w14:textId="77777777">
        <w:trPr>
          <w:trHeight w:val="15"/>
        </w:trPr>
        <w:tc>
          <w:tcPr>
            <w:tcW w:w="679" w:type="dxa"/>
            <w:tcBorders>
              <w:top w:val="single" w:color="auto" w:sz="8" w:space="0"/>
              <w:left w:val="single" w:color="auto" w:sz="8" w:space="0"/>
              <w:bottom w:val="single" w:color="auto" w:sz="8" w:space="0"/>
              <w:right w:val="single" w:color="auto" w:sz="8" w:space="0"/>
            </w:tcBorders>
          </w:tcPr>
          <w:p w:rsidRPr="00AD1F10" w:rsidR="00E37C05" w:rsidP="002E1E87" w:rsidRDefault="00E37C05" w14:paraId="50DCA920" w14:textId="77777777">
            <w:pPr>
              <w:pStyle w:val="Akapitzlist"/>
              <w:numPr>
                <w:ilvl w:val="0"/>
                <w:numId w:val="34"/>
              </w:numPr>
              <w:spacing w:after="120"/>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CE70AB" w:rsidR="00E37C05" w:rsidP="002E1E87" w:rsidRDefault="00E37C05" w14:paraId="3C511615" w14:textId="77777777">
            <w:pPr>
              <w:spacing w:after="120" w:line="240" w:lineRule="auto"/>
              <w:ind w:left="57"/>
              <w:jc w:val="both"/>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Cele kształcenia dla przedmiotu </w:t>
            </w:r>
          </w:p>
          <w:p w:rsidRPr="00CE70AB" w:rsidR="00E37C05" w:rsidP="002E1E87" w:rsidRDefault="00E37C05" w14:paraId="0DC8EBDD" w14:textId="77777777">
            <w:pPr>
              <w:spacing w:after="120" w:line="240" w:lineRule="auto"/>
              <w:ind w:left="57"/>
              <w:jc w:val="both"/>
              <w:textAlignment w:val="baseline"/>
              <w:rPr>
                <w:rFonts w:ascii="Verdana" w:hAnsi="Verdana" w:eastAsia="Verdana" w:cs="Verdana"/>
                <w:b/>
                <w:color w:val="000000" w:themeColor="text1"/>
                <w:sz w:val="20"/>
                <w:szCs w:val="20"/>
                <w:lang w:eastAsia="pl-PL"/>
              </w:rPr>
            </w:pPr>
            <w:r w:rsidRPr="5D36B92E">
              <w:rPr>
                <w:rFonts w:ascii="Verdana" w:hAnsi="Verdana" w:eastAsia="Verdana" w:cs="Verdana"/>
                <w:b/>
                <w:bCs/>
                <w:color w:val="000000" w:themeColor="text1"/>
                <w:sz w:val="20"/>
                <w:szCs w:val="20"/>
              </w:rPr>
              <w:t xml:space="preserve">Zaznajomienie studentów z wybranym zagadnieniem najnowszej literatury francuskiej lub francuskojęzycznej przełomu XX i XXI wieku; kształcenie umiejętności jej rozumienia, interpretowania i krytycznego komentowania z wykorzystaniem wiadomości historycznoliterackich; kształcenie umiejętności poszukiwania potrzebnych informacji w odpowiednich źródłach (np. w podręcznikach, monografiach, encyklopediach). </w:t>
            </w:r>
          </w:p>
        </w:tc>
      </w:tr>
      <w:tr w:rsidRPr="00CE70AB" w:rsidR="00E37C05" w:rsidTr="002E1E87" w14:paraId="60D025DD" w14:textId="77777777">
        <w:trPr>
          <w:trHeight w:val="30"/>
        </w:trPr>
        <w:tc>
          <w:tcPr>
            <w:tcW w:w="679" w:type="dxa"/>
            <w:tcBorders>
              <w:top w:val="single" w:color="auto" w:sz="8" w:space="0"/>
              <w:left w:val="single" w:color="auto" w:sz="8" w:space="0"/>
              <w:bottom w:val="single" w:color="auto" w:sz="8" w:space="0"/>
              <w:right w:val="single" w:color="auto" w:sz="8" w:space="0"/>
            </w:tcBorders>
          </w:tcPr>
          <w:p w:rsidRPr="00AD1F10" w:rsidR="00E37C05" w:rsidP="002E1E87" w:rsidRDefault="00E37C05" w14:paraId="45A9F3C9" w14:textId="77777777">
            <w:pPr>
              <w:pStyle w:val="Akapitzlist"/>
              <w:numPr>
                <w:ilvl w:val="0"/>
                <w:numId w:val="34"/>
              </w:numPr>
              <w:spacing w:after="120"/>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CE70AB" w:rsidR="00E37C05" w:rsidP="002E1E87" w:rsidRDefault="00E37C05" w14:paraId="23FA4F72" w14:textId="77777777">
            <w:pPr>
              <w:spacing w:after="120" w:line="240" w:lineRule="auto"/>
              <w:ind w:left="57"/>
              <w:jc w:val="both"/>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sz w:val="20"/>
                <w:szCs w:val="20"/>
                <w:lang w:eastAsia="pl-PL"/>
              </w:rPr>
              <w:t>Treści programowe</w:t>
            </w:r>
            <w:r>
              <w:rPr>
                <w:rFonts w:ascii="Verdana" w:hAnsi="Verdana" w:eastAsia="Times New Roman" w:cs="Times New Roman"/>
                <w:sz w:val="20"/>
                <w:szCs w:val="20"/>
                <w:lang w:eastAsia="pl-PL"/>
              </w:rPr>
              <w:t>:</w:t>
            </w:r>
          </w:p>
          <w:p w:rsidRPr="00CE70AB" w:rsidR="00E37C05" w:rsidP="002E1E87" w:rsidRDefault="00E37C05" w14:paraId="54C691B1" w14:textId="77777777">
            <w:pPr>
              <w:autoSpaceDE w:val="0"/>
              <w:autoSpaceDN w:val="0"/>
              <w:adjustRightInd w:val="0"/>
              <w:spacing w:after="120" w:line="240" w:lineRule="auto"/>
              <w:ind w:left="57"/>
              <w:jc w:val="both"/>
              <w:rPr>
                <w:rFonts w:ascii="Verdana" w:hAnsi="Verdana" w:eastAsia="Calibri" w:cs="Times New Roman"/>
                <w:b/>
                <w:sz w:val="20"/>
                <w:szCs w:val="20"/>
              </w:rPr>
            </w:pPr>
            <w:r w:rsidRPr="009C0B3C">
              <w:rPr>
                <w:rFonts w:ascii="Verdana" w:hAnsi="Verdana" w:eastAsia="Calibri" w:cs="Times New Roman"/>
                <w:b/>
                <w:bCs/>
                <w:sz w:val="20"/>
                <w:szCs w:val="20"/>
              </w:rPr>
              <w:t xml:space="preserve">Szczegółowy program zajęć każdorazowo określa prowadzący. Zajęcia mają charakter monograficzny i służą zaznajomieniu studentów z wybranym zagadnieniem najnowszej literatury francuskiej lub francuskojęzycznej przełomu XX i XXI wieku oraz kształceniu umiejętności jej rozumienia, </w:t>
            </w:r>
            <w:r w:rsidRPr="009C0B3C">
              <w:rPr>
                <w:rFonts w:ascii="Verdana" w:hAnsi="Verdana" w:eastAsia="Calibri" w:cs="Times New Roman"/>
                <w:b/>
                <w:bCs/>
                <w:sz w:val="20"/>
                <w:szCs w:val="20"/>
              </w:rPr>
              <w:t>interpretowania i krytycznego komentowania z wykorzystaniem wiadomości historycznoliterackich. </w:t>
            </w:r>
            <w:r w:rsidRPr="5D36B92E">
              <w:rPr>
                <w:rFonts w:ascii="Verdana" w:hAnsi="Verdana" w:eastAsia="Calibri" w:cs="Times New Roman"/>
                <w:b/>
                <w:bCs/>
                <w:sz w:val="20"/>
                <w:szCs w:val="20"/>
              </w:rPr>
              <w:t xml:space="preserve"> </w:t>
            </w:r>
          </w:p>
        </w:tc>
      </w:tr>
      <w:tr w:rsidRPr="00CE70AB" w:rsidR="00E37C05" w:rsidTr="002E1E87" w14:paraId="1744517D" w14:textId="77777777">
        <w:trPr>
          <w:trHeight w:val="15"/>
        </w:trPr>
        <w:tc>
          <w:tcPr>
            <w:tcW w:w="679" w:type="dxa"/>
            <w:tcBorders>
              <w:top w:val="single" w:color="auto" w:sz="8" w:space="0"/>
              <w:left w:val="single" w:color="auto" w:sz="8" w:space="0"/>
              <w:bottom w:val="nil"/>
              <w:right w:val="single" w:color="auto" w:sz="8" w:space="0"/>
            </w:tcBorders>
          </w:tcPr>
          <w:p w:rsidRPr="00AD1F10" w:rsidR="00E37C05" w:rsidP="002E1E87" w:rsidRDefault="00E37C05" w14:paraId="2C498513" w14:textId="77777777">
            <w:pPr>
              <w:pStyle w:val="Akapitzlist"/>
              <w:numPr>
                <w:ilvl w:val="0"/>
                <w:numId w:val="34"/>
              </w:numPr>
              <w:spacing w:after="120"/>
              <w:jc w:val="right"/>
              <w:textAlignment w:val="baseline"/>
              <w:rPr>
                <w:rFonts w:ascii="Verdana" w:hAnsi="Verdana"/>
              </w:rPr>
            </w:pPr>
          </w:p>
        </w:tc>
        <w:tc>
          <w:tcPr>
            <w:tcW w:w="6544" w:type="dxa"/>
            <w:gridSpan w:val="2"/>
            <w:tcBorders>
              <w:top w:val="single" w:color="auto" w:sz="8" w:space="0"/>
              <w:left w:val="single" w:color="auto" w:sz="8" w:space="0"/>
              <w:bottom w:val="nil"/>
              <w:right w:val="single" w:color="auto" w:sz="8" w:space="0"/>
            </w:tcBorders>
            <w:hideMark/>
          </w:tcPr>
          <w:p w:rsidRPr="00CE70AB" w:rsidR="00E37C05" w:rsidP="002E1E87" w:rsidRDefault="00E37C05" w14:paraId="1B82F210"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Zakładane efekty uczenia się</w:t>
            </w:r>
            <w:r>
              <w:rPr>
                <w:rFonts w:ascii="Verdana" w:hAnsi="Verdana" w:eastAsia="Times New Roman" w:cs="Times New Roman"/>
                <w:sz w:val="20"/>
                <w:szCs w:val="20"/>
                <w:lang w:eastAsia="pl-PL"/>
              </w:rPr>
              <w:t xml:space="preserve"> </w:t>
            </w:r>
          </w:p>
          <w:p w:rsidRPr="00CE70AB" w:rsidR="00E37C05" w:rsidP="002E1E87" w:rsidRDefault="00E37C05" w14:paraId="098D0038" w14:textId="77777777">
            <w:pPr>
              <w:spacing w:after="120" w:line="240" w:lineRule="auto"/>
              <w:ind w:left="57"/>
              <w:jc w:val="both"/>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Student/studentka:</w:t>
            </w:r>
            <w:r w:rsidRPr="00CE70AB">
              <w:rPr>
                <w:rFonts w:ascii="Verdana" w:hAnsi="Verdana" w:eastAsia="Times New Roman" w:cs="Segoe UI"/>
                <w:sz w:val="20"/>
                <w:szCs w:val="20"/>
                <w:lang w:eastAsia="pl-PL"/>
              </w:rPr>
              <w:t> </w:t>
            </w:r>
          </w:p>
          <w:p w:rsidRPr="00CE70AB" w:rsidR="00E37C05" w:rsidP="002E1E87" w:rsidRDefault="00E37C05" w14:paraId="014E24DC" w14:textId="77777777">
            <w:pPr>
              <w:spacing w:after="120" w:line="240" w:lineRule="auto"/>
              <w:ind w:left="57"/>
              <w:textAlignment w:val="baseline"/>
              <w:rPr>
                <w:rFonts w:ascii="Segoe UI" w:hAnsi="Segoe UI" w:eastAsia="Times New Roman" w:cs="Segoe UI"/>
                <w:sz w:val="18"/>
                <w:szCs w:val="18"/>
                <w:lang w:eastAsia="pl-PL"/>
              </w:rPr>
            </w:pPr>
          </w:p>
        </w:tc>
        <w:tc>
          <w:tcPr>
            <w:tcW w:w="2416" w:type="dxa"/>
            <w:tcBorders>
              <w:top w:val="single" w:color="auto" w:sz="8" w:space="0"/>
              <w:left w:val="single" w:color="auto" w:sz="8" w:space="0"/>
              <w:bottom w:val="nil"/>
              <w:right w:val="single" w:color="auto" w:sz="8" w:space="0"/>
            </w:tcBorders>
            <w:hideMark/>
          </w:tcPr>
          <w:p w:rsidRPr="00CE70AB" w:rsidR="00E37C05" w:rsidP="002E1E87" w:rsidRDefault="00E37C05" w14:paraId="2DE8CE76"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Symbole odpowiednich kierunkowych efektów uczenia się</w:t>
            </w:r>
          </w:p>
          <w:p w:rsidRPr="00CE70AB" w:rsidR="00E37C05" w:rsidP="002E1E87" w:rsidRDefault="00E37C05" w14:paraId="574543BB" w14:textId="77777777">
            <w:pPr>
              <w:spacing w:after="120" w:line="240" w:lineRule="auto"/>
              <w:ind w:left="57"/>
              <w:textAlignment w:val="baseline"/>
              <w:rPr>
                <w:rFonts w:ascii="Times New Roman" w:hAnsi="Times New Roman" w:eastAsia="Times New Roman" w:cs="Times New Roman"/>
                <w:sz w:val="24"/>
                <w:szCs w:val="24"/>
                <w:lang w:eastAsia="pl-PL"/>
              </w:rPr>
            </w:pPr>
          </w:p>
        </w:tc>
      </w:tr>
      <w:tr w:rsidRPr="00CE70AB" w:rsidR="00E37C05" w:rsidTr="002E1E87" w14:paraId="5624734A" w14:textId="77777777">
        <w:trPr>
          <w:trHeight w:val="15"/>
        </w:trPr>
        <w:tc>
          <w:tcPr>
            <w:tcW w:w="679" w:type="dxa"/>
            <w:tcBorders>
              <w:top w:val="nil"/>
              <w:left w:val="single" w:color="auto" w:sz="8" w:space="0"/>
              <w:bottom w:val="nil"/>
              <w:right w:val="single" w:color="auto" w:sz="8" w:space="0"/>
            </w:tcBorders>
          </w:tcPr>
          <w:p w:rsidRPr="00114A10" w:rsidR="00E37C05" w:rsidP="002E1E87" w:rsidRDefault="00E37C05" w14:paraId="32F6DD76" w14:textId="77777777">
            <w:pPr>
              <w:spacing w:after="120"/>
              <w:ind w:left="170"/>
              <w:jc w:val="right"/>
              <w:textAlignment w:val="baseline"/>
              <w:rPr>
                <w:rFonts w:ascii="Verdana" w:hAnsi="Verdana"/>
              </w:rPr>
            </w:pPr>
          </w:p>
        </w:tc>
        <w:tc>
          <w:tcPr>
            <w:tcW w:w="6544" w:type="dxa"/>
            <w:gridSpan w:val="2"/>
            <w:tcBorders>
              <w:top w:val="nil"/>
              <w:left w:val="single" w:color="auto" w:sz="8" w:space="0"/>
              <w:bottom w:val="nil"/>
              <w:right w:val="single" w:color="auto" w:sz="8" w:space="0"/>
            </w:tcBorders>
          </w:tcPr>
          <w:p w:rsidRPr="00A01E75" w:rsidR="00E37C05" w:rsidP="002E1E87" w:rsidRDefault="00E37C05" w14:paraId="439AC26C" w14:textId="77777777">
            <w:pPr>
              <w:autoSpaceDE w:val="0"/>
              <w:autoSpaceDN w:val="0"/>
              <w:adjustRightInd w:val="0"/>
              <w:spacing w:after="120" w:line="240" w:lineRule="auto"/>
              <w:ind w:left="57"/>
              <w:jc w:val="both"/>
              <w:rPr>
                <w:rFonts w:ascii="Verdana" w:hAnsi="Verdana" w:eastAsia="Verdana" w:cs="Verdana"/>
                <w:color w:val="000000" w:themeColor="text1"/>
                <w:sz w:val="20"/>
                <w:szCs w:val="20"/>
              </w:rPr>
            </w:pPr>
            <w:r w:rsidRPr="5D36B92E">
              <w:rPr>
                <w:rFonts w:ascii="Verdana" w:hAnsi="Verdana" w:eastAsia="Verdana" w:cs="Verdana"/>
                <w:b/>
                <w:bCs/>
                <w:color w:val="000000" w:themeColor="text1"/>
                <w:sz w:val="20"/>
                <w:szCs w:val="20"/>
              </w:rPr>
              <w:t xml:space="preserve">- </w:t>
            </w:r>
            <w:r w:rsidRPr="001E2971">
              <w:rPr>
                <w:rStyle w:val="normaltextrun"/>
                <w:rFonts w:ascii="Verdana" w:hAnsi="Verdana"/>
                <w:b/>
                <w:bCs/>
                <w:color w:val="000000"/>
                <w:sz w:val="20"/>
                <w:szCs w:val="20"/>
                <w:shd w:val="clear" w:color="auto" w:fill="FFFFFF"/>
              </w:rPr>
              <w:t xml:space="preserve">zna i rozumie w zaawansowanym stopniu kluczowe zjawiska historii literatury francuskiej </w:t>
            </w:r>
            <w:r>
              <w:rPr>
                <w:rStyle w:val="normaltextrun"/>
                <w:rFonts w:ascii="Verdana" w:hAnsi="Verdana"/>
                <w:b/>
                <w:bCs/>
                <w:color w:val="000000"/>
                <w:sz w:val="20"/>
                <w:szCs w:val="20"/>
                <w:shd w:val="clear" w:color="auto" w:fill="FFFFFF"/>
              </w:rPr>
              <w:t xml:space="preserve">XX i XXI wieku </w:t>
            </w:r>
            <w:r w:rsidRPr="001E2971">
              <w:rPr>
                <w:rStyle w:val="normaltextrun"/>
                <w:rFonts w:ascii="Verdana" w:hAnsi="Verdana"/>
                <w:b/>
                <w:bCs/>
                <w:color w:val="000000"/>
                <w:sz w:val="20"/>
                <w:szCs w:val="20"/>
                <w:shd w:val="clear" w:color="auto" w:fill="FFFFFF"/>
              </w:rPr>
              <w:t>oraz wpływ na nie ważnych ośrodków życia literackiego i kulturalnego</w:t>
            </w:r>
            <w:r>
              <w:rPr>
                <w:rStyle w:val="normaltextrun"/>
                <w:rFonts w:ascii="Verdana" w:hAnsi="Verdana"/>
                <w:b/>
                <w:bCs/>
                <w:color w:val="000000"/>
                <w:sz w:val="20"/>
                <w:szCs w:val="20"/>
                <w:shd w:val="clear" w:color="auto" w:fill="FFFFFF"/>
              </w:rPr>
              <w:t xml:space="preserve"> w tym okresie</w:t>
            </w:r>
            <w:r w:rsidRPr="5D36B92E">
              <w:rPr>
                <w:rFonts w:ascii="Verdana" w:hAnsi="Verdana" w:eastAsia="Verdana" w:cs="Verdana"/>
                <w:b/>
                <w:bCs/>
                <w:color w:val="000000" w:themeColor="text1"/>
                <w:sz w:val="20"/>
                <w:szCs w:val="20"/>
              </w:rPr>
              <w:t>;</w:t>
            </w:r>
          </w:p>
        </w:tc>
        <w:tc>
          <w:tcPr>
            <w:tcW w:w="2416" w:type="dxa"/>
            <w:tcBorders>
              <w:top w:val="nil"/>
              <w:left w:val="single" w:color="auto" w:sz="8" w:space="0"/>
              <w:bottom w:val="nil"/>
              <w:right w:val="single" w:color="auto" w:sz="8" w:space="0"/>
            </w:tcBorders>
          </w:tcPr>
          <w:p w:rsidRPr="00A01E75" w:rsidR="00E37C05" w:rsidP="002E1E87" w:rsidRDefault="00E37C05" w14:paraId="232178CF" w14:textId="77777777">
            <w:pPr>
              <w:spacing w:after="120" w:line="240" w:lineRule="auto"/>
              <w:ind w:left="57"/>
              <w:textAlignment w:val="baseline"/>
              <w:rPr>
                <w:rFonts w:ascii="Verdana" w:hAnsi="Verdana" w:eastAsia="Times New Roman" w:cs="Times New Roman"/>
                <w:b/>
                <w:bCs/>
                <w:sz w:val="20"/>
                <w:szCs w:val="20"/>
                <w:lang w:eastAsia="pl-PL"/>
              </w:rPr>
            </w:pPr>
            <w:r w:rsidRPr="00A01E75">
              <w:rPr>
                <w:rFonts w:ascii="Verdana" w:hAnsi="Verdana" w:eastAsia="Times New Roman" w:cs="Times New Roman"/>
                <w:b/>
                <w:bCs/>
                <w:sz w:val="20"/>
                <w:szCs w:val="20"/>
                <w:lang w:eastAsia="pl-PL"/>
              </w:rPr>
              <w:t>K_W0</w:t>
            </w:r>
            <w:r>
              <w:rPr>
                <w:rFonts w:ascii="Verdana" w:hAnsi="Verdana" w:eastAsia="Times New Roman" w:cs="Times New Roman"/>
                <w:b/>
                <w:bCs/>
                <w:sz w:val="20"/>
                <w:szCs w:val="20"/>
                <w:lang w:eastAsia="pl-PL"/>
              </w:rPr>
              <w:t>8</w:t>
            </w:r>
          </w:p>
        </w:tc>
      </w:tr>
      <w:tr w:rsidRPr="00CE70AB" w:rsidR="00E37C05" w:rsidTr="002E1E87" w14:paraId="2AD4736A" w14:textId="77777777">
        <w:trPr>
          <w:trHeight w:val="15"/>
        </w:trPr>
        <w:tc>
          <w:tcPr>
            <w:tcW w:w="679" w:type="dxa"/>
            <w:tcBorders>
              <w:top w:val="nil"/>
              <w:left w:val="single" w:color="auto" w:sz="8" w:space="0"/>
              <w:bottom w:val="nil"/>
              <w:right w:val="single" w:color="auto" w:sz="8" w:space="0"/>
            </w:tcBorders>
          </w:tcPr>
          <w:p w:rsidRPr="00114A10" w:rsidR="00E37C05" w:rsidP="002E1E87" w:rsidRDefault="00E37C05" w14:paraId="4F67D2C5" w14:textId="77777777">
            <w:pPr>
              <w:spacing w:after="120"/>
              <w:ind w:left="170"/>
              <w:jc w:val="right"/>
              <w:textAlignment w:val="baseline"/>
              <w:rPr>
                <w:rFonts w:ascii="Verdana" w:hAnsi="Verdana"/>
              </w:rPr>
            </w:pPr>
          </w:p>
        </w:tc>
        <w:tc>
          <w:tcPr>
            <w:tcW w:w="6544" w:type="dxa"/>
            <w:gridSpan w:val="2"/>
            <w:tcBorders>
              <w:top w:val="nil"/>
              <w:left w:val="single" w:color="auto" w:sz="8" w:space="0"/>
              <w:bottom w:val="nil"/>
              <w:right w:val="single" w:color="auto" w:sz="8" w:space="0"/>
            </w:tcBorders>
          </w:tcPr>
          <w:p w:rsidRPr="00A01E75" w:rsidR="00E37C05" w:rsidP="002E1E87" w:rsidRDefault="00E37C05" w14:paraId="5D0DB731" w14:textId="77777777">
            <w:pPr>
              <w:spacing w:after="120" w:line="240" w:lineRule="auto"/>
              <w:ind w:left="57"/>
              <w:jc w:val="both"/>
              <w:textAlignment w:val="baseline"/>
              <w:rPr>
                <w:rFonts w:ascii="Verdana" w:hAnsi="Verdana" w:eastAsia="Verdana" w:cs="Verdana"/>
                <w:color w:val="000000" w:themeColor="text1"/>
                <w:sz w:val="20"/>
                <w:szCs w:val="20"/>
              </w:rPr>
            </w:pPr>
            <w:r w:rsidRPr="5D36B92E">
              <w:rPr>
                <w:rFonts w:ascii="Verdana" w:hAnsi="Verdana" w:eastAsia="Verdana" w:cs="Verdana"/>
                <w:b/>
                <w:bCs/>
                <w:color w:val="000000" w:themeColor="text1"/>
                <w:sz w:val="20"/>
                <w:szCs w:val="20"/>
              </w:rPr>
              <w:t xml:space="preserve">- </w:t>
            </w:r>
            <w:r w:rsidRPr="000A5395">
              <w:rPr>
                <w:rFonts w:ascii="Verdana" w:hAnsi="Verdana" w:eastAsia="Verdana" w:cs="Verdana"/>
                <w:b/>
                <w:bCs/>
                <w:color w:val="000000" w:themeColor="text1"/>
                <w:sz w:val="20"/>
                <w:szCs w:val="20"/>
              </w:rPr>
              <w:t>stosuje w wypowiedzi ustnej i pisemnej odpowiednią argumentację merytoryczną, odwołując się do poglądów innych osób, oraz uczestniczy w debacie, przedstawiając i oceniając różne opinie i stanowiska</w:t>
            </w:r>
            <w:r w:rsidRPr="5D36B92E">
              <w:rPr>
                <w:rFonts w:ascii="Verdana" w:hAnsi="Verdana" w:eastAsia="Verdana" w:cs="Verdana"/>
                <w:b/>
                <w:bCs/>
                <w:color w:val="000000" w:themeColor="text1"/>
                <w:sz w:val="20"/>
                <w:szCs w:val="20"/>
              </w:rPr>
              <w:t>.</w:t>
            </w:r>
          </w:p>
        </w:tc>
        <w:tc>
          <w:tcPr>
            <w:tcW w:w="2416" w:type="dxa"/>
            <w:tcBorders>
              <w:top w:val="nil"/>
              <w:left w:val="single" w:color="auto" w:sz="8" w:space="0"/>
              <w:bottom w:val="nil"/>
              <w:right w:val="single" w:color="auto" w:sz="8" w:space="0"/>
            </w:tcBorders>
          </w:tcPr>
          <w:p w:rsidRPr="00A01E75" w:rsidR="00E37C05" w:rsidP="002E1E87" w:rsidRDefault="00E37C05" w14:paraId="7239B4A8" w14:textId="77777777">
            <w:pPr>
              <w:spacing w:after="120" w:line="240" w:lineRule="auto"/>
              <w:ind w:left="57"/>
              <w:textAlignment w:val="baseline"/>
              <w:rPr>
                <w:rFonts w:ascii="Verdana" w:hAnsi="Verdana" w:eastAsia="Times New Roman" w:cs="Times New Roman"/>
                <w:b/>
                <w:bCs/>
                <w:sz w:val="20"/>
                <w:szCs w:val="20"/>
                <w:lang w:eastAsia="pl-PL"/>
              </w:rPr>
            </w:pPr>
            <w:r w:rsidRPr="00A01E75">
              <w:rPr>
                <w:rFonts w:ascii="Verdana" w:hAnsi="Verdana" w:eastAsia="Times New Roman" w:cs="Times New Roman"/>
                <w:b/>
                <w:bCs/>
                <w:sz w:val="20"/>
                <w:szCs w:val="20"/>
                <w:lang w:eastAsia="pl-PL"/>
              </w:rPr>
              <w:t>K_U0</w:t>
            </w:r>
            <w:r>
              <w:rPr>
                <w:rFonts w:ascii="Verdana" w:hAnsi="Verdana" w:eastAsia="Times New Roman" w:cs="Times New Roman"/>
                <w:b/>
                <w:bCs/>
                <w:sz w:val="20"/>
                <w:szCs w:val="20"/>
                <w:lang w:eastAsia="pl-PL"/>
              </w:rPr>
              <w:t>5</w:t>
            </w:r>
          </w:p>
        </w:tc>
      </w:tr>
      <w:tr w:rsidRPr="00CE70AB" w:rsidR="00E37C05" w:rsidTr="002E1E87" w14:paraId="390B801A" w14:textId="77777777">
        <w:trPr>
          <w:trHeight w:val="15"/>
        </w:trPr>
        <w:tc>
          <w:tcPr>
            <w:tcW w:w="679" w:type="dxa"/>
            <w:tcBorders>
              <w:top w:val="nil"/>
              <w:left w:val="single" w:color="auto" w:sz="8" w:space="0"/>
              <w:bottom w:val="single" w:color="auto" w:sz="8" w:space="0"/>
              <w:right w:val="single" w:color="auto" w:sz="8" w:space="0"/>
            </w:tcBorders>
          </w:tcPr>
          <w:p w:rsidRPr="00114A10" w:rsidR="00E37C05" w:rsidP="002E1E87" w:rsidRDefault="00E37C05" w14:paraId="335C7004" w14:textId="77777777">
            <w:pPr>
              <w:spacing w:after="120"/>
              <w:ind w:left="170"/>
              <w:jc w:val="right"/>
              <w:textAlignment w:val="baseline"/>
              <w:rPr>
                <w:rFonts w:ascii="Verdana" w:hAnsi="Verdana"/>
              </w:rPr>
            </w:pPr>
          </w:p>
        </w:tc>
        <w:tc>
          <w:tcPr>
            <w:tcW w:w="6544" w:type="dxa"/>
            <w:gridSpan w:val="2"/>
            <w:tcBorders>
              <w:top w:val="nil"/>
              <w:left w:val="single" w:color="auto" w:sz="8" w:space="0"/>
              <w:bottom w:val="single" w:color="auto" w:sz="8" w:space="0"/>
              <w:right w:val="single" w:color="auto" w:sz="8" w:space="0"/>
            </w:tcBorders>
          </w:tcPr>
          <w:p w:rsidRPr="5D36B92E" w:rsidR="00E37C05" w:rsidP="002E1E87" w:rsidRDefault="00E37C05" w14:paraId="7C42205E" w14:textId="77777777">
            <w:pPr>
              <w:spacing w:after="120" w:line="240" w:lineRule="auto"/>
              <w:ind w:left="57"/>
              <w:jc w:val="both"/>
              <w:textAlignment w:val="baseline"/>
              <w:rPr>
                <w:rFonts w:ascii="Verdana" w:hAnsi="Verdana" w:eastAsia="Verdana" w:cs="Verdana"/>
                <w:b/>
                <w:bCs/>
                <w:color w:val="000000" w:themeColor="text1"/>
                <w:sz w:val="20"/>
                <w:szCs w:val="20"/>
              </w:rPr>
            </w:pPr>
            <w:r>
              <w:rPr>
                <w:rFonts w:ascii="Verdana" w:hAnsi="Verdana" w:eastAsia="Verdana" w:cs="Verdana"/>
                <w:b/>
                <w:bCs/>
                <w:color w:val="000000" w:themeColor="text1"/>
                <w:sz w:val="20"/>
                <w:szCs w:val="20"/>
              </w:rPr>
              <w:t xml:space="preserve">- </w:t>
            </w:r>
            <w:r w:rsidRPr="00500900">
              <w:rPr>
                <w:rFonts w:ascii="Verdana" w:hAnsi="Verdana" w:eastAsia="Verdana" w:cs="Verdana"/>
                <w:b/>
                <w:bCs/>
                <w:sz w:val="20"/>
                <w:szCs w:val="20"/>
              </w:rPr>
              <w:t>planuje i organizuje pracę własną i zespołową, a w pracy zespołowej współpracuje z innymi członkami zespołu.</w:t>
            </w:r>
          </w:p>
        </w:tc>
        <w:tc>
          <w:tcPr>
            <w:tcW w:w="2416" w:type="dxa"/>
            <w:tcBorders>
              <w:top w:val="nil"/>
              <w:left w:val="single" w:color="auto" w:sz="8" w:space="0"/>
              <w:bottom w:val="single" w:color="auto" w:sz="8" w:space="0"/>
              <w:right w:val="single" w:color="auto" w:sz="8" w:space="0"/>
            </w:tcBorders>
          </w:tcPr>
          <w:p w:rsidRPr="000A3ABE" w:rsidR="00E37C05" w:rsidP="002E1E87" w:rsidRDefault="00E37C05" w14:paraId="0FE0AAF7"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F1129E" w:rsidR="00E37C05" w:rsidTr="002E1E87" w14:paraId="0E5EF8C9" w14:textId="77777777">
        <w:tc>
          <w:tcPr>
            <w:tcW w:w="679" w:type="dxa"/>
            <w:tcBorders>
              <w:top w:val="single" w:color="auto" w:sz="8" w:space="0"/>
              <w:left w:val="single" w:color="auto" w:sz="8" w:space="0"/>
              <w:bottom w:val="single" w:color="auto" w:sz="8" w:space="0"/>
              <w:right w:val="single" w:color="auto" w:sz="8" w:space="0"/>
            </w:tcBorders>
          </w:tcPr>
          <w:p w:rsidRPr="00AD1F10" w:rsidR="00E37C05" w:rsidP="002E1E87" w:rsidRDefault="00E37C05" w14:paraId="093E2C08" w14:textId="77777777">
            <w:pPr>
              <w:pStyle w:val="Akapitzlist"/>
              <w:numPr>
                <w:ilvl w:val="0"/>
                <w:numId w:val="34"/>
              </w:numPr>
              <w:spacing w:after="120"/>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CE70AB" w:rsidR="00E37C05" w:rsidP="002E1E87" w:rsidRDefault="00E37C05" w14:paraId="312BE66E" w14:textId="77777777">
            <w:pPr>
              <w:spacing w:after="120" w:line="240" w:lineRule="auto"/>
              <w:ind w:left="57"/>
              <w:jc w:val="both"/>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Literatura obowiązkowa i zalecana </w:t>
            </w:r>
            <w:r w:rsidRPr="00CE70AB">
              <w:rPr>
                <w:rFonts w:ascii="Verdana" w:hAnsi="Verdana" w:eastAsia="Times New Roman" w:cs="Times New Roman"/>
                <w:i/>
                <w:iCs/>
                <w:sz w:val="20"/>
                <w:szCs w:val="20"/>
                <w:lang w:eastAsia="pl-PL"/>
              </w:rPr>
              <w:t>(źródła, opracowania, podręczniki, itp.)</w:t>
            </w:r>
            <w:r w:rsidRPr="00CE70AB">
              <w:rPr>
                <w:rFonts w:ascii="Verdana" w:hAnsi="Verdana" w:eastAsia="Times New Roman" w:cs="Times New Roman"/>
                <w:sz w:val="20"/>
                <w:szCs w:val="20"/>
                <w:lang w:eastAsia="pl-PL"/>
              </w:rPr>
              <w:t> </w:t>
            </w:r>
          </w:p>
          <w:p w:rsidR="00E37C05" w:rsidP="002E1E87" w:rsidRDefault="00E37C05" w14:paraId="7C33D449" w14:textId="77777777">
            <w:pPr>
              <w:spacing w:after="120" w:line="240" w:lineRule="auto"/>
              <w:ind w:left="57"/>
              <w:jc w:val="both"/>
              <w:rPr>
                <w:rFonts w:ascii="Verdana" w:hAnsi="Verdana" w:eastAsia="Verdana" w:cs="Verdana"/>
                <w:b/>
                <w:bCs/>
                <w:color w:val="000000" w:themeColor="text1"/>
                <w:sz w:val="20"/>
                <w:szCs w:val="20"/>
                <w:lang w:val="fr-FR"/>
              </w:rPr>
            </w:pPr>
            <w:r w:rsidRPr="40280895">
              <w:rPr>
                <w:rFonts w:ascii="Verdana" w:hAnsi="Verdana" w:eastAsia="Verdana" w:cs="Verdana"/>
                <w:b/>
                <w:bCs/>
                <w:color w:val="000000" w:themeColor="text1"/>
                <w:sz w:val="20"/>
                <w:szCs w:val="20"/>
                <w:lang w:val="fr-FR"/>
              </w:rPr>
              <w:t xml:space="preserve">Blanckeman B., Mura-Brunel, </w:t>
            </w:r>
            <w:r w:rsidRPr="40280895">
              <w:rPr>
                <w:rFonts w:ascii="Verdana" w:hAnsi="Verdana" w:eastAsia="Verdana" w:cs="Verdana"/>
                <w:b/>
                <w:bCs/>
                <w:color w:val="000000" w:themeColor="text1"/>
                <w:sz w:val="19"/>
                <w:szCs w:val="19"/>
                <w:lang w:val="fr-FR"/>
              </w:rPr>
              <w:t>A., Dambre, M.</w:t>
            </w:r>
            <w:r w:rsidRPr="40280895">
              <w:rPr>
                <w:rFonts w:ascii="Verdana" w:hAnsi="Verdana" w:eastAsia="Verdana" w:cs="Verdana"/>
                <w:b/>
                <w:bCs/>
                <w:i/>
                <w:iCs/>
                <w:color w:val="000000" w:themeColor="text1"/>
                <w:sz w:val="20"/>
                <w:szCs w:val="20"/>
                <w:lang w:val="fr-FR"/>
              </w:rPr>
              <w:t xml:space="preserve"> </w:t>
            </w:r>
            <w:r w:rsidRPr="40280895">
              <w:rPr>
                <w:rFonts w:ascii="Verdana" w:hAnsi="Verdana" w:eastAsia="Verdana" w:cs="Verdana"/>
                <w:b/>
                <w:bCs/>
                <w:color w:val="000000" w:themeColor="text1"/>
                <w:sz w:val="20"/>
                <w:szCs w:val="20"/>
                <w:lang w:val="fr-FR"/>
              </w:rPr>
              <w:t>(dir.),</w:t>
            </w:r>
            <w:r w:rsidRPr="40280895">
              <w:rPr>
                <w:rFonts w:ascii="Verdana" w:hAnsi="Verdana" w:eastAsia="Verdana" w:cs="Verdana"/>
                <w:b/>
                <w:bCs/>
                <w:i/>
                <w:iCs/>
                <w:color w:val="000000" w:themeColor="text1"/>
                <w:sz w:val="20"/>
                <w:szCs w:val="20"/>
                <w:lang w:val="fr-FR"/>
              </w:rPr>
              <w:t xml:space="preserve"> Le Roman français au tournant du XXIe siècle</w:t>
            </w:r>
            <w:r w:rsidRPr="40280895">
              <w:rPr>
                <w:rFonts w:ascii="Verdana" w:hAnsi="Verdana" w:eastAsia="Verdana" w:cs="Verdana"/>
                <w:b/>
                <w:bCs/>
                <w:color w:val="000000" w:themeColor="text1"/>
                <w:sz w:val="20"/>
                <w:szCs w:val="20"/>
                <w:lang w:val="fr-FR"/>
              </w:rPr>
              <w:t>, Presses Sorbonne Nouvelle, Paris, 2017.</w:t>
            </w:r>
          </w:p>
          <w:p w:rsidR="00E37C05" w:rsidP="002E1E87" w:rsidRDefault="00E37C05" w14:paraId="6B63FBEA" w14:textId="77777777">
            <w:pPr>
              <w:spacing w:after="120" w:line="240" w:lineRule="auto"/>
              <w:ind w:left="57"/>
              <w:jc w:val="both"/>
              <w:rPr>
                <w:rFonts w:ascii="Verdana" w:hAnsi="Verdana" w:eastAsia="Verdana" w:cs="Verdana"/>
                <w:b/>
                <w:bCs/>
                <w:color w:val="000000" w:themeColor="text1"/>
                <w:sz w:val="20"/>
                <w:szCs w:val="20"/>
                <w:lang w:val="fr-FR"/>
              </w:rPr>
            </w:pPr>
            <w:r w:rsidRPr="40280895">
              <w:rPr>
                <w:rFonts w:ascii="Verdana" w:hAnsi="Verdana" w:eastAsia="Verdana" w:cs="Verdana"/>
                <w:b/>
                <w:bCs/>
                <w:color w:val="000000" w:themeColor="text1"/>
                <w:sz w:val="20"/>
                <w:szCs w:val="20"/>
                <w:lang w:val="fr-FR"/>
              </w:rPr>
              <w:t xml:space="preserve">Dambre, M. (dir.), </w:t>
            </w:r>
            <w:r w:rsidRPr="40280895">
              <w:rPr>
                <w:rFonts w:ascii="Verdana" w:hAnsi="Verdana" w:eastAsia="Verdana" w:cs="Verdana"/>
                <w:b/>
                <w:bCs/>
                <w:i/>
                <w:iCs/>
                <w:color w:val="000000" w:themeColor="text1"/>
                <w:sz w:val="20"/>
                <w:szCs w:val="20"/>
                <w:lang w:val="fr-FR"/>
              </w:rPr>
              <w:t>Mémoires occupées. Fictions françaises et Seconde Guerre mondiale</w:t>
            </w:r>
            <w:r w:rsidRPr="40280895">
              <w:rPr>
                <w:rFonts w:ascii="Verdana" w:hAnsi="Verdana" w:eastAsia="Verdana" w:cs="Verdana"/>
                <w:b/>
                <w:bCs/>
                <w:color w:val="000000" w:themeColor="text1"/>
                <w:sz w:val="20"/>
                <w:szCs w:val="20"/>
                <w:lang w:val="fr-FR"/>
              </w:rPr>
              <w:t>, Presses de la Sorbonne Nouvelle, Paris, 2013.</w:t>
            </w:r>
          </w:p>
          <w:p w:rsidR="00E37C05" w:rsidP="002E1E87" w:rsidRDefault="00E37C05" w14:paraId="75C42289" w14:textId="77777777">
            <w:pPr>
              <w:spacing w:after="120" w:line="240" w:lineRule="auto"/>
              <w:ind w:left="57"/>
              <w:jc w:val="both"/>
              <w:rPr>
                <w:rFonts w:ascii="Verdana" w:hAnsi="Verdana" w:eastAsia="Verdana" w:cs="Verdana"/>
                <w:b/>
                <w:bCs/>
                <w:color w:val="000000" w:themeColor="text1"/>
                <w:sz w:val="20"/>
                <w:szCs w:val="20"/>
                <w:lang w:val="fr-FR"/>
              </w:rPr>
            </w:pPr>
            <w:r w:rsidRPr="40280895">
              <w:rPr>
                <w:rFonts w:ascii="Verdana" w:hAnsi="Verdana" w:eastAsia="Verdana" w:cs="Verdana"/>
                <w:b/>
                <w:bCs/>
                <w:color w:val="000000" w:themeColor="text1"/>
                <w:sz w:val="19"/>
                <w:szCs w:val="19"/>
                <w:lang w:val="fr-FR"/>
              </w:rPr>
              <w:t xml:space="preserve">Dambre, M., Golsan, R. (dir.), Exception de la France </w:t>
            </w:r>
            <w:r w:rsidRPr="40280895">
              <w:rPr>
                <w:rFonts w:ascii="Verdana" w:hAnsi="Verdana" w:eastAsia="Verdana" w:cs="Verdana"/>
                <w:b/>
                <w:bCs/>
                <w:i/>
                <w:iCs/>
                <w:color w:val="000000" w:themeColor="text1"/>
                <w:sz w:val="19"/>
                <w:szCs w:val="19"/>
                <w:lang w:val="fr-FR"/>
              </w:rPr>
              <w:t>contemporaine. Histoire, imaginaire, littérature</w:t>
            </w:r>
            <w:r w:rsidRPr="40280895">
              <w:rPr>
                <w:rFonts w:ascii="Verdana" w:hAnsi="Verdana" w:eastAsia="Verdana" w:cs="Verdana"/>
                <w:b/>
                <w:bCs/>
                <w:color w:val="000000" w:themeColor="text1"/>
                <w:sz w:val="19"/>
                <w:szCs w:val="19"/>
                <w:lang w:val="fr-FR"/>
              </w:rPr>
              <w:t xml:space="preserve">, </w:t>
            </w:r>
            <w:r w:rsidRPr="40280895">
              <w:rPr>
                <w:rFonts w:ascii="Verdana" w:hAnsi="Verdana" w:eastAsia="Verdana" w:cs="Verdana"/>
                <w:b/>
                <w:bCs/>
                <w:color w:val="000000" w:themeColor="text1"/>
                <w:sz w:val="20"/>
                <w:szCs w:val="20"/>
                <w:lang w:val="fr-FR"/>
              </w:rPr>
              <w:t>Presses Sorbonne Nouvelle, Paris, 2010.</w:t>
            </w:r>
          </w:p>
          <w:p w:rsidR="00E37C05" w:rsidP="002E1E87" w:rsidRDefault="00E37C05" w14:paraId="006DDC95" w14:textId="77777777">
            <w:pPr>
              <w:spacing w:after="120" w:line="240" w:lineRule="auto"/>
              <w:ind w:left="57"/>
              <w:jc w:val="both"/>
              <w:rPr>
                <w:rFonts w:ascii="Verdana" w:hAnsi="Verdana" w:eastAsia="Verdana" w:cs="Verdana"/>
                <w:b/>
                <w:bCs/>
                <w:color w:val="000000" w:themeColor="text1"/>
                <w:sz w:val="19"/>
                <w:szCs w:val="19"/>
                <w:lang w:val="fr-FR"/>
              </w:rPr>
            </w:pPr>
            <w:r w:rsidRPr="40280895">
              <w:rPr>
                <w:rFonts w:ascii="Verdana" w:hAnsi="Verdana" w:eastAsia="Verdana" w:cs="Verdana"/>
                <w:b/>
                <w:bCs/>
                <w:color w:val="000000" w:themeColor="text1"/>
                <w:sz w:val="20"/>
                <w:szCs w:val="20"/>
                <w:lang w:val="fr-FR"/>
              </w:rPr>
              <w:t xml:space="preserve">Gefen, A., </w:t>
            </w:r>
            <w:r w:rsidRPr="40280895">
              <w:rPr>
                <w:rFonts w:ascii="Verdana" w:hAnsi="Verdana" w:eastAsia="Verdana" w:cs="Verdana"/>
                <w:b/>
                <w:bCs/>
                <w:i/>
                <w:iCs/>
                <w:color w:val="000000" w:themeColor="text1"/>
                <w:sz w:val="20"/>
                <w:szCs w:val="20"/>
                <w:lang w:val="fr-FR"/>
              </w:rPr>
              <w:t xml:space="preserve">Réparer le monde. La </w:t>
            </w:r>
            <w:r w:rsidRPr="40280895">
              <w:rPr>
                <w:rFonts w:ascii="Verdana" w:hAnsi="Verdana" w:eastAsia="Verdana" w:cs="Verdana"/>
                <w:b/>
                <w:bCs/>
                <w:i/>
                <w:iCs/>
                <w:color w:val="000000" w:themeColor="text1"/>
                <w:sz w:val="19"/>
                <w:szCs w:val="19"/>
                <w:lang w:val="fr-FR"/>
              </w:rPr>
              <w:t>littérature littérature face au XXIème siècle</w:t>
            </w:r>
            <w:r w:rsidRPr="40280895">
              <w:rPr>
                <w:rFonts w:ascii="Verdana" w:hAnsi="Verdana" w:eastAsia="Verdana" w:cs="Verdana"/>
                <w:b/>
                <w:bCs/>
                <w:color w:val="000000" w:themeColor="text1"/>
                <w:sz w:val="19"/>
                <w:szCs w:val="19"/>
                <w:lang w:val="fr-FR"/>
              </w:rPr>
              <w:t>, Corti, Paris, 2017</w:t>
            </w:r>
          </w:p>
          <w:p w:rsidR="00E37C05" w:rsidP="002E1E87" w:rsidRDefault="00E37C05" w14:paraId="11B3E885" w14:textId="77777777">
            <w:pPr>
              <w:spacing w:after="120" w:line="240" w:lineRule="auto"/>
              <w:ind w:left="57"/>
              <w:jc w:val="both"/>
              <w:rPr>
                <w:rFonts w:ascii="Verdana" w:hAnsi="Verdana" w:eastAsia="Verdana" w:cs="Verdana"/>
                <w:b/>
                <w:bCs/>
                <w:color w:val="000000" w:themeColor="text1"/>
                <w:sz w:val="20"/>
                <w:szCs w:val="20"/>
                <w:lang w:val="fr-FR"/>
              </w:rPr>
            </w:pPr>
            <w:r w:rsidRPr="40280895">
              <w:rPr>
                <w:rFonts w:ascii="Verdana" w:hAnsi="Verdana" w:eastAsia="Verdana" w:cs="Verdana"/>
                <w:b/>
                <w:bCs/>
                <w:color w:val="000000" w:themeColor="text1"/>
                <w:sz w:val="19"/>
                <w:szCs w:val="19"/>
                <w:lang w:val="fr-FR"/>
              </w:rPr>
              <w:t xml:space="preserve">Viart, D., </w:t>
            </w:r>
            <w:r w:rsidRPr="40280895">
              <w:rPr>
                <w:rFonts w:ascii="Verdana" w:hAnsi="Verdana" w:eastAsia="Verdana" w:cs="Verdana"/>
                <w:b/>
                <w:bCs/>
                <w:i/>
                <w:iCs/>
                <w:color w:val="000000" w:themeColor="text1"/>
                <w:sz w:val="19"/>
                <w:szCs w:val="19"/>
                <w:lang w:val="fr-FR"/>
              </w:rPr>
              <w:t>Anthologie de la littérature contemporaine. Romans et récits depuis 1980</w:t>
            </w:r>
            <w:r w:rsidRPr="40280895">
              <w:rPr>
                <w:rFonts w:ascii="Verdana" w:hAnsi="Verdana" w:eastAsia="Verdana" w:cs="Verdana"/>
                <w:b/>
                <w:bCs/>
                <w:color w:val="000000" w:themeColor="text1"/>
                <w:sz w:val="19"/>
                <w:szCs w:val="19"/>
                <w:lang w:val="fr-FR"/>
              </w:rPr>
              <w:t>, Armand Colin, Paris, 2013.</w:t>
            </w:r>
          </w:p>
          <w:p w:rsidR="00E37C05" w:rsidP="002E1E87" w:rsidRDefault="00E37C05" w14:paraId="3DEBE61F" w14:textId="77777777">
            <w:pPr>
              <w:spacing w:after="120" w:line="240" w:lineRule="auto"/>
              <w:ind w:left="57"/>
              <w:jc w:val="both"/>
              <w:rPr>
                <w:rFonts w:ascii="Verdana" w:hAnsi="Verdana" w:eastAsia="Verdana" w:cs="Verdana"/>
                <w:b/>
                <w:bCs/>
                <w:i/>
                <w:iCs/>
                <w:color w:val="000000" w:themeColor="text1"/>
                <w:sz w:val="19"/>
                <w:szCs w:val="19"/>
                <w:lang w:val="fr"/>
              </w:rPr>
            </w:pPr>
            <w:proofErr w:type="spellStart"/>
            <w:r w:rsidRPr="00695658">
              <w:rPr>
                <w:rFonts w:ascii="Verdana" w:hAnsi="Verdana" w:eastAsia="Verdana" w:cs="Verdana"/>
                <w:b/>
                <w:color w:val="000000" w:themeColor="text1"/>
                <w:sz w:val="19"/>
                <w:szCs w:val="19"/>
                <w:lang w:val="de-DE"/>
              </w:rPr>
              <w:t>Viart</w:t>
            </w:r>
            <w:proofErr w:type="spellEnd"/>
            <w:r w:rsidRPr="00695658">
              <w:rPr>
                <w:rFonts w:ascii="Verdana" w:hAnsi="Verdana" w:eastAsia="Verdana" w:cs="Verdana"/>
                <w:b/>
                <w:color w:val="000000" w:themeColor="text1"/>
                <w:sz w:val="19"/>
                <w:szCs w:val="19"/>
                <w:lang w:val="de-DE"/>
              </w:rPr>
              <w:t xml:space="preserve">, D., </w:t>
            </w:r>
            <w:proofErr w:type="spellStart"/>
            <w:r w:rsidRPr="00695658">
              <w:rPr>
                <w:rFonts w:ascii="Verdana" w:hAnsi="Verdana" w:eastAsia="Verdana" w:cs="Verdana"/>
                <w:b/>
                <w:color w:val="000000" w:themeColor="text1"/>
                <w:sz w:val="19"/>
                <w:szCs w:val="19"/>
                <w:lang w:val="de-DE"/>
              </w:rPr>
              <w:t>Demanze</w:t>
            </w:r>
            <w:proofErr w:type="spellEnd"/>
            <w:r w:rsidRPr="00695658">
              <w:rPr>
                <w:rFonts w:ascii="Verdana" w:hAnsi="Verdana" w:eastAsia="Verdana" w:cs="Verdana"/>
                <w:b/>
                <w:color w:val="000000" w:themeColor="text1"/>
                <w:sz w:val="19"/>
                <w:szCs w:val="19"/>
                <w:lang w:val="de-DE"/>
              </w:rPr>
              <w:t xml:space="preserve">, L., (dir.). </w:t>
            </w:r>
            <w:r w:rsidRPr="5D36B92E">
              <w:rPr>
                <w:rFonts w:ascii="Verdana" w:hAnsi="Verdana" w:eastAsia="Verdana" w:cs="Verdana"/>
                <w:b/>
                <w:bCs/>
                <w:i/>
                <w:iCs/>
                <w:color w:val="000000" w:themeColor="text1"/>
                <w:sz w:val="19"/>
                <w:szCs w:val="19"/>
                <w:lang w:val="fr"/>
              </w:rPr>
              <w:t xml:space="preserve">Fins de la littérature. Historicité de la littérature contemporaine, </w:t>
            </w:r>
            <w:r w:rsidRPr="5D36B92E">
              <w:rPr>
                <w:rFonts w:ascii="Verdana" w:hAnsi="Verdana" w:eastAsia="Verdana" w:cs="Verdana"/>
                <w:b/>
                <w:bCs/>
                <w:color w:val="000000" w:themeColor="text1"/>
                <w:sz w:val="19"/>
                <w:szCs w:val="19"/>
                <w:lang w:val="fr"/>
              </w:rPr>
              <w:t>Armand Colin, Paris, 2012.</w:t>
            </w:r>
          </w:p>
          <w:p w:rsidR="00E37C05" w:rsidP="002E1E87" w:rsidRDefault="00E37C05" w14:paraId="1DE81442" w14:textId="77777777">
            <w:pPr>
              <w:spacing w:after="120" w:line="240" w:lineRule="auto"/>
              <w:ind w:left="57"/>
              <w:jc w:val="both"/>
              <w:rPr>
                <w:rFonts w:ascii="Verdana" w:hAnsi="Verdana" w:eastAsia="Verdana" w:cs="Verdana"/>
                <w:b/>
                <w:bCs/>
                <w:i/>
                <w:iCs/>
                <w:color w:val="000000" w:themeColor="text1"/>
                <w:sz w:val="19"/>
                <w:szCs w:val="19"/>
                <w:lang w:val="fr"/>
              </w:rPr>
            </w:pPr>
            <w:proofErr w:type="spellStart"/>
            <w:r w:rsidRPr="00695658">
              <w:rPr>
                <w:rFonts w:ascii="Verdana" w:hAnsi="Verdana" w:eastAsia="Verdana" w:cs="Verdana"/>
                <w:b/>
                <w:color w:val="000000" w:themeColor="text1"/>
                <w:sz w:val="19"/>
                <w:szCs w:val="19"/>
                <w:lang w:val="de-DE"/>
              </w:rPr>
              <w:t>Viart</w:t>
            </w:r>
            <w:proofErr w:type="spellEnd"/>
            <w:r w:rsidRPr="00695658">
              <w:rPr>
                <w:rFonts w:ascii="Verdana" w:hAnsi="Verdana" w:eastAsia="Verdana" w:cs="Verdana"/>
                <w:b/>
                <w:color w:val="000000" w:themeColor="text1"/>
                <w:sz w:val="19"/>
                <w:szCs w:val="19"/>
                <w:lang w:val="de-DE"/>
              </w:rPr>
              <w:t xml:space="preserve">, D., </w:t>
            </w:r>
            <w:proofErr w:type="spellStart"/>
            <w:r w:rsidRPr="00695658">
              <w:rPr>
                <w:rFonts w:ascii="Verdana" w:hAnsi="Verdana" w:eastAsia="Verdana" w:cs="Verdana"/>
                <w:b/>
                <w:color w:val="000000" w:themeColor="text1"/>
                <w:sz w:val="19"/>
                <w:szCs w:val="19"/>
                <w:lang w:val="de-DE"/>
              </w:rPr>
              <w:t>Demanze</w:t>
            </w:r>
            <w:proofErr w:type="spellEnd"/>
            <w:r w:rsidRPr="00695658">
              <w:rPr>
                <w:rFonts w:ascii="Verdana" w:hAnsi="Verdana" w:eastAsia="Verdana" w:cs="Verdana"/>
                <w:b/>
                <w:color w:val="000000" w:themeColor="text1"/>
                <w:sz w:val="19"/>
                <w:szCs w:val="19"/>
                <w:lang w:val="de-DE"/>
              </w:rPr>
              <w:t xml:space="preserve">, L., (dir.). </w:t>
            </w:r>
            <w:r w:rsidRPr="5D36B92E">
              <w:rPr>
                <w:rFonts w:ascii="Verdana" w:hAnsi="Verdana" w:eastAsia="Verdana" w:cs="Verdana"/>
                <w:b/>
                <w:bCs/>
                <w:i/>
                <w:iCs/>
                <w:color w:val="000000" w:themeColor="text1"/>
                <w:sz w:val="19"/>
                <w:szCs w:val="19"/>
                <w:lang w:val="fr"/>
              </w:rPr>
              <w:t xml:space="preserve">Fins de la littérature. Esthétique et discours de la fin, </w:t>
            </w:r>
            <w:r w:rsidRPr="5D36B92E">
              <w:rPr>
                <w:rFonts w:ascii="Verdana" w:hAnsi="Verdana" w:eastAsia="Verdana" w:cs="Verdana"/>
                <w:b/>
                <w:bCs/>
                <w:color w:val="000000" w:themeColor="text1"/>
                <w:sz w:val="19"/>
                <w:szCs w:val="19"/>
                <w:lang w:val="fr"/>
              </w:rPr>
              <w:t>Armand Colin, Paris, 2012.</w:t>
            </w:r>
          </w:p>
          <w:p w:rsidRPr="00695658" w:rsidR="00E37C05" w:rsidP="002E1E87" w:rsidRDefault="00E37C05" w14:paraId="6B5DF3CD" w14:textId="77777777">
            <w:pPr>
              <w:spacing w:after="120" w:line="240" w:lineRule="auto"/>
              <w:ind w:left="57"/>
              <w:jc w:val="both"/>
              <w:rPr>
                <w:lang w:val="fr-CA"/>
              </w:rPr>
            </w:pPr>
            <w:r w:rsidRPr="5D36B92E">
              <w:rPr>
                <w:rFonts w:ascii="Verdana" w:hAnsi="Verdana" w:eastAsia="Verdana" w:cs="Verdana"/>
                <w:b/>
                <w:bCs/>
                <w:color w:val="000000" w:themeColor="text1"/>
                <w:sz w:val="19"/>
                <w:szCs w:val="19"/>
                <w:lang w:val="fr"/>
              </w:rPr>
              <w:t>Viart, D.,</w:t>
            </w:r>
            <w:r w:rsidRPr="5D36B92E">
              <w:rPr>
                <w:rFonts w:ascii="Verdana" w:hAnsi="Verdana" w:eastAsia="Verdana" w:cs="Verdana"/>
                <w:b/>
                <w:bCs/>
                <w:color w:val="000000" w:themeColor="text1"/>
                <w:sz w:val="20"/>
                <w:szCs w:val="20"/>
                <w:lang w:val="fr"/>
              </w:rPr>
              <w:t xml:space="preserve"> Vercier, B., (dir.), </w:t>
            </w:r>
            <w:r w:rsidRPr="5D36B92E">
              <w:rPr>
                <w:rFonts w:ascii="Verdana" w:hAnsi="Verdana" w:eastAsia="Verdana" w:cs="Verdana"/>
                <w:b/>
                <w:bCs/>
                <w:i/>
                <w:iCs/>
                <w:color w:val="000000" w:themeColor="text1"/>
                <w:sz w:val="20"/>
                <w:szCs w:val="20"/>
                <w:lang w:val="fr"/>
              </w:rPr>
              <w:t>La Littérature française au présent</w:t>
            </w:r>
            <w:r w:rsidRPr="5D36B92E">
              <w:rPr>
                <w:rFonts w:ascii="Verdana" w:hAnsi="Verdana" w:eastAsia="Verdana" w:cs="Verdana"/>
                <w:b/>
                <w:bCs/>
                <w:color w:val="000000" w:themeColor="text1"/>
                <w:sz w:val="20"/>
                <w:szCs w:val="20"/>
                <w:lang w:val="fr"/>
              </w:rPr>
              <w:t xml:space="preserve"> (2ème édition), </w:t>
            </w:r>
            <w:r w:rsidRPr="5D36B92E">
              <w:rPr>
                <w:rFonts w:ascii="Verdana" w:hAnsi="Verdana" w:eastAsia="Verdana" w:cs="Verdana"/>
                <w:b/>
                <w:bCs/>
                <w:color w:val="000000" w:themeColor="text1"/>
                <w:sz w:val="19"/>
                <w:szCs w:val="19"/>
                <w:lang w:val="fr"/>
              </w:rPr>
              <w:t>Bordas, Paris, 2008.</w:t>
            </w:r>
          </w:p>
        </w:tc>
      </w:tr>
      <w:tr w:rsidRPr="00CE70AB" w:rsidR="00E37C05" w:rsidTr="002E1E87" w14:paraId="4F62A759" w14:textId="77777777">
        <w:trPr>
          <w:trHeight w:val="60"/>
        </w:trPr>
        <w:tc>
          <w:tcPr>
            <w:tcW w:w="679" w:type="dxa"/>
            <w:tcBorders>
              <w:top w:val="single" w:color="auto" w:sz="8" w:space="0"/>
              <w:left w:val="single" w:color="auto" w:sz="8" w:space="0"/>
              <w:bottom w:val="single" w:color="auto" w:sz="8" w:space="0"/>
              <w:right w:val="single" w:color="auto" w:sz="8" w:space="0"/>
            </w:tcBorders>
          </w:tcPr>
          <w:p w:rsidRPr="00AD1F10" w:rsidR="00E37C05" w:rsidP="002E1E87" w:rsidRDefault="00E37C05" w14:paraId="6C7AED7D" w14:textId="77777777">
            <w:pPr>
              <w:pStyle w:val="Akapitzlist"/>
              <w:numPr>
                <w:ilvl w:val="0"/>
                <w:numId w:val="34"/>
              </w:numPr>
              <w:spacing w:after="120"/>
              <w:jc w:val="right"/>
              <w:textAlignment w:val="baseline"/>
              <w:rPr>
                <w:rFonts w:ascii="Verdana" w:hAnsi="Verdana"/>
                <w:lang w:val="fr-C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CE70AB" w:rsidR="00E37C05" w:rsidP="002E1E87" w:rsidRDefault="00E37C05" w14:paraId="42F5D6A3" w14:textId="77777777">
            <w:pPr>
              <w:spacing w:after="120" w:line="240" w:lineRule="auto"/>
              <w:ind w:left="57"/>
              <w:jc w:val="both"/>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Metody weryfikacji zakładanych efektów uczenia się: </w:t>
            </w:r>
          </w:p>
          <w:p w:rsidRPr="00CE70AB" w:rsidR="00E37C05" w:rsidP="002E1E87" w:rsidRDefault="00E37C05" w14:paraId="6C37F95D" w14:textId="77777777">
            <w:pPr>
              <w:autoSpaceDE w:val="0"/>
              <w:autoSpaceDN w:val="0"/>
              <w:adjustRightInd w:val="0"/>
              <w:spacing w:after="120" w:line="240" w:lineRule="auto"/>
              <w:ind w:left="57"/>
              <w:jc w:val="both"/>
              <w:rPr>
                <w:rFonts w:ascii="Verdana" w:hAnsi="Verdana" w:eastAsia="Times New Roman" w:cs="Times New Roman"/>
                <w:b/>
                <w:bCs/>
                <w:sz w:val="20"/>
                <w:szCs w:val="20"/>
                <w:lang w:eastAsia="pl-PL"/>
              </w:rPr>
            </w:pPr>
            <w:r w:rsidRPr="3D48830E">
              <w:rPr>
                <w:rFonts w:ascii="Verdana" w:hAnsi="Verdana" w:eastAsia="Times New Roman" w:cs="Times New Roman"/>
                <w:b/>
                <w:bCs/>
                <w:sz w:val="20"/>
                <w:szCs w:val="20"/>
                <w:lang w:eastAsia="pl-PL"/>
              </w:rPr>
              <w:t>- końcowy lub cząstkowy sprawdzian ustny lub pisemny (K_W0</w:t>
            </w:r>
            <w:r>
              <w:rPr>
                <w:rFonts w:ascii="Verdana" w:hAnsi="Verdana" w:eastAsia="Times New Roman" w:cs="Times New Roman"/>
                <w:b/>
                <w:bCs/>
                <w:sz w:val="20"/>
                <w:szCs w:val="20"/>
                <w:lang w:eastAsia="pl-PL"/>
              </w:rPr>
              <w:t>8</w:t>
            </w:r>
            <w:r w:rsidRPr="3D48830E">
              <w:rPr>
                <w:rFonts w:ascii="Verdana" w:hAnsi="Verdana" w:eastAsia="Times New Roman" w:cs="Times New Roman"/>
                <w:b/>
                <w:bCs/>
                <w:sz w:val="20"/>
                <w:szCs w:val="20"/>
                <w:lang w:eastAsia="pl-PL"/>
              </w:rPr>
              <w:t xml:space="preserve">,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3D48830E">
              <w:rPr>
                <w:rFonts w:ascii="Verdana" w:hAnsi="Verdana" w:eastAsia="Times New Roman" w:cs="Times New Roman"/>
                <w:b/>
                <w:bCs/>
                <w:sz w:val="20"/>
                <w:szCs w:val="20"/>
                <w:lang w:eastAsia="pl-PL"/>
              </w:rPr>
              <w:t>)</w:t>
            </w:r>
            <w:r>
              <w:rPr>
                <w:rFonts w:ascii="Verdana" w:hAnsi="Verdana" w:eastAsia="Times New Roman" w:cs="Times New Roman"/>
                <w:b/>
                <w:bCs/>
                <w:sz w:val="20"/>
                <w:szCs w:val="20"/>
                <w:lang w:eastAsia="pl-PL"/>
              </w:rPr>
              <w:t xml:space="preserve"> i/lub</w:t>
            </w:r>
            <w:r w:rsidRPr="3D48830E">
              <w:rPr>
                <w:rFonts w:ascii="Verdana" w:hAnsi="Verdana" w:eastAsia="Times New Roman" w:cs="Times New Roman"/>
                <w:b/>
                <w:bCs/>
                <w:sz w:val="20"/>
                <w:szCs w:val="20"/>
                <w:lang w:eastAsia="pl-PL"/>
              </w:rPr>
              <w:t xml:space="preserve">  </w:t>
            </w:r>
          </w:p>
          <w:p w:rsidRPr="00CE70AB" w:rsidR="00E37C05" w:rsidP="002E1E87" w:rsidRDefault="00E37C05" w14:paraId="3A664FEF" w14:textId="77777777">
            <w:pPr>
              <w:autoSpaceDE w:val="0"/>
              <w:autoSpaceDN w:val="0"/>
              <w:adjustRightInd w:val="0"/>
              <w:spacing w:after="120" w:line="240" w:lineRule="auto"/>
              <w:ind w:left="57"/>
              <w:jc w:val="both"/>
              <w:rPr>
                <w:rFonts w:ascii="Verdana" w:hAnsi="Verdana" w:eastAsia="Times New Roman" w:cs="Times New Roman"/>
                <w:b/>
                <w:bCs/>
                <w:sz w:val="20"/>
                <w:szCs w:val="20"/>
                <w:lang w:eastAsia="pl-PL"/>
              </w:rPr>
            </w:pPr>
            <w:r w:rsidRPr="3D48830E">
              <w:rPr>
                <w:rFonts w:ascii="Verdana" w:hAnsi="Verdana" w:eastAsia="Times New Roman" w:cs="Times New Roman"/>
                <w:b/>
                <w:bCs/>
                <w:sz w:val="20"/>
                <w:szCs w:val="20"/>
                <w:lang w:eastAsia="pl-PL"/>
              </w:rPr>
              <w:t>- przygotowanie i zrealizowanie projektu (indywidualnego lub grupowego) (</w:t>
            </w:r>
            <w:r>
              <w:rPr>
                <w:rFonts w:ascii="Verdana" w:hAnsi="Verdana" w:eastAsia="Times New Roman" w:cs="Times New Roman"/>
                <w:b/>
                <w:bCs/>
                <w:sz w:val="20"/>
                <w:szCs w:val="20"/>
                <w:lang w:eastAsia="pl-PL"/>
              </w:rPr>
              <w:t xml:space="preserve">K_W08, K_U05,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3D48830E">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i/lub</w:t>
            </w:r>
          </w:p>
          <w:p w:rsidRPr="00CE70AB" w:rsidR="00E37C05" w:rsidP="002E1E87" w:rsidRDefault="00E37C05" w14:paraId="02155414" w14:textId="77777777">
            <w:pPr>
              <w:autoSpaceDE w:val="0"/>
              <w:autoSpaceDN w:val="0"/>
              <w:adjustRightInd w:val="0"/>
              <w:spacing w:after="120" w:line="240" w:lineRule="auto"/>
              <w:ind w:left="57"/>
              <w:jc w:val="both"/>
              <w:rPr>
                <w:rFonts w:ascii="Verdana" w:hAnsi="Verdana" w:eastAsia="Times New Roman" w:cs="Times New Roman"/>
                <w:b/>
                <w:bCs/>
                <w:sz w:val="20"/>
                <w:szCs w:val="20"/>
                <w:lang w:eastAsia="pl-PL"/>
              </w:rPr>
            </w:pPr>
            <w:r w:rsidRPr="3D48830E">
              <w:rPr>
                <w:rFonts w:ascii="Verdana" w:hAnsi="Verdana" w:eastAsia="Times New Roman" w:cs="Times New Roman"/>
                <w:b/>
                <w:bCs/>
                <w:sz w:val="20"/>
                <w:szCs w:val="20"/>
                <w:lang w:eastAsia="pl-PL"/>
              </w:rPr>
              <w:t>- pisemna praca semestralna (indywidualna lub grupowa) (</w:t>
            </w:r>
            <w:r>
              <w:rPr>
                <w:rFonts w:ascii="Verdana" w:hAnsi="Verdana" w:eastAsia="Times New Roman" w:cs="Times New Roman"/>
                <w:b/>
                <w:bCs/>
                <w:sz w:val="20"/>
                <w:szCs w:val="20"/>
                <w:lang w:eastAsia="pl-PL"/>
              </w:rPr>
              <w:t xml:space="preserve">K_W08, K_U05,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3D48830E">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i/lub</w:t>
            </w:r>
          </w:p>
          <w:p w:rsidRPr="00CE70AB" w:rsidR="00E37C05" w:rsidP="002E1E87" w:rsidRDefault="00E37C05" w14:paraId="074724FD" w14:textId="77777777">
            <w:pPr>
              <w:autoSpaceDE w:val="0"/>
              <w:autoSpaceDN w:val="0"/>
              <w:adjustRightInd w:val="0"/>
              <w:spacing w:after="120" w:line="240" w:lineRule="auto"/>
              <w:ind w:left="57"/>
              <w:jc w:val="both"/>
              <w:rPr>
                <w:rFonts w:ascii="Verdana" w:hAnsi="Verdana" w:eastAsia="Times New Roman" w:cs="Times New Roman"/>
                <w:b/>
                <w:bCs/>
                <w:sz w:val="20"/>
                <w:szCs w:val="20"/>
                <w:lang w:eastAsia="pl-PL"/>
              </w:rPr>
            </w:pPr>
            <w:r w:rsidRPr="3D48830E">
              <w:rPr>
                <w:rFonts w:ascii="Verdana" w:hAnsi="Verdana" w:eastAsia="Times New Roman" w:cs="Times New Roman"/>
                <w:b/>
                <w:bCs/>
                <w:sz w:val="20"/>
                <w:szCs w:val="20"/>
                <w:lang w:eastAsia="pl-PL"/>
              </w:rPr>
              <w:t>- wystąpienie ustne (indywidualne lub grupowej) (</w:t>
            </w:r>
            <w:r>
              <w:rPr>
                <w:rFonts w:ascii="Verdana" w:hAnsi="Verdana" w:eastAsia="Times New Roman" w:cs="Times New Roman"/>
                <w:b/>
                <w:bCs/>
                <w:sz w:val="20"/>
                <w:szCs w:val="20"/>
                <w:lang w:eastAsia="pl-PL"/>
              </w:rPr>
              <w:t xml:space="preserve">K_W08, K_U05,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3D48830E">
              <w:rPr>
                <w:rFonts w:ascii="Verdana" w:hAnsi="Verdana" w:eastAsia="Times New Roman" w:cs="Times New Roman"/>
                <w:b/>
                <w:bCs/>
                <w:sz w:val="20"/>
                <w:szCs w:val="20"/>
                <w:lang w:eastAsia="pl-PL"/>
              </w:rPr>
              <w:t>). </w:t>
            </w:r>
          </w:p>
        </w:tc>
      </w:tr>
      <w:tr w:rsidRPr="00CE70AB" w:rsidR="00E37C05" w:rsidTr="002E1E87" w14:paraId="224BC8AD" w14:textId="77777777">
        <w:tc>
          <w:tcPr>
            <w:tcW w:w="679" w:type="dxa"/>
            <w:tcBorders>
              <w:top w:val="single" w:color="auto" w:sz="8" w:space="0"/>
              <w:left w:val="single" w:color="auto" w:sz="8" w:space="0"/>
              <w:bottom w:val="single" w:color="auto" w:sz="8" w:space="0"/>
              <w:right w:val="single" w:color="auto" w:sz="8" w:space="0"/>
            </w:tcBorders>
          </w:tcPr>
          <w:p w:rsidRPr="00AD1F10" w:rsidR="00E37C05" w:rsidP="002E1E87" w:rsidRDefault="00E37C05" w14:paraId="16BADCF6" w14:textId="77777777">
            <w:pPr>
              <w:pStyle w:val="Akapitzlist"/>
              <w:numPr>
                <w:ilvl w:val="0"/>
                <w:numId w:val="34"/>
              </w:numPr>
              <w:spacing w:after="120"/>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CE70AB" w:rsidR="00E37C05" w:rsidP="002E1E87" w:rsidRDefault="00E37C05" w14:paraId="19BB998B" w14:textId="77777777">
            <w:pPr>
              <w:spacing w:after="120" w:line="240" w:lineRule="auto"/>
              <w:ind w:left="57"/>
              <w:jc w:val="both"/>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Warunki i forma zaliczenia poszczególnych komponentów przedmiotu:</w:t>
            </w:r>
          </w:p>
          <w:p w:rsidRPr="00CE70AB" w:rsidR="00E37C05" w:rsidP="002E1E87" w:rsidRDefault="00E37C05" w14:paraId="4CFE2A9C" w14:textId="77777777">
            <w:pPr>
              <w:spacing w:after="120" w:line="240" w:lineRule="auto"/>
              <w:ind w:left="57"/>
              <w:jc w:val="both"/>
              <w:textAlignment w:val="baseline"/>
              <w:rPr>
                <w:rFonts w:ascii="Times New Roman" w:hAnsi="Times New Roman" w:eastAsia="Times New Roman" w:cs="Times New Roman"/>
                <w:b/>
                <w:bCs/>
                <w:sz w:val="24"/>
                <w:szCs w:val="24"/>
                <w:lang w:eastAsia="pl-PL"/>
              </w:rPr>
            </w:pPr>
            <w:r w:rsidRPr="3D48830E">
              <w:rPr>
                <w:rFonts w:ascii="Verdana" w:hAnsi="Verdana" w:eastAsia="Times New Roman" w:cs="Times New Roman"/>
                <w:b/>
                <w:bCs/>
                <w:sz w:val="20"/>
                <w:szCs w:val="20"/>
                <w:lang w:eastAsia="pl-PL"/>
              </w:rPr>
              <w:t>Zaliczenie na ocen</w:t>
            </w:r>
            <w:r>
              <w:rPr>
                <w:rFonts w:ascii="Verdana" w:hAnsi="Verdana" w:eastAsia="Times New Roman" w:cs="Times New Roman"/>
                <w:b/>
                <w:bCs/>
                <w:sz w:val="20"/>
                <w:szCs w:val="20"/>
                <w:lang w:eastAsia="pl-PL"/>
              </w:rPr>
              <w:t>ę</w:t>
            </w:r>
            <w:r w:rsidRPr="3D48830E">
              <w:rPr>
                <w:rFonts w:ascii="Verdana" w:hAnsi="Verdana" w:eastAsia="Times New Roman" w:cs="Times New Roman"/>
                <w:b/>
                <w:bCs/>
                <w:sz w:val="20"/>
                <w:szCs w:val="20"/>
                <w:lang w:eastAsia="pl-PL"/>
              </w:rPr>
              <w:t xml:space="preserve"> na podstawie:</w:t>
            </w:r>
          </w:p>
          <w:p w:rsidRPr="00CE70AB" w:rsidR="00E37C05" w:rsidP="002E1E87" w:rsidRDefault="00E37C05" w14:paraId="4DB57697" w14:textId="77777777">
            <w:pPr>
              <w:autoSpaceDE w:val="0"/>
              <w:autoSpaceDN w:val="0"/>
              <w:adjustRightInd w:val="0"/>
              <w:spacing w:after="120" w:line="240" w:lineRule="auto"/>
              <w:ind w:left="57"/>
              <w:jc w:val="both"/>
              <w:rPr>
                <w:rFonts w:ascii="Verdana" w:hAnsi="Verdana" w:eastAsia="Verdana" w:cs="Verdana"/>
                <w:color w:val="000000" w:themeColor="text1"/>
                <w:sz w:val="20"/>
                <w:szCs w:val="20"/>
              </w:rPr>
            </w:pPr>
            <w:r w:rsidRPr="5D36B92E">
              <w:rPr>
                <w:rFonts w:ascii="Verdana" w:hAnsi="Verdana" w:eastAsia="Calibri" w:cs="Verdana"/>
                <w:b/>
                <w:bCs/>
                <w:color w:val="000000" w:themeColor="text1"/>
                <w:sz w:val="20"/>
                <w:szCs w:val="20"/>
                <w:lang w:eastAsia="pl-PL"/>
              </w:rPr>
              <w:t xml:space="preserve">- </w:t>
            </w:r>
            <w:r w:rsidRPr="5D36B92E">
              <w:rPr>
                <w:rFonts w:ascii="Verdana" w:hAnsi="Verdana" w:eastAsia="Verdana" w:cs="Verdana"/>
                <w:b/>
                <w:bCs/>
                <w:color w:val="000000" w:themeColor="text1"/>
                <w:sz w:val="20"/>
                <w:szCs w:val="20"/>
              </w:rPr>
              <w:t>ciągł</w:t>
            </w:r>
            <w:r>
              <w:rPr>
                <w:rFonts w:ascii="Verdana" w:hAnsi="Verdana" w:eastAsia="Verdana" w:cs="Verdana"/>
                <w:b/>
                <w:bCs/>
                <w:color w:val="000000" w:themeColor="text1"/>
                <w:sz w:val="20"/>
                <w:szCs w:val="20"/>
              </w:rPr>
              <w:t>ej</w:t>
            </w:r>
            <w:r w:rsidRPr="5D36B92E">
              <w:rPr>
                <w:rFonts w:ascii="Verdana" w:hAnsi="Verdana" w:eastAsia="Verdana" w:cs="Verdana"/>
                <w:b/>
                <w:bCs/>
                <w:color w:val="000000" w:themeColor="text1"/>
                <w:sz w:val="20"/>
                <w:szCs w:val="20"/>
              </w:rPr>
              <w:t xml:space="preserve"> kontrol</w:t>
            </w:r>
            <w:r>
              <w:rPr>
                <w:rFonts w:ascii="Verdana" w:hAnsi="Verdana" w:eastAsia="Verdana" w:cs="Verdana"/>
                <w:b/>
                <w:bCs/>
                <w:color w:val="000000" w:themeColor="text1"/>
                <w:sz w:val="20"/>
                <w:szCs w:val="20"/>
              </w:rPr>
              <w:t>i</w:t>
            </w:r>
            <w:r w:rsidRPr="5D36B92E">
              <w:rPr>
                <w:rFonts w:ascii="Verdana" w:hAnsi="Verdana" w:eastAsia="Verdana" w:cs="Verdana"/>
                <w:b/>
                <w:bCs/>
                <w:color w:val="000000" w:themeColor="text1"/>
                <w:sz w:val="20"/>
                <w:szCs w:val="20"/>
              </w:rPr>
              <w:t xml:space="preserve"> obecności i postępów w zakresie tematyki zajęć, </w:t>
            </w:r>
          </w:p>
          <w:p w:rsidRPr="00CE70AB" w:rsidR="00E37C05" w:rsidP="002E1E87" w:rsidRDefault="00E37C05" w14:paraId="4593697A" w14:textId="77777777">
            <w:pPr>
              <w:autoSpaceDE w:val="0"/>
              <w:autoSpaceDN w:val="0"/>
              <w:adjustRightInd w:val="0"/>
              <w:spacing w:after="120" w:line="240" w:lineRule="auto"/>
              <w:ind w:left="57"/>
              <w:jc w:val="both"/>
              <w:rPr>
                <w:rFonts w:ascii="Verdana" w:hAnsi="Verdana" w:eastAsia="Verdana" w:cs="Verdana"/>
                <w:color w:val="000000" w:themeColor="text1"/>
                <w:sz w:val="20"/>
                <w:szCs w:val="20"/>
              </w:rPr>
            </w:pPr>
            <w:r w:rsidRPr="5D36B92E">
              <w:rPr>
                <w:rFonts w:ascii="Verdana" w:hAnsi="Verdana" w:eastAsia="Verdana" w:cs="Verdana"/>
                <w:b/>
                <w:bCs/>
                <w:color w:val="000000" w:themeColor="text1"/>
                <w:sz w:val="20"/>
                <w:szCs w:val="20"/>
              </w:rPr>
              <w:t xml:space="preserve">oraz </w:t>
            </w:r>
            <w:r>
              <w:rPr>
                <w:rFonts w:ascii="Verdana" w:hAnsi="Verdana" w:eastAsia="Verdana" w:cs="Verdana"/>
                <w:b/>
                <w:bCs/>
                <w:color w:val="000000" w:themeColor="text1"/>
                <w:sz w:val="20"/>
                <w:szCs w:val="20"/>
              </w:rPr>
              <w:t xml:space="preserve">pozytywnej oceny z </w:t>
            </w:r>
            <w:r w:rsidRPr="5D36B92E">
              <w:rPr>
                <w:rFonts w:ascii="Verdana" w:hAnsi="Verdana" w:eastAsia="Verdana" w:cs="Verdana"/>
                <w:b/>
                <w:bCs/>
                <w:color w:val="000000" w:themeColor="text1"/>
                <w:sz w:val="20"/>
                <w:szCs w:val="20"/>
              </w:rPr>
              <w:t>co najmniej jed</w:t>
            </w:r>
            <w:r>
              <w:rPr>
                <w:rFonts w:ascii="Verdana" w:hAnsi="Verdana" w:eastAsia="Verdana" w:cs="Verdana"/>
                <w:b/>
                <w:bCs/>
                <w:color w:val="000000" w:themeColor="text1"/>
                <w:sz w:val="20"/>
                <w:szCs w:val="20"/>
              </w:rPr>
              <w:t>nego</w:t>
            </w:r>
            <w:r w:rsidRPr="5D36B92E">
              <w:rPr>
                <w:rFonts w:ascii="Verdana" w:hAnsi="Verdana" w:eastAsia="Verdana" w:cs="Verdana"/>
                <w:b/>
                <w:bCs/>
                <w:color w:val="000000" w:themeColor="text1"/>
                <w:sz w:val="20"/>
                <w:szCs w:val="20"/>
              </w:rPr>
              <w:t xml:space="preserve"> z poniższych komponentów: </w:t>
            </w:r>
          </w:p>
          <w:p w:rsidRPr="00CE70AB" w:rsidR="00E37C05" w:rsidP="002E1E87" w:rsidRDefault="00E37C05" w14:paraId="4342595E" w14:textId="77777777">
            <w:pPr>
              <w:autoSpaceDE w:val="0"/>
              <w:autoSpaceDN w:val="0"/>
              <w:adjustRightInd w:val="0"/>
              <w:spacing w:after="120" w:line="240" w:lineRule="auto"/>
              <w:ind w:left="57"/>
              <w:jc w:val="both"/>
              <w:rPr>
                <w:rFonts w:ascii="Verdana" w:hAnsi="Verdana" w:eastAsia="Verdana" w:cs="Verdana"/>
                <w:color w:val="000000" w:themeColor="text1"/>
                <w:sz w:val="20"/>
                <w:szCs w:val="20"/>
              </w:rPr>
            </w:pPr>
            <w:r w:rsidRPr="5D36B92E">
              <w:rPr>
                <w:rFonts w:ascii="Verdana" w:hAnsi="Verdana" w:eastAsia="Verdana" w:cs="Verdana"/>
                <w:b/>
                <w:bCs/>
                <w:color w:val="000000" w:themeColor="text1"/>
                <w:sz w:val="20"/>
                <w:szCs w:val="20"/>
              </w:rPr>
              <w:t>- prac</w:t>
            </w:r>
            <w:r>
              <w:rPr>
                <w:rFonts w:ascii="Verdana" w:hAnsi="Verdana" w:eastAsia="Verdana" w:cs="Verdana"/>
                <w:b/>
                <w:bCs/>
                <w:color w:val="000000" w:themeColor="text1"/>
                <w:sz w:val="20"/>
                <w:szCs w:val="20"/>
              </w:rPr>
              <w:t>y</w:t>
            </w:r>
            <w:r w:rsidRPr="5D36B92E">
              <w:rPr>
                <w:rFonts w:ascii="Verdana" w:hAnsi="Verdana" w:eastAsia="Verdana" w:cs="Verdana"/>
                <w:b/>
                <w:bCs/>
                <w:color w:val="000000" w:themeColor="text1"/>
                <w:sz w:val="20"/>
                <w:szCs w:val="20"/>
              </w:rPr>
              <w:t xml:space="preserve"> kontroln</w:t>
            </w:r>
            <w:r>
              <w:rPr>
                <w:rFonts w:ascii="Verdana" w:hAnsi="Verdana" w:eastAsia="Verdana" w:cs="Verdana"/>
                <w:b/>
                <w:bCs/>
                <w:color w:val="000000" w:themeColor="text1"/>
                <w:sz w:val="20"/>
                <w:szCs w:val="20"/>
              </w:rPr>
              <w:t>ej</w:t>
            </w:r>
            <w:r w:rsidRPr="5D36B92E">
              <w:rPr>
                <w:rFonts w:ascii="Verdana" w:hAnsi="Verdana" w:eastAsia="Verdana" w:cs="Verdana"/>
                <w:b/>
                <w:bCs/>
                <w:color w:val="000000" w:themeColor="text1"/>
                <w:sz w:val="20"/>
                <w:szCs w:val="20"/>
              </w:rPr>
              <w:t xml:space="preserve"> (końcow</w:t>
            </w:r>
            <w:r>
              <w:rPr>
                <w:rFonts w:ascii="Verdana" w:hAnsi="Verdana" w:eastAsia="Verdana" w:cs="Verdana"/>
                <w:b/>
                <w:bCs/>
                <w:color w:val="000000" w:themeColor="text1"/>
                <w:sz w:val="20"/>
                <w:szCs w:val="20"/>
              </w:rPr>
              <w:t>ej</w:t>
            </w:r>
            <w:r w:rsidRPr="5D36B92E">
              <w:rPr>
                <w:rFonts w:ascii="Verdana" w:hAnsi="Verdana" w:eastAsia="Verdana" w:cs="Verdana"/>
                <w:b/>
                <w:bCs/>
                <w:color w:val="000000" w:themeColor="text1"/>
                <w:sz w:val="20"/>
                <w:szCs w:val="20"/>
              </w:rPr>
              <w:t>), </w:t>
            </w:r>
          </w:p>
          <w:p w:rsidRPr="00CE70AB" w:rsidR="00E37C05" w:rsidP="002E1E87" w:rsidRDefault="00E37C05" w14:paraId="636B4223" w14:textId="77777777">
            <w:pPr>
              <w:autoSpaceDE w:val="0"/>
              <w:autoSpaceDN w:val="0"/>
              <w:adjustRightInd w:val="0"/>
              <w:spacing w:after="120" w:line="240" w:lineRule="auto"/>
              <w:ind w:left="57"/>
              <w:jc w:val="both"/>
              <w:rPr>
                <w:rFonts w:ascii="Verdana" w:hAnsi="Verdana" w:eastAsia="Verdana" w:cs="Verdana"/>
                <w:color w:val="000000" w:themeColor="text1"/>
                <w:sz w:val="20"/>
                <w:szCs w:val="20"/>
              </w:rPr>
            </w:pPr>
            <w:r w:rsidRPr="5D36B92E">
              <w:rPr>
                <w:rFonts w:ascii="Verdana" w:hAnsi="Verdana" w:eastAsia="Verdana" w:cs="Verdana"/>
                <w:b/>
                <w:bCs/>
                <w:color w:val="000000" w:themeColor="text1"/>
                <w:sz w:val="20"/>
                <w:szCs w:val="20"/>
              </w:rPr>
              <w:t>- pisemn</w:t>
            </w:r>
            <w:r>
              <w:rPr>
                <w:rFonts w:ascii="Verdana" w:hAnsi="Verdana" w:eastAsia="Verdana" w:cs="Verdana"/>
                <w:b/>
                <w:bCs/>
                <w:color w:val="000000" w:themeColor="text1"/>
                <w:sz w:val="20"/>
                <w:szCs w:val="20"/>
              </w:rPr>
              <w:t>ej</w:t>
            </w:r>
            <w:r w:rsidRPr="5D36B92E">
              <w:rPr>
                <w:rFonts w:ascii="Verdana" w:hAnsi="Verdana" w:eastAsia="Verdana" w:cs="Verdana"/>
                <w:b/>
                <w:bCs/>
                <w:color w:val="000000" w:themeColor="text1"/>
                <w:sz w:val="20"/>
                <w:szCs w:val="20"/>
              </w:rPr>
              <w:t xml:space="preserve"> prac</w:t>
            </w:r>
            <w:r>
              <w:rPr>
                <w:rFonts w:ascii="Verdana" w:hAnsi="Verdana" w:eastAsia="Verdana" w:cs="Verdana"/>
                <w:b/>
                <w:bCs/>
                <w:color w:val="000000" w:themeColor="text1"/>
                <w:sz w:val="20"/>
                <w:szCs w:val="20"/>
              </w:rPr>
              <w:t>y</w:t>
            </w:r>
            <w:r w:rsidRPr="5D36B92E">
              <w:rPr>
                <w:rFonts w:ascii="Verdana" w:hAnsi="Verdana" w:eastAsia="Verdana" w:cs="Verdana"/>
                <w:b/>
                <w:bCs/>
                <w:color w:val="000000" w:themeColor="text1"/>
                <w:sz w:val="20"/>
                <w:szCs w:val="20"/>
              </w:rPr>
              <w:t xml:space="preserve"> (indywidualn</w:t>
            </w:r>
            <w:r>
              <w:rPr>
                <w:rFonts w:ascii="Verdana" w:hAnsi="Verdana" w:eastAsia="Verdana" w:cs="Verdana"/>
                <w:b/>
                <w:bCs/>
                <w:color w:val="000000" w:themeColor="text1"/>
                <w:sz w:val="20"/>
                <w:szCs w:val="20"/>
              </w:rPr>
              <w:t>ej</w:t>
            </w:r>
            <w:r w:rsidRPr="5D36B92E">
              <w:rPr>
                <w:rFonts w:ascii="Verdana" w:hAnsi="Verdana" w:eastAsia="Verdana" w:cs="Verdana"/>
                <w:b/>
                <w:bCs/>
                <w:color w:val="000000" w:themeColor="text1"/>
                <w:sz w:val="20"/>
                <w:szCs w:val="20"/>
              </w:rPr>
              <w:t xml:space="preserve"> lub grupow</w:t>
            </w:r>
            <w:r>
              <w:rPr>
                <w:rFonts w:ascii="Verdana" w:hAnsi="Verdana" w:eastAsia="Verdana" w:cs="Verdana"/>
                <w:b/>
                <w:bCs/>
                <w:color w:val="000000" w:themeColor="text1"/>
                <w:sz w:val="20"/>
                <w:szCs w:val="20"/>
              </w:rPr>
              <w:t>ej</w:t>
            </w:r>
            <w:r w:rsidRPr="5D36B92E">
              <w:rPr>
                <w:rFonts w:ascii="Verdana" w:hAnsi="Verdana" w:eastAsia="Verdana" w:cs="Verdana"/>
                <w:b/>
                <w:bCs/>
                <w:color w:val="000000" w:themeColor="text1"/>
                <w:sz w:val="20"/>
                <w:szCs w:val="20"/>
              </w:rPr>
              <w:t>), </w:t>
            </w:r>
          </w:p>
          <w:p w:rsidRPr="00CE70AB" w:rsidR="00E37C05" w:rsidP="002E1E87" w:rsidRDefault="00E37C05" w14:paraId="24D53480" w14:textId="77777777">
            <w:pPr>
              <w:autoSpaceDE w:val="0"/>
              <w:autoSpaceDN w:val="0"/>
              <w:adjustRightInd w:val="0"/>
              <w:spacing w:after="120" w:line="240" w:lineRule="auto"/>
              <w:ind w:left="57"/>
              <w:jc w:val="both"/>
              <w:rPr>
                <w:rFonts w:ascii="Verdana" w:hAnsi="Verdana" w:eastAsia="Verdana" w:cs="Verdana"/>
                <w:b/>
                <w:color w:val="000000" w:themeColor="text1"/>
                <w:sz w:val="20"/>
                <w:szCs w:val="20"/>
              </w:rPr>
            </w:pPr>
            <w:r w:rsidRPr="5D36B92E">
              <w:rPr>
                <w:rFonts w:ascii="Verdana" w:hAnsi="Verdana" w:eastAsia="Verdana" w:cs="Verdana"/>
                <w:b/>
                <w:bCs/>
                <w:color w:val="000000" w:themeColor="text1"/>
                <w:sz w:val="20"/>
                <w:szCs w:val="20"/>
              </w:rPr>
              <w:t>- przygotowani</w:t>
            </w:r>
            <w:r>
              <w:rPr>
                <w:rFonts w:ascii="Verdana" w:hAnsi="Verdana" w:eastAsia="Verdana" w:cs="Verdana"/>
                <w:b/>
                <w:bCs/>
                <w:color w:val="000000" w:themeColor="text1"/>
                <w:sz w:val="20"/>
                <w:szCs w:val="20"/>
              </w:rPr>
              <w:t>a</w:t>
            </w:r>
            <w:r w:rsidRPr="5D36B92E">
              <w:rPr>
                <w:rFonts w:ascii="Verdana" w:hAnsi="Verdana" w:eastAsia="Verdana" w:cs="Verdana"/>
                <w:b/>
                <w:bCs/>
                <w:color w:val="000000" w:themeColor="text1"/>
                <w:sz w:val="20"/>
                <w:szCs w:val="20"/>
              </w:rPr>
              <w:t xml:space="preserve"> i zrealizowani</w:t>
            </w:r>
            <w:r>
              <w:rPr>
                <w:rFonts w:ascii="Verdana" w:hAnsi="Verdana" w:eastAsia="Verdana" w:cs="Verdana"/>
                <w:b/>
                <w:bCs/>
                <w:color w:val="000000" w:themeColor="text1"/>
                <w:sz w:val="20"/>
                <w:szCs w:val="20"/>
              </w:rPr>
              <w:t>a</w:t>
            </w:r>
            <w:r w:rsidRPr="5D36B92E">
              <w:rPr>
                <w:rFonts w:ascii="Verdana" w:hAnsi="Verdana" w:eastAsia="Verdana" w:cs="Verdana"/>
                <w:b/>
                <w:bCs/>
                <w:color w:val="000000" w:themeColor="text1"/>
                <w:sz w:val="20"/>
                <w:szCs w:val="20"/>
              </w:rPr>
              <w:t xml:space="preserve"> projektu (indywidualnego lub grupowego).</w:t>
            </w:r>
          </w:p>
        </w:tc>
      </w:tr>
      <w:tr w:rsidRPr="00CE70AB" w:rsidR="00E37C05" w:rsidTr="002E1E87" w14:paraId="37B6CF16" w14:textId="77777777">
        <w:trPr>
          <w:trHeight w:val="585"/>
        </w:trPr>
        <w:tc>
          <w:tcPr>
            <w:tcW w:w="679" w:type="dxa"/>
            <w:vMerge w:val="restart"/>
            <w:tcBorders>
              <w:top w:val="single" w:color="auto" w:sz="8" w:space="0"/>
              <w:left w:val="single" w:color="auto" w:sz="8" w:space="0"/>
              <w:bottom w:val="single" w:color="auto" w:sz="8" w:space="0"/>
              <w:right w:val="single" w:color="auto" w:sz="8" w:space="0"/>
            </w:tcBorders>
          </w:tcPr>
          <w:p w:rsidRPr="00AD1F10" w:rsidR="00E37C05" w:rsidP="002E1E87" w:rsidRDefault="00E37C05" w14:paraId="505E54D6" w14:textId="77777777">
            <w:pPr>
              <w:pStyle w:val="Akapitzlist"/>
              <w:numPr>
                <w:ilvl w:val="0"/>
                <w:numId w:val="34"/>
              </w:numPr>
              <w:spacing w:after="120"/>
              <w:jc w:val="right"/>
              <w:textAlignment w:val="baseline"/>
              <w:rPr>
                <w:rFonts w:ascii="Verdana" w:hAnsi="Verdana"/>
              </w:rPr>
            </w:pPr>
          </w:p>
        </w:tc>
        <w:tc>
          <w:tcPr>
            <w:tcW w:w="5076" w:type="dxa"/>
            <w:tcBorders>
              <w:top w:val="single" w:color="auto" w:sz="8" w:space="0"/>
              <w:left w:val="single" w:color="auto" w:sz="8" w:space="0"/>
              <w:right w:val="single" w:color="auto" w:sz="8" w:space="0"/>
            </w:tcBorders>
            <w:hideMark/>
          </w:tcPr>
          <w:p w:rsidRPr="00CE70AB" w:rsidR="00E37C05" w:rsidP="002E1E87" w:rsidRDefault="00E37C05" w14:paraId="4DE9743A" w14:textId="77777777">
            <w:pPr>
              <w:spacing w:after="120" w:line="240" w:lineRule="auto"/>
              <w:ind w:left="57"/>
              <w:jc w:val="center"/>
              <w:textAlignment w:val="baseline"/>
              <w:rPr>
                <w:rFonts w:ascii="Times New Roman" w:hAnsi="Times New Roman" w:eastAsia="Times New Roman" w:cs="Times New Roman"/>
                <w:sz w:val="24"/>
                <w:szCs w:val="24"/>
                <w:lang w:eastAsia="pl-PL"/>
              </w:rPr>
            </w:pPr>
            <w:r w:rsidRPr="00500900">
              <w:rPr>
                <w:rFonts w:ascii="Verdana" w:hAnsi="Verdana" w:eastAsia="Times New Roman" w:cs="Times New Roman"/>
                <w:sz w:val="20"/>
                <w:szCs w:val="20"/>
                <w:lang w:eastAsia="pl-PL"/>
              </w:rPr>
              <w:t>Nakład pracy studenta wyrażony w godzinach zajęć oraz punktach ECTS</w:t>
            </w:r>
          </w:p>
        </w:tc>
        <w:tc>
          <w:tcPr>
            <w:tcW w:w="3884" w:type="dxa"/>
            <w:gridSpan w:val="2"/>
            <w:tcBorders>
              <w:top w:val="single" w:color="auto" w:sz="8" w:space="0"/>
              <w:left w:val="single" w:color="auto" w:sz="8" w:space="0"/>
              <w:right w:val="single" w:color="auto" w:sz="8" w:space="0"/>
            </w:tcBorders>
          </w:tcPr>
          <w:p w:rsidRPr="00CE70AB" w:rsidR="00E37C05" w:rsidP="002E1E87" w:rsidRDefault="00E37C05" w14:paraId="101CB0C9" w14:textId="77777777">
            <w:pPr>
              <w:spacing w:after="120" w:line="240" w:lineRule="auto"/>
              <w:ind w:left="57"/>
              <w:jc w:val="center"/>
              <w:textAlignment w:val="baseline"/>
              <w:rPr>
                <w:rFonts w:ascii="Times New Roman" w:hAnsi="Times New Roman" w:eastAsia="Times New Roman" w:cs="Times New Roman"/>
                <w:sz w:val="24"/>
                <w:szCs w:val="24"/>
                <w:lang w:eastAsia="pl-PL"/>
              </w:rPr>
            </w:pPr>
            <w:r>
              <w:rPr>
                <w:rFonts w:ascii="Verdana" w:hAnsi="Verdana" w:eastAsia="Times New Roman" w:cs="Times New Roman"/>
                <w:sz w:val="20"/>
                <w:szCs w:val="20"/>
                <w:lang w:eastAsia="pl-PL"/>
              </w:rPr>
              <w:t>L</w:t>
            </w:r>
            <w:r w:rsidRPr="00CE70AB">
              <w:rPr>
                <w:rFonts w:ascii="Verdana" w:hAnsi="Verdana" w:eastAsia="Times New Roman" w:cs="Times New Roman"/>
                <w:sz w:val="20"/>
                <w:szCs w:val="20"/>
                <w:lang w:eastAsia="pl-PL"/>
              </w:rPr>
              <w:t>iczba godzin przeznaczona na zrealizowanie danego rodzaju zajęć</w:t>
            </w:r>
          </w:p>
        </w:tc>
      </w:tr>
      <w:tr w:rsidRPr="00CE70AB" w:rsidR="00E37C05" w:rsidTr="002E1E87" w14:paraId="0B1A7AA0" w14:textId="77777777">
        <w:trPr>
          <w:trHeight w:val="30"/>
        </w:trPr>
        <w:tc>
          <w:tcPr>
            <w:tcW w:w="679" w:type="dxa"/>
            <w:vMerge/>
            <w:vAlign w:val="center"/>
          </w:tcPr>
          <w:p w:rsidRPr="00AD1F10" w:rsidR="00E37C05" w:rsidP="002E1E87" w:rsidRDefault="00E37C05" w14:paraId="7B333E14" w14:textId="77777777">
            <w:pPr>
              <w:pStyle w:val="Akapitzlist"/>
              <w:numPr>
                <w:ilvl w:val="0"/>
                <w:numId w:val="34"/>
              </w:numPr>
              <w:spacing w:after="120"/>
              <w:rPr>
                <w:rFonts w:ascii="Verdana" w:hAnsi="Verdana"/>
              </w:rPr>
            </w:pPr>
          </w:p>
        </w:tc>
        <w:tc>
          <w:tcPr>
            <w:tcW w:w="5076" w:type="dxa"/>
            <w:tcBorders>
              <w:top w:val="single" w:color="auto" w:sz="8" w:space="0"/>
              <w:left w:val="single" w:color="auto" w:sz="8" w:space="0"/>
              <w:bottom w:val="single" w:color="auto" w:sz="8" w:space="0"/>
              <w:right w:val="single" w:color="auto" w:sz="8" w:space="0"/>
            </w:tcBorders>
            <w:hideMark/>
          </w:tcPr>
          <w:p w:rsidR="00E37C05" w:rsidP="002E1E87" w:rsidRDefault="00E37C05" w14:paraId="77E18338"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zajęcia (wg planu studiów) z prowadzącym</w:t>
            </w:r>
          </w:p>
          <w:p w:rsidRPr="00C479B0" w:rsidR="00E37C05" w:rsidP="002E1E87" w:rsidRDefault="00E37C05" w14:paraId="2173E239" w14:textId="77777777">
            <w:pPr>
              <w:spacing w:after="120" w:line="240" w:lineRule="auto"/>
              <w:ind w:left="57"/>
              <w:textAlignment w:val="baseline"/>
              <w:rPr>
                <w:rFonts w:ascii="Times New Roman" w:hAnsi="Times New Roman" w:eastAsia="Times New Roman" w:cs="Times New Roman"/>
                <w:b/>
                <w:bCs/>
                <w:sz w:val="24"/>
                <w:szCs w:val="24"/>
                <w:lang w:eastAsia="pl-PL"/>
              </w:rPr>
            </w:pPr>
            <w:r>
              <w:rPr>
                <w:rFonts w:ascii="Verdana" w:hAnsi="Verdana" w:eastAsia="Times New Roman" w:cs="Times New Roman"/>
                <w:b/>
                <w:bCs/>
                <w:sz w:val="20"/>
                <w:szCs w:val="20"/>
                <w:lang w:eastAsia="pl-PL"/>
              </w:rPr>
              <w:t xml:space="preserve">- </w:t>
            </w:r>
            <w:r w:rsidRPr="00C479B0">
              <w:rPr>
                <w:rFonts w:ascii="Verdana" w:hAnsi="Verdana" w:eastAsia="Times New Roman" w:cs="Times New Roman"/>
                <w:b/>
                <w:bCs/>
                <w:sz w:val="20"/>
                <w:szCs w:val="20"/>
                <w:lang w:eastAsia="pl-PL"/>
              </w:rPr>
              <w:t>konwersatorium:</w:t>
            </w:r>
          </w:p>
        </w:tc>
        <w:tc>
          <w:tcPr>
            <w:tcW w:w="3884" w:type="dxa"/>
            <w:gridSpan w:val="2"/>
            <w:tcBorders>
              <w:top w:val="single" w:color="auto" w:sz="8" w:space="0"/>
              <w:left w:val="single" w:color="auto" w:sz="8" w:space="0"/>
              <w:bottom w:val="single" w:color="auto" w:sz="8" w:space="0"/>
              <w:right w:val="single" w:color="auto" w:sz="8" w:space="0"/>
            </w:tcBorders>
            <w:vAlign w:val="bottom"/>
            <w:hideMark/>
          </w:tcPr>
          <w:p w:rsidRPr="00CE70AB" w:rsidR="00E37C05" w:rsidP="002E1E87" w:rsidRDefault="00E37C05" w14:paraId="75BA6751" w14:textId="77777777">
            <w:pPr>
              <w:spacing w:after="120" w:line="240" w:lineRule="auto"/>
              <w:ind w:lef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30</w:t>
            </w:r>
          </w:p>
        </w:tc>
      </w:tr>
      <w:tr w:rsidRPr="00CE70AB" w:rsidR="00E37C05" w:rsidTr="002E1E87" w14:paraId="4548354B" w14:textId="77777777">
        <w:trPr>
          <w:trHeight w:val="45"/>
        </w:trPr>
        <w:tc>
          <w:tcPr>
            <w:tcW w:w="679" w:type="dxa"/>
            <w:vMerge/>
            <w:vAlign w:val="center"/>
          </w:tcPr>
          <w:p w:rsidRPr="00AD1F10" w:rsidR="00E37C05" w:rsidP="002E1E87" w:rsidRDefault="00E37C05" w14:paraId="11DF0AB1" w14:textId="77777777">
            <w:pPr>
              <w:pStyle w:val="Akapitzlist"/>
              <w:numPr>
                <w:ilvl w:val="0"/>
                <w:numId w:val="34"/>
              </w:numPr>
              <w:spacing w:after="120"/>
              <w:rPr>
                <w:rFonts w:ascii="Verdana" w:hAnsi="Verdana"/>
              </w:rPr>
            </w:pPr>
          </w:p>
        </w:tc>
        <w:tc>
          <w:tcPr>
            <w:tcW w:w="5076" w:type="dxa"/>
            <w:tcBorders>
              <w:top w:val="single" w:color="auto" w:sz="8" w:space="0"/>
              <w:left w:val="single" w:color="auto" w:sz="8" w:space="0"/>
              <w:bottom w:val="single" w:color="auto" w:sz="8" w:space="0"/>
              <w:right w:val="single" w:color="auto" w:sz="8" w:space="0"/>
            </w:tcBorders>
            <w:hideMark/>
          </w:tcPr>
          <w:p w:rsidRPr="00CE70AB" w:rsidR="00E37C05" w:rsidP="002E1E87" w:rsidRDefault="00E37C05" w14:paraId="34A9F57A" w14:textId="77777777">
            <w:pPr>
              <w:spacing w:after="120" w:line="240" w:lineRule="auto"/>
              <w:ind w:left="57"/>
              <w:textAlignment w:val="baseline"/>
              <w:rPr>
                <w:rFonts w:ascii="Times New Roman" w:hAnsi="Times New Roman" w:eastAsia="Times New Roman" w:cs="Times New Roman"/>
                <w:sz w:val="24"/>
                <w:szCs w:val="24"/>
                <w:lang w:eastAsia="pl-PL"/>
              </w:rPr>
            </w:pPr>
            <w:r w:rsidRPr="5D36B92E">
              <w:rPr>
                <w:rFonts w:ascii="Verdana" w:hAnsi="Verdana" w:eastAsia="Times New Roman" w:cs="Times New Roman"/>
                <w:sz w:val="20"/>
                <w:szCs w:val="20"/>
                <w:lang w:eastAsia="pl-PL"/>
              </w:rPr>
              <w:t>praca własna studenta (w tym udział w pracach grupowych), w tym</w:t>
            </w:r>
            <w:r>
              <w:rPr>
                <w:rFonts w:ascii="Verdana" w:hAnsi="Verdana" w:eastAsia="Times New Roman" w:cs="Times New Roman"/>
                <w:sz w:val="20"/>
                <w:szCs w:val="20"/>
                <w:lang w:eastAsia="pl-PL"/>
              </w:rPr>
              <w:t>:</w:t>
            </w:r>
          </w:p>
          <w:p w:rsidRPr="00C479B0" w:rsidR="00E37C05" w:rsidP="002E1E87" w:rsidRDefault="00E37C05" w14:paraId="773B269A" w14:textId="77777777">
            <w:pPr>
              <w:pStyle w:val="Akapitzlist"/>
              <w:numPr>
                <w:ilvl w:val="0"/>
                <w:numId w:val="24"/>
              </w:numPr>
              <w:spacing w:after="120"/>
              <w:ind w:left="57"/>
              <w:contextualSpacing w:val="0"/>
              <w:textAlignment w:val="baseline"/>
              <w:rPr>
                <w:rFonts w:ascii="Verdana" w:hAnsi="Verdana"/>
                <w:b/>
                <w:bCs/>
              </w:rPr>
            </w:pPr>
            <w:r>
              <w:rPr>
                <w:rFonts w:ascii="Verdana" w:hAnsi="Verdana"/>
                <w:b/>
                <w:bCs/>
              </w:rPr>
              <w:t>- c</w:t>
            </w:r>
            <w:r w:rsidRPr="00C479B0">
              <w:rPr>
                <w:rFonts w:ascii="Verdana" w:hAnsi="Verdana"/>
                <w:b/>
                <w:bCs/>
              </w:rPr>
              <w:t>zytanie literatury;</w:t>
            </w:r>
          </w:p>
          <w:p w:rsidRPr="00C479B0" w:rsidR="00E37C05" w:rsidP="002E1E87" w:rsidRDefault="00E37C05" w14:paraId="3344E79E" w14:textId="77777777">
            <w:pPr>
              <w:pStyle w:val="Akapitzlist"/>
              <w:numPr>
                <w:ilvl w:val="0"/>
                <w:numId w:val="24"/>
              </w:numPr>
              <w:spacing w:after="120"/>
              <w:ind w:left="57"/>
              <w:contextualSpacing w:val="0"/>
              <w:textAlignment w:val="baseline"/>
              <w:rPr>
                <w:rFonts w:ascii="Verdana" w:hAnsi="Verdana"/>
                <w:b/>
                <w:bCs/>
              </w:rPr>
            </w:pPr>
            <w:r>
              <w:rPr>
                <w:rFonts w:ascii="Verdana" w:hAnsi="Verdana"/>
                <w:b/>
                <w:bCs/>
              </w:rPr>
              <w:t>- p</w:t>
            </w:r>
            <w:r w:rsidRPr="00C479B0">
              <w:rPr>
                <w:rFonts w:ascii="Verdana" w:hAnsi="Verdana"/>
                <w:b/>
                <w:bCs/>
              </w:rPr>
              <w:t>rzygotowanie do zajęć;</w:t>
            </w:r>
          </w:p>
          <w:p w:rsidRPr="00CE70AB" w:rsidR="00E37C05" w:rsidP="002E1E87" w:rsidRDefault="00E37C05" w14:paraId="75767408" w14:textId="77777777">
            <w:pPr>
              <w:pStyle w:val="Akapitzlist"/>
              <w:numPr>
                <w:ilvl w:val="0"/>
                <w:numId w:val="24"/>
              </w:numPr>
              <w:spacing w:after="120"/>
              <w:ind w:left="57"/>
              <w:contextualSpacing w:val="0"/>
              <w:textAlignment w:val="baseline"/>
              <w:rPr>
                <w:rFonts w:ascii="Verdana" w:hAnsi="Verdana"/>
              </w:rPr>
            </w:pPr>
            <w:r>
              <w:rPr>
                <w:rFonts w:ascii="Verdana" w:hAnsi="Verdana"/>
                <w:b/>
                <w:bCs/>
              </w:rPr>
              <w:t>- p</w:t>
            </w:r>
            <w:r w:rsidRPr="00C479B0">
              <w:rPr>
                <w:rFonts w:ascii="Verdana" w:hAnsi="Verdana"/>
                <w:b/>
                <w:bCs/>
              </w:rPr>
              <w:t>rzygotowanie do sprawdzianów.</w:t>
            </w:r>
          </w:p>
        </w:tc>
        <w:tc>
          <w:tcPr>
            <w:tcW w:w="3884" w:type="dxa"/>
            <w:gridSpan w:val="2"/>
            <w:tcBorders>
              <w:top w:val="single" w:color="auto" w:sz="8" w:space="0"/>
              <w:left w:val="single" w:color="auto" w:sz="8" w:space="0"/>
              <w:bottom w:val="single" w:color="auto" w:sz="8" w:space="0"/>
              <w:right w:val="single" w:color="auto" w:sz="8" w:space="0"/>
            </w:tcBorders>
            <w:vAlign w:val="center"/>
            <w:hideMark/>
          </w:tcPr>
          <w:p w:rsidRPr="00CE70AB" w:rsidR="00E37C05" w:rsidP="002E1E87" w:rsidRDefault="00E37C05" w14:paraId="5C4E5CBA" w14:textId="77777777">
            <w:pPr>
              <w:spacing w:after="120" w:line="240" w:lineRule="auto"/>
              <w:ind w:left="57"/>
              <w:jc w:val="center"/>
              <w:textAlignment w:val="baseline"/>
              <w:rPr>
                <w:rFonts w:ascii="Segoe UI" w:hAnsi="Segoe UI" w:eastAsia="Times New Roman" w:cs="Segoe UI"/>
                <w:sz w:val="18"/>
                <w:szCs w:val="18"/>
                <w:lang w:eastAsia="pl-PL"/>
              </w:rPr>
            </w:pPr>
            <w:r>
              <w:rPr>
                <w:rFonts w:ascii="Verdana" w:hAnsi="Verdana" w:eastAsia="Times New Roman" w:cs="Segoe UI"/>
                <w:b/>
                <w:sz w:val="20"/>
                <w:szCs w:val="20"/>
                <w:lang w:eastAsia="pl-PL"/>
              </w:rPr>
              <w:t>60</w:t>
            </w:r>
          </w:p>
        </w:tc>
      </w:tr>
      <w:tr w:rsidRPr="00CE70AB" w:rsidR="00E37C05" w:rsidTr="002E1E87" w14:paraId="6E1D5284" w14:textId="77777777">
        <w:tc>
          <w:tcPr>
            <w:tcW w:w="679" w:type="dxa"/>
            <w:vMerge/>
            <w:vAlign w:val="center"/>
          </w:tcPr>
          <w:p w:rsidRPr="00AD1F10" w:rsidR="00E37C05" w:rsidP="002E1E87" w:rsidRDefault="00E37C05" w14:paraId="7E316365" w14:textId="77777777">
            <w:pPr>
              <w:pStyle w:val="Akapitzlist"/>
              <w:numPr>
                <w:ilvl w:val="0"/>
                <w:numId w:val="34"/>
              </w:numPr>
              <w:spacing w:after="120"/>
              <w:rPr>
                <w:rFonts w:ascii="Verdana" w:hAnsi="Verdana"/>
              </w:rPr>
            </w:pPr>
          </w:p>
        </w:tc>
        <w:tc>
          <w:tcPr>
            <w:tcW w:w="5076" w:type="dxa"/>
            <w:tcBorders>
              <w:top w:val="single" w:color="auto" w:sz="8" w:space="0"/>
              <w:left w:val="single" w:color="auto" w:sz="8" w:space="0"/>
              <w:bottom w:val="single" w:color="auto" w:sz="8" w:space="0"/>
              <w:right w:val="single" w:color="auto" w:sz="8" w:space="0"/>
            </w:tcBorders>
            <w:hideMark/>
          </w:tcPr>
          <w:p w:rsidRPr="00CE70AB" w:rsidR="00E37C05" w:rsidP="002E1E87" w:rsidRDefault="00E37C05" w14:paraId="47BF2223"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Łączna liczba godzin </w:t>
            </w:r>
          </w:p>
        </w:tc>
        <w:tc>
          <w:tcPr>
            <w:tcW w:w="3884" w:type="dxa"/>
            <w:gridSpan w:val="2"/>
            <w:tcBorders>
              <w:top w:val="single" w:color="auto" w:sz="8" w:space="0"/>
              <w:left w:val="single" w:color="auto" w:sz="8" w:space="0"/>
              <w:bottom w:val="single" w:color="auto" w:sz="8" w:space="0"/>
              <w:right w:val="single" w:color="auto" w:sz="8" w:space="0"/>
            </w:tcBorders>
            <w:hideMark/>
          </w:tcPr>
          <w:p w:rsidRPr="00CE70AB" w:rsidR="00E37C05" w:rsidP="002E1E87" w:rsidRDefault="00E37C05" w14:paraId="0A8D69B7" w14:textId="77777777">
            <w:pPr>
              <w:spacing w:after="120" w:line="240" w:lineRule="auto"/>
              <w:ind w:left="57"/>
              <w:jc w:val="center"/>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9</w:t>
            </w:r>
            <w:r w:rsidRPr="00CE70AB">
              <w:rPr>
                <w:rFonts w:ascii="Verdana" w:hAnsi="Verdana" w:eastAsia="Times New Roman" w:cs="Times New Roman"/>
                <w:b/>
                <w:bCs/>
                <w:sz w:val="20"/>
                <w:szCs w:val="20"/>
                <w:lang w:eastAsia="pl-PL"/>
              </w:rPr>
              <w:t>0</w:t>
            </w:r>
          </w:p>
        </w:tc>
      </w:tr>
      <w:tr w:rsidRPr="00CE70AB" w:rsidR="00E37C05" w:rsidTr="002E1E87" w14:paraId="7C19BD43" w14:textId="77777777">
        <w:tc>
          <w:tcPr>
            <w:tcW w:w="679" w:type="dxa"/>
            <w:vMerge/>
            <w:vAlign w:val="center"/>
          </w:tcPr>
          <w:p w:rsidRPr="00AD1F10" w:rsidR="00E37C05" w:rsidP="002E1E87" w:rsidRDefault="00E37C05" w14:paraId="75F38544" w14:textId="77777777">
            <w:pPr>
              <w:pStyle w:val="Akapitzlist"/>
              <w:numPr>
                <w:ilvl w:val="0"/>
                <w:numId w:val="34"/>
              </w:numPr>
              <w:spacing w:after="120"/>
              <w:rPr>
                <w:rFonts w:ascii="Verdana" w:hAnsi="Verdana"/>
              </w:rPr>
            </w:pPr>
          </w:p>
        </w:tc>
        <w:tc>
          <w:tcPr>
            <w:tcW w:w="5076" w:type="dxa"/>
            <w:tcBorders>
              <w:top w:val="single" w:color="auto" w:sz="8" w:space="0"/>
              <w:left w:val="single" w:color="auto" w:sz="8" w:space="0"/>
              <w:bottom w:val="single" w:color="auto" w:sz="8" w:space="0"/>
              <w:right w:val="single" w:color="auto" w:sz="8" w:space="0"/>
            </w:tcBorders>
            <w:hideMark/>
          </w:tcPr>
          <w:p w:rsidRPr="00CE70AB" w:rsidR="00E37C05" w:rsidP="002E1E87" w:rsidRDefault="00E37C05" w14:paraId="1A4C7086"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Liczba punktów ECTS (</w:t>
            </w:r>
            <w:r w:rsidRPr="00CE70AB">
              <w:rPr>
                <w:rFonts w:ascii="Verdana" w:hAnsi="Verdana" w:eastAsia="Times New Roman" w:cs="Times New Roman"/>
                <w:i/>
                <w:iCs/>
                <w:sz w:val="20"/>
                <w:szCs w:val="20"/>
                <w:lang w:eastAsia="pl-PL"/>
              </w:rPr>
              <w:t>jeśli jest wymagana</w:t>
            </w:r>
            <w:r w:rsidRPr="00CE70AB">
              <w:rPr>
                <w:rFonts w:ascii="Verdana" w:hAnsi="Verdana" w:eastAsia="Times New Roman" w:cs="Times New Roman"/>
                <w:sz w:val="20"/>
                <w:szCs w:val="20"/>
                <w:lang w:eastAsia="pl-PL"/>
              </w:rPr>
              <w:t>) </w:t>
            </w:r>
          </w:p>
        </w:tc>
        <w:tc>
          <w:tcPr>
            <w:tcW w:w="3884" w:type="dxa"/>
            <w:gridSpan w:val="2"/>
            <w:tcBorders>
              <w:top w:val="single" w:color="auto" w:sz="8" w:space="0"/>
              <w:left w:val="single" w:color="auto" w:sz="8" w:space="0"/>
              <w:bottom w:val="single" w:color="auto" w:sz="8" w:space="0"/>
              <w:right w:val="single" w:color="auto" w:sz="8" w:space="0"/>
            </w:tcBorders>
            <w:hideMark/>
          </w:tcPr>
          <w:p w:rsidRPr="00CE70AB" w:rsidR="00E37C05" w:rsidP="002E1E87" w:rsidRDefault="00E37C05" w14:paraId="01859109" w14:textId="77777777">
            <w:pPr>
              <w:spacing w:after="120" w:line="240" w:lineRule="auto"/>
              <w:ind w:left="57"/>
              <w:jc w:val="center"/>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3</w:t>
            </w:r>
          </w:p>
        </w:tc>
      </w:tr>
    </w:tbl>
    <w:p w:rsidR="00E37C05" w:rsidP="00E37C05" w:rsidRDefault="00E37C05" w14:paraId="027EBFFC" w14:textId="5AC12C4C">
      <w:pPr>
        <w:spacing w:before="240" w:after="120" w:line="240" w:lineRule="auto"/>
        <w:jc w:val="right"/>
        <w:rPr>
          <w:rFonts w:ascii="Verdana" w:hAnsi="Verdana" w:cs="Calibri"/>
          <w:color w:val="000000"/>
          <w:sz w:val="20"/>
          <w:szCs w:val="20"/>
          <w:shd w:val="clear" w:color="auto" w:fill="FFFFFF"/>
        </w:rPr>
      </w:pPr>
      <w:r w:rsidRPr="00D7684D">
        <w:rPr>
          <w:rFonts w:ascii="Verdana" w:hAnsi="Verdana" w:cs="Calibri"/>
          <w:color w:val="000000"/>
          <w:sz w:val="20"/>
          <w:szCs w:val="20"/>
          <w:shd w:val="clear" w:color="auto" w:fill="FFFFFF"/>
        </w:rPr>
        <w:t xml:space="preserve">(oprac. </w:t>
      </w:r>
      <w:r w:rsidRPr="00272375">
        <w:rPr>
          <w:rFonts w:ascii="Verdana" w:hAnsi="Verdana" w:cs="Calibri"/>
          <w:color w:val="000000"/>
          <w:sz w:val="20"/>
          <w:szCs w:val="20"/>
          <w:shd w:val="clear" w:color="auto" w:fill="FFFFFF"/>
        </w:rPr>
        <w:t xml:space="preserve">Helena </w:t>
      </w:r>
      <w:proofErr w:type="spellStart"/>
      <w:r w:rsidRPr="00272375">
        <w:rPr>
          <w:rFonts w:ascii="Verdana" w:hAnsi="Verdana" w:cs="Calibri"/>
          <w:color w:val="000000"/>
          <w:sz w:val="20"/>
          <w:szCs w:val="20"/>
          <w:shd w:val="clear" w:color="auto" w:fill="FFFFFF"/>
        </w:rPr>
        <w:t>Duffy</w:t>
      </w:r>
      <w:proofErr w:type="spellEnd"/>
      <w:r w:rsidRPr="00272375">
        <w:rPr>
          <w:rFonts w:ascii="Verdana" w:hAnsi="Verdana" w:cs="Calibri"/>
          <w:color w:val="000000"/>
          <w:sz w:val="20"/>
          <w:szCs w:val="20"/>
          <w:shd w:val="clear" w:color="auto" w:fill="FFFFFF"/>
        </w:rPr>
        <w:t xml:space="preserve">, </w:t>
      </w:r>
      <w:r>
        <w:rPr>
          <w:rFonts w:ascii="Verdana" w:hAnsi="Verdana" w:cs="Calibri"/>
          <w:color w:val="000000"/>
          <w:sz w:val="20"/>
          <w:szCs w:val="20"/>
          <w:shd w:val="clear" w:color="auto" w:fill="FFFFFF"/>
        </w:rPr>
        <w:t>Joanna</w:t>
      </w:r>
      <w:r w:rsidRPr="00272375">
        <w:rPr>
          <w:rFonts w:ascii="Verdana" w:hAnsi="Verdana" w:cs="Calibri"/>
          <w:color w:val="000000"/>
          <w:sz w:val="20"/>
          <w:szCs w:val="20"/>
          <w:shd w:val="clear" w:color="auto" w:fill="FFFFFF"/>
        </w:rPr>
        <w:t xml:space="preserve"> Jakubowska, </w:t>
      </w:r>
      <w:r>
        <w:rPr>
          <w:rFonts w:ascii="Verdana" w:hAnsi="Verdana" w:cs="Calibri"/>
          <w:color w:val="000000"/>
          <w:sz w:val="20"/>
          <w:szCs w:val="20"/>
          <w:shd w:val="clear" w:color="auto" w:fill="FFFFFF"/>
        </w:rPr>
        <w:t>Joanna</w:t>
      </w:r>
      <w:r w:rsidRPr="00272375">
        <w:rPr>
          <w:rFonts w:ascii="Verdana" w:hAnsi="Verdana" w:cs="Calibri"/>
          <w:color w:val="000000"/>
          <w:sz w:val="20"/>
          <w:szCs w:val="20"/>
          <w:shd w:val="clear" w:color="auto" w:fill="FFFFFF"/>
        </w:rPr>
        <w:t xml:space="preserve"> Kotowska-</w:t>
      </w:r>
      <w:proofErr w:type="spellStart"/>
      <w:r w:rsidRPr="00272375">
        <w:rPr>
          <w:rFonts w:ascii="Verdana" w:hAnsi="Verdana" w:cs="Calibri"/>
          <w:color w:val="000000"/>
          <w:sz w:val="20"/>
          <w:szCs w:val="20"/>
          <w:shd w:val="clear" w:color="auto" w:fill="FFFFFF"/>
        </w:rPr>
        <w:t>Miziniak</w:t>
      </w:r>
      <w:proofErr w:type="spellEnd"/>
      <w:r w:rsidRPr="00D7684D">
        <w:rPr>
          <w:rFonts w:ascii="Verdana" w:hAnsi="Verdana" w:cs="Calibri"/>
          <w:color w:val="000000"/>
          <w:sz w:val="20"/>
          <w:szCs w:val="20"/>
          <w:shd w:val="clear" w:color="auto" w:fill="FFFFFF"/>
        </w:rPr>
        <w:t xml:space="preserve">, </w:t>
      </w:r>
      <w:r>
        <w:rPr>
          <w:rFonts w:ascii="Verdana" w:hAnsi="Verdana" w:cs="Calibri"/>
          <w:color w:val="000000"/>
          <w:sz w:val="20"/>
          <w:szCs w:val="20"/>
          <w:shd w:val="clear" w:color="auto" w:fill="FFFFFF"/>
        </w:rPr>
        <w:t xml:space="preserve">styczeń 2023; </w:t>
      </w:r>
      <w:proofErr w:type="spellStart"/>
      <w:r>
        <w:rPr>
          <w:rFonts w:ascii="Verdana" w:hAnsi="Verdana" w:cs="Calibri"/>
          <w:color w:val="000000"/>
          <w:sz w:val="20"/>
          <w:szCs w:val="20"/>
          <w:shd w:val="clear" w:color="auto" w:fill="FFFFFF"/>
        </w:rPr>
        <w:t>spr</w:t>
      </w:r>
      <w:proofErr w:type="spellEnd"/>
      <w:r>
        <w:rPr>
          <w:rFonts w:ascii="Verdana" w:hAnsi="Verdana" w:cs="Calibri"/>
          <w:color w:val="000000"/>
          <w:sz w:val="20"/>
          <w:szCs w:val="20"/>
          <w:shd w:val="clear" w:color="auto" w:fill="FFFFFF"/>
        </w:rPr>
        <w:t xml:space="preserve">. Tomasz Szymański 20.01.2023, </w:t>
      </w:r>
      <w:r>
        <w:rPr>
          <w:rFonts w:ascii="Verdana" w:hAnsi="Verdana" w:cs="Calibri"/>
          <w:color w:val="000000"/>
          <w:sz w:val="20"/>
          <w:szCs w:val="20"/>
          <w:shd w:val="clear" w:color="auto" w:fill="FFFFFF"/>
        </w:rPr>
        <w:t>aktualizacja:</w:t>
      </w:r>
      <w:r>
        <w:rPr>
          <w:rFonts w:ascii="Verdana" w:hAnsi="Verdana" w:cs="Calibri"/>
          <w:color w:val="000000"/>
          <w:sz w:val="20"/>
          <w:szCs w:val="20"/>
          <w:shd w:val="clear" w:color="auto" w:fill="FFFFFF"/>
        </w:rPr>
        <w:t xml:space="preserve"> Jadwiga Cook 10.04.2025, </w:t>
      </w:r>
      <w:proofErr w:type="spellStart"/>
      <w:r>
        <w:rPr>
          <w:rFonts w:ascii="Verdana" w:hAnsi="Verdana" w:cs="Calibri"/>
          <w:color w:val="000000"/>
          <w:sz w:val="20"/>
          <w:szCs w:val="20"/>
          <w:shd w:val="clear" w:color="auto" w:fill="FFFFFF"/>
        </w:rPr>
        <w:t>spr</w:t>
      </w:r>
      <w:proofErr w:type="spellEnd"/>
      <w:r>
        <w:rPr>
          <w:rFonts w:ascii="Verdana" w:hAnsi="Verdana" w:cs="Calibri"/>
          <w:color w:val="000000"/>
          <w:sz w:val="20"/>
          <w:szCs w:val="20"/>
          <w:shd w:val="clear" w:color="auto" w:fill="FFFFFF"/>
        </w:rPr>
        <w:t xml:space="preserve">. </w:t>
      </w:r>
      <w:proofErr w:type="spellStart"/>
      <w:r>
        <w:rPr>
          <w:rFonts w:ascii="Verdana" w:hAnsi="Verdana" w:cs="Calibri"/>
          <w:color w:val="000000"/>
          <w:sz w:val="20"/>
          <w:szCs w:val="20"/>
          <w:shd w:val="clear" w:color="auto" w:fill="FFFFFF"/>
        </w:rPr>
        <w:t>ZdsJK+Tomasz</w:t>
      </w:r>
      <w:proofErr w:type="spellEnd"/>
      <w:r>
        <w:rPr>
          <w:rFonts w:ascii="Verdana" w:hAnsi="Verdana" w:cs="Calibri"/>
          <w:color w:val="000000"/>
          <w:sz w:val="20"/>
          <w:szCs w:val="20"/>
          <w:shd w:val="clear" w:color="auto" w:fill="FFFFFF"/>
        </w:rPr>
        <w:t xml:space="preserve"> Szymański 10.09.2025</w:t>
      </w:r>
      <w:r w:rsidRPr="00D7684D">
        <w:rPr>
          <w:rFonts w:ascii="Verdana" w:hAnsi="Verdana" w:cs="Calibri"/>
          <w:color w:val="000000"/>
          <w:sz w:val="20"/>
          <w:szCs w:val="20"/>
          <w:shd w:val="clear" w:color="auto" w:fill="FFFFFF"/>
        </w:rPr>
        <w:t>)</w:t>
      </w:r>
    </w:p>
    <w:p w:rsidR="00E37C05" w:rsidP="00207BE5" w:rsidRDefault="00E37C05" w14:paraId="28B5D546" w14:textId="77777777">
      <w:pPr>
        <w:spacing w:after="0"/>
        <w:jc w:val="right"/>
      </w:pPr>
    </w:p>
    <w:p w:rsidRPr="003A3852" w:rsidR="00207BE5" w:rsidP="00207BE5" w:rsidRDefault="00207BE5" w14:paraId="033A2765" w14:textId="77777777">
      <w:pPr>
        <w:pStyle w:val="Nagwek2"/>
        <w:rPr>
          <w:lang w:eastAsia="pl-PL"/>
        </w:rPr>
      </w:pPr>
      <w:bookmarkStart w:name="_Toc201050364" w:id="81"/>
      <w:bookmarkStart w:name="_Toc202259930" w:id="82"/>
      <w:bookmarkStart w:name="_Toc207816860" w:id="83"/>
      <w:bookmarkStart w:name="_Toc209793611" w:id="84"/>
      <w:r>
        <w:rPr>
          <w:lang w:eastAsia="pl-PL"/>
        </w:rPr>
        <w:t>Komiks belgijski</w:t>
      </w:r>
      <w:bookmarkEnd w:id="81"/>
      <w:bookmarkEnd w:id="82"/>
      <w:bookmarkEnd w:id="83"/>
      <w:bookmarkEnd w:id="84"/>
    </w:p>
    <w:tbl>
      <w:tblPr>
        <w:tblW w:w="9639" w:type="dxa"/>
        <w:jc w:val="center"/>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851"/>
        <w:gridCol w:w="4811"/>
        <w:gridCol w:w="1307"/>
        <w:gridCol w:w="2670"/>
      </w:tblGrid>
      <w:tr w:rsidRPr="0005455E" w:rsidR="00207BE5" w:rsidTr="002E1E87" w14:paraId="1CF10ADD"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69060DAE" w14:textId="77777777">
            <w:pPr>
              <w:numPr>
                <w:ilvl w:val="0"/>
                <w:numId w:val="82"/>
              </w:numPr>
              <w:spacing w:after="120" w:line="240" w:lineRule="auto"/>
              <w:ind w:right="57"/>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2847AAB3"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Nazwa przedmiotu w języku polskim oraz angielskim </w:t>
            </w:r>
          </w:p>
          <w:p w:rsidRPr="00B4328B" w:rsidR="00207BE5" w:rsidP="002E1E87" w:rsidRDefault="00207BE5" w14:paraId="606C6161" w14:textId="77777777">
            <w:pPr>
              <w:spacing w:after="120" w:line="240" w:lineRule="auto"/>
              <w:ind w:left="57" w:right="57"/>
              <w:textAlignment w:val="baseline"/>
              <w:rPr>
                <w:rFonts w:ascii="Verdana" w:hAnsi="Verdana" w:eastAsia="Calibri" w:cs="Times New Roman"/>
                <w:b/>
                <w:bCs/>
                <w:sz w:val="20"/>
                <w:szCs w:val="20"/>
                <w:lang w:val="en-US"/>
              </w:rPr>
            </w:pPr>
            <w:r>
              <w:rPr>
                <w:rFonts w:ascii="Verdana" w:hAnsi="Verdana" w:eastAsia="Calibri" w:cs="Times New Roman"/>
                <w:b/>
                <w:bCs/>
                <w:sz w:val="20"/>
                <w:szCs w:val="20"/>
                <w:lang w:val="en-US"/>
              </w:rPr>
              <w:t xml:space="preserve">KOMIKS </w:t>
            </w:r>
            <w:r w:rsidRPr="00B4328B">
              <w:rPr>
                <w:rFonts w:ascii="Verdana" w:hAnsi="Verdana" w:eastAsia="Calibri" w:cs="Times New Roman"/>
                <w:b/>
                <w:bCs/>
                <w:sz w:val="20"/>
                <w:szCs w:val="20"/>
                <w:lang w:val="en-US"/>
              </w:rPr>
              <w:t>BELGI</w:t>
            </w:r>
            <w:r>
              <w:rPr>
                <w:rFonts w:ascii="Verdana" w:hAnsi="Verdana" w:eastAsia="Calibri" w:cs="Times New Roman"/>
                <w:b/>
                <w:bCs/>
                <w:sz w:val="20"/>
                <w:szCs w:val="20"/>
                <w:lang w:val="en-US"/>
              </w:rPr>
              <w:t>JSKI</w:t>
            </w:r>
          </w:p>
          <w:p w:rsidRPr="00886360" w:rsidR="00207BE5" w:rsidP="002E1E87" w:rsidRDefault="00207BE5" w14:paraId="38E0A39A" w14:textId="77777777">
            <w:pPr>
              <w:spacing w:after="120" w:line="240" w:lineRule="auto"/>
              <w:ind w:left="57" w:right="57"/>
              <w:textAlignment w:val="baseline"/>
              <w:rPr>
                <w:rFonts w:ascii="Verdana" w:hAnsi="Verdana" w:eastAsia="Times New Roman" w:cs="Times New Roman"/>
                <w:b/>
                <w:bCs/>
                <w:sz w:val="20"/>
                <w:szCs w:val="20"/>
                <w:lang w:val="en-US" w:eastAsia="pl-PL"/>
              </w:rPr>
            </w:pPr>
            <w:r>
              <w:rPr>
                <w:rFonts w:ascii="Verdana" w:hAnsi="Verdana" w:eastAsia="Calibri" w:cs="Verdana"/>
                <w:b/>
                <w:bCs/>
                <w:color w:val="000000" w:themeColor="text1"/>
                <w:sz w:val="20"/>
                <w:szCs w:val="20"/>
                <w:lang w:val="en-US" w:eastAsia="pl-PL"/>
              </w:rPr>
              <w:t>Belgian Comic Books</w:t>
            </w:r>
          </w:p>
        </w:tc>
      </w:tr>
      <w:tr w:rsidRPr="006356DF" w:rsidR="00207BE5" w:rsidTr="002E1E87" w14:paraId="273D2046"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886360" w:rsidR="00207BE5" w:rsidP="002E1E87" w:rsidRDefault="00207BE5" w14:paraId="663A7170" w14:textId="77777777">
            <w:pPr>
              <w:numPr>
                <w:ilvl w:val="0"/>
                <w:numId w:val="82"/>
              </w:numPr>
              <w:spacing w:after="120" w:line="240" w:lineRule="auto"/>
              <w:ind w:left="57" w:right="57" w:firstLine="0"/>
              <w:jc w:val="right"/>
              <w:textAlignment w:val="baseline"/>
              <w:rPr>
                <w:rFonts w:ascii="Verdana" w:hAnsi="Verdana" w:eastAsia="Times New Roman" w:cs="Times New Roman"/>
                <w:sz w:val="20"/>
                <w:szCs w:val="20"/>
                <w:lang w:val="en-US"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6B1EB585"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Dyscyplina </w:t>
            </w:r>
          </w:p>
          <w:p w:rsidRPr="006356DF" w:rsidR="00207BE5" w:rsidP="002E1E87" w:rsidRDefault="00207BE5" w14:paraId="1426955F"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Calibri" w:cs="Times New Roman"/>
                <w:b/>
                <w:sz w:val="20"/>
                <w:szCs w:val="20"/>
              </w:rPr>
              <w:t>Literaturoznawstwo</w:t>
            </w:r>
          </w:p>
        </w:tc>
      </w:tr>
      <w:tr w:rsidRPr="006356DF" w:rsidR="00207BE5" w:rsidTr="002E1E87" w14:paraId="59537765" w14:textId="77777777">
        <w:trPr>
          <w:trHeight w:val="330"/>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6F0BF132" w14:textId="77777777">
            <w:pPr>
              <w:numPr>
                <w:ilvl w:val="0"/>
                <w:numId w:val="82"/>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38310E37"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Język wykładowy </w:t>
            </w:r>
          </w:p>
          <w:p w:rsidRPr="006356DF" w:rsidR="00207BE5" w:rsidP="002E1E87" w:rsidRDefault="00207BE5" w14:paraId="4CFB21FB"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Calibri" w:cs="Verdana"/>
                <w:b/>
                <w:color w:val="000000"/>
                <w:sz w:val="20"/>
                <w:szCs w:val="20"/>
                <w:lang w:eastAsia="pl-PL"/>
              </w:rPr>
              <w:t>Polski</w:t>
            </w:r>
          </w:p>
        </w:tc>
      </w:tr>
      <w:tr w:rsidRPr="006356DF" w:rsidR="00207BE5" w:rsidTr="002E1E87" w14:paraId="5F300CF1"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72183607" w14:textId="77777777">
            <w:pPr>
              <w:numPr>
                <w:ilvl w:val="0"/>
                <w:numId w:val="82"/>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25DDB0AB"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Jednostka prowadząca przedmiot </w:t>
            </w:r>
          </w:p>
          <w:p w:rsidRPr="006356DF" w:rsidR="00207BE5" w:rsidP="002E1E87" w:rsidRDefault="00207BE5" w14:paraId="44CF48FE" w14:textId="77777777">
            <w:pPr>
              <w:spacing w:after="120" w:line="240" w:lineRule="auto"/>
              <w:ind w:left="57" w:right="57"/>
              <w:textAlignment w:val="baseline"/>
              <w:rPr>
                <w:rFonts w:ascii="Verdana" w:hAnsi="Verdana" w:eastAsia="Times New Roman" w:cs="Times New Roman"/>
                <w:b/>
                <w:bCs/>
                <w:sz w:val="20"/>
                <w:szCs w:val="20"/>
                <w:lang w:eastAsia="pl-PL"/>
              </w:rPr>
            </w:pPr>
            <w:r w:rsidRPr="006356DF">
              <w:rPr>
                <w:rFonts w:ascii="Verdana" w:hAnsi="Verdana" w:eastAsia="Times New Roman" w:cs="Times New Roman"/>
                <w:b/>
                <w:bCs/>
                <w:sz w:val="20"/>
                <w:szCs w:val="20"/>
                <w:lang w:eastAsia="pl-PL"/>
              </w:rPr>
              <w:t>Instytut Filologii Romańskiej</w:t>
            </w:r>
            <w:r>
              <w:rPr>
                <w:rFonts w:ascii="Verdana" w:hAnsi="Verdana" w:eastAsia="Times New Roman" w:cs="Times New Roman"/>
                <w:b/>
                <w:bCs/>
                <w:sz w:val="20"/>
                <w:szCs w:val="20"/>
                <w:lang w:eastAsia="pl-PL"/>
              </w:rPr>
              <w:t>/Katedra Filologii Niderlandzkiej ?</w:t>
            </w:r>
          </w:p>
        </w:tc>
      </w:tr>
      <w:tr w:rsidRPr="006356DF" w:rsidR="00207BE5" w:rsidTr="002E1E87" w14:paraId="6EA2B6FC"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516D5D21" w14:textId="77777777">
            <w:pPr>
              <w:numPr>
                <w:ilvl w:val="0"/>
                <w:numId w:val="82"/>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6B9AA42F"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Rodzaj przedmiotu </w:t>
            </w:r>
          </w:p>
          <w:p w:rsidRPr="006356DF" w:rsidR="00207BE5" w:rsidP="002E1E87" w:rsidRDefault="00207BE5" w14:paraId="2699A02D"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przedmiot do wyboru (literaturoznawczy)</w:t>
            </w:r>
          </w:p>
        </w:tc>
      </w:tr>
      <w:tr w:rsidRPr="006356DF" w:rsidR="00207BE5" w:rsidTr="002E1E87" w14:paraId="7BCA3BA1"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7352DD2D" w14:textId="77777777">
            <w:pPr>
              <w:numPr>
                <w:ilvl w:val="0"/>
                <w:numId w:val="82"/>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4CFBFC76"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Kierunek studiów </w:t>
            </w:r>
          </w:p>
          <w:p w:rsidRPr="006356DF" w:rsidR="00207BE5" w:rsidP="002E1E87" w:rsidRDefault="00207BE5" w14:paraId="7A11111B"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Filologia francuska, Niderlandystyka</w:t>
            </w:r>
          </w:p>
        </w:tc>
      </w:tr>
      <w:tr w:rsidRPr="006356DF" w:rsidR="00207BE5" w:rsidTr="002E1E87" w14:paraId="54198B82"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185E9563" w14:textId="77777777">
            <w:pPr>
              <w:numPr>
                <w:ilvl w:val="0"/>
                <w:numId w:val="82"/>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7F95C137"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Poziom studiów </w:t>
            </w:r>
          </w:p>
          <w:p w:rsidRPr="006356DF" w:rsidR="00207BE5" w:rsidP="002E1E87" w:rsidRDefault="00207BE5" w14:paraId="2F225B69" w14:textId="77777777">
            <w:pPr>
              <w:spacing w:after="120" w:line="240" w:lineRule="auto"/>
              <w:ind w:left="57" w:right="57"/>
              <w:textAlignment w:val="baseline"/>
              <w:rPr>
                <w:rFonts w:ascii="Verdana" w:hAnsi="Verdana" w:eastAsia="Times New Roman" w:cs="Times New Roman"/>
                <w:b/>
                <w:bCs/>
                <w:sz w:val="20"/>
                <w:szCs w:val="20"/>
                <w:lang w:eastAsia="pl-PL"/>
              </w:rPr>
            </w:pPr>
            <w:r w:rsidRPr="006356DF">
              <w:rPr>
                <w:rFonts w:ascii="Verdana" w:hAnsi="Verdana" w:eastAsia="Calibri" w:cs="Verdana"/>
                <w:b/>
                <w:color w:val="000000"/>
                <w:sz w:val="20"/>
                <w:szCs w:val="20"/>
                <w:lang w:eastAsia="pl-PL"/>
              </w:rPr>
              <w:t>I stopień</w:t>
            </w:r>
          </w:p>
        </w:tc>
      </w:tr>
      <w:tr w:rsidRPr="006356DF" w:rsidR="00207BE5" w:rsidTr="002E1E87" w14:paraId="0A8A3AD9"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7309D530" w14:textId="77777777">
            <w:pPr>
              <w:numPr>
                <w:ilvl w:val="0"/>
                <w:numId w:val="82"/>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5B447FE8"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Rok studiów </w:t>
            </w:r>
          </w:p>
          <w:p w:rsidRPr="006356DF" w:rsidR="00207BE5" w:rsidP="002E1E87" w:rsidRDefault="00207BE5" w14:paraId="6DEBCFA7"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I, II lub III</w:t>
            </w:r>
          </w:p>
        </w:tc>
      </w:tr>
      <w:tr w:rsidRPr="006356DF" w:rsidR="00207BE5" w:rsidTr="002E1E87" w14:paraId="4206F64B"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74005000" w14:textId="77777777">
            <w:pPr>
              <w:numPr>
                <w:ilvl w:val="0"/>
                <w:numId w:val="82"/>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4B0A008B"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Semestr </w:t>
            </w:r>
          </w:p>
          <w:p w:rsidRPr="006356DF" w:rsidR="00207BE5" w:rsidP="002E1E87" w:rsidRDefault="00207BE5" w14:paraId="59C3A7BD"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zimowy lub letni</w:t>
            </w:r>
          </w:p>
        </w:tc>
      </w:tr>
      <w:tr w:rsidRPr="006356DF" w:rsidR="00207BE5" w:rsidTr="002E1E87" w14:paraId="1CD882DC"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20238605" w14:textId="77777777">
            <w:pPr>
              <w:numPr>
                <w:ilvl w:val="0"/>
                <w:numId w:val="82"/>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0DD94171"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Forma zajęć i liczba godzin </w:t>
            </w:r>
          </w:p>
          <w:p w:rsidRPr="006356DF" w:rsidR="00207BE5" w:rsidP="002E1E87" w:rsidRDefault="00207BE5" w14:paraId="62B0346F" w14:textId="77777777">
            <w:pPr>
              <w:spacing w:after="120" w:line="240" w:lineRule="auto"/>
              <w:ind w:left="57" w:right="57"/>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konwersatorium</w:t>
            </w:r>
            <w:r w:rsidRPr="006356DF">
              <w:rPr>
                <w:rFonts w:ascii="Verdana" w:hAnsi="Verdana" w:eastAsia="Times New Roman" w:cs="Times New Roman"/>
                <w:b/>
                <w:sz w:val="20"/>
                <w:szCs w:val="20"/>
                <w:lang w:eastAsia="pl-PL"/>
              </w:rPr>
              <w:t>, 30 godzin</w:t>
            </w:r>
          </w:p>
        </w:tc>
      </w:tr>
      <w:tr w:rsidRPr="006356DF" w:rsidR="00207BE5" w:rsidTr="002E1E87" w14:paraId="42D13AD5" w14:textId="77777777">
        <w:trPr>
          <w:trHeight w:val="750"/>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3920E10D" w14:textId="77777777">
            <w:pPr>
              <w:numPr>
                <w:ilvl w:val="0"/>
                <w:numId w:val="82"/>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3D66933A"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Wymagania wstępne w zakresie wiedzy, umiejętności i kompetencji społecznych dla przedmiotu </w:t>
            </w:r>
          </w:p>
          <w:p w:rsidRPr="00D85B51" w:rsidR="00207BE5" w:rsidP="002E1E87" w:rsidRDefault="00207BE5" w14:paraId="232AFA4E" w14:textId="77777777">
            <w:pPr>
              <w:spacing w:after="120" w:line="240" w:lineRule="auto"/>
              <w:ind w:left="57" w:right="57"/>
              <w:textAlignment w:val="baseline"/>
              <w:rPr>
                <w:rFonts w:ascii="Verdana" w:hAnsi="Verdana" w:eastAsia="Calibri" w:cs="Times New Roman"/>
                <w:b/>
                <w:bCs/>
                <w:sz w:val="20"/>
                <w:szCs w:val="20"/>
              </w:rPr>
            </w:pPr>
            <w:r w:rsidRPr="001E560A">
              <w:rPr>
                <w:rFonts w:ascii="Verdana" w:hAnsi="Verdana" w:eastAsia="Calibri" w:cs="Times New Roman"/>
                <w:b/>
                <w:bCs/>
                <w:sz w:val="20"/>
                <w:szCs w:val="20"/>
              </w:rPr>
              <w:t>- znajomość języka polskiego na poziomie minimum B</w:t>
            </w:r>
            <w:r>
              <w:rPr>
                <w:rFonts w:ascii="Verdana" w:hAnsi="Verdana" w:eastAsia="Calibri" w:cs="Times New Roman"/>
                <w:b/>
                <w:bCs/>
                <w:sz w:val="20"/>
                <w:szCs w:val="20"/>
              </w:rPr>
              <w:t>1 wg ESOKJ.</w:t>
            </w:r>
          </w:p>
        </w:tc>
      </w:tr>
      <w:tr w:rsidRPr="006356DF" w:rsidR="00207BE5" w:rsidTr="002E1E87" w14:paraId="41CF0951"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6FCAD591" w14:textId="77777777">
            <w:pPr>
              <w:numPr>
                <w:ilvl w:val="0"/>
                <w:numId w:val="82"/>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537013DC"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Cele kształcenia dla przedmiotu </w:t>
            </w:r>
          </w:p>
          <w:p w:rsidRPr="009A7A4C" w:rsidR="00207BE5" w:rsidP="002E1E87" w:rsidRDefault="00207BE5" w14:paraId="0DB6C640" w14:textId="77777777">
            <w:pPr>
              <w:spacing w:after="120"/>
              <w:ind w:right="57"/>
              <w:jc w:val="both"/>
              <w:textAlignment w:val="baseline"/>
              <w:rPr>
                <w:rFonts w:ascii="Verdana" w:hAnsi="Verdana" w:eastAsia="ArialMT"/>
                <w:b/>
                <w:bCs/>
                <w:sz w:val="20"/>
                <w:szCs w:val="20"/>
              </w:rPr>
            </w:pPr>
            <w:r w:rsidRPr="009A7A4C">
              <w:rPr>
                <w:rFonts w:ascii="Verdana" w:hAnsi="Verdana" w:eastAsia="ArialMT"/>
                <w:b/>
                <w:bCs/>
                <w:sz w:val="20"/>
                <w:szCs w:val="20"/>
              </w:rPr>
              <w:t>- przedstawienie komiksu jako złożonego gatunku literackiego i multimodalnego – ze szczególnym uwzględnieniem specyfiki narracji obrazkowo-tekstowej i jej odbioru;</w:t>
            </w:r>
          </w:p>
          <w:p w:rsidRPr="009A7A4C" w:rsidR="00207BE5" w:rsidP="002E1E87" w:rsidRDefault="00207BE5" w14:paraId="37E04B3C" w14:textId="77777777">
            <w:pPr>
              <w:spacing w:after="120"/>
              <w:ind w:right="57"/>
              <w:jc w:val="both"/>
              <w:textAlignment w:val="baseline"/>
              <w:rPr>
                <w:rFonts w:ascii="Verdana" w:hAnsi="Verdana" w:eastAsia="Verdana" w:cs="Verdana"/>
                <w:sz w:val="20"/>
                <w:szCs w:val="20"/>
              </w:rPr>
            </w:pPr>
            <w:r w:rsidRPr="009A7A4C">
              <w:rPr>
                <w:rFonts w:ascii="Verdana" w:hAnsi="Verdana" w:eastAsia="Verdana" w:cs="Verdana"/>
                <w:b/>
                <w:bCs/>
                <w:sz w:val="20"/>
                <w:szCs w:val="20"/>
              </w:rPr>
              <w:t xml:space="preserve">- przybliżenie historii i głównych nurtów komiksu belgijskiego, zarówno francusko-, jak i </w:t>
            </w:r>
            <w:proofErr w:type="spellStart"/>
            <w:r w:rsidRPr="009A7A4C">
              <w:rPr>
                <w:rFonts w:ascii="Verdana" w:hAnsi="Verdana" w:eastAsia="Verdana" w:cs="Verdana"/>
                <w:b/>
                <w:bCs/>
                <w:sz w:val="20"/>
                <w:szCs w:val="20"/>
              </w:rPr>
              <w:t>niderlandzkojęzycznego</w:t>
            </w:r>
            <w:proofErr w:type="spellEnd"/>
            <w:r w:rsidRPr="009A7A4C">
              <w:rPr>
                <w:rFonts w:ascii="Verdana" w:hAnsi="Verdana" w:eastAsia="Verdana" w:cs="Verdana"/>
                <w:b/>
                <w:bCs/>
                <w:sz w:val="20"/>
                <w:szCs w:val="20"/>
              </w:rPr>
              <w:t>, wraz z sylwetkami wybranych twórców i dzieł;</w:t>
            </w:r>
          </w:p>
          <w:p w:rsidRPr="009A7A4C" w:rsidR="00207BE5" w:rsidP="002E1E87" w:rsidRDefault="00207BE5" w14:paraId="32B3094D" w14:textId="77777777">
            <w:pPr>
              <w:spacing w:after="120"/>
              <w:ind w:right="57"/>
              <w:jc w:val="both"/>
              <w:textAlignment w:val="baseline"/>
              <w:rPr>
                <w:rFonts w:ascii="Verdana" w:hAnsi="Verdana" w:eastAsia="ArialMT"/>
                <w:b/>
                <w:bCs/>
                <w:sz w:val="20"/>
                <w:szCs w:val="20"/>
              </w:rPr>
            </w:pPr>
            <w:r w:rsidRPr="009A7A4C">
              <w:rPr>
                <w:rFonts w:ascii="Verdana" w:hAnsi="Verdana" w:eastAsia="ArialMT"/>
                <w:b/>
                <w:bCs/>
                <w:sz w:val="20"/>
                <w:szCs w:val="20"/>
              </w:rPr>
              <w:t>- ukazanie funkcjonowania komiksu w belgijskim kontekście społecznym, kulturowym i rynkowym, ze szczególnym uwzględnieniem relacji z odbiorcą;</w:t>
            </w:r>
          </w:p>
          <w:p w:rsidRPr="009A7A4C" w:rsidR="00207BE5" w:rsidP="002E1E87" w:rsidRDefault="00207BE5" w14:paraId="197893E9" w14:textId="77777777">
            <w:pPr>
              <w:spacing w:after="120"/>
              <w:ind w:right="57"/>
              <w:jc w:val="both"/>
              <w:textAlignment w:val="baseline"/>
              <w:rPr>
                <w:rFonts w:ascii="Verdana" w:hAnsi="Verdana" w:eastAsia="ArialMT"/>
                <w:b/>
                <w:bCs/>
              </w:rPr>
            </w:pPr>
            <w:r w:rsidRPr="009A7A4C">
              <w:rPr>
                <w:rFonts w:ascii="Verdana" w:hAnsi="Verdana" w:eastAsia="ArialMT"/>
                <w:b/>
                <w:bCs/>
                <w:sz w:val="20"/>
                <w:szCs w:val="20"/>
              </w:rPr>
              <w:t xml:space="preserve">- wprowadzenie do podstawowych zagadnień </w:t>
            </w:r>
            <w:proofErr w:type="spellStart"/>
            <w:r w:rsidRPr="009A7A4C">
              <w:rPr>
                <w:rFonts w:ascii="Verdana" w:hAnsi="Verdana" w:eastAsia="ArialMT"/>
                <w:b/>
                <w:bCs/>
                <w:sz w:val="20"/>
                <w:szCs w:val="20"/>
              </w:rPr>
              <w:t>przekładoznawczych</w:t>
            </w:r>
            <w:proofErr w:type="spellEnd"/>
            <w:r w:rsidRPr="009A7A4C">
              <w:rPr>
                <w:rFonts w:ascii="Verdana" w:hAnsi="Verdana" w:eastAsia="ArialMT"/>
                <w:b/>
                <w:bCs/>
                <w:sz w:val="20"/>
                <w:szCs w:val="20"/>
              </w:rPr>
              <w:t xml:space="preserve"> związanych z komiksem, w tym wyzwań językowych, semiotycznych, kulturowych;</w:t>
            </w:r>
          </w:p>
        </w:tc>
      </w:tr>
      <w:tr w:rsidRPr="006356DF" w:rsidR="00207BE5" w:rsidTr="002E1E87" w14:paraId="33F612AC" w14:textId="77777777">
        <w:trPr>
          <w:trHeight w:val="30"/>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3EA540B1" w14:textId="77777777">
            <w:pPr>
              <w:numPr>
                <w:ilvl w:val="0"/>
                <w:numId w:val="82"/>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tcPr>
          <w:p w:rsidRPr="006356DF" w:rsidR="00207BE5" w:rsidP="002E1E87" w:rsidRDefault="00207BE5" w14:paraId="64AF9F17" w14:textId="77777777">
            <w:pPr>
              <w:spacing w:after="120" w:line="240" w:lineRule="auto"/>
              <w:ind w:left="57" w:right="57"/>
              <w:rPr>
                <w:rFonts w:ascii="Verdana" w:hAnsi="Verdana" w:eastAsia="Verdana" w:cs="Verdana"/>
                <w:color w:val="000000" w:themeColor="text1"/>
                <w:sz w:val="20"/>
                <w:szCs w:val="20"/>
              </w:rPr>
            </w:pPr>
            <w:r>
              <w:rPr>
                <w:rFonts w:ascii="Verdana" w:hAnsi="Verdana" w:eastAsia="Verdana" w:cs="Verdana"/>
                <w:color w:val="000000" w:themeColor="text1"/>
                <w:sz w:val="20"/>
                <w:szCs w:val="20"/>
              </w:rPr>
              <w:t>T</w:t>
            </w:r>
            <w:r w:rsidRPr="006356DF">
              <w:rPr>
                <w:rFonts w:ascii="Verdana" w:hAnsi="Verdana" w:eastAsia="Verdana" w:cs="Verdana"/>
                <w:color w:val="000000" w:themeColor="text1"/>
                <w:sz w:val="20"/>
                <w:szCs w:val="20"/>
              </w:rPr>
              <w:t>reści programowe</w:t>
            </w:r>
            <w:r>
              <w:rPr>
                <w:rFonts w:ascii="Verdana" w:hAnsi="Verdana" w:eastAsia="Verdana" w:cs="Verdana"/>
                <w:color w:val="000000" w:themeColor="text1"/>
                <w:sz w:val="20"/>
                <w:szCs w:val="20"/>
              </w:rPr>
              <w:t xml:space="preserve"> </w:t>
            </w:r>
          </w:p>
          <w:p w:rsidRPr="00CD3B2B" w:rsidR="00207BE5" w:rsidP="002E1E87" w:rsidRDefault="00207BE5" w14:paraId="40771890" w14:textId="77777777">
            <w:pPr>
              <w:spacing w:after="120" w:line="240" w:lineRule="auto"/>
              <w:ind w:left="57" w:right="57"/>
              <w:textAlignment w:val="baseline"/>
              <w:rPr>
                <w:rFonts w:ascii="Verdana" w:hAnsi="Verdana" w:eastAsia="Times New Roman" w:cs="Times New Roman"/>
                <w:b/>
                <w:sz w:val="20"/>
                <w:szCs w:val="20"/>
                <w:lang w:eastAsia="pl-PL"/>
              </w:rPr>
            </w:pPr>
            <w:r w:rsidRPr="00435861">
              <w:rPr>
                <w:rFonts w:ascii="Verdana" w:hAnsi="Verdana" w:eastAsia="Times New Roman" w:cs="Times New Roman"/>
                <w:b/>
                <w:sz w:val="20"/>
                <w:szCs w:val="20"/>
                <w:lang w:eastAsia="pl-PL"/>
              </w:rPr>
              <w:t xml:space="preserve">Komiks jako gatunek literacki. Komiks jako gatunek multimodalny. Komiks i jego odbiorcy. Historia komiksu belgijskiego. Komiksy belgijskich autorów francusko- i </w:t>
            </w:r>
            <w:proofErr w:type="spellStart"/>
            <w:r w:rsidRPr="00435861">
              <w:rPr>
                <w:rFonts w:ascii="Verdana" w:hAnsi="Verdana" w:eastAsia="Times New Roman" w:cs="Times New Roman"/>
                <w:b/>
                <w:sz w:val="20"/>
                <w:szCs w:val="20"/>
                <w:lang w:eastAsia="pl-PL"/>
              </w:rPr>
              <w:t>niderlandzkojęzycznych</w:t>
            </w:r>
            <w:proofErr w:type="spellEnd"/>
            <w:r w:rsidRPr="00435861">
              <w:rPr>
                <w:rFonts w:ascii="Verdana" w:hAnsi="Verdana" w:eastAsia="Times New Roman" w:cs="Times New Roman"/>
                <w:b/>
                <w:sz w:val="20"/>
                <w:szCs w:val="20"/>
                <w:lang w:eastAsia="pl-PL"/>
              </w:rPr>
              <w:t>. Przekład komiksu</w:t>
            </w:r>
            <w:r>
              <w:rPr>
                <w:rFonts w:ascii="Verdana" w:hAnsi="Verdana" w:eastAsia="Times New Roman" w:cs="Times New Roman"/>
                <w:b/>
                <w:sz w:val="20"/>
                <w:szCs w:val="20"/>
                <w:lang w:eastAsia="pl-PL"/>
              </w:rPr>
              <w:t>.</w:t>
            </w:r>
            <w:r w:rsidRPr="00CD3B2B">
              <w:rPr>
                <w:rFonts w:ascii="Verdana" w:hAnsi="Verdana" w:eastAsia="Times New Roman" w:cs="Times New Roman"/>
                <w:b/>
                <w:sz w:val="20"/>
                <w:szCs w:val="20"/>
                <w:lang w:eastAsia="pl-PL"/>
              </w:rPr>
              <w:tab/>
            </w:r>
          </w:p>
        </w:tc>
      </w:tr>
      <w:tr w:rsidRPr="006356DF" w:rsidR="00207BE5" w:rsidTr="002E1E87" w14:paraId="0D5A6FBC" w14:textId="77777777">
        <w:trPr>
          <w:trHeight w:val="15"/>
          <w:jc w:val="center"/>
        </w:trPr>
        <w:tc>
          <w:tcPr>
            <w:tcW w:w="851" w:type="dxa"/>
            <w:tcBorders>
              <w:top w:val="single" w:color="auto" w:sz="6" w:space="0"/>
              <w:left w:val="single" w:color="auto" w:sz="6" w:space="0"/>
              <w:bottom w:val="single" w:color="BFBFBF" w:themeColor="background1" w:themeShade="BF" w:sz="6" w:space="0"/>
              <w:right w:val="single" w:color="auto" w:sz="6" w:space="0"/>
            </w:tcBorders>
            <w:hideMark/>
          </w:tcPr>
          <w:p w:rsidRPr="006356DF" w:rsidR="00207BE5" w:rsidP="002E1E87" w:rsidRDefault="00207BE5" w14:paraId="02371978" w14:textId="77777777">
            <w:pPr>
              <w:numPr>
                <w:ilvl w:val="0"/>
                <w:numId w:val="82"/>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6118" w:type="dxa"/>
            <w:gridSpan w:val="2"/>
            <w:tcBorders>
              <w:top w:val="single" w:color="auto" w:sz="6" w:space="0"/>
              <w:left w:val="single" w:color="auto" w:sz="6" w:space="0"/>
              <w:bottom w:val="single" w:color="BFBFBF" w:themeColor="background1" w:themeShade="BF" w:sz="6" w:space="0"/>
              <w:right w:val="single" w:color="auto" w:sz="6" w:space="0"/>
            </w:tcBorders>
            <w:hideMark/>
          </w:tcPr>
          <w:p w:rsidRPr="006356DF" w:rsidR="00207BE5" w:rsidP="002E1E87" w:rsidRDefault="00207BE5" w14:paraId="16D8C0ED"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Zakładane efekty uczenia się </w:t>
            </w:r>
          </w:p>
          <w:p w:rsidRPr="006356DF" w:rsidR="00207BE5" w:rsidP="002E1E87" w:rsidRDefault="00207BE5" w14:paraId="146DFDA6"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Student/studentka</w:t>
            </w:r>
            <w:r w:rsidRPr="006356DF">
              <w:rPr>
                <w:rFonts w:ascii="Verdana" w:hAnsi="Verdana" w:eastAsia="Times New Roman" w:cs="Times New Roman"/>
                <w:b/>
                <w:bCs/>
                <w:sz w:val="20"/>
                <w:szCs w:val="20"/>
                <w:lang w:eastAsia="pl-PL"/>
              </w:rPr>
              <w:t>:</w:t>
            </w:r>
          </w:p>
        </w:tc>
        <w:tc>
          <w:tcPr>
            <w:tcW w:w="2670" w:type="dxa"/>
            <w:tcBorders>
              <w:top w:val="single" w:color="auto" w:sz="6" w:space="0"/>
              <w:left w:val="single" w:color="auto" w:sz="6" w:space="0"/>
              <w:bottom w:val="single" w:color="BFBFBF" w:themeColor="background1" w:themeShade="BF" w:sz="6" w:space="0"/>
              <w:right w:val="single" w:color="auto" w:sz="6" w:space="0"/>
            </w:tcBorders>
            <w:hideMark/>
          </w:tcPr>
          <w:p w:rsidRPr="006356DF" w:rsidR="00207BE5" w:rsidP="002E1E87" w:rsidRDefault="00207BE5" w14:paraId="5AA8809A"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Symbole odpowiednich kierunkowych efektów uczenia się</w:t>
            </w:r>
          </w:p>
        </w:tc>
      </w:tr>
      <w:tr w:rsidRPr="006356DF" w:rsidR="00207BE5" w:rsidTr="002E1E87" w14:paraId="24B3FFBB" w14:textId="77777777">
        <w:trPr>
          <w:trHeight w:val="15"/>
          <w:jc w:val="center"/>
        </w:trPr>
        <w:tc>
          <w:tcPr>
            <w:tcW w:w="85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207BE5" w:rsidP="002E1E87" w:rsidRDefault="00207BE5" w14:paraId="617D4654" w14:textId="77777777">
            <w:pPr>
              <w:spacing w:after="120" w:line="240" w:lineRule="auto"/>
              <w:ind w:left="57" w:right="57"/>
              <w:jc w:val="right"/>
              <w:textAlignment w:val="baseline"/>
              <w:rPr>
                <w:rFonts w:ascii="Verdana" w:hAnsi="Verdana" w:eastAsia="Times New Roman" w:cs="Times New Roman"/>
                <w:sz w:val="20"/>
                <w:szCs w:val="20"/>
                <w:lang w:eastAsia="pl-PL"/>
              </w:rPr>
            </w:pPr>
          </w:p>
        </w:tc>
        <w:tc>
          <w:tcPr>
            <w:tcW w:w="6118"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00207BE5" w:rsidP="002E1E87" w:rsidRDefault="00207BE5" w14:paraId="1DFFE5DA" w14:textId="77777777">
            <w:pPr>
              <w:pStyle w:val="Default"/>
              <w:jc w:val="both"/>
              <w:rPr>
                <w:rFonts w:ascii="Verdana" w:hAnsi="Verdana"/>
                <w:b/>
                <w:bCs/>
                <w:sz w:val="20"/>
                <w:szCs w:val="20"/>
              </w:rPr>
            </w:pPr>
            <w:r>
              <w:rPr>
                <w:rFonts w:ascii="Verdana" w:hAnsi="Verdana"/>
                <w:b/>
                <w:bCs/>
                <w:sz w:val="20"/>
                <w:szCs w:val="20"/>
              </w:rPr>
              <w:t xml:space="preserve">- </w:t>
            </w:r>
            <w:r w:rsidRPr="00BD4782">
              <w:rPr>
                <w:rFonts w:ascii="Verdana" w:hAnsi="Verdana"/>
                <w:b/>
                <w:bCs/>
                <w:sz w:val="20"/>
                <w:szCs w:val="20"/>
              </w:rPr>
              <w:t>charakteryzuje komiks jako gatun</w:t>
            </w:r>
            <w:r>
              <w:rPr>
                <w:rFonts w:ascii="Verdana" w:hAnsi="Verdana"/>
                <w:b/>
                <w:bCs/>
                <w:sz w:val="20"/>
                <w:szCs w:val="20"/>
              </w:rPr>
              <w:t>ek</w:t>
            </w:r>
            <w:r w:rsidRPr="00BD4782">
              <w:rPr>
                <w:rFonts w:ascii="Verdana" w:hAnsi="Verdana"/>
                <w:b/>
                <w:bCs/>
                <w:sz w:val="20"/>
                <w:szCs w:val="20"/>
              </w:rPr>
              <w:t xml:space="preserve"> literacki i multimodaln</w:t>
            </w:r>
            <w:r>
              <w:rPr>
                <w:rFonts w:ascii="Verdana" w:hAnsi="Verdana"/>
                <w:b/>
                <w:bCs/>
                <w:sz w:val="20"/>
                <w:szCs w:val="20"/>
              </w:rPr>
              <w:t>y</w:t>
            </w:r>
            <w:r w:rsidRPr="00BD4782">
              <w:rPr>
                <w:rFonts w:ascii="Verdana" w:hAnsi="Verdana"/>
                <w:b/>
                <w:bCs/>
                <w:sz w:val="20"/>
                <w:szCs w:val="20"/>
              </w:rPr>
              <w:t xml:space="preserve"> oraz</w:t>
            </w:r>
            <w:r>
              <w:rPr>
                <w:rFonts w:ascii="Verdana" w:hAnsi="Verdana"/>
                <w:b/>
                <w:bCs/>
                <w:sz w:val="20"/>
                <w:szCs w:val="20"/>
              </w:rPr>
              <w:t xml:space="preserve"> opisuje</w:t>
            </w:r>
            <w:r w:rsidRPr="00BD4782">
              <w:rPr>
                <w:rFonts w:ascii="Verdana" w:hAnsi="Verdana"/>
                <w:b/>
                <w:bCs/>
                <w:sz w:val="20"/>
                <w:szCs w:val="20"/>
              </w:rPr>
              <w:t xml:space="preserve"> jego </w:t>
            </w:r>
            <w:r>
              <w:rPr>
                <w:rFonts w:ascii="Verdana" w:hAnsi="Verdana"/>
                <w:b/>
                <w:bCs/>
                <w:sz w:val="20"/>
                <w:szCs w:val="20"/>
              </w:rPr>
              <w:t>funkcje i znaczenie</w:t>
            </w:r>
            <w:r w:rsidRPr="00BD4782">
              <w:rPr>
                <w:rFonts w:ascii="Verdana" w:hAnsi="Verdana"/>
                <w:b/>
                <w:bCs/>
                <w:sz w:val="20"/>
                <w:szCs w:val="20"/>
              </w:rPr>
              <w:t xml:space="preserve"> w kulturze </w:t>
            </w:r>
            <w:r>
              <w:rPr>
                <w:rFonts w:ascii="Verdana" w:hAnsi="Verdana"/>
                <w:b/>
                <w:bCs/>
                <w:sz w:val="20"/>
                <w:szCs w:val="20"/>
              </w:rPr>
              <w:t xml:space="preserve">belgijskiej (francusko- i </w:t>
            </w:r>
            <w:proofErr w:type="spellStart"/>
            <w:r>
              <w:rPr>
                <w:rFonts w:ascii="Verdana" w:hAnsi="Verdana"/>
                <w:b/>
                <w:bCs/>
                <w:sz w:val="20"/>
                <w:szCs w:val="20"/>
              </w:rPr>
              <w:t>niderlandzkojęzycznej</w:t>
            </w:r>
            <w:proofErr w:type="spellEnd"/>
            <w:r>
              <w:rPr>
                <w:rFonts w:ascii="Verdana" w:hAnsi="Verdana"/>
                <w:b/>
                <w:bCs/>
                <w:sz w:val="20"/>
                <w:szCs w:val="20"/>
              </w:rPr>
              <w:t xml:space="preserve">); </w:t>
            </w:r>
          </w:p>
          <w:p w:rsidRPr="00CA74F6" w:rsidR="00207BE5" w:rsidP="002E1E87" w:rsidRDefault="00207BE5" w14:paraId="7D218DCB" w14:textId="77777777">
            <w:pPr>
              <w:pStyle w:val="Default"/>
              <w:jc w:val="both"/>
              <w:rPr>
                <w:rFonts w:ascii="Verdana" w:hAnsi="Verdana"/>
                <w:b/>
                <w:bCs/>
                <w:sz w:val="20"/>
                <w:szCs w:val="20"/>
              </w:rPr>
            </w:pPr>
            <w:r>
              <w:rPr>
                <w:rFonts w:ascii="Verdana" w:hAnsi="Verdana"/>
                <w:b/>
                <w:bCs/>
                <w:sz w:val="20"/>
                <w:szCs w:val="20"/>
              </w:rPr>
              <w:t xml:space="preserve">- </w:t>
            </w:r>
            <w:r w:rsidRPr="00AA741E">
              <w:rPr>
                <w:rFonts w:ascii="Verdana" w:hAnsi="Verdana"/>
                <w:b/>
                <w:bCs/>
                <w:sz w:val="20"/>
                <w:szCs w:val="20"/>
              </w:rPr>
              <w:t xml:space="preserve">opisuje podstawowe </w:t>
            </w:r>
            <w:r>
              <w:rPr>
                <w:rFonts w:ascii="Verdana" w:hAnsi="Verdana"/>
                <w:b/>
                <w:bCs/>
                <w:sz w:val="20"/>
                <w:szCs w:val="20"/>
              </w:rPr>
              <w:t>wyzwania</w:t>
            </w:r>
            <w:r w:rsidRPr="00AA741E">
              <w:rPr>
                <w:rFonts w:ascii="Verdana" w:hAnsi="Verdana"/>
                <w:b/>
                <w:bCs/>
                <w:sz w:val="20"/>
                <w:szCs w:val="20"/>
              </w:rPr>
              <w:t xml:space="preserve"> przekładu komiksu i ich wpływ na odbiór dzieła w kontekście interkulturowym</w:t>
            </w:r>
            <w:r>
              <w:rPr>
                <w:rFonts w:ascii="Verdana" w:hAnsi="Verdana"/>
                <w:b/>
                <w:bCs/>
                <w:sz w:val="20"/>
                <w:szCs w:val="20"/>
              </w:rPr>
              <w:t xml:space="preserve">; </w:t>
            </w:r>
          </w:p>
        </w:tc>
        <w:tc>
          <w:tcPr>
            <w:tcW w:w="2670"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00207BE5" w:rsidP="002E1E87" w:rsidRDefault="00207BE5" w14:paraId="0B49AE65"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K_W02</w:t>
            </w:r>
          </w:p>
        </w:tc>
      </w:tr>
      <w:tr w:rsidRPr="006356DF" w:rsidR="00207BE5" w:rsidTr="002E1E87" w14:paraId="5ECBE3B3" w14:textId="77777777">
        <w:trPr>
          <w:trHeight w:val="15"/>
          <w:jc w:val="center"/>
        </w:trPr>
        <w:tc>
          <w:tcPr>
            <w:tcW w:w="85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207BE5" w:rsidP="002E1E87" w:rsidRDefault="00207BE5" w14:paraId="286674C3" w14:textId="77777777">
            <w:pPr>
              <w:spacing w:after="120" w:line="240" w:lineRule="auto"/>
              <w:ind w:left="57" w:right="57"/>
              <w:jc w:val="right"/>
              <w:textAlignment w:val="baseline"/>
              <w:rPr>
                <w:rFonts w:ascii="Verdana" w:hAnsi="Verdana" w:eastAsia="Times New Roman" w:cs="Times New Roman"/>
                <w:sz w:val="20"/>
                <w:szCs w:val="20"/>
                <w:lang w:eastAsia="pl-PL"/>
              </w:rPr>
            </w:pPr>
          </w:p>
        </w:tc>
        <w:tc>
          <w:tcPr>
            <w:tcW w:w="6118"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CA74F6" w:rsidR="00207BE5" w:rsidP="002E1E87" w:rsidRDefault="00207BE5" w14:paraId="7D9A2FC8" w14:textId="77777777">
            <w:pPr>
              <w:pStyle w:val="Default"/>
              <w:jc w:val="both"/>
              <w:rPr>
                <w:rFonts w:ascii="Verdana" w:hAnsi="Verdana"/>
                <w:b/>
                <w:bCs/>
                <w:sz w:val="20"/>
                <w:szCs w:val="20"/>
              </w:rPr>
            </w:pPr>
            <w:r>
              <w:rPr>
                <w:rFonts w:ascii="Verdana" w:hAnsi="Verdana"/>
                <w:b/>
                <w:bCs/>
                <w:sz w:val="20"/>
                <w:szCs w:val="20"/>
              </w:rPr>
              <w:t xml:space="preserve"> - </w:t>
            </w:r>
            <w:r w:rsidRPr="00145B77">
              <w:rPr>
                <w:rFonts w:ascii="Verdana" w:hAnsi="Verdana"/>
                <w:b/>
                <w:bCs/>
                <w:sz w:val="20"/>
                <w:szCs w:val="20"/>
              </w:rPr>
              <w:t xml:space="preserve">objaśnia </w:t>
            </w:r>
            <w:r>
              <w:rPr>
                <w:rFonts w:ascii="Verdana" w:hAnsi="Verdana"/>
                <w:b/>
                <w:bCs/>
                <w:sz w:val="20"/>
                <w:szCs w:val="20"/>
              </w:rPr>
              <w:t xml:space="preserve">uwarunkowania </w:t>
            </w:r>
            <w:r w:rsidRPr="00145B77">
              <w:rPr>
                <w:rFonts w:ascii="Verdana" w:hAnsi="Verdana"/>
                <w:b/>
                <w:bCs/>
                <w:sz w:val="20"/>
                <w:szCs w:val="20"/>
              </w:rPr>
              <w:t>historyczne, społeczne i kulturowe komiksu belgijskiego</w:t>
            </w:r>
            <w:r>
              <w:rPr>
                <w:rFonts w:ascii="Verdana" w:hAnsi="Verdana"/>
                <w:b/>
                <w:bCs/>
                <w:sz w:val="20"/>
                <w:szCs w:val="20"/>
              </w:rPr>
              <w:t xml:space="preserve"> oraz charakteryzuje podejmowaną w nim problematykę (np. tożsamość, kolonializm, przemiany społeczne); </w:t>
            </w:r>
          </w:p>
        </w:tc>
        <w:tc>
          <w:tcPr>
            <w:tcW w:w="2670"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00207BE5" w:rsidP="002E1E87" w:rsidRDefault="00207BE5" w14:paraId="1F280EC8"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K_W09</w:t>
            </w:r>
          </w:p>
        </w:tc>
      </w:tr>
      <w:tr w:rsidRPr="006356DF" w:rsidR="00207BE5" w:rsidTr="002E1E87" w14:paraId="0AA0BC92" w14:textId="77777777">
        <w:trPr>
          <w:trHeight w:val="15"/>
          <w:jc w:val="center"/>
        </w:trPr>
        <w:tc>
          <w:tcPr>
            <w:tcW w:w="85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207BE5" w:rsidP="002E1E87" w:rsidRDefault="00207BE5" w14:paraId="4EEB2A16" w14:textId="77777777">
            <w:pPr>
              <w:spacing w:after="120" w:line="240" w:lineRule="auto"/>
              <w:ind w:left="57" w:right="57"/>
              <w:jc w:val="right"/>
              <w:textAlignment w:val="baseline"/>
              <w:rPr>
                <w:rFonts w:ascii="Verdana" w:hAnsi="Verdana" w:eastAsia="Times New Roman" w:cs="Times New Roman"/>
                <w:sz w:val="20"/>
                <w:szCs w:val="20"/>
                <w:lang w:eastAsia="pl-PL"/>
              </w:rPr>
            </w:pPr>
          </w:p>
        </w:tc>
        <w:tc>
          <w:tcPr>
            <w:tcW w:w="6118"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00207BE5" w:rsidP="002E1E87" w:rsidRDefault="00207BE5" w14:paraId="2EBA6296" w14:textId="77777777">
            <w:pPr>
              <w:pStyle w:val="Default"/>
              <w:jc w:val="both"/>
              <w:rPr>
                <w:rFonts w:ascii="Verdana" w:hAnsi="Verdana"/>
                <w:b/>
                <w:bCs/>
                <w:sz w:val="20"/>
                <w:szCs w:val="20"/>
              </w:rPr>
            </w:pPr>
            <w:r w:rsidRPr="00CA74F6">
              <w:rPr>
                <w:rFonts w:ascii="Verdana" w:hAnsi="Verdana"/>
                <w:b/>
                <w:bCs/>
                <w:sz w:val="20"/>
                <w:szCs w:val="20"/>
              </w:rPr>
              <w:t xml:space="preserve"> </w:t>
            </w:r>
            <w:r>
              <w:rPr>
                <w:rFonts w:ascii="Verdana" w:hAnsi="Verdana"/>
                <w:b/>
                <w:bCs/>
                <w:sz w:val="20"/>
                <w:szCs w:val="20"/>
              </w:rPr>
              <w:t xml:space="preserve">- </w:t>
            </w:r>
            <w:r w:rsidRPr="00F91380">
              <w:rPr>
                <w:rFonts w:ascii="Verdana" w:hAnsi="Verdana"/>
                <w:b/>
                <w:bCs/>
                <w:sz w:val="20"/>
                <w:szCs w:val="20"/>
              </w:rPr>
              <w:t xml:space="preserve">analizuje </w:t>
            </w:r>
            <w:r>
              <w:rPr>
                <w:rFonts w:ascii="Verdana" w:hAnsi="Verdana"/>
                <w:b/>
                <w:bCs/>
                <w:sz w:val="20"/>
                <w:szCs w:val="20"/>
              </w:rPr>
              <w:t xml:space="preserve">samodzielnie </w:t>
            </w:r>
            <w:r w:rsidRPr="00F91380">
              <w:rPr>
                <w:rFonts w:ascii="Verdana" w:hAnsi="Verdana"/>
                <w:b/>
                <w:bCs/>
                <w:sz w:val="20"/>
                <w:szCs w:val="20"/>
              </w:rPr>
              <w:t>wybrane komiksy flamandzkie i walońskie, stosując podstawowe narzędzia literaturoznawcze</w:t>
            </w:r>
            <w:r>
              <w:rPr>
                <w:rFonts w:ascii="Verdana" w:hAnsi="Verdana"/>
                <w:b/>
                <w:bCs/>
                <w:sz w:val="20"/>
                <w:szCs w:val="20"/>
              </w:rPr>
              <w:t xml:space="preserve"> i </w:t>
            </w:r>
            <w:r w:rsidRPr="00F91380">
              <w:rPr>
                <w:rFonts w:ascii="Verdana" w:hAnsi="Verdana"/>
                <w:b/>
                <w:bCs/>
                <w:sz w:val="20"/>
                <w:szCs w:val="20"/>
              </w:rPr>
              <w:t>interpretuje je w szerszym kontekście społecznym i kulturowym</w:t>
            </w:r>
            <w:r>
              <w:rPr>
                <w:rFonts w:ascii="Verdana" w:hAnsi="Verdana"/>
                <w:b/>
                <w:bCs/>
                <w:sz w:val="20"/>
                <w:szCs w:val="20"/>
              </w:rPr>
              <w:t xml:space="preserve">, bazując na wyszukanych i wyselekcjonowanych informacjach z różnych źródeł; </w:t>
            </w:r>
          </w:p>
          <w:p w:rsidRPr="00CA74F6" w:rsidR="00207BE5" w:rsidP="002E1E87" w:rsidRDefault="00207BE5" w14:paraId="3F64F11B" w14:textId="77777777">
            <w:pPr>
              <w:pStyle w:val="Default"/>
              <w:jc w:val="both"/>
              <w:rPr>
                <w:rFonts w:ascii="Verdana" w:hAnsi="Verdana"/>
                <w:b/>
                <w:bCs/>
                <w:sz w:val="20"/>
                <w:szCs w:val="20"/>
              </w:rPr>
            </w:pPr>
          </w:p>
        </w:tc>
        <w:tc>
          <w:tcPr>
            <w:tcW w:w="2670"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207BE5" w:rsidP="002E1E87" w:rsidRDefault="00207BE5" w14:paraId="1E825FC5"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K_U02</w:t>
            </w:r>
          </w:p>
        </w:tc>
      </w:tr>
      <w:tr w:rsidRPr="006356DF" w:rsidR="00207BE5" w:rsidTr="002E1E87" w14:paraId="367C2443" w14:textId="77777777">
        <w:trPr>
          <w:trHeight w:val="15"/>
          <w:jc w:val="center"/>
        </w:trPr>
        <w:tc>
          <w:tcPr>
            <w:tcW w:w="85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207BE5" w:rsidP="002E1E87" w:rsidRDefault="00207BE5" w14:paraId="536EE2C3" w14:textId="77777777">
            <w:pPr>
              <w:spacing w:after="120" w:line="240" w:lineRule="auto"/>
              <w:ind w:left="57" w:right="57"/>
              <w:jc w:val="right"/>
              <w:textAlignment w:val="baseline"/>
              <w:rPr>
                <w:rFonts w:ascii="Verdana" w:hAnsi="Verdana" w:eastAsia="Times New Roman" w:cs="Times New Roman"/>
                <w:sz w:val="20"/>
                <w:szCs w:val="20"/>
                <w:lang w:eastAsia="pl-PL"/>
              </w:rPr>
            </w:pPr>
          </w:p>
        </w:tc>
        <w:tc>
          <w:tcPr>
            <w:tcW w:w="6118"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CA74F6" w:rsidR="00207BE5" w:rsidP="002E1E87" w:rsidRDefault="00207BE5" w14:paraId="5FFE35BE" w14:textId="77777777">
            <w:pPr>
              <w:pStyle w:val="Default"/>
              <w:jc w:val="both"/>
              <w:rPr>
                <w:rFonts w:ascii="Verdana" w:hAnsi="Verdana"/>
                <w:b/>
                <w:bCs/>
                <w:sz w:val="20"/>
                <w:szCs w:val="20"/>
              </w:rPr>
            </w:pPr>
            <w:r>
              <w:rPr>
                <w:rFonts w:ascii="Verdana" w:hAnsi="Verdana"/>
                <w:b/>
                <w:bCs/>
                <w:sz w:val="20"/>
                <w:szCs w:val="20"/>
              </w:rPr>
              <w:t>- p</w:t>
            </w:r>
            <w:r w:rsidRPr="00522D92">
              <w:rPr>
                <w:rFonts w:ascii="Verdana" w:hAnsi="Verdana"/>
                <w:b/>
                <w:bCs/>
                <w:sz w:val="20"/>
                <w:szCs w:val="20"/>
              </w:rPr>
              <w:t>lanuje i realizuje zadania indywidualne i zespołowe, aktywnie uczestnicząc w analizach, prezentacjach i dyskusjach na temat komiksu belgijskiego</w:t>
            </w:r>
            <w:r>
              <w:rPr>
                <w:rFonts w:ascii="Verdana" w:hAnsi="Verdana"/>
                <w:b/>
                <w:bCs/>
                <w:sz w:val="20"/>
                <w:szCs w:val="20"/>
              </w:rPr>
              <w:t>;</w:t>
            </w:r>
          </w:p>
        </w:tc>
        <w:tc>
          <w:tcPr>
            <w:tcW w:w="2670"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207BE5" w:rsidP="002E1E87" w:rsidRDefault="00207BE5" w14:paraId="3660B13C" w14:textId="77777777">
            <w:pPr>
              <w:spacing w:after="120" w:line="240" w:lineRule="auto"/>
              <w:ind w:left="57" w:right="57"/>
              <w:textAlignment w:val="baseline"/>
              <w:rPr>
                <w:rFonts w:ascii="Verdana" w:hAnsi="Verdana" w:eastAsia="Times New Roman" w:cs="Times New Roman"/>
                <w:b/>
                <w:bCs/>
                <w:sz w:val="20"/>
                <w:szCs w:val="20"/>
                <w:lang w:eastAsia="pl-PL"/>
              </w:rPr>
            </w:pPr>
            <w:r w:rsidRPr="24396F65">
              <w:rPr>
                <w:rFonts w:ascii="Verdana" w:hAnsi="Verdana" w:eastAsia="Verdana" w:cs="Verdana"/>
                <w:b/>
                <w:bCs/>
                <w:sz w:val="20"/>
                <w:szCs w:val="20"/>
              </w:rPr>
              <w:t>K_</w:t>
            </w:r>
            <w:r>
              <w:rPr>
                <w:rFonts w:ascii="Verdana" w:hAnsi="Verdana" w:eastAsia="Verdana" w:cs="Verdana"/>
                <w:b/>
                <w:bCs/>
                <w:sz w:val="20"/>
                <w:szCs w:val="20"/>
              </w:rPr>
              <w:t>U09</w:t>
            </w:r>
          </w:p>
        </w:tc>
      </w:tr>
      <w:tr w:rsidRPr="005524A1" w:rsidR="00207BE5" w:rsidTr="002E1E87" w14:paraId="169F1B2A" w14:textId="77777777">
        <w:trPr>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5387F388" w14:textId="77777777">
            <w:pPr>
              <w:numPr>
                <w:ilvl w:val="0"/>
                <w:numId w:val="82"/>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21969667" w14:textId="77777777">
            <w:pPr>
              <w:spacing w:after="120" w:line="240" w:lineRule="auto"/>
              <w:ind w:left="57" w:right="57"/>
              <w:textAlignment w:val="baseline"/>
              <w:rPr>
                <w:rFonts w:ascii="Verdana" w:hAnsi="Verdana" w:eastAsia="Times New Roman" w:cs="Times New Roman"/>
                <w:i/>
                <w:iCs/>
                <w:sz w:val="20"/>
                <w:szCs w:val="20"/>
                <w:lang w:eastAsia="pl-PL"/>
              </w:rPr>
            </w:pPr>
            <w:r w:rsidRPr="006356DF">
              <w:rPr>
                <w:rFonts w:ascii="Verdana" w:hAnsi="Verdana" w:eastAsia="Times New Roman" w:cs="Times New Roman"/>
                <w:sz w:val="20"/>
                <w:szCs w:val="20"/>
                <w:lang w:eastAsia="pl-PL"/>
              </w:rPr>
              <w:t xml:space="preserve">Literatura obowiązkowa i zalecana </w:t>
            </w:r>
            <w:r w:rsidRPr="006356DF">
              <w:rPr>
                <w:rFonts w:ascii="Verdana" w:hAnsi="Verdana" w:eastAsia="Times New Roman" w:cs="Times New Roman"/>
                <w:i/>
                <w:iCs/>
                <w:sz w:val="20"/>
                <w:szCs w:val="20"/>
                <w:lang w:eastAsia="pl-PL"/>
              </w:rPr>
              <w:t>(źródła, opracowania, podręczniki, itp.)</w:t>
            </w:r>
          </w:p>
          <w:p w:rsidR="00207BE5" w:rsidP="002E1E87" w:rsidRDefault="00207BE5" w14:paraId="2914B9C6" w14:textId="77777777">
            <w:pPr>
              <w:spacing w:after="120" w:line="240" w:lineRule="auto"/>
              <w:ind w:left="57" w:right="57"/>
              <w:jc w:val="both"/>
              <w:textAlignment w:val="baseline"/>
              <w:rPr>
                <w:rFonts w:ascii="Verdana" w:hAnsi="Verdana" w:eastAsia="Times New Roman" w:cs="Times New Roman"/>
                <w:b/>
                <w:iCs/>
                <w:sz w:val="20"/>
                <w:szCs w:val="20"/>
                <w:lang w:eastAsia="pl-PL"/>
              </w:rPr>
            </w:pPr>
            <w:r>
              <w:rPr>
                <w:rFonts w:ascii="Verdana" w:hAnsi="Verdana" w:eastAsia="Times New Roman" w:cs="Times New Roman"/>
                <w:b/>
                <w:iCs/>
                <w:sz w:val="20"/>
                <w:szCs w:val="20"/>
                <w:lang w:eastAsia="pl-PL"/>
              </w:rPr>
              <w:t xml:space="preserve">Gąsowski, Paweł, </w:t>
            </w:r>
            <w:r w:rsidRPr="002869E2">
              <w:rPr>
                <w:rFonts w:ascii="Verdana" w:hAnsi="Verdana" w:eastAsia="Times New Roman" w:cs="Times New Roman"/>
                <w:b/>
                <w:i/>
                <w:sz w:val="20"/>
                <w:szCs w:val="20"/>
                <w:lang w:eastAsia="pl-PL"/>
              </w:rPr>
              <w:t>Wprowadzenie do kognitywnej poetyki komiksu</w:t>
            </w:r>
            <w:r>
              <w:rPr>
                <w:rFonts w:ascii="Verdana" w:hAnsi="Verdana" w:eastAsia="Times New Roman" w:cs="Times New Roman"/>
                <w:b/>
                <w:iCs/>
                <w:sz w:val="20"/>
                <w:szCs w:val="20"/>
                <w:lang w:eastAsia="pl-PL"/>
              </w:rPr>
              <w:t>, Poznań 2016</w:t>
            </w:r>
          </w:p>
          <w:p w:rsidR="00207BE5" w:rsidP="002E1E87" w:rsidRDefault="00207BE5" w14:paraId="1B2797EE" w14:textId="77777777">
            <w:pPr>
              <w:spacing w:after="120" w:line="240" w:lineRule="auto"/>
              <w:ind w:left="57" w:right="57"/>
              <w:jc w:val="both"/>
              <w:textAlignment w:val="baseline"/>
              <w:rPr>
                <w:rFonts w:ascii="Verdana" w:hAnsi="Verdana" w:eastAsia="Times New Roman"/>
                <w:b/>
                <w:sz w:val="20"/>
                <w:lang w:eastAsia="pl-PL"/>
              </w:rPr>
            </w:pPr>
            <w:proofErr w:type="spellStart"/>
            <w:r>
              <w:rPr>
                <w:rFonts w:ascii="Verdana" w:hAnsi="Verdana" w:eastAsia="Times New Roman" w:cs="Times New Roman"/>
                <w:b/>
                <w:iCs/>
                <w:sz w:val="20"/>
                <w:szCs w:val="20"/>
                <w:lang w:eastAsia="pl-PL"/>
              </w:rPr>
              <w:t>Kurc</w:t>
            </w:r>
            <w:proofErr w:type="spellEnd"/>
            <w:r>
              <w:rPr>
                <w:rFonts w:ascii="Verdana" w:hAnsi="Verdana" w:eastAsia="Times New Roman" w:cs="Times New Roman"/>
                <w:b/>
                <w:iCs/>
                <w:sz w:val="20"/>
                <w:szCs w:val="20"/>
                <w:lang w:eastAsia="pl-PL"/>
              </w:rPr>
              <w:t xml:space="preserve">, Bartosz, </w:t>
            </w:r>
            <w:r w:rsidRPr="002869E2">
              <w:rPr>
                <w:rFonts w:ascii="Verdana" w:hAnsi="Verdana" w:eastAsia="Times New Roman" w:cs="Times New Roman"/>
                <w:b/>
                <w:i/>
                <w:sz w:val="20"/>
                <w:szCs w:val="20"/>
                <w:lang w:eastAsia="pl-PL"/>
              </w:rPr>
              <w:t xml:space="preserve">Komiks </w:t>
            </w:r>
            <w:r w:rsidRPr="002869E2">
              <w:rPr>
                <w:rFonts w:ascii="Verdana" w:hAnsi="Verdana" w:eastAsia="Times New Roman"/>
                <w:b/>
                <w:i/>
                <w:sz w:val="20"/>
                <w:lang w:eastAsia="pl-PL"/>
              </w:rPr>
              <w:t>– opowiadanie obrazem. Od narracji do znaku</w:t>
            </w:r>
            <w:r>
              <w:rPr>
                <w:rFonts w:ascii="Verdana" w:hAnsi="Verdana" w:eastAsia="Times New Roman"/>
                <w:b/>
                <w:sz w:val="20"/>
                <w:lang w:eastAsia="pl-PL"/>
              </w:rPr>
              <w:t>, Kutno 2019</w:t>
            </w:r>
          </w:p>
          <w:p w:rsidR="00207BE5" w:rsidP="002E1E87" w:rsidRDefault="00207BE5" w14:paraId="58FC4560" w14:textId="77777777">
            <w:pPr>
              <w:spacing w:after="120" w:line="240" w:lineRule="auto"/>
              <w:ind w:left="57" w:right="57"/>
              <w:jc w:val="both"/>
              <w:textAlignment w:val="baseline"/>
              <w:rPr>
                <w:rFonts w:ascii="Verdana" w:hAnsi="Verdana" w:eastAsia="Times New Roman" w:cs="Times New Roman"/>
                <w:b/>
                <w:iCs/>
                <w:sz w:val="20"/>
                <w:szCs w:val="20"/>
                <w:lang w:eastAsia="pl-PL"/>
              </w:rPr>
            </w:pPr>
            <w:r>
              <w:rPr>
                <w:rFonts w:ascii="Verdana" w:hAnsi="Verdana" w:eastAsia="Times New Roman" w:cs="Times New Roman"/>
                <w:b/>
                <w:iCs/>
                <w:sz w:val="20"/>
                <w:szCs w:val="20"/>
                <w:lang w:eastAsia="pl-PL"/>
              </w:rPr>
              <w:t xml:space="preserve">Wróblewski, Michał, </w:t>
            </w:r>
            <w:r w:rsidRPr="003F2918">
              <w:rPr>
                <w:rFonts w:ascii="Verdana" w:hAnsi="Verdana" w:eastAsia="Times New Roman" w:cs="Times New Roman"/>
                <w:b/>
                <w:i/>
                <w:sz w:val="20"/>
                <w:szCs w:val="20"/>
                <w:lang w:eastAsia="pl-PL"/>
              </w:rPr>
              <w:t xml:space="preserve">Powieść graficzna. Studium gatunku w perspektywie </w:t>
            </w:r>
            <w:proofErr w:type="spellStart"/>
            <w:r w:rsidRPr="003F2918">
              <w:rPr>
                <w:rFonts w:ascii="Verdana" w:hAnsi="Verdana" w:eastAsia="Times New Roman" w:cs="Times New Roman"/>
                <w:b/>
                <w:i/>
                <w:sz w:val="20"/>
                <w:szCs w:val="20"/>
                <w:lang w:eastAsia="pl-PL"/>
              </w:rPr>
              <w:t>kognitywistycznej</w:t>
            </w:r>
            <w:proofErr w:type="spellEnd"/>
            <w:r>
              <w:rPr>
                <w:rFonts w:ascii="Verdana" w:hAnsi="Verdana" w:eastAsia="Times New Roman" w:cs="Times New Roman"/>
                <w:b/>
                <w:iCs/>
                <w:sz w:val="20"/>
                <w:szCs w:val="20"/>
                <w:lang w:eastAsia="pl-PL"/>
              </w:rPr>
              <w:t xml:space="preserve">, Łódź 2016. </w:t>
            </w:r>
          </w:p>
          <w:p w:rsidRPr="005524A1" w:rsidR="00207BE5" w:rsidP="002E1E87" w:rsidRDefault="00207BE5" w14:paraId="60FE4B64" w14:textId="77777777">
            <w:pPr>
              <w:spacing w:after="120" w:line="240" w:lineRule="auto"/>
              <w:ind w:left="57" w:right="57"/>
              <w:jc w:val="both"/>
              <w:textAlignment w:val="baseline"/>
              <w:rPr>
                <w:rFonts w:ascii="Verdana" w:hAnsi="Verdana" w:eastAsia="Times New Roman"/>
                <w:b/>
                <w:sz w:val="20"/>
                <w:lang w:eastAsia="pl-PL"/>
              </w:rPr>
            </w:pPr>
            <w:r>
              <w:rPr>
                <w:rFonts w:ascii="Verdana" w:hAnsi="Verdana" w:eastAsia="Times New Roman" w:cs="Times New Roman"/>
                <w:b/>
                <w:iCs/>
                <w:sz w:val="20"/>
                <w:szCs w:val="20"/>
                <w:lang w:eastAsia="pl-PL"/>
              </w:rPr>
              <w:t xml:space="preserve">Materiały własne prowadzącego. </w:t>
            </w:r>
          </w:p>
        </w:tc>
      </w:tr>
      <w:tr w:rsidRPr="006356DF" w:rsidR="00207BE5" w:rsidTr="002E1E87" w14:paraId="6EDF1131" w14:textId="77777777">
        <w:trPr>
          <w:trHeight w:val="60"/>
          <w:jc w:val="center"/>
        </w:trPr>
        <w:tc>
          <w:tcPr>
            <w:tcW w:w="851" w:type="dxa"/>
            <w:tcBorders>
              <w:top w:val="single" w:color="auto" w:sz="6" w:space="0"/>
              <w:left w:val="single" w:color="auto" w:sz="6" w:space="0"/>
              <w:bottom w:val="single" w:color="auto" w:sz="6" w:space="0"/>
              <w:right w:val="single" w:color="auto" w:sz="6" w:space="0"/>
            </w:tcBorders>
            <w:hideMark/>
          </w:tcPr>
          <w:p w:rsidRPr="005524A1" w:rsidR="00207BE5" w:rsidP="002E1E87" w:rsidRDefault="00207BE5" w14:paraId="70E1D9F2" w14:textId="77777777">
            <w:pPr>
              <w:numPr>
                <w:ilvl w:val="0"/>
                <w:numId w:val="82"/>
              </w:numPr>
              <w:spacing w:after="120" w:line="240" w:lineRule="auto"/>
              <w:ind w:left="57" w:right="57" w:firstLine="0"/>
              <w:jc w:val="right"/>
              <w:textAlignment w:val="baseline"/>
              <w:rPr>
                <w:rFonts w:ascii="Verdana" w:hAnsi="Verdana" w:eastAsia="Times New Roman"/>
                <w:sz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237301E4" w14:textId="77777777">
            <w:pPr>
              <w:spacing w:after="120" w:line="240" w:lineRule="auto"/>
              <w:ind w:left="57" w:right="57"/>
              <w:jc w:val="both"/>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Metody weryfikacji zakładanych efektów uczenia się: </w:t>
            </w:r>
          </w:p>
          <w:p w:rsidRPr="006356DF" w:rsidR="00207BE5" w:rsidP="002E1E87" w:rsidRDefault="00207BE5" w14:paraId="0E1C4DBD" w14:textId="77777777">
            <w:pPr>
              <w:spacing w:after="120" w:line="240" w:lineRule="auto"/>
              <w:ind w:left="57" w:right="57"/>
              <w:jc w:val="both"/>
              <w:textAlignment w:val="baseline"/>
              <w:rPr>
                <w:rFonts w:ascii="Verdana" w:hAnsi="Verdana" w:eastAsia="Times New Roman" w:cs="Times New Roman"/>
                <w:b/>
                <w:sz w:val="20"/>
                <w:szCs w:val="20"/>
                <w:lang w:eastAsia="pl-PL"/>
              </w:rPr>
            </w:pPr>
            <w:r w:rsidRPr="00686760">
              <w:rPr>
                <w:rFonts w:ascii="Verdana" w:hAnsi="Verdana" w:eastAsia="Times New Roman" w:cs="Times New Roman"/>
                <w:b/>
                <w:sz w:val="20"/>
                <w:szCs w:val="20"/>
                <w:lang w:eastAsia="pl-PL"/>
              </w:rPr>
              <w:t>-</w:t>
            </w:r>
            <w:r>
              <w:t xml:space="preserve"> </w:t>
            </w:r>
            <w:r w:rsidRPr="002A67C5">
              <w:rPr>
                <w:rFonts w:ascii="Verdana" w:hAnsi="Verdana" w:eastAsia="Times New Roman" w:cs="Times New Roman"/>
                <w:b/>
                <w:sz w:val="20"/>
                <w:szCs w:val="20"/>
                <w:lang w:eastAsia="pl-PL"/>
              </w:rPr>
              <w:t>Weryfikacja zakładanych efektów uczenia się ma charakter ciągły i obejmuje ocenę aktywności na zajęciach, przygotowania merytorycznego oraz realizacji powierzonych zadań indywidualnych i zespołowych, w formie ustnej i pisemnej.</w:t>
            </w:r>
            <w:r>
              <w:rPr>
                <w:rFonts w:ascii="Verdana" w:hAnsi="Verdana" w:eastAsia="Times New Roman" w:cs="Times New Roman"/>
                <w:b/>
                <w:sz w:val="20"/>
                <w:szCs w:val="20"/>
                <w:lang w:eastAsia="pl-PL"/>
              </w:rPr>
              <w:t xml:space="preserve"> </w:t>
            </w:r>
            <w:r w:rsidRPr="00D93C5C">
              <w:rPr>
                <w:rFonts w:ascii="Verdana" w:hAnsi="Verdana" w:eastAsia="Times New Roman" w:cs="Times New Roman"/>
                <w:b/>
                <w:sz w:val="20"/>
                <w:szCs w:val="20"/>
                <w:lang w:eastAsia="pl-PL"/>
              </w:rPr>
              <w:t>(K_W0</w:t>
            </w:r>
            <w:r>
              <w:rPr>
                <w:rFonts w:ascii="Verdana" w:hAnsi="Verdana" w:eastAsia="Times New Roman" w:cs="Times New Roman"/>
                <w:b/>
                <w:sz w:val="20"/>
                <w:szCs w:val="20"/>
                <w:lang w:eastAsia="pl-PL"/>
              </w:rPr>
              <w:t>2</w:t>
            </w:r>
            <w:r w:rsidRPr="00D93C5C">
              <w:rPr>
                <w:rFonts w:ascii="Verdana" w:hAnsi="Verdana" w:eastAsia="Times New Roman" w:cs="Times New Roman"/>
                <w:b/>
                <w:sz w:val="20"/>
                <w:szCs w:val="20"/>
                <w:lang w:eastAsia="pl-PL"/>
              </w:rPr>
              <w:t>,</w:t>
            </w:r>
            <w:r>
              <w:rPr>
                <w:rFonts w:ascii="Verdana" w:hAnsi="Verdana" w:eastAsia="Times New Roman" w:cs="Times New Roman"/>
                <w:b/>
                <w:sz w:val="20"/>
                <w:szCs w:val="20"/>
                <w:lang w:eastAsia="pl-PL"/>
              </w:rPr>
              <w:t xml:space="preserve"> K_W09,</w:t>
            </w:r>
            <w:r w:rsidRPr="00D93C5C">
              <w:rPr>
                <w:rFonts w:ascii="Verdana" w:hAnsi="Verdana" w:eastAsia="Times New Roman" w:cs="Times New Roman"/>
                <w:b/>
                <w:sz w:val="20"/>
                <w:szCs w:val="20"/>
                <w:lang w:eastAsia="pl-PL"/>
              </w:rPr>
              <w:t xml:space="preserve"> K_</w:t>
            </w:r>
            <w:r>
              <w:rPr>
                <w:rFonts w:ascii="Verdana" w:hAnsi="Verdana" w:eastAsia="Times New Roman" w:cs="Times New Roman"/>
                <w:b/>
                <w:sz w:val="20"/>
                <w:szCs w:val="20"/>
                <w:lang w:eastAsia="pl-PL"/>
              </w:rPr>
              <w:t>U</w:t>
            </w:r>
            <w:r w:rsidRPr="00D93C5C">
              <w:rPr>
                <w:rFonts w:ascii="Verdana" w:hAnsi="Verdana" w:eastAsia="Times New Roman" w:cs="Times New Roman"/>
                <w:b/>
                <w:sz w:val="20"/>
                <w:szCs w:val="20"/>
                <w:lang w:eastAsia="pl-PL"/>
              </w:rPr>
              <w:t>0</w:t>
            </w:r>
            <w:r>
              <w:rPr>
                <w:rFonts w:ascii="Verdana" w:hAnsi="Verdana" w:eastAsia="Times New Roman" w:cs="Times New Roman"/>
                <w:b/>
                <w:sz w:val="20"/>
                <w:szCs w:val="20"/>
                <w:lang w:eastAsia="pl-PL"/>
              </w:rPr>
              <w:t>2</w:t>
            </w:r>
            <w:r w:rsidRPr="00D93C5C">
              <w:rPr>
                <w:rFonts w:ascii="Verdana" w:hAnsi="Verdana" w:eastAsia="Times New Roman" w:cs="Times New Roman"/>
                <w:b/>
                <w:sz w:val="20"/>
                <w:szCs w:val="20"/>
                <w:lang w:eastAsia="pl-PL"/>
              </w:rPr>
              <w:t>, K_U</w:t>
            </w:r>
            <w:r>
              <w:rPr>
                <w:rFonts w:ascii="Verdana" w:hAnsi="Verdana" w:eastAsia="Times New Roman" w:cs="Times New Roman"/>
                <w:b/>
                <w:sz w:val="20"/>
                <w:szCs w:val="20"/>
                <w:lang w:eastAsia="pl-PL"/>
              </w:rPr>
              <w:t>09</w:t>
            </w:r>
            <w:r w:rsidRPr="00D93C5C">
              <w:rPr>
                <w:rFonts w:ascii="Verdana" w:hAnsi="Verdana" w:eastAsia="Times New Roman" w:cs="Times New Roman"/>
                <w:b/>
                <w:sz w:val="20"/>
                <w:szCs w:val="20"/>
                <w:lang w:eastAsia="pl-PL"/>
              </w:rPr>
              <w:t>)</w:t>
            </w:r>
          </w:p>
        </w:tc>
      </w:tr>
      <w:tr w:rsidRPr="006356DF" w:rsidR="00207BE5" w:rsidTr="002E1E87" w14:paraId="683FCD05" w14:textId="77777777">
        <w:trPr>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7EA37437" w14:textId="77777777">
            <w:pPr>
              <w:numPr>
                <w:ilvl w:val="0"/>
                <w:numId w:val="82"/>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5FAE6614" w14:textId="77777777">
            <w:pPr>
              <w:spacing w:after="120" w:line="240" w:lineRule="auto"/>
              <w:ind w:left="57" w:right="57"/>
              <w:jc w:val="both"/>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Warunki i forma zaliczenia poszczególnych komponentów </w:t>
            </w:r>
            <w:r>
              <w:rPr>
                <w:rFonts w:ascii="Verdana" w:hAnsi="Verdana" w:eastAsia="Times New Roman" w:cs="Times New Roman"/>
                <w:sz w:val="20"/>
                <w:szCs w:val="20"/>
                <w:lang w:eastAsia="pl-PL"/>
              </w:rPr>
              <w:t>przedmiotu</w:t>
            </w:r>
            <w:r w:rsidRPr="006356DF">
              <w:rPr>
                <w:rFonts w:ascii="Verdana" w:hAnsi="Verdana" w:eastAsia="Times New Roman" w:cs="Times New Roman"/>
                <w:sz w:val="20"/>
                <w:szCs w:val="20"/>
                <w:lang w:eastAsia="pl-PL"/>
              </w:rPr>
              <w:t>: </w:t>
            </w:r>
          </w:p>
          <w:p w:rsidRPr="00D93C5C" w:rsidR="00207BE5" w:rsidP="002E1E87" w:rsidRDefault="00207BE5" w14:paraId="408EF019"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sidRPr="00D93C5C">
              <w:rPr>
                <w:rFonts w:ascii="Verdana" w:hAnsi="Verdana" w:eastAsia="Times New Roman" w:cs="Times New Roman"/>
                <w:b/>
                <w:bCs/>
                <w:sz w:val="20"/>
                <w:szCs w:val="20"/>
                <w:lang w:eastAsia="pl-PL"/>
              </w:rPr>
              <w:t>Zaliczenie na ocenę na podstawie:</w:t>
            </w:r>
          </w:p>
          <w:p w:rsidR="00207BE5" w:rsidP="002E1E87" w:rsidRDefault="00207BE5" w14:paraId="469DB8F6" w14:textId="77777777">
            <w:pPr>
              <w:spacing w:after="120" w:line="240" w:lineRule="auto"/>
              <w:ind w:left="57" w:right="57"/>
              <w:jc w:val="both"/>
              <w:textAlignment w:val="baseline"/>
              <w:rPr>
                <w:rFonts w:ascii="Verdana" w:hAnsi="Verdana" w:eastAsia="Times New Roman" w:cs="Times New Roman"/>
                <w:b/>
                <w:bCs/>
                <w:color w:val="000000" w:themeColor="text1"/>
                <w:sz w:val="20"/>
                <w:szCs w:val="20"/>
                <w:lang w:eastAsia="pl-PL"/>
              </w:rPr>
            </w:pPr>
            <w:r w:rsidRPr="00D93C5C">
              <w:rPr>
                <w:rFonts w:ascii="Verdana" w:hAnsi="Verdana" w:eastAsia="Times New Roman" w:cs="Times New Roman"/>
                <w:b/>
                <w:bCs/>
                <w:sz w:val="20"/>
                <w:szCs w:val="20"/>
                <w:lang w:eastAsia="pl-PL"/>
              </w:rPr>
              <w:t xml:space="preserve">- </w:t>
            </w:r>
            <w:r w:rsidRPr="004D7868">
              <w:rPr>
                <w:rFonts w:ascii="Verdana" w:hAnsi="Verdana" w:eastAsia="Times New Roman" w:cs="Times New Roman"/>
                <w:b/>
                <w:bCs/>
                <w:color w:val="000000" w:themeColor="text1"/>
                <w:sz w:val="20"/>
                <w:szCs w:val="20"/>
                <w:lang w:eastAsia="pl-PL"/>
              </w:rPr>
              <w:t xml:space="preserve">aktywnego udziału studentów w zajęciach (25% oceny), </w:t>
            </w:r>
          </w:p>
          <w:p w:rsidR="00207BE5" w:rsidP="002E1E87" w:rsidRDefault="00207BE5" w14:paraId="2BCD92F4" w14:textId="77777777">
            <w:pPr>
              <w:spacing w:after="120" w:line="240" w:lineRule="auto"/>
              <w:ind w:left="57" w:right="57"/>
              <w:jc w:val="both"/>
              <w:textAlignment w:val="baseline"/>
              <w:rPr>
                <w:rFonts w:ascii="Verdana" w:hAnsi="Verdana" w:eastAsia="Times New Roman" w:cs="Times New Roman"/>
                <w:b/>
                <w:bCs/>
                <w:color w:val="000000" w:themeColor="text1"/>
                <w:sz w:val="20"/>
                <w:szCs w:val="20"/>
                <w:lang w:eastAsia="pl-PL"/>
              </w:rPr>
            </w:pPr>
            <w:r>
              <w:rPr>
                <w:rFonts w:ascii="Verdana" w:hAnsi="Verdana" w:eastAsia="Times New Roman" w:cs="Times New Roman"/>
                <w:b/>
                <w:bCs/>
                <w:sz w:val="20"/>
                <w:szCs w:val="20"/>
                <w:lang w:eastAsia="pl-PL"/>
              </w:rPr>
              <w:t>-</w:t>
            </w:r>
            <w:r>
              <w:rPr>
                <w:rFonts w:ascii="Verdana" w:hAnsi="Verdana" w:eastAsia="Times New Roman" w:cs="Times New Roman"/>
                <w:b/>
                <w:bCs/>
                <w:color w:val="000000" w:themeColor="text1"/>
                <w:sz w:val="20"/>
                <w:szCs w:val="20"/>
                <w:lang w:eastAsia="pl-PL"/>
              </w:rPr>
              <w:t xml:space="preserve"> </w:t>
            </w:r>
            <w:r w:rsidRPr="004D7868">
              <w:rPr>
                <w:rFonts w:ascii="Verdana" w:hAnsi="Verdana" w:eastAsia="Times New Roman" w:cs="Times New Roman"/>
                <w:b/>
                <w:bCs/>
                <w:color w:val="000000" w:themeColor="text1"/>
                <w:sz w:val="20"/>
                <w:szCs w:val="20"/>
                <w:lang w:eastAsia="pl-PL"/>
              </w:rPr>
              <w:t xml:space="preserve">cząstkowych ocen wykonywanych przez studentów pisemnych i ustnych zadań indywidualnych (45% oceny) i </w:t>
            </w:r>
          </w:p>
          <w:p w:rsidRPr="0078051D" w:rsidR="00207BE5" w:rsidP="002E1E87" w:rsidRDefault="00207BE5" w14:paraId="088B6F77"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Pr>
                <w:rFonts w:ascii="Verdana" w:hAnsi="Verdana" w:eastAsia="Times New Roman" w:cs="Times New Roman"/>
                <w:b/>
                <w:bCs/>
                <w:color w:val="000000" w:themeColor="text1"/>
                <w:sz w:val="20"/>
                <w:szCs w:val="20"/>
                <w:lang w:eastAsia="pl-PL"/>
              </w:rPr>
              <w:t>- projektu zespołowego</w:t>
            </w:r>
            <w:r w:rsidRPr="004D7868">
              <w:rPr>
                <w:rFonts w:ascii="Verdana" w:hAnsi="Verdana" w:eastAsia="Times New Roman" w:cs="Times New Roman"/>
                <w:b/>
                <w:bCs/>
                <w:color w:val="000000" w:themeColor="text1"/>
                <w:sz w:val="20"/>
                <w:szCs w:val="20"/>
                <w:lang w:eastAsia="pl-PL"/>
              </w:rPr>
              <w:t xml:space="preserve"> (30% oceny)</w:t>
            </w:r>
            <w:r>
              <w:rPr>
                <w:rFonts w:ascii="Verdana" w:hAnsi="Verdana" w:eastAsia="Times New Roman" w:cs="Times New Roman"/>
                <w:b/>
                <w:bCs/>
                <w:color w:val="000000" w:themeColor="text1"/>
                <w:sz w:val="20"/>
                <w:szCs w:val="20"/>
                <w:lang w:eastAsia="pl-PL"/>
              </w:rPr>
              <w:t>.</w:t>
            </w:r>
          </w:p>
        </w:tc>
      </w:tr>
      <w:tr w:rsidRPr="006356DF" w:rsidR="00207BE5" w:rsidTr="002E1E87" w14:paraId="23DA7C04" w14:textId="77777777">
        <w:trPr>
          <w:trHeight w:val="495"/>
          <w:jc w:val="center"/>
        </w:trPr>
        <w:tc>
          <w:tcPr>
            <w:tcW w:w="851" w:type="dxa"/>
            <w:vMerge w:val="restart"/>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72A919C5" w14:textId="77777777">
            <w:pPr>
              <w:numPr>
                <w:ilvl w:val="0"/>
                <w:numId w:val="82"/>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4811" w:type="dxa"/>
            <w:tcBorders>
              <w:top w:val="single" w:color="auto" w:sz="6" w:space="0"/>
              <w:left w:val="single" w:color="auto" w:sz="6" w:space="0"/>
              <w:right w:val="single" w:color="auto" w:sz="6" w:space="0"/>
            </w:tcBorders>
            <w:vAlign w:val="center"/>
            <w:hideMark/>
          </w:tcPr>
          <w:p w:rsidRPr="006356DF" w:rsidR="00207BE5" w:rsidP="002E1E87" w:rsidRDefault="00207BE5" w14:paraId="5C4E9C6A" w14:textId="77777777">
            <w:pPr>
              <w:spacing w:after="120" w:line="240" w:lineRule="auto"/>
              <w:ind w:left="57" w:right="57"/>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 xml:space="preserve">Nakład pracy studenta wyrażony w godzinach zajęć oraz punktach ECTS </w:t>
            </w:r>
            <w:r w:rsidRPr="006356DF">
              <w:rPr>
                <w:rFonts w:ascii="Verdana" w:hAnsi="Verdana" w:eastAsia="Times New Roman" w:cs="Times New Roman"/>
                <w:sz w:val="20"/>
                <w:szCs w:val="20"/>
                <w:lang w:eastAsia="pl-PL"/>
              </w:rPr>
              <w:t> </w:t>
            </w:r>
          </w:p>
        </w:tc>
        <w:tc>
          <w:tcPr>
            <w:tcW w:w="3977" w:type="dxa"/>
            <w:gridSpan w:val="2"/>
            <w:tcBorders>
              <w:top w:val="single" w:color="auto" w:sz="6" w:space="0"/>
              <w:left w:val="single" w:color="auto" w:sz="6" w:space="0"/>
              <w:right w:val="single" w:color="auto" w:sz="6" w:space="0"/>
            </w:tcBorders>
            <w:vAlign w:val="center"/>
          </w:tcPr>
          <w:p w:rsidRPr="006356DF" w:rsidR="00207BE5" w:rsidP="002E1E87" w:rsidRDefault="00207BE5" w14:paraId="4ED38678" w14:textId="77777777">
            <w:pPr>
              <w:spacing w:after="120" w:line="240" w:lineRule="auto"/>
              <w:ind w:left="57" w:right="57"/>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006356DF">
              <w:rPr>
                <w:rFonts w:ascii="Verdana" w:hAnsi="Verdana" w:eastAsia="Times New Roman" w:cs="Times New Roman"/>
                <w:sz w:val="20"/>
                <w:szCs w:val="20"/>
                <w:lang w:eastAsia="pl-PL"/>
              </w:rPr>
              <w:t>iczba godzin przeznaczona na zrealizowanie danego rodzaju zajęć</w:t>
            </w:r>
          </w:p>
        </w:tc>
      </w:tr>
      <w:tr w:rsidRPr="006356DF" w:rsidR="00207BE5" w:rsidTr="002E1E87" w14:paraId="0C134709" w14:textId="77777777">
        <w:trPr>
          <w:trHeight w:val="30"/>
          <w:jc w:val="center"/>
        </w:trPr>
        <w:tc>
          <w:tcPr>
            <w:tcW w:w="851" w:type="dxa"/>
            <w:vMerge/>
            <w:vAlign w:val="center"/>
            <w:hideMark/>
          </w:tcPr>
          <w:p w:rsidRPr="006356DF" w:rsidR="00207BE5" w:rsidP="002E1E87" w:rsidRDefault="00207BE5" w14:paraId="0FD477CD" w14:textId="77777777">
            <w:pPr>
              <w:numPr>
                <w:ilvl w:val="0"/>
                <w:numId w:val="82"/>
              </w:numPr>
              <w:spacing w:after="120" w:line="240" w:lineRule="auto"/>
              <w:ind w:left="57" w:righ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6504BED9"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zajęcia (wg planu studiów) z prowadzącym: </w:t>
            </w:r>
          </w:p>
          <w:p w:rsidRPr="006356DF" w:rsidR="00207BE5" w:rsidP="002E1E87" w:rsidRDefault="00207BE5" w14:paraId="021A80B3" w14:textId="77777777">
            <w:pPr>
              <w:spacing w:after="120" w:line="240" w:lineRule="auto"/>
              <w:ind w:left="57" w:right="57"/>
              <w:textAlignment w:val="baseline"/>
              <w:rPr>
                <w:rFonts w:ascii="Verdana" w:hAnsi="Verdana" w:eastAsia="Times New Roman" w:cs="Times New Roman"/>
                <w:b/>
                <w:bCs/>
                <w:sz w:val="20"/>
                <w:szCs w:val="20"/>
                <w:lang w:eastAsia="pl-PL"/>
              </w:rPr>
            </w:pPr>
            <w:r w:rsidRPr="006356DF">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konwersatorium</w:t>
            </w:r>
            <w:r w:rsidRPr="006356DF">
              <w:rPr>
                <w:rFonts w:ascii="Verdana" w:hAnsi="Verdana" w:eastAsia="Times New Roman" w:cs="Times New Roman"/>
                <w:b/>
                <w:bCs/>
                <w:sz w:val="20"/>
                <w:szCs w:val="20"/>
                <w:lang w:eastAsia="pl-PL"/>
              </w:rPr>
              <w:t>:</w:t>
            </w:r>
          </w:p>
        </w:tc>
        <w:tc>
          <w:tcPr>
            <w:tcW w:w="3977" w:type="dxa"/>
            <w:gridSpan w:val="2"/>
            <w:tcBorders>
              <w:top w:val="single" w:color="auto" w:sz="6" w:space="0"/>
              <w:left w:val="single" w:color="auto" w:sz="6" w:space="0"/>
              <w:bottom w:val="single" w:color="auto" w:sz="6" w:space="0"/>
              <w:right w:val="single" w:color="auto" w:sz="6" w:space="0"/>
            </w:tcBorders>
            <w:vAlign w:val="center"/>
            <w:hideMark/>
          </w:tcPr>
          <w:p w:rsidRPr="006356DF" w:rsidR="00207BE5" w:rsidP="002E1E87" w:rsidRDefault="00207BE5" w14:paraId="4DC7FBCA" w14:textId="77777777">
            <w:pPr>
              <w:spacing w:after="120" w:line="240" w:lineRule="auto"/>
              <w:ind w:left="57" w:right="57"/>
              <w:jc w:val="center"/>
              <w:textAlignment w:val="baseline"/>
              <w:rPr>
                <w:rFonts w:ascii="Verdana" w:hAnsi="Verdana" w:eastAsia="Times New Roman" w:cs="Times New Roman"/>
                <w:b/>
                <w:sz w:val="20"/>
                <w:szCs w:val="20"/>
                <w:lang w:eastAsia="pl-PL"/>
              </w:rPr>
            </w:pPr>
            <w:r w:rsidRPr="006356DF">
              <w:rPr>
                <w:rFonts w:ascii="Verdana" w:hAnsi="Verdana" w:eastAsia="Times New Roman" w:cs="Times New Roman"/>
                <w:b/>
                <w:sz w:val="20"/>
                <w:szCs w:val="20"/>
                <w:lang w:eastAsia="pl-PL"/>
              </w:rPr>
              <w:t>30</w:t>
            </w:r>
          </w:p>
        </w:tc>
      </w:tr>
      <w:tr w:rsidRPr="006356DF" w:rsidR="00207BE5" w:rsidTr="002E1E87" w14:paraId="56995044" w14:textId="77777777">
        <w:trPr>
          <w:trHeight w:val="45"/>
          <w:jc w:val="center"/>
        </w:trPr>
        <w:tc>
          <w:tcPr>
            <w:tcW w:w="851" w:type="dxa"/>
            <w:vMerge/>
            <w:vAlign w:val="center"/>
            <w:hideMark/>
          </w:tcPr>
          <w:p w:rsidRPr="006356DF" w:rsidR="00207BE5" w:rsidP="002E1E87" w:rsidRDefault="00207BE5" w14:paraId="5A98D5CC" w14:textId="77777777">
            <w:pPr>
              <w:numPr>
                <w:ilvl w:val="0"/>
                <w:numId w:val="82"/>
              </w:numPr>
              <w:spacing w:after="120" w:line="240" w:lineRule="auto"/>
              <w:ind w:left="57" w:righ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344ECF6C"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praca własna studenta (w tym udział w pracach grupowych): </w:t>
            </w:r>
          </w:p>
          <w:p w:rsidRPr="00BD14F0" w:rsidR="00207BE5" w:rsidP="002E1E87" w:rsidRDefault="00207BE5" w14:paraId="4E7833AE" w14:textId="77777777">
            <w:pPr>
              <w:spacing w:after="120" w:line="240" w:lineRule="auto"/>
              <w:ind w:left="57" w:right="57"/>
              <w:textAlignment w:val="baseline"/>
              <w:rPr>
                <w:rFonts w:ascii="Verdana" w:hAnsi="Verdana" w:eastAsia="Times New Roman" w:cs="Times New Roman"/>
                <w:b/>
                <w:bCs/>
                <w:sz w:val="20"/>
                <w:szCs w:val="20"/>
                <w:lang w:eastAsia="pl-PL"/>
              </w:rPr>
            </w:pPr>
            <w:r w:rsidRPr="00BD14F0">
              <w:rPr>
                <w:rFonts w:ascii="Verdana" w:hAnsi="Verdana" w:eastAsia="Times New Roman" w:cs="Times New Roman"/>
                <w:b/>
                <w:bCs/>
                <w:sz w:val="20"/>
                <w:szCs w:val="20"/>
                <w:lang w:eastAsia="pl-PL"/>
              </w:rPr>
              <w:t>- przygotowanie do zajęć (samodzielne lub w konsultacji z prowadzącym):</w:t>
            </w:r>
          </w:p>
          <w:p w:rsidRPr="00BD14F0" w:rsidR="00207BE5" w:rsidP="002E1E87" w:rsidRDefault="00207BE5" w14:paraId="7463850E" w14:textId="77777777">
            <w:pPr>
              <w:spacing w:after="120" w:line="240" w:lineRule="auto"/>
              <w:ind w:left="57" w:right="57"/>
              <w:textAlignment w:val="baseline"/>
              <w:rPr>
                <w:rFonts w:ascii="Verdana" w:hAnsi="Verdana" w:eastAsia="Times New Roman" w:cs="Times New Roman"/>
                <w:b/>
                <w:bCs/>
                <w:sz w:val="20"/>
                <w:szCs w:val="20"/>
                <w:lang w:eastAsia="pl-PL"/>
              </w:rPr>
            </w:pPr>
            <w:r w:rsidRPr="00BD14F0">
              <w:rPr>
                <w:rFonts w:ascii="Verdana" w:hAnsi="Verdana" w:eastAsia="Times New Roman" w:cs="Times New Roman"/>
                <w:b/>
                <w:bCs/>
                <w:sz w:val="20"/>
                <w:szCs w:val="20"/>
                <w:lang w:eastAsia="pl-PL"/>
              </w:rPr>
              <w:t>- lektura wskazanej literatury;</w:t>
            </w:r>
          </w:p>
          <w:p w:rsidRPr="00881FF7" w:rsidR="00207BE5" w:rsidP="002E1E87" w:rsidRDefault="00207BE5" w14:paraId="28F46B0A" w14:textId="77777777">
            <w:pPr>
              <w:spacing w:after="120" w:line="240" w:lineRule="auto"/>
              <w:ind w:left="57" w:right="57"/>
              <w:textAlignment w:val="baseline"/>
              <w:rPr>
                <w:rFonts w:ascii="Verdana" w:hAnsi="Verdana" w:eastAsia="Times New Roman" w:cs="Times New Roman"/>
                <w:b/>
                <w:bCs/>
                <w:sz w:val="20"/>
                <w:szCs w:val="20"/>
                <w:lang w:eastAsia="pl-PL"/>
              </w:rPr>
            </w:pPr>
            <w:r w:rsidRPr="00BD14F0">
              <w:rPr>
                <w:rFonts w:ascii="Verdana" w:hAnsi="Verdana" w:eastAsia="Times New Roman" w:cs="Times New Roman"/>
                <w:b/>
                <w:bCs/>
                <w:sz w:val="20"/>
                <w:szCs w:val="20"/>
                <w:lang w:eastAsia="pl-PL"/>
              </w:rPr>
              <w:t xml:space="preserve">- </w:t>
            </w:r>
            <w:r w:rsidRPr="00881FF7">
              <w:rPr>
                <w:rFonts w:ascii="Verdana" w:hAnsi="Verdana" w:eastAsia="Times New Roman" w:cs="Times New Roman"/>
                <w:b/>
                <w:bCs/>
                <w:sz w:val="20"/>
                <w:szCs w:val="20"/>
                <w:lang w:eastAsia="pl-PL"/>
              </w:rPr>
              <w:t>przygotowywanie krótkich prac pisemnych i wypowiedzi  ustnych;</w:t>
            </w:r>
          </w:p>
          <w:p w:rsidRPr="00111BF6" w:rsidR="00207BE5" w:rsidP="002E1E87" w:rsidRDefault="00207BE5" w14:paraId="43BB2956" w14:textId="77777777">
            <w:pPr>
              <w:spacing w:after="120" w:line="240" w:lineRule="auto"/>
              <w:ind w:left="57" w:right="57"/>
              <w:textAlignment w:val="baseline"/>
              <w:rPr>
                <w:rFonts w:ascii="Verdana" w:hAnsi="Verdana" w:eastAsia="Times New Roman" w:cs="Times New Roman"/>
                <w:strike/>
                <w:sz w:val="20"/>
                <w:szCs w:val="20"/>
                <w:lang w:eastAsia="pl-PL"/>
              </w:rPr>
            </w:pPr>
            <w:r w:rsidRPr="00881FF7">
              <w:rPr>
                <w:rFonts w:ascii="Verdana" w:hAnsi="Verdana" w:eastAsia="Times New Roman" w:cs="Times New Roman"/>
                <w:b/>
                <w:bCs/>
                <w:sz w:val="20"/>
                <w:szCs w:val="20"/>
                <w:lang w:eastAsia="pl-PL"/>
              </w:rPr>
              <w:t>- przygotowanie projektu zespołowego.</w:t>
            </w:r>
          </w:p>
        </w:tc>
        <w:tc>
          <w:tcPr>
            <w:tcW w:w="3977" w:type="dxa"/>
            <w:gridSpan w:val="2"/>
            <w:tcBorders>
              <w:top w:val="single" w:color="auto" w:sz="6" w:space="0"/>
              <w:left w:val="single" w:color="auto" w:sz="6" w:space="0"/>
              <w:bottom w:val="single" w:color="auto" w:sz="6" w:space="0"/>
              <w:right w:val="single" w:color="auto" w:sz="6" w:space="0"/>
            </w:tcBorders>
            <w:vAlign w:val="center"/>
            <w:hideMark/>
          </w:tcPr>
          <w:p w:rsidR="00207BE5" w:rsidP="002E1E87" w:rsidRDefault="00207BE5" w14:paraId="7E2DA5C0"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00207BE5" w:rsidP="002E1E87" w:rsidRDefault="00207BE5" w14:paraId="383CAAF7"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00207BE5" w:rsidP="002E1E87" w:rsidRDefault="00207BE5" w14:paraId="0A779515" w14:textId="77777777">
            <w:pPr>
              <w:spacing w:after="120" w:line="240" w:lineRule="auto"/>
              <w:ind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20</w:t>
            </w:r>
          </w:p>
          <w:p w:rsidR="00207BE5" w:rsidP="002E1E87" w:rsidRDefault="00207BE5" w14:paraId="289F07D1"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00207BE5" w:rsidP="002E1E87" w:rsidRDefault="00207BE5" w14:paraId="77FBB7D0"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20</w:t>
            </w:r>
          </w:p>
          <w:p w:rsidR="00207BE5" w:rsidP="002E1E87" w:rsidRDefault="00207BE5" w14:paraId="0EC78D11"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Pr="006356DF" w:rsidR="00207BE5" w:rsidP="002E1E87" w:rsidRDefault="00207BE5" w14:paraId="187B8B3D"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20</w:t>
            </w:r>
          </w:p>
        </w:tc>
      </w:tr>
      <w:tr w:rsidRPr="006356DF" w:rsidR="00207BE5" w:rsidTr="002E1E87" w14:paraId="3FD81C68" w14:textId="77777777">
        <w:trPr>
          <w:jc w:val="center"/>
        </w:trPr>
        <w:tc>
          <w:tcPr>
            <w:tcW w:w="851" w:type="dxa"/>
            <w:vMerge/>
            <w:vAlign w:val="center"/>
            <w:hideMark/>
          </w:tcPr>
          <w:p w:rsidRPr="006356DF" w:rsidR="00207BE5" w:rsidP="002E1E87" w:rsidRDefault="00207BE5" w14:paraId="52A927E1" w14:textId="77777777">
            <w:pPr>
              <w:numPr>
                <w:ilvl w:val="0"/>
                <w:numId w:val="82"/>
              </w:numPr>
              <w:spacing w:after="120" w:line="240" w:lineRule="auto"/>
              <w:ind w:left="57" w:righ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3E6BC126"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Łączna liczba godzin </w:t>
            </w:r>
            <w:r>
              <w:rPr>
                <w:rFonts w:ascii="Verdana" w:hAnsi="Verdana" w:eastAsia="Times New Roman" w:cs="Times New Roman"/>
                <w:sz w:val="20"/>
                <w:szCs w:val="20"/>
                <w:lang w:eastAsia="pl-PL"/>
              </w:rPr>
              <w:t>zajęć</w:t>
            </w:r>
          </w:p>
        </w:tc>
        <w:tc>
          <w:tcPr>
            <w:tcW w:w="3977" w:type="dxa"/>
            <w:gridSpan w:val="2"/>
            <w:tcBorders>
              <w:top w:val="single" w:color="auto" w:sz="6" w:space="0"/>
              <w:left w:val="single" w:color="auto" w:sz="6" w:space="0"/>
              <w:bottom w:val="single" w:color="auto" w:sz="6" w:space="0"/>
              <w:right w:val="single" w:color="auto" w:sz="6" w:space="0"/>
            </w:tcBorders>
          </w:tcPr>
          <w:p w:rsidRPr="006356DF" w:rsidR="00207BE5" w:rsidP="002E1E87" w:rsidRDefault="00207BE5" w14:paraId="46DDA38C"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90</w:t>
            </w:r>
          </w:p>
        </w:tc>
      </w:tr>
      <w:tr w:rsidRPr="006356DF" w:rsidR="00207BE5" w:rsidTr="002E1E87" w14:paraId="0A667C20" w14:textId="77777777">
        <w:trPr>
          <w:jc w:val="center"/>
        </w:trPr>
        <w:tc>
          <w:tcPr>
            <w:tcW w:w="851" w:type="dxa"/>
            <w:vMerge/>
            <w:vAlign w:val="center"/>
            <w:hideMark/>
          </w:tcPr>
          <w:p w:rsidRPr="006356DF" w:rsidR="00207BE5" w:rsidP="002E1E87" w:rsidRDefault="00207BE5" w14:paraId="60C6A6DC" w14:textId="77777777">
            <w:pPr>
              <w:numPr>
                <w:ilvl w:val="0"/>
                <w:numId w:val="82"/>
              </w:numPr>
              <w:spacing w:after="120" w:line="240" w:lineRule="auto"/>
              <w:ind w:left="57" w:righ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3FFC2109"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Liczba punktów ECTS </w:t>
            </w:r>
          </w:p>
        </w:tc>
        <w:tc>
          <w:tcPr>
            <w:tcW w:w="3977" w:type="dxa"/>
            <w:gridSpan w:val="2"/>
            <w:tcBorders>
              <w:top w:val="single" w:color="auto" w:sz="6" w:space="0"/>
              <w:left w:val="single" w:color="auto" w:sz="6" w:space="0"/>
              <w:bottom w:val="single" w:color="auto" w:sz="6" w:space="0"/>
              <w:right w:val="single" w:color="auto" w:sz="6" w:space="0"/>
            </w:tcBorders>
          </w:tcPr>
          <w:p w:rsidRPr="006356DF" w:rsidR="00207BE5" w:rsidP="002E1E87" w:rsidRDefault="00207BE5" w14:paraId="468C2B50"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3</w:t>
            </w:r>
          </w:p>
        </w:tc>
      </w:tr>
    </w:tbl>
    <w:p w:rsidRPr="00B81D06" w:rsidR="00207BE5" w:rsidP="00207BE5" w:rsidRDefault="00207BE5" w14:paraId="18B485DC" w14:textId="77777777">
      <w:pPr>
        <w:jc w:val="right"/>
        <w:rPr>
          <w:rFonts w:ascii="Verdana" w:hAnsi="Verdana"/>
          <w:sz w:val="20"/>
          <w:szCs w:val="20"/>
          <w:lang w:eastAsia="pl-PL"/>
        </w:rPr>
      </w:pPr>
      <w:r w:rsidRPr="00B81D06">
        <w:rPr>
          <w:rFonts w:ascii="Verdana" w:hAnsi="Verdana"/>
          <w:sz w:val="20"/>
          <w:szCs w:val="20"/>
        </w:rPr>
        <w:t>(</w:t>
      </w:r>
      <w:r>
        <w:rPr>
          <w:rFonts w:ascii="Verdana" w:hAnsi="Verdana"/>
          <w:sz w:val="20"/>
          <w:szCs w:val="20"/>
        </w:rPr>
        <w:t>o</w:t>
      </w:r>
      <w:r w:rsidRPr="00B81D06">
        <w:rPr>
          <w:rFonts w:ascii="Verdana" w:hAnsi="Verdana"/>
          <w:sz w:val="20"/>
          <w:szCs w:val="20"/>
        </w:rPr>
        <w:t>prac</w:t>
      </w:r>
      <w:r>
        <w:rPr>
          <w:rFonts w:ascii="Verdana" w:hAnsi="Verdana"/>
          <w:sz w:val="20"/>
          <w:szCs w:val="20"/>
        </w:rPr>
        <w:t>.</w:t>
      </w:r>
      <w:r w:rsidRPr="00B81D06">
        <w:rPr>
          <w:rFonts w:ascii="Verdana" w:hAnsi="Verdana"/>
          <w:sz w:val="20"/>
          <w:szCs w:val="20"/>
        </w:rPr>
        <w:t xml:space="preserve"> Bożena Czarnecka, 06.2025, </w:t>
      </w:r>
      <w:proofErr w:type="spellStart"/>
      <w:r w:rsidRPr="00B81D06">
        <w:rPr>
          <w:rFonts w:ascii="Verdana" w:hAnsi="Verdana"/>
          <w:sz w:val="20"/>
          <w:szCs w:val="20"/>
        </w:rPr>
        <w:t>s</w:t>
      </w:r>
      <w:r w:rsidRPr="00B81D06">
        <w:rPr>
          <w:rFonts w:ascii="Verdana" w:hAnsi="Verdana"/>
          <w:sz w:val="20"/>
          <w:szCs w:val="20"/>
          <w:lang w:eastAsia="pl-PL"/>
        </w:rPr>
        <w:t>pr</w:t>
      </w:r>
      <w:proofErr w:type="spellEnd"/>
      <w:r w:rsidRPr="00B81D06">
        <w:rPr>
          <w:rFonts w:ascii="Verdana" w:hAnsi="Verdana"/>
          <w:sz w:val="20"/>
          <w:szCs w:val="20"/>
          <w:lang w:eastAsia="pl-PL"/>
        </w:rPr>
        <w:t xml:space="preserve">. </w:t>
      </w:r>
      <w:proofErr w:type="spellStart"/>
      <w:r>
        <w:rPr>
          <w:rFonts w:ascii="Verdana" w:hAnsi="Verdana"/>
          <w:sz w:val="20"/>
          <w:szCs w:val="20"/>
          <w:lang w:eastAsia="pl-PL"/>
        </w:rPr>
        <w:t>ZdsJK+</w:t>
      </w:r>
      <w:r w:rsidRPr="00B81D06">
        <w:rPr>
          <w:rFonts w:ascii="Verdana" w:hAnsi="Verdana"/>
          <w:sz w:val="20"/>
          <w:szCs w:val="20"/>
          <w:lang w:eastAsia="pl-PL"/>
        </w:rPr>
        <w:t>Tomasz</w:t>
      </w:r>
      <w:proofErr w:type="spellEnd"/>
      <w:r w:rsidRPr="00B81D06">
        <w:rPr>
          <w:rFonts w:ascii="Verdana" w:hAnsi="Verdana"/>
          <w:sz w:val="20"/>
          <w:szCs w:val="20"/>
          <w:lang w:eastAsia="pl-PL"/>
        </w:rPr>
        <w:t xml:space="preserve"> Szymański 10.09.2025)</w:t>
      </w:r>
    </w:p>
    <w:p w:rsidR="0057432D" w:rsidP="0057432D" w:rsidRDefault="0057432D" w14:paraId="7A884A16" w14:textId="77777777">
      <w:pPr>
        <w:spacing w:before="240" w:after="120" w:line="240" w:lineRule="auto"/>
        <w:jc w:val="right"/>
        <w:rPr>
          <w:rFonts w:ascii="Verdana" w:hAnsi="Verdana" w:cs="Calibri"/>
          <w:color w:val="000000"/>
          <w:sz w:val="20"/>
          <w:szCs w:val="20"/>
          <w:shd w:val="clear" w:color="auto" w:fill="FFFFFF"/>
        </w:rPr>
      </w:pPr>
    </w:p>
    <w:p w:rsidR="0057432D" w:rsidP="0057432D" w:rsidRDefault="0057432D" w14:paraId="598F1ED5" w14:textId="77777777">
      <w:pPr>
        <w:pStyle w:val="Nagwek2"/>
        <w:rPr>
          <w:lang w:eastAsia="pl-PL"/>
        </w:rPr>
      </w:pPr>
      <w:bookmarkStart w:name="_Toc196218622" w:id="85"/>
      <w:bookmarkStart w:name="_Toc202259926" w:id="86"/>
      <w:bookmarkStart w:name="_Toc207816856" w:id="87"/>
      <w:bookmarkStart w:name="_Toc209793612" w:id="88"/>
      <w:r>
        <w:rPr>
          <w:lang w:eastAsia="pl-PL"/>
        </w:rPr>
        <w:t>Współczesna Francja – problemy, wyzwania, perspektywy</w:t>
      </w:r>
      <w:bookmarkEnd w:id="85"/>
      <w:bookmarkEnd w:id="86"/>
      <w:bookmarkEnd w:id="87"/>
      <w:bookmarkEnd w:id="88"/>
    </w:p>
    <w:tbl>
      <w:tblPr>
        <w:tblW w:w="9639"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73"/>
        <w:gridCol w:w="5041"/>
        <w:gridCol w:w="1258"/>
        <w:gridCol w:w="2667"/>
      </w:tblGrid>
      <w:tr w:rsidRPr="00D656BB" w:rsidR="0057432D" w:rsidTr="002E1E87" w14:paraId="20DB4D5B"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2104DD" w:rsidR="0057432D" w:rsidP="002E1E87" w:rsidRDefault="0057432D" w14:paraId="629EC07F" w14:textId="77777777">
            <w:pPr>
              <w:pStyle w:val="Akapitzlist"/>
              <w:numPr>
                <w:ilvl w:val="0"/>
                <w:numId w:val="26"/>
              </w:numPr>
              <w:spacing w:after="120"/>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CE70AB" w:rsidR="0057432D" w:rsidP="002E1E87" w:rsidRDefault="0057432D" w14:paraId="7F4BB049"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Nazwa </w:t>
            </w:r>
            <w:r>
              <w:rPr>
                <w:rFonts w:ascii="Verdana" w:hAnsi="Verdana" w:eastAsia="Times New Roman" w:cs="Times New Roman"/>
                <w:sz w:val="20"/>
                <w:szCs w:val="20"/>
                <w:lang w:eastAsia="pl-PL"/>
              </w:rPr>
              <w:t>przedmiotu</w:t>
            </w:r>
            <w:r w:rsidRPr="00CE70AB">
              <w:rPr>
                <w:rFonts w:ascii="Verdana" w:hAnsi="Verdana" w:eastAsia="Times New Roman" w:cs="Times New Roman"/>
                <w:sz w:val="20"/>
                <w:szCs w:val="20"/>
                <w:lang w:eastAsia="pl-PL"/>
              </w:rPr>
              <w:t xml:space="preserve"> w języku polskim oraz angielskim </w:t>
            </w:r>
          </w:p>
          <w:p w:rsidRPr="00353740" w:rsidR="0057432D" w:rsidP="002E1E87" w:rsidRDefault="0057432D" w14:paraId="15B6CCCB" w14:textId="77777777">
            <w:pPr>
              <w:spacing w:after="120" w:line="240" w:lineRule="auto"/>
              <w:ind w:left="57"/>
            </w:pPr>
            <w:r>
              <w:rPr>
                <w:rFonts w:ascii="Verdana" w:hAnsi="Verdana" w:eastAsia="Calibri" w:cs="Times New Roman"/>
                <w:b/>
                <w:sz w:val="20"/>
                <w:szCs w:val="20"/>
              </w:rPr>
              <w:t xml:space="preserve">WSPÓŁCZESNA FRANCJA – PROBLEMY, WYZWANIA, PERSPEKTYWY </w:t>
            </w:r>
            <w:proofErr w:type="spellStart"/>
            <w:r w:rsidRPr="00353740">
              <w:rPr>
                <w:rFonts w:ascii="Verdana" w:hAnsi="Verdana" w:eastAsia="Calibri" w:cs="Verdana"/>
                <w:b/>
                <w:bCs/>
                <w:sz w:val="20"/>
                <w:szCs w:val="20"/>
                <w:lang w:eastAsia="pl-PL"/>
              </w:rPr>
              <w:t>Contemporary</w:t>
            </w:r>
            <w:proofErr w:type="spellEnd"/>
            <w:r w:rsidRPr="00353740">
              <w:rPr>
                <w:rFonts w:ascii="Verdana" w:hAnsi="Verdana" w:eastAsia="Calibri" w:cs="Verdana"/>
                <w:b/>
                <w:bCs/>
                <w:sz w:val="20"/>
                <w:szCs w:val="20"/>
                <w:lang w:eastAsia="pl-PL"/>
              </w:rPr>
              <w:t xml:space="preserve"> France – </w:t>
            </w:r>
            <w:proofErr w:type="spellStart"/>
            <w:r w:rsidRPr="00353740">
              <w:rPr>
                <w:rFonts w:ascii="Verdana" w:hAnsi="Verdana" w:eastAsia="Calibri" w:cs="Verdana"/>
                <w:b/>
                <w:bCs/>
                <w:sz w:val="20"/>
                <w:szCs w:val="20"/>
                <w:lang w:eastAsia="pl-PL"/>
              </w:rPr>
              <w:t>problems</w:t>
            </w:r>
            <w:proofErr w:type="spellEnd"/>
            <w:r w:rsidRPr="00353740">
              <w:rPr>
                <w:rFonts w:ascii="Verdana" w:hAnsi="Verdana" w:eastAsia="Calibri" w:cs="Verdana"/>
                <w:b/>
                <w:bCs/>
                <w:sz w:val="20"/>
                <w:szCs w:val="20"/>
                <w:lang w:eastAsia="pl-PL"/>
              </w:rPr>
              <w:t xml:space="preserve">, </w:t>
            </w:r>
            <w:proofErr w:type="spellStart"/>
            <w:r w:rsidRPr="00353740">
              <w:rPr>
                <w:rFonts w:ascii="Verdana" w:hAnsi="Verdana" w:eastAsia="Calibri" w:cs="Verdana"/>
                <w:b/>
                <w:bCs/>
                <w:sz w:val="20"/>
                <w:szCs w:val="20"/>
                <w:lang w:eastAsia="pl-PL"/>
              </w:rPr>
              <w:t>challenges</w:t>
            </w:r>
            <w:proofErr w:type="spellEnd"/>
            <w:r w:rsidRPr="00353740">
              <w:rPr>
                <w:rFonts w:ascii="Verdana" w:hAnsi="Verdana" w:eastAsia="Calibri" w:cs="Verdana"/>
                <w:b/>
                <w:bCs/>
                <w:sz w:val="20"/>
                <w:szCs w:val="20"/>
                <w:lang w:eastAsia="pl-PL"/>
              </w:rPr>
              <w:t xml:space="preserve">, </w:t>
            </w:r>
            <w:proofErr w:type="spellStart"/>
            <w:r w:rsidRPr="00353740">
              <w:rPr>
                <w:rFonts w:ascii="Verdana" w:hAnsi="Verdana" w:eastAsia="Calibri" w:cs="Verdana"/>
                <w:b/>
                <w:bCs/>
                <w:sz w:val="20"/>
                <w:szCs w:val="20"/>
                <w:lang w:eastAsia="pl-PL"/>
              </w:rPr>
              <w:t>perspectives</w:t>
            </w:r>
            <w:proofErr w:type="spellEnd"/>
          </w:p>
        </w:tc>
      </w:tr>
      <w:tr w:rsidRPr="00CE70AB" w:rsidR="0057432D" w:rsidTr="002E1E87" w14:paraId="7238E421"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353740" w:rsidR="0057432D" w:rsidP="002E1E87" w:rsidRDefault="0057432D" w14:paraId="18336C16" w14:textId="77777777">
            <w:pPr>
              <w:pStyle w:val="Akapitzlist"/>
              <w:numPr>
                <w:ilvl w:val="0"/>
                <w:numId w:val="26"/>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0057432D" w:rsidP="002E1E87" w:rsidRDefault="0057432D" w14:paraId="07C63B2C"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63408D" w:rsidR="0057432D" w:rsidP="002E1E87" w:rsidRDefault="0057432D" w14:paraId="5AD8BCC8" w14:textId="77777777">
            <w:pPr>
              <w:spacing w:after="120" w:line="240" w:lineRule="auto"/>
              <w:ind w:left="57"/>
              <w:textAlignment w:val="baseline"/>
              <w:rPr>
                <w:rFonts w:ascii="Verdana" w:hAnsi="Verdana" w:eastAsia="Times New Roman" w:cs="Times New Roman"/>
                <w:b/>
                <w:sz w:val="20"/>
                <w:szCs w:val="20"/>
                <w:lang w:eastAsia="pl-PL"/>
              </w:rPr>
            </w:pPr>
            <w:r>
              <w:rPr>
                <w:rFonts w:ascii="Verdana" w:hAnsi="Verdana" w:eastAsia="Times New Roman" w:cs="Times New Roman"/>
                <w:b/>
                <w:bCs/>
                <w:sz w:val="20"/>
                <w:szCs w:val="20"/>
                <w:lang w:eastAsia="pl-PL"/>
              </w:rPr>
              <w:t>l</w:t>
            </w:r>
            <w:r w:rsidRPr="0063408D">
              <w:rPr>
                <w:rFonts w:ascii="Verdana" w:hAnsi="Verdana" w:eastAsia="Times New Roman" w:cs="Times New Roman"/>
                <w:b/>
                <w:bCs/>
                <w:sz w:val="20"/>
                <w:szCs w:val="20"/>
                <w:lang w:eastAsia="pl-PL"/>
              </w:rPr>
              <w:t>iteraturoznawstwo</w:t>
            </w:r>
          </w:p>
          <w:p w:rsidRPr="00CE70AB" w:rsidR="0057432D" w:rsidP="002E1E87" w:rsidRDefault="0057432D" w14:paraId="47CF2E88" w14:textId="77777777">
            <w:pPr>
              <w:spacing w:after="120" w:line="240" w:lineRule="auto"/>
              <w:ind w:left="57"/>
              <w:textAlignment w:val="baseline"/>
              <w:rPr>
                <w:rFonts w:ascii="Verdana" w:hAnsi="Verdana" w:eastAsia="Times New Roman" w:cs="Times New Roman"/>
                <w:b/>
                <w:sz w:val="20"/>
                <w:szCs w:val="20"/>
                <w:lang w:eastAsia="pl-PL"/>
              </w:rPr>
            </w:pPr>
          </w:p>
        </w:tc>
      </w:tr>
      <w:tr w:rsidRPr="00CE70AB" w:rsidR="0057432D" w:rsidTr="002E1E87" w14:paraId="5F94CC72" w14:textId="77777777">
        <w:trPr>
          <w:trHeight w:val="330"/>
        </w:trPr>
        <w:tc>
          <w:tcPr>
            <w:tcW w:w="680" w:type="dxa"/>
            <w:tcBorders>
              <w:top w:val="single" w:color="auto" w:sz="8" w:space="0"/>
              <w:left w:val="single" w:color="auto" w:sz="8" w:space="0"/>
              <w:bottom w:val="single" w:color="auto" w:sz="8" w:space="0"/>
              <w:right w:val="single" w:color="auto" w:sz="8" w:space="0"/>
            </w:tcBorders>
          </w:tcPr>
          <w:p w:rsidRPr="002104DD" w:rsidR="0057432D" w:rsidP="002E1E87" w:rsidRDefault="0057432D" w14:paraId="0B94C632" w14:textId="77777777">
            <w:pPr>
              <w:pStyle w:val="Akapitzlist"/>
              <w:numPr>
                <w:ilvl w:val="0"/>
                <w:numId w:val="26"/>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CE70AB" w:rsidR="0057432D" w:rsidP="002E1E87" w:rsidRDefault="0057432D" w14:paraId="6584178C"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Język wykładowy </w:t>
            </w:r>
          </w:p>
          <w:p w:rsidRPr="00CE70AB" w:rsidR="0057432D" w:rsidP="002E1E87" w:rsidRDefault="0057432D" w14:paraId="17883638"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Calibri" w:cs="Verdana"/>
                <w:b/>
                <w:sz w:val="20"/>
                <w:szCs w:val="20"/>
                <w:lang w:eastAsia="pl-PL"/>
              </w:rPr>
              <w:t>polski z elementami francuskiego</w:t>
            </w:r>
          </w:p>
        </w:tc>
      </w:tr>
      <w:tr w:rsidRPr="00CE70AB" w:rsidR="0057432D" w:rsidTr="002E1E87" w14:paraId="22E24E95"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2104DD" w:rsidR="0057432D" w:rsidP="002E1E87" w:rsidRDefault="0057432D" w14:paraId="6A7423E7" w14:textId="77777777">
            <w:pPr>
              <w:pStyle w:val="Akapitzlist"/>
              <w:numPr>
                <w:ilvl w:val="0"/>
                <w:numId w:val="26"/>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CE70AB" w:rsidR="0057432D" w:rsidP="002E1E87" w:rsidRDefault="0057432D" w14:paraId="049243BE"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Jednostka prowadząca przedmiot </w:t>
            </w:r>
          </w:p>
          <w:p w:rsidRPr="00CE70AB" w:rsidR="0057432D" w:rsidP="002E1E87" w:rsidRDefault="0057432D" w14:paraId="7A3D75EF" w14:textId="77777777">
            <w:pPr>
              <w:spacing w:after="120" w:line="240" w:lineRule="auto"/>
              <w:ind w:left="57"/>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b/>
                <w:sz w:val="20"/>
                <w:szCs w:val="20"/>
                <w:lang w:eastAsia="pl-PL"/>
              </w:rPr>
              <w:t>Instytut Filologii Romańskiej</w:t>
            </w:r>
          </w:p>
        </w:tc>
      </w:tr>
      <w:tr w:rsidRPr="00CE70AB" w:rsidR="0057432D" w:rsidTr="002E1E87" w14:paraId="68DFB4A4"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2104DD" w:rsidR="0057432D" w:rsidP="002E1E87" w:rsidRDefault="0057432D" w14:paraId="5EED6E3D" w14:textId="77777777">
            <w:pPr>
              <w:pStyle w:val="Akapitzlist"/>
              <w:numPr>
                <w:ilvl w:val="0"/>
                <w:numId w:val="26"/>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CE70AB" w:rsidR="0057432D" w:rsidP="002E1E87" w:rsidRDefault="0057432D" w14:paraId="55AAF845"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Rodzaj </w:t>
            </w:r>
            <w:r>
              <w:rPr>
                <w:rFonts w:ascii="Verdana" w:hAnsi="Verdana" w:eastAsia="Times New Roman" w:cs="Times New Roman"/>
                <w:sz w:val="20"/>
                <w:szCs w:val="20"/>
                <w:lang w:eastAsia="pl-PL"/>
              </w:rPr>
              <w:t>przedmiotu</w:t>
            </w:r>
            <w:r w:rsidRPr="00CE70AB">
              <w:rPr>
                <w:rFonts w:ascii="Verdana" w:hAnsi="Verdana" w:eastAsia="Times New Roman" w:cs="Times New Roman"/>
                <w:sz w:val="20"/>
                <w:szCs w:val="20"/>
                <w:lang w:eastAsia="pl-PL"/>
              </w:rPr>
              <w:t xml:space="preserve"> </w:t>
            </w:r>
          </w:p>
          <w:p w:rsidRPr="00CE70AB" w:rsidR="0057432D" w:rsidP="002E1E87" w:rsidRDefault="0057432D" w14:paraId="1B034E4E" w14:textId="77777777">
            <w:pPr>
              <w:spacing w:after="120" w:line="240" w:lineRule="auto"/>
              <w:ind w:left="57"/>
              <w:textAlignment w:val="baseline"/>
              <w:rPr>
                <w:rFonts w:ascii="Times New Roman" w:hAnsi="Times New Roman" w:eastAsia="Times New Roman" w:cs="Times New Roman"/>
                <w:sz w:val="24"/>
                <w:szCs w:val="24"/>
                <w:lang w:eastAsia="pl-PL"/>
              </w:rPr>
            </w:pPr>
            <w:r w:rsidRPr="00BD6F66">
              <w:rPr>
                <w:rFonts w:ascii="Verdana" w:hAnsi="Verdana" w:eastAsia="Calibri" w:cs="Verdana"/>
                <w:b/>
                <w:color w:val="000000"/>
                <w:sz w:val="20"/>
                <w:szCs w:val="20"/>
                <w:lang w:eastAsia="pl-PL"/>
              </w:rPr>
              <w:t xml:space="preserve">przedmiot </w:t>
            </w:r>
            <w:r w:rsidRPr="00773590">
              <w:rPr>
                <w:rFonts w:ascii="Verdana" w:hAnsi="Verdana" w:eastAsia="Calibri" w:cs="Verdana"/>
                <w:b/>
                <w:color w:val="000000"/>
                <w:sz w:val="20"/>
                <w:szCs w:val="20"/>
                <w:lang w:eastAsia="pl-PL"/>
              </w:rPr>
              <w:t xml:space="preserve">do </w:t>
            </w:r>
            <w:r w:rsidRPr="009F78BB">
              <w:rPr>
                <w:rFonts w:ascii="Verdana" w:hAnsi="Verdana" w:eastAsia="Calibri" w:cs="Verdana"/>
                <w:b/>
                <w:color w:val="000000"/>
                <w:sz w:val="20"/>
                <w:szCs w:val="20"/>
                <w:lang w:eastAsia="pl-PL"/>
              </w:rPr>
              <w:t>wyboru</w:t>
            </w:r>
            <w:r w:rsidRPr="009F78BB">
              <w:rPr>
                <w:rFonts w:ascii="Verdana" w:hAnsi="Verdana" w:eastAsia="Times New Roman" w:cs="Times New Roman"/>
                <w:b/>
                <w:sz w:val="20"/>
                <w:szCs w:val="20"/>
                <w:lang w:eastAsia="pl-PL"/>
              </w:rPr>
              <w:t> (</w:t>
            </w:r>
            <w:r>
              <w:rPr>
                <w:rFonts w:ascii="Verdana" w:hAnsi="Verdana" w:eastAsia="Times New Roman" w:cs="Times New Roman"/>
                <w:b/>
                <w:sz w:val="20"/>
                <w:szCs w:val="20"/>
                <w:lang w:eastAsia="pl-PL"/>
              </w:rPr>
              <w:t>literatur</w:t>
            </w:r>
            <w:r w:rsidRPr="009F78BB">
              <w:rPr>
                <w:rFonts w:ascii="Verdana" w:hAnsi="Verdana" w:eastAsia="Times New Roman" w:cs="Times New Roman"/>
                <w:b/>
                <w:sz w:val="20"/>
                <w:szCs w:val="20"/>
                <w:lang w:eastAsia="pl-PL"/>
              </w:rPr>
              <w:t>oznawczy)</w:t>
            </w:r>
          </w:p>
        </w:tc>
      </w:tr>
      <w:tr w:rsidRPr="00CE70AB" w:rsidR="0057432D" w:rsidTr="002E1E87" w14:paraId="1B63A50D"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2104DD" w:rsidR="0057432D" w:rsidP="002E1E87" w:rsidRDefault="0057432D" w14:paraId="6921DB28" w14:textId="77777777">
            <w:pPr>
              <w:pStyle w:val="Akapitzlist"/>
              <w:numPr>
                <w:ilvl w:val="0"/>
                <w:numId w:val="26"/>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CE70AB" w:rsidR="0057432D" w:rsidP="002E1E87" w:rsidRDefault="0057432D" w14:paraId="52E176BB"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Kierunek studiów </w:t>
            </w:r>
          </w:p>
          <w:p w:rsidRPr="00CE70AB" w:rsidR="0057432D" w:rsidP="002E1E87" w:rsidRDefault="0057432D" w14:paraId="2E94BEAC"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Calibri" w:cs="Verdana"/>
                <w:b/>
                <w:sz w:val="20"/>
                <w:szCs w:val="20"/>
                <w:lang w:eastAsia="pl-PL"/>
              </w:rPr>
              <w:t>F</w:t>
            </w:r>
            <w:r w:rsidRPr="00CE70AB">
              <w:rPr>
                <w:rFonts w:ascii="Verdana" w:hAnsi="Verdana" w:eastAsia="Calibri" w:cs="Verdana"/>
                <w:b/>
                <w:sz w:val="20"/>
                <w:szCs w:val="20"/>
                <w:lang w:eastAsia="pl-PL"/>
              </w:rPr>
              <w:t>ilologia francuska</w:t>
            </w:r>
            <w:r>
              <w:rPr>
                <w:rFonts w:ascii="Verdana" w:hAnsi="Verdana" w:eastAsia="Calibri" w:cs="Verdana"/>
                <w:b/>
                <w:sz w:val="20"/>
                <w:szCs w:val="20"/>
                <w:lang w:eastAsia="pl-PL"/>
              </w:rPr>
              <w:t>, Filologia hiszpańska, Italianistyka</w:t>
            </w:r>
          </w:p>
        </w:tc>
      </w:tr>
      <w:tr w:rsidRPr="00CE70AB" w:rsidR="0057432D" w:rsidTr="002E1E87" w14:paraId="5FCC302F"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2104DD" w:rsidR="0057432D" w:rsidP="002E1E87" w:rsidRDefault="0057432D" w14:paraId="58BFB206" w14:textId="77777777">
            <w:pPr>
              <w:pStyle w:val="Akapitzlist"/>
              <w:numPr>
                <w:ilvl w:val="0"/>
                <w:numId w:val="26"/>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CE70AB" w:rsidR="0057432D" w:rsidP="002E1E87" w:rsidRDefault="0057432D" w14:paraId="4D1D62E6"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Poziom studiów </w:t>
            </w:r>
          </w:p>
          <w:p w:rsidRPr="00CE70AB" w:rsidR="0057432D" w:rsidP="002E1E87" w:rsidRDefault="0057432D" w14:paraId="7B67FFC5"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Calibri" w:cs="Verdana"/>
                <w:b/>
                <w:sz w:val="20"/>
                <w:szCs w:val="20"/>
                <w:lang w:eastAsia="pl-PL"/>
              </w:rPr>
              <w:t>I</w:t>
            </w:r>
          </w:p>
        </w:tc>
      </w:tr>
      <w:tr w:rsidRPr="00CE70AB" w:rsidR="0057432D" w:rsidTr="002E1E87" w14:paraId="0454C478"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2104DD" w:rsidR="0057432D" w:rsidP="002E1E87" w:rsidRDefault="0057432D" w14:paraId="37617296" w14:textId="77777777">
            <w:pPr>
              <w:pStyle w:val="Akapitzlist"/>
              <w:numPr>
                <w:ilvl w:val="0"/>
                <w:numId w:val="26"/>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CE70AB" w:rsidR="0057432D" w:rsidP="002E1E87" w:rsidRDefault="0057432D" w14:paraId="3075B378"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Rok studiów </w:t>
            </w:r>
          </w:p>
          <w:p w:rsidRPr="00CE70AB" w:rsidR="0057432D" w:rsidP="002E1E87" w:rsidRDefault="0057432D" w14:paraId="2E72C74E" w14:textId="77777777">
            <w:pPr>
              <w:spacing w:after="120" w:line="240" w:lineRule="auto"/>
              <w:ind w:left="57"/>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b/>
                <w:sz w:val="20"/>
                <w:szCs w:val="20"/>
                <w:lang w:eastAsia="pl-PL"/>
              </w:rPr>
              <w:t>I</w:t>
            </w:r>
            <w:r>
              <w:rPr>
                <w:rFonts w:ascii="Verdana" w:hAnsi="Verdana" w:eastAsia="Times New Roman" w:cs="Times New Roman"/>
                <w:b/>
                <w:sz w:val="20"/>
                <w:szCs w:val="20"/>
                <w:lang w:eastAsia="pl-PL"/>
              </w:rPr>
              <w:t>, II lub III</w:t>
            </w:r>
          </w:p>
        </w:tc>
      </w:tr>
      <w:tr w:rsidRPr="00CE70AB" w:rsidR="0057432D" w:rsidTr="002E1E87" w14:paraId="795FD826"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2104DD" w:rsidR="0057432D" w:rsidP="002E1E87" w:rsidRDefault="0057432D" w14:paraId="4301EDDC" w14:textId="77777777">
            <w:pPr>
              <w:pStyle w:val="Akapitzlist"/>
              <w:numPr>
                <w:ilvl w:val="0"/>
                <w:numId w:val="26"/>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CE70AB" w:rsidR="0057432D" w:rsidP="002E1E87" w:rsidRDefault="0057432D" w14:paraId="3C0EE897"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Semestr </w:t>
            </w:r>
          </w:p>
          <w:p w:rsidRPr="00CE70AB" w:rsidR="0057432D" w:rsidP="002E1E87" w:rsidRDefault="0057432D" w14:paraId="22FDB044" w14:textId="77777777">
            <w:pPr>
              <w:spacing w:after="120" w:line="240" w:lineRule="auto"/>
              <w:ind w:left="57"/>
              <w:textAlignment w:val="baseline"/>
              <w:rPr>
                <w:rFonts w:ascii="Times New Roman" w:hAnsi="Times New Roman" w:eastAsia="Times New Roman" w:cs="Times New Roman"/>
                <w:b/>
                <w:sz w:val="24"/>
                <w:szCs w:val="24"/>
                <w:lang w:eastAsia="pl-PL"/>
              </w:rPr>
            </w:pPr>
            <w:r w:rsidRPr="003009F8">
              <w:rPr>
                <w:rFonts w:ascii="Verdana" w:hAnsi="Verdana" w:eastAsia="Times New Roman" w:cs="Times New Roman"/>
                <w:b/>
                <w:bCs/>
                <w:sz w:val="20"/>
                <w:szCs w:val="20"/>
                <w:lang w:eastAsia="pl-PL"/>
              </w:rPr>
              <w:t>zimowy lub letni</w:t>
            </w:r>
          </w:p>
        </w:tc>
      </w:tr>
      <w:tr w:rsidRPr="00CE70AB" w:rsidR="0057432D" w:rsidTr="002E1E87" w14:paraId="0044EA93"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2104DD" w:rsidR="0057432D" w:rsidP="002E1E87" w:rsidRDefault="0057432D" w14:paraId="6CF41387" w14:textId="77777777">
            <w:pPr>
              <w:pStyle w:val="Akapitzlist"/>
              <w:numPr>
                <w:ilvl w:val="0"/>
                <w:numId w:val="26"/>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CE70AB" w:rsidR="0057432D" w:rsidP="002E1E87" w:rsidRDefault="0057432D" w14:paraId="6A9E0745"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Forma zajęć i liczba godzin </w:t>
            </w:r>
          </w:p>
          <w:p w:rsidRPr="00CE70AB" w:rsidR="0057432D" w:rsidP="002E1E87" w:rsidRDefault="0057432D" w14:paraId="4B89CB31" w14:textId="77777777">
            <w:pPr>
              <w:spacing w:after="120" w:line="240" w:lineRule="auto"/>
              <w:ind w:left="57"/>
              <w:textAlignment w:val="baseline"/>
              <w:rPr>
                <w:rFonts w:ascii="Segoe UI" w:hAnsi="Segoe UI" w:eastAsia="Times New Roman" w:cs="Segoe UI"/>
                <w:sz w:val="18"/>
                <w:szCs w:val="18"/>
                <w:lang w:eastAsia="pl-PL"/>
              </w:rPr>
            </w:pPr>
            <w:r w:rsidRPr="25082320">
              <w:rPr>
                <w:rFonts w:ascii="Verdana" w:hAnsi="Verdana" w:eastAsia="Times New Roman" w:cs="Times New Roman"/>
                <w:b/>
                <w:sz w:val="20"/>
                <w:szCs w:val="20"/>
                <w:lang w:eastAsia="pl-PL"/>
              </w:rPr>
              <w:t>konwersatorium</w:t>
            </w:r>
            <w:r w:rsidRPr="71B47EAA">
              <w:rPr>
                <w:rFonts w:ascii="Verdana" w:hAnsi="Verdana" w:eastAsia="Times New Roman" w:cs="Times New Roman"/>
                <w:b/>
                <w:bCs/>
                <w:sz w:val="20"/>
                <w:szCs w:val="20"/>
                <w:lang w:eastAsia="pl-PL"/>
              </w:rPr>
              <w:t>,</w:t>
            </w:r>
            <w:r w:rsidRPr="00CE70AB">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30</w:t>
            </w:r>
            <w:r w:rsidRPr="00CE70AB">
              <w:rPr>
                <w:rFonts w:ascii="Verdana" w:hAnsi="Verdana" w:eastAsia="Times New Roman" w:cs="Times New Roman"/>
                <w:b/>
                <w:bCs/>
                <w:sz w:val="20"/>
                <w:szCs w:val="20"/>
                <w:lang w:eastAsia="pl-PL"/>
              </w:rPr>
              <w:t xml:space="preserve"> godzin</w:t>
            </w:r>
          </w:p>
        </w:tc>
      </w:tr>
      <w:tr w:rsidRPr="00CE70AB" w:rsidR="0057432D" w:rsidTr="002E1E87" w14:paraId="453282DF" w14:textId="77777777">
        <w:trPr>
          <w:trHeight w:val="396"/>
        </w:trPr>
        <w:tc>
          <w:tcPr>
            <w:tcW w:w="680" w:type="dxa"/>
            <w:tcBorders>
              <w:top w:val="single" w:color="auto" w:sz="8" w:space="0"/>
              <w:left w:val="single" w:color="auto" w:sz="8" w:space="0"/>
              <w:bottom w:val="single" w:color="auto" w:sz="8" w:space="0"/>
              <w:right w:val="single" w:color="auto" w:sz="8" w:space="0"/>
            </w:tcBorders>
          </w:tcPr>
          <w:p w:rsidRPr="002104DD" w:rsidR="0057432D" w:rsidP="002E1E87" w:rsidRDefault="0057432D" w14:paraId="6EE7BFB9" w14:textId="77777777">
            <w:pPr>
              <w:pStyle w:val="Akapitzlist"/>
              <w:numPr>
                <w:ilvl w:val="0"/>
                <w:numId w:val="26"/>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CE70AB" w:rsidR="0057432D" w:rsidP="002E1E87" w:rsidRDefault="0057432D" w14:paraId="4BB3107F"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Wymagania wstępne w zakresie wiedzy, umiejętności i kompetencji społecznych dla przedmiotu</w:t>
            </w:r>
          </w:p>
          <w:p w:rsidRPr="00CE70AB" w:rsidR="0057432D" w:rsidP="002E1E87" w:rsidRDefault="0057432D" w14:paraId="2F8CBCC4" w14:textId="77777777">
            <w:pPr>
              <w:spacing w:after="120" w:line="240" w:lineRule="auto"/>
              <w:ind w:left="57"/>
              <w:jc w:val="both"/>
              <w:textAlignment w:val="baseline"/>
              <w:rPr>
                <w:rFonts w:ascii="Segoe UI" w:hAnsi="Segoe UI" w:eastAsia="Times New Roman" w:cs="Segoe UI"/>
                <w:sz w:val="18"/>
                <w:szCs w:val="18"/>
                <w:lang w:eastAsia="pl-PL"/>
              </w:rPr>
            </w:pPr>
            <w:r>
              <w:rPr>
                <w:rFonts w:ascii="Verdana" w:hAnsi="Verdana" w:cs="Arial"/>
                <w:b/>
                <w:bCs/>
                <w:sz w:val="20"/>
                <w:szCs w:val="20"/>
              </w:rPr>
              <w:t xml:space="preserve">- </w:t>
            </w:r>
            <w:r w:rsidRPr="5038C251">
              <w:rPr>
                <w:rFonts w:ascii="Verdana" w:hAnsi="Verdana" w:cs="Arial"/>
                <w:b/>
                <w:bCs/>
                <w:sz w:val="20"/>
                <w:szCs w:val="20"/>
              </w:rPr>
              <w:t xml:space="preserve">znajomość języka </w:t>
            </w:r>
            <w:r>
              <w:rPr>
                <w:rFonts w:ascii="Verdana" w:hAnsi="Verdana" w:cs="Arial"/>
                <w:b/>
                <w:bCs/>
                <w:sz w:val="20"/>
                <w:szCs w:val="20"/>
              </w:rPr>
              <w:t>polskiego</w:t>
            </w:r>
            <w:r w:rsidRPr="5038C251">
              <w:rPr>
                <w:rFonts w:ascii="Verdana" w:hAnsi="Verdana" w:cs="Arial"/>
                <w:b/>
                <w:bCs/>
                <w:sz w:val="20"/>
                <w:szCs w:val="20"/>
              </w:rPr>
              <w:t xml:space="preserve"> na poziomie </w:t>
            </w:r>
            <w:r>
              <w:rPr>
                <w:rFonts w:ascii="Verdana" w:hAnsi="Verdana" w:cs="Arial"/>
                <w:b/>
                <w:bCs/>
                <w:sz w:val="20"/>
                <w:szCs w:val="20"/>
              </w:rPr>
              <w:t xml:space="preserve">minimum </w:t>
            </w:r>
            <w:r w:rsidRPr="00FC0E27">
              <w:rPr>
                <w:rFonts w:ascii="Verdana" w:hAnsi="Verdana" w:cs="Arial"/>
                <w:b/>
                <w:bCs/>
                <w:sz w:val="20"/>
                <w:szCs w:val="20"/>
              </w:rPr>
              <w:t>B1</w:t>
            </w:r>
            <w:r>
              <w:rPr>
                <w:rFonts w:ascii="Verdana" w:hAnsi="Verdana" w:cs="Arial"/>
                <w:b/>
                <w:bCs/>
                <w:sz w:val="20"/>
                <w:szCs w:val="20"/>
              </w:rPr>
              <w:t xml:space="preserve"> </w:t>
            </w:r>
            <w:r w:rsidRPr="000C17EF">
              <w:rPr>
                <w:rFonts w:ascii="Verdana" w:hAnsi="Verdana" w:eastAsia="Times New Roman" w:cs="Times New Roman"/>
                <w:b/>
                <w:bCs/>
                <w:sz w:val="20"/>
                <w:szCs w:val="20"/>
                <w:lang w:eastAsia="pl-PL"/>
              </w:rPr>
              <w:t>wg ESOKJ</w:t>
            </w:r>
            <w:r>
              <w:rPr>
                <w:rFonts w:ascii="Verdana" w:hAnsi="Verdana" w:cs="Arial"/>
                <w:b/>
                <w:sz w:val="20"/>
                <w:szCs w:val="20"/>
              </w:rPr>
              <w:t>.</w:t>
            </w:r>
            <w:r w:rsidRPr="00CE70AB">
              <w:rPr>
                <w:rFonts w:ascii="Verdana" w:hAnsi="Verdana" w:eastAsia="Times New Roman" w:cs="Segoe UI"/>
                <w:sz w:val="20"/>
                <w:szCs w:val="20"/>
                <w:lang w:eastAsia="pl-PL"/>
              </w:rPr>
              <w:t> </w:t>
            </w:r>
          </w:p>
        </w:tc>
      </w:tr>
      <w:tr w:rsidRPr="00CE70AB" w:rsidR="0057432D" w:rsidTr="002E1E87" w14:paraId="60C1F40D"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2104DD" w:rsidR="0057432D" w:rsidP="002E1E87" w:rsidRDefault="0057432D" w14:paraId="3DD36C6B" w14:textId="77777777">
            <w:pPr>
              <w:pStyle w:val="Akapitzlist"/>
              <w:numPr>
                <w:ilvl w:val="0"/>
                <w:numId w:val="26"/>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CE70AB" w:rsidR="0057432D" w:rsidP="002E1E87" w:rsidRDefault="0057432D" w14:paraId="72F322AE" w14:textId="77777777">
            <w:pPr>
              <w:spacing w:after="120" w:line="240" w:lineRule="auto"/>
              <w:ind w:left="57"/>
              <w:jc w:val="both"/>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Cele kształcenia dla przedmiotu </w:t>
            </w:r>
          </w:p>
          <w:p w:rsidRPr="00CE70AB" w:rsidR="0057432D" w:rsidP="002E1E87" w:rsidRDefault="0057432D" w14:paraId="748656EF" w14:textId="77777777">
            <w:pPr>
              <w:spacing w:after="120" w:line="240" w:lineRule="auto"/>
              <w:ind w:left="57"/>
              <w:jc w:val="both"/>
              <w:textAlignment w:val="baseline"/>
              <w:rPr>
                <w:rFonts w:ascii="Verdana" w:hAnsi="Verdana" w:eastAsia="Calibri" w:cs="Times New Roman"/>
                <w:b/>
                <w:color w:val="538135" w:themeColor="accent6" w:themeShade="BF"/>
                <w:sz w:val="20"/>
                <w:szCs w:val="20"/>
                <w:lang w:eastAsia="pl-PL"/>
              </w:rPr>
            </w:pPr>
            <w:r w:rsidRPr="000837A3">
              <w:rPr>
                <w:rFonts w:ascii="Verdana" w:hAnsi="Verdana" w:eastAsia="Calibri" w:cs="Times New Roman"/>
                <w:b/>
                <w:bCs/>
                <w:sz w:val="20"/>
                <w:szCs w:val="20"/>
                <w:shd w:val="clear" w:color="auto" w:fill="FFFFFF"/>
              </w:rPr>
              <w:t xml:space="preserve">Zapoznanie studentów z podstawową wiedzą </w:t>
            </w:r>
            <w:r>
              <w:rPr>
                <w:rFonts w:ascii="Verdana" w:hAnsi="Verdana" w:eastAsia="Calibri" w:cs="Times New Roman"/>
                <w:b/>
                <w:bCs/>
                <w:sz w:val="20"/>
                <w:szCs w:val="20"/>
                <w:shd w:val="clear" w:color="auto" w:fill="FFFFFF"/>
              </w:rPr>
              <w:t>z</w:t>
            </w:r>
            <w:r w:rsidRPr="000837A3">
              <w:rPr>
                <w:rFonts w:ascii="Verdana" w:hAnsi="Verdana" w:eastAsia="Calibri" w:cs="Times New Roman"/>
                <w:b/>
                <w:bCs/>
                <w:sz w:val="20"/>
                <w:szCs w:val="20"/>
                <w:shd w:val="clear" w:color="auto" w:fill="FFFFFF"/>
              </w:rPr>
              <w:t xml:space="preserve"> zakres</w:t>
            </w:r>
            <w:r>
              <w:rPr>
                <w:rFonts w:ascii="Verdana" w:hAnsi="Verdana" w:eastAsia="Calibri" w:cs="Times New Roman"/>
                <w:b/>
                <w:bCs/>
                <w:sz w:val="20"/>
                <w:szCs w:val="20"/>
                <w:shd w:val="clear" w:color="auto" w:fill="FFFFFF"/>
              </w:rPr>
              <w:t>u</w:t>
            </w:r>
            <w:r w:rsidRPr="000837A3">
              <w:rPr>
                <w:rFonts w:ascii="Verdana" w:hAnsi="Verdana" w:eastAsia="Calibri" w:cs="Times New Roman"/>
                <w:b/>
                <w:bCs/>
                <w:sz w:val="20"/>
                <w:szCs w:val="20"/>
                <w:shd w:val="clear" w:color="auto" w:fill="FFFFFF"/>
              </w:rPr>
              <w:t xml:space="preserve"> geografii, instytucji państwowych, szkolnictwa, administracji i kultury</w:t>
            </w:r>
            <w:r w:rsidRPr="000837A3">
              <w:rPr>
                <w:rFonts w:ascii="Verdana" w:hAnsi="Verdana" w:eastAsia="Calibri" w:cs="Times New Roman"/>
                <w:b/>
                <w:bCs/>
                <w:sz w:val="20"/>
                <w:szCs w:val="20"/>
              </w:rPr>
              <w:t xml:space="preserve"> współczesnej Francji</w:t>
            </w:r>
            <w:r>
              <w:rPr>
                <w:rFonts w:ascii="Verdana" w:hAnsi="Verdana" w:eastAsia="Calibri" w:cs="Times New Roman"/>
                <w:b/>
                <w:sz w:val="20"/>
                <w:szCs w:val="20"/>
              </w:rPr>
              <w:t xml:space="preserve"> oraz z obecnością tychże w tekstach literackich i innych tekstach kultury.</w:t>
            </w:r>
          </w:p>
        </w:tc>
      </w:tr>
      <w:tr w:rsidRPr="00CE70AB" w:rsidR="0057432D" w:rsidTr="002E1E87" w14:paraId="704BD7C6" w14:textId="77777777">
        <w:trPr>
          <w:trHeight w:val="30"/>
        </w:trPr>
        <w:tc>
          <w:tcPr>
            <w:tcW w:w="680" w:type="dxa"/>
            <w:tcBorders>
              <w:top w:val="single" w:color="auto" w:sz="8" w:space="0"/>
              <w:left w:val="single" w:color="auto" w:sz="8" w:space="0"/>
              <w:bottom w:val="single" w:color="auto" w:sz="8" w:space="0"/>
              <w:right w:val="single" w:color="auto" w:sz="8" w:space="0"/>
            </w:tcBorders>
          </w:tcPr>
          <w:p w:rsidRPr="002104DD" w:rsidR="0057432D" w:rsidP="002E1E87" w:rsidRDefault="0057432D" w14:paraId="0BBC7FDA" w14:textId="77777777">
            <w:pPr>
              <w:pStyle w:val="Akapitzlist"/>
              <w:numPr>
                <w:ilvl w:val="0"/>
                <w:numId w:val="26"/>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CE70AB" w:rsidR="0057432D" w:rsidP="002E1E87" w:rsidRDefault="0057432D" w14:paraId="59817B9A" w14:textId="77777777">
            <w:pPr>
              <w:spacing w:after="120" w:line="240" w:lineRule="auto"/>
              <w:ind w:left="57"/>
              <w:jc w:val="both"/>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sz w:val="20"/>
                <w:szCs w:val="20"/>
                <w:lang w:eastAsia="pl-PL"/>
              </w:rPr>
              <w:t>Treści programowe</w:t>
            </w:r>
            <w:r w:rsidRPr="25082320">
              <w:rPr>
                <w:rFonts w:ascii="Verdana" w:hAnsi="Verdana" w:eastAsia="Calibri" w:cs="Times New Roman"/>
                <w:sz w:val="20"/>
                <w:szCs w:val="20"/>
                <w:shd w:val="clear" w:color="auto" w:fill="FFFFFF"/>
              </w:rPr>
              <w:t>:</w:t>
            </w:r>
          </w:p>
          <w:p w:rsidRPr="00CE70AB" w:rsidR="0057432D" w:rsidP="002E1E87" w:rsidRDefault="0057432D" w14:paraId="576F9FA1" w14:textId="77777777">
            <w:pPr>
              <w:pStyle w:val="Akapitzlist"/>
              <w:autoSpaceDE w:val="0"/>
              <w:autoSpaceDN w:val="0"/>
              <w:adjustRightInd w:val="0"/>
              <w:spacing w:after="120"/>
              <w:ind w:left="57"/>
              <w:contextualSpacing w:val="0"/>
              <w:jc w:val="both"/>
              <w:rPr>
                <w:rFonts w:ascii="Verdana" w:hAnsi="Verdana" w:eastAsia="Calibri"/>
                <w:b/>
                <w:color w:val="538135" w:themeColor="accent6" w:themeShade="BF"/>
              </w:rPr>
            </w:pPr>
            <w:r w:rsidRPr="00271B91">
              <w:rPr>
                <w:rFonts w:ascii="Verdana" w:hAnsi="Verdana" w:eastAsia="Calibri"/>
                <w:b/>
              </w:rPr>
              <w:t>Różnorodność krajobrazu naturalnego i kultur</w:t>
            </w:r>
            <w:r>
              <w:rPr>
                <w:rFonts w:ascii="Verdana" w:hAnsi="Verdana" w:eastAsia="Calibri"/>
                <w:b/>
              </w:rPr>
              <w:t>ow</w:t>
            </w:r>
            <w:r w:rsidRPr="00271B91">
              <w:rPr>
                <w:rFonts w:ascii="Verdana" w:hAnsi="Verdana" w:eastAsia="Calibri"/>
                <w:b/>
              </w:rPr>
              <w:t>ego Francji, struktura terytorialna rejonu francuskojęzycznego, francuskie instytucje. Dziedzictwo historyczne, artystyczne oraz kulturowe Francji. Wybrane krainy geograficzne i miasta obszaru francuskojęzycznego pod względem ich obecności w literaturze współczesnej i innych tekstach kultury</w:t>
            </w:r>
            <w:r w:rsidRPr="25082320">
              <w:rPr>
                <w:rFonts w:ascii="Verdana" w:hAnsi="Verdana" w:eastAsia="Calibri"/>
                <w:b/>
                <w:bCs/>
              </w:rPr>
              <w:t>.</w:t>
            </w:r>
          </w:p>
        </w:tc>
      </w:tr>
      <w:tr w:rsidRPr="00CE70AB" w:rsidR="0057432D" w:rsidTr="002E1E87" w14:paraId="37EE9358" w14:textId="77777777">
        <w:trPr>
          <w:trHeight w:val="15"/>
        </w:trPr>
        <w:tc>
          <w:tcPr>
            <w:tcW w:w="680" w:type="dxa"/>
            <w:tcBorders>
              <w:top w:val="single" w:color="auto" w:sz="8" w:space="0"/>
              <w:left w:val="single" w:color="auto" w:sz="8" w:space="0"/>
              <w:bottom w:val="nil"/>
              <w:right w:val="single" w:color="auto" w:sz="8" w:space="0"/>
            </w:tcBorders>
          </w:tcPr>
          <w:p w:rsidRPr="002104DD" w:rsidR="0057432D" w:rsidP="002E1E87" w:rsidRDefault="0057432D" w14:paraId="28A1C38A" w14:textId="77777777">
            <w:pPr>
              <w:pStyle w:val="Akapitzlist"/>
              <w:numPr>
                <w:ilvl w:val="0"/>
                <w:numId w:val="26"/>
              </w:numPr>
              <w:spacing w:after="120"/>
              <w:ind w:left="57"/>
              <w:jc w:val="right"/>
              <w:textAlignment w:val="baseline"/>
              <w:rPr>
                <w:rFonts w:ascii="Verdana" w:hAnsi="Verdana"/>
              </w:rPr>
            </w:pPr>
          </w:p>
        </w:tc>
        <w:tc>
          <w:tcPr>
            <w:tcW w:w="6344" w:type="dxa"/>
            <w:gridSpan w:val="2"/>
            <w:tcBorders>
              <w:top w:val="single" w:color="auto" w:sz="8" w:space="0"/>
              <w:left w:val="single" w:color="auto" w:sz="8" w:space="0"/>
              <w:bottom w:val="nil"/>
              <w:right w:val="single" w:color="auto" w:sz="8" w:space="0"/>
            </w:tcBorders>
            <w:hideMark/>
          </w:tcPr>
          <w:p w:rsidRPr="00CE70AB" w:rsidR="0057432D" w:rsidP="002E1E87" w:rsidRDefault="0057432D" w14:paraId="60D73B4E"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Zakładane efekty uczenia się</w:t>
            </w:r>
            <w:r>
              <w:rPr>
                <w:rFonts w:ascii="Verdana" w:hAnsi="Verdana" w:eastAsia="Times New Roman" w:cs="Times New Roman"/>
                <w:sz w:val="20"/>
                <w:szCs w:val="20"/>
                <w:lang w:eastAsia="pl-PL"/>
              </w:rPr>
              <w:t xml:space="preserve"> </w:t>
            </w:r>
          </w:p>
          <w:p w:rsidRPr="00CE70AB" w:rsidR="0057432D" w:rsidP="002E1E87" w:rsidRDefault="0057432D" w14:paraId="3C0B05B0" w14:textId="77777777">
            <w:pPr>
              <w:spacing w:after="120" w:line="240" w:lineRule="auto"/>
              <w:ind w:left="57"/>
              <w:jc w:val="both"/>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Student/studentka:</w:t>
            </w:r>
            <w:r w:rsidRPr="00CE70AB">
              <w:rPr>
                <w:rFonts w:ascii="Verdana" w:hAnsi="Verdana" w:eastAsia="Times New Roman" w:cs="Segoe UI"/>
                <w:sz w:val="20"/>
                <w:szCs w:val="20"/>
                <w:lang w:eastAsia="pl-PL"/>
              </w:rPr>
              <w:t> </w:t>
            </w:r>
          </w:p>
        </w:tc>
        <w:tc>
          <w:tcPr>
            <w:tcW w:w="2615" w:type="dxa"/>
            <w:tcBorders>
              <w:top w:val="single" w:color="auto" w:sz="8" w:space="0"/>
              <w:left w:val="single" w:color="auto" w:sz="8" w:space="0"/>
              <w:bottom w:val="nil"/>
              <w:right w:val="single" w:color="auto" w:sz="8" w:space="0"/>
            </w:tcBorders>
            <w:hideMark/>
          </w:tcPr>
          <w:p w:rsidRPr="00CE70AB" w:rsidR="0057432D" w:rsidP="002E1E87" w:rsidRDefault="0057432D" w14:paraId="0DE60F6D"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Symbole odpowiednich kierunkowych efektów uczenia się</w:t>
            </w:r>
          </w:p>
          <w:p w:rsidRPr="00CE70AB" w:rsidR="0057432D" w:rsidP="002E1E87" w:rsidRDefault="0057432D" w14:paraId="4DEA7DF2" w14:textId="77777777">
            <w:pPr>
              <w:spacing w:after="120" w:line="240" w:lineRule="auto"/>
              <w:ind w:left="57"/>
              <w:textAlignment w:val="baseline"/>
              <w:rPr>
                <w:rFonts w:ascii="Times New Roman" w:hAnsi="Times New Roman" w:eastAsia="Times New Roman" w:cs="Times New Roman"/>
                <w:sz w:val="24"/>
                <w:szCs w:val="24"/>
                <w:lang w:eastAsia="pl-PL"/>
              </w:rPr>
            </w:pPr>
          </w:p>
        </w:tc>
      </w:tr>
      <w:tr w:rsidRPr="00CE70AB" w:rsidR="0057432D" w:rsidTr="002E1E87" w14:paraId="6C754F41" w14:textId="77777777">
        <w:trPr>
          <w:trHeight w:val="15"/>
        </w:trPr>
        <w:tc>
          <w:tcPr>
            <w:tcW w:w="680" w:type="dxa"/>
            <w:tcBorders>
              <w:top w:val="nil"/>
              <w:left w:val="single" w:color="auto" w:sz="8" w:space="0"/>
              <w:bottom w:val="nil"/>
              <w:right w:val="single" w:color="auto" w:sz="8" w:space="0"/>
            </w:tcBorders>
          </w:tcPr>
          <w:p w:rsidRPr="00BE2B2D" w:rsidR="0057432D" w:rsidP="002E1E87" w:rsidRDefault="0057432D" w14:paraId="5697560F" w14:textId="77777777">
            <w:pPr>
              <w:spacing w:after="120"/>
              <w:jc w:val="right"/>
              <w:textAlignment w:val="baseline"/>
              <w:rPr>
                <w:rFonts w:ascii="Verdana" w:hAnsi="Verdana"/>
              </w:rPr>
            </w:pPr>
          </w:p>
        </w:tc>
        <w:tc>
          <w:tcPr>
            <w:tcW w:w="6344" w:type="dxa"/>
            <w:gridSpan w:val="2"/>
            <w:tcBorders>
              <w:top w:val="nil"/>
              <w:left w:val="single" w:color="auto" w:sz="8" w:space="0"/>
              <w:bottom w:val="nil"/>
              <w:right w:val="single" w:color="auto" w:sz="8" w:space="0"/>
            </w:tcBorders>
          </w:tcPr>
          <w:p w:rsidRPr="00CE70AB" w:rsidR="0057432D" w:rsidP="002E1E87" w:rsidRDefault="0057432D" w14:paraId="06CD550B" w14:textId="77777777">
            <w:pPr>
              <w:autoSpaceDE w:val="0"/>
              <w:autoSpaceDN w:val="0"/>
              <w:adjustRightInd w:val="0"/>
              <w:spacing w:after="120" w:line="240" w:lineRule="auto"/>
              <w:ind w:left="57"/>
              <w:jc w:val="both"/>
              <w:rPr>
                <w:rFonts w:ascii="Verdana" w:hAnsi="Verdana" w:eastAsia="Calibri" w:cs="Verdana"/>
                <w:b/>
                <w:color w:val="538135" w:themeColor="accent6" w:themeShade="BF"/>
                <w:sz w:val="20"/>
                <w:szCs w:val="20"/>
                <w:lang w:eastAsia="pl-PL"/>
              </w:rPr>
            </w:pPr>
            <w:r w:rsidRPr="25082320">
              <w:rPr>
                <w:rFonts w:ascii="Verdana" w:hAnsi="Verdana" w:eastAsia="Calibri" w:cs="Verdana"/>
                <w:b/>
                <w:sz w:val="20"/>
                <w:szCs w:val="20"/>
                <w:lang w:eastAsia="pl-PL"/>
              </w:rPr>
              <w:t xml:space="preserve">- </w:t>
            </w:r>
            <w:r w:rsidRPr="001E2971">
              <w:rPr>
                <w:rFonts w:ascii="Verdana" w:hAnsi="Verdana"/>
                <w:b/>
                <w:bCs/>
                <w:sz w:val="20"/>
                <w:szCs w:val="20"/>
              </w:rPr>
              <w:t>zna i rozumie fundamentalne dylematy współczesnej cywilizacji francuskiej, wraz z ich społecznymi i politycznymi uwarunkowaniami</w:t>
            </w:r>
            <w:r w:rsidRPr="00407F39">
              <w:rPr>
                <w:rFonts w:ascii="Verdana" w:hAnsi="Verdana" w:eastAsia="Calibri" w:cs="Verdana"/>
                <w:b/>
                <w:bCs/>
                <w:sz w:val="20"/>
                <w:szCs w:val="20"/>
                <w:lang w:eastAsia="pl-PL"/>
              </w:rPr>
              <w:t>;</w:t>
            </w:r>
          </w:p>
        </w:tc>
        <w:tc>
          <w:tcPr>
            <w:tcW w:w="2615" w:type="dxa"/>
            <w:tcBorders>
              <w:top w:val="nil"/>
              <w:left w:val="single" w:color="auto" w:sz="8" w:space="0"/>
              <w:bottom w:val="nil"/>
              <w:right w:val="single" w:color="auto" w:sz="8" w:space="0"/>
            </w:tcBorders>
          </w:tcPr>
          <w:p w:rsidRPr="00CE70AB" w:rsidR="0057432D" w:rsidP="002E1E87" w:rsidRDefault="0057432D" w14:paraId="0E444770" w14:textId="77777777">
            <w:pPr>
              <w:spacing w:after="120" w:line="240" w:lineRule="auto"/>
              <w:ind w:left="57"/>
              <w:textAlignment w:val="baseline"/>
              <w:rPr>
                <w:rFonts w:ascii="Verdana" w:hAnsi="Verdana" w:eastAsia="Times New Roman" w:cs="Times New Roman"/>
                <w:b/>
                <w:color w:val="538135" w:themeColor="accent6" w:themeShade="BF"/>
                <w:sz w:val="20"/>
                <w:szCs w:val="20"/>
                <w:lang w:eastAsia="pl-PL"/>
              </w:rPr>
            </w:pPr>
            <w:r w:rsidRPr="25082320">
              <w:rPr>
                <w:rFonts w:ascii="Verdana" w:hAnsi="Verdana" w:eastAsia="Times New Roman" w:cs="Times New Roman"/>
                <w:b/>
                <w:sz w:val="20"/>
                <w:szCs w:val="20"/>
                <w:lang w:eastAsia="pl-PL"/>
              </w:rPr>
              <w:t>K_W09</w:t>
            </w:r>
          </w:p>
        </w:tc>
      </w:tr>
      <w:tr w:rsidRPr="00CE70AB" w:rsidR="0057432D" w:rsidTr="002E1E87" w14:paraId="6E5FDD7D" w14:textId="77777777">
        <w:trPr>
          <w:trHeight w:val="15"/>
        </w:trPr>
        <w:tc>
          <w:tcPr>
            <w:tcW w:w="680" w:type="dxa"/>
            <w:tcBorders>
              <w:top w:val="nil"/>
              <w:left w:val="single" w:color="auto" w:sz="8" w:space="0"/>
              <w:bottom w:val="nil"/>
              <w:right w:val="single" w:color="auto" w:sz="8" w:space="0"/>
            </w:tcBorders>
          </w:tcPr>
          <w:p w:rsidRPr="00BE2B2D" w:rsidR="0057432D" w:rsidP="002E1E87" w:rsidRDefault="0057432D" w14:paraId="6B6E59F6" w14:textId="77777777">
            <w:pPr>
              <w:spacing w:after="120"/>
              <w:jc w:val="right"/>
              <w:textAlignment w:val="baseline"/>
              <w:rPr>
                <w:rFonts w:ascii="Verdana" w:hAnsi="Verdana"/>
              </w:rPr>
            </w:pPr>
          </w:p>
        </w:tc>
        <w:tc>
          <w:tcPr>
            <w:tcW w:w="6344" w:type="dxa"/>
            <w:gridSpan w:val="2"/>
            <w:tcBorders>
              <w:top w:val="nil"/>
              <w:left w:val="single" w:color="auto" w:sz="8" w:space="0"/>
              <w:bottom w:val="nil"/>
              <w:right w:val="single" w:color="auto" w:sz="8" w:space="0"/>
            </w:tcBorders>
          </w:tcPr>
          <w:p w:rsidRPr="71B47EAA" w:rsidR="0057432D" w:rsidP="002E1E87" w:rsidRDefault="0057432D" w14:paraId="037E1B32" w14:textId="77777777">
            <w:pPr>
              <w:autoSpaceDE w:val="0"/>
              <w:autoSpaceDN w:val="0"/>
              <w:adjustRightInd w:val="0"/>
              <w:spacing w:after="120" w:line="240" w:lineRule="auto"/>
              <w:ind w:left="57"/>
              <w:jc w:val="both"/>
              <w:rPr>
                <w:rFonts w:ascii="Verdana" w:hAnsi="Verdana" w:eastAsia="Calibri" w:cs="Verdana"/>
                <w:b/>
                <w:bCs/>
                <w:color w:val="538135" w:themeColor="accent6" w:themeShade="BF"/>
                <w:sz w:val="20"/>
                <w:szCs w:val="20"/>
                <w:lang w:eastAsia="pl-PL"/>
              </w:rPr>
            </w:pPr>
            <w:r w:rsidRPr="25082320">
              <w:rPr>
                <w:rFonts w:ascii="Verdana" w:hAnsi="Verdana" w:eastAsia="Calibri" w:cs="Verdana"/>
                <w:b/>
                <w:sz w:val="20"/>
                <w:szCs w:val="20"/>
                <w:lang w:eastAsia="pl-PL"/>
              </w:rPr>
              <w:t>-</w:t>
            </w:r>
            <w:r w:rsidRPr="00407F39">
              <w:rPr>
                <w:rFonts w:ascii="Times New Roman" w:hAnsi="Times New Roman" w:eastAsia="Times New Roman" w:cs="Times New Roman"/>
                <w:sz w:val="20"/>
                <w:szCs w:val="20"/>
                <w:shd w:val="clear" w:color="auto" w:fill="FFFFFF" w:themeFill="background1"/>
                <w:lang w:eastAsia="pl-PL"/>
              </w:rPr>
              <w:t xml:space="preserve"> </w:t>
            </w:r>
            <w:r w:rsidRPr="00407F39">
              <w:rPr>
                <w:rFonts w:ascii="Verdana" w:hAnsi="Verdana" w:eastAsia="Calibri" w:cs="Verdana"/>
                <w:b/>
                <w:sz w:val="20"/>
                <w:szCs w:val="20"/>
                <w:lang w:eastAsia="pl-PL"/>
              </w:rPr>
              <w:t>stosuje w wypowiedzi ustnej i pisemnej odpowiednią argumentację merytoryczną, odwołując się do poglądów innych osób, oraz uczestniczy w debacie, przedstawiając i oceniając różne opinie i stanowiska</w:t>
            </w:r>
            <w:r w:rsidRPr="25082320">
              <w:rPr>
                <w:rFonts w:ascii="Verdana" w:hAnsi="Verdana" w:eastAsia="Calibri" w:cs="Verdana"/>
                <w:b/>
                <w:sz w:val="20"/>
                <w:szCs w:val="20"/>
                <w:lang w:eastAsia="pl-PL"/>
              </w:rPr>
              <w:t>;</w:t>
            </w:r>
          </w:p>
        </w:tc>
        <w:tc>
          <w:tcPr>
            <w:tcW w:w="2615" w:type="dxa"/>
            <w:tcBorders>
              <w:top w:val="nil"/>
              <w:left w:val="single" w:color="auto" w:sz="8" w:space="0"/>
              <w:bottom w:val="nil"/>
              <w:right w:val="single" w:color="auto" w:sz="8" w:space="0"/>
            </w:tcBorders>
          </w:tcPr>
          <w:p w:rsidRPr="71B47EAA" w:rsidR="0057432D" w:rsidP="002E1E87" w:rsidRDefault="0057432D" w14:paraId="17E60523" w14:textId="77777777">
            <w:pPr>
              <w:spacing w:after="120" w:line="240" w:lineRule="auto"/>
              <w:ind w:left="57"/>
              <w:textAlignment w:val="baseline"/>
              <w:rPr>
                <w:rFonts w:ascii="Verdana" w:hAnsi="Verdana" w:eastAsia="Times New Roman" w:cs="Times New Roman"/>
                <w:b/>
                <w:bCs/>
                <w:color w:val="538135" w:themeColor="accent6" w:themeShade="BF"/>
                <w:sz w:val="20"/>
                <w:szCs w:val="20"/>
                <w:lang w:eastAsia="pl-PL"/>
              </w:rPr>
            </w:pPr>
            <w:r w:rsidRPr="25082320">
              <w:rPr>
                <w:rFonts w:ascii="Verdana" w:hAnsi="Verdana" w:eastAsia="Times New Roman" w:cs="Times New Roman"/>
                <w:b/>
                <w:sz w:val="20"/>
                <w:szCs w:val="20"/>
                <w:lang w:eastAsia="pl-PL"/>
              </w:rPr>
              <w:t>K_U0</w:t>
            </w:r>
            <w:r>
              <w:rPr>
                <w:rFonts w:ascii="Verdana" w:hAnsi="Verdana" w:eastAsia="Times New Roman" w:cs="Times New Roman"/>
                <w:b/>
                <w:sz w:val="20"/>
                <w:szCs w:val="20"/>
                <w:lang w:eastAsia="pl-PL"/>
              </w:rPr>
              <w:t>5</w:t>
            </w:r>
          </w:p>
        </w:tc>
      </w:tr>
      <w:tr w:rsidRPr="00CE70AB" w:rsidR="0057432D" w:rsidTr="002E1E87" w14:paraId="5F7BF50E" w14:textId="77777777">
        <w:trPr>
          <w:trHeight w:val="15"/>
        </w:trPr>
        <w:tc>
          <w:tcPr>
            <w:tcW w:w="680" w:type="dxa"/>
            <w:tcBorders>
              <w:top w:val="nil"/>
              <w:left w:val="single" w:color="auto" w:sz="8" w:space="0"/>
              <w:bottom w:val="single" w:color="auto" w:sz="8" w:space="0"/>
              <w:right w:val="single" w:color="auto" w:sz="8" w:space="0"/>
            </w:tcBorders>
          </w:tcPr>
          <w:p w:rsidRPr="00BE2B2D" w:rsidR="0057432D" w:rsidP="002E1E87" w:rsidRDefault="0057432D" w14:paraId="6EC0F314" w14:textId="77777777">
            <w:pPr>
              <w:spacing w:after="120"/>
              <w:jc w:val="right"/>
              <w:textAlignment w:val="baseline"/>
              <w:rPr>
                <w:rFonts w:ascii="Verdana" w:hAnsi="Verdana"/>
              </w:rPr>
            </w:pPr>
          </w:p>
        </w:tc>
        <w:tc>
          <w:tcPr>
            <w:tcW w:w="6344" w:type="dxa"/>
            <w:gridSpan w:val="2"/>
            <w:tcBorders>
              <w:top w:val="nil"/>
              <w:left w:val="single" w:color="auto" w:sz="8" w:space="0"/>
              <w:bottom w:val="single" w:color="auto" w:sz="8" w:space="0"/>
              <w:right w:val="single" w:color="auto" w:sz="8" w:space="0"/>
            </w:tcBorders>
          </w:tcPr>
          <w:p w:rsidRPr="00CE70AB" w:rsidR="0057432D" w:rsidP="002E1E87" w:rsidRDefault="0057432D" w14:paraId="7B3A2B0A" w14:textId="77777777">
            <w:pPr>
              <w:autoSpaceDE w:val="0"/>
              <w:autoSpaceDN w:val="0"/>
              <w:adjustRightInd w:val="0"/>
              <w:spacing w:after="120" w:line="240" w:lineRule="auto"/>
              <w:ind w:left="57"/>
              <w:jc w:val="both"/>
              <w:rPr>
                <w:rFonts w:ascii="Verdana" w:hAnsi="Verdana" w:eastAsia="Calibri" w:cs="Verdana"/>
                <w:b/>
                <w:color w:val="538135" w:themeColor="accent6" w:themeShade="BF"/>
                <w:sz w:val="20"/>
                <w:szCs w:val="20"/>
                <w:lang w:eastAsia="pl-PL"/>
              </w:rPr>
            </w:pPr>
            <w:r w:rsidRPr="25082320">
              <w:rPr>
                <w:rFonts w:ascii="Verdana" w:hAnsi="Verdana" w:eastAsia="Calibri" w:cs="Verdana"/>
                <w:b/>
                <w:sz w:val="20"/>
                <w:szCs w:val="20"/>
                <w:lang w:eastAsia="pl-PL"/>
              </w:rPr>
              <w:t xml:space="preserve">- </w:t>
            </w:r>
            <w:r w:rsidRPr="003F1652">
              <w:rPr>
                <w:rFonts w:ascii="Verdana" w:hAnsi="Verdana" w:eastAsia="Calibri" w:cs="Verdana"/>
                <w:b/>
                <w:sz w:val="20"/>
                <w:szCs w:val="20"/>
                <w:lang w:eastAsia="pl-PL"/>
              </w:rPr>
              <w:t>planuje i organizuje pracę własną i zespołową, a w pracy zespołowej (również interdyscyplinarnej) współpracuje z innymi członkami zespołu</w:t>
            </w:r>
            <w:r w:rsidRPr="25082320">
              <w:rPr>
                <w:rFonts w:ascii="Verdana" w:hAnsi="Verdana" w:eastAsia="Calibri" w:cs="Verdana"/>
                <w:b/>
                <w:sz w:val="20"/>
                <w:szCs w:val="20"/>
                <w:lang w:eastAsia="pl-PL"/>
              </w:rPr>
              <w:t>.</w:t>
            </w:r>
          </w:p>
        </w:tc>
        <w:tc>
          <w:tcPr>
            <w:tcW w:w="2615" w:type="dxa"/>
            <w:tcBorders>
              <w:top w:val="nil"/>
              <w:left w:val="single" w:color="auto" w:sz="8" w:space="0"/>
              <w:bottom w:val="single" w:color="auto" w:sz="8" w:space="0"/>
              <w:right w:val="single" w:color="auto" w:sz="8" w:space="0"/>
            </w:tcBorders>
          </w:tcPr>
          <w:p w:rsidRPr="00CE70AB" w:rsidR="0057432D" w:rsidP="002E1E87" w:rsidRDefault="0057432D" w14:paraId="01922AAE" w14:textId="77777777">
            <w:pPr>
              <w:spacing w:after="120" w:line="240" w:lineRule="auto"/>
              <w:ind w:left="57"/>
              <w:textAlignment w:val="baseline"/>
              <w:rPr>
                <w:rFonts w:ascii="Verdana" w:hAnsi="Verdana" w:eastAsia="Times New Roman" w:cs="Times New Roman"/>
                <w:b/>
                <w:color w:val="538135" w:themeColor="accent6" w:themeShade="BF"/>
                <w:sz w:val="20"/>
                <w:szCs w:val="20"/>
                <w:lang w:eastAsia="pl-PL"/>
              </w:rPr>
            </w:pPr>
            <w:bookmarkStart w:name="_Hlk207811063" w:id="89"/>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bookmarkEnd w:id="89"/>
          </w:p>
        </w:tc>
      </w:tr>
      <w:tr w:rsidRPr="00CE70AB" w:rsidR="0057432D" w:rsidTr="002E1E87" w14:paraId="39D15855" w14:textId="77777777">
        <w:tc>
          <w:tcPr>
            <w:tcW w:w="680" w:type="dxa"/>
            <w:tcBorders>
              <w:top w:val="single" w:color="auto" w:sz="8" w:space="0"/>
              <w:left w:val="single" w:color="auto" w:sz="8" w:space="0"/>
              <w:bottom w:val="single" w:color="auto" w:sz="8" w:space="0"/>
              <w:right w:val="single" w:color="auto" w:sz="8" w:space="0"/>
            </w:tcBorders>
          </w:tcPr>
          <w:p w:rsidRPr="002104DD" w:rsidR="0057432D" w:rsidP="002E1E87" w:rsidRDefault="0057432D" w14:paraId="3174FB7F" w14:textId="77777777">
            <w:pPr>
              <w:pStyle w:val="Akapitzlist"/>
              <w:numPr>
                <w:ilvl w:val="0"/>
                <w:numId w:val="26"/>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CE70AB" w:rsidR="0057432D" w:rsidP="002E1E87" w:rsidRDefault="0057432D" w14:paraId="6FE0FB2B" w14:textId="77777777">
            <w:pPr>
              <w:spacing w:after="120" w:line="240" w:lineRule="auto"/>
              <w:ind w:left="57"/>
              <w:jc w:val="both"/>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Literatura obowiązkowa i zalecana </w:t>
            </w:r>
            <w:r w:rsidRPr="00CE70AB">
              <w:rPr>
                <w:rFonts w:ascii="Verdana" w:hAnsi="Verdana" w:eastAsia="Times New Roman" w:cs="Times New Roman"/>
                <w:i/>
                <w:iCs/>
                <w:sz w:val="20"/>
                <w:szCs w:val="20"/>
                <w:lang w:eastAsia="pl-PL"/>
              </w:rPr>
              <w:t>(źródła, opracowania, podręczniki, itp.)</w:t>
            </w:r>
            <w:r w:rsidRPr="00CE70AB">
              <w:rPr>
                <w:rFonts w:ascii="Verdana" w:hAnsi="Verdana" w:eastAsia="Times New Roman" w:cs="Times New Roman"/>
                <w:sz w:val="20"/>
                <w:szCs w:val="20"/>
                <w:lang w:eastAsia="pl-PL"/>
              </w:rPr>
              <w:t> </w:t>
            </w:r>
          </w:p>
          <w:p w:rsidRPr="009A5CBE" w:rsidR="0057432D" w:rsidP="002E1E87" w:rsidRDefault="0057432D" w14:paraId="25109E21" w14:textId="77777777">
            <w:pPr>
              <w:spacing w:after="120" w:line="240" w:lineRule="auto"/>
              <w:ind w:left="57"/>
              <w:jc w:val="both"/>
              <w:rPr>
                <w:rFonts w:ascii="Verdana" w:hAnsi="Verdana" w:eastAsia="Verdana" w:cs="Verdana"/>
                <w:b/>
                <w:color w:val="538135" w:themeColor="accent6" w:themeShade="BF"/>
                <w:sz w:val="20"/>
                <w:szCs w:val="20"/>
                <w:lang w:val="fr-FR" w:eastAsia="pl-PL"/>
              </w:rPr>
            </w:pPr>
            <w:r w:rsidRPr="009A5CBE">
              <w:rPr>
                <w:rFonts w:ascii="Verdana" w:hAnsi="Verdana" w:eastAsia="Verdana" w:cs="Verdana"/>
                <w:b/>
                <w:sz w:val="20"/>
                <w:szCs w:val="20"/>
                <w:lang w:val="fr-FR" w:eastAsia="pl-PL"/>
              </w:rPr>
              <w:t xml:space="preserve">Auduc J.-L., </w:t>
            </w:r>
            <w:r w:rsidRPr="009A5CBE">
              <w:rPr>
                <w:rFonts w:ascii="Verdana" w:hAnsi="Verdana" w:eastAsia="Verdana" w:cs="Verdana"/>
                <w:b/>
                <w:i/>
                <w:sz w:val="20"/>
                <w:szCs w:val="20"/>
                <w:lang w:val="fr-FR" w:eastAsia="pl-PL"/>
              </w:rPr>
              <w:t xml:space="preserve">Le système </w:t>
            </w:r>
            <w:r w:rsidRPr="009A5CBE">
              <w:rPr>
                <w:rFonts w:ascii="Verdana" w:hAnsi="Verdana" w:eastAsia="Verdana" w:cs="Verdana"/>
                <w:b/>
                <w:i/>
                <w:sz w:val="20"/>
                <w:szCs w:val="20"/>
                <w:lang w:val="fr-FR"/>
              </w:rPr>
              <w:t>é</w:t>
            </w:r>
            <w:r w:rsidRPr="009A5CBE">
              <w:rPr>
                <w:rFonts w:ascii="Verdana" w:hAnsi="Verdana" w:eastAsia="Verdana" w:cs="Verdana"/>
                <w:b/>
                <w:i/>
                <w:sz w:val="20"/>
                <w:szCs w:val="20"/>
                <w:lang w:val="fr-FR" w:eastAsia="pl-PL"/>
              </w:rPr>
              <w:t>ducatif français</w:t>
            </w:r>
            <w:r w:rsidRPr="009A5CBE">
              <w:rPr>
                <w:rFonts w:ascii="Verdana" w:hAnsi="Verdana" w:eastAsia="Verdana" w:cs="Verdana"/>
                <w:b/>
                <w:sz w:val="20"/>
                <w:szCs w:val="20"/>
                <w:lang w:val="fr-FR" w:eastAsia="pl-PL"/>
              </w:rPr>
              <w:t>, Nathan, Paris 2018.</w:t>
            </w:r>
          </w:p>
          <w:p w:rsidR="0057432D" w:rsidP="002E1E87" w:rsidRDefault="0057432D" w14:paraId="098F150F" w14:textId="77777777">
            <w:pPr>
              <w:spacing w:after="120" w:line="240" w:lineRule="auto"/>
              <w:ind w:left="57"/>
              <w:jc w:val="both"/>
              <w:rPr>
                <w:rFonts w:ascii="Verdana" w:hAnsi="Verdana" w:eastAsia="Verdana" w:cs="Verdana"/>
                <w:b/>
                <w:bCs/>
                <w:color w:val="538135" w:themeColor="accent6" w:themeShade="BF"/>
                <w:sz w:val="20"/>
                <w:szCs w:val="20"/>
                <w:lang w:val="fr-FR"/>
              </w:rPr>
            </w:pPr>
            <w:r w:rsidRPr="40280895">
              <w:rPr>
                <w:rFonts w:ascii="Verdana" w:hAnsi="Verdana" w:eastAsia="Verdana" w:cs="Verdana"/>
                <w:b/>
                <w:bCs/>
                <w:sz w:val="20"/>
                <w:szCs w:val="20"/>
                <w:lang w:val="fr-FR"/>
              </w:rPr>
              <w:t xml:space="preserve">Bourgeois R., Eurin S., </w:t>
            </w:r>
            <w:r w:rsidRPr="40280895">
              <w:rPr>
                <w:rFonts w:ascii="Verdana" w:hAnsi="Verdana" w:eastAsia="Verdana" w:cs="Verdana"/>
                <w:b/>
                <w:bCs/>
                <w:i/>
                <w:iCs/>
                <w:sz w:val="20"/>
                <w:szCs w:val="20"/>
                <w:lang w:val="fr-FR"/>
              </w:rPr>
              <w:t>La France des régions. Préparation DELF</w:t>
            </w:r>
            <w:r w:rsidRPr="40280895">
              <w:rPr>
                <w:rFonts w:ascii="Verdana" w:hAnsi="Verdana" w:eastAsia="Verdana" w:cs="Verdana"/>
                <w:b/>
                <w:bCs/>
                <w:sz w:val="20"/>
                <w:szCs w:val="20"/>
                <w:lang w:val="fr-FR"/>
              </w:rPr>
              <w:t>, PUG, Grenoble 2001.</w:t>
            </w:r>
          </w:p>
          <w:p w:rsidRPr="009A5CBE" w:rsidR="0057432D" w:rsidP="002E1E87" w:rsidRDefault="0057432D" w14:paraId="51279559" w14:textId="77777777">
            <w:pPr>
              <w:spacing w:after="120" w:line="240" w:lineRule="auto"/>
              <w:ind w:left="57"/>
              <w:jc w:val="both"/>
              <w:rPr>
                <w:rFonts w:ascii="Verdana" w:hAnsi="Verdana" w:eastAsia="Verdana" w:cs="Verdana"/>
                <w:b/>
                <w:sz w:val="20"/>
                <w:szCs w:val="20"/>
                <w:lang w:val="fr-FR" w:eastAsia="pl-PL"/>
              </w:rPr>
            </w:pPr>
            <w:r w:rsidRPr="009A5CBE">
              <w:rPr>
                <w:rFonts w:ascii="Verdana" w:hAnsi="Verdana" w:eastAsia="Verdana" w:cs="Verdana"/>
                <w:b/>
                <w:sz w:val="20"/>
                <w:szCs w:val="20"/>
                <w:lang w:val="fr-FR" w:eastAsia="pl-PL"/>
              </w:rPr>
              <w:t xml:space="preserve">Cobbold D. </w:t>
            </w:r>
            <w:r w:rsidRPr="009A5CBE">
              <w:rPr>
                <w:rFonts w:ascii="Verdana" w:hAnsi="Verdana" w:eastAsia="Verdana" w:cs="Verdana"/>
                <w:b/>
                <w:i/>
                <w:sz w:val="20"/>
                <w:szCs w:val="20"/>
                <w:lang w:val="fr-FR" w:eastAsia="pl-PL"/>
              </w:rPr>
              <w:t>et al</w:t>
            </w:r>
            <w:r w:rsidRPr="009A5CBE">
              <w:rPr>
                <w:rFonts w:ascii="Verdana" w:hAnsi="Verdana" w:eastAsia="Verdana" w:cs="Verdana"/>
                <w:b/>
                <w:sz w:val="20"/>
                <w:szCs w:val="20"/>
                <w:lang w:val="fr-FR" w:eastAsia="pl-PL"/>
              </w:rPr>
              <w:t xml:space="preserve">., </w:t>
            </w:r>
            <w:r w:rsidRPr="009A5CBE">
              <w:rPr>
                <w:rFonts w:ascii="Verdana" w:hAnsi="Verdana" w:eastAsia="Verdana" w:cs="Verdana"/>
                <w:b/>
                <w:i/>
                <w:sz w:val="20"/>
                <w:szCs w:val="20"/>
                <w:lang w:val="fr-FR" w:eastAsia="pl-PL"/>
              </w:rPr>
              <w:t>Atlas des vins de France</w:t>
            </w:r>
            <w:r w:rsidRPr="009A5CBE">
              <w:rPr>
                <w:rFonts w:ascii="Verdana" w:hAnsi="Verdana" w:eastAsia="Verdana" w:cs="Verdana"/>
                <w:b/>
                <w:sz w:val="20"/>
                <w:szCs w:val="20"/>
                <w:lang w:val="fr-FR" w:eastAsia="pl-PL"/>
              </w:rPr>
              <w:t>, Hachette, Paris 2021.</w:t>
            </w:r>
          </w:p>
          <w:p w:rsidR="0057432D" w:rsidP="002E1E87" w:rsidRDefault="0057432D" w14:paraId="76995A4F" w14:textId="77777777">
            <w:pPr>
              <w:spacing w:after="120" w:line="240" w:lineRule="auto"/>
              <w:ind w:left="57"/>
              <w:jc w:val="both"/>
              <w:rPr>
                <w:rFonts w:ascii="Verdana" w:hAnsi="Verdana" w:eastAsia="Verdana" w:cs="Verdana"/>
                <w:b/>
                <w:bCs/>
                <w:color w:val="538135" w:themeColor="accent6" w:themeShade="BF"/>
                <w:sz w:val="20"/>
                <w:szCs w:val="20"/>
                <w:lang w:val="fr-FR"/>
              </w:rPr>
            </w:pPr>
            <w:r w:rsidRPr="40280895">
              <w:rPr>
                <w:rFonts w:ascii="Verdana" w:hAnsi="Verdana" w:eastAsia="Verdana" w:cs="Verdana"/>
                <w:b/>
                <w:bCs/>
                <w:sz w:val="20"/>
                <w:szCs w:val="20"/>
                <w:lang w:val="fr-FR"/>
              </w:rPr>
              <w:t xml:space="preserve">Cheize R., </w:t>
            </w:r>
            <w:r w:rsidRPr="40280895">
              <w:rPr>
                <w:rFonts w:ascii="Verdana" w:hAnsi="Verdana" w:eastAsia="Verdana" w:cs="Verdana"/>
                <w:b/>
                <w:bCs/>
                <w:i/>
                <w:iCs/>
                <w:sz w:val="20"/>
                <w:szCs w:val="20"/>
                <w:lang w:val="fr-FR"/>
              </w:rPr>
              <w:t>La France. Aspects géographiques et économiques</w:t>
            </w:r>
            <w:r w:rsidRPr="40280895">
              <w:rPr>
                <w:rFonts w:ascii="Verdana" w:hAnsi="Verdana" w:eastAsia="Verdana" w:cs="Verdana"/>
                <w:b/>
                <w:bCs/>
                <w:sz w:val="20"/>
                <w:szCs w:val="20"/>
                <w:lang w:val="fr-FR"/>
              </w:rPr>
              <w:t>, Armand Colin, Paris 1998.</w:t>
            </w:r>
          </w:p>
          <w:p w:rsidRPr="009A5CBE" w:rsidR="0057432D" w:rsidP="002E1E87" w:rsidRDefault="0057432D" w14:paraId="742A86E0" w14:textId="77777777">
            <w:pPr>
              <w:spacing w:after="120" w:line="240" w:lineRule="auto"/>
              <w:ind w:left="57"/>
              <w:jc w:val="both"/>
              <w:textAlignment w:val="baseline"/>
              <w:rPr>
                <w:rFonts w:ascii="Verdana" w:hAnsi="Verdana" w:eastAsia="Verdana" w:cs="Verdana"/>
                <w:b/>
                <w:color w:val="538135" w:themeColor="accent6" w:themeShade="BF"/>
                <w:sz w:val="20"/>
                <w:szCs w:val="20"/>
                <w:lang w:val="fr-FR" w:eastAsia="pl-PL"/>
              </w:rPr>
            </w:pPr>
            <w:r w:rsidRPr="009A5CBE">
              <w:rPr>
                <w:rFonts w:ascii="Verdana" w:hAnsi="Verdana" w:eastAsia="Verdana" w:cs="Verdana"/>
                <w:b/>
                <w:sz w:val="20"/>
                <w:szCs w:val="20"/>
                <w:lang w:val="fr-FR" w:eastAsia="pl-PL"/>
              </w:rPr>
              <w:t xml:space="preserve">De Gunten B., </w:t>
            </w:r>
            <w:r w:rsidRPr="009A5CBE">
              <w:rPr>
                <w:rFonts w:ascii="Verdana" w:hAnsi="Verdana" w:eastAsia="Verdana" w:cs="Verdana"/>
                <w:b/>
                <w:i/>
                <w:sz w:val="20"/>
                <w:szCs w:val="20"/>
                <w:lang w:val="fr-FR" w:eastAsia="pl-PL"/>
              </w:rPr>
              <w:t>Les institutions de la France</w:t>
            </w:r>
            <w:r w:rsidRPr="009A5CBE">
              <w:rPr>
                <w:rFonts w:ascii="Verdana" w:hAnsi="Verdana" w:eastAsia="Verdana" w:cs="Verdana"/>
                <w:b/>
                <w:sz w:val="20"/>
                <w:szCs w:val="20"/>
                <w:lang w:val="fr-FR" w:eastAsia="pl-PL"/>
              </w:rPr>
              <w:t>, Nathan, Paris 2020.</w:t>
            </w:r>
          </w:p>
          <w:p w:rsidRPr="009A5CBE" w:rsidR="0057432D" w:rsidP="002E1E87" w:rsidRDefault="0057432D" w14:paraId="1E853B15" w14:textId="77777777">
            <w:pPr>
              <w:spacing w:after="120" w:line="240" w:lineRule="auto"/>
              <w:ind w:left="57"/>
              <w:jc w:val="both"/>
              <w:textAlignment w:val="baseline"/>
              <w:rPr>
                <w:rFonts w:ascii="Verdana" w:hAnsi="Verdana" w:eastAsia="Verdana" w:cs="Verdana"/>
                <w:b/>
                <w:color w:val="538135" w:themeColor="accent6" w:themeShade="BF"/>
                <w:sz w:val="20"/>
                <w:szCs w:val="20"/>
                <w:lang w:val="fr-FR" w:eastAsia="pl-PL"/>
              </w:rPr>
            </w:pPr>
            <w:r w:rsidRPr="009A5CBE">
              <w:rPr>
                <w:rFonts w:ascii="Verdana" w:hAnsi="Verdana" w:eastAsia="Verdana" w:cs="Verdana"/>
                <w:b/>
                <w:sz w:val="20"/>
                <w:szCs w:val="20"/>
                <w:lang w:val="fr-FR" w:eastAsia="pl-PL"/>
              </w:rPr>
              <w:t xml:space="preserve">Labrune G., Juguet I., </w:t>
            </w:r>
            <w:r w:rsidRPr="009A5CBE">
              <w:rPr>
                <w:rFonts w:ascii="Verdana" w:hAnsi="Verdana" w:eastAsia="Verdana" w:cs="Verdana"/>
                <w:b/>
                <w:i/>
                <w:sz w:val="20"/>
                <w:szCs w:val="20"/>
                <w:lang w:val="fr-FR" w:eastAsia="pl-PL"/>
              </w:rPr>
              <w:t>La g</w:t>
            </w:r>
            <w:r w:rsidRPr="009A5CBE">
              <w:rPr>
                <w:rFonts w:ascii="Verdana" w:hAnsi="Verdana" w:eastAsia="Verdana" w:cs="Verdana"/>
                <w:b/>
                <w:i/>
                <w:sz w:val="20"/>
                <w:szCs w:val="20"/>
                <w:lang w:val="fr-FR"/>
              </w:rPr>
              <w:t>é</w:t>
            </w:r>
            <w:r w:rsidRPr="009A5CBE">
              <w:rPr>
                <w:rFonts w:ascii="Verdana" w:hAnsi="Verdana" w:eastAsia="Verdana" w:cs="Verdana"/>
                <w:b/>
                <w:i/>
                <w:sz w:val="20"/>
                <w:szCs w:val="20"/>
                <w:lang w:val="fr-FR" w:eastAsia="pl-PL"/>
              </w:rPr>
              <w:t>ographie de la France</w:t>
            </w:r>
            <w:r w:rsidRPr="009A5CBE">
              <w:rPr>
                <w:rFonts w:ascii="Verdana" w:hAnsi="Verdana" w:eastAsia="Verdana" w:cs="Verdana"/>
                <w:b/>
                <w:sz w:val="20"/>
                <w:szCs w:val="20"/>
                <w:lang w:val="fr-FR" w:eastAsia="pl-PL"/>
              </w:rPr>
              <w:t>, Nathan, Paris 2020.</w:t>
            </w:r>
          </w:p>
          <w:p w:rsidR="0057432D" w:rsidP="002E1E87" w:rsidRDefault="0057432D" w14:paraId="78386A45" w14:textId="77777777">
            <w:pPr>
              <w:spacing w:after="120" w:line="240" w:lineRule="auto"/>
              <w:ind w:left="57"/>
              <w:jc w:val="both"/>
              <w:textAlignment w:val="baseline"/>
              <w:rPr>
                <w:rFonts w:ascii="Verdana" w:hAnsi="Verdana" w:eastAsia="Verdana" w:cs="Verdana"/>
                <w:b/>
                <w:sz w:val="20"/>
                <w:szCs w:val="20"/>
                <w:lang w:val="fr-FR" w:eastAsia="pl-PL"/>
              </w:rPr>
            </w:pPr>
            <w:r w:rsidRPr="009A5CBE">
              <w:rPr>
                <w:rFonts w:ascii="Verdana" w:hAnsi="Verdana" w:eastAsia="Verdana" w:cs="Verdana"/>
                <w:b/>
                <w:sz w:val="20"/>
                <w:szCs w:val="20"/>
                <w:lang w:val="fr-FR" w:eastAsia="pl-PL"/>
              </w:rPr>
              <w:t xml:space="preserve">Robuchon J. (dir.), </w:t>
            </w:r>
            <w:r w:rsidRPr="009A5CBE">
              <w:rPr>
                <w:rFonts w:ascii="Verdana" w:hAnsi="Verdana" w:eastAsia="Verdana" w:cs="Verdana"/>
                <w:b/>
                <w:i/>
                <w:sz w:val="20"/>
                <w:szCs w:val="20"/>
                <w:lang w:val="fr-FR" w:eastAsia="pl-PL"/>
              </w:rPr>
              <w:t>Le Grand Larousse gastronomique</w:t>
            </w:r>
            <w:r w:rsidRPr="009A5CBE">
              <w:rPr>
                <w:rFonts w:ascii="Verdana" w:hAnsi="Verdana" w:eastAsia="Verdana" w:cs="Verdana"/>
                <w:b/>
                <w:sz w:val="20"/>
                <w:szCs w:val="20"/>
                <w:lang w:val="fr-FR" w:eastAsia="pl-PL"/>
              </w:rPr>
              <w:t>, Larousse, Paris 2017.</w:t>
            </w:r>
          </w:p>
          <w:p w:rsidRPr="001E2971" w:rsidR="0057432D" w:rsidP="002E1E87" w:rsidRDefault="0057432D" w14:paraId="2751CA82" w14:textId="77777777">
            <w:pPr>
              <w:spacing w:after="120" w:line="240" w:lineRule="auto"/>
              <w:ind w:left="57"/>
              <w:jc w:val="both"/>
              <w:textAlignment w:val="baseline"/>
              <w:rPr>
                <w:rFonts w:ascii="Verdana" w:hAnsi="Verdana" w:eastAsia="Verdana" w:cs="Verdana"/>
                <w:b/>
                <w:sz w:val="20"/>
                <w:szCs w:val="20"/>
                <w:lang w:eastAsia="pl-PL"/>
              </w:rPr>
            </w:pPr>
            <w:r w:rsidRPr="001E2971">
              <w:rPr>
                <w:rFonts w:ascii="Verdana" w:hAnsi="Verdana" w:eastAsia="Verdana" w:cs="Verdana"/>
                <w:b/>
                <w:sz w:val="20"/>
                <w:szCs w:val="20"/>
                <w:lang w:eastAsia="pl-PL"/>
              </w:rPr>
              <w:t>Wybrane przez prowadzącego/ą teksty literackie i/lub teksty kultury.</w:t>
            </w:r>
          </w:p>
          <w:p w:rsidRPr="00CE70AB" w:rsidR="0057432D" w:rsidP="002E1E87" w:rsidRDefault="0057432D" w14:paraId="07D2B75E" w14:textId="77777777">
            <w:pPr>
              <w:spacing w:after="120" w:line="240" w:lineRule="auto"/>
              <w:ind w:left="57"/>
              <w:jc w:val="both"/>
              <w:textAlignment w:val="baseline"/>
              <w:rPr>
                <w:rFonts w:ascii="Verdana" w:hAnsi="Verdana" w:eastAsia="Verdana" w:cs="Verdana"/>
                <w:b/>
                <w:sz w:val="20"/>
                <w:szCs w:val="20"/>
                <w:lang w:eastAsia="pl-PL"/>
              </w:rPr>
            </w:pPr>
            <w:r w:rsidRPr="25082320">
              <w:rPr>
                <w:rFonts w:ascii="Verdana" w:hAnsi="Verdana" w:eastAsia="Verdana" w:cs="Verdana"/>
                <w:b/>
                <w:bCs/>
                <w:sz w:val="20"/>
                <w:szCs w:val="20"/>
                <w:lang w:eastAsia="pl-PL"/>
              </w:rPr>
              <w:t>Inne źródła wybrane i wskazane przez prowadzącego/ą.</w:t>
            </w:r>
          </w:p>
        </w:tc>
      </w:tr>
      <w:tr w:rsidRPr="00CE70AB" w:rsidR="0057432D" w:rsidTr="002E1E87" w14:paraId="384CB986" w14:textId="77777777">
        <w:trPr>
          <w:trHeight w:val="60"/>
        </w:trPr>
        <w:tc>
          <w:tcPr>
            <w:tcW w:w="680" w:type="dxa"/>
            <w:tcBorders>
              <w:top w:val="single" w:color="auto" w:sz="8" w:space="0"/>
              <w:left w:val="single" w:color="auto" w:sz="8" w:space="0"/>
              <w:bottom w:val="single" w:color="auto" w:sz="8" w:space="0"/>
              <w:right w:val="single" w:color="auto" w:sz="8" w:space="0"/>
            </w:tcBorders>
          </w:tcPr>
          <w:p w:rsidRPr="002104DD" w:rsidR="0057432D" w:rsidP="002E1E87" w:rsidRDefault="0057432D" w14:paraId="2F367DC9" w14:textId="77777777">
            <w:pPr>
              <w:pStyle w:val="Akapitzlist"/>
              <w:numPr>
                <w:ilvl w:val="0"/>
                <w:numId w:val="26"/>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CE70AB" w:rsidR="0057432D" w:rsidP="002E1E87" w:rsidRDefault="0057432D" w14:paraId="588457BE" w14:textId="77777777">
            <w:pPr>
              <w:spacing w:after="120" w:line="240" w:lineRule="auto"/>
              <w:ind w:left="57"/>
              <w:jc w:val="both"/>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Metody weryfikacji zakładanych efektów uczenia się: </w:t>
            </w:r>
          </w:p>
          <w:p w:rsidRPr="00CE70AB" w:rsidR="0057432D" w:rsidP="002E1E87" w:rsidRDefault="0057432D" w14:paraId="6826F80D" w14:textId="77777777">
            <w:pPr>
              <w:spacing w:after="120" w:line="240" w:lineRule="auto"/>
              <w:ind w:left="57"/>
              <w:jc w:val="both"/>
              <w:rPr>
                <w:rFonts w:ascii="Verdana" w:hAnsi="Verdana" w:eastAsia="Times New Roman" w:cs="Times New Roman"/>
                <w:b/>
                <w:bCs/>
                <w:color w:val="538135" w:themeColor="accent6" w:themeShade="BF"/>
                <w:sz w:val="20"/>
                <w:szCs w:val="20"/>
                <w:lang w:eastAsia="pl-PL"/>
              </w:rPr>
            </w:pPr>
            <w:r w:rsidRPr="25082320">
              <w:rPr>
                <w:rFonts w:ascii="Verdana" w:hAnsi="Verdana" w:eastAsia="Times New Roman" w:cs="Times New Roman"/>
                <w:b/>
                <w:sz w:val="20"/>
                <w:szCs w:val="20"/>
                <w:lang w:eastAsia="pl-PL"/>
              </w:rPr>
              <w:t>- przygotowanie wystąpienia ustnego (grupowego i/lub indywidualnego) (K_</w:t>
            </w:r>
            <w:r>
              <w:rPr>
                <w:rFonts w:ascii="Verdana" w:hAnsi="Verdana" w:eastAsia="Times New Roman" w:cs="Times New Roman"/>
                <w:b/>
                <w:sz w:val="20"/>
                <w:szCs w:val="20"/>
                <w:lang w:eastAsia="pl-PL"/>
              </w:rPr>
              <w:t>W09</w:t>
            </w:r>
            <w:r w:rsidRPr="25082320">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 xml:space="preserve">K_U05, </w:t>
            </w:r>
            <w:r w:rsidRPr="25082320">
              <w:rPr>
                <w:rFonts w:ascii="Verdana" w:hAnsi="Verdana" w:eastAsia="Times New Roman" w:cs="Times New Roman"/>
                <w:b/>
                <w:bCs/>
                <w:sz w:val="20"/>
                <w:szCs w:val="20"/>
                <w:lang w:eastAsia="pl-PL"/>
              </w:rPr>
              <w:t>K_</w:t>
            </w:r>
            <w:r>
              <w:rPr>
                <w:rFonts w:ascii="Verdana" w:hAnsi="Verdana" w:eastAsia="Times New Roman" w:cs="Times New Roman"/>
                <w:b/>
                <w:bCs/>
                <w:sz w:val="20"/>
                <w:szCs w:val="20"/>
                <w:lang w:eastAsia="pl-PL"/>
              </w:rPr>
              <w:t>U09/10</w:t>
            </w:r>
            <w:r w:rsidRPr="25082320">
              <w:rPr>
                <w:rFonts w:ascii="Verdana" w:hAnsi="Verdana" w:eastAsia="Times New Roman" w:cs="Times New Roman"/>
                <w:b/>
                <w:sz w:val="20"/>
                <w:szCs w:val="20"/>
                <w:lang w:eastAsia="pl-PL"/>
              </w:rPr>
              <w:t>);</w:t>
            </w:r>
          </w:p>
          <w:p w:rsidRPr="00CE70AB" w:rsidR="0057432D" w:rsidP="002E1E87" w:rsidRDefault="0057432D" w14:paraId="3A06F75F" w14:textId="77777777">
            <w:pPr>
              <w:spacing w:after="120" w:line="240" w:lineRule="auto"/>
              <w:ind w:left="57"/>
              <w:jc w:val="both"/>
              <w:textAlignment w:val="baseline"/>
              <w:rPr>
                <w:rFonts w:ascii="Verdana" w:hAnsi="Verdana" w:eastAsia="Times New Roman" w:cs="Times New Roman"/>
                <w:b/>
                <w:color w:val="538135" w:themeColor="accent6" w:themeShade="BF"/>
                <w:sz w:val="20"/>
                <w:szCs w:val="20"/>
                <w:lang w:eastAsia="pl-PL"/>
              </w:rPr>
            </w:pPr>
            <w:r w:rsidRPr="25082320">
              <w:rPr>
                <w:rFonts w:ascii="Verdana" w:hAnsi="Verdana" w:eastAsia="Times New Roman" w:cs="Times New Roman"/>
                <w:b/>
                <w:sz w:val="20"/>
                <w:szCs w:val="20"/>
                <w:lang w:eastAsia="pl-PL"/>
              </w:rPr>
              <w:t>- prace kontrolne (K</w:t>
            </w:r>
            <w:r>
              <w:rPr>
                <w:rFonts w:ascii="Verdana" w:hAnsi="Verdana" w:eastAsia="Times New Roman" w:cs="Times New Roman"/>
                <w:b/>
                <w:bCs/>
                <w:sz w:val="20"/>
                <w:szCs w:val="20"/>
                <w:lang w:eastAsia="pl-PL"/>
              </w:rPr>
              <w:t>_W09</w:t>
            </w:r>
            <w:r w:rsidRPr="25082320">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 xml:space="preserve">K_U05, </w:t>
            </w:r>
            <w:r w:rsidRPr="25082320">
              <w:rPr>
                <w:rFonts w:ascii="Verdana" w:hAnsi="Verdana" w:eastAsia="Times New Roman" w:cs="Times New Roman"/>
                <w:b/>
                <w:bCs/>
                <w:sz w:val="20"/>
                <w:szCs w:val="20"/>
                <w:lang w:eastAsia="pl-PL"/>
              </w:rPr>
              <w:t>K_</w:t>
            </w:r>
            <w:r>
              <w:rPr>
                <w:rFonts w:ascii="Verdana" w:hAnsi="Verdana" w:eastAsia="Times New Roman" w:cs="Times New Roman"/>
                <w:b/>
                <w:sz w:val="20"/>
                <w:szCs w:val="20"/>
                <w:lang w:eastAsia="pl-PL"/>
              </w:rPr>
              <w:t>U</w:t>
            </w:r>
            <w:r w:rsidRPr="25082320">
              <w:rPr>
                <w:rFonts w:ascii="Verdana" w:hAnsi="Verdana" w:eastAsia="Times New Roman" w:cs="Times New Roman"/>
                <w:b/>
                <w:sz w:val="20"/>
                <w:szCs w:val="20"/>
                <w:lang w:eastAsia="pl-PL"/>
              </w:rPr>
              <w:t>09</w:t>
            </w:r>
            <w:r>
              <w:rPr>
                <w:rFonts w:ascii="Verdana" w:hAnsi="Verdana" w:eastAsia="Times New Roman" w:cs="Times New Roman"/>
                <w:b/>
                <w:sz w:val="20"/>
                <w:szCs w:val="20"/>
                <w:lang w:eastAsia="pl-PL"/>
              </w:rPr>
              <w:t>/10</w:t>
            </w:r>
            <w:r w:rsidRPr="25082320">
              <w:rPr>
                <w:rFonts w:ascii="Verdana" w:hAnsi="Verdana" w:eastAsia="Times New Roman" w:cs="Times New Roman"/>
                <w:b/>
                <w:sz w:val="20"/>
                <w:szCs w:val="20"/>
                <w:lang w:eastAsia="pl-PL"/>
              </w:rPr>
              <w:t>).</w:t>
            </w:r>
          </w:p>
        </w:tc>
      </w:tr>
      <w:tr w:rsidRPr="00CE70AB" w:rsidR="0057432D" w:rsidTr="002E1E87" w14:paraId="30B4391F" w14:textId="77777777">
        <w:tc>
          <w:tcPr>
            <w:tcW w:w="680" w:type="dxa"/>
            <w:tcBorders>
              <w:top w:val="single" w:color="auto" w:sz="8" w:space="0"/>
              <w:left w:val="single" w:color="auto" w:sz="8" w:space="0"/>
              <w:bottom w:val="single" w:color="auto" w:sz="8" w:space="0"/>
              <w:right w:val="single" w:color="auto" w:sz="8" w:space="0"/>
            </w:tcBorders>
          </w:tcPr>
          <w:p w:rsidRPr="002104DD" w:rsidR="0057432D" w:rsidP="002E1E87" w:rsidRDefault="0057432D" w14:paraId="7276247D" w14:textId="77777777">
            <w:pPr>
              <w:pStyle w:val="Akapitzlist"/>
              <w:numPr>
                <w:ilvl w:val="0"/>
                <w:numId w:val="26"/>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CE70AB" w:rsidR="0057432D" w:rsidP="002E1E87" w:rsidRDefault="0057432D" w14:paraId="3962D54F" w14:textId="77777777">
            <w:pPr>
              <w:spacing w:after="120" w:line="240" w:lineRule="auto"/>
              <w:ind w:left="57"/>
              <w:jc w:val="both"/>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Warunki i forma zaliczenia poszczególnych komponentów przedmiotu:</w:t>
            </w:r>
          </w:p>
          <w:p w:rsidRPr="00CE70AB" w:rsidR="0057432D" w:rsidP="002E1E87" w:rsidRDefault="0057432D" w14:paraId="1F9E01F5" w14:textId="77777777">
            <w:pPr>
              <w:spacing w:after="120" w:line="240" w:lineRule="auto"/>
              <w:ind w:left="57"/>
              <w:jc w:val="both"/>
              <w:textAlignment w:val="baseline"/>
              <w:rPr>
                <w:rFonts w:ascii="Times New Roman" w:hAnsi="Times New Roman" w:eastAsia="Times New Roman" w:cs="Times New Roman"/>
                <w:b/>
                <w:color w:val="538135" w:themeColor="accent6" w:themeShade="BF"/>
                <w:sz w:val="24"/>
                <w:szCs w:val="24"/>
                <w:lang w:eastAsia="pl-PL"/>
              </w:rPr>
            </w:pPr>
            <w:r w:rsidRPr="25082320">
              <w:rPr>
                <w:rFonts w:ascii="Verdana" w:hAnsi="Verdana" w:eastAsia="Times New Roman" w:cs="Times New Roman"/>
                <w:b/>
                <w:sz w:val="20"/>
                <w:szCs w:val="20"/>
                <w:lang w:eastAsia="pl-PL"/>
              </w:rPr>
              <w:t>Zaliczenie na ocenę na podstawie:</w:t>
            </w:r>
          </w:p>
          <w:p w:rsidRPr="00CE70AB" w:rsidR="0057432D" w:rsidP="002E1E87" w:rsidRDefault="0057432D" w14:paraId="0BBDC7B5" w14:textId="77777777">
            <w:pPr>
              <w:autoSpaceDE w:val="0"/>
              <w:autoSpaceDN w:val="0"/>
              <w:adjustRightInd w:val="0"/>
              <w:spacing w:after="120" w:line="240" w:lineRule="auto"/>
              <w:ind w:left="57"/>
              <w:jc w:val="both"/>
              <w:rPr>
                <w:rFonts w:ascii="Verdana" w:hAnsi="Verdana" w:eastAsia="Calibri" w:cs="Verdana"/>
                <w:b/>
                <w:bCs/>
                <w:color w:val="538135" w:themeColor="accent6" w:themeShade="BF"/>
                <w:sz w:val="20"/>
                <w:szCs w:val="20"/>
                <w:lang w:eastAsia="pl-PL"/>
              </w:rPr>
            </w:pPr>
            <w:r w:rsidRPr="25082320">
              <w:rPr>
                <w:rFonts w:ascii="Verdana" w:hAnsi="Verdana" w:eastAsia="Calibri" w:cs="Verdana"/>
                <w:b/>
                <w:sz w:val="20"/>
                <w:szCs w:val="20"/>
                <w:lang w:eastAsia="pl-PL"/>
              </w:rPr>
              <w:t>- prezentacji grupowych i/lub indywidualnych;</w:t>
            </w:r>
          </w:p>
          <w:p w:rsidRPr="00CE70AB" w:rsidR="0057432D" w:rsidP="002E1E87" w:rsidRDefault="0057432D" w14:paraId="0AA32AF9" w14:textId="77777777">
            <w:pPr>
              <w:autoSpaceDE w:val="0"/>
              <w:autoSpaceDN w:val="0"/>
              <w:adjustRightInd w:val="0"/>
              <w:spacing w:after="120" w:line="240" w:lineRule="auto"/>
              <w:ind w:left="57"/>
              <w:jc w:val="both"/>
              <w:rPr>
                <w:rFonts w:ascii="Verdana" w:hAnsi="Verdana" w:eastAsia="Calibri" w:cs="Verdana"/>
                <w:b/>
                <w:color w:val="538135" w:themeColor="accent6" w:themeShade="BF"/>
                <w:sz w:val="20"/>
                <w:szCs w:val="20"/>
                <w:lang w:eastAsia="pl-PL"/>
              </w:rPr>
            </w:pPr>
            <w:r w:rsidRPr="25082320">
              <w:rPr>
                <w:rFonts w:ascii="Verdana" w:hAnsi="Verdana" w:eastAsia="Calibri" w:cs="Verdana"/>
                <w:b/>
                <w:sz w:val="20"/>
                <w:szCs w:val="20"/>
                <w:lang w:eastAsia="pl-PL"/>
              </w:rPr>
              <w:t xml:space="preserve">- 1 lub 2 </w:t>
            </w:r>
            <w:r w:rsidRPr="25082320">
              <w:rPr>
                <w:rFonts w:ascii="Verdana" w:hAnsi="Verdana" w:eastAsia="Calibri" w:cs="Verdana"/>
                <w:b/>
                <w:bCs/>
                <w:sz w:val="20"/>
                <w:szCs w:val="20"/>
                <w:lang w:eastAsia="pl-PL"/>
              </w:rPr>
              <w:t>prac</w:t>
            </w:r>
            <w:r w:rsidRPr="25082320">
              <w:rPr>
                <w:rFonts w:ascii="Verdana" w:hAnsi="Verdana" w:eastAsia="Calibri" w:cs="Verdana"/>
                <w:b/>
                <w:sz w:val="20"/>
                <w:szCs w:val="20"/>
                <w:lang w:eastAsia="pl-PL"/>
              </w:rPr>
              <w:t xml:space="preserve"> kontrolnych.</w:t>
            </w:r>
          </w:p>
        </w:tc>
      </w:tr>
      <w:tr w:rsidRPr="00CE70AB" w:rsidR="0057432D" w:rsidTr="002E1E87" w14:paraId="1B94B3B9" w14:textId="77777777">
        <w:trPr>
          <w:trHeight w:val="1019"/>
        </w:trPr>
        <w:tc>
          <w:tcPr>
            <w:tcW w:w="680" w:type="dxa"/>
            <w:vMerge w:val="restart"/>
            <w:tcBorders>
              <w:top w:val="single" w:color="auto" w:sz="8" w:space="0"/>
              <w:left w:val="single" w:color="auto" w:sz="8" w:space="0"/>
              <w:bottom w:val="single" w:color="auto" w:sz="8" w:space="0"/>
              <w:right w:val="single" w:color="auto" w:sz="8" w:space="0"/>
            </w:tcBorders>
          </w:tcPr>
          <w:p w:rsidRPr="002104DD" w:rsidR="0057432D" w:rsidP="002E1E87" w:rsidRDefault="0057432D" w14:paraId="0D00299D" w14:textId="77777777">
            <w:pPr>
              <w:pStyle w:val="Akapitzlist"/>
              <w:numPr>
                <w:ilvl w:val="0"/>
                <w:numId w:val="26"/>
              </w:numPr>
              <w:spacing w:after="120"/>
              <w:ind w:left="57"/>
              <w:jc w:val="right"/>
              <w:textAlignment w:val="baseline"/>
              <w:rPr>
                <w:rFonts w:ascii="Verdana" w:hAnsi="Verdana"/>
              </w:rPr>
            </w:pPr>
          </w:p>
        </w:tc>
        <w:tc>
          <w:tcPr>
            <w:tcW w:w="5072" w:type="dxa"/>
            <w:tcBorders>
              <w:top w:val="single" w:color="auto" w:sz="8" w:space="0"/>
              <w:left w:val="single" w:color="auto" w:sz="8" w:space="0"/>
              <w:right w:val="single" w:color="auto" w:sz="8" w:space="0"/>
            </w:tcBorders>
            <w:hideMark/>
          </w:tcPr>
          <w:p w:rsidRPr="00CE70AB" w:rsidR="0057432D" w:rsidP="002E1E87" w:rsidRDefault="0057432D" w14:paraId="5A492D39" w14:textId="77777777">
            <w:pPr>
              <w:spacing w:after="120" w:line="240" w:lineRule="auto"/>
              <w:ind w:left="57"/>
              <w:jc w:val="center"/>
              <w:textAlignment w:val="baseline"/>
              <w:rPr>
                <w:rFonts w:ascii="Times New Roman" w:hAnsi="Times New Roman" w:eastAsia="Times New Roman" w:cs="Times New Roman"/>
                <w:sz w:val="24"/>
                <w:szCs w:val="24"/>
                <w:lang w:eastAsia="pl-PL"/>
              </w:rPr>
            </w:pPr>
            <w:r w:rsidRPr="00500900">
              <w:rPr>
                <w:rFonts w:ascii="Verdana" w:hAnsi="Verdana" w:eastAsia="Times New Roman" w:cs="Times New Roman"/>
                <w:sz w:val="20"/>
                <w:szCs w:val="20"/>
                <w:lang w:eastAsia="pl-PL"/>
              </w:rPr>
              <w:t>Nakład pracy studenta wyrażony w godzinach zajęć oraz punktach ECTS</w:t>
            </w:r>
          </w:p>
        </w:tc>
        <w:tc>
          <w:tcPr>
            <w:tcW w:w="3887" w:type="dxa"/>
            <w:gridSpan w:val="2"/>
            <w:tcBorders>
              <w:top w:val="single" w:color="auto" w:sz="8" w:space="0"/>
              <w:left w:val="single" w:color="auto" w:sz="8" w:space="0"/>
              <w:right w:val="single" w:color="auto" w:sz="8" w:space="0"/>
            </w:tcBorders>
          </w:tcPr>
          <w:p w:rsidRPr="00CE70AB" w:rsidR="0057432D" w:rsidP="002E1E87" w:rsidRDefault="0057432D" w14:paraId="4458BE98" w14:textId="77777777">
            <w:pPr>
              <w:spacing w:after="120" w:line="240" w:lineRule="auto"/>
              <w:ind w:left="57"/>
              <w:jc w:val="center"/>
              <w:textAlignment w:val="baseline"/>
              <w:rPr>
                <w:rFonts w:ascii="Times New Roman" w:hAnsi="Times New Roman" w:eastAsia="Times New Roman" w:cs="Times New Roman"/>
                <w:sz w:val="24"/>
                <w:szCs w:val="24"/>
                <w:lang w:eastAsia="pl-PL"/>
              </w:rPr>
            </w:pPr>
            <w:r>
              <w:rPr>
                <w:rFonts w:ascii="Verdana" w:hAnsi="Verdana" w:eastAsia="Times New Roman" w:cs="Times New Roman"/>
                <w:sz w:val="20"/>
                <w:szCs w:val="20"/>
                <w:lang w:eastAsia="pl-PL"/>
              </w:rPr>
              <w:t>L</w:t>
            </w:r>
            <w:r w:rsidRPr="00CE70AB">
              <w:rPr>
                <w:rFonts w:ascii="Verdana" w:hAnsi="Verdana" w:eastAsia="Times New Roman" w:cs="Times New Roman"/>
                <w:sz w:val="20"/>
                <w:szCs w:val="20"/>
                <w:lang w:eastAsia="pl-PL"/>
              </w:rPr>
              <w:t>iczba godzin przeznaczona na zrealizowanie danego rodzaju zajęć</w:t>
            </w:r>
          </w:p>
        </w:tc>
      </w:tr>
      <w:tr w:rsidRPr="00CE70AB" w:rsidR="0057432D" w:rsidTr="002E1E87" w14:paraId="12D7CCB5" w14:textId="77777777">
        <w:trPr>
          <w:trHeight w:val="30"/>
        </w:trPr>
        <w:tc>
          <w:tcPr>
            <w:tcW w:w="680" w:type="dxa"/>
            <w:vMerge/>
            <w:vAlign w:val="center"/>
          </w:tcPr>
          <w:p w:rsidRPr="002104DD" w:rsidR="0057432D" w:rsidP="002E1E87" w:rsidRDefault="0057432D" w14:paraId="32BF8644" w14:textId="77777777">
            <w:pPr>
              <w:pStyle w:val="Akapitzlist"/>
              <w:numPr>
                <w:ilvl w:val="0"/>
                <w:numId w:val="25"/>
              </w:numPr>
              <w:spacing w:after="120"/>
              <w:rPr>
                <w:rFonts w:ascii="Verdana" w:hAnsi="Verdana"/>
              </w:rPr>
            </w:pPr>
          </w:p>
        </w:tc>
        <w:tc>
          <w:tcPr>
            <w:tcW w:w="5072" w:type="dxa"/>
            <w:tcBorders>
              <w:top w:val="single" w:color="auto" w:sz="8" w:space="0"/>
              <w:left w:val="single" w:color="auto" w:sz="8" w:space="0"/>
              <w:bottom w:val="single" w:color="auto" w:sz="8" w:space="0"/>
              <w:right w:val="single" w:color="auto" w:sz="8" w:space="0"/>
            </w:tcBorders>
            <w:hideMark/>
          </w:tcPr>
          <w:p w:rsidRPr="00CE70AB" w:rsidR="0057432D" w:rsidP="002E1E87" w:rsidRDefault="0057432D" w14:paraId="788EB22C"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zajęcia (wg planu studiów) z prowadzącym: </w:t>
            </w:r>
          </w:p>
          <w:p w:rsidRPr="00CE70AB" w:rsidR="0057432D" w:rsidP="002E1E87" w:rsidRDefault="0057432D" w14:paraId="1556292A" w14:textId="77777777">
            <w:pPr>
              <w:spacing w:after="120" w:line="240" w:lineRule="auto"/>
              <w:ind w:left="57"/>
              <w:textAlignment w:val="baseline"/>
              <w:rPr>
                <w:rFonts w:ascii="Times New Roman" w:hAnsi="Times New Roman" w:eastAsia="Times New Roman" w:cs="Times New Roman"/>
                <w:b/>
                <w:sz w:val="24"/>
                <w:szCs w:val="24"/>
                <w:lang w:eastAsia="pl-PL"/>
              </w:rPr>
            </w:pPr>
            <w:r w:rsidRPr="71B47EAA">
              <w:rPr>
                <w:rFonts w:ascii="Verdana" w:hAnsi="Verdana" w:eastAsia="Times New Roman" w:cs="Times New Roman"/>
                <w:b/>
                <w:bCs/>
                <w:sz w:val="20"/>
                <w:szCs w:val="20"/>
                <w:lang w:eastAsia="pl-PL"/>
              </w:rPr>
              <w:t>- konwersatorium:</w:t>
            </w:r>
          </w:p>
        </w:tc>
        <w:tc>
          <w:tcPr>
            <w:tcW w:w="3887" w:type="dxa"/>
            <w:gridSpan w:val="2"/>
            <w:tcBorders>
              <w:top w:val="single" w:color="auto" w:sz="8" w:space="0"/>
              <w:left w:val="single" w:color="auto" w:sz="8" w:space="0"/>
              <w:bottom w:val="single" w:color="auto" w:sz="8" w:space="0"/>
              <w:right w:val="single" w:color="auto" w:sz="8" w:space="0"/>
            </w:tcBorders>
            <w:vAlign w:val="bottom"/>
            <w:hideMark/>
          </w:tcPr>
          <w:p w:rsidRPr="00CE70AB" w:rsidR="0057432D" w:rsidP="002E1E87" w:rsidRDefault="0057432D" w14:paraId="2575E862" w14:textId="77777777">
            <w:pPr>
              <w:spacing w:after="120" w:line="240" w:lineRule="auto"/>
              <w:ind w:left="57"/>
              <w:jc w:val="center"/>
              <w:textAlignment w:val="baseline"/>
              <w:rPr>
                <w:rFonts w:ascii="Verdana" w:hAnsi="Verdana" w:eastAsia="Times New Roman" w:cs="Times New Roman"/>
                <w:sz w:val="20"/>
                <w:szCs w:val="20"/>
                <w:lang w:eastAsia="pl-PL"/>
              </w:rPr>
            </w:pPr>
          </w:p>
          <w:p w:rsidRPr="00CE70AB" w:rsidR="0057432D" w:rsidP="002E1E87" w:rsidRDefault="0057432D" w14:paraId="3760ACF4" w14:textId="77777777">
            <w:pPr>
              <w:spacing w:after="120" w:line="240" w:lineRule="auto"/>
              <w:ind w:lef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30</w:t>
            </w:r>
          </w:p>
        </w:tc>
      </w:tr>
      <w:tr w:rsidRPr="00CE70AB" w:rsidR="0057432D" w:rsidTr="002E1E87" w14:paraId="1FD68452" w14:textId="77777777">
        <w:trPr>
          <w:trHeight w:val="45"/>
        </w:trPr>
        <w:tc>
          <w:tcPr>
            <w:tcW w:w="680" w:type="dxa"/>
            <w:vMerge/>
            <w:vAlign w:val="center"/>
          </w:tcPr>
          <w:p w:rsidRPr="002104DD" w:rsidR="0057432D" w:rsidP="002E1E87" w:rsidRDefault="0057432D" w14:paraId="7BD4FAD7" w14:textId="77777777">
            <w:pPr>
              <w:pStyle w:val="Akapitzlist"/>
              <w:numPr>
                <w:ilvl w:val="0"/>
                <w:numId w:val="25"/>
              </w:numPr>
              <w:spacing w:after="120"/>
              <w:rPr>
                <w:rFonts w:ascii="Verdana" w:hAnsi="Verdana"/>
              </w:rPr>
            </w:pPr>
          </w:p>
        </w:tc>
        <w:tc>
          <w:tcPr>
            <w:tcW w:w="5072" w:type="dxa"/>
            <w:tcBorders>
              <w:top w:val="single" w:color="auto" w:sz="8" w:space="0"/>
              <w:left w:val="single" w:color="auto" w:sz="8" w:space="0"/>
              <w:bottom w:val="single" w:color="auto" w:sz="8" w:space="0"/>
              <w:right w:val="single" w:color="auto" w:sz="8" w:space="0"/>
            </w:tcBorders>
            <w:hideMark/>
          </w:tcPr>
          <w:p w:rsidRPr="00CE70AB" w:rsidR="0057432D" w:rsidP="002E1E87" w:rsidRDefault="0057432D" w14:paraId="34A80810"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praca własna studenta (w tym udział w pracach grupowych): </w:t>
            </w:r>
          </w:p>
          <w:p w:rsidRPr="00CE70AB" w:rsidR="0057432D" w:rsidP="002E1E87" w:rsidRDefault="0057432D" w14:paraId="2D4A0E54" w14:textId="77777777">
            <w:pPr>
              <w:spacing w:after="120" w:line="240" w:lineRule="auto"/>
              <w:ind w:left="57"/>
              <w:textAlignment w:val="baseline"/>
              <w:rPr>
                <w:rFonts w:ascii="Verdana" w:hAnsi="Verdana" w:eastAsia="Times New Roman" w:cs="Times New Roman"/>
                <w:b/>
                <w:bCs/>
                <w:sz w:val="20"/>
                <w:szCs w:val="20"/>
                <w:lang w:eastAsia="pl-PL"/>
              </w:rPr>
            </w:pPr>
            <w:r w:rsidRPr="71B47EAA">
              <w:rPr>
                <w:rFonts w:ascii="Verdana" w:hAnsi="Verdana" w:eastAsia="Times New Roman" w:cs="Times New Roman"/>
                <w:b/>
                <w:bCs/>
                <w:sz w:val="20"/>
                <w:szCs w:val="20"/>
                <w:lang w:eastAsia="pl-PL"/>
              </w:rPr>
              <w:t>- czytanie zalecanej literatury;</w:t>
            </w:r>
          </w:p>
          <w:p w:rsidRPr="00CE70AB" w:rsidR="0057432D" w:rsidP="002E1E87" w:rsidRDefault="0057432D" w14:paraId="0D146F0E" w14:textId="77777777">
            <w:pPr>
              <w:spacing w:after="120" w:line="240" w:lineRule="auto"/>
              <w:ind w:left="57"/>
              <w:textAlignment w:val="baseline"/>
              <w:rPr>
                <w:rFonts w:ascii="Verdana" w:hAnsi="Verdana" w:eastAsia="Times New Roman" w:cs="Times New Roman"/>
                <w:b/>
                <w:bCs/>
                <w:sz w:val="20"/>
                <w:szCs w:val="20"/>
                <w:lang w:eastAsia="pl-PL"/>
              </w:rPr>
            </w:pPr>
            <w:r w:rsidRPr="71B47EAA">
              <w:rPr>
                <w:rFonts w:ascii="Verdana" w:hAnsi="Verdana" w:eastAsia="Times New Roman" w:cs="Times New Roman"/>
                <w:b/>
                <w:bCs/>
                <w:sz w:val="20"/>
                <w:szCs w:val="20"/>
                <w:lang w:eastAsia="pl-PL"/>
              </w:rPr>
              <w:t>- przygotowanie prezentacji i wystąpienia;</w:t>
            </w:r>
          </w:p>
          <w:p w:rsidRPr="00CE70AB" w:rsidR="0057432D" w:rsidP="002E1E87" w:rsidRDefault="0057432D" w14:paraId="63F52AF3" w14:textId="77777777">
            <w:pPr>
              <w:spacing w:after="120" w:line="240" w:lineRule="auto"/>
              <w:ind w:left="57"/>
              <w:textAlignment w:val="baseline"/>
              <w:rPr>
                <w:rFonts w:ascii="Verdana" w:hAnsi="Verdana" w:eastAsia="Times New Roman" w:cs="Times New Roman"/>
                <w:b/>
                <w:bCs/>
                <w:sz w:val="20"/>
                <w:szCs w:val="20"/>
                <w:lang w:eastAsia="pl-PL"/>
              </w:rPr>
            </w:pPr>
            <w:r w:rsidRPr="71B47EAA">
              <w:rPr>
                <w:rFonts w:ascii="Verdana" w:hAnsi="Verdana" w:eastAsia="Times New Roman" w:cs="Times New Roman"/>
                <w:b/>
                <w:bCs/>
                <w:sz w:val="20"/>
                <w:szCs w:val="20"/>
                <w:lang w:eastAsia="pl-PL"/>
              </w:rPr>
              <w:t>- przygotowanie do sprawdzianu:</w:t>
            </w:r>
          </w:p>
        </w:tc>
        <w:tc>
          <w:tcPr>
            <w:tcW w:w="3887" w:type="dxa"/>
            <w:gridSpan w:val="2"/>
            <w:tcBorders>
              <w:top w:val="single" w:color="auto" w:sz="8" w:space="0"/>
              <w:left w:val="single" w:color="auto" w:sz="8" w:space="0"/>
              <w:bottom w:val="single" w:color="auto" w:sz="8" w:space="0"/>
              <w:right w:val="single" w:color="auto" w:sz="8" w:space="0"/>
            </w:tcBorders>
            <w:vAlign w:val="bottom"/>
            <w:hideMark/>
          </w:tcPr>
          <w:p w:rsidRPr="00CE70AB" w:rsidR="0057432D" w:rsidP="002E1E87" w:rsidRDefault="0057432D" w14:paraId="4F7D9554" w14:textId="77777777">
            <w:pPr>
              <w:spacing w:after="120" w:line="240" w:lineRule="auto"/>
              <w:ind w:left="57"/>
              <w:jc w:val="center"/>
              <w:textAlignment w:val="baseline"/>
              <w:rPr>
                <w:rFonts w:ascii="Segoe UI" w:hAnsi="Segoe UI" w:eastAsia="Times New Roman" w:cs="Segoe UI"/>
                <w:sz w:val="18"/>
                <w:szCs w:val="18"/>
                <w:lang w:eastAsia="pl-PL"/>
              </w:rPr>
            </w:pPr>
            <w:r>
              <w:rPr>
                <w:rFonts w:ascii="Verdana" w:hAnsi="Verdana" w:eastAsia="Times New Roman" w:cs="Segoe UI"/>
                <w:b/>
                <w:sz w:val="20"/>
                <w:szCs w:val="20"/>
                <w:lang w:eastAsia="pl-PL"/>
              </w:rPr>
              <w:t>60</w:t>
            </w:r>
          </w:p>
        </w:tc>
      </w:tr>
      <w:tr w:rsidRPr="00CE70AB" w:rsidR="0057432D" w:rsidTr="002E1E87" w14:paraId="528A34C9" w14:textId="77777777">
        <w:tc>
          <w:tcPr>
            <w:tcW w:w="680" w:type="dxa"/>
            <w:vMerge/>
            <w:vAlign w:val="center"/>
          </w:tcPr>
          <w:p w:rsidRPr="002104DD" w:rsidR="0057432D" w:rsidP="002E1E87" w:rsidRDefault="0057432D" w14:paraId="039EF83D" w14:textId="77777777">
            <w:pPr>
              <w:pStyle w:val="Akapitzlist"/>
              <w:numPr>
                <w:ilvl w:val="0"/>
                <w:numId w:val="25"/>
              </w:numPr>
              <w:spacing w:after="120"/>
              <w:rPr>
                <w:rFonts w:ascii="Verdana" w:hAnsi="Verdana"/>
              </w:rPr>
            </w:pPr>
          </w:p>
        </w:tc>
        <w:tc>
          <w:tcPr>
            <w:tcW w:w="5072" w:type="dxa"/>
            <w:tcBorders>
              <w:top w:val="single" w:color="auto" w:sz="8" w:space="0"/>
              <w:left w:val="single" w:color="auto" w:sz="8" w:space="0"/>
              <w:bottom w:val="single" w:color="auto" w:sz="8" w:space="0"/>
              <w:right w:val="single" w:color="auto" w:sz="8" w:space="0"/>
            </w:tcBorders>
            <w:hideMark/>
          </w:tcPr>
          <w:p w:rsidRPr="00CE70AB" w:rsidR="0057432D" w:rsidP="002E1E87" w:rsidRDefault="0057432D" w14:paraId="04A5E35A"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Łączna liczba godzin </w:t>
            </w:r>
          </w:p>
        </w:tc>
        <w:tc>
          <w:tcPr>
            <w:tcW w:w="3887" w:type="dxa"/>
            <w:gridSpan w:val="2"/>
            <w:tcBorders>
              <w:top w:val="single" w:color="auto" w:sz="8" w:space="0"/>
              <w:left w:val="single" w:color="auto" w:sz="8" w:space="0"/>
              <w:bottom w:val="single" w:color="auto" w:sz="8" w:space="0"/>
              <w:right w:val="single" w:color="auto" w:sz="8" w:space="0"/>
            </w:tcBorders>
            <w:hideMark/>
          </w:tcPr>
          <w:p w:rsidRPr="00CE70AB" w:rsidR="0057432D" w:rsidP="002E1E87" w:rsidRDefault="0057432D" w14:paraId="6B0FA718" w14:textId="77777777">
            <w:pPr>
              <w:spacing w:after="120" w:line="240" w:lineRule="auto"/>
              <w:ind w:left="57"/>
              <w:jc w:val="center"/>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9</w:t>
            </w:r>
            <w:r w:rsidRPr="00CE70AB">
              <w:rPr>
                <w:rFonts w:ascii="Verdana" w:hAnsi="Verdana" w:eastAsia="Times New Roman" w:cs="Times New Roman"/>
                <w:b/>
                <w:bCs/>
                <w:sz w:val="20"/>
                <w:szCs w:val="20"/>
                <w:lang w:eastAsia="pl-PL"/>
              </w:rPr>
              <w:t>0</w:t>
            </w:r>
          </w:p>
        </w:tc>
      </w:tr>
      <w:tr w:rsidRPr="00CE70AB" w:rsidR="0057432D" w:rsidTr="002E1E87" w14:paraId="006C161D" w14:textId="77777777">
        <w:tc>
          <w:tcPr>
            <w:tcW w:w="680" w:type="dxa"/>
            <w:vMerge/>
            <w:vAlign w:val="center"/>
          </w:tcPr>
          <w:p w:rsidRPr="002104DD" w:rsidR="0057432D" w:rsidP="002E1E87" w:rsidRDefault="0057432D" w14:paraId="1B17E09C" w14:textId="77777777">
            <w:pPr>
              <w:pStyle w:val="Akapitzlist"/>
              <w:numPr>
                <w:ilvl w:val="0"/>
                <w:numId w:val="25"/>
              </w:numPr>
              <w:spacing w:after="120"/>
              <w:rPr>
                <w:rFonts w:ascii="Verdana" w:hAnsi="Verdana"/>
              </w:rPr>
            </w:pPr>
          </w:p>
        </w:tc>
        <w:tc>
          <w:tcPr>
            <w:tcW w:w="5072" w:type="dxa"/>
            <w:tcBorders>
              <w:top w:val="single" w:color="auto" w:sz="8" w:space="0"/>
              <w:left w:val="single" w:color="auto" w:sz="8" w:space="0"/>
              <w:bottom w:val="single" w:color="auto" w:sz="8" w:space="0"/>
              <w:right w:val="single" w:color="auto" w:sz="8" w:space="0"/>
            </w:tcBorders>
            <w:hideMark/>
          </w:tcPr>
          <w:p w:rsidRPr="00CE70AB" w:rsidR="0057432D" w:rsidP="002E1E87" w:rsidRDefault="0057432D" w14:paraId="7E106F20"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Liczba punktów ECTS (</w:t>
            </w:r>
            <w:r w:rsidRPr="00CE70AB">
              <w:rPr>
                <w:rFonts w:ascii="Verdana" w:hAnsi="Verdana" w:eastAsia="Times New Roman" w:cs="Times New Roman"/>
                <w:i/>
                <w:iCs/>
                <w:sz w:val="20"/>
                <w:szCs w:val="20"/>
                <w:lang w:eastAsia="pl-PL"/>
              </w:rPr>
              <w:t>jeśli jest wymagana</w:t>
            </w:r>
            <w:r w:rsidRPr="00CE70AB">
              <w:rPr>
                <w:rFonts w:ascii="Verdana" w:hAnsi="Verdana" w:eastAsia="Times New Roman" w:cs="Times New Roman"/>
                <w:sz w:val="20"/>
                <w:szCs w:val="20"/>
                <w:lang w:eastAsia="pl-PL"/>
              </w:rPr>
              <w:t>) </w:t>
            </w:r>
          </w:p>
        </w:tc>
        <w:tc>
          <w:tcPr>
            <w:tcW w:w="3887" w:type="dxa"/>
            <w:gridSpan w:val="2"/>
            <w:tcBorders>
              <w:top w:val="single" w:color="auto" w:sz="8" w:space="0"/>
              <w:left w:val="single" w:color="auto" w:sz="8" w:space="0"/>
              <w:bottom w:val="single" w:color="auto" w:sz="8" w:space="0"/>
              <w:right w:val="single" w:color="auto" w:sz="8" w:space="0"/>
            </w:tcBorders>
            <w:hideMark/>
          </w:tcPr>
          <w:p w:rsidRPr="00CE70AB" w:rsidR="0057432D" w:rsidP="002E1E87" w:rsidRDefault="0057432D" w14:paraId="57841024" w14:textId="77777777">
            <w:pPr>
              <w:spacing w:after="120" w:line="240" w:lineRule="auto"/>
              <w:ind w:left="57"/>
              <w:jc w:val="center"/>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3</w:t>
            </w:r>
          </w:p>
        </w:tc>
      </w:tr>
    </w:tbl>
    <w:p w:rsidR="0057432D" w:rsidP="0057432D" w:rsidRDefault="0057432D" w14:paraId="4D9912A1" w14:textId="430A1572">
      <w:pPr>
        <w:spacing w:before="240" w:after="120" w:line="240" w:lineRule="auto"/>
        <w:jc w:val="right"/>
        <w:rPr>
          <w:rFonts w:ascii="Verdana" w:hAnsi="Verdana" w:cs="Calibri"/>
          <w:color w:val="000000"/>
          <w:sz w:val="20"/>
          <w:szCs w:val="20"/>
          <w:shd w:val="clear" w:color="auto" w:fill="FFFFFF"/>
        </w:rPr>
      </w:pPr>
      <w:r w:rsidRPr="00D7684D">
        <w:rPr>
          <w:rFonts w:ascii="Verdana" w:hAnsi="Verdana" w:cs="Calibri"/>
          <w:color w:val="000000"/>
          <w:sz w:val="20"/>
          <w:szCs w:val="20"/>
          <w:shd w:val="clear" w:color="auto" w:fill="FFFFFF"/>
        </w:rPr>
        <w:t xml:space="preserve">(oprac. </w:t>
      </w:r>
      <w:r>
        <w:rPr>
          <w:rFonts w:ascii="Verdana" w:hAnsi="Verdana" w:cs="Calibri"/>
          <w:color w:val="000000"/>
          <w:sz w:val="20"/>
          <w:szCs w:val="20"/>
          <w:shd w:val="clear" w:color="auto" w:fill="FFFFFF"/>
        </w:rPr>
        <w:t>Jagoda Cook, Joanna Kotowska-</w:t>
      </w:r>
      <w:proofErr w:type="spellStart"/>
      <w:r>
        <w:rPr>
          <w:rFonts w:ascii="Verdana" w:hAnsi="Verdana" w:cs="Calibri"/>
          <w:color w:val="000000"/>
          <w:sz w:val="20"/>
          <w:szCs w:val="20"/>
          <w:shd w:val="clear" w:color="auto" w:fill="FFFFFF"/>
        </w:rPr>
        <w:t>Miziniak</w:t>
      </w:r>
      <w:proofErr w:type="spellEnd"/>
      <w:r>
        <w:rPr>
          <w:rFonts w:ascii="Verdana" w:hAnsi="Verdana" w:cs="Calibri"/>
          <w:color w:val="000000"/>
          <w:sz w:val="20"/>
          <w:szCs w:val="20"/>
          <w:shd w:val="clear" w:color="auto" w:fill="FFFFFF"/>
        </w:rPr>
        <w:t xml:space="preserve">, Joanna Jakubowska, styczeń 2023; </w:t>
      </w:r>
      <w:proofErr w:type="spellStart"/>
      <w:r>
        <w:rPr>
          <w:rFonts w:ascii="Verdana" w:hAnsi="Verdana" w:cs="Calibri"/>
          <w:color w:val="000000"/>
          <w:sz w:val="20"/>
          <w:szCs w:val="20"/>
          <w:shd w:val="clear" w:color="auto" w:fill="FFFFFF"/>
        </w:rPr>
        <w:t>spr</w:t>
      </w:r>
      <w:proofErr w:type="spellEnd"/>
      <w:r>
        <w:rPr>
          <w:rFonts w:ascii="Verdana" w:hAnsi="Verdana" w:cs="Calibri"/>
          <w:color w:val="000000"/>
          <w:sz w:val="20"/>
          <w:szCs w:val="20"/>
          <w:shd w:val="clear" w:color="auto" w:fill="FFFFFF"/>
        </w:rPr>
        <w:t xml:space="preserve">. Witold </w:t>
      </w:r>
      <w:proofErr w:type="spellStart"/>
      <w:r>
        <w:rPr>
          <w:rFonts w:ascii="Verdana" w:hAnsi="Verdana" w:cs="Calibri"/>
          <w:color w:val="000000"/>
          <w:sz w:val="20"/>
          <w:szCs w:val="20"/>
          <w:shd w:val="clear" w:color="auto" w:fill="FFFFFF"/>
        </w:rPr>
        <w:t>Ucherek</w:t>
      </w:r>
      <w:proofErr w:type="spellEnd"/>
      <w:r>
        <w:rPr>
          <w:rFonts w:ascii="Verdana" w:hAnsi="Verdana" w:cs="Calibri"/>
          <w:color w:val="000000"/>
          <w:sz w:val="20"/>
          <w:szCs w:val="20"/>
          <w:shd w:val="clear" w:color="auto" w:fill="FFFFFF"/>
        </w:rPr>
        <w:t xml:space="preserve"> i Natalia Paprocka; </w:t>
      </w:r>
      <w:proofErr w:type="spellStart"/>
      <w:r>
        <w:rPr>
          <w:rFonts w:ascii="Verdana" w:hAnsi="Verdana" w:cs="Calibri"/>
          <w:color w:val="000000"/>
          <w:sz w:val="20"/>
          <w:szCs w:val="20"/>
          <w:shd w:val="clear" w:color="auto" w:fill="FFFFFF"/>
        </w:rPr>
        <w:t>spr</w:t>
      </w:r>
      <w:proofErr w:type="spellEnd"/>
      <w:r>
        <w:rPr>
          <w:rFonts w:ascii="Verdana" w:hAnsi="Verdana" w:cs="Calibri"/>
          <w:color w:val="000000"/>
          <w:sz w:val="20"/>
          <w:szCs w:val="20"/>
          <w:shd w:val="clear" w:color="auto" w:fill="FFFFFF"/>
        </w:rPr>
        <w:t xml:space="preserve">. Tomasz Szymański, 20.01.2023, </w:t>
      </w:r>
      <w:r w:rsidR="00E37C05">
        <w:rPr>
          <w:rFonts w:ascii="Verdana" w:hAnsi="Verdana" w:cs="Calibri"/>
          <w:color w:val="000000"/>
          <w:sz w:val="20"/>
          <w:szCs w:val="20"/>
          <w:shd w:val="clear" w:color="auto" w:fill="FFFFFF"/>
        </w:rPr>
        <w:t>aktualizacja:</w:t>
      </w:r>
      <w:r>
        <w:rPr>
          <w:rFonts w:ascii="Verdana" w:hAnsi="Verdana" w:cs="Calibri"/>
          <w:color w:val="000000"/>
          <w:sz w:val="20"/>
          <w:szCs w:val="20"/>
          <w:shd w:val="clear" w:color="auto" w:fill="FFFFFF"/>
        </w:rPr>
        <w:t xml:space="preserve"> Jadwiga Cook 22.04.25, </w:t>
      </w:r>
      <w:proofErr w:type="spellStart"/>
      <w:r>
        <w:rPr>
          <w:rFonts w:ascii="Verdana" w:hAnsi="Verdana" w:cs="Calibri"/>
          <w:color w:val="000000"/>
          <w:sz w:val="20"/>
          <w:szCs w:val="20"/>
          <w:shd w:val="clear" w:color="auto" w:fill="FFFFFF"/>
        </w:rPr>
        <w:t>spr</w:t>
      </w:r>
      <w:proofErr w:type="spellEnd"/>
      <w:r>
        <w:rPr>
          <w:rFonts w:ascii="Verdana" w:hAnsi="Verdana" w:cs="Calibri"/>
          <w:color w:val="000000"/>
          <w:sz w:val="20"/>
          <w:szCs w:val="20"/>
          <w:shd w:val="clear" w:color="auto" w:fill="FFFFFF"/>
        </w:rPr>
        <w:t xml:space="preserve">. </w:t>
      </w:r>
      <w:proofErr w:type="spellStart"/>
      <w:r>
        <w:rPr>
          <w:rFonts w:ascii="Verdana" w:hAnsi="Verdana" w:cs="Calibri"/>
          <w:color w:val="000000"/>
          <w:sz w:val="20"/>
          <w:szCs w:val="20"/>
          <w:shd w:val="clear" w:color="auto" w:fill="FFFFFF"/>
        </w:rPr>
        <w:t>ZdsJK+Tomasz</w:t>
      </w:r>
      <w:proofErr w:type="spellEnd"/>
      <w:r>
        <w:rPr>
          <w:rFonts w:ascii="Verdana" w:hAnsi="Verdana" w:cs="Calibri"/>
          <w:color w:val="000000"/>
          <w:sz w:val="20"/>
          <w:szCs w:val="20"/>
          <w:shd w:val="clear" w:color="auto" w:fill="FFFFFF"/>
        </w:rPr>
        <w:t xml:space="preserve"> Szymański </w:t>
      </w:r>
      <w:r w:rsidRPr="00A15BB1">
        <w:rPr>
          <w:rFonts w:ascii="Verdana" w:hAnsi="Verdana" w:eastAsia="Calibri" w:cs="Verdana"/>
          <w:sz w:val="20"/>
          <w:szCs w:val="20"/>
          <w:lang w:eastAsia="pl-PL"/>
        </w:rPr>
        <w:t>10.09.202</w:t>
      </w:r>
      <w:r>
        <w:rPr>
          <w:rFonts w:ascii="Verdana" w:hAnsi="Verdana" w:eastAsia="Calibri" w:cs="Verdana"/>
          <w:sz w:val="20"/>
          <w:szCs w:val="20"/>
          <w:lang w:eastAsia="pl-PL"/>
        </w:rPr>
        <w:t>5</w:t>
      </w:r>
      <w:r w:rsidRPr="00D7684D">
        <w:rPr>
          <w:rFonts w:ascii="Verdana" w:hAnsi="Verdana" w:cs="Calibri"/>
          <w:color w:val="000000"/>
          <w:sz w:val="20"/>
          <w:szCs w:val="20"/>
          <w:shd w:val="clear" w:color="auto" w:fill="FFFFFF"/>
        </w:rPr>
        <w:t>)</w:t>
      </w:r>
    </w:p>
    <w:p w:rsidR="00207BE5" w:rsidP="00207BE5" w:rsidRDefault="00207BE5" w14:paraId="607FFF2B" w14:textId="77777777">
      <w:pPr>
        <w:spacing w:after="0"/>
        <w:jc w:val="right"/>
      </w:pPr>
    </w:p>
    <w:p w:rsidRPr="003A3852" w:rsidR="00207BE5" w:rsidP="00207BE5" w:rsidRDefault="00207BE5" w14:paraId="296D01F1" w14:textId="77777777">
      <w:pPr>
        <w:pStyle w:val="Nagwek2"/>
        <w:rPr>
          <w:lang w:eastAsia="pl-PL"/>
        </w:rPr>
      </w:pPr>
      <w:bookmarkStart w:name="_Toc201050365" w:id="90"/>
      <w:bookmarkStart w:name="_Toc202259931" w:id="91"/>
      <w:bookmarkStart w:name="_Toc207816861" w:id="92"/>
      <w:bookmarkStart w:name="_Toc209793613" w:id="93"/>
      <w:r w:rsidRPr="00ED3AE0">
        <w:rPr>
          <w:lang w:eastAsia="pl-PL"/>
        </w:rPr>
        <w:t>Z</w:t>
      </w:r>
      <w:r>
        <w:rPr>
          <w:lang w:eastAsia="pl-PL"/>
        </w:rPr>
        <w:t>nani Belgowie w literaturze</w:t>
      </w:r>
      <w:bookmarkEnd w:id="90"/>
      <w:bookmarkEnd w:id="91"/>
      <w:bookmarkEnd w:id="92"/>
      <w:bookmarkEnd w:id="93"/>
    </w:p>
    <w:tbl>
      <w:tblPr>
        <w:tblW w:w="9639" w:type="dxa"/>
        <w:jc w:val="center"/>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841"/>
        <w:gridCol w:w="4782"/>
        <w:gridCol w:w="1292"/>
        <w:gridCol w:w="2724"/>
      </w:tblGrid>
      <w:tr w:rsidRPr="0005455E" w:rsidR="00207BE5" w:rsidTr="002E1E87" w14:paraId="486353EC"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55F054EA" w14:textId="77777777">
            <w:pPr>
              <w:numPr>
                <w:ilvl w:val="0"/>
                <w:numId w:val="83"/>
              </w:numPr>
              <w:spacing w:after="120" w:line="240" w:lineRule="auto"/>
              <w:ind w:right="57"/>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7FF67117"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Nazwa przedmiotu w języku polskim oraz angielskim </w:t>
            </w:r>
          </w:p>
          <w:p w:rsidRPr="00094091" w:rsidR="00207BE5" w:rsidP="002E1E87" w:rsidRDefault="00207BE5" w14:paraId="2C5D88A0" w14:textId="77777777">
            <w:pPr>
              <w:spacing w:after="120" w:line="240" w:lineRule="auto"/>
              <w:ind w:left="57" w:right="57"/>
              <w:textAlignment w:val="baseline"/>
              <w:rPr>
                <w:rFonts w:ascii="Verdana" w:hAnsi="Verdana" w:eastAsia="Calibri" w:cs="Times New Roman"/>
                <w:b/>
                <w:bCs/>
                <w:sz w:val="20"/>
                <w:szCs w:val="20"/>
                <w:lang w:val="en-US"/>
              </w:rPr>
            </w:pPr>
            <w:r w:rsidRPr="00094091">
              <w:rPr>
                <w:rFonts w:ascii="Verdana" w:hAnsi="Verdana" w:eastAsia="Calibri" w:cs="Times New Roman"/>
                <w:b/>
                <w:bCs/>
                <w:sz w:val="20"/>
                <w:szCs w:val="20"/>
                <w:lang w:val="en-US"/>
              </w:rPr>
              <w:t xml:space="preserve">ZNANI BELGOWIE W LITERATURZE </w:t>
            </w:r>
          </w:p>
          <w:p w:rsidRPr="00886360" w:rsidR="00207BE5" w:rsidP="002E1E87" w:rsidRDefault="00207BE5" w14:paraId="1B4F32FA" w14:textId="77777777">
            <w:pPr>
              <w:spacing w:after="120" w:line="240" w:lineRule="auto"/>
              <w:ind w:left="57" w:right="57"/>
              <w:textAlignment w:val="baseline"/>
              <w:rPr>
                <w:rFonts w:ascii="Verdana" w:hAnsi="Verdana" w:eastAsia="Times New Roman" w:cs="Times New Roman"/>
                <w:b/>
                <w:bCs/>
                <w:sz w:val="20"/>
                <w:szCs w:val="20"/>
                <w:lang w:val="en-US" w:eastAsia="pl-PL"/>
              </w:rPr>
            </w:pPr>
            <w:r>
              <w:rPr>
                <w:rFonts w:ascii="Verdana" w:hAnsi="Verdana" w:eastAsia="Calibri" w:cs="Verdana"/>
                <w:b/>
                <w:bCs/>
                <w:color w:val="000000" w:themeColor="text1"/>
                <w:sz w:val="20"/>
                <w:szCs w:val="20"/>
                <w:lang w:val="en-US" w:eastAsia="pl-PL"/>
              </w:rPr>
              <w:t>Famous Belgian People in Literature</w:t>
            </w:r>
          </w:p>
        </w:tc>
      </w:tr>
      <w:tr w:rsidRPr="006356DF" w:rsidR="00207BE5" w:rsidTr="002E1E87" w14:paraId="5EB27FE6"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886360" w:rsidR="00207BE5" w:rsidP="002E1E87" w:rsidRDefault="00207BE5" w14:paraId="259759EE" w14:textId="77777777">
            <w:pPr>
              <w:numPr>
                <w:ilvl w:val="0"/>
                <w:numId w:val="83"/>
              </w:numPr>
              <w:spacing w:after="120" w:line="240" w:lineRule="auto"/>
              <w:ind w:left="57" w:right="57" w:firstLine="0"/>
              <w:jc w:val="right"/>
              <w:textAlignment w:val="baseline"/>
              <w:rPr>
                <w:rFonts w:ascii="Verdana" w:hAnsi="Verdana" w:eastAsia="Times New Roman" w:cs="Times New Roman"/>
                <w:sz w:val="20"/>
                <w:szCs w:val="20"/>
                <w:lang w:val="en-US"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3A61C718"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Dyscyplina </w:t>
            </w:r>
          </w:p>
          <w:p w:rsidRPr="006356DF" w:rsidR="00207BE5" w:rsidP="002E1E87" w:rsidRDefault="00207BE5" w14:paraId="541FB012"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Calibri" w:cs="Times New Roman"/>
                <w:b/>
                <w:sz w:val="20"/>
                <w:szCs w:val="20"/>
              </w:rPr>
              <w:t>literaturoznawstwo</w:t>
            </w:r>
          </w:p>
        </w:tc>
      </w:tr>
      <w:tr w:rsidRPr="006356DF" w:rsidR="00207BE5" w:rsidTr="002E1E87" w14:paraId="4C3E76B2" w14:textId="77777777">
        <w:trPr>
          <w:trHeight w:val="330"/>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00E180D6" w14:textId="77777777">
            <w:pPr>
              <w:numPr>
                <w:ilvl w:val="0"/>
                <w:numId w:val="8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661842E5"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Język wykładowy </w:t>
            </w:r>
          </w:p>
          <w:p w:rsidRPr="006356DF" w:rsidR="00207BE5" w:rsidP="002E1E87" w:rsidRDefault="00207BE5" w14:paraId="4BCB2B07"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Calibri" w:cs="Verdana"/>
                <w:b/>
                <w:color w:val="000000"/>
                <w:sz w:val="20"/>
                <w:szCs w:val="20"/>
                <w:lang w:eastAsia="pl-PL"/>
              </w:rPr>
              <w:t>Polski</w:t>
            </w:r>
          </w:p>
        </w:tc>
      </w:tr>
      <w:tr w:rsidRPr="006356DF" w:rsidR="00207BE5" w:rsidTr="002E1E87" w14:paraId="0124BD63"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135C6BA0" w14:textId="77777777">
            <w:pPr>
              <w:numPr>
                <w:ilvl w:val="0"/>
                <w:numId w:val="8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5B998E3F"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Jednostka prowadząca przedmiot </w:t>
            </w:r>
          </w:p>
          <w:p w:rsidRPr="006356DF" w:rsidR="00207BE5" w:rsidP="002E1E87" w:rsidRDefault="00207BE5" w14:paraId="2CF2FEC6" w14:textId="77777777">
            <w:pPr>
              <w:spacing w:after="120" w:line="240" w:lineRule="auto"/>
              <w:ind w:left="57" w:right="57"/>
              <w:textAlignment w:val="baseline"/>
              <w:rPr>
                <w:rFonts w:ascii="Verdana" w:hAnsi="Verdana" w:eastAsia="Times New Roman" w:cs="Times New Roman"/>
                <w:b/>
                <w:bCs/>
                <w:sz w:val="20"/>
                <w:szCs w:val="20"/>
                <w:lang w:eastAsia="pl-PL"/>
              </w:rPr>
            </w:pPr>
            <w:r w:rsidRPr="006356DF">
              <w:rPr>
                <w:rFonts w:ascii="Verdana" w:hAnsi="Verdana" w:eastAsia="Times New Roman" w:cs="Times New Roman"/>
                <w:b/>
                <w:bCs/>
                <w:sz w:val="20"/>
                <w:szCs w:val="20"/>
                <w:lang w:eastAsia="pl-PL"/>
              </w:rPr>
              <w:t>Instytut Filologii Romańskiej</w:t>
            </w:r>
            <w:r>
              <w:rPr>
                <w:rFonts w:ascii="Verdana" w:hAnsi="Verdana" w:eastAsia="Times New Roman" w:cs="Times New Roman"/>
                <w:b/>
                <w:bCs/>
                <w:sz w:val="20"/>
                <w:szCs w:val="20"/>
                <w:lang w:eastAsia="pl-PL"/>
              </w:rPr>
              <w:t>/Katedra Filologii Niderlandzkiej</w:t>
            </w:r>
          </w:p>
        </w:tc>
      </w:tr>
      <w:tr w:rsidRPr="006356DF" w:rsidR="00207BE5" w:rsidTr="002E1E87" w14:paraId="3996F2A3"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79822F11" w14:textId="77777777">
            <w:pPr>
              <w:numPr>
                <w:ilvl w:val="0"/>
                <w:numId w:val="8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1254908C"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Rodzaj przedmiotu </w:t>
            </w:r>
          </w:p>
          <w:p w:rsidRPr="006356DF" w:rsidR="00207BE5" w:rsidP="002E1E87" w:rsidRDefault="00207BE5" w14:paraId="513A0321"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przedmiot do wyboru (literaturoznawczy)</w:t>
            </w:r>
          </w:p>
        </w:tc>
      </w:tr>
      <w:tr w:rsidRPr="006356DF" w:rsidR="00207BE5" w:rsidTr="002E1E87" w14:paraId="74D84CA2"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6EE73566" w14:textId="77777777">
            <w:pPr>
              <w:numPr>
                <w:ilvl w:val="0"/>
                <w:numId w:val="8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36F87042"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Kierunek studiów </w:t>
            </w:r>
          </w:p>
          <w:p w:rsidRPr="006356DF" w:rsidR="00207BE5" w:rsidP="002E1E87" w:rsidRDefault="00207BE5" w14:paraId="73F76486"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Filologia francuska, Niderlandystyka</w:t>
            </w:r>
          </w:p>
        </w:tc>
      </w:tr>
      <w:tr w:rsidRPr="006356DF" w:rsidR="00207BE5" w:rsidTr="002E1E87" w14:paraId="0676BD65"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2900C8AE" w14:textId="77777777">
            <w:pPr>
              <w:numPr>
                <w:ilvl w:val="0"/>
                <w:numId w:val="8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1E1F8F5C"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Poziom studiów </w:t>
            </w:r>
          </w:p>
          <w:p w:rsidRPr="006356DF" w:rsidR="00207BE5" w:rsidP="002E1E87" w:rsidRDefault="00207BE5" w14:paraId="3BCB6F39" w14:textId="77777777">
            <w:pPr>
              <w:spacing w:after="120" w:line="240" w:lineRule="auto"/>
              <w:ind w:left="57" w:right="57"/>
              <w:textAlignment w:val="baseline"/>
              <w:rPr>
                <w:rFonts w:ascii="Verdana" w:hAnsi="Verdana" w:eastAsia="Times New Roman" w:cs="Times New Roman"/>
                <w:b/>
                <w:bCs/>
                <w:sz w:val="20"/>
                <w:szCs w:val="20"/>
                <w:lang w:eastAsia="pl-PL"/>
              </w:rPr>
            </w:pPr>
            <w:r w:rsidRPr="006356DF">
              <w:rPr>
                <w:rFonts w:ascii="Verdana" w:hAnsi="Verdana" w:eastAsia="Calibri" w:cs="Verdana"/>
                <w:b/>
                <w:color w:val="000000"/>
                <w:sz w:val="20"/>
                <w:szCs w:val="20"/>
                <w:lang w:eastAsia="pl-PL"/>
              </w:rPr>
              <w:t>I stopień</w:t>
            </w:r>
          </w:p>
        </w:tc>
      </w:tr>
      <w:tr w:rsidRPr="006356DF" w:rsidR="00207BE5" w:rsidTr="002E1E87" w14:paraId="079B1AC8"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144C7D72" w14:textId="77777777">
            <w:pPr>
              <w:numPr>
                <w:ilvl w:val="0"/>
                <w:numId w:val="8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55754944"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Rok studiów </w:t>
            </w:r>
          </w:p>
          <w:p w:rsidRPr="006356DF" w:rsidR="00207BE5" w:rsidP="002E1E87" w:rsidRDefault="00207BE5" w14:paraId="0F88A127"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I, II lub III</w:t>
            </w:r>
          </w:p>
        </w:tc>
      </w:tr>
      <w:tr w:rsidRPr="006356DF" w:rsidR="00207BE5" w:rsidTr="002E1E87" w14:paraId="598C57B3"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645F1451" w14:textId="77777777">
            <w:pPr>
              <w:numPr>
                <w:ilvl w:val="0"/>
                <w:numId w:val="8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2E9B40F7"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Semestr </w:t>
            </w:r>
          </w:p>
          <w:p w:rsidRPr="006356DF" w:rsidR="00207BE5" w:rsidP="002E1E87" w:rsidRDefault="00207BE5" w14:paraId="15181FE5"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zimowy lub letni</w:t>
            </w:r>
          </w:p>
        </w:tc>
      </w:tr>
      <w:tr w:rsidRPr="006356DF" w:rsidR="00207BE5" w:rsidTr="002E1E87" w14:paraId="0A078725"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780D611D" w14:textId="77777777">
            <w:pPr>
              <w:numPr>
                <w:ilvl w:val="0"/>
                <w:numId w:val="8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345395BD"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Forma zajęć i liczba godzin </w:t>
            </w:r>
          </w:p>
          <w:p w:rsidRPr="006356DF" w:rsidR="00207BE5" w:rsidP="002E1E87" w:rsidRDefault="00207BE5" w14:paraId="05A44569" w14:textId="77777777">
            <w:pPr>
              <w:spacing w:after="120" w:line="240" w:lineRule="auto"/>
              <w:ind w:left="57" w:right="57"/>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konwersatorium</w:t>
            </w:r>
            <w:r w:rsidRPr="006356DF">
              <w:rPr>
                <w:rFonts w:ascii="Verdana" w:hAnsi="Verdana" w:eastAsia="Times New Roman" w:cs="Times New Roman"/>
                <w:b/>
                <w:sz w:val="20"/>
                <w:szCs w:val="20"/>
                <w:lang w:eastAsia="pl-PL"/>
              </w:rPr>
              <w:t>, 30 godzin</w:t>
            </w:r>
          </w:p>
        </w:tc>
      </w:tr>
      <w:tr w:rsidRPr="006356DF" w:rsidR="00207BE5" w:rsidTr="002E1E87" w14:paraId="613D7A9B" w14:textId="77777777">
        <w:trPr>
          <w:trHeight w:val="750"/>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5DD83A2E" w14:textId="77777777">
            <w:pPr>
              <w:numPr>
                <w:ilvl w:val="0"/>
                <w:numId w:val="8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4B3CE933"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Wymagania wstępne w zakresie wiedzy, umiejętności i kompetencji społecznych dla przedmiotu </w:t>
            </w:r>
          </w:p>
          <w:p w:rsidRPr="00D85B51" w:rsidR="00207BE5" w:rsidP="002E1E87" w:rsidRDefault="00207BE5" w14:paraId="7ACB3858" w14:textId="77777777">
            <w:pPr>
              <w:spacing w:after="120" w:line="240" w:lineRule="auto"/>
              <w:ind w:left="57" w:right="57"/>
              <w:textAlignment w:val="baseline"/>
              <w:rPr>
                <w:rFonts w:ascii="Verdana" w:hAnsi="Verdana" w:eastAsia="Calibri" w:cs="Times New Roman"/>
                <w:b/>
                <w:bCs/>
                <w:sz w:val="20"/>
                <w:szCs w:val="20"/>
              </w:rPr>
            </w:pPr>
            <w:r w:rsidRPr="001E560A">
              <w:rPr>
                <w:rFonts w:ascii="Verdana" w:hAnsi="Verdana" w:eastAsia="Calibri" w:cs="Times New Roman"/>
                <w:b/>
                <w:bCs/>
                <w:sz w:val="20"/>
                <w:szCs w:val="20"/>
              </w:rPr>
              <w:t>- znajomość języka polskiego na poziomie minimum B</w:t>
            </w:r>
            <w:r>
              <w:rPr>
                <w:rFonts w:ascii="Verdana" w:hAnsi="Verdana" w:eastAsia="Calibri" w:cs="Times New Roman"/>
                <w:b/>
                <w:bCs/>
                <w:sz w:val="20"/>
                <w:szCs w:val="20"/>
              </w:rPr>
              <w:t>1 wg ESOKJ.</w:t>
            </w:r>
          </w:p>
        </w:tc>
      </w:tr>
      <w:tr w:rsidRPr="006356DF" w:rsidR="00207BE5" w:rsidTr="002E1E87" w14:paraId="0375BE67" w14:textId="77777777">
        <w:trPr>
          <w:trHeight w:val="15"/>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0E958938" w14:textId="77777777">
            <w:pPr>
              <w:numPr>
                <w:ilvl w:val="0"/>
                <w:numId w:val="8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19BDD4F4"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Cele kształcenia dla przedmiotu </w:t>
            </w:r>
          </w:p>
          <w:p w:rsidR="00207BE5" w:rsidP="002E1E87" w:rsidRDefault="00207BE5" w14:paraId="229F638B" w14:textId="77777777">
            <w:pPr>
              <w:spacing w:after="120" w:line="240" w:lineRule="auto"/>
              <w:ind w:right="57"/>
              <w:jc w:val="both"/>
              <w:textAlignment w:val="baseline"/>
              <w:rPr>
                <w:rFonts w:ascii="Verdana" w:hAnsi="Verdana" w:eastAsia="ArialMT" w:cs="Times New Roman"/>
                <w:b/>
                <w:bCs/>
                <w:sz w:val="20"/>
                <w:szCs w:val="20"/>
              </w:rPr>
            </w:pPr>
            <w:r>
              <w:rPr>
                <w:rFonts w:ascii="Verdana" w:hAnsi="Verdana" w:eastAsia="ArialMT" w:cs="Times New Roman"/>
                <w:b/>
                <w:bCs/>
                <w:sz w:val="20"/>
                <w:szCs w:val="20"/>
              </w:rPr>
              <w:t>- z</w:t>
            </w:r>
            <w:r w:rsidRPr="00BB7F61">
              <w:rPr>
                <w:rFonts w:ascii="Verdana" w:hAnsi="Verdana" w:eastAsia="ArialMT" w:cs="Times New Roman"/>
                <w:b/>
                <w:bCs/>
                <w:sz w:val="20"/>
                <w:szCs w:val="20"/>
              </w:rPr>
              <w:t>apoznanie studentów z literackimi reprezentacjami autentycznych i fikcyjnych postaci pochodzących z Belgii lub z nią utożsamianych, obecnych w literaturze różnych języków i epok;</w:t>
            </w:r>
          </w:p>
          <w:p w:rsidR="00207BE5" w:rsidP="002E1E87" w:rsidRDefault="00207BE5" w14:paraId="57BA893C" w14:textId="77777777">
            <w:pPr>
              <w:spacing w:after="120" w:line="240" w:lineRule="auto"/>
              <w:ind w:right="57"/>
              <w:jc w:val="both"/>
              <w:textAlignment w:val="baseline"/>
              <w:rPr>
                <w:rFonts w:ascii="Verdana" w:hAnsi="Verdana" w:eastAsia="ArialMT" w:cs="Times New Roman"/>
                <w:b/>
                <w:bCs/>
                <w:sz w:val="20"/>
                <w:szCs w:val="20"/>
              </w:rPr>
            </w:pPr>
            <w:r>
              <w:rPr>
                <w:rFonts w:ascii="Verdana" w:hAnsi="Verdana" w:eastAsia="ArialMT" w:cs="Times New Roman"/>
                <w:b/>
                <w:bCs/>
                <w:sz w:val="20"/>
                <w:szCs w:val="20"/>
              </w:rPr>
              <w:t>- w</w:t>
            </w:r>
            <w:r w:rsidRPr="00E82B02">
              <w:rPr>
                <w:rFonts w:ascii="Verdana" w:hAnsi="Verdana" w:eastAsia="ArialMT" w:cs="Times New Roman"/>
                <w:b/>
                <w:bCs/>
                <w:sz w:val="20"/>
                <w:szCs w:val="20"/>
              </w:rPr>
              <w:t>prowadzenie w zagadnienia strategii literackiego konstruowania tożsamości</w:t>
            </w:r>
            <w:r>
              <w:rPr>
                <w:rFonts w:ascii="Verdana" w:hAnsi="Verdana" w:eastAsia="ArialMT" w:cs="Times New Roman"/>
                <w:b/>
                <w:bCs/>
                <w:sz w:val="20"/>
                <w:szCs w:val="20"/>
              </w:rPr>
              <w:t xml:space="preserve"> i</w:t>
            </w:r>
            <w:r w:rsidRPr="00E82B02">
              <w:rPr>
                <w:rFonts w:ascii="Verdana" w:hAnsi="Verdana" w:eastAsia="ArialMT" w:cs="Times New Roman"/>
                <w:b/>
                <w:bCs/>
                <w:sz w:val="20"/>
                <w:szCs w:val="20"/>
              </w:rPr>
              <w:t xml:space="preserve"> stereotypów, w kontekście postaci związanych z Belgią;</w:t>
            </w:r>
          </w:p>
          <w:p w:rsidRPr="007C3D0C" w:rsidR="00207BE5" w:rsidP="002E1E87" w:rsidRDefault="00207BE5" w14:paraId="2A2FB66A" w14:textId="77777777">
            <w:pPr>
              <w:spacing w:after="120" w:line="240" w:lineRule="auto"/>
              <w:ind w:right="57"/>
              <w:jc w:val="both"/>
              <w:textAlignment w:val="baseline"/>
              <w:rPr>
                <w:rFonts w:ascii="Verdana" w:hAnsi="Verdana" w:eastAsia="ArialMT" w:cs="Times New Roman"/>
                <w:b/>
                <w:bCs/>
                <w:sz w:val="20"/>
                <w:szCs w:val="20"/>
              </w:rPr>
            </w:pPr>
            <w:r>
              <w:rPr>
                <w:rFonts w:ascii="Verdana" w:hAnsi="Verdana" w:eastAsia="ArialMT" w:cs="Times New Roman"/>
                <w:b/>
                <w:bCs/>
                <w:sz w:val="20"/>
                <w:szCs w:val="20"/>
              </w:rPr>
              <w:t>- r</w:t>
            </w:r>
            <w:r w:rsidRPr="009E0390">
              <w:rPr>
                <w:rFonts w:ascii="Verdana" w:hAnsi="Verdana" w:eastAsia="ArialMT" w:cs="Times New Roman"/>
                <w:b/>
                <w:bCs/>
                <w:sz w:val="20"/>
                <w:szCs w:val="20"/>
              </w:rPr>
              <w:t>ozwijanie umiejętności krytycznej analizy i interpretacji tekstów literackich, z uwzględnieniem sposobów konstruowania literackich wyobrażeń Belga, Walona i Flamanda</w:t>
            </w:r>
            <w:r>
              <w:rPr>
                <w:rFonts w:ascii="Verdana" w:hAnsi="Verdana" w:eastAsia="ArialMT" w:cs="Times New Roman"/>
                <w:b/>
                <w:bCs/>
                <w:sz w:val="20"/>
                <w:szCs w:val="20"/>
              </w:rPr>
              <w:t>.</w:t>
            </w:r>
          </w:p>
        </w:tc>
      </w:tr>
      <w:tr w:rsidRPr="006356DF" w:rsidR="00207BE5" w:rsidTr="002E1E87" w14:paraId="05AB93BA" w14:textId="77777777">
        <w:trPr>
          <w:trHeight w:val="30"/>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57162A3E" w14:textId="77777777">
            <w:pPr>
              <w:numPr>
                <w:ilvl w:val="0"/>
                <w:numId w:val="8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tcPr>
          <w:p w:rsidRPr="006356DF" w:rsidR="00207BE5" w:rsidP="002E1E87" w:rsidRDefault="00207BE5" w14:paraId="085F688A" w14:textId="77777777">
            <w:pPr>
              <w:spacing w:after="120" w:line="240" w:lineRule="auto"/>
              <w:ind w:left="57" w:right="57"/>
              <w:rPr>
                <w:rFonts w:ascii="Verdana" w:hAnsi="Verdana" w:eastAsia="Verdana" w:cs="Verdana"/>
                <w:color w:val="000000" w:themeColor="text1"/>
                <w:sz w:val="20"/>
                <w:szCs w:val="20"/>
              </w:rPr>
            </w:pPr>
            <w:r>
              <w:rPr>
                <w:rFonts w:ascii="Verdana" w:hAnsi="Verdana" w:eastAsia="Verdana" w:cs="Verdana"/>
                <w:color w:val="000000" w:themeColor="text1"/>
                <w:sz w:val="20"/>
                <w:szCs w:val="20"/>
              </w:rPr>
              <w:t>T</w:t>
            </w:r>
            <w:r w:rsidRPr="006356DF">
              <w:rPr>
                <w:rFonts w:ascii="Verdana" w:hAnsi="Verdana" w:eastAsia="Verdana" w:cs="Verdana"/>
                <w:color w:val="000000" w:themeColor="text1"/>
                <w:sz w:val="20"/>
                <w:szCs w:val="20"/>
              </w:rPr>
              <w:t>reści programowe</w:t>
            </w:r>
            <w:r>
              <w:rPr>
                <w:rFonts w:ascii="Verdana" w:hAnsi="Verdana" w:eastAsia="Verdana" w:cs="Verdana"/>
                <w:color w:val="000000" w:themeColor="text1"/>
                <w:sz w:val="20"/>
                <w:szCs w:val="20"/>
              </w:rPr>
              <w:t xml:space="preserve"> </w:t>
            </w:r>
          </w:p>
          <w:p w:rsidRPr="00CD3B2B" w:rsidR="00207BE5" w:rsidP="002E1E87" w:rsidRDefault="00207BE5" w14:paraId="4F3A2BB5" w14:textId="77777777">
            <w:pPr>
              <w:spacing w:after="120" w:line="240" w:lineRule="auto"/>
              <w:ind w:left="57" w:right="57"/>
              <w:textAlignment w:val="baseline"/>
              <w:rPr>
                <w:rFonts w:ascii="Verdana" w:hAnsi="Verdana" w:eastAsia="Times New Roman" w:cs="Times New Roman"/>
                <w:b/>
                <w:sz w:val="20"/>
                <w:szCs w:val="20"/>
                <w:lang w:eastAsia="pl-PL"/>
              </w:rPr>
            </w:pPr>
            <w:r w:rsidRPr="00092FED">
              <w:rPr>
                <w:rFonts w:ascii="Verdana" w:hAnsi="Verdana" w:eastAsia="Times New Roman" w:cs="Times New Roman"/>
                <w:b/>
                <w:sz w:val="20"/>
                <w:szCs w:val="20"/>
                <w:lang w:eastAsia="pl-PL"/>
              </w:rPr>
              <w:t xml:space="preserve">Literacki obraz wybranych postaci autentycznych i fikcyjnych pochodzących z Belgii lub z nią utożsamianych, np. Jean-Baptiste </w:t>
            </w:r>
            <w:proofErr w:type="spellStart"/>
            <w:r w:rsidRPr="00092FED">
              <w:rPr>
                <w:rFonts w:ascii="Verdana" w:hAnsi="Verdana" w:eastAsia="Times New Roman" w:cs="Times New Roman"/>
                <w:b/>
                <w:sz w:val="20"/>
                <w:szCs w:val="20"/>
                <w:lang w:eastAsia="pl-PL"/>
              </w:rPr>
              <w:t>Clamence</w:t>
            </w:r>
            <w:proofErr w:type="spellEnd"/>
            <w:r w:rsidRPr="00092FED">
              <w:rPr>
                <w:rFonts w:ascii="Verdana" w:hAnsi="Verdana" w:eastAsia="Times New Roman" w:cs="Times New Roman"/>
                <w:b/>
                <w:sz w:val="20"/>
                <w:szCs w:val="20"/>
                <w:lang w:eastAsia="pl-PL"/>
              </w:rPr>
              <w:t xml:space="preserve"> w </w:t>
            </w:r>
            <w:r w:rsidRPr="00092FED">
              <w:rPr>
                <w:rFonts w:ascii="Verdana" w:hAnsi="Verdana" w:eastAsia="Times New Roman" w:cs="Times New Roman"/>
                <w:b/>
                <w:i/>
                <w:iCs/>
                <w:sz w:val="20"/>
                <w:szCs w:val="20"/>
                <w:lang w:eastAsia="pl-PL"/>
              </w:rPr>
              <w:t>Upadku</w:t>
            </w:r>
            <w:r w:rsidRPr="00092FED">
              <w:rPr>
                <w:rFonts w:ascii="Verdana" w:hAnsi="Verdana" w:eastAsia="Times New Roman" w:cs="Times New Roman"/>
                <w:b/>
                <w:sz w:val="20"/>
                <w:szCs w:val="20"/>
                <w:lang w:eastAsia="pl-PL"/>
              </w:rPr>
              <w:t xml:space="preserve"> Alberta Camusa, król Leopold II w </w:t>
            </w:r>
            <w:r w:rsidRPr="00092FED">
              <w:rPr>
                <w:rFonts w:ascii="Verdana" w:hAnsi="Verdana" w:eastAsia="Times New Roman" w:cs="Times New Roman"/>
                <w:b/>
                <w:i/>
                <w:iCs/>
                <w:sz w:val="20"/>
                <w:szCs w:val="20"/>
                <w:lang w:eastAsia="pl-PL"/>
              </w:rPr>
              <w:t>Jądrze ciemności</w:t>
            </w:r>
            <w:r w:rsidRPr="00092FED">
              <w:rPr>
                <w:rFonts w:ascii="Verdana" w:hAnsi="Verdana" w:eastAsia="Times New Roman" w:cs="Times New Roman"/>
                <w:b/>
                <w:sz w:val="20"/>
                <w:szCs w:val="20"/>
                <w:lang w:eastAsia="pl-PL"/>
              </w:rPr>
              <w:t xml:space="preserve"> Josepha Conrada, </w:t>
            </w:r>
            <w:proofErr w:type="spellStart"/>
            <w:r w:rsidRPr="00092FED">
              <w:rPr>
                <w:rFonts w:ascii="Verdana" w:hAnsi="Verdana" w:eastAsia="Times New Roman" w:cs="Times New Roman"/>
                <w:b/>
                <w:sz w:val="20"/>
                <w:szCs w:val="20"/>
                <w:lang w:eastAsia="pl-PL"/>
              </w:rPr>
              <w:t>Hercules</w:t>
            </w:r>
            <w:proofErr w:type="spellEnd"/>
            <w:r w:rsidRPr="00092FED">
              <w:rPr>
                <w:rFonts w:ascii="Verdana" w:hAnsi="Verdana" w:eastAsia="Times New Roman" w:cs="Times New Roman"/>
                <w:b/>
                <w:sz w:val="20"/>
                <w:szCs w:val="20"/>
                <w:lang w:eastAsia="pl-PL"/>
              </w:rPr>
              <w:t xml:space="preserve"> </w:t>
            </w:r>
            <w:proofErr w:type="spellStart"/>
            <w:r w:rsidRPr="00092FED">
              <w:rPr>
                <w:rFonts w:ascii="Verdana" w:hAnsi="Verdana" w:eastAsia="Times New Roman" w:cs="Times New Roman"/>
                <w:b/>
                <w:sz w:val="20"/>
                <w:szCs w:val="20"/>
                <w:lang w:eastAsia="pl-PL"/>
              </w:rPr>
              <w:t>Poirot</w:t>
            </w:r>
            <w:proofErr w:type="spellEnd"/>
            <w:r w:rsidRPr="00092FED">
              <w:rPr>
                <w:rFonts w:ascii="Verdana" w:hAnsi="Verdana" w:eastAsia="Times New Roman" w:cs="Times New Roman"/>
                <w:b/>
                <w:sz w:val="20"/>
                <w:szCs w:val="20"/>
                <w:lang w:eastAsia="pl-PL"/>
              </w:rPr>
              <w:t xml:space="preserve"> w powieściach Aga</w:t>
            </w:r>
            <w:r>
              <w:rPr>
                <w:rFonts w:ascii="Verdana" w:hAnsi="Verdana" w:eastAsia="Times New Roman" w:cs="Times New Roman"/>
                <w:b/>
                <w:sz w:val="20"/>
                <w:szCs w:val="20"/>
                <w:lang w:eastAsia="pl-PL"/>
              </w:rPr>
              <w:t>th</w:t>
            </w:r>
            <w:r w:rsidRPr="00092FED">
              <w:rPr>
                <w:rFonts w:ascii="Verdana" w:hAnsi="Verdana" w:eastAsia="Times New Roman" w:cs="Times New Roman"/>
                <w:b/>
                <w:sz w:val="20"/>
                <w:szCs w:val="20"/>
                <w:lang w:eastAsia="pl-PL"/>
              </w:rPr>
              <w:t>y Christie</w:t>
            </w:r>
            <w:r>
              <w:rPr>
                <w:rFonts w:ascii="Verdana" w:hAnsi="Verdana" w:eastAsia="Times New Roman" w:cs="Times New Roman"/>
                <w:b/>
                <w:sz w:val="20"/>
                <w:szCs w:val="20"/>
                <w:lang w:eastAsia="pl-PL"/>
              </w:rPr>
              <w:t>.</w:t>
            </w:r>
            <w:r w:rsidRPr="00CD3B2B">
              <w:rPr>
                <w:rFonts w:ascii="Verdana" w:hAnsi="Verdana" w:eastAsia="Times New Roman" w:cs="Times New Roman"/>
                <w:b/>
                <w:sz w:val="20"/>
                <w:szCs w:val="20"/>
                <w:lang w:eastAsia="pl-PL"/>
              </w:rPr>
              <w:tab/>
            </w:r>
          </w:p>
        </w:tc>
      </w:tr>
      <w:tr w:rsidRPr="006356DF" w:rsidR="00207BE5" w:rsidTr="002E1E87" w14:paraId="0EA0DCCF" w14:textId="77777777">
        <w:trPr>
          <w:trHeight w:val="15"/>
          <w:jc w:val="center"/>
        </w:trPr>
        <w:tc>
          <w:tcPr>
            <w:tcW w:w="841" w:type="dxa"/>
            <w:tcBorders>
              <w:top w:val="single" w:color="auto" w:sz="6" w:space="0"/>
              <w:left w:val="single" w:color="auto" w:sz="6" w:space="0"/>
              <w:bottom w:val="single" w:color="BFBFBF" w:themeColor="background1" w:themeShade="BF" w:sz="6" w:space="0"/>
              <w:right w:val="single" w:color="auto" w:sz="6" w:space="0"/>
            </w:tcBorders>
            <w:hideMark/>
          </w:tcPr>
          <w:p w:rsidRPr="006356DF" w:rsidR="00207BE5" w:rsidP="002E1E87" w:rsidRDefault="00207BE5" w14:paraId="224EF94D" w14:textId="77777777">
            <w:pPr>
              <w:numPr>
                <w:ilvl w:val="0"/>
                <w:numId w:val="8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6074" w:type="dxa"/>
            <w:gridSpan w:val="2"/>
            <w:tcBorders>
              <w:top w:val="single" w:color="auto" w:sz="6" w:space="0"/>
              <w:left w:val="single" w:color="auto" w:sz="6" w:space="0"/>
              <w:bottom w:val="single" w:color="BFBFBF" w:themeColor="background1" w:themeShade="BF" w:sz="6" w:space="0"/>
              <w:right w:val="single" w:color="auto" w:sz="6" w:space="0"/>
            </w:tcBorders>
            <w:hideMark/>
          </w:tcPr>
          <w:p w:rsidRPr="006356DF" w:rsidR="00207BE5" w:rsidP="002E1E87" w:rsidRDefault="00207BE5" w14:paraId="4ABEB153"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Zakładane efekty uczenia się </w:t>
            </w:r>
          </w:p>
          <w:p w:rsidRPr="006356DF" w:rsidR="00207BE5" w:rsidP="002E1E87" w:rsidRDefault="00207BE5" w14:paraId="10A59964"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Student/studentka</w:t>
            </w:r>
            <w:r w:rsidRPr="006356DF">
              <w:rPr>
                <w:rFonts w:ascii="Verdana" w:hAnsi="Verdana" w:eastAsia="Times New Roman" w:cs="Times New Roman"/>
                <w:b/>
                <w:bCs/>
                <w:sz w:val="20"/>
                <w:szCs w:val="20"/>
                <w:lang w:eastAsia="pl-PL"/>
              </w:rPr>
              <w:t>:</w:t>
            </w:r>
          </w:p>
        </w:tc>
        <w:tc>
          <w:tcPr>
            <w:tcW w:w="2724" w:type="dxa"/>
            <w:tcBorders>
              <w:top w:val="single" w:color="auto" w:sz="6" w:space="0"/>
              <w:left w:val="single" w:color="auto" w:sz="6" w:space="0"/>
              <w:bottom w:val="single" w:color="BFBFBF" w:themeColor="background1" w:themeShade="BF" w:sz="6" w:space="0"/>
              <w:right w:val="single" w:color="auto" w:sz="6" w:space="0"/>
            </w:tcBorders>
            <w:hideMark/>
          </w:tcPr>
          <w:p w:rsidRPr="006356DF" w:rsidR="00207BE5" w:rsidP="002E1E87" w:rsidRDefault="00207BE5" w14:paraId="3BFA5BCF"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Symbole odpowiednich kierunkowych efektów uczenia się</w:t>
            </w:r>
          </w:p>
        </w:tc>
      </w:tr>
      <w:tr w:rsidRPr="006356DF" w:rsidR="00207BE5" w:rsidTr="002E1E87" w14:paraId="133B2BFF" w14:textId="77777777">
        <w:trPr>
          <w:trHeight w:val="15"/>
          <w:jc w:val="center"/>
        </w:trPr>
        <w:tc>
          <w:tcPr>
            <w:tcW w:w="84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207BE5" w:rsidP="002E1E87" w:rsidRDefault="00207BE5" w14:paraId="4C43A50D" w14:textId="77777777">
            <w:pPr>
              <w:spacing w:after="120" w:line="240" w:lineRule="auto"/>
              <w:ind w:left="57" w:right="57"/>
              <w:jc w:val="right"/>
              <w:textAlignment w:val="baseline"/>
              <w:rPr>
                <w:rFonts w:ascii="Verdana" w:hAnsi="Verdana" w:eastAsia="Times New Roman" w:cs="Times New Roman"/>
                <w:sz w:val="20"/>
                <w:szCs w:val="20"/>
                <w:lang w:eastAsia="pl-PL"/>
              </w:rPr>
            </w:pPr>
          </w:p>
        </w:tc>
        <w:tc>
          <w:tcPr>
            <w:tcW w:w="6074"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CA74F6" w:rsidR="00207BE5" w:rsidP="002E1E87" w:rsidRDefault="00207BE5" w14:paraId="5A1FB1DF" w14:textId="77777777">
            <w:pPr>
              <w:pStyle w:val="Default"/>
              <w:jc w:val="both"/>
              <w:rPr>
                <w:rFonts w:ascii="Verdana" w:hAnsi="Verdana"/>
                <w:b/>
                <w:bCs/>
                <w:sz w:val="20"/>
                <w:szCs w:val="20"/>
              </w:rPr>
            </w:pPr>
            <w:r>
              <w:rPr>
                <w:rFonts w:ascii="Verdana" w:hAnsi="Verdana"/>
                <w:b/>
                <w:bCs/>
                <w:sz w:val="20"/>
                <w:szCs w:val="20"/>
              </w:rPr>
              <w:t xml:space="preserve">- </w:t>
            </w:r>
            <w:r w:rsidRPr="003B08F1">
              <w:rPr>
                <w:rFonts w:ascii="Verdana" w:hAnsi="Verdana"/>
                <w:b/>
                <w:bCs/>
                <w:sz w:val="20"/>
                <w:szCs w:val="20"/>
              </w:rPr>
              <w:t xml:space="preserve">rozpoznaje i wyjaśnia historyczne, społeczne i kulturowe konteksty </w:t>
            </w:r>
            <w:r>
              <w:rPr>
                <w:rFonts w:ascii="Verdana" w:hAnsi="Verdana"/>
                <w:b/>
                <w:bCs/>
                <w:sz w:val="20"/>
                <w:szCs w:val="20"/>
              </w:rPr>
              <w:t xml:space="preserve">wybranych </w:t>
            </w:r>
            <w:r w:rsidRPr="003B08F1">
              <w:rPr>
                <w:rFonts w:ascii="Verdana" w:hAnsi="Verdana"/>
                <w:b/>
                <w:bCs/>
                <w:sz w:val="20"/>
                <w:szCs w:val="20"/>
              </w:rPr>
              <w:t>przedstawień postaci związanych z Belgią w literaturze światowej, ze szczególnym uwzględnieniem literatury niderlandzko- i francuskojęzycznej</w:t>
            </w:r>
            <w:r>
              <w:rPr>
                <w:rFonts w:ascii="Verdana" w:hAnsi="Verdana"/>
                <w:b/>
                <w:bCs/>
                <w:sz w:val="20"/>
                <w:szCs w:val="20"/>
              </w:rPr>
              <w:t>;</w:t>
            </w:r>
          </w:p>
        </w:tc>
        <w:tc>
          <w:tcPr>
            <w:tcW w:w="2724"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00207BE5" w:rsidP="002E1E87" w:rsidRDefault="00207BE5" w14:paraId="0CF7A32A"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K_W09</w:t>
            </w:r>
          </w:p>
        </w:tc>
      </w:tr>
      <w:tr w:rsidRPr="006356DF" w:rsidR="00207BE5" w:rsidTr="002E1E87" w14:paraId="7E1C7336" w14:textId="77777777">
        <w:trPr>
          <w:trHeight w:val="15"/>
          <w:jc w:val="center"/>
        </w:trPr>
        <w:tc>
          <w:tcPr>
            <w:tcW w:w="84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207BE5" w:rsidP="002E1E87" w:rsidRDefault="00207BE5" w14:paraId="60138FC8" w14:textId="77777777">
            <w:pPr>
              <w:spacing w:after="120" w:line="240" w:lineRule="auto"/>
              <w:ind w:left="57" w:right="57"/>
              <w:jc w:val="right"/>
              <w:textAlignment w:val="baseline"/>
              <w:rPr>
                <w:rFonts w:ascii="Verdana" w:hAnsi="Verdana" w:eastAsia="Times New Roman" w:cs="Times New Roman"/>
                <w:sz w:val="20"/>
                <w:szCs w:val="20"/>
                <w:lang w:eastAsia="pl-PL"/>
              </w:rPr>
            </w:pPr>
          </w:p>
        </w:tc>
        <w:tc>
          <w:tcPr>
            <w:tcW w:w="6074"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846362" w:rsidR="00207BE5" w:rsidP="002E1E87" w:rsidRDefault="00207BE5" w14:paraId="697FC3B2" w14:textId="77777777">
            <w:pPr>
              <w:pStyle w:val="Default"/>
              <w:jc w:val="both"/>
              <w:rPr>
                <w:rFonts w:ascii="Verdana" w:hAnsi="Verdana"/>
                <w:b/>
                <w:bCs/>
                <w:sz w:val="20"/>
                <w:szCs w:val="20"/>
              </w:rPr>
            </w:pPr>
            <w:r>
              <w:rPr>
                <w:rFonts w:ascii="Verdana" w:hAnsi="Verdana"/>
                <w:b/>
                <w:bCs/>
                <w:sz w:val="20"/>
                <w:szCs w:val="20"/>
              </w:rPr>
              <w:t xml:space="preserve">- </w:t>
            </w:r>
            <w:r w:rsidRPr="0006625C">
              <w:rPr>
                <w:rFonts w:ascii="Verdana" w:hAnsi="Verdana"/>
                <w:b/>
                <w:bCs/>
                <w:sz w:val="20"/>
                <w:szCs w:val="20"/>
              </w:rPr>
              <w:t xml:space="preserve">formułuje spójne wypowiedzi pisemne i ustne na temat literackich reprezentacji postaci związanych z Belgią, </w:t>
            </w:r>
            <w:r>
              <w:rPr>
                <w:rFonts w:ascii="Verdana" w:hAnsi="Verdana"/>
                <w:b/>
                <w:bCs/>
                <w:sz w:val="20"/>
                <w:szCs w:val="20"/>
              </w:rPr>
              <w:t>posługując się</w:t>
            </w:r>
            <w:r w:rsidRPr="0006625C">
              <w:rPr>
                <w:rFonts w:ascii="Verdana" w:hAnsi="Verdana"/>
                <w:b/>
                <w:bCs/>
                <w:sz w:val="20"/>
                <w:szCs w:val="20"/>
              </w:rPr>
              <w:t xml:space="preserve"> logiczną argumentacj</w:t>
            </w:r>
            <w:r>
              <w:rPr>
                <w:rFonts w:ascii="Verdana" w:hAnsi="Verdana"/>
                <w:b/>
                <w:bCs/>
                <w:sz w:val="20"/>
                <w:szCs w:val="20"/>
              </w:rPr>
              <w:t>ą</w:t>
            </w:r>
            <w:r w:rsidRPr="0006625C">
              <w:rPr>
                <w:rFonts w:ascii="Verdana" w:hAnsi="Verdana"/>
                <w:b/>
                <w:bCs/>
                <w:sz w:val="20"/>
                <w:szCs w:val="20"/>
              </w:rPr>
              <w:t xml:space="preserve"> i odwołując się do </w:t>
            </w:r>
            <w:r>
              <w:rPr>
                <w:rFonts w:ascii="Verdana" w:hAnsi="Verdana"/>
                <w:b/>
                <w:bCs/>
                <w:sz w:val="20"/>
                <w:szCs w:val="20"/>
              </w:rPr>
              <w:t>opinii</w:t>
            </w:r>
            <w:r w:rsidRPr="0006625C">
              <w:rPr>
                <w:rFonts w:ascii="Verdana" w:hAnsi="Verdana"/>
                <w:b/>
                <w:bCs/>
                <w:sz w:val="20"/>
                <w:szCs w:val="20"/>
              </w:rPr>
              <w:t xml:space="preserve"> innych autorów lub badaczy</w:t>
            </w:r>
            <w:r>
              <w:rPr>
                <w:rFonts w:ascii="Verdana" w:hAnsi="Verdana"/>
                <w:b/>
                <w:bCs/>
                <w:sz w:val="20"/>
                <w:szCs w:val="20"/>
              </w:rPr>
              <w:t>;</w:t>
            </w:r>
          </w:p>
        </w:tc>
        <w:tc>
          <w:tcPr>
            <w:tcW w:w="2724"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207BE5" w:rsidP="002E1E87" w:rsidRDefault="00207BE5" w14:paraId="65836DE9"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K_U05</w:t>
            </w:r>
          </w:p>
        </w:tc>
      </w:tr>
      <w:tr w:rsidRPr="006356DF" w:rsidR="00207BE5" w:rsidTr="002E1E87" w14:paraId="0ECD7DF2" w14:textId="77777777">
        <w:trPr>
          <w:trHeight w:val="15"/>
          <w:jc w:val="center"/>
        </w:trPr>
        <w:tc>
          <w:tcPr>
            <w:tcW w:w="84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207BE5" w:rsidP="002E1E87" w:rsidRDefault="00207BE5" w14:paraId="247CCA37" w14:textId="77777777">
            <w:pPr>
              <w:spacing w:after="120" w:line="240" w:lineRule="auto"/>
              <w:ind w:left="57" w:right="57"/>
              <w:jc w:val="right"/>
              <w:textAlignment w:val="baseline"/>
              <w:rPr>
                <w:rFonts w:ascii="Verdana" w:hAnsi="Verdana" w:eastAsia="Times New Roman" w:cs="Times New Roman"/>
                <w:sz w:val="20"/>
                <w:szCs w:val="20"/>
                <w:lang w:eastAsia="pl-PL"/>
              </w:rPr>
            </w:pPr>
          </w:p>
        </w:tc>
        <w:tc>
          <w:tcPr>
            <w:tcW w:w="6074"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CA74F6" w:rsidR="00207BE5" w:rsidP="002E1E87" w:rsidRDefault="00207BE5" w14:paraId="62667386" w14:textId="77777777">
            <w:pPr>
              <w:pStyle w:val="Default"/>
              <w:jc w:val="both"/>
              <w:rPr>
                <w:rFonts w:ascii="Verdana" w:hAnsi="Verdana"/>
                <w:b/>
                <w:bCs/>
                <w:sz w:val="20"/>
                <w:szCs w:val="20"/>
              </w:rPr>
            </w:pPr>
            <w:r>
              <w:rPr>
                <w:rFonts w:ascii="Verdana" w:hAnsi="Verdana"/>
                <w:b/>
                <w:bCs/>
                <w:sz w:val="20"/>
                <w:szCs w:val="20"/>
              </w:rPr>
              <w:t xml:space="preserve">- </w:t>
            </w:r>
            <w:r w:rsidRPr="008820D0">
              <w:rPr>
                <w:rFonts w:ascii="Verdana" w:hAnsi="Verdana"/>
                <w:b/>
                <w:bCs/>
                <w:sz w:val="20"/>
                <w:szCs w:val="20"/>
              </w:rPr>
              <w:t>planuje i realizuje zadania indywidualne i zespołowe, uczestnicząc w</w:t>
            </w:r>
            <w:r>
              <w:rPr>
                <w:rFonts w:ascii="Verdana" w:hAnsi="Verdana"/>
                <w:b/>
                <w:bCs/>
                <w:sz w:val="20"/>
                <w:szCs w:val="20"/>
              </w:rPr>
              <w:t>e wspólnej</w:t>
            </w:r>
            <w:r w:rsidRPr="008820D0">
              <w:rPr>
                <w:rFonts w:ascii="Verdana" w:hAnsi="Verdana"/>
                <w:b/>
                <w:bCs/>
                <w:sz w:val="20"/>
                <w:szCs w:val="20"/>
              </w:rPr>
              <w:t xml:space="preserve"> analizie tekstów i dyskusjach na</w:t>
            </w:r>
            <w:r>
              <w:rPr>
                <w:rFonts w:ascii="Verdana" w:hAnsi="Verdana"/>
                <w:b/>
                <w:bCs/>
                <w:sz w:val="20"/>
                <w:szCs w:val="20"/>
              </w:rPr>
              <w:t>d</w:t>
            </w:r>
            <w:r w:rsidRPr="008820D0">
              <w:rPr>
                <w:rFonts w:ascii="Verdana" w:hAnsi="Verdana"/>
                <w:b/>
                <w:bCs/>
                <w:sz w:val="20"/>
                <w:szCs w:val="20"/>
              </w:rPr>
              <w:t xml:space="preserve"> literacki</w:t>
            </w:r>
            <w:r>
              <w:rPr>
                <w:rFonts w:ascii="Verdana" w:hAnsi="Verdana"/>
                <w:b/>
                <w:bCs/>
                <w:sz w:val="20"/>
                <w:szCs w:val="20"/>
              </w:rPr>
              <w:t>mi</w:t>
            </w:r>
            <w:r w:rsidRPr="008820D0">
              <w:rPr>
                <w:rFonts w:ascii="Verdana" w:hAnsi="Verdana"/>
                <w:b/>
                <w:bCs/>
                <w:sz w:val="20"/>
                <w:szCs w:val="20"/>
              </w:rPr>
              <w:t xml:space="preserve"> </w:t>
            </w:r>
            <w:r>
              <w:rPr>
                <w:rFonts w:ascii="Verdana" w:hAnsi="Verdana"/>
                <w:b/>
                <w:bCs/>
                <w:sz w:val="20"/>
                <w:szCs w:val="20"/>
              </w:rPr>
              <w:t>przedstawieniami</w:t>
            </w:r>
            <w:r w:rsidRPr="008820D0">
              <w:rPr>
                <w:rFonts w:ascii="Verdana" w:hAnsi="Verdana"/>
                <w:b/>
                <w:bCs/>
                <w:sz w:val="20"/>
                <w:szCs w:val="20"/>
              </w:rPr>
              <w:t xml:space="preserve"> postaci związanych z Belgią</w:t>
            </w:r>
            <w:r>
              <w:rPr>
                <w:rFonts w:ascii="Verdana" w:hAnsi="Verdana"/>
                <w:b/>
                <w:bCs/>
                <w:sz w:val="20"/>
                <w:szCs w:val="20"/>
              </w:rPr>
              <w:t>.</w:t>
            </w:r>
          </w:p>
        </w:tc>
        <w:tc>
          <w:tcPr>
            <w:tcW w:w="2724"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356DF" w:rsidR="00207BE5" w:rsidP="002E1E87" w:rsidRDefault="00207BE5" w14:paraId="0F6AC9D4" w14:textId="77777777">
            <w:pPr>
              <w:spacing w:after="120" w:line="240" w:lineRule="auto"/>
              <w:ind w:left="57" w:right="57"/>
              <w:textAlignment w:val="baseline"/>
              <w:rPr>
                <w:rFonts w:ascii="Verdana" w:hAnsi="Verdana" w:eastAsia="Times New Roman" w:cs="Times New Roman"/>
                <w:b/>
                <w:bCs/>
                <w:sz w:val="20"/>
                <w:szCs w:val="20"/>
                <w:lang w:eastAsia="pl-PL"/>
              </w:rPr>
            </w:pPr>
            <w:r w:rsidRPr="24396F65">
              <w:rPr>
                <w:rFonts w:ascii="Verdana" w:hAnsi="Verdana" w:eastAsia="Verdana" w:cs="Verdana"/>
                <w:b/>
                <w:bCs/>
                <w:sz w:val="20"/>
                <w:szCs w:val="20"/>
              </w:rPr>
              <w:t>K_</w:t>
            </w:r>
            <w:r>
              <w:rPr>
                <w:rFonts w:ascii="Verdana" w:hAnsi="Verdana" w:eastAsia="Verdana" w:cs="Verdana"/>
                <w:b/>
                <w:bCs/>
                <w:sz w:val="20"/>
                <w:szCs w:val="20"/>
              </w:rPr>
              <w:t xml:space="preserve">U09 </w:t>
            </w:r>
          </w:p>
        </w:tc>
      </w:tr>
      <w:tr w:rsidRPr="005524A1" w:rsidR="00207BE5" w:rsidTr="002E1E87" w14:paraId="30843FA7" w14:textId="77777777">
        <w:trPr>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7C655BAA" w14:textId="77777777">
            <w:pPr>
              <w:numPr>
                <w:ilvl w:val="0"/>
                <w:numId w:val="8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577A9625" w14:textId="77777777">
            <w:pPr>
              <w:spacing w:after="120" w:line="240" w:lineRule="auto"/>
              <w:ind w:left="57" w:right="57"/>
              <w:textAlignment w:val="baseline"/>
              <w:rPr>
                <w:rFonts w:ascii="Verdana" w:hAnsi="Verdana" w:eastAsia="Times New Roman" w:cs="Times New Roman"/>
                <w:i/>
                <w:iCs/>
                <w:sz w:val="20"/>
                <w:szCs w:val="20"/>
                <w:lang w:eastAsia="pl-PL"/>
              </w:rPr>
            </w:pPr>
            <w:r w:rsidRPr="006356DF">
              <w:rPr>
                <w:rFonts w:ascii="Verdana" w:hAnsi="Verdana" w:eastAsia="Times New Roman" w:cs="Times New Roman"/>
                <w:sz w:val="20"/>
                <w:szCs w:val="20"/>
                <w:lang w:eastAsia="pl-PL"/>
              </w:rPr>
              <w:t xml:space="preserve">Literatura obowiązkowa i zalecana </w:t>
            </w:r>
            <w:r w:rsidRPr="006356DF">
              <w:rPr>
                <w:rFonts w:ascii="Verdana" w:hAnsi="Verdana" w:eastAsia="Times New Roman" w:cs="Times New Roman"/>
                <w:i/>
                <w:iCs/>
                <w:sz w:val="20"/>
                <w:szCs w:val="20"/>
                <w:lang w:eastAsia="pl-PL"/>
              </w:rPr>
              <w:t>(źródła, opracowania, podręczniki, itp.)</w:t>
            </w:r>
          </w:p>
          <w:p w:rsidR="00207BE5" w:rsidP="002E1E87" w:rsidRDefault="00207BE5" w14:paraId="14DF005B" w14:textId="77777777">
            <w:pPr>
              <w:spacing w:after="120" w:line="240" w:lineRule="auto"/>
              <w:ind w:left="57" w:right="57"/>
              <w:jc w:val="both"/>
              <w:textAlignment w:val="baseline"/>
              <w:rPr>
                <w:rFonts w:ascii="Verdana" w:hAnsi="Verdana" w:eastAsia="Times New Roman" w:cs="Times New Roman"/>
                <w:b/>
                <w:iCs/>
                <w:sz w:val="20"/>
                <w:szCs w:val="20"/>
                <w:lang w:eastAsia="pl-PL"/>
              </w:rPr>
            </w:pPr>
            <w:proofErr w:type="spellStart"/>
            <w:r>
              <w:rPr>
                <w:rFonts w:ascii="Verdana" w:hAnsi="Verdana" w:eastAsia="Times New Roman" w:cs="Times New Roman"/>
                <w:b/>
                <w:iCs/>
                <w:sz w:val="20"/>
                <w:szCs w:val="20"/>
                <w:lang w:eastAsia="pl-PL"/>
              </w:rPr>
              <w:t>Hochschild</w:t>
            </w:r>
            <w:proofErr w:type="spellEnd"/>
            <w:r>
              <w:rPr>
                <w:rFonts w:ascii="Verdana" w:hAnsi="Verdana" w:eastAsia="Times New Roman" w:cs="Times New Roman"/>
                <w:b/>
                <w:iCs/>
                <w:sz w:val="20"/>
                <w:szCs w:val="20"/>
                <w:lang w:eastAsia="pl-PL"/>
              </w:rPr>
              <w:t xml:space="preserve">, Adam. </w:t>
            </w:r>
            <w:r w:rsidRPr="00277E0B">
              <w:rPr>
                <w:rFonts w:ascii="Verdana" w:hAnsi="Verdana" w:eastAsia="Times New Roman" w:cs="Times New Roman"/>
                <w:b/>
                <w:i/>
                <w:sz w:val="20"/>
                <w:szCs w:val="20"/>
                <w:lang w:eastAsia="pl-PL"/>
              </w:rPr>
              <w:t>Duch króla Leopolda. Opowieść o chciwości, terrorze i bohaterstwie w kolonialnej Afryce</w:t>
            </w:r>
            <w:r>
              <w:rPr>
                <w:rFonts w:ascii="Verdana" w:hAnsi="Verdana" w:eastAsia="Times New Roman" w:cs="Times New Roman"/>
                <w:b/>
                <w:iCs/>
                <w:sz w:val="20"/>
                <w:szCs w:val="20"/>
                <w:lang w:eastAsia="pl-PL"/>
              </w:rPr>
              <w:t xml:space="preserve">, Warszawa 2012. </w:t>
            </w:r>
          </w:p>
          <w:p w:rsidR="00207BE5" w:rsidP="002E1E87" w:rsidRDefault="00207BE5" w14:paraId="4A1D60A6" w14:textId="77777777">
            <w:pPr>
              <w:spacing w:after="120" w:line="240" w:lineRule="auto"/>
              <w:ind w:left="57" w:right="57"/>
              <w:jc w:val="both"/>
              <w:textAlignment w:val="baseline"/>
              <w:rPr>
                <w:rFonts w:ascii="Verdana" w:hAnsi="Verdana" w:eastAsia="Times New Roman" w:cs="Times New Roman"/>
                <w:b/>
                <w:iCs/>
                <w:sz w:val="20"/>
                <w:szCs w:val="20"/>
                <w:lang w:eastAsia="pl-PL"/>
              </w:rPr>
            </w:pPr>
            <w:proofErr w:type="spellStart"/>
            <w:r w:rsidRPr="0029417F">
              <w:rPr>
                <w:rFonts w:ascii="Verdana" w:hAnsi="Verdana" w:eastAsia="Times New Roman" w:cs="Times New Roman"/>
                <w:b/>
                <w:iCs/>
                <w:sz w:val="20"/>
                <w:szCs w:val="20"/>
                <w:lang w:eastAsia="pl-PL"/>
              </w:rPr>
              <w:t>Łaptos</w:t>
            </w:r>
            <w:proofErr w:type="spellEnd"/>
            <w:r w:rsidRPr="0029417F">
              <w:rPr>
                <w:rFonts w:ascii="Verdana" w:hAnsi="Verdana" w:eastAsia="Times New Roman" w:cs="Times New Roman"/>
                <w:b/>
                <w:iCs/>
                <w:sz w:val="20"/>
                <w:szCs w:val="20"/>
                <w:lang w:eastAsia="pl-PL"/>
              </w:rPr>
              <w:t xml:space="preserve"> Józef, </w:t>
            </w:r>
            <w:r w:rsidRPr="00325EE0">
              <w:rPr>
                <w:rFonts w:ascii="Verdana" w:hAnsi="Verdana" w:eastAsia="Times New Roman" w:cs="Times New Roman"/>
                <w:b/>
                <w:i/>
                <w:sz w:val="20"/>
                <w:szCs w:val="20"/>
                <w:lang w:eastAsia="pl-PL"/>
              </w:rPr>
              <w:t>Historia Belgii</w:t>
            </w:r>
            <w:r w:rsidRPr="0029417F">
              <w:rPr>
                <w:rFonts w:ascii="Verdana" w:hAnsi="Verdana" w:eastAsia="Times New Roman" w:cs="Times New Roman"/>
                <w:b/>
                <w:iCs/>
                <w:sz w:val="20"/>
                <w:szCs w:val="20"/>
                <w:lang w:eastAsia="pl-PL"/>
              </w:rPr>
              <w:t>, Warszawa 1995</w:t>
            </w:r>
          </w:p>
          <w:p w:rsidR="00207BE5" w:rsidP="002E1E87" w:rsidRDefault="00207BE5" w14:paraId="6411A5FB" w14:textId="77777777">
            <w:pPr>
              <w:spacing w:after="120" w:line="240" w:lineRule="auto"/>
              <w:ind w:left="57" w:right="57"/>
              <w:jc w:val="both"/>
              <w:textAlignment w:val="baseline"/>
              <w:rPr>
                <w:rFonts w:ascii="Verdana" w:hAnsi="Verdana" w:eastAsia="Times New Roman" w:cs="Times New Roman"/>
                <w:b/>
                <w:iCs/>
                <w:sz w:val="20"/>
                <w:szCs w:val="20"/>
                <w:lang w:eastAsia="pl-PL"/>
              </w:rPr>
            </w:pPr>
            <w:r>
              <w:rPr>
                <w:rFonts w:ascii="Verdana" w:hAnsi="Verdana" w:eastAsia="Times New Roman" w:cs="Times New Roman"/>
                <w:b/>
                <w:iCs/>
                <w:sz w:val="20"/>
                <w:szCs w:val="20"/>
                <w:lang w:eastAsia="pl-PL"/>
              </w:rPr>
              <w:t xml:space="preserve">Kofta, Mirosława, Jasińska-Kania, Aleksandra (red), </w:t>
            </w:r>
            <w:r w:rsidRPr="0069302B">
              <w:rPr>
                <w:rFonts w:ascii="Verdana" w:hAnsi="Verdana" w:eastAsia="Times New Roman" w:cs="Times New Roman"/>
                <w:b/>
                <w:i/>
                <w:sz w:val="20"/>
                <w:szCs w:val="20"/>
                <w:lang w:eastAsia="pl-PL"/>
              </w:rPr>
              <w:t>Stereotypy i uprzedzenia. Uwarunkowania psychologiczne i kulturowe</w:t>
            </w:r>
            <w:r>
              <w:rPr>
                <w:rFonts w:ascii="Verdana" w:hAnsi="Verdana" w:eastAsia="Times New Roman" w:cs="Times New Roman"/>
                <w:b/>
                <w:iCs/>
                <w:sz w:val="20"/>
                <w:szCs w:val="20"/>
                <w:lang w:eastAsia="pl-PL"/>
              </w:rPr>
              <w:t>. Warszawa 2001</w:t>
            </w:r>
          </w:p>
          <w:p w:rsidRPr="005524A1" w:rsidR="00207BE5" w:rsidP="002E1E87" w:rsidRDefault="00207BE5" w14:paraId="14197AAF" w14:textId="77777777">
            <w:pPr>
              <w:spacing w:after="120" w:line="240" w:lineRule="auto"/>
              <w:ind w:left="57" w:right="57"/>
              <w:jc w:val="both"/>
              <w:textAlignment w:val="baseline"/>
              <w:rPr>
                <w:rFonts w:ascii="Verdana" w:hAnsi="Verdana" w:eastAsia="Times New Roman"/>
                <w:b/>
                <w:sz w:val="20"/>
                <w:lang w:eastAsia="pl-PL"/>
              </w:rPr>
            </w:pPr>
            <w:r>
              <w:rPr>
                <w:rFonts w:ascii="Verdana" w:hAnsi="Verdana" w:eastAsia="Times New Roman"/>
                <w:b/>
                <w:sz w:val="20"/>
                <w:lang w:eastAsia="pl-PL"/>
              </w:rPr>
              <w:t>Materiały własne prowadzącego.</w:t>
            </w:r>
          </w:p>
        </w:tc>
      </w:tr>
      <w:tr w:rsidRPr="006356DF" w:rsidR="00207BE5" w:rsidTr="002E1E87" w14:paraId="46D0BE43" w14:textId="77777777">
        <w:trPr>
          <w:trHeight w:val="60"/>
          <w:jc w:val="center"/>
        </w:trPr>
        <w:tc>
          <w:tcPr>
            <w:tcW w:w="841" w:type="dxa"/>
            <w:tcBorders>
              <w:top w:val="single" w:color="auto" w:sz="6" w:space="0"/>
              <w:left w:val="single" w:color="auto" w:sz="6" w:space="0"/>
              <w:bottom w:val="single" w:color="auto" w:sz="6" w:space="0"/>
              <w:right w:val="single" w:color="auto" w:sz="6" w:space="0"/>
            </w:tcBorders>
            <w:hideMark/>
          </w:tcPr>
          <w:p w:rsidRPr="005524A1" w:rsidR="00207BE5" w:rsidP="002E1E87" w:rsidRDefault="00207BE5" w14:paraId="5C8AA65C" w14:textId="77777777">
            <w:pPr>
              <w:numPr>
                <w:ilvl w:val="0"/>
                <w:numId w:val="83"/>
              </w:numPr>
              <w:spacing w:after="120" w:line="240" w:lineRule="auto"/>
              <w:ind w:left="57" w:right="57" w:firstLine="0"/>
              <w:jc w:val="right"/>
              <w:textAlignment w:val="baseline"/>
              <w:rPr>
                <w:rFonts w:ascii="Verdana" w:hAnsi="Verdana" w:eastAsia="Times New Roman"/>
                <w:sz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4E1CF635" w14:textId="77777777">
            <w:pPr>
              <w:spacing w:after="120" w:line="240" w:lineRule="auto"/>
              <w:ind w:left="57" w:right="57"/>
              <w:jc w:val="both"/>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Metody weryfikacji zakładanych efektów uczenia się: </w:t>
            </w:r>
          </w:p>
          <w:p w:rsidRPr="006356DF" w:rsidR="00207BE5" w:rsidP="002E1E87" w:rsidRDefault="00207BE5" w14:paraId="481E207A" w14:textId="77777777">
            <w:pPr>
              <w:spacing w:after="120" w:line="240" w:lineRule="auto"/>
              <w:ind w:left="57" w:right="57"/>
              <w:jc w:val="both"/>
              <w:textAlignment w:val="baseline"/>
              <w:rPr>
                <w:rFonts w:ascii="Verdana" w:hAnsi="Verdana" w:eastAsia="Times New Roman" w:cs="Times New Roman"/>
                <w:b/>
                <w:sz w:val="20"/>
                <w:szCs w:val="20"/>
                <w:lang w:eastAsia="pl-PL"/>
              </w:rPr>
            </w:pPr>
            <w:r w:rsidRPr="00686760">
              <w:rPr>
                <w:rFonts w:ascii="Verdana" w:hAnsi="Verdana" w:eastAsia="Times New Roman" w:cs="Times New Roman"/>
                <w:b/>
                <w:sz w:val="20"/>
                <w:szCs w:val="20"/>
                <w:lang w:eastAsia="pl-PL"/>
              </w:rPr>
              <w:t>-</w:t>
            </w:r>
            <w:r>
              <w:t xml:space="preserve"> </w:t>
            </w:r>
            <w:r w:rsidRPr="002A67C5">
              <w:rPr>
                <w:rFonts w:ascii="Verdana" w:hAnsi="Verdana" w:eastAsia="Times New Roman" w:cs="Times New Roman"/>
                <w:b/>
                <w:sz w:val="20"/>
                <w:szCs w:val="20"/>
                <w:lang w:eastAsia="pl-PL"/>
              </w:rPr>
              <w:t>Weryfikacja zakładanych efektów uczenia się ma charakter ciągły i obejmuje ocenę aktywności na zajęciach, przygotowania merytorycznego oraz realizacji powierzonych zadań indywidualnych i zespołowych, w formie ustnej i pisemnej</w:t>
            </w:r>
            <w:r>
              <w:rPr>
                <w:rFonts w:ascii="Verdana" w:hAnsi="Verdana" w:eastAsia="Times New Roman" w:cs="Times New Roman"/>
                <w:b/>
                <w:sz w:val="20"/>
                <w:szCs w:val="20"/>
                <w:lang w:eastAsia="pl-PL"/>
              </w:rPr>
              <w:t xml:space="preserve"> </w:t>
            </w:r>
            <w:r w:rsidRPr="00D93C5C">
              <w:rPr>
                <w:rFonts w:ascii="Verdana" w:hAnsi="Verdana" w:eastAsia="Times New Roman" w:cs="Times New Roman"/>
                <w:b/>
                <w:sz w:val="20"/>
                <w:szCs w:val="20"/>
                <w:lang w:eastAsia="pl-PL"/>
              </w:rPr>
              <w:t>(</w:t>
            </w:r>
            <w:r>
              <w:rPr>
                <w:rFonts w:ascii="Verdana" w:hAnsi="Verdana" w:eastAsia="Times New Roman" w:cs="Times New Roman"/>
                <w:b/>
                <w:sz w:val="20"/>
                <w:szCs w:val="20"/>
                <w:lang w:eastAsia="pl-PL"/>
              </w:rPr>
              <w:t>K_W09,</w:t>
            </w:r>
            <w:r w:rsidRPr="00D93C5C">
              <w:rPr>
                <w:rFonts w:ascii="Verdana" w:hAnsi="Verdana" w:eastAsia="Times New Roman" w:cs="Times New Roman"/>
                <w:b/>
                <w:sz w:val="20"/>
                <w:szCs w:val="20"/>
                <w:lang w:eastAsia="pl-PL"/>
              </w:rPr>
              <w:t xml:space="preserve"> K_</w:t>
            </w:r>
            <w:r>
              <w:rPr>
                <w:rFonts w:ascii="Verdana" w:hAnsi="Verdana" w:eastAsia="Times New Roman" w:cs="Times New Roman"/>
                <w:b/>
                <w:sz w:val="20"/>
                <w:szCs w:val="20"/>
                <w:lang w:eastAsia="pl-PL"/>
              </w:rPr>
              <w:t>U</w:t>
            </w:r>
            <w:r w:rsidRPr="00D93C5C">
              <w:rPr>
                <w:rFonts w:ascii="Verdana" w:hAnsi="Verdana" w:eastAsia="Times New Roman" w:cs="Times New Roman"/>
                <w:b/>
                <w:sz w:val="20"/>
                <w:szCs w:val="20"/>
                <w:lang w:eastAsia="pl-PL"/>
              </w:rPr>
              <w:t>0</w:t>
            </w:r>
            <w:r>
              <w:rPr>
                <w:rFonts w:ascii="Verdana" w:hAnsi="Verdana" w:eastAsia="Times New Roman" w:cs="Times New Roman"/>
                <w:b/>
                <w:sz w:val="20"/>
                <w:szCs w:val="20"/>
                <w:lang w:eastAsia="pl-PL"/>
              </w:rPr>
              <w:t>5</w:t>
            </w:r>
            <w:r w:rsidRPr="00D93C5C">
              <w:rPr>
                <w:rFonts w:ascii="Verdana" w:hAnsi="Verdana" w:eastAsia="Times New Roman" w:cs="Times New Roman"/>
                <w:b/>
                <w:sz w:val="20"/>
                <w:szCs w:val="20"/>
                <w:lang w:eastAsia="pl-PL"/>
              </w:rPr>
              <w:t>, K_U</w:t>
            </w:r>
            <w:r>
              <w:rPr>
                <w:rFonts w:ascii="Verdana" w:hAnsi="Verdana" w:eastAsia="Times New Roman" w:cs="Times New Roman"/>
                <w:b/>
                <w:sz w:val="20"/>
                <w:szCs w:val="20"/>
                <w:lang w:eastAsia="pl-PL"/>
              </w:rPr>
              <w:t>09</w:t>
            </w:r>
            <w:r w:rsidRPr="00D93C5C">
              <w:rPr>
                <w:rFonts w:ascii="Verdana" w:hAnsi="Verdana" w:eastAsia="Times New Roman" w:cs="Times New Roman"/>
                <w:b/>
                <w:sz w:val="20"/>
                <w:szCs w:val="20"/>
                <w:lang w:eastAsia="pl-PL"/>
              </w:rPr>
              <w:t>)</w:t>
            </w:r>
            <w:r>
              <w:rPr>
                <w:rFonts w:ascii="Verdana" w:hAnsi="Verdana" w:eastAsia="Times New Roman" w:cs="Times New Roman"/>
                <w:b/>
                <w:sz w:val="20"/>
                <w:szCs w:val="20"/>
                <w:lang w:eastAsia="pl-PL"/>
              </w:rPr>
              <w:t>.</w:t>
            </w:r>
          </w:p>
        </w:tc>
      </w:tr>
      <w:tr w:rsidRPr="006356DF" w:rsidR="00207BE5" w:rsidTr="002E1E87" w14:paraId="7B4BA1C4" w14:textId="77777777">
        <w:trPr>
          <w:jc w:val="center"/>
        </w:trPr>
        <w:tc>
          <w:tcPr>
            <w:tcW w:w="841"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511FF74A" w14:textId="77777777">
            <w:pPr>
              <w:numPr>
                <w:ilvl w:val="0"/>
                <w:numId w:val="8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8798" w:type="dxa"/>
            <w:gridSpan w:val="3"/>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525EC1C0" w14:textId="77777777">
            <w:pPr>
              <w:spacing w:after="120" w:line="240" w:lineRule="auto"/>
              <w:ind w:left="57" w:right="57"/>
              <w:jc w:val="both"/>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Warunki i forma zaliczenia poszczególnych komponentów </w:t>
            </w:r>
            <w:r>
              <w:rPr>
                <w:rFonts w:ascii="Verdana" w:hAnsi="Verdana" w:eastAsia="Times New Roman" w:cs="Times New Roman"/>
                <w:sz w:val="20"/>
                <w:szCs w:val="20"/>
                <w:lang w:eastAsia="pl-PL"/>
              </w:rPr>
              <w:t>przedmiotu</w:t>
            </w:r>
            <w:r w:rsidRPr="006356DF">
              <w:rPr>
                <w:rFonts w:ascii="Verdana" w:hAnsi="Verdana" w:eastAsia="Times New Roman" w:cs="Times New Roman"/>
                <w:sz w:val="20"/>
                <w:szCs w:val="20"/>
                <w:lang w:eastAsia="pl-PL"/>
              </w:rPr>
              <w:t>: </w:t>
            </w:r>
          </w:p>
          <w:p w:rsidRPr="00D93C5C" w:rsidR="00207BE5" w:rsidP="002E1E87" w:rsidRDefault="00207BE5" w14:paraId="183BC3DC"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sidRPr="00D93C5C">
              <w:rPr>
                <w:rFonts w:ascii="Verdana" w:hAnsi="Verdana" w:eastAsia="Times New Roman" w:cs="Times New Roman"/>
                <w:b/>
                <w:bCs/>
                <w:sz w:val="20"/>
                <w:szCs w:val="20"/>
                <w:lang w:eastAsia="pl-PL"/>
              </w:rPr>
              <w:t>Zaliczenie na ocenę na podstawie:</w:t>
            </w:r>
          </w:p>
          <w:p w:rsidR="00207BE5" w:rsidP="002E1E87" w:rsidRDefault="00207BE5" w14:paraId="47D591FC" w14:textId="77777777">
            <w:pPr>
              <w:spacing w:after="120" w:line="240" w:lineRule="auto"/>
              <w:ind w:left="57" w:right="57"/>
              <w:jc w:val="both"/>
              <w:textAlignment w:val="baseline"/>
              <w:rPr>
                <w:rFonts w:ascii="Verdana" w:hAnsi="Verdana" w:eastAsia="Times New Roman" w:cs="Times New Roman"/>
                <w:b/>
                <w:bCs/>
                <w:color w:val="000000" w:themeColor="text1"/>
                <w:sz w:val="20"/>
                <w:szCs w:val="20"/>
                <w:lang w:eastAsia="pl-PL"/>
              </w:rPr>
            </w:pPr>
            <w:r w:rsidRPr="00D93C5C">
              <w:rPr>
                <w:rFonts w:ascii="Verdana" w:hAnsi="Verdana" w:eastAsia="Times New Roman" w:cs="Times New Roman"/>
                <w:b/>
                <w:bCs/>
                <w:sz w:val="20"/>
                <w:szCs w:val="20"/>
                <w:lang w:eastAsia="pl-PL"/>
              </w:rPr>
              <w:t xml:space="preserve">- </w:t>
            </w:r>
            <w:r w:rsidRPr="004D7868">
              <w:rPr>
                <w:rFonts w:ascii="Verdana" w:hAnsi="Verdana" w:eastAsia="Times New Roman" w:cs="Times New Roman"/>
                <w:b/>
                <w:bCs/>
                <w:color w:val="000000" w:themeColor="text1"/>
                <w:sz w:val="20"/>
                <w:szCs w:val="20"/>
                <w:lang w:eastAsia="pl-PL"/>
              </w:rPr>
              <w:t xml:space="preserve">aktywnego udziału </w:t>
            </w:r>
            <w:r>
              <w:rPr>
                <w:rFonts w:ascii="Verdana" w:hAnsi="Verdana" w:eastAsia="Times New Roman" w:cs="Times New Roman"/>
                <w:b/>
                <w:bCs/>
                <w:color w:val="000000" w:themeColor="text1"/>
                <w:sz w:val="20"/>
                <w:szCs w:val="20"/>
                <w:lang w:eastAsia="pl-PL"/>
              </w:rPr>
              <w:t>w zajęciach</w:t>
            </w:r>
            <w:r w:rsidRPr="004D7868">
              <w:rPr>
                <w:rFonts w:ascii="Verdana" w:hAnsi="Verdana" w:eastAsia="Times New Roman" w:cs="Times New Roman"/>
                <w:b/>
                <w:bCs/>
                <w:color w:val="000000" w:themeColor="text1"/>
                <w:sz w:val="20"/>
                <w:szCs w:val="20"/>
                <w:lang w:eastAsia="pl-PL"/>
              </w:rPr>
              <w:t xml:space="preserve"> (25% oceny), </w:t>
            </w:r>
          </w:p>
          <w:p w:rsidR="00207BE5" w:rsidP="002E1E87" w:rsidRDefault="00207BE5" w14:paraId="674E39D3" w14:textId="77777777">
            <w:pPr>
              <w:spacing w:after="120" w:line="240" w:lineRule="auto"/>
              <w:ind w:left="57" w:right="57"/>
              <w:jc w:val="both"/>
              <w:textAlignment w:val="baseline"/>
              <w:rPr>
                <w:rFonts w:ascii="Verdana" w:hAnsi="Verdana" w:eastAsia="Times New Roman" w:cs="Times New Roman"/>
                <w:b/>
                <w:bCs/>
                <w:color w:val="000000" w:themeColor="text1"/>
                <w:sz w:val="20"/>
                <w:szCs w:val="20"/>
                <w:lang w:eastAsia="pl-PL"/>
              </w:rPr>
            </w:pPr>
            <w:r>
              <w:rPr>
                <w:rFonts w:ascii="Verdana" w:hAnsi="Verdana" w:eastAsia="Times New Roman" w:cs="Times New Roman"/>
                <w:b/>
                <w:bCs/>
                <w:sz w:val="20"/>
                <w:szCs w:val="20"/>
                <w:lang w:eastAsia="pl-PL"/>
              </w:rPr>
              <w:t>-</w:t>
            </w:r>
            <w:r>
              <w:rPr>
                <w:rFonts w:ascii="Verdana" w:hAnsi="Verdana" w:eastAsia="Times New Roman" w:cs="Times New Roman"/>
                <w:b/>
                <w:bCs/>
                <w:color w:val="000000" w:themeColor="text1"/>
                <w:sz w:val="20"/>
                <w:szCs w:val="20"/>
                <w:lang w:eastAsia="pl-PL"/>
              </w:rPr>
              <w:t xml:space="preserve"> </w:t>
            </w:r>
            <w:r w:rsidRPr="004D7868">
              <w:rPr>
                <w:rFonts w:ascii="Verdana" w:hAnsi="Verdana" w:eastAsia="Times New Roman" w:cs="Times New Roman"/>
                <w:b/>
                <w:bCs/>
                <w:color w:val="000000" w:themeColor="text1"/>
                <w:sz w:val="20"/>
                <w:szCs w:val="20"/>
                <w:lang w:eastAsia="pl-PL"/>
              </w:rPr>
              <w:t xml:space="preserve">cząstkowych ocen </w:t>
            </w:r>
            <w:r>
              <w:rPr>
                <w:rFonts w:ascii="Verdana" w:hAnsi="Verdana" w:eastAsia="Times New Roman" w:cs="Times New Roman"/>
                <w:b/>
                <w:bCs/>
                <w:color w:val="000000" w:themeColor="text1"/>
                <w:sz w:val="20"/>
                <w:szCs w:val="20"/>
                <w:lang w:eastAsia="pl-PL"/>
              </w:rPr>
              <w:t>uzyskanych</w:t>
            </w:r>
            <w:r w:rsidRPr="004D7868">
              <w:rPr>
                <w:rFonts w:ascii="Verdana" w:hAnsi="Verdana" w:eastAsia="Times New Roman" w:cs="Times New Roman"/>
                <w:b/>
                <w:bCs/>
                <w:color w:val="000000" w:themeColor="text1"/>
                <w:sz w:val="20"/>
                <w:szCs w:val="20"/>
                <w:lang w:eastAsia="pl-PL"/>
              </w:rPr>
              <w:t xml:space="preserve"> </w:t>
            </w:r>
            <w:r>
              <w:rPr>
                <w:rFonts w:ascii="Verdana" w:hAnsi="Verdana" w:eastAsia="Times New Roman" w:cs="Times New Roman"/>
                <w:b/>
                <w:bCs/>
                <w:color w:val="000000" w:themeColor="text1"/>
                <w:sz w:val="20"/>
                <w:szCs w:val="20"/>
                <w:lang w:eastAsia="pl-PL"/>
              </w:rPr>
              <w:t>za wykonane zadania</w:t>
            </w:r>
            <w:r w:rsidRPr="004D7868">
              <w:rPr>
                <w:rFonts w:ascii="Verdana" w:hAnsi="Verdana" w:eastAsia="Times New Roman" w:cs="Times New Roman"/>
                <w:b/>
                <w:bCs/>
                <w:color w:val="000000" w:themeColor="text1"/>
                <w:sz w:val="20"/>
                <w:szCs w:val="20"/>
                <w:lang w:eastAsia="pl-PL"/>
              </w:rPr>
              <w:t xml:space="preserve"> </w:t>
            </w:r>
            <w:r>
              <w:rPr>
                <w:rFonts w:ascii="Verdana" w:hAnsi="Verdana" w:eastAsia="Times New Roman" w:cs="Times New Roman"/>
                <w:b/>
                <w:bCs/>
                <w:color w:val="000000" w:themeColor="text1"/>
                <w:sz w:val="20"/>
                <w:szCs w:val="20"/>
                <w:lang w:eastAsia="pl-PL"/>
              </w:rPr>
              <w:t>indywidualne i zespołowe (</w:t>
            </w:r>
            <w:r w:rsidRPr="004D7868">
              <w:rPr>
                <w:rFonts w:ascii="Verdana" w:hAnsi="Verdana" w:eastAsia="Times New Roman" w:cs="Times New Roman"/>
                <w:b/>
                <w:bCs/>
                <w:color w:val="000000" w:themeColor="text1"/>
                <w:sz w:val="20"/>
                <w:szCs w:val="20"/>
                <w:lang w:eastAsia="pl-PL"/>
              </w:rPr>
              <w:t>pisemn</w:t>
            </w:r>
            <w:r>
              <w:rPr>
                <w:rFonts w:ascii="Verdana" w:hAnsi="Verdana" w:eastAsia="Times New Roman" w:cs="Times New Roman"/>
                <w:b/>
                <w:bCs/>
                <w:color w:val="000000" w:themeColor="text1"/>
                <w:sz w:val="20"/>
                <w:szCs w:val="20"/>
                <w:lang w:eastAsia="pl-PL"/>
              </w:rPr>
              <w:t>e</w:t>
            </w:r>
            <w:r w:rsidRPr="004D7868">
              <w:rPr>
                <w:rFonts w:ascii="Verdana" w:hAnsi="Verdana" w:eastAsia="Times New Roman" w:cs="Times New Roman"/>
                <w:b/>
                <w:bCs/>
                <w:color w:val="000000" w:themeColor="text1"/>
                <w:sz w:val="20"/>
                <w:szCs w:val="20"/>
                <w:lang w:eastAsia="pl-PL"/>
              </w:rPr>
              <w:t xml:space="preserve"> i ustn</w:t>
            </w:r>
            <w:r>
              <w:rPr>
                <w:rFonts w:ascii="Verdana" w:hAnsi="Verdana" w:eastAsia="Times New Roman" w:cs="Times New Roman"/>
                <w:b/>
                <w:bCs/>
                <w:color w:val="000000" w:themeColor="text1"/>
                <w:sz w:val="20"/>
                <w:szCs w:val="20"/>
                <w:lang w:eastAsia="pl-PL"/>
              </w:rPr>
              <w:t xml:space="preserve">e) </w:t>
            </w:r>
            <w:r w:rsidRPr="004D7868">
              <w:rPr>
                <w:rFonts w:ascii="Verdana" w:hAnsi="Verdana" w:eastAsia="Times New Roman" w:cs="Times New Roman"/>
                <w:b/>
                <w:bCs/>
                <w:color w:val="000000" w:themeColor="text1"/>
                <w:sz w:val="20"/>
                <w:szCs w:val="20"/>
                <w:lang w:eastAsia="pl-PL"/>
              </w:rPr>
              <w:t xml:space="preserve">(45%) i </w:t>
            </w:r>
          </w:p>
          <w:p w:rsidRPr="0078051D" w:rsidR="00207BE5" w:rsidP="002E1E87" w:rsidRDefault="00207BE5" w14:paraId="3F0D4638"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Pr>
                <w:rFonts w:ascii="Verdana" w:hAnsi="Verdana" w:eastAsia="Times New Roman" w:cs="Times New Roman"/>
                <w:b/>
                <w:bCs/>
                <w:color w:val="000000" w:themeColor="text1"/>
                <w:sz w:val="20"/>
                <w:szCs w:val="20"/>
                <w:lang w:eastAsia="pl-PL"/>
              </w:rPr>
              <w:t xml:space="preserve">- projektu zespołowego, indywidualnej pracy pisemnej lub sprawdzianu końcowego </w:t>
            </w:r>
            <w:r w:rsidRPr="004D7868">
              <w:rPr>
                <w:rFonts w:ascii="Verdana" w:hAnsi="Verdana" w:eastAsia="Times New Roman" w:cs="Times New Roman"/>
                <w:b/>
                <w:bCs/>
                <w:color w:val="000000" w:themeColor="text1"/>
                <w:sz w:val="20"/>
                <w:szCs w:val="20"/>
                <w:lang w:eastAsia="pl-PL"/>
              </w:rPr>
              <w:t>(30%</w:t>
            </w:r>
            <w:r>
              <w:rPr>
                <w:rFonts w:ascii="Verdana" w:hAnsi="Verdana" w:eastAsia="Times New Roman" w:cs="Times New Roman"/>
                <w:b/>
                <w:bCs/>
                <w:color w:val="000000" w:themeColor="text1"/>
                <w:sz w:val="20"/>
                <w:szCs w:val="20"/>
                <w:lang w:eastAsia="pl-PL"/>
              </w:rPr>
              <w:t>, forma do wyboru przez prowadzącego</w:t>
            </w:r>
            <w:r w:rsidRPr="004D7868">
              <w:rPr>
                <w:rFonts w:ascii="Verdana" w:hAnsi="Verdana" w:eastAsia="Times New Roman" w:cs="Times New Roman"/>
                <w:b/>
                <w:bCs/>
                <w:color w:val="000000" w:themeColor="text1"/>
                <w:sz w:val="20"/>
                <w:szCs w:val="20"/>
                <w:lang w:eastAsia="pl-PL"/>
              </w:rPr>
              <w:t>)</w:t>
            </w:r>
            <w:r>
              <w:rPr>
                <w:rFonts w:ascii="Verdana" w:hAnsi="Verdana" w:eastAsia="Times New Roman" w:cs="Times New Roman"/>
                <w:b/>
                <w:bCs/>
                <w:color w:val="000000" w:themeColor="text1"/>
                <w:sz w:val="20"/>
                <w:szCs w:val="20"/>
                <w:lang w:eastAsia="pl-PL"/>
              </w:rPr>
              <w:t>.</w:t>
            </w:r>
          </w:p>
        </w:tc>
      </w:tr>
      <w:tr w:rsidRPr="006356DF" w:rsidR="00207BE5" w:rsidTr="002E1E87" w14:paraId="15B443AC" w14:textId="77777777">
        <w:trPr>
          <w:trHeight w:val="495"/>
          <w:jc w:val="center"/>
        </w:trPr>
        <w:tc>
          <w:tcPr>
            <w:tcW w:w="841" w:type="dxa"/>
            <w:vMerge w:val="restart"/>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1F89CABA" w14:textId="77777777">
            <w:pPr>
              <w:numPr>
                <w:ilvl w:val="0"/>
                <w:numId w:val="83"/>
              </w:numPr>
              <w:spacing w:after="120" w:line="240" w:lineRule="auto"/>
              <w:ind w:left="57" w:right="57" w:firstLine="0"/>
              <w:jc w:val="right"/>
              <w:textAlignment w:val="baseline"/>
              <w:rPr>
                <w:rFonts w:ascii="Verdana" w:hAnsi="Verdana" w:eastAsia="Times New Roman" w:cs="Times New Roman"/>
                <w:sz w:val="20"/>
                <w:szCs w:val="20"/>
                <w:lang w:eastAsia="pl-PL"/>
              </w:rPr>
            </w:pPr>
          </w:p>
        </w:tc>
        <w:tc>
          <w:tcPr>
            <w:tcW w:w="4782" w:type="dxa"/>
            <w:tcBorders>
              <w:top w:val="single" w:color="auto" w:sz="6" w:space="0"/>
              <w:left w:val="single" w:color="auto" w:sz="6" w:space="0"/>
              <w:right w:val="single" w:color="auto" w:sz="6" w:space="0"/>
            </w:tcBorders>
            <w:vAlign w:val="center"/>
            <w:hideMark/>
          </w:tcPr>
          <w:p w:rsidRPr="006356DF" w:rsidR="00207BE5" w:rsidP="002E1E87" w:rsidRDefault="00207BE5" w14:paraId="0432F20E" w14:textId="77777777">
            <w:pPr>
              <w:spacing w:after="120" w:line="240" w:lineRule="auto"/>
              <w:ind w:left="57" w:right="57"/>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 xml:space="preserve">Nakład pracy studenta wyrażony w godzinach zajęć oraz punktach ECTS </w:t>
            </w:r>
            <w:r w:rsidRPr="006356DF">
              <w:rPr>
                <w:rFonts w:ascii="Verdana" w:hAnsi="Verdana" w:eastAsia="Times New Roman" w:cs="Times New Roman"/>
                <w:sz w:val="20"/>
                <w:szCs w:val="20"/>
                <w:lang w:eastAsia="pl-PL"/>
              </w:rPr>
              <w:t> </w:t>
            </w:r>
          </w:p>
        </w:tc>
        <w:tc>
          <w:tcPr>
            <w:tcW w:w="4016" w:type="dxa"/>
            <w:gridSpan w:val="2"/>
            <w:tcBorders>
              <w:top w:val="single" w:color="auto" w:sz="6" w:space="0"/>
              <w:left w:val="single" w:color="auto" w:sz="6" w:space="0"/>
              <w:right w:val="single" w:color="auto" w:sz="6" w:space="0"/>
            </w:tcBorders>
            <w:vAlign w:val="center"/>
          </w:tcPr>
          <w:p w:rsidRPr="006356DF" w:rsidR="00207BE5" w:rsidP="002E1E87" w:rsidRDefault="00207BE5" w14:paraId="317CA435" w14:textId="77777777">
            <w:pPr>
              <w:spacing w:after="120" w:line="240" w:lineRule="auto"/>
              <w:ind w:left="57" w:right="57"/>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006356DF">
              <w:rPr>
                <w:rFonts w:ascii="Verdana" w:hAnsi="Verdana" w:eastAsia="Times New Roman" w:cs="Times New Roman"/>
                <w:sz w:val="20"/>
                <w:szCs w:val="20"/>
                <w:lang w:eastAsia="pl-PL"/>
              </w:rPr>
              <w:t>iczba godzin przeznaczona na zrealizowanie danego rodzaju zajęć</w:t>
            </w:r>
          </w:p>
        </w:tc>
      </w:tr>
      <w:tr w:rsidRPr="006356DF" w:rsidR="00207BE5" w:rsidTr="002E1E87" w14:paraId="2349F68B" w14:textId="77777777">
        <w:trPr>
          <w:trHeight w:val="30"/>
          <w:jc w:val="center"/>
        </w:trPr>
        <w:tc>
          <w:tcPr>
            <w:tcW w:w="841" w:type="dxa"/>
            <w:vMerge/>
            <w:vAlign w:val="center"/>
            <w:hideMark/>
          </w:tcPr>
          <w:p w:rsidRPr="006356DF" w:rsidR="00207BE5" w:rsidP="002E1E87" w:rsidRDefault="00207BE5" w14:paraId="3F94DCB9" w14:textId="77777777">
            <w:pPr>
              <w:numPr>
                <w:ilvl w:val="0"/>
                <w:numId w:val="83"/>
              </w:numPr>
              <w:spacing w:after="120" w:line="240" w:lineRule="auto"/>
              <w:ind w:left="57" w:right="57" w:firstLine="0"/>
              <w:rPr>
                <w:rFonts w:ascii="Verdana" w:hAnsi="Verdana" w:eastAsia="Times New Roman" w:cs="Times New Roman"/>
                <w:sz w:val="20"/>
                <w:szCs w:val="20"/>
                <w:lang w:eastAsia="pl-PL"/>
              </w:rPr>
            </w:pPr>
          </w:p>
        </w:tc>
        <w:tc>
          <w:tcPr>
            <w:tcW w:w="4782"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4CE48ABC"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zajęcia (wg planu studiów) z prowadzącym: </w:t>
            </w:r>
          </w:p>
          <w:p w:rsidRPr="006356DF" w:rsidR="00207BE5" w:rsidP="002E1E87" w:rsidRDefault="00207BE5" w14:paraId="76AB2CDA" w14:textId="77777777">
            <w:pPr>
              <w:spacing w:after="120" w:line="240" w:lineRule="auto"/>
              <w:ind w:left="57" w:right="57"/>
              <w:textAlignment w:val="baseline"/>
              <w:rPr>
                <w:rFonts w:ascii="Verdana" w:hAnsi="Verdana" w:eastAsia="Times New Roman" w:cs="Times New Roman"/>
                <w:b/>
                <w:bCs/>
                <w:sz w:val="20"/>
                <w:szCs w:val="20"/>
                <w:lang w:eastAsia="pl-PL"/>
              </w:rPr>
            </w:pPr>
            <w:r w:rsidRPr="006356DF">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konwersatorium</w:t>
            </w:r>
            <w:r w:rsidRPr="006356DF">
              <w:rPr>
                <w:rFonts w:ascii="Verdana" w:hAnsi="Verdana" w:eastAsia="Times New Roman" w:cs="Times New Roman"/>
                <w:b/>
                <w:bCs/>
                <w:sz w:val="20"/>
                <w:szCs w:val="20"/>
                <w:lang w:eastAsia="pl-PL"/>
              </w:rPr>
              <w:t>:</w:t>
            </w:r>
          </w:p>
        </w:tc>
        <w:tc>
          <w:tcPr>
            <w:tcW w:w="4016" w:type="dxa"/>
            <w:gridSpan w:val="2"/>
            <w:tcBorders>
              <w:top w:val="single" w:color="auto" w:sz="6" w:space="0"/>
              <w:left w:val="single" w:color="auto" w:sz="6" w:space="0"/>
              <w:bottom w:val="single" w:color="auto" w:sz="6" w:space="0"/>
              <w:right w:val="single" w:color="auto" w:sz="6" w:space="0"/>
            </w:tcBorders>
            <w:vAlign w:val="center"/>
            <w:hideMark/>
          </w:tcPr>
          <w:p w:rsidRPr="006356DF" w:rsidR="00207BE5" w:rsidP="002E1E87" w:rsidRDefault="00207BE5" w14:paraId="1FE4B03E" w14:textId="77777777">
            <w:pPr>
              <w:spacing w:after="120" w:line="240" w:lineRule="auto"/>
              <w:ind w:left="57" w:right="57"/>
              <w:jc w:val="center"/>
              <w:textAlignment w:val="baseline"/>
              <w:rPr>
                <w:rFonts w:ascii="Verdana" w:hAnsi="Verdana" w:eastAsia="Times New Roman" w:cs="Times New Roman"/>
                <w:b/>
                <w:sz w:val="20"/>
                <w:szCs w:val="20"/>
                <w:lang w:eastAsia="pl-PL"/>
              </w:rPr>
            </w:pPr>
            <w:r w:rsidRPr="006356DF">
              <w:rPr>
                <w:rFonts w:ascii="Verdana" w:hAnsi="Verdana" w:eastAsia="Times New Roman" w:cs="Times New Roman"/>
                <w:b/>
                <w:sz w:val="20"/>
                <w:szCs w:val="20"/>
                <w:lang w:eastAsia="pl-PL"/>
              </w:rPr>
              <w:t>30</w:t>
            </w:r>
          </w:p>
        </w:tc>
      </w:tr>
      <w:tr w:rsidRPr="006356DF" w:rsidR="00207BE5" w:rsidTr="002E1E87" w14:paraId="0840C394" w14:textId="77777777">
        <w:trPr>
          <w:trHeight w:val="45"/>
          <w:jc w:val="center"/>
        </w:trPr>
        <w:tc>
          <w:tcPr>
            <w:tcW w:w="841" w:type="dxa"/>
            <w:vMerge/>
            <w:vAlign w:val="center"/>
            <w:hideMark/>
          </w:tcPr>
          <w:p w:rsidRPr="006356DF" w:rsidR="00207BE5" w:rsidP="002E1E87" w:rsidRDefault="00207BE5" w14:paraId="6783F8ED" w14:textId="77777777">
            <w:pPr>
              <w:numPr>
                <w:ilvl w:val="0"/>
                <w:numId w:val="83"/>
              </w:numPr>
              <w:spacing w:after="120" w:line="240" w:lineRule="auto"/>
              <w:ind w:left="57" w:right="57" w:firstLine="0"/>
              <w:rPr>
                <w:rFonts w:ascii="Verdana" w:hAnsi="Verdana" w:eastAsia="Times New Roman" w:cs="Times New Roman"/>
                <w:sz w:val="20"/>
                <w:szCs w:val="20"/>
                <w:lang w:eastAsia="pl-PL"/>
              </w:rPr>
            </w:pPr>
          </w:p>
        </w:tc>
        <w:tc>
          <w:tcPr>
            <w:tcW w:w="4782"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4CF19269"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praca własna studenta (w tym udział w pracach grupowych): </w:t>
            </w:r>
          </w:p>
          <w:p w:rsidRPr="00BD14F0" w:rsidR="00207BE5" w:rsidP="002E1E87" w:rsidRDefault="00207BE5" w14:paraId="6A8A98B7"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sidRPr="00BD14F0">
              <w:rPr>
                <w:rFonts w:ascii="Verdana" w:hAnsi="Verdana" w:eastAsia="Times New Roman" w:cs="Times New Roman"/>
                <w:b/>
                <w:bCs/>
                <w:sz w:val="20"/>
                <w:szCs w:val="20"/>
                <w:lang w:eastAsia="pl-PL"/>
              </w:rPr>
              <w:t>- przygotowanie do zajęć (samodzielne lub w konsultacji z prowadzącym):</w:t>
            </w:r>
          </w:p>
          <w:p w:rsidRPr="00BD14F0" w:rsidR="00207BE5" w:rsidP="002E1E87" w:rsidRDefault="00207BE5" w14:paraId="621184C3"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sidRPr="00BD14F0">
              <w:rPr>
                <w:rFonts w:ascii="Verdana" w:hAnsi="Verdana" w:eastAsia="Times New Roman" w:cs="Times New Roman"/>
                <w:b/>
                <w:bCs/>
                <w:sz w:val="20"/>
                <w:szCs w:val="20"/>
                <w:lang w:eastAsia="pl-PL"/>
              </w:rPr>
              <w:t>- lektura wskazanej literatury;</w:t>
            </w:r>
          </w:p>
          <w:p w:rsidRPr="00D849F6" w:rsidR="00207BE5" w:rsidP="002E1E87" w:rsidRDefault="00207BE5" w14:paraId="551F1657"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sidRPr="00BD14F0">
              <w:rPr>
                <w:rFonts w:ascii="Verdana" w:hAnsi="Verdana" w:eastAsia="Times New Roman" w:cs="Times New Roman"/>
                <w:b/>
                <w:bCs/>
                <w:sz w:val="20"/>
                <w:szCs w:val="20"/>
                <w:lang w:eastAsia="pl-PL"/>
              </w:rPr>
              <w:t xml:space="preserve">- </w:t>
            </w:r>
            <w:r w:rsidRPr="00D849F6">
              <w:rPr>
                <w:rFonts w:ascii="Verdana" w:hAnsi="Verdana" w:eastAsia="Times New Roman" w:cs="Times New Roman"/>
                <w:b/>
                <w:bCs/>
                <w:sz w:val="20"/>
                <w:szCs w:val="20"/>
                <w:lang w:eastAsia="pl-PL"/>
              </w:rPr>
              <w:t>przygotowanie krótkich prac pisemnych i wypowiedzi ustnych;</w:t>
            </w:r>
          </w:p>
          <w:p w:rsidRPr="006356DF" w:rsidR="00207BE5" w:rsidP="002E1E87" w:rsidRDefault="00207BE5" w14:paraId="24A8D7DB" w14:textId="77777777">
            <w:pPr>
              <w:spacing w:after="120" w:line="240" w:lineRule="auto"/>
              <w:ind w:left="57" w:right="57"/>
              <w:jc w:val="both"/>
              <w:textAlignment w:val="baseline"/>
              <w:rPr>
                <w:rFonts w:ascii="Verdana" w:hAnsi="Verdana" w:eastAsia="Times New Roman" w:cs="Times New Roman"/>
                <w:sz w:val="20"/>
                <w:szCs w:val="20"/>
                <w:lang w:eastAsia="pl-PL"/>
              </w:rPr>
            </w:pPr>
            <w:r w:rsidRPr="00D849F6">
              <w:rPr>
                <w:rFonts w:ascii="Verdana" w:hAnsi="Verdana" w:eastAsia="Times New Roman" w:cs="Times New Roman"/>
                <w:b/>
                <w:bCs/>
                <w:sz w:val="20"/>
                <w:szCs w:val="20"/>
                <w:lang w:eastAsia="pl-PL"/>
              </w:rPr>
              <w:t>- przygotowanie projektu zespołowego, pracy pisemnej lub przygotowanie się do końcowego sprawdzianu pisemnego.</w:t>
            </w:r>
          </w:p>
        </w:tc>
        <w:tc>
          <w:tcPr>
            <w:tcW w:w="4016" w:type="dxa"/>
            <w:gridSpan w:val="2"/>
            <w:tcBorders>
              <w:top w:val="single" w:color="auto" w:sz="6" w:space="0"/>
              <w:left w:val="single" w:color="auto" w:sz="6" w:space="0"/>
              <w:bottom w:val="single" w:color="auto" w:sz="6" w:space="0"/>
              <w:right w:val="single" w:color="auto" w:sz="6" w:space="0"/>
            </w:tcBorders>
            <w:vAlign w:val="center"/>
            <w:hideMark/>
          </w:tcPr>
          <w:p w:rsidR="00207BE5" w:rsidP="002E1E87" w:rsidRDefault="00207BE5" w14:paraId="7C6DB4A3"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00207BE5" w:rsidP="002E1E87" w:rsidRDefault="00207BE5" w14:paraId="17B7C761"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00207BE5" w:rsidP="002E1E87" w:rsidRDefault="00207BE5" w14:paraId="006898F4"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00207BE5" w:rsidP="002E1E87" w:rsidRDefault="00207BE5" w14:paraId="47C06B68"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20</w:t>
            </w:r>
          </w:p>
          <w:p w:rsidR="00207BE5" w:rsidP="002E1E87" w:rsidRDefault="00207BE5" w14:paraId="3BE55969"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00207BE5" w:rsidP="002E1E87" w:rsidRDefault="00207BE5" w14:paraId="68A3F732"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20</w:t>
            </w:r>
          </w:p>
          <w:p w:rsidR="00207BE5" w:rsidP="002E1E87" w:rsidRDefault="00207BE5" w14:paraId="754F2223" w14:textId="77777777">
            <w:pPr>
              <w:spacing w:after="120" w:line="240" w:lineRule="auto"/>
              <w:ind w:left="57" w:right="57"/>
              <w:jc w:val="center"/>
              <w:textAlignment w:val="baseline"/>
              <w:rPr>
                <w:rFonts w:ascii="Verdana" w:hAnsi="Verdana" w:eastAsia="Times New Roman" w:cs="Times New Roman"/>
                <w:b/>
                <w:sz w:val="20"/>
                <w:szCs w:val="20"/>
                <w:lang w:eastAsia="pl-PL"/>
              </w:rPr>
            </w:pPr>
          </w:p>
          <w:p w:rsidRPr="006356DF" w:rsidR="00207BE5" w:rsidP="002E1E87" w:rsidRDefault="00207BE5" w14:paraId="77DD84E9"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20</w:t>
            </w:r>
          </w:p>
        </w:tc>
      </w:tr>
      <w:tr w:rsidRPr="006356DF" w:rsidR="00207BE5" w:rsidTr="002E1E87" w14:paraId="2D2DA2BF" w14:textId="77777777">
        <w:trPr>
          <w:jc w:val="center"/>
        </w:trPr>
        <w:tc>
          <w:tcPr>
            <w:tcW w:w="841" w:type="dxa"/>
            <w:vMerge/>
            <w:vAlign w:val="center"/>
            <w:hideMark/>
          </w:tcPr>
          <w:p w:rsidRPr="006356DF" w:rsidR="00207BE5" w:rsidP="002E1E87" w:rsidRDefault="00207BE5" w14:paraId="379BABA7" w14:textId="77777777">
            <w:pPr>
              <w:numPr>
                <w:ilvl w:val="0"/>
                <w:numId w:val="83"/>
              </w:numPr>
              <w:spacing w:after="120" w:line="240" w:lineRule="auto"/>
              <w:ind w:left="57" w:right="57" w:firstLine="0"/>
              <w:rPr>
                <w:rFonts w:ascii="Verdana" w:hAnsi="Verdana" w:eastAsia="Times New Roman" w:cs="Times New Roman"/>
                <w:sz w:val="20"/>
                <w:szCs w:val="20"/>
                <w:lang w:eastAsia="pl-PL"/>
              </w:rPr>
            </w:pPr>
          </w:p>
        </w:tc>
        <w:tc>
          <w:tcPr>
            <w:tcW w:w="4782"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6A1509EB"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Łączna liczba godzin </w:t>
            </w:r>
            <w:r>
              <w:rPr>
                <w:rFonts w:ascii="Verdana" w:hAnsi="Verdana" w:eastAsia="Times New Roman" w:cs="Times New Roman"/>
                <w:sz w:val="20"/>
                <w:szCs w:val="20"/>
                <w:lang w:eastAsia="pl-PL"/>
              </w:rPr>
              <w:t>zajęć</w:t>
            </w:r>
          </w:p>
        </w:tc>
        <w:tc>
          <w:tcPr>
            <w:tcW w:w="4016" w:type="dxa"/>
            <w:gridSpan w:val="2"/>
            <w:tcBorders>
              <w:top w:val="single" w:color="auto" w:sz="6" w:space="0"/>
              <w:left w:val="single" w:color="auto" w:sz="6" w:space="0"/>
              <w:bottom w:val="single" w:color="auto" w:sz="6" w:space="0"/>
              <w:right w:val="single" w:color="auto" w:sz="6" w:space="0"/>
            </w:tcBorders>
          </w:tcPr>
          <w:p w:rsidRPr="006356DF" w:rsidR="00207BE5" w:rsidP="002E1E87" w:rsidRDefault="00207BE5" w14:paraId="442A7DEC"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90</w:t>
            </w:r>
          </w:p>
        </w:tc>
      </w:tr>
      <w:tr w:rsidRPr="006356DF" w:rsidR="00207BE5" w:rsidTr="002E1E87" w14:paraId="4247F169" w14:textId="77777777">
        <w:trPr>
          <w:jc w:val="center"/>
        </w:trPr>
        <w:tc>
          <w:tcPr>
            <w:tcW w:w="841" w:type="dxa"/>
            <w:vMerge/>
            <w:vAlign w:val="center"/>
            <w:hideMark/>
          </w:tcPr>
          <w:p w:rsidRPr="006356DF" w:rsidR="00207BE5" w:rsidP="002E1E87" w:rsidRDefault="00207BE5" w14:paraId="4AC95553" w14:textId="77777777">
            <w:pPr>
              <w:numPr>
                <w:ilvl w:val="0"/>
                <w:numId w:val="83"/>
              </w:numPr>
              <w:spacing w:after="120" w:line="240" w:lineRule="auto"/>
              <w:ind w:left="57" w:right="57" w:firstLine="0"/>
              <w:rPr>
                <w:rFonts w:ascii="Verdana" w:hAnsi="Verdana" w:eastAsia="Times New Roman" w:cs="Times New Roman"/>
                <w:sz w:val="20"/>
                <w:szCs w:val="20"/>
                <w:lang w:eastAsia="pl-PL"/>
              </w:rPr>
            </w:pPr>
          </w:p>
        </w:tc>
        <w:tc>
          <w:tcPr>
            <w:tcW w:w="4782" w:type="dxa"/>
            <w:tcBorders>
              <w:top w:val="single" w:color="auto" w:sz="6" w:space="0"/>
              <w:left w:val="single" w:color="auto" w:sz="6" w:space="0"/>
              <w:bottom w:val="single" w:color="auto" w:sz="6" w:space="0"/>
              <w:right w:val="single" w:color="auto" w:sz="6" w:space="0"/>
            </w:tcBorders>
            <w:hideMark/>
          </w:tcPr>
          <w:p w:rsidRPr="006356DF" w:rsidR="00207BE5" w:rsidP="002E1E87" w:rsidRDefault="00207BE5" w14:paraId="28DB261F"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Liczba punktów ECTS </w:t>
            </w:r>
          </w:p>
        </w:tc>
        <w:tc>
          <w:tcPr>
            <w:tcW w:w="4016" w:type="dxa"/>
            <w:gridSpan w:val="2"/>
            <w:tcBorders>
              <w:top w:val="single" w:color="auto" w:sz="6" w:space="0"/>
              <w:left w:val="single" w:color="auto" w:sz="6" w:space="0"/>
              <w:bottom w:val="single" w:color="auto" w:sz="6" w:space="0"/>
              <w:right w:val="single" w:color="auto" w:sz="6" w:space="0"/>
            </w:tcBorders>
          </w:tcPr>
          <w:p w:rsidRPr="006356DF" w:rsidR="00207BE5" w:rsidP="002E1E87" w:rsidRDefault="00207BE5" w14:paraId="7A524C59" w14:textId="77777777">
            <w:pPr>
              <w:spacing w:after="120" w:line="240" w:lineRule="auto"/>
              <w:ind w:left="57" w:righ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3</w:t>
            </w:r>
          </w:p>
        </w:tc>
      </w:tr>
    </w:tbl>
    <w:p w:rsidRPr="00B81D06" w:rsidR="00207BE5" w:rsidP="00207BE5" w:rsidRDefault="00207BE5" w14:paraId="5D052561" w14:textId="77777777">
      <w:pPr>
        <w:jc w:val="right"/>
        <w:rPr>
          <w:rFonts w:ascii="Verdana" w:hAnsi="Verdana"/>
          <w:sz w:val="20"/>
          <w:szCs w:val="20"/>
          <w:lang w:eastAsia="pl-PL"/>
        </w:rPr>
      </w:pPr>
      <w:r w:rsidRPr="00B81D06">
        <w:rPr>
          <w:rFonts w:ascii="Verdana" w:hAnsi="Verdana"/>
          <w:sz w:val="20"/>
          <w:szCs w:val="20"/>
        </w:rPr>
        <w:t>(</w:t>
      </w:r>
      <w:r>
        <w:rPr>
          <w:rFonts w:ascii="Verdana" w:hAnsi="Verdana"/>
          <w:sz w:val="20"/>
          <w:szCs w:val="20"/>
        </w:rPr>
        <w:t>o</w:t>
      </w:r>
      <w:r w:rsidRPr="00B81D06">
        <w:rPr>
          <w:rFonts w:ascii="Verdana" w:hAnsi="Verdana"/>
          <w:sz w:val="20"/>
          <w:szCs w:val="20"/>
        </w:rPr>
        <w:t>prac</w:t>
      </w:r>
      <w:r>
        <w:rPr>
          <w:rFonts w:ascii="Verdana" w:hAnsi="Verdana"/>
          <w:sz w:val="20"/>
          <w:szCs w:val="20"/>
        </w:rPr>
        <w:t>.</w:t>
      </w:r>
      <w:r w:rsidRPr="00B81D06">
        <w:rPr>
          <w:rFonts w:ascii="Verdana" w:hAnsi="Verdana"/>
          <w:sz w:val="20"/>
          <w:szCs w:val="20"/>
        </w:rPr>
        <w:t xml:space="preserve"> Bożena Czarnecka, 06.2025, </w:t>
      </w:r>
      <w:proofErr w:type="spellStart"/>
      <w:r w:rsidRPr="00B81D06">
        <w:rPr>
          <w:rFonts w:ascii="Verdana" w:hAnsi="Verdana"/>
          <w:sz w:val="20"/>
          <w:szCs w:val="20"/>
        </w:rPr>
        <w:t>s</w:t>
      </w:r>
      <w:r w:rsidRPr="00B81D06">
        <w:rPr>
          <w:rFonts w:ascii="Verdana" w:hAnsi="Verdana"/>
          <w:sz w:val="20"/>
          <w:szCs w:val="20"/>
          <w:lang w:eastAsia="pl-PL"/>
        </w:rPr>
        <w:t>pr</w:t>
      </w:r>
      <w:proofErr w:type="spellEnd"/>
      <w:r w:rsidRPr="00B81D06">
        <w:rPr>
          <w:rFonts w:ascii="Verdana" w:hAnsi="Verdana"/>
          <w:sz w:val="20"/>
          <w:szCs w:val="20"/>
          <w:lang w:eastAsia="pl-PL"/>
        </w:rPr>
        <w:t xml:space="preserve">. </w:t>
      </w:r>
      <w:proofErr w:type="spellStart"/>
      <w:r>
        <w:rPr>
          <w:rFonts w:ascii="Verdana" w:hAnsi="Verdana"/>
          <w:sz w:val="20"/>
          <w:szCs w:val="20"/>
          <w:lang w:eastAsia="pl-PL"/>
        </w:rPr>
        <w:t>ZdsJK+</w:t>
      </w:r>
      <w:r w:rsidRPr="00B81D06">
        <w:rPr>
          <w:rFonts w:ascii="Verdana" w:hAnsi="Verdana"/>
          <w:sz w:val="20"/>
          <w:szCs w:val="20"/>
          <w:lang w:eastAsia="pl-PL"/>
        </w:rPr>
        <w:t>Tomasz</w:t>
      </w:r>
      <w:proofErr w:type="spellEnd"/>
      <w:r w:rsidRPr="00B81D06">
        <w:rPr>
          <w:rFonts w:ascii="Verdana" w:hAnsi="Verdana"/>
          <w:sz w:val="20"/>
          <w:szCs w:val="20"/>
          <w:lang w:eastAsia="pl-PL"/>
        </w:rPr>
        <w:t xml:space="preserve"> Szymański 10.09.2025)</w:t>
      </w:r>
    </w:p>
    <w:p w:rsidR="00207BE5" w:rsidRDefault="00207BE5" w14:paraId="16A5FDEF" w14:textId="77777777">
      <w:pPr>
        <w:rPr>
          <w:rFonts w:ascii="Arial Black" w:hAnsi="Arial Black"/>
          <w:bCs/>
          <w:color w:val="000000" w:themeColor="text1"/>
          <w:spacing w:val="-2"/>
          <w:sz w:val="28"/>
          <w:szCs w:val="28"/>
        </w:rPr>
      </w:pPr>
      <w:bookmarkStart w:name="_Toc196218624" w:id="94"/>
      <w:bookmarkEnd w:id="60"/>
      <w:r>
        <w:rPr>
          <w:sz w:val="28"/>
          <w:szCs w:val="28"/>
        </w:rPr>
        <w:br w:type="page"/>
      </w:r>
    </w:p>
    <w:p w:rsidRPr="009C5589" w:rsidR="00864C36" w:rsidP="00864C36" w:rsidRDefault="003825C5" w14:paraId="3F1E90A0" w14:textId="619E72C6">
      <w:pPr>
        <w:pStyle w:val="Nagwek1"/>
        <w:rPr>
          <w:sz w:val="28"/>
          <w:szCs w:val="28"/>
        </w:rPr>
      </w:pPr>
      <w:bookmarkStart w:name="_Toc209793614" w:id="95"/>
      <w:r w:rsidRPr="009C5589">
        <w:rPr>
          <w:sz w:val="28"/>
          <w:szCs w:val="28"/>
        </w:rPr>
        <w:t>Przedmioty adresowane w pierwszej kolejności do studentów filologii hiszpańskiej</w:t>
      </w:r>
      <w:bookmarkEnd w:id="94"/>
      <w:bookmarkEnd w:id="95"/>
    </w:p>
    <w:p w:rsidR="0092391B" w:rsidP="001F715B" w:rsidRDefault="0092391B" w14:paraId="7375073E" w14:textId="77777777">
      <w:pPr>
        <w:spacing w:after="0" w:line="240" w:lineRule="auto"/>
        <w:jc w:val="right"/>
        <w:rPr>
          <w:rFonts w:ascii="Verdana" w:hAnsi="Verdana" w:cs="Calibri"/>
          <w:color w:val="000000" w:themeColor="text1"/>
          <w:sz w:val="20"/>
          <w:szCs w:val="20"/>
        </w:rPr>
      </w:pPr>
    </w:p>
    <w:p w:rsidRPr="009C5589" w:rsidR="0092391B" w:rsidP="00CC2EE4" w:rsidRDefault="0092391B" w14:paraId="6BA3BB80" w14:textId="27355E3D">
      <w:pPr>
        <w:pStyle w:val="Nagwek2"/>
        <w:numPr>
          <w:ilvl w:val="0"/>
          <w:numId w:val="71"/>
        </w:numPr>
        <w:rPr>
          <w:sz w:val="26"/>
          <w:szCs w:val="26"/>
        </w:rPr>
      </w:pPr>
      <w:bookmarkStart w:name="_Toc209793615" w:id="96"/>
      <w:r w:rsidRPr="009C5589">
        <w:rPr>
          <w:sz w:val="26"/>
          <w:szCs w:val="26"/>
        </w:rPr>
        <w:t>Przedmioty językoznawcze do wyboru</w:t>
      </w:r>
      <w:bookmarkEnd w:id="96"/>
    </w:p>
    <w:p w:rsidRPr="0067029A" w:rsidR="0092391B" w:rsidP="00864C36" w:rsidRDefault="0092391B" w14:paraId="7837A9BF" w14:textId="77777777">
      <w:pPr>
        <w:rPr>
          <w:sz w:val="2"/>
          <w:szCs w:val="2"/>
        </w:rPr>
      </w:pPr>
    </w:p>
    <w:p w:rsidRPr="00A56B29" w:rsidR="00864C36" w:rsidP="001F715B" w:rsidRDefault="00864C36" w14:paraId="594D5B74" w14:textId="77777777">
      <w:pPr>
        <w:spacing w:after="0"/>
        <w:rPr>
          <w:sz w:val="2"/>
          <w:szCs w:val="2"/>
        </w:rPr>
      </w:pPr>
    </w:p>
    <w:p w:rsidRPr="00543696" w:rsidR="001F715B" w:rsidP="001F715B" w:rsidRDefault="001F715B" w14:paraId="54EE75AD" w14:textId="77777777">
      <w:pPr>
        <w:pStyle w:val="Nagwek2"/>
      </w:pPr>
      <w:bookmarkStart w:name="_Toc120966775" w:id="97"/>
      <w:bookmarkStart w:name="_Toc196218625" w:id="98"/>
      <w:bookmarkStart w:name="_Toc207816865" w:id="99"/>
      <w:bookmarkStart w:name="_Toc209793616" w:id="100"/>
      <w:r>
        <w:t>Hiszpańska f</w:t>
      </w:r>
      <w:r w:rsidRPr="00543696">
        <w:t>leksja werbalna</w:t>
      </w:r>
      <w:bookmarkEnd w:id="97"/>
      <w:bookmarkEnd w:id="98"/>
      <w:bookmarkEnd w:id="99"/>
      <w:bookmarkEnd w:id="100"/>
    </w:p>
    <w:tbl>
      <w:tblPr>
        <w:tblW w:w="9639"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07"/>
        <w:gridCol w:w="4754"/>
        <w:gridCol w:w="1360"/>
        <w:gridCol w:w="2610"/>
        <w:gridCol w:w="8"/>
      </w:tblGrid>
      <w:tr w:rsidRPr="000A7CE0" w:rsidR="001F715B" w:rsidTr="002E1E87" w14:paraId="26442703" w14:textId="77777777">
        <w:trPr>
          <w:gridAfter w:val="1"/>
          <w:wAfter w:w="8" w:type="dxa"/>
          <w:trHeight w:val="15"/>
        </w:trPr>
        <w:tc>
          <w:tcPr>
            <w:tcW w:w="945" w:type="dxa"/>
            <w:tcBorders>
              <w:top w:val="single" w:color="auto" w:sz="8" w:space="0"/>
              <w:left w:val="single" w:color="auto" w:sz="8" w:space="0"/>
              <w:bottom w:val="single" w:color="auto" w:sz="8" w:space="0"/>
              <w:right w:val="single" w:color="auto" w:sz="8" w:space="0"/>
            </w:tcBorders>
            <w:hideMark/>
          </w:tcPr>
          <w:p w:rsidRPr="008728FD" w:rsidR="001F715B" w:rsidP="002E1E87" w:rsidRDefault="001F715B" w14:paraId="5B253FE5" w14:textId="77777777">
            <w:pPr>
              <w:pStyle w:val="Akapitzlist"/>
              <w:numPr>
                <w:ilvl w:val="0"/>
                <w:numId w:val="21"/>
              </w:numPr>
              <w:spacing w:after="120"/>
              <w:jc w:val="right"/>
              <w:textAlignment w:val="baseline"/>
              <w:rPr>
                <w:rFonts w:ascii="Verdana" w:hAnsi="Verdana"/>
              </w:rPr>
            </w:pPr>
          </w:p>
        </w:tc>
        <w:tc>
          <w:tcPr>
            <w:tcW w:w="868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3F110A0F"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Nazwa przedmiotu w języku polskim oraz angielskim </w:t>
            </w:r>
          </w:p>
          <w:p w:rsidR="001F715B" w:rsidP="002E1E87" w:rsidRDefault="001F715B" w14:paraId="0BBBC170"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HISZPAŃSKA FLEKSJA WERBALNA</w:t>
            </w:r>
          </w:p>
          <w:p w:rsidRPr="000A7CE0" w:rsidR="001F715B" w:rsidP="002E1E87" w:rsidRDefault="001F715B" w14:paraId="3CF88CF3"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Spanish </w:t>
            </w:r>
            <w:proofErr w:type="spellStart"/>
            <w:r>
              <w:rPr>
                <w:rFonts w:ascii="Verdana" w:hAnsi="Verdana" w:eastAsia="Times New Roman" w:cs="Times New Roman"/>
                <w:b/>
                <w:bCs/>
                <w:sz w:val="20"/>
                <w:szCs w:val="20"/>
                <w:lang w:eastAsia="pl-PL"/>
              </w:rPr>
              <w:t>Verbal</w:t>
            </w:r>
            <w:proofErr w:type="spellEnd"/>
            <w:r>
              <w:rPr>
                <w:rFonts w:ascii="Verdana" w:hAnsi="Verdana" w:eastAsia="Times New Roman" w:cs="Times New Roman"/>
                <w:b/>
                <w:bCs/>
                <w:sz w:val="20"/>
                <w:szCs w:val="20"/>
                <w:lang w:eastAsia="pl-PL"/>
              </w:rPr>
              <w:t xml:space="preserve"> </w:t>
            </w:r>
            <w:proofErr w:type="spellStart"/>
            <w:r>
              <w:rPr>
                <w:rFonts w:ascii="Verdana" w:hAnsi="Verdana" w:eastAsia="Times New Roman" w:cs="Times New Roman"/>
                <w:b/>
                <w:bCs/>
                <w:sz w:val="20"/>
                <w:szCs w:val="20"/>
                <w:lang w:eastAsia="pl-PL"/>
              </w:rPr>
              <w:t>Inflexion</w:t>
            </w:r>
            <w:proofErr w:type="spellEnd"/>
          </w:p>
        </w:tc>
      </w:tr>
      <w:tr w:rsidRPr="000A7CE0" w:rsidR="001F715B" w:rsidTr="002E1E87" w14:paraId="0B6BFF24" w14:textId="77777777">
        <w:trPr>
          <w:gridAfter w:val="1"/>
          <w:wAfter w:w="8" w:type="dxa"/>
          <w:trHeight w:val="15"/>
        </w:trPr>
        <w:tc>
          <w:tcPr>
            <w:tcW w:w="945" w:type="dxa"/>
            <w:tcBorders>
              <w:top w:val="single" w:color="auto" w:sz="8" w:space="0"/>
              <w:left w:val="single" w:color="auto" w:sz="8" w:space="0"/>
              <w:bottom w:val="single" w:color="auto" w:sz="8" w:space="0"/>
              <w:right w:val="single" w:color="auto" w:sz="8" w:space="0"/>
            </w:tcBorders>
            <w:hideMark/>
          </w:tcPr>
          <w:p w:rsidRPr="008728FD" w:rsidR="001F715B" w:rsidP="002E1E87" w:rsidRDefault="001F715B" w14:paraId="1F9964AD" w14:textId="77777777">
            <w:pPr>
              <w:pStyle w:val="Akapitzlist"/>
              <w:numPr>
                <w:ilvl w:val="0"/>
                <w:numId w:val="21"/>
              </w:numPr>
              <w:spacing w:after="120"/>
              <w:jc w:val="right"/>
              <w:textAlignment w:val="baseline"/>
              <w:rPr>
                <w:rFonts w:ascii="Verdana" w:hAnsi="Verdana"/>
              </w:rPr>
            </w:pPr>
          </w:p>
        </w:tc>
        <w:tc>
          <w:tcPr>
            <w:tcW w:w="868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5AB7F85E"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0A7CE0" w:rsidR="001F715B" w:rsidP="002E1E87" w:rsidRDefault="001F715B" w14:paraId="5EC01ED7"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językoznawstwo</w:t>
            </w:r>
          </w:p>
        </w:tc>
      </w:tr>
      <w:tr w:rsidRPr="000A7CE0" w:rsidR="001F715B" w:rsidTr="002E1E87" w14:paraId="07CCDCB2" w14:textId="77777777">
        <w:trPr>
          <w:gridAfter w:val="1"/>
          <w:wAfter w:w="8" w:type="dxa"/>
          <w:trHeight w:val="330"/>
        </w:trPr>
        <w:tc>
          <w:tcPr>
            <w:tcW w:w="945" w:type="dxa"/>
            <w:tcBorders>
              <w:top w:val="single" w:color="auto" w:sz="8" w:space="0"/>
              <w:left w:val="single" w:color="auto" w:sz="8" w:space="0"/>
              <w:bottom w:val="single" w:color="auto" w:sz="8" w:space="0"/>
              <w:right w:val="single" w:color="auto" w:sz="8" w:space="0"/>
            </w:tcBorders>
            <w:hideMark/>
          </w:tcPr>
          <w:p w:rsidRPr="008728FD" w:rsidR="001F715B" w:rsidP="002E1E87" w:rsidRDefault="001F715B" w14:paraId="4927C42C" w14:textId="77777777">
            <w:pPr>
              <w:pStyle w:val="Akapitzlist"/>
              <w:numPr>
                <w:ilvl w:val="0"/>
                <w:numId w:val="21"/>
              </w:numPr>
              <w:spacing w:after="120"/>
              <w:jc w:val="right"/>
              <w:textAlignment w:val="baseline"/>
              <w:rPr>
                <w:rFonts w:ascii="Verdana" w:hAnsi="Verdana"/>
              </w:rPr>
            </w:pPr>
          </w:p>
        </w:tc>
        <w:tc>
          <w:tcPr>
            <w:tcW w:w="868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159D9963"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Język wykładowy </w:t>
            </w:r>
          </w:p>
          <w:p w:rsidRPr="000A7CE0" w:rsidR="001F715B" w:rsidP="002E1E87" w:rsidRDefault="001F715B" w14:paraId="5A1236CA"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hiszpański</w:t>
            </w:r>
          </w:p>
        </w:tc>
      </w:tr>
      <w:tr w:rsidRPr="000A7CE0" w:rsidR="001F715B" w:rsidTr="002E1E87" w14:paraId="5A1E1036" w14:textId="77777777">
        <w:trPr>
          <w:gridAfter w:val="1"/>
          <w:wAfter w:w="8" w:type="dxa"/>
          <w:trHeight w:val="15"/>
        </w:trPr>
        <w:tc>
          <w:tcPr>
            <w:tcW w:w="945" w:type="dxa"/>
            <w:tcBorders>
              <w:top w:val="single" w:color="auto" w:sz="8" w:space="0"/>
              <w:left w:val="single" w:color="auto" w:sz="8" w:space="0"/>
              <w:bottom w:val="single" w:color="auto" w:sz="8" w:space="0"/>
              <w:right w:val="single" w:color="auto" w:sz="8" w:space="0"/>
            </w:tcBorders>
            <w:hideMark/>
          </w:tcPr>
          <w:p w:rsidRPr="008728FD" w:rsidR="001F715B" w:rsidP="002E1E87" w:rsidRDefault="001F715B" w14:paraId="593B4F10" w14:textId="77777777">
            <w:pPr>
              <w:pStyle w:val="Akapitzlist"/>
              <w:numPr>
                <w:ilvl w:val="0"/>
                <w:numId w:val="21"/>
              </w:numPr>
              <w:spacing w:after="120"/>
              <w:jc w:val="right"/>
              <w:textAlignment w:val="baseline"/>
              <w:rPr>
                <w:rFonts w:ascii="Verdana" w:hAnsi="Verdana"/>
              </w:rPr>
            </w:pPr>
          </w:p>
        </w:tc>
        <w:tc>
          <w:tcPr>
            <w:tcW w:w="868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5354EDB5"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Jednostka prowadząca przedmiot </w:t>
            </w:r>
          </w:p>
          <w:p w:rsidRPr="000A7CE0" w:rsidR="001F715B" w:rsidP="002E1E87" w:rsidRDefault="001F715B" w14:paraId="7C300ADF" w14:textId="77777777">
            <w:pPr>
              <w:spacing w:after="120" w:line="240" w:lineRule="auto"/>
              <w:ind w:left="57"/>
              <w:textAlignment w:val="baseline"/>
              <w:rPr>
                <w:rFonts w:ascii="Verdana" w:hAnsi="Verdana" w:eastAsia="Times New Roman" w:cs="Times New Roman"/>
                <w:b/>
                <w:bCs/>
                <w:sz w:val="20"/>
                <w:szCs w:val="20"/>
                <w:lang w:eastAsia="pl-PL"/>
              </w:rPr>
            </w:pPr>
            <w:r w:rsidRPr="000A7CE0">
              <w:rPr>
                <w:rFonts w:ascii="Verdana" w:hAnsi="Verdana" w:eastAsia="Times New Roman" w:cs="Times New Roman"/>
                <w:b/>
                <w:bCs/>
                <w:sz w:val="20"/>
                <w:szCs w:val="20"/>
                <w:lang w:eastAsia="pl-PL"/>
              </w:rPr>
              <w:t>Instytut Filologii Romańskiej</w:t>
            </w:r>
          </w:p>
        </w:tc>
      </w:tr>
      <w:tr w:rsidRPr="000A7CE0" w:rsidR="001F715B" w:rsidTr="002E1E87" w14:paraId="40FC30A3" w14:textId="77777777">
        <w:trPr>
          <w:gridAfter w:val="1"/>
          <w:wAfter w:w="8" w:type="dxa"/>
          <w:trHeight w:val="15"/>
        </w:trPr>
        <w:tc>
          <w:tcPr>
            <w:tcW w:w="945" w:type="dxa"/>
            <w:tcBorders>
              <w:top w:val="single" w:color="auto" w:sz="8" w:space="0"/>
              <w:left w:val="single" w:color="auto" w:sz="8" w:space="0"/>
              <w:bottom w:val="single" w:color="auto" w:sz="8" w:space="0"/>
              <w:right w:val="single" w:color="auto" w:sz="8" w:space="0"/>
            </w:tcBorders>
            <w:hideMark/>
          </w:tcPr>
          <w:p w:rsidRPr="008728FD" w:rsidR="001F715B" w:rsidP="002E1E87" w:rsidRDefault="001F715B" w14:paraId="4E60C38E" w14:textId="77777777">
            <w:pPr>
              <w:pStyle w:val="Akapitzlist"/>
              <w:numPr>
                <w:ilvl w:val="0"/>
                <w:numId w:val="21"/>
              </w:numPr>
              <w:spacing w:after="120"/>
              <w:jc w:val="right"/>
              <w:textAlignment w:val="baseline"/>
              <w:rPr>
                <w:rFonts w:ascii="Verdana" w:hAnsi="Verdana"/>
              </w:rPr>
            </w:pPr>
          </w:p>
        </w:tc>
        <w:tc>
          <w:tcPr>
            <w:tcW w:w="868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713AF38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Rodzaj przedmiotu </w:t>
            </w:r>
          </w:p>
          <w:p w:rsidRPr="000A7CE0" w:rsidR="001F715B" w:rsidP="002E1E87" w:rsidRDefault="001F715B" w14:paraId="7D9E67AC"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przedmiot do wyboru (językoznawczy)</w:t>
            </w:r>
          </w:p>
        </w:tc>
      </w:tr>
      <w:tr w:rsidRPr="000A7CE0" w:rsidR="001F715B" w:rsidTr="002E1E87" w14:paraId="5AB7386C" w14:textId="77777777">
        <w:trPr>
          <w:gridAfter w:val="1"/>
          <w:wAfter w:w="8" w:type="dxa"/>
          <w:trHeight w:val="15"/>
        </w:trPr>
        <w:tc>
          <w:tcPr>
            <w:tcW w:w="945" w:type="dxa"/>
            <w:tcBorders>
              <w:top w:val="single" w:color="auto" w:sz="8" w:space="0"/>
              <w:left w:val="single" w:color="auto" w:sz="8" w:space="0"/>
              <w:bottom w:val="single" w:color="auto" w:sz="8" w:space="0"/>
              <w:right w:val="single" w:color="auto" w:sz="8" w:space="0"/>
            </w:tcBorders>
            <w:hideMark/>
          </w:tcPr>
          <w:p w:rsidRPr="008728FD" w:rsidR="001F715B" w:rsidP="002E1E87" w:rsidRDefault="001F715B" w14:paraId="25E2C07F" w14:textId="77777777">
            <w:pPr>
              <w:pStyle w:val="Akapitzlist"/>
              <w:numPr>
                <w:ilvl w:val="0"/>
                <w:numId w:val="21"/>
              </w:numPr>
              <w:spacing w:after="120"/>
              <w:jc w:val="right"/>
              <w:textAlignment w:val="baseline"/>
              <w:rPr>
                <w:rFonts w:ascii="Verdana" w:hAnsi="Verdana"/>
              </w:rPr>
            </w:pPr>
          </w:p>
        </w:tc>
        <w:tc>
          <w:tcPr>
            <w:tcW w:w="868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06FF9577"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Kierunek studiów </w:t>
            </w:r>
          </w:p>
          <w:p w:rsidRPr="000A7CE0" w:rsidR="001F715B" w:rsidP="002E1E87" w:rsidRDefault="001F715B" w14:paraId="1615BB18"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filologia francuska, filologia hiszpańska. italianistyka</w:t>
            </w:r>
          </w:p>
        </w:tc>
      </w:tr>
      <w:tr w:rsidRPr="000A7CE0" w:rsidR="001F715B" w:rsidTr="002E1E87" w14:paraId="22BD9FDE" w14:textId="77777777">
        <w:trPr>
          <w:gridAfter w:val="1"/>
          <w:wAfter w:w="8" w:type="dxa"/>
          <w:trHeight w:val="15"/>
        </w:trPr>
        <w:tc>
          <w:tcPr>
            <w:tcW w:w="945" w:type="dxa"/>
            <w:tcBorders>
              <w:top w:val="single" w:color="auto" w:sz="8" w:space="0"/>
              <w:left w:val="single" w:color="auto" w:sz="8" w:space="0"/>
              <w:bottom w:val="single" w:color="auto" w:sz="8" w:space="0"/>
              <w:right w:val="single" w:color="auto" w:sz="8" w:space="0"/>
            </w:tcBorders>
            <w:hideMark/>
          </w:tcPr>
          <w:p w:rsidRPr="008728FD" w:rsidR="001F715B" w:rsidP="002E1E87" w:rsidRDefault="001F715B" w14:paraId="41FC639F" w14:textId="77777777">
            <w:pPr>
              <w:pStyle w:val="Akapitzlist"/>
              <w:numPr>
                <w:ilvl w:val="0"/>
                <w:numId w:val="21"/>
              </w:numPr>
              <w:spacing w:after="120"/>
              <w:jc w:val="right"/>
              <w:textAlignment w:val="baseline"/>
              <w:rPr>
                <w:rFonts w:ascii="Verdana" w:hAnsi="Verdana"/>
              </w:rPr>
            </w:pPr>
          </w:p>
        </w:tc>
        <w:tc>
          <w:tcPr>
            <w:tcW w:w="868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0A86A32E"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Poziom studiów </w:t>
            </w:r>
          </w:p>
          <w:p w:rsidRPr="000A7CE0" w:rsidR="001F715B" w:rsidP="002E1E87" w:rsidRDefault="001F715B" w14:paraId="6A2EDC12"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I </w:t>
            </w:r>
          </w:p>
        </w:tc>
      </w:tr>
      <w:tr w:rsidRPr="000A7CE0" w:rsidR="001F715B" w:rsidTr="002E1E87" w14:paraId="322DF85A" w14:textId="77777777">
        <w:trPr>
          <w:gridAfter w:val="1"/>
          <w:wAfter w:w="8" w:type="dxa"/>
          <w:trHeight w:val="15"/>
        </w:trPr>
        <w:tc>
          <w:tcPr>
            <w:tcW w:w="945" w:type="dxa"/>
            <w:tcBorders>
              <w:top w:val="single" w:color="auto" w:sz="8" w:space="0"/>
              <w:left w:val="single" w:color="auto" w:sz="8" w:space="0"/>
              <w:bottom w:val="single" w:color="auto" w:sz="8" w:space="0"/>
              <w:right w:val="single" w:color="auto" w:sz="8" w:space="0"/>
            </w:tcBorders>
            <w:hideMark/>
          </w:tcPr>
          <w:p w:rsidRPr="008728FD" w:rsidR="001F715B" w:rsidP="002E1E87" w:rsidRDefault="001F715B" w14:paraId="5FAACEC1" w14:textId="77777777">
            <w:pPr>
              <w:pStyle w:val="Akapitzlist"/>
              <w:numPr>
                <w:ilvl w:val="0"/>
                <w:numId w:val="21"/>
              </w:numPr>
              <w:spacing w:after="120"/>
              <w:jc w:val="right"/>
              <w:textAlignment w:val="baseline"/>
              <w:rPr>
                <w:rFonts w:ascii="Verdana" w:hAnsi="Verdana"/>
              </w:rPr>
            </w:pPr>
          </w:p>
        </w:tc>
        <w:tc>
          <w:tcPr>
            <w:tcW w:w="868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36CAAA6A"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Rok studiów </w:t>
            </w:r>
          </w:p>
          <w:p w:rsidRPr="000A7CE0" w:rsidR="001F715B" w:rsidP="002E1E87" w:rsidRDefault="001F715B" w14:paraId="17F8785B" w14:textId="77777777">
            <w:pPr>
              <w:spacing w:after="120" w:line="240" w:lineRule="auto"/>
              <w:ind w:left="57"/>
              <w:textAlignment w:val="baseline"/>
              <w:rPr>
                <w:rFonts w:ascii="Verdana" w:hAnsi="Verdana" w:eastAsia="Times New Roman" w:cs="Times New Roman"/>
                <w:b/>
                <w:bCs/>
                <w:sz w:val="20"/>
                <w:szCs w:val="20"/>
                <w:lang w:eastAsia="pl-PL"/>
              </w:rPr>
            </w:pPr>
            <w:r w:rsidRPr="2352E802">
              <w:rPr>
                <w:rFonts w:ascii="Verdana" w:hAnsi="Verdana" w:eastAsia="Times New Roman" w:cs="Times New Roman"/>
                <w:b/>
                <w:bCs/>
                <w:sz w:val="20"/>
                <w:szCs w:val="20"/>
                <w:lang w:eastAsia="pl-PL"/>
              </w:rPr>
              <w:t>II, III</w:t>
            </w:r>
          </w:p>
        </w:tc>
      </w:tr>
      <w:tr w:rsidRPr="00B03AC1" w:rsidR="001F715B" w:rsidTr="002E1E87" w14:paraId="64BB60E2" w14:textId="77777777">
        <w:trPr>
          <w:gridAfter w:val="1"/>
          <w:wAfter w:w="8" w:type="dxa"/>
          <w:trHeight w:val="15"/>
        </w:trPr>
        <w:tc>
          <w:tcPr>
            <w:tcW w:w="945" w:type="dxa"/>
            <w:tcBorders>
              <w:top w:val="single" w:color="auto" w:sz="8" w:space="0"/>
              <w:left w:val="single" w:color="auto" w:sz="8" w:space="0"/>
              <w:bottom w:val="single" w:color="auto" w:sz="8" w:space="0"/>
              <w:right w:val="single" w:color="auto" w:sz="8" w:space="0"/>
            </w:tcBorders>
            <w:hideMark/>
          </w:tcPr>
          <w:p w:rsidRPr="008728FD" w:rsidR="001F715B" w:rsidP="002E1E87" w:rsidRDefault="001F715B" w14:paraId="289D5E80" w14:textId="77777777">
            <w:pPr>
              <w:pStyle w:val="Akapitzlist"/>
              <w:numPr>
                <w:ilvl w:val="0"/>
                <w:numId w:val="21"/>
              </w:numPr>
              <w:spacing w:after="120"/>
              <w:jc w:val="right"/>
              <w:textAlignment w:val="baseline"/>
              <w:rPr>
                <w:rFonts w:ascii="Verdana" w:hAnsi="Verdana"/>
              </w:rPr>
            </w:pPr>
          </w:p>
        </w:tc>
        <w:tc>
          <w:tcPr>
            <w:tcW w:w="868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383F2B1E"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Semestr </w:t>
            </w:r>
          </w:p>
          <w:p w:rsidRPr="00B03AC1" w:rsidR="001F715B" w:rsidP="002E1E87" w:rsidRDefault="001F715B" w14:paraId="6A65F6D6"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letni lub zimowy</w:t>
            </w:r>
          </w:p>
        </w:tc>
      </w:tr>
      <w:tr w:rsidRPr="000A7CE0" w:rsidR="001F715B" w:rsidTr="002E1E87" w14:paraId="3A5BF82D" w14:textId="77777777">
        <w:trPr>
          <w:gridAfter w:val="1"/>
          <w:wAfter w:w="8" w:type="dxa"/>
          <w:trHeight w:val="15"/>
        </w:trPr>
        <w:tc>
          <w:tcPr>
            <w:tcW w:w="945" w:type="dxa"/>
            <w:tcBorders>
              <w:top w:val="single" w:color="auto" w:sz="8" w:space="0"/>
              <w:left w:val="single" w:color="auto" w:sz="8" w:space="0"/>
              <w:bottom w:val="single" w:color="auto" w:sz="8" w:space="0"/>
              <w:right w:val="single" w:color="auto" w:sz="8" w:space="0"/>
            </w:tcBorders>
            <w:hideMark/>
          </w:tcPr>
          <w:p w:rsidRPr="008728FD" w:rsidR="001F715B" w:rsidP="002E1E87" w:rsidRDefault="001F715B" w14:paraId="0380A296" w14:textId="77777777">
            <w:pPr>
              <w:pStyle w:val="Akapitzlist"/>
              <w:numPr>
                <w:ilvl w:val="0"/>
                <w:numId w:val="21"/>
              </w:numPr>
              <w:spacing w:after="120"/>
              <w:jc w:val="right"/>
              <w:textAlignment w:val="baseline"/>
              <w:rPr>
                <w:rFonts w:ascii="Verdana" w:hAnsi="Verdana"/>
              </w:rPr>
            </w:pPr>
          </w:p>
        </w:tc>
        <w:tc>
          <w:tcPr>
            <w:tcW w:w="868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78E9F7DB"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Forma zajęć i liczba godzin </w:t>
            </w:r>
          </w:p>
          <w:p w:rsidRPr="000A7CE0" w:rsidR="001F715B" w:rsidP="002E1E87" w:rsidRDefault="001F715B" w14:paraId="42D68292"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ćwiczenia</w:t>
            </w:r>
            <w:r w:rsidRPr="00BE4477">
              <w:rPr>
                <w:rFonts w:ascii="Verdana" w:hAnsi="Verdana" w:eastAsia="Times New Roman" w:cs="Times New Roman"/>
                <w:b/>
                <w:bCs/>
                <w:sz w:val="20"/>
                <w:szCs w:val="20"/>
                <w:lang w:eastAsia="pl-PL"/>
              </w:rPr>
              <w:t>, 30 godzin</w:t>
            </w:r>
          </w:p>
        </w:tc>
      </w:tr>
      <w:tr w:rsidRPr="000A7CE0" w:rsidR="001F715B" w:rsidTr="002E1E87" w14:paraId="0D35A580" w14:textId="77777777">
        <w:trPr>
          <w:gridAfter w:val="1"/>
          <w:wAfter w:w="8" w:type="dxa"/>
          <w:trHeight w:val="750"/>
        </w:trPr>
        <w:tc>
          <w:tcPr>
            <w:tcW w:w="945" w:type="dxa"/>
            <w:tcBorders>
              <w:top w:val="single" w:color="auto" w:sz="8" w:space="0"/>
              <w:left w:val="single" w:color="auto" w:sz="8" w:space="0"/>
              <w:bottom w:val="single" w:color="auto" w:sz="8" w:space="0"/>
              <w:right w:val="single" w:color="auto" w:sz="8" w:space="0"/>
            </w:tcBorders>
            <w:hideMark/>
          </w:tcPr>
          <w:p w:rsidRPr="008728FD" w:rsidR="001F715B" w:rsidP="002E1E87" w:rsidRDefault="001F715B" w14:paraId="754CA7B8" w14:textId="77777777">
            <w:pPr>
              <w:pStyle w:val="Akapitzlist"/>
              <w:numPr>
                <w:ilvl w:val="0"/>
                <w:numId w:val="21"/>
              </w:numPr>
              <w:spacing w:after="120"/>
              <w:jc w:val="right"/>
              <w:textAlignment w:val="baseline"/>
              <w:rPr>
                <w:rFonts w:ascii="Verdana" w:hAnsi="Verdana"/>
              </w:rPr>
            </w:pPr>
          </w:p>
        </w:tc>
        <w:tc>
          <w:tcPr>
            <w:tcW w:w="868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18CB21BA"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Wymagania wstępne w zakresie wiedzy, umiejętności i kompetencji społecznych dla przedmiotu</w:t>
            </w:r>
          </w:p>
          <w:p w:rsidRPr="000A7CE0" w:rsidR="001F715B" w:rsidP="002E1E87" w:rsidRDefault="001F715B" w14:paraId="43D994FE"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cs="Arial"/>
                <w:b/>
                <w:bCs/>
                <w:sz w:val="20"/>
                <w:szCs w:val="20"/>
              </w:rPr>
              <w:t xml:space="preserve">- </w:t>
            </w:r>
            <w:r w:rsidRPr="5038C251">
              <w:rPr>
                <w:rFonts w:ascii="Verdana" w:hAnsi="Verdana" w:cs="Arial"/>
                <w:b/>
                <w:bCs/>
                <w:sz w:val="20"/>
                <w:szCs w:val="20"/>
              </w:rPr>
              <w:t xml:space="preserve">znajomość języka </w:t>
            </w:r>
            <w:r>
              <w:rPr>
                <w:rFonts w:ascii="Verdana" w:hAnsi="Verdana" w:cs="Arial"/>
                <w:b/>
                <w:bCs/>
                <w:sz w:val="20"/>
                <w:szCs w:val="20"/>
              </w:rPr>
              <w:t>hiszpańskiego</w:t>
            </w:r>
            <w:r w:rsidRPr="5038C251">
              <w:rPr>
                <w:rFonts w:ascii="Verdana" w:hAnsi="Verdana" w:cs="Arial"/>
                <w:b/>
                <w:bCs/>
                <w:sz w:val="20"/>
                <w:szCs w:val="20"/>
              </w:rPr>
              <w:t xml:space="preserve"> na poziomie </w:t>
            </w:r>
            <w:r>
              <w:rPr>
                <w:rFonts w:ascii="Verdana" w:hAnsi="Verdana" w:cs="Arial"/>
                <w:b/>
                <w:bCs/>
                <w:sz w:val="20"/>
                <w:szCs w:val="20"/>
              </w:rPr>
              <w:t xml:space="preserve">minimum </w:t>
            </w:r>
            <w:r w:rsidRPr="00FC0E27">
              <w:rPr>
                <w:rFonts w:ascii="Verdana" w:hAnsi="Verdana" w:cs="Arial"/>
                <w:b/>
                <w:bCs/>
                <w:sz w:val="20"/>
                <w:szCs w:val="20"/>
              </w:rPr>
              <w:t>B1</w:t>
            </w:r>
            <w:r>
              <w:rPr>
                <w:rFonts w:ascii="Verdana" w:hAnsi="Verdana" w:cs="Arial"/>
                <w:b/>
                <w:bCs/>
                <w:sz w:val="20"/>
                <w:szCs w:val="20"/>
              </w:rPr>
              <w:t xml:space="preserve"> I </w:t>
            </w:r>
            <w:r w:rsidRPr="000C17EF">
              <w:rPr>
                <w:rFonts w:ascii="Verdana" w:hAnsi="Verdana" w:eastAsia="Times New Roman" w:cs="Times New Roman"/>
                <w:b/>
                <w:bCs/>
                <w:sz w:val="20"/>
                <w:szCs w:val="20"/>
                <w:lang w:eastAsia="pl-PL"/>
              </w:rPr>
              <w:t>wg ESOKJ</w:t>
            </w:r>
            <w:r>
              <w:rPr>
                <w:rFonts w:ascii="Verdana" w:hAnsi="Verdana" w:cs="Arial"/>
                <w:b/>
                <w:sz w:val="20"/>
                <w:szCs w:val="20"/>
              </w:rPr>
              <w:t>.</w:t>
            </w:r>
          </w:p>
        </w:tc>
      </w:tr>
      <w:tr w:rsidRPr="000A7CE0" w:rsidR="001F715B" w:rsidTr="002E1E87" w14:paraId="5A474750" w14:textId="77777777">
        <w:trPr>
          <w:gridAfter w:val="1"/>
          <w:wAfter w:w="8" w:type="dxa"/>
          <w:trHeight w:val="15"/>
        </w:trPr>
        <w:tc>
          <w:tcPr>
            <w:tcW w:w="945" w:type="dxa"/>
            <w:tcBorders>
              <w:top w:val="single" w:color="auto" w:sz="8" w:space="0"/>
              <w:left w:val="single" w:color="auto" w:sz="8" w:space="0"/>
              <w:bottom w:val="single" w:color="auto" w:sz="8" w:space="0"/>
              <w:right w:val="single" w:color="auto" w:sz="8" w:space="0"/>
            </w:tcBorders>
            <w:hideMark/>
          </w:tcPr>
          <w:p w:rsidRPr="008728FD" w:rsidR="001F715B" w:rsidP="002E1E87" w:rsidRDefault="001F715B" w14:paraId="5E1ACF14" w14:textId="77777777">
            <w:pPr>
              <w:pStyle w:val="Akapitzlist"/>
              <w:numPr>
                <w:ilvl w:val="0"/>
                <w:numId w:val="21"/>
              </w:numPr>
              <w:spacing w:after="120"/>
              <w:jc w:val="right"/>
              <w:textAlignment w:val="baseline"/>
              <w:rPr>
                <w:rFonts w:ascii="Verdana" w:hAnsi="Verdana"/>
              </w:rPr>
            </w:pPr>
          </w:p>
        </w:tc>
        <w:tc>
          <w:tcPr>
            <w:tcW w:w="868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45871938" w14:textId="77777777">
            <w:pPr>
              <w:spacing w:after="120" w:line="240" w:lineRule="auto"/>
              <w:ind w:left="57"/>
              <w:jc w:val="both"/>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Cele kształcenia dla przedmiotu </w:t>
            </w:r>
          </w:p>
          <w:p w:rsidR="001F715B" w:rsidP="002E1E87" w:rsidRDefault="001F715B" w14:paraId="6ADF42D9" w14:textId="77777777">
            <w:pPr>
              <w:spacing w:after="120" w:line="240" w:lineRule="auto"/>
              <w:ind w:left="57"/>
              <w:jc w:val="both"/>
              <w:textAlignment w:val="baseline"/>
              <w:rPr>
                <w:rFonts w:ascii="Verdana" w:hAnsi="Verdana"/>
                <w:b/>
                <w:bCs/>
                <w:sz w:val="20"/>
                <w:szCs w:val="20"/>
              </w:rPr>
            </w:pPr>
            <w:r w:rsidRPr="006C0041">
              <w:rPr>
                <w:rFonts w:ascii="Verdana" w:hAnsi="Verdana"/>
                <w:b/>
                <w:bCs/>
                <w:sz w:val="20"/>
                <w:szCs w:val="20"/>
              </w:rPr>
              <w:t xml:space="preserve">Zajęcia </w:t>
            </w:r>
            <w:r>
              <w:rPr>
                <w:rFonts w:ascii="Verdana" w:hAnsi="Verdana"/>
                <w:b/>
                <w:bCs/>
                <w:sz w:val="20"/>
                <w:szCs w:val="20"/>
              </w:rPr>
              <w:t xml:space="preserve">z </w:t>
            </w:r>
            <w:r>
              <w:rPr>
                <w:rFonts w:ascii="Verdana" w:hAnsi="Verdana"/>
                <w:b/>
                <w:bCs/>
                <w:i/>
                <w:iCs/>
                <w:sz w:val="20"/>
                <w:szCs w:val="20"/>
              </w:rPr>
              <w:t>Hiszpańskiej f</w:t>
            </w:r>
            <w:r w:rsidRPr="00F4593A">
              <w:rPr>
                <w:rFonts w:ascii="Verdana" w:hAnsi="Verdana"/>
                <w:b/>
                <w:bCs/>
                <w:i/>
                <w:iCs/>
                <w:sz w:val="20"/>
                <w:szCs w:val="20"/>
              </w:rPr>
              <w:t>leksji werbalnej</w:t>
            </w:r>
            <w:r w:rsidRPr="006C0041">
              <w:rPr>
                <w:rFonts w:ascii="Verdana" w:hAnsi="Verdana"/>
                <w:b/>
                <w:bCs/>
                <w:sz w:val="20"/>
                <w:szCs w:val="20"/>
              </w:rPr>
              <w:t xml:space="preserve"> mają na celu doskonalenie </w:t>
            </w:r>
            <w:r>
              <w:rPr>
                <w:rFonts w:ascii="Verdana" w:hAnsi="Verdana"/>
                <w:b/>
                <w:bCs/>
                <w:sz w:val="20"/>
                <w:szCs w:val="20"/>
              </w:rPr>
              <w:t>znajomości</w:t>
            </w:r>
            <w:r w:rsidRPr="006C0041">
              <w:rPr>
                <w:rFonts w:ascii="Verdana" w:hAnsi="Verdana"/>
                <w:b/>
                <w:bCs/>
                <w:sz w:val="20"/>
                <w:szCs w:val="20"/>
              </w:rPr>
              <w:t xml:space="preserve"> podsystemu gramatycznego</w:t>
            </w:r>
            <w:r>
              <w:rPr>
                <w:rFonts w:ascii="Verdana" w:hAnsi="Verdana"/>
                <w:b/>
                <w:bCs/>
                <w:sz w:val="20"/>
                <w:szCs w:val="20"/>
              </w:rPr>
              <w:t xml:space="preserve"> języka hiszpańskiego</w:t>
            </w:r>
            <w:r w:rsidRPr="006C0041">
              <w:rPr>
                <w:rFonts w:ascii="Verdana" w:hAnsi="Verdana"/>
                <w:b/>
                <w:bCs/>
                <w:sz w:val="20"/>
                <w:szCs w:val="20"/>
              </w:rPr>
              <w:t xml:space="preserve">, ze szczególnym uwzględnieniem </w:t>
            </w:r>
            <w:r>
              <w:rPr>
                <w:rFonts w:ascii="Verdana" w:hAnsi="Verdana"/>
                <w:b/>
                <w:bCs/>
                <w:sz w:val="20"/>
                <w:szCs w:val="20"/>
              </w:rPr>
              <w:t>odmiany czasownika</w:t>
            </w:r>
            <w:r w:rsidRPr="006C0041">
              <w:rPr>
                <w:rFonts w:ascii="Verdana" w:hAnsi="Verdana"/>
                <w:b/>
                <w:bCs/>
                <w:sz w:val="20"/>
                <w:szCs w:val="20"/>
              </w:rPr>
              <w:t>: zarówno w odniesieniu do form fleksyjnych, jak i ich użycia oraz pełnionych przez nie funkcji językowych.</w:t>
            </w:r>
          </w:p>
          <w:p w:rsidR="001F715B" w:rsidP="002E1E87" w:rsidRDefault="001F715B" w14:paraId="12145FF1" w14:textId="77777777">
            <w:pPr>
              <w:spacing w:after="120" w:line="240" w:lineRule="auto"/>
              <w:ind w:left="57"/>
              <w:jc w:val="both"/>
              <w:textAlignment w:val="baseline"/>
              <w:rPr>
                <w:rFonts w:ascii="Verdana" w:hAnsi="Verdana"/>
                <w:b/>
                <w:bCs/>
                <w:sz w:val="20"/>
                <w:szCs w:val="20"/>
              </w:rPr>
            </w:pPr>
            <w:r>
              <w:rPr>
                <w:rFonts w:ascii="Verdana" w:hAnsi="Verdana"/>
                <w:b/>
                <w:bCs/>
                <w:sz w:val="20"/>
                <w:szCs w:val="20"/>
              </w:rPr>
              <w:t>Zajęcia wskazują na możliwości wyboru wśród różnych form w zakresie synonimii składniowej z uwzględnieniem implikowanych różnic stylistycznych.</w:t>
            </w:r>
          </w:p>
          <w:p w:rsidRPr="001E2971" w:rsidR="001F715B" w:rsidP="002E1E87" w:rsidRDefault="001F715B" w14:paraId="32B1639D" w14:textId="77777777">
            <w:pPr>
              <w:spacing w:after="120" w:line="240" w:lineRule="auto"/>
              <w:ind w:left="57"/>
              <w:jc w:val="both"/>
              <w:textAlignment w:val="baseline"/>
              <w:rPr>
                <w:rFonts w:ascii="Verdana" w:hAnsi="Verdana"/>
                <w:b/>
                <w:bCs/>
                <w:sz w:val="20"/>
                <w:szCs w:val="20"/>
              </w:rPr>
            </w:pPr>
            <w:r w:rsidRPr="006C0041">
              <w:rPr>
                <w:rFonts w:ascii="Verdana" w:hAnsi="Verdana"/>
                <w:b/>
                <w:bCs/>
                <w:sz w:val="20"/>
                <w:szCs w:val="20"/>
              </w:rPr>
              <w:t xml:space="preserve">Kolejnym celem </w:t>
            </w:r>
            <w:r>
              <w:rPr>
                <w:rFonts w:ascii="Verdana" w:hAnsi="Verdana"/>
                <w:b/>
                <w:bCs/>
                <w:sz w:val="20"/>
                <w:szCs w:val="20"/>
              </w:rPr>
              <w:t xml:space="preserve">jest wdrożenie studentów do </w:t>
            </w:r>
            <w:r w:rsidRPr="006C0041">
              <w:rPr>
                <w:rFonts w:ascii="Verdana" w:hAnsi="Verdana"/>
                <w:b/>
                <w:bCs/>
                <w:sz w:val="20"/>
                <w:szCs w:val="20"/>
              </w:rPr>
              <w:t>analizy porównawczej pomiędzy strukturami języków hiszpańskiego i polskiego</w:t>
            </w:r>
            <w:r>
              <w:rPr>
                <w:rFonts w:ascii="Verdana" w:hAnsi="Verdana"/>
                <w:b/>
                <w:bCs/>
                <w:sz w:val="20"/>
                <w:szCs w:val="20"/>
              </w:rPr>
              <w:t>,</w:t>
            </w:r>
            <w:r w:rsidRPr="006C0041">
              <w:rPr>
                <w:rFonts w:ascii="Verdana" w:hAnsi="Verdana"/>
                <w:b/>
                <w:bCs/>
                <w:sz w:val="20"/>
                <w:szCs w:val="20"/>
              </w:rPr>
              <w:t xml:space="preserve"> celem świadomego wykorzystywania transferu pozytywnego przy jednoczesnym unikaniu interferencji.</w:t>
            </w:r>
          </w:p>
        </w:tc>
      </w:tr>
      <w:tr w:rsidRPr="000A7CE0" w:rsidR="001F715B" w:rsidTr="002E1E87" w14:paraId="6FE90D34" w14:textId="77777777">
        <w:trPr>
          <w:gridAfter w:val="1"/>
          <w:wAfter w:w="8" w:type="dxa"/>
          <w:trHeight w:val="30"/>
        </w:trPr>
        <w:tc>
          <w:tcPr>
            <w:tcW w:w="945" w:type="dxa"/>
            <w:tcBorders>
              <w:top w:val="single" w:color="auto" w:sz="8" w:space="0"/>
              <w:left w:val="single" w:color="auto" w:sz="8" w:space="0"/>
              <w:bottom w:val="single" w:color="auto" w:sz="8" w:space="0"/>
              <w:right w:val="single" w:color="auto" w:sz="8" w:space="0"/>
            </w:tcBorders>
            <w:hideMark/>
          </w:tcPr>
          <w:p w:rsidRPr="008728FD" w:rsidR="001F715B" w:rsidP="002E1E87" w:rsidRDefault="001F715B" w14:paraId="7B87BAA0" w14:textId="77777777">
            <w:pPr>
              <w:pStyle w:val="Akapitzlist"/>
              <w:numPr>
                <w:ilvl w:val="0"/>
                <w:numId w:val="21"/>
              </w:numPr>
              <w:spacing w:after="120"/>
              <w:jc w:val="right"/>
              <w:textAlignment w:val="baseline"/>
              <w:rPr>
                <w:rFonts w:ascii="Verdana" w:hAnsi="Verdana"/>
              </w:rPr>
            </w:pPr>
          </w:p>
        </w:tc>
        <w:tc>
          <w:tcPr>
            <w:tcW w:w="868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210F81EA"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Treści programowe</w:t>
            </w:r>
          </w:p>
          <w:p w:rsidRPr="002306B6" w:rsidR="001F715B" w:rsidP="002E1E87" w:rsidRDefault="001F715B" w14:paraId="6AF7B629" w14:textId="77777777">
            <w:pPr>
              <w:spacing w:after="120" w:line="240" w:lineRule="auto"/>
              <w:ind w:left="57"/>
              <w:jc w:val="both"/>
              <w:textAlignment w:val="baseline"/>
              <w:rPr>
                <w:rFonts w:ascii="Verdana" w:hAnsi="Verdana" w:cs="Arial"/>
                <w:b/>
                <w:sz w:val="20"/>
                <w:szCs w:val="20"/>
                <w:shd w:val="clear" w:color="auto" w:fill="F8F8F8"/>
              </w:rPr>
            </w:pPr>
            <w:r>
              <w:rPr>
                <w:rFonts w:ascii="Verdana" w:hAnsi="Verdana" w:cs="Arial"/>
                <w:b/>
                <w:sz w:val="20"/>
                <w:szCs w:val="20"/>
                <w:shd w:val="clear" w:color="auto" w:fill="F8F8F8"/>
              </w:rPr>
              <w:t>Omówienie i analiza oraz</w:t>
            </w:r>
            <w:r w:rsidRPr="002306B6">
              <w:rPr>
                <w:rFonts w:ascii="Verdana" w:hAnsi="Verdana" w:cs="Arial"/>
                <w:b/>
                <w:sz w:val="20"/>
                <w:szCs w:val="20"/>
                <w:shd w:val="clear" w:color="auto" w:fill="F8F8F8"/>
              </w:rPr>
              <w:t xml:space="preserve"> praktyczne wykorzystanie struktur gramatycznych, ze szczególnym uwzględnieniem </w:t>
            </w:r>
            <w:r>
              <w:rPr>
                <w:rFonts w:ascii="Verdana" w:hAnsi="Verdana" w:cs="Arial"/>
                <w:b/>
                <w:sz w:val="20"/>
                <w:szCs w:val="20"/>
                <w:shd w:val="clear" w:color="auto" w:fill="F8F8F8"/>
              </w:rPr>
              <w:t>form czasownika –</w:t>
            </w:r>
            <w:r w:rsidRPr="002306B6">
              <w:rPr>
                <w:rFonts w:ascii="Verdana" w:hAnsi="Verdana" w:cs="Arial"/>
                <w:b/>
                <w:sz w:val="20"/>
                <w:szCs w:val="20"/>
                <w:shd w:val="clear" w:color="auto" w:fill="F8F8F8"/>
              </w:rPr>
              <w:t xml:space="preserve"> zarówno</w:t>
            </w:r>
            <w:r>
              <w:rPr>
                <w:rFonts w:ascii="Verdana" w:hAnsi="Verdana" w:cs="Arial"/>
                <w:b/>
                <w:sz w:val="20"/>
                <w:szCs w:val="20"/>
                <w:shd w:val="clear" w:color="auto" w:fill="F8F8F8"/>
              </w:rPr>
              <w:t xml:space="preserve"> </w:t>
            </w:r>
            <w:r w:rsidRPr="002306B6">
              <w:rPr>
                <w:rFonts w:ascii="Verdana" w:hAnsi="Verdana" w:cs="Arial"/>
                <w:b/>
                <w:sz w:val="20"/>
                <w:szCs w:val="20"/>
                <w:shd w:val="clear" w:color="auto" w:fill="F8F8F8"/>
              </w:rPr>
              <w:t>w odniesieniu do form fleksyjnych, jak i ich użycia oraz pełnionych przez nie funkcji językowych</w:t>
            </w:r>
            <w:r>
              <w:rPr>
                <w:rFonts w:ascii="Verdana" w:hAnsi="Verdana" w:cs="Arial"/>
                <w:b/>
                <w:sz w:val="20"/>
                <w:szCs w:val="20"/>
                <w:shd w:val="clear" w:color="auto" w:fill="F8F8F8"/>
              </w:rPr>
              <w:t>.</w:t>
            </w:r>
          </w:p>
          <w:p w:rsidRPr="000A7CE0" w:rsidR="001F715B" w:rsidP="002E1E87" w:rsidRDefault="001F715B" w14:paraId="3C144006" w14:textId="77777777">
            <w:pPr>
              <w:spacing w:after="120" w:line="240" w:lineRule="auto"/>
              <w:ind w:left="57"/>
              <w:jc w:val="both"/>
              <w:textAlignment w:val="baseline"/>
              <w:rPr>
                <w:rFonts w:ascii="Verdana" w:hAnsi="Verdana" w:eastAsia="Times New Roman" w:cs="Times New Roman"/>
                <w:b/>
                <w:bCs/>
                <w:sz w:val="20"/>
                <w:szCs w:val="20"/>
                <w:lang w:eastAsia="pl-PL"/>
              </w:rPr>
            </w:pPr>
            <w:r>
              <w:rPr>
                <w:rFonts w:ascii="Verdana" w:hAnsi="Verdana" w:cs="Arial"/>
                <w:b/>
                <w:sz w:val="20"/>
                <w:szCs w:val="20"/>
                <w:shd w:val="clear" w:color="auto" w:fill="F8F8F8"/>
              </w:rPr>
              <w:t>P</w:t>
            </w:r>
            <w:r w:rsidRPr="002306B6">
              <w:rPr>
                <w:rFonts w:ascii="Verdana" w:hAnsi="Verdana" w:cs="Arial"/>
                <w:b/>
                <w:sz w:val="20"/>
                <w:szCs w:val="20"/>
                <w:shd w:val="clear" w:color="auto" w:fill="F8F8F8"/>
              </w:rPr>
              <w:t xml:space="preserve">rzegląd hiszpańskich czasów, trybów, stron i aspektów, a także rekcji przyimkowej czasownika, połączony z analizą porównawczą pomiędzy strukturami języka hiszpańskiego i polskiego, w celu świadomego wykorzystywania transferu pozytywnego, przy jednoczesnym unikaniu interferencji skutkujących </w:t>
            </w:r>
            <w:r>
              <w:rPr>
                <w:rFonts w:ascii="Verdana" w:hAnsi="Verdana" w:cs="Arial"/>
                <w:b/>
                <w:sz w:val="20"/>
                <w:szCs w:val="20"/>
                <w:shd w:val="clear" w:color="auto" w:fill="F8F8F8"/>
              </w:rPr>
              <w:t xml:space="preserve">błędami </w:t>
            </w:r>
            <w:r w:rsidRPr="002306B6">
              <w:rPr>
                <w:rFonts w:ascii="Verdana" w:hAnsi="Verdana" w:cs="Arial"/>
                <w:b/>
                <w:sz w:val="20"/>
                <w:szCs w:val="20"/>
                <w:shd w:val="clear" w:color="auto" w:fill="F8F8F8"/>
              </w:rPr>
              <w:t>typowymi dla użytkownika polskojęzycznego.</w:t>
            </w:r>
          </w:p>
        </w:tc>
      </w:tr>
      <w:tr w:rsidRPr="000A7CE0" w:rsidR="001F715B" w:rsidTr="002E1E87" w14:paraId="29614593" w14:textId="77777777">
        <w:trPr>
          <w:gridAfter w:val="1"/>
          <w:wAfter w:w="8" w:type="dxa"/>
          <w:trHeight w:val="15"/>
        </w:trPr>
        <w:tc>
          <w:tcPr>
            <w:tcW w:w="945" w:type="dxa"/>
            <w:tcBorders>
              <w:top w:val="single" w:color="auto" w:sz="8" w:space="0"/>
              <w:left w:val="single" w:color="auto" w:sz="8" w:space="0"/>
              <w:bottom w:val="nil"/>
              <w:right w:val="single" w:color="auto" w:sz="8" w:space="0"/>
            </w:tcBorders>
            <w:hideMark/>
          </w:tcPr>
          <w:p w:rsidRPr="008728FD" w:rsidR="001F715B" w:rsidP="002E1E87" w:rsidRDefault="001F715B" w14:paraId="5AAC7ABA" w14:textId="77777777">
            <w:pPr>
              <w:pStyle w:val="Akapitzlist"/>
              <w:numPr>
                <w:ilvl w:val="0"/>
                <w:numId w:val="21"/>
              </w:numPr>
              <w:spacing w:after="120"/>
              <w:jc w:val="right"/>
              <w:textAlignment w:val="baseline"/>
              <w:rPr>
                <w:rFonts w:ascii="Verdana" w:hAnsi="Verdana"/>
              </w:rPr>
            </w:pPr>
          </w:p>
        </w:tc>
        <w:tc>
          <w:tcPr>
            <w:tcW w:w="6278" w:type="dxa"/>
            <w:gridSpan w:val="2"/>
            <w:tcBorders>
              <w:top w:val="single" w:color="auto" w:sz="8" w:space="0"/>
              <w:left w:val="single" w:color="auto" w:sz="8" w:space="0"/>
              <w:bottom w:val="nil"/>
              <w:right w:val="single" w:color="auto" w:sz="8" w:space="0"/>
            </w:tcBorders>
            <w:hideMark/>
          </w:tcPr>
          <w:p w:rsidR="001F715B" w:rsidP="002E1E87" w:rsidRDefault="001F715B" w14:paraId="25ED0EB5"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Zakładane efekty uczenia się</w:t>
            </w:r>
            <w:r>
              <w:rPr>
                <w:rFonts w:ascii="Verdana" w:hAnsi="Verdana" w:eastAsia="Times New Roman" w:cs="Times New Roman"/>
                <w:sz w:val="20"/>
                <w:szCs w:val="20"/>
                <w:lang w:eastAsia="pl-PL"/>
              </w:rPr>
              <w:t xml:space="preserve"> </w:t>
            </w:r>
          </w:p>
          <w:p w:rsidRPr="000A7CE0" w:rsidR="001F715B" w:rsidP="002E1E87" w:rsidRDefault="001F715B" w14:paraId="125A0721"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Student/studentka:</w:t>
            </w:r>
          </w:p>
        </w:tc>
        <w:tc>
          <w:tcPr>
            <w:tcW w:w="2408" w:type="dxa"/>
            <w:tcBorders>
              <w:top w:val="single" w:color="auto" w:sz="8" w:space="0"/>
              <w:left w:val="single" w:color="auto" w:sz="8" w:space="0"/>
              <w:bottom w:val="nil"/>
              <w:right w:val="single" w:color="auto" w:sz="8" w:space="0"/>
            </w:tcBorders>
            <w:hideMark/>
          </w:tcPr>
          <w:p w:rsidRPr="000A7CE0" w:rsidR="001F715B" w:rsidP="002E1E87" w:rsidRDefault="001F715B" w14:paraId="22D03A82"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Symbole odpowiednich kierunkowych efektów uczenia się</w:t>
            </w:r>
          </w:p>
        </w:tc>
      </w:tr>
      <w:tr w:rsidRPr="0077019F" w:rsidR="001F715B" w:rsidTr="002E1E87" w14:paraId="09193CA4" w14:textId="77777777">
        <w:trPr>
          <w:gridAfter w:val="1"/>
          <w:wAfter w:w="8" w:type="dxa"/>
          <w:trHeight w:val="15"/>
        </w:trPr>
        <w:tc>
          <w:tcPr>
            <w:tcW w:w="945" w:type="dxa"/>
            <w:tcBorders>
              <w:top w:val="nil"/>
              <w:left w:val="single" w:color="auto" w:sz="8" w:space="0"/>
              <w:bottom w:val="nil"/>
              <w:right w:val="single" w:color="auto" w:sz="8" w:space="0"/>
            </w:tcBorders>
          </w:tcPr>
          <w:p w:rsidRPr="008728FD" w:rsidR="001F715B" w:rsidP="002E1E87" w:rsidRDefault="001F715B" w14:paraId="13B6E2A9" w14:textId="77777777">
            <w:pPr>
              <w:spacing w:after="120"/>
              <w:ind w:left="360"/>
              <w:jc w:val="right"/>
              <w:textAlignment w:val="baseline"/>
              <w:rPr>
                <w:rFonts w:ascii="Verdana" w:hAnsi="Verdana"/>
              </w:rPr>
            </w:pPr>
          </w:p>
        </w:tc>
        <w:tc>
          <w:tcPr>
            <w:tcW w:w="6278" w:type="dxa"/>
            <w:gridSpan w:val="2"/>
            <w:tcBorders>
              <w:top w:val="nil"/>
              <w:left w:val="single" w:color="auto" w:sz="8" w:space="0"/>
              <w:bottom w:val="nil"/>
              <w:right w:val="single" w:color="auto" w:sz="8" w:space="0"/>
            </w:tcBorders>
          </w:tcPr>
          <w:p w:rsidRPr="0077019F" w:rsidR="001F715B" w:rsidP="002E1E87" w:rsidRDefault="001F715B" w14:paraId="6A222118" w14:textId="77777777">
            <w:pPr>
              <w:autoSpaceDE w:val="0"/>
              <w:autoSpaceDN w:val="0"/>
              <w:adjustRightInd w:val="0"/>
              <w:spacing w:after="120" w:line="240" w:lineRule="auto"/>
              <w:ind w:left="57"/>
              <w:jc w:val="both"/>
              <w:rPr>
                <w:rFonts w:ascii="Verdana" w:hAnsi="Verdana" w:cs="Verdana"/>
                <w:b/>
                <w:color w:val="000000"/>
                <w:sz w:val="20"/>
                <w:szCs w:val="20"/>
                <w:lang w:eastAsia="pl-PL"/>
              </w:rPr>
            </w:pPr>
            <w:r w:rsidRPr="002306B6">
              <w:rPr>
                <w:rFonts w:ascii="Verdana" w:hAnsi="Verdana" w:cs="Verdana"/>
                <w:b/>
                <w:color w:val="000000"/>
                <w:sz w:val="20"/>
                <w:szCs w:val="20"/>
                <w:lang w:eastAsia="pl-PL"/>
              </w:rPr>
              <w:t xml:space="preserve">- </w:t>
            </w:r>
            <w:r>
              <w:rPr>
                <w:rFonts w:ascii="Verdana" w:hAnsi="Verdana" w:cs="Verdana"/>
                <w:b/>
                <w:color w:val="000000"/>
                <w:sz w:val="20"/>
                <w:szCs w:val="20"/>
                <w:lang w:eastAsia="pl-PL"/>
              </w:rPr>
              <w:t>wykorzystuje posiadaną wiedzę o systemie fleksyjnym hiszpańskiego czasownika do dokonywania analiz przykładowych użyć oraz porównania strukturalnego i stylistycznego wybranych form;</w:t>
            </w:r>
          </w:p>
        </w:tc>
        <w:tc>
          <w:tcPr>
            <w:tcW w:w="2408" w:type="dxa"/>
            <w:tcBorders>
              <w:top w:val="nil"/>
              <w:left w:val="single" w:color="auto" w:sz="8" w:space="0"/>
              <w:bottom w:val="nil"/>
              <w:right w:val="single" w:color="auto" w:sz="8" w:space="0"/>
            </w:tcBorders>
          </w:tcPr>
          <w:p w:rsidRPr="0077019F" w:rsidR="001F715B" w:rsidP="002E1E87" w:rsidRDefault="001F715B" w14:paraId="3A5C7C4C" w14:textId="77777777">
            <w:pPr>
              <w:spacing w:after="120" w:line="240" w:lineRule="auto"/>
              <w:ind w:left="57"/>
              <w:textAlignment w:val="baseline"/>
              <w:rPr>
                <w:rStyle w:val="normaltextrun"/>
                <w:rFonts w:ascii="Verdana" w:hAnsi="Verdana"/>
                <w:b/>
                <w:bCs/>
                <w:color w:val="000000"/>
                <w:sz w:val="20"/>
                <w:szCs w:val="20"/>
                <w:shd w:val="clear" w:color="auto" w:fill="FFFFFF"/>
              </w:rPr>
            </w:pPr>
            <w:r w:rsidRPr="00393A67">
              <w:rPr>
                <w:rFonts w:ascii="Verdana" w:hAnsi="Verdana" w:eastAsia="Times New Roman" w:cs="Times New Roman"/>
                <w:b/>
                <w:bCs/>
                <w:sz w:val="20"/>
                <w:szCs w:val="20"/>
                <w:lang w:eastAsia="pl-PL"/>
              </w:rPr>
              <w:t>K_</w:t>
            </w:r>
            <w:r>
              <w:rPr>
                <w:rFonts w:ascii="Verdana" w:hAnsi="Verdana" w:eastAsia="Times New Roman" w:cs="Times New Roman"/>
                <w:b/>
                <w:bCs/>
                <w:sz w:val="20"/>
                <w:szCs w:val="20"/>
                <w:lang w:eastAsia="pl-PL"/>
              </w:rPr>
              <w:t>U01</w:t>
            </w:r>
          </w:p>
        </w:tc>
      </w:tr>
      <w:tr w:rsidRPr="0077019F" w:rsidR="001F715B" w:rsidTr="002E1E87" w14:paraId="7CF6AE7C" w14:textId="77777777">
        <w:trPr>
          <w:gridAfter w:val="1"/>
          <w:wAfter w:w="8" w:type="dxa"/>
          <w:trHeight w:val="15"/>
        </w:trPr>
        <w:tc>
          <w:tcPr>
            <w:tcW w:w="945" w:type="dxa"/>
            <w:tcBorders>
              <w:top w:val="nil"/>
              <w:left w:val="single" w:color="auto" w:sz="8" w:space="0"/>
              <w:bottom w:val="nil"/>
              <w:right w:val="single" w:color="auto" w:sz="8" w:space="0"/>
            </w:tcBorders>
          </w:tcPr>
          <w:p w:rsidRPr="008728FD" w:rsidR="001F715B" w:rsidP="002E1E87" w:rsidRDefault="001F715B" w14:paraId="28380891" w14:textId="77777777">
            <w:pPr>
              <w:spacing w:after="120"/>
              <w:ind w:left="360"/>
              <w:jc w:val="right"/>
              <w:textAlignment w:val="baseline"/>
              <w:rPr>
                <w:rFonts w:ascii="Verdana" w:hAnsi="Verdana"/>
              </w:rPr>
            </w:pPr>
          </w:p>
        </w:tc>
        <w:tc>
          <w:tcPr>
            <w:tcW w:w="6278" w:type="dxa"/>
            <w:gridSpan w:val="2"/>
            <w:vMerge w:val="restart"/>
            <w:tcBorders>
              <w:top w:val="nil"/>
              <w:left w:val="single" w:color="auto" w:sz="8" w:space="0"/>
              <w:right w:val="single" w:color="auto" w:sz="8" w:space="0"/>
            </w:tcBorders>
          </w:tcPr>
          <w:p w:rsidRPr="0077019F" w:rsidR="001F715B" w:rsidP="002E1E87" w:rsidRDefault="001F715B" w14:paraId="08AD63DE" w14:textId="77777777">
            <w:pPr>
              <w:autoSpaceDE w:val="0"/>
              <w:autoSpaceDN w:val="0"/>
              <w:adjustRightInd w:val="0"/>
              <w:spacing w:after="120" w:line="240" w:lineRule="auto"/>
              <w:ind w:left="57"/>
              <w:jc w:val="both"/>
              <w:rPr>
                <w:rFonts w:ascii="Verdana" w:hAnsi="Verdana" w:cs="Verdana"/>
                <w:b/>
                <w:color w:val="000000"/>
                <w:sz w:val="20"/>
                <w:szCs w:val="20"/>
                <w:lang w:eastAsia="pl-PL"/>
              </w:rPr>
            </w:pPr>
            <w:r>
              <w:rPr>
                <w:rFonts w:ascii="Verdana" w:hAnsi="Verdana" w:cs="Verdana"/>
                <w:b/>
                <w:color w:val="000000"/>
                <w:sz w:val="20"/>
                <w:szCs w:val="20"/>
                <w:lang w:eastAsia="pl-PL"/>
              </w:rPr>
              <w:t>- wykorzystując posiadaną wiedzę o systemie fleksji werbalnej języka hiszpańskiego, porównuje konstrukcje czasownikowe i użycie różnych czasów, trybów, stron i aspektów ze strukturami języka polskiego; przechodzi między strukturami obu języków, unikając interferencji typowych dla użytkowników polskojęzycznych;</w:t>
            </w:r>
          </w:p>
        </w:tc>
        <w:tc>
          <w:tcPr>
            <w:tcW w:w="2408" w:type="dxa"/>
            <w:vMerge w:val="restart"/>
            <w:tcBorders>
              <w:top w:val="nil"/>
              <w:left w:val="single" w:color="auto" w:sz="8" w:space="0"/>
              <w:right w:val="single" w:color="auto" w:sz="8" w:space="0"/>
            </w:tcBorders>
          </w:tcPr>
          <w:p w:rsidRPr="0077019F" w:rsidR="001F715B" w:rsidP="002E1E87" w:rsidRDefault="001F715B" w14:paraId="7EDCF02B" w14:textId="77777777">
            <w:pPr>
              <w:spacing w:after="120" w:line="240" w:lineRule="auto"/>
              <w:ind w:left="57"/>
              <w:textAlignment w:val="baseline"/>
              <w:rPr>
                <w:rStyle w:val="normaltextrun"/>
                <w:rFonts w:ascii="Verdana" w:hAnsi="Verdana"/>
                <w:b/>
                <w:bCs/>
                <w:color w:val="000000"/>
                <w:sz w:val="20"/>
                <w:szCs w:val="20"/>
                <w:shd w:val="clear" w:color="auto" w:fill="FFFFFF"/>
              </w:rPr>
            </w:pPr>
            <w:r>
              <w:rPr>
                <w:rStyle w:val="normaltextrun"/>
                <w:rFonts w:ascii="Verdana" w:hAnsi="Verdana"/>
                <w:b/>
                <w:bCs/>
                <w:color w:val="000000"/>
                <w:sz w:val="20"/>
                <w:szCs w:val="20"/>
                <w:shd w:val="clear" w:color="auto" w:fill="FFFFFF"/>
              </w:rPr>
              <w:t>K</w:t>
            </w:r>
            <w:r w:rsidRPr="00C2402F">
              <w:rPr>
                <w:rStyle w:val="normaltextrun"/>
                <w:b/>
                <w:shd w:val="clear" w:color="auto" w:fill="FFFFFF"/>
              </w:rPr>
              <w:t>_U06</w:t>
            </w:r>
          </w:p>
        </w:tc>
      </w:tr>
      <w:tr w:rsidRPr="0077019F" w:rsidR="001F715B" w:rsidTr="002E1E87" w14:paraId="1B1EE837" w14:textId="77777777">
        <w:trPr>
          <w:gridAfter w:val="1"/>
          <w:wAfter w:w="8" w:type="dxa"/>
          <w:trHeight w:val="15"/>
        </w:trPr>
        <w:tc>
          <w:tcPr>
            <w:tcW w:w="945" w:type="dxa"/>
            <w:tcBorders>
              <w:top w:val="nil"/>
              <w:left w:val="single" w:color="auto" w:sz="8" w:space="0"/>
              <w:bottom w:val="nil"/>
              <w:right w:val="single" w:color="auto" w:sz="8" w:space="0"/>
            </w:tcBorders>
          </w:tcPr>
          <w:p w:rsidRPr="008728FD" w:rsidR="001F715B" w:rsidP="002E1E87" w:rsidRDefault="001F715B" w14:paraId="1E90B778" w14:textId="77777777">
            <w:pPr>
              <w:spacing w:after="120"/>
              <w:ind w:left="360"/>
              <w:jc w:val="right"/>
              <w:textAlignment w:val="baseline"/>
              <w:rPr>
                <w:rFonts w:ascii="Verdana" w:hAnsi="Verdana"/>
              </w:rPr>
            </w:pPr>
          </w:p>
        </w:tc>
        <w:tc>
          <w:tcPr>
            <w:tcW w:w="6278" w:type="dxa"/>
            <w:gridSpan w:val="2"/>
            <w:vMerge/>
            <w:tcBorders>
              <w:left w:val="single" w:color="auto" w:sz="8" w:space="0"/>
              <w:bottom w:val="nil"/>
              <w:right w:val="single" w:color="auto" w:sz="8" w:space="0"/>
            </w:tcBorders>
          </w:tcPr>
          <w:p w:rsidRPr="0077019F" w:rsidR="001F715B" w:rsidP="002E1E87" w:rsidRDefault="001F715B" w14:paraId="30DB4A24" w14:textId="77777777">
            <w:pPr>
              <w:autoSpaceDE w:val="0"/>
              <w:autoSpaceDN w:val="0"/>
              <w:adjustRightInd w:val="0"/>
              <w:spacing w:after="120" w:line="240" w:lineRule="auto"/>
              <w:jc w:val="both"/>
              <w:rPr>
                <w:rFonts w:ascii="Verdana" w:hAnsi="Verdana" w:cs="Verdana"/>
                <w:b/>
                <w:color w:val="000000"/>
                <w:sz w:val="20"/>
                <w:szCs w:val="20"/>
                <w:lang w:eastAsia="pl-PL"/>
              </w:rPr>
            </w:pPr>
          </w:p>
        </w:tc>
        <w:tc>
          <w:tcPr>
            <w:tcW w:w="2408" w:type="dxa"/>
            <w:vMerge/>
            <w:tcBorders>
              <w:left w:val="single" w:color="auto" w:sz="8" w:space="0"/>
              <w:bottom w:val="nil"/>
              <w:right w:val="single" w:color="auto" w:sz="8" w:space="0"/>
            </w:tcBorders>
          </w:tcPr>
          <w:p w:rsidRPr="0077019F" w:rsidR="001F715B" w:rsidP="002E1E87" w:rsidRDefault="001F715B" w14:paraId="67B80EDB" w14:textId="77777777">
            <w:pPr>
              <w:spacing w:after="120" w:line="240" w:lineRule="auto"/>
              <w:ind w:left="57"/>
              <w:textAlignment w:val="baseline"/>
              <w:rPr>
                <w:rFonts w:ascii="Verdana" w:hAnsi="Verdana" w:eastAsia="Times New Roman" w:cs="Times New Roman"/>
                <w:b/>
                <w:bCs/>
                <w:sz w:val="20"/>
                <w:szCs w:val="20"/>
                <w:lang w:eastAsia="pl-PL"/>
              </w:rPr>
            </w:pPr>
          </w:p>
        </w:tc>
      </w:tr>
      <w:tr w:rsidRPr="0077019F" w:rsidR="001F715B" w:rsidTr="002E1E87" w14:paraId="7D74061C" w14:textId="77777777">
        <w:trPr>
          <w:gridAfter w:val="1"/>
          <w:wAfter w:w="8" w:type="dxa"/>
          <w:trHeight w:val="15"/>
        </w:trPr>
        <w:tc>
          <w:tcPr>
            <w:tcW w:w="945" w:type="dxa"/>
            <w:tcBorders>
              <w:top w:val="nil"/>
              <w:left w:val="single" w:color="auto" w:sz="8" w:space="0"/>
              <w:bottom w:val="single" w:color="auto" w:sz="8" w:space="0"/>
              <w:right w:val="single" w:color="auto" w:sz="8" w:space="0"/>
            </w:tcBorders>
          </w:tcPr>
          <w:p w:rsidRPr="008728FD" w:rsidR="001F715B" w:rsidP="002E1E87" w:rsidRDefault="001F715B" w14:paraId="0BBF34BD" w14:textId="77777777">
            <w:pPr>
              <w:spacing w:after="120"/>
              <w:ind w:left="360"/>
              <w:jc w:val="right"/>
              <w:textAlignment w:val="baseline"/>
              <w:rPr>
                <w:rFonts w:ascii="Verdana" w:hAnsi="Verdana"/>
              </w:rPr>
            </w:pPr>
          </w:p>
        </w:tc>
        <w:tc>
          <w:tcPr>
            <w:tcW w:w="6278" w:type="dxa"/>
            <w:gridSpan w:val="2"/>
            <w:tcBorders>
              <w:top w:val="nil"/>
              <w:left w:val="single" w:color="auto" w:sz="8" w:space="0"/>
              <w:bottom w:val="single" w:color="auto" w:sz="8" w:space="0"/>
              <w:right w:val="single" w:color="auto" w:sz="8" w:space="0"/>
            </w:tcBorders>
          </w:tcPr>
          <w:p w:rsidRPr="0077019F" w:rsidR="001F715B" w:rsidP="002E1E87" w:rsidRDefault="001F715B" w14:paraId="4156F753" w14:textId="77777777">
            <w:pPr>
              <w:autoSpaceDE w:val="0"/>
              <w:autoSpaceDN w:val="0"/>
              <w:adjustRightInd w:val="0"/>
              <w:spacing w:after="120" w:line="240" w:lineRule="auto"/>
              <w:ind w:left="57"/>
              <w:jc w:val="both"/>
              <w:rPr>
                <w:rFonts w:ascii="Verdana" w:hAnsi="Verdana" w:cs="Verdana"/>
                <w:b/>
                <w:color w:val="000000"/>
                <w:sz w:val="20"/>
                <w:szCs w:val="20"/>
                <w:lang w:eastAsia="pl-PL"/>
              </w:rPr>
            </w:pPr>
            <w:r w:rsidRPr="00393A67">
              <w:rPr>
                <w:rFonts w:ascii="Verdana" w:hAnsi="Verdana" w:eastAsia="Calibri" w:cs="Verdana"/>
                <w:b/>
                <w:sz w:val="20"/>
                <w:szCs w:val="20"/>
                <w:lang w:eastAsia="pl-PL"/>
              </w:rPr>
              <w:t xml:space="preserve">- </w:t>
            </w:r>
            <w:r w:rsidRPr="00C2402F">
              <w:rPr>
                <w:rFonts w:ascii="Verdana" w:hAnsi="Verdana"/>
                <w:b/>
                <w:color w:val="000000"/>
                <w:sz w:val="20"/>
                <w:szCs w:val="20"/>
              </w:rPr>
              <w:t>planuje i organizuje pracę własną i zespołową, a w pracy zespołowej współpracuje z innymi członkami zespołu</w:t>
            </w:r>
            <w:r>
              <w:rPr>
                <w:rFonts w:ascii="Verdana" w:hAnsi="Verdana"/>
                <w:b/>
                <w:color w:val="000000"/>
                <w:sz w:val="20"/>
                <w:szCs w:val="20"/>
              </w:rPr>
              <w:t>.</w:t>
            </w:r>
          </w:p>
        </w:tc>
        <w:tc>
          <w:tcPr>
            <w:tcW w:w="2408" w:type="dxa"/>
            <w:tcBorders>
              <w:top w:val="nil"/>
              <w:left w:val="single" w:color="auto" w:sz="8" w:space="0"/>
              <w:bottom w:val="single" w:color="auto" w:sz="8" w:space="0"/>
              <w:right w:val="single" w:color="auto" w:sz="8" w:space="0"/>
            </w:tcBorders>
          </w:tcPr>
          <w:p w:rsidRPr="000A3ABE" w:rsidR="001F715B" w:rsidP="002E1E87" w:rsidRDefault="001F715B" w14:paraId="405AFBA0"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AD0634" w:rsidR="001F715B" w:rsidTr="002E1E87" w14:paraId="7A83D44E" w14:textId="77777777">
        <w:trPr>
          <w:gridAfter w:val="1"/>
          <w:wAfter w:w="8" w:type="dxa"/>
        </w:trPr>
        <w:tc>
          <w:tcPr>
            <w:tcW w:w="945" w:type="dxa"/>
            <w:tcBorders>
              <w:top w:val="single" w:color="auto" w:sz="8" w:space="0"/>
              <w:left w:val="single" w:color="auto" w:sz="8" w:space="0"/>
              <w:bottom w:val="single" w:color="auto" w:sz="8" w:space="0"/>
              <w:right w:val="single" w:color="auto" w:sz="8" w:space="0"/>
            </w:tcBorders>
            <w:hideMark/>
          </w:tcPr>
          <w:p w:rsidRPr="008728FD" w:rsidR="001F715B" w:rsidP="002E1E87" w:rsidRDefault="001F715B" w14:paraId="671B49F8" w14:textId="77777777">
            <w:pPr>
              <w:pStyle w:val="Akapitzlist"/>
              <w:numPr>
                <w:ilvl w:val="0"/>
                <w:numId w:val="21"/>
              </w:numPr>
              <w:spacing w:after="120"/>
              <w:jc w:val="right"/>
              <w:textAlignment w:val="baseline"/>
              <w:rPr>
                <w:rFonts w:ascii="Verdana" w:hAnsi="Verdana"/>
              </w:rPr>
            </w:pPr>
          </w:p>
        </w:tc>
        <w:tc>
          <w:tcPr>
            <w:tcW w:w="8686" w:type="dxa"/>
            <w:gridSpan w:val="3"/>
            <w:tcBorders>
              <w:top w:val="single" w:color="auto" w:sz="8" w:space="0"/>
              <w:left w:val="single" w:color="auto" w:sz="8" w:space="0"/>
              <w:bottom w:val="single" w:color="auto" w:sz="8" w:space="0"/>
              <w:right w:val="single" w:color="auto" w:sz="8" w:space="0"/>
            </w:tcBorders>
            <w:hideMark/>
          </w:tcPr>
          <w:p w:rsidRPr="0077019F" w:rsidR="001F715B" w:rsidP="002E1E87" w:rsidRDefault="001F715B" w14:paraId="1CF19B38" w14:textId="77777777">
            <w:pPr>
              <w:spacing w:after="120" w:line="240" w:lineRule="auto"/>
              <w:ind w:left="57"/>
              <w:textAlignment w:val="baseline"/>
              <w:rPr>
                <w:rFonts w:ascii="Verdana" w:hAnsi="Verdana" w:eastAsia="Times New Roman" w:cs="Times New Roman"/>
                <w:sz w:val="20"/>
                <w:szCs w:val="20"/>
                <w:lang w:eastAsia="pl-PL"/>
              </w:rPr>
            </w:pPr>
            <w:r w:rsidRPr="0077019F">
              <w:rPr>
                <w:rFonts w:ascii="Verdana" w:hAnsi="Verdana" w:eastAsia="Times New Roman" w:cs="Times New Roman"/>
                <w:sz w:val="20"/>
                <w:szCs w:val="20"/>
                <w:lang w:eastAsia="pl-PL"/>
              </w:rPr>
              <w:t xml:space="preserve">Literatura obowiązkowa i zalecana </w:t>
            </w:r>
            <w:r w:rsidRPr="0077019F">
              <w:rPr>
                <w:rFonts w:ascii="Verdana" w:hAnsi="Verdana" w:eastAsia="Times New Roman" w:cs="Times New Roman"/>
                <w:i/>
                <w:iCs/>
                <w:sz w:val="20"/>
                <w:szCs w:val="20"/>
                <w:lang w:eastAsia="pl-PL"/>
              </w:rPr>
              <w:t>(źródła, opracowania, podręczniki, itp.)</w:t>
            </w:r>
            <w:r w:rsidRPr="0077019F">
              <w:rPr>
                <w:rFonts w:ascii="Verdana" w:hAnsi="Verdana" w:eastAsia="Times New Roman" w:cs="Times New Roman"/>
                <w:sz w:val="20"/>
                <w:szCs w:val="20"/>
                <w:lang w:eastAsia="pl-PL"/>
              </w:rPr>
              <w:t> </w:t>
            </w:r>
          </w:p>
          <w:p w:rsidR="001F715B" w:rsidP="002E1E87" w:rsidRDefault="001F715B" w14:paraId="7BDC6AF0" w14:textId="77777777">
            <w:pPr>
              <w:pStyle w:val="NormalnyWeb"/>
              <w:spacing w:before="0" w:beforeAutospacing="0" w:after="120" w:afterAutospacing="0"/>
              <w:ind w:left="57"/>
              <w:jc w:val="both"/>
              <w:rPr>
                <w:rFonts w:ascii="Verdana" w:hAnsi="Verdana" w:cs="Arial"/>
                <w:b/>
                <w:sz w:val="20"/>
                <w:szCs w:val="20"/>
                <w:lang w:val="es-ES"/>
              </w:rPr>
            </w:pPr>
            <w:r w:rsidRPr="007E096A">
              <w:rPr>
                <w:rFonts w:ascii="Verdana" w:hAnsi="Verdana" w:cs="Arial"/>
                <w:b/>
                <w:sz w:val="20"/>
                <w:szCs w:val="20"/>
                <w:lang w:val="es-ES"/>
              </w:rPr>
              <w:t xml:space="preserve">Alzugaray P., Barrios M.J., Hernández C., </w:t>
            </w:r>
            <w:r w:rsidRPr="007E096A">
              <w:rPr>
                <w:rFonts w:ascii="Verdana" w:hAnsi="Verdana" w:cs="Arial"/>
                <w:b/>
                <w:i/>
                <w:sz w:val="20"/>
                <w:szCs w:val="20"/>
                <w:lang w:val="es-ES"/>
              </w:rPr>
              <w:t>Preparación al diploma de español (nivel intermedio) B2</w:t>
            </w:r>
            <w:r w:rsidRPr="007E096A">
              <w:rPr>
                <w:rFonts w:ascii="Verdana" w:hAnsi="Verdana" w:cs="Arial"/>
                <w:b/>
                <w:sz w:val="20"/>
                <w:szCs w:val="20"/>
                <w:lang w:val="es-ES"/>
              </w:rPr>
              <w:t>, Edelsa, Madrid 2008.</w:t>
            </w:r>
          </w:p>
          <w:p w:rsidRPr="00696AC2" w:rsidR="001F715B" w:rsidP="002E1E87" w:rsidRDefault="001F715B" w14:paraId="51FF70D9" w14:textId="77777777">
            <w:pPr>
              <w:pStyle w:val="NormalnyWeb"/>
              <w:spacing w:before="0" w:beforeAutospacing="0" w:after="120" w:afterAutospacing="0"/>
              <w:ind w:left="57"/>
              <w:jc w:val="both"/>
              <w:rPr>
                <w:rFonts w:ascii="Verdana" w:hAnsi="Verdana" w:cs="Arial"/>
                <w:b/>
                <w:sz w:val="20"/>
                <w:szCs w:val="20"/>
                <w:lang w:val="es-ES"/>
              </w:rPr>
            </w:pPr>
            <w:r>
              <w:rPr>
                <w:rFonts w:ascii="Verdana" w:hAnsi="Verdana" w:cs="Arial"/>
                <w:b/>
                <w:sz w:val="20"/>
                <w:szCs w:val="20"/>
                <w:lang w:val="es-ES"/>
              </w:rPr>
              <w:t xml:space="preserve">Bosque I. (coord.), </w:t>
            </w:r>
            <w:r>
              <w:rPr>
                <w:rFonts w:ascii="Verdana" w:hAnsi="Verdana" w:cs="Arial"/>
                <w:b/>
                <w:i/>
                <w:iCs/>
                <w:sz w:val="20"/>
                <w:szCs w:val="20"/>
                <w:lang w:val="es-ES"/>
              </w:rPr>
              <w:t>Tiempo y aspecto en español</w:t>
            </w:r>
            <w:r>
              <w:rPr>
                <w:rFonts w:ascii="Verdana" w:hAnsi="Verdana" w:cs="Arial"/>
                <w:b/>
                <w:sz w:val="20"/>
                <w:szCs w:val="20"/>
                <w:lang w:val="es-ES"/>
              </w:rPr>
              <w:t>, Catedra, 1990.</w:t>
            </w:r>
          </w:p>
          <w:p w:rsidRPr="007E096A" w:rsidR="001F715B" w:rsidP="002E1E87" w:rsidRDefault="001F715B" w14:paraId="4F9911D1" w14:textId="77777777">
            <w:pPr>
              <w:pStyle w:val="NormalnyWeb"/>
              <w:spacing w:before="0" w:beforeAutospacing="0" w:after="120" w:afterAutospacing="0"/>
              <w:ind w:left="57"/>
              <w:jc w:val="both"/>
              <w:rPr>
                <w:rFonts w:ascii="Verdana" w:hAnsi="Verdana" w:cs="Arial"/>
                <w:b/>
                <w:sz w:val="20"/>
                <w:szCs w:val="20"/>
                <w:lang w:val="es-ES"/>
              </w:rPr>
            </w:pPr>
            <w:r w:rsidRPr="007E096A">
              <w:rPr>
                <w:rFonts w:ascii="Verdana" w:hAnsi="Verdana" w:cs="Arial"/>
                <w:b/>
                <w:sz w:val="20"/>
                <w:szCs w:val="20"/>
                <w:lang w:val="es-ES"/>
              </w:rPr>
              <w:t xml:space="preserve">Hernández Mercedes M. P., </w:t>
            </w:r>
            <w:r w:rsidRPr="007E096A">
              <w:rPr>
                <w:rFonts w:ascii="Verdana" w:hAnsi="Verdana" w:cs="Arial"/>
                <w:b/>
                <w:i/>
                <w:sz w:val="20"/>
                <w:szCs w:val="20"/>
                <w:lang w:val="es-ES"/>
              </w:rPr>
              <w:t>Tiempo para practicar el indicativo y el subjuntivo</w:t>
            </w:r>
            <w:r w:rsidRPr="007E096A">
              <w:rPr>
                <w:rFonts w:ascii="Verdana" w:hAnsi="Verdana" w:cs="Arial"/>
                <w:b/>
                <w:sz w:val="20"/>
                <w:szCs w:val="20"/>
                <w:lang w:val="es-ES"/>
              </w:rPr>
              <w:t>, Edelsa, Madrid 2006.</w:t>
            </w:r>
          </w:p>
          <w:p w:rsidR="001F715B" w:rsidP="002E1E87" w:rsidRDefault="001F715B" w14:paraId="3E4D68BA" w14:textId="77777777">
            <w:pPr>
              <w:pStyle w:val="NormalnyWeb"/>
              <w:spacing w:before="0" w:beforeAutospacing="0" w:after="120" w:afterAutospacing="0"/>
              <w:ind w:left="57"/>
              <w:jc w:val="both"/>
              <w:rPr>
                <w:rFonts w:ascii="Verdana" w:hAnsi="Verdana" w:cs="Arial"/>
                <w:b/>
                <w:sz w:val="20"/>
                <w:szCs w:val="20"/>
                <w:lang w:val="es-ES"/>
              </w:rPr>
            </w:pPr>
            <w:r w:rsidRPr="007E096A">
              <w:rPr>
                <w:rFonts w:ascii="Verdana" w:hAnsi="Verdana" w:cs="Arial"/>
                <w:b/>
                <w:sz w:val="20"/>
                <w:szCs w:val="20"/>
                <w:lang w:val="es-ES"/>
              </w:rPr>
              <w:t xml:space="preserve">Hernández Mercedes M. P., </w:t>
            </w:r>
            <w:r w:rsidRPr="007E096A">
              <w:rPr>
                <w:rFonts w:ascii="Verdana" w:hAnsi="Verdana" w:cs="Arial"/>
                <w:b/>
                <w:i/>
                <w:sz w:val="20"/>
                <w:szCs w:val="20"/>
                <w:lang w:val="es-ES"/>
              </w:rPr>
              <w:t>Tiempo para practicar las preposiciones</w:t>
            </w:r>
            <w:r w:rsidRPr="007E096A">
              <w:rPr>
                <w:rFonts w:ascii="Verdana" w:hAnsi="Verdana" w:cs="Arial"/>
                <w:b/>
                <w:sz w:val="20"/>
                <w:szCs w:val="20"/>
                <w:lang w:val="es-ES"/>
              </w:rPr>
              <w:t>, Edelsa, Madrid 2006.</w:t>
            </w:r>
          </w:p>
          <w:p w:rsidR="001F715B" w:rsidP="002E1E87" w:rsidRDefault="001F715B" w14:paraId="3AB76D54" w14:textId="77777777">
            <w:pPr>
              <w:pStyle w:val="NormalnyWeb"/>
              <w:spacing w:before="0" w:beforeAutospacing="0" w:after="120" w:afterAutospacing="0"/>
              <w:ind w:left="57"/>
              <w:jc w:val="both"/>
              <w:rPr>
                <w:rFonts w:ascii="Verdana" w:hAnsi="Verdana" w:cs="Arial"/>
                <w:b/>
                <w:sz w:val="20"/>
                <w:szCs w:val="20"/>
                <w:lang w:val="es-ES"/>
              </w:rPr>
            </w:pPr>
            <w:r>
              <w:rPr>
                <w:rFonts w:ascii="Verdana" w:hAnsi="Verdana" w:cs="Arial"/>
                <w:b/>
                <w:sz w:val="20"/>
                <w:szCs w:val="20"/>
                <w:lang w:val="es-ES"/>
              </w:rPr>
              <w:t xml:space="preserve">Martínez-Atienza de Dios M., “El sistema verbal en las gramáticas y manuales de español como lengua extranjera. Fundamentos y corpus de investigación”, </w:t>
            </w:r>
            <w:r>
              <w:rPr>
                <w:rFonts w:ascii="Verdana" w:hAnsi="Verdana" w:cs="Arial"/>
                <w:b/>
                <w:i/>
                <w:iCs/>
                <w:sz w:val="20"/>
                <w:szCs w:val="20"/>
                <w:lang w:val="es-ES"/>
              </w:rPr>
              <w:t>Círculo de Lingüística Aplicada a la Comunicación</w:t>
            </w:r>
            <w:r>
              <w:rPr>
                <w:rFonts w:ascii="Verdana" w:hAnsi="Verdana" w:cs="Arial"/>
                <w:b/>
                <w:sz w:val="20"/>
                <w:szCs w:val="20"/>
                <w:lang w:val="es-ES"/>
              </w:rPr>
              <w:t>, 95, pp.1-6.</w:t>
            </w:r>
          </w:p>
          <w:p w:rsidRPr="00BE5087" w:rsidR="001F715B" w:rsidP="002E1E87" w:rsidRDefault="001F715B" w14:paraId="29EA0D7A" w14:textId="77777777">
            <w:pPr>
              <w:pStyle w:val="NormalnyWeb"/>
              <w:spacing w:before="0" w:beforeAutospacing="0" w:after="120" w:afterAutospacing="0"/>
              <w:ind w:left="57"/>
              <w:jc w:val="both"/>
              <w:rPr>
                <w:rFonts w:ascii="Verdana" w:hAnsi="Verdana" w:cs="Arial"/>
                <w:b/>
                <w:sz w:val="20"/>
                <w:szCs w:val="20"/>
                <w:lang w:val="es-ES"/>
              </w:rPr>
            </w:pPr>
            <w:r>
              <w:rPr>
                <w:rFonts w:ascii="Verdana" w:hAnsi="Verdana" w:cs="Arial"/>
                <w:b/>
                <w:sz w:val="20"/>
                <w:szCs w:val="20"/>
                <w:lang w:val="es-ES"/>
              </w:rPr>
              <w:t>Niestorowicz T., “Algunas consideraciones sobre el aspecto en el sistema verbal del español y del polaco”</w:t>
            </w:r>
            <w:r>
              <w:rPr>
                <w:rFonts w:ascii="Verdana" w:hAnsi="Verdana" w:cs="Arial"/>
                <w:b/>
                <w:i/>
                <w:iCs/>
                <w:sz w:val="20"/>
                <w:szCs w:val="20"/>
                <w:lang w:val="es-ES"/>
              </w:rPr>
              <w:t>, Roczniki Humanistyczne</w:t>
            </w:r>
            <w:r>
              <w:rPr>
                <w:rFonts w:ascii="Verdana" w:hAnsi="Verdana" w:cs="Arial"/>
                <w:b/>
                <w:sz w:val="20"/>
                <w:szCs w:val="20"/>
                <w:lang w:val="es-ES"/>
              </w:rPr>
              <w:t>, LXII/5, pp.113-122.</w:t>
            </w:r>
          </w:p>
          <w:p w:rsidRPr="007E096A" w:rsidR="001F715B" w:rsidP="002E1E87" w:rsidRDefault="001F715B" w14:paraId="1313D29F" w14:textId="77777777">
            <w:pPr>
              <w:spacing w:after="120" w:line="240" w:lineRule="auto"/>
              <w:ind w:left="57"/>
              <w:rPr>
                <w:rFonts w:ascii="Verdana" w:hAnsi="Verdana" w:eastAsia="Times New Roman" w:cs="Times New Roman"/>
                <w:b/>
                <w:sz w:val="20"/>
                <w:szCs w:val="20"/>
                <w:lang w:val="es-ES" w:eastAsia="pl-PL"/>
              </w:rPr>
            </w:pPr>
            <w:r w:rsidRPr="007E096A">
              <w:rPr>
                <w:rFonts w:ascii="Verdana" w:hAnsi="Verdana" w:cs="Arial"/>
                <w:b/>
                <w:sz w:val="20"/>
                <w:szCs w:val="20"/>
                <w:lang w:val="es-ES"/>
              </w:rPr>
              <w:t xml:space="preserve">Sándor L., </w:t>
            </w:r>
            <w:r w:rsidRPr="007E096A">
              <w:rPr>
                <w:rFonts w:ascii="Verdana" w:hAnsi="Verdana" w:cs="Arial"/>
                <w:b/>
                <w:i/>
                <w:sz w:val="20"/>
                <w:szCs w:val="20"/>
                <w:lang w:val="es-ES"/>
              </w:rPr>
              <w:t>Tiempo para practicar los pasados</w:t>
            </w:r>
            <w:r w:rsidRPr="007E096A">
              <w:rPr>
                <w:rFonts w:ascii="Verdana" w:hAnsi="Verdana" w:cs="Arial"/>
                <w:b/>
                <w:sz w:val="20"/>
                <w:szCs w:val="20"/>
                <w:lang w:val="es-ES"/>
              </w:rPr>
              <w:t>, Edelsa, Madrid 2004.</w:t>
            </w:r>
          </w:p>
        </w:tc>
      </w:tr>
      <w:tr w:rsidRPr="003C2270" w:rsidR="001F715B" w:rsidTr="002E1E87" w14:paraId="2B4A9485" w14:textId="77777777">
        <w:trPr>
          <w:gridAfter w:val="1"/>
          <w:wAfter w:w="8" w:type="dxa"/>
          <w:trHeight w:val="60"/>
        </w:trPr>
        <w:tc>
          <w:tcPr>
            <w:tcW w:w="945" w:type="dxa"/>
            <w:tcBorders>
              <w:top w:val="single" w:color="auto" w:sz="8" w:space="0"/>
              <w:left w:val="single" w:color="auto" w:sz="8" w:space="0"/>
              <w:bottom w:val="single" w:color="auto" w:sz="8" w:space="0"/>
              <w:right w:val="single" w:color="auto" w:sz="8" w:space="0"/>
            </w:tcBorders>
            <w:hideMark/>
          </w:tcPr>
          <w:p w:rsidRPr="007E096A" w:rsidR="001F715B" w:rsidP="002E1E87" w:rsidRDefault="001F715B" w14:paraId="2E74BD88" w14:textId="77777777">
            <w:pPr>
              <w:pStyle w:val="Akapitzlist"/>
              <w:numPr>
                <w:ilvl w:val="0"/>
                <w:numId w:val="21"/>
              </w:numPr>
              <w:spacing w:after="120"/>
              <w:jc w:val="right"/>
              <w:textAlignment w:val="baseline"/>
              <w:rPr>
                <w:rFonts w:ascii="Verdana" w:hAnsi="Verdana"/>
                <w:lang w:val="es-ES"/>
              </w:rPr>
            </w:pPr>
          </w:p>
        </w:tc>
        <w:tc>
          <w:tcPr>
            <w:tcW w:w="8686" w:type="dxa"/>
            <w:gridSpan w:val="3"/>
            <w:tcBorders>
              <w:top w:val="single" w:color="auto" w:sz="8" w:space="0"/>
              <w:left w:val="single" w:color="auto" w:sz="8" w:space="0"/>
              <w:bottom w:val="single" w:color="auto" w:sz="8" w:space="0"/>
              <w:right w:val="single" w:color="auto" w:sz="8" w:space="0"/>
            </w:tcBorders>
            <w:hideMark/>
          </w:tcPr>
          <w:p w:rsidRPr="003C2270" w:rsidR="001F715B" w:rsidP="002E1E87" w:rsidRDefault="001F715B" w14:paraId="4F97D45C" w14:textId="77777777">
            <w:pPr>
              <w:spacing w:after="120" w:line="240" w:lineRule="auto"/>
              <w:ind w:left="57"/>
              <w:textAlignment w:val="baseline"/>
              <w:rPr>
                <w:rFonts w:ascii="Verdana" w:hAnsi="Verdana" w:eastAsia="Times New Roman" w:cs="Times New Roman"/>
                <w:sz w:val="20"/>
                <w:szCs w:val="20"/>
                <w:lang w:eastAsia="pl-PL"/>
              </w:rPr>
            </w:pPr>
            <w:r w:rsidRPr="003C2270">
              <w:rPr>
                <w:rFonts w:ascii="Verdana" w:hAnsi="Verdana" w:eastAsia="Times New Roman" w:cs="Times New Roman"/>
                <w:sz w:val="20"/>
                <w:szCs w:val="20"/>
                <w:lang w:eastAsia="pl-PL"/>
              </w:rPr>
              <w:t>Metody weryfikacji zakładanych efektów uczenia się: </w:t>
            </w:r>
          </w:p>
          <w:p w:rsidRPr="003C2270" w:rsidR="001F715B" w:rsidP="002E1E87" w:rsidRDefault="001F715B" w14:paraId="0EBAB1FB" w14:textId="77777777">
            <w:pPr>
              <w:spacing w:after="120" w:line="240" w:lineRule="auto"/>
              <w:ind w:left="57"/>
              <w:jc w:val="both"/>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 pisemne prace kontrolne, składające się na ocenę końcową (K_U01, K_U06,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Pr>
                <w:rFonts w:ascii="Verdana" w:hAnsi="Verdana" w:eastAsia="Times New Roman" w:cs="Times New Roman"/>
                <w:b/>
                <w:bCs/>
                <w:sz w:val="20"/>
                <w:szCs w:val="20"/>
                <w:lang w:eastAsia="pl-PL"/>
              </w:rPr>
              <w:t>).</w:t>
            </w:r>
          </w:p>
        </w:tc>
      </w:tr>
      <w:tr w:rsidRPr="000A7CE0" w:rsidR="001F715B" w:rsidTr="002E1E87" w14:paraId="4E5A23E0" w14:textId="77777777">
        <w:trPr>
          <w:gridAfter w:val="1"/>
          <w:wAfter w:w="8" w:type="dxa"/>
        </w:trPr>
        <w:tc>
          <w:tcPr>
            <w:tcW w:w="945" w:type="dxa"/>
            <w:tcBorders>
              <w:top w:val="single" w:color="auto" w:sz="8" w:space="0"/>
              <w:left w:val="single" w:color="auto" w:sz="8" w:space="0"/>
              <w:bottom w:val="single" w:color="auto" w:sz="8" w:space="0"/>
              <w:right w:val="single" w:color="auto" w:sz="8" w:space="0"/>
            </w:tcBorders>
            <w:hideMark/>
          </w:tcPr>
          <w:p w:rsidRPr="008728FD" w:rsidR="001F715B" w:rsidP="002E1E87" w:rsidRDefault="001F715B" w14:paraId="67307DD8" w14:textId="77777777">
            <w:pPr>
              <w:pStyle w:val="Akapitzlist"/>
              <w:numPr>
                <w:ilvl w:val="0"/>
                <w:numId w:val="21"/>
              </w:numPr>
              <w:spacing w:after="120"/>
              <w:jc w:val="right"/>
              <w:textAlignment w:val="baseline"/>
              <w:rPr>
                <w:rFonts w:ascii="Verdana" w:hAnsi="Verdana"/>
              </w:rPr>
            </w:pPr>
          </w:p>
        </w:tc>
        <w:tc>
          <w:tcPr>
            <w:tcW w:w="8686" w:type="dxa"/>
            <w:gridSpan w:val="3"/>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4A58A4E7"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Warunki i forma zaliczenia poszczególnych komponentów </w:t>
            </w:r>
            <w:r>
              <w:rPr>
                <w:rFonts w:ascii="Verdana" w:hAnsi="Verdana" w:eastAsia="Times New Roman" w:cs="Times New Roman"/>
                <w:sz w:val="20"/>
                <w:szCs w:val="20"/>
                <w:lang w:eastAsia="pl-PL"/>
              </w:rPr>
              <w:t>przedmiotu</w:t>
            </w:r>
            <w:r w:rsidRPr="000A7CE0">
              <w:rPr>
                <w:rFonts w:ascii="Verdana" w:hAnsi="Verdana" w:eastAsia="Times New Roman" w:cs="Times New Roman"/>
                <w:sz w:val="20"/>
                <w:szCs w:val="20"/>
                <w:lang w:eastAsia="pl-PL"/>
              </w:rPr>
              <w:t>: </w:t>
            </w:r>
          </w:p>
          <w:p w:rsidRPr="00237C78" w:rsidR="001F715B" w:rsidP="002E1E87" w:rsidRDefault="001F715B" w14:paraId="45BB1F2A" w14:textId="77777777">
            <w:pPr>
              <w:spacing w:after="120" w:line="240" w:lineRule="auto"/>
              <w:ind w:left="57"/>
              <w:textAlignment w:val="baseline"/>
              <w:rPr>
                <w:rFonts w:ascii="Times New Roman" w:hAnsi="Times New Roman" w:eastAsia="Times New Roman" w:cs="Times New Roman"/>
                <w:b/>
                <w:bCs/>
                <w:sz w:val="24"/>
                <w:szCs w:val="24"/>
                <w:lang w:eastAsia="pl-PL"/>
              </w:rPr>
            </w:pPr>
            <w:r w:rsidRPr="00237C78">
              <w:rPr>
                <w:rFonts w:ascii="Verdana" w:hAnsi="Verdana" w:eastAsia="Times New Roman" w:cs="Times New Roman"/>
                <w:b/>
                <w:bCs/>
                <w:sz w:val="20"/>
                <w:szCs w:val="20"/>
                <w:lang w:eastAsia="pl-PL"/>
              </w:rPr>
              <w:t>- ciągła kontrola obecności i postępów w zak</w:t>
            </w:r>
            <w:r>
              <w:rPr>
                <w:rFonts w:ascii="Verdana" w:hAnsi="Verdana" w:eastAsia="Times New Roman" w:cs="Times New Roman"/>
                <w:b/>
                <w:bCs/>
                <w:sz w:val="20"/>
                <w:szCs w:val="20"/>
                <w:lang w:eastAsia="pl-PL"/>
              </w:rPr>
              <w:t>resie tematyki zajęć;</w:t>
            </w:r>
          </w:p>
          <w:p w:rsidRPr="000A7CE0" w:rsidR="001F715B" w:rsidP="002E1E87" w:rsidRDefault="001F715B" w14:paraId="36A761A7" w14:textId="77777777">
            <w:pPr>
              <w:spacing w:after="120" w:line="240" w:lineRule="auto"/>
              <w:ind w:left="57"/>
              <w:textAlignment w:val="baseline"/>
              <w:rPr>
                <w:rFonts w:ascii="Verdana" w:hAnsi="Verdana" w:eastAsia="Times New Roman" w:cs="Times New Roman"/>
                <w:sz w:val="20"/>
                <w:szCs w:val="20"/>
                <w:lang w:eastAsia="pl-PL"/>
              </w:rPr>
            </w:pPr>
            <w:r w:rsidRPr="00237C78">
              <w:rPr>
                <w:rFonts w:ascii="Verdana" w:hAnsi="Verdana" w:eastAsia="Times New Roman" w:cs="Times New Roman"/>
                <w:b/>
                <w:bCs/>
                <w:sz w:val="20"/>
                <w:szCs w:val="20"/>
                <w:lang w:eastAsia="pl-PL"/>
              </w:rPr>
              <w:t>- p</w:t>
            </w:r>
            <w:r>
              <w:rPr>
                <w:rFonts w:ascii="Verdana" w:hAnsi="Verdana" w:eastAsia="Times New Roman" w:cs="Times New Roman"/>
                <w:b/>
                <w:bCs/>
                <w:sz w:val="20"/>
                <w:szCs w:val="20"/>
                <w:lang w:eastAsia="pl-PL"/>
              </w:rPr>
              <w:t>isemne prace kontrolne.</w:t>
            </w:r>
          </w:p>
        </w:tc>
      </w:tr>
      <w:tr w:rsidRPr="000A7CE0" w:rsidR="001F715B" w:rsidTr="002E1E87" w14:paraId="2E72F5F0" w14:textId="77777777">
        <w:trPr>
          <w:gridAfter w:val="1"/>
          <w:wAfter w:w="8" w:type="dxa"/>
        </w:trPr>
        <w:tc>
          <w:tcPr>
            <w:tcW w:w="945" w:type="dxa"/>
            <w:vMerge w:val="restart"/>
            <w:tcBorders>
              <w:top w:val="single" w:color="auto" w:sz="8" w:space="0"/>
              <w:left w:val="single" w:color="auto" w:sz="8" w:space="0"/>
              <w:bottom w:val="single" w:color="auto" w:sz="8" w:space="0"/>
              <w:right w:val="single" w:color="auto" w:sz="8" w:space="0"/>
            </w:tcBorders>
            <w:hideMark/>
          </w:tcPr>
          <w:p w:rsidRPr="008728FD" w:rsidR="001F715B" w:rsidP="002E1E87" w:rsidRDefault="001F715B" w14:paraId="731F2AE7" w14:textId="77777777">
            <w:pPr>
              <w:pStyle w:val="Akapitzlist"/>
              <w:numPr>
                <w:ilvl w:val="0"/>
                <w:numId w:val="21"/>
              </w:numPr>
              <w:spacing w:after="120"/>
              <w:jc w:val="right"/>
              <w:textAlignment w:val="baseline"/>
              <w:rPr>
                <w:rFonts w:ascii="Verdana" w:hAnsi="Verdana"/>
              </w:rPr>
            </w:pPr>
          </w:p>
        </w:tc>
        <w:tc>
          <w:tcPr>
            <w:tcW w:w="4862" w:type="dxa"/>
            <w:vMerge w:val="restart"/>
            <w:tcBorders>
              <w:top w:val="single" w:color="auto" w:sz="8" w:space="0"/>
              <w:left w:val="single" w:color="auto" w:sz="8" w:space="0"/>
              <w:right w:val="single" w:color="auto" w:sz="8" w:space="0"/>
            </w:tcBorders>
            <w:vAlign w:val="center"/>
            <w:hideMark/>
          </w:tcPr>
          <w:p w:rsidRPr="000A7CE0" w:rsidR="001F715B" w:rsidP="002E1E87" w:rsidRDefault="001F715B" w14:paraId="0DBDDAA7" w14:textId="77777777">
            <w:pPr>
              <w:spacing w:after="120" w:line="240" w:lineRule="auto"/>
              <w:ind w:left="57"/>
              <w:jc w:val="center"/>
              <w:textAlignment w:val="baseline"/>
              <w:rPr>
                <w:rFonts w:ascii="Verdana" w:hAnsi="Verdana" w:eastAsia="Times New Roman" w:cs="Times New Roman"/>
                <w:sz w:val="20"/>
                <w:szCs w:val="20"/>
                <w:lang w:eastAsia="pl-PL"/>
              </w:rPr>
            </w:pPr>
            <w:r w:rsidRPr="51E5EFDD">
              <w:rPr>
                <w:rFonts w:ascii="Verdana" w:hAnsi="Verdana" w:eastAsia="Verdana" w:cs="Verdana"/>
                <w:sz w:val="20"/>
                <w:szCs w:val="20"/>
              </w:rPr>
              <w:t xml:space="preserve">Nakład pracy studenta wyrażony w godzinach zajęć oraz punktach ECTS  </w:t>
            </w:r>
          </w:p>
        </w:tc>
        <w:tc>
          <w:tcPr>
            <w:tcW w:w="3824" w:type="dxa"/>
            <w:gridSpan w:val="2"/>
            <w:tcBorders>
              <w:top w:val="single" w:color="auto" w:sz="8" w:space="0"/>
              <w:left w:val="single" w:color="auto" w:sz="8" w:space="0"/>
              <w:bottom w:val="single" w:color="auto" w:sz="8" w:space="0"/>
              <w:right w:val="single" w:color="auto" w:sz="8" w:space="0"/>
            </w:tcBorders>
          </w:tcPr>
          <w:p w:rsidRPr="000A7CE0" w:rsidR="001F715B" w:rsidP="002E1E87" w:rsidRDefault="001F715B" w14:paraId="477A0086" w14:textId="77777777">
            <w:pPr>
              <w:spacing w:after="120" w:line="240" w:lineRule="auto"/>
              <w:ind w:left="57"/>
              <w:textAlignment w:val="baseline"/>
              <w:rPr>
                <w:rFonts w:ascii="Verdana" w:hAnsi="Verdana" w:eastAsia="Times New Roman" w:cs="Times New Roman"/>
                <w:sz w:val="20"/>
                <w:szCs w:val="20"/>
                <w:lang w:eastAsia="pl-PL"/>
              </w:rPr>
            </w:pPr>
          </w:p>
        </w:tc>
      </w:tr>
      <w:tr w:rsidRPr="000A7CE0" w:rsidR="001F715B" w:rsidTr="002E1E87" w14:paraId="6573D5CF" w14:textId="77777777">
        <w:tc>
          <w:tcPr>
            <w:tcW w:w="945" w:type="dxa"/>
            <w:vMerge/>
            <w:vAlign w:val="center"/>
            <w:hideMark/>
          </w:tcPr>
          <w:p w:rsidRPr="008728FD" w:rsidR="001F715B" w:rsidP="002E1E87" w:rsidRDefault="001F715B" w14:paraId="0B51C930" w14:textId="77777777">
            <w:pPr>
              <w:pStyle w:val="Akapitzlist"/>
              <w:numPr>
                <w:ilvl w:val="0"/>
                <w:numId w:val="21"/>
              </w:numPr>
              <w:spacing w:after="120"/>
              <w:rPr>
                <w:rFonts w:ascii="Verdana" w:hAnsi="Verdana"/>
              </w:rPr>
            </w:pPr>
          </w:p>
        </w:tc>
        <w:tc>
          <w:tcPr>
            <w:tcW w:w="4862" w:type="dxa"/>
            <w:vMerge/>
            <w:tcBorders>
              <w:left w:val="single" w:color="auto" w:sz="8" w:space="0"/>
              <w:bottom w:val="single" w:color="auto" w:sz="8" w:space="0"/>
              <w:right w:val="single" w:color="auto" w:sz="8" w:space="0"/>
            </w:tcBorders>
            <w:vAlign w:val="center"/>
            <w:hideMark/>
          </w:tcPr>
          <w:p w:rsidRPr="000A7CE0" w:rsidR="001F715B" w:rsidP="002E1E87" w:rsidRDefault="001F715B" w14:paraId="5B9FF779" w14:textId="77777777">
            <w:pPr>
              <w:spacing w:after="120" w:line="240" w:lineRule="auto"/>
              <w:ind w:left="57"/>
              <w:jc w:val="center"/>
              <w:textAlignment w:val="baseline"/>
              <w:rPr>
                <w:rFonts w:ascii="Verdana" w:hAnsi="Verdana" w:eastAsia="Times New Roman" w:cs="Times New Roman"/>
                <w:sz w:val="20"/>
                <w:szCs w:val="20"/>
                <w:lang w:eastAsia="pl-PL"/>
              </w:rPr>
            </w:pPr>
          </w:p>
        </w:tc>
        <w:tc>
          <w:tcPr>
            <w:tcW w:w="3832" w:type="dxa"/>
            <w:gridSpan w:val="3"/>
            <w:tcBorders>
              <w:top w:val="single" w:color="auto" w:sz="8" w:space="0"/>
              <w:left w:val="single" w:color="auto" w:sz="8" w:space="0"/>
              <w:bottom w:val="single" w:color="auto" w:sz="8" w:space="0"/>
              <w:right w:val="single" w:color="auto" w:sz="8" w:space="0"/>
            </w:tcBorders>
            <w:vAlign w:val="center"/>
            <w:hideMark/>
          </w:tcPr>
          <w:p w:rsidRPr="000A7CE0" w:rsidR="001F715B" w:rsidP="002E1E87" w:rsidRDefault="001F715B" w14:paraId="22E5D046" w14:textId="77777777">
            <w:pPr>
              <w:spacing w:after="120" w:line="240" w:lineRule="auto"/>
              <w:ind w:left="57"/>
              <w:jc w:val="center"/>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000A7CE0">
              <w:rPr>
                <w:rFonts w:ascii="Verdana" w:hAnsi="Verdana" w:eastAsia="Times New Roman" w:cs="Times New Roman"/>
                <w:sz w:val="20"/>
                <w:szCs w:val="20"/>
                <w:lang w:eastAsia="pl-PL"/>
              </w:rPr>
              <w:t>iczba godzin przeznaczona na zrealizowanie danego rodzaju zajęć</w:t>
            </w:r>
          </w:p>
        </w:tc>
      </w:tr>
      <w:tr w:rsidRPr="003C2270" w:rsidR="001F715B" w:rsidTr="002E1E87" w14:paraId="3852D6AF" w14:textId="77777777">
        <w:trPr>
          <w:trHeight w:val="30"/>
        </w:trPr>
        <w:tc>
          <w:tcPr>
            <w:tcW w:w="945" w:type="dxa"/>
            <w:vMerge/>
            <w:vAlign w:val="center"/>
            <w:hideMark/>
          </w:tcPr>
          <w:p w:rsidRPr="008728FD" w:rsidR="001F715B" w:rsidP="002E1E87" w:rsidRDefault="001F715B" w14:paraId="27DE51DF" w14:textId="77777777">
            <w:pPr>
              <w:pStyle w:val="Akapitzlist"/>
              <w:numPr>
                <w:ilvl w:val="0"/>
                <w:numId w:val="21"/>
              </w:numPr>
              <w:spacing w:after="120"/>
              <w:rPr>
                <w:rFonts w:ascii="Verdana" w:hAnsi="Verdana"/>
              </w:rPr>
            </w:pPr>
          </w:p>
        </w:tc>
        <w:tc>
          <w:tcPr>
            <w:tcW w:w="4862" w:type="dxa"/>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16F7B287"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zajęcia (wg planu studiów) z prowadzącym: </w:t>
            </w:r>
          </w:p>
          <w:p w:rsidRPr="003C2270" w:rsidR="001F715B" w:rsidP="002E1E87" w:rsidRDefault="001F715B" w14:paraId="3788A8B4" w14:textId="77777777">
            <w:pPr>
              <w:spacing w:after="120" w:line="240" w:lineRule="auto"/>
              <w:ind w:left="57"/>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ćwiczenia</w:t>
            </w:r>
          </w:p>
        </w:tc>
        <w:tc>
          <w:tcPr>
            <w:tcW w:w="3832" w:type="dxa"/>
            <w:gridSpan w:val="3"/>
            <w:tcBorders>
              <w:top w:val="single" w:color="auto" w:sz="8" w:space="0"/>
              <w:left w:val="single" w:color="auto" w:sz="8" w:space="0"/>
              <w:bottom w:val="single" w:color="auto" w:sz="8" w:space="0"/>
              <w:right w:val="single" w:color="auto" w:sz="8" w:space="0"/>
            </w:tcBorders>
            <w:vAlign w:val="bottom"/>
            <w:hideMark/>
          </w:tcPr>
          <w:p w:rsidRPr="003C2270" w:rsidR="001F715B" w:rsidP="002E1E87" w:rsidRDefault="001F715B" w14:paraId="10BCDC0F"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30</w:t>
            </w:r>
          </w:p>
        </w:tc>
      </w:tr>
      <w:tr w:rsidRPr="003C2270" w:rsidR="001F715B" w:rsidTr="002E1E87" w14:paraId="364B4C62" w14:textId="77777777">
        <w:trPr>
          <w:trHeight w:val="45"/>
        </w:trPr>
        <w:tc>
          <w:tcPr>
            <w:tcW w:w="945" w:type="dxa"/>
            <w:vMerge/>
            <w:vAlign w:val="center"/>
            <w:hideMark/>
          </w:tcPr>
          <w:p w:rsidRPr="008728FD" w:rsidR="001F715B" w:rsidP="002E1E87" w:rsidRDefault="001F715B" w14:paraId="5D02C9FE" w14:textId="77777777">
            <w:pPr>
              <w:pStyle w:val="Akapitzlist"/>
              <w:numPr>
                <w:ilvl w:val="0"/>
                <w:numId w:val="21"/>
              </w:numPr>
              <w:spacing w:after="120"/>
              <w:rPr>
                <w:rFonts w:ascii="Verdana" w:hAnsi="Verdana"/>
              </w:rPr>
            </w:pPr>
          </w:p>
        </w:tc>
        <w:tc>
          <w:tcPr>
            <w:tcW w:w="4862" w:type="dxa"/>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4F0C0DFB"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praca własna studenta (w tym udział w pracach grupowych):</w:t>
            </w:r>
          </w:p>
          <w:p w:rsidRPr="00A56B29" w:rsidR="001F715B" w:rsidP="002E1E87" w:rsidRDefault="001F715B" w14:paraId="1C8147ED" w14:textId="77777777">
            <w:pPr>
              <w:autoSpaceDE w:val="0"/>
              <w:autoSpaceDN w:val="0"/>
              <w:adjustRightInd w:val="0"/>
              <w:spacing w:after="120" w:line="240" w:lineRule="auto"/>
              <w:ind w:left="57"/>
              <w:rPr>
                <w:rFonts w:ascii="Verdana" w:hAnsi="Verdana" w:cs="Verdana"/>
                <w:b/>
                <w:color w:val="000000"/>
                <w:sz w:val="20"/>
                <w:szCs w:val="20"/>
                <w:lang w:eastAsia="pl-PL"/>
              </w:rPr>
            </w:pPr>
            <w:r w:rsidRPr="00A56B29">
              <w:rPr>
                <w:rFonts w:ascii="Verdana" w:hAnsi="Verdana" w:cs="Verdana"/>
                <w:b/>
                <w:color w:val="000000"/>
                <w:sz w:val="20"/>
                <w:szCs w:val="20"/>
                <w:lang w:eastAsia="pl-PL"/>
              </w:rPr>
              <w:t xml:space="preserve">- przygotowanie do zajęć: </w:t>
            </w:r>
          </w:p>
          <w:p w:rsidRPr="000A7CE0" w:rsidR="001F715B" w:rsidP="002E1E87" w:rsidRDefault="001F715B" w14:paraId="26B11E99" w14:textId="77777777">
            <w:pPr>
              <w:spacing w:after="120" w:line="240" w:lineRule="auto"/>
              <w:ind w:left="57"/>
              <w:textAlignment w:val="baseline"/>
              <w:rPr>
                <w:rFonts w:ascii="Verdana" w:hAnsi="Verdana" w:eastAsia="Times New Roman" w:cs="Times New Roman"/>
                <w:sz w:val="20"/>
                <w:szCs w:val="20"/>
                <w:lang w:eastAsia="pl-PL"/>
              </w:rPr>
            </w:pPr>
            <w:r w:rsidRPr="00A56B29">
              <w:rPr>
                <w:rFonts w:ascii="Verdana" w:hAnsi="Verdana" w:cs="Verdana"/>
                <w:b/>
                <w:color w:val="000000"/>
                <w:sz w:val="20"/>
                <w:szCs w:val="20"/>
                <w:lang w:eastAsia="pl-PL"/>
              </w:rPr>
              <w:t>- przygotowanie do sprawdzianów</w:t>
            </w:r>
            <w:r>
              <w:rPr>
                <w:rFonts w:ascii="Verdana" w:hAnsi="Verdana" w:cs="Verdana"/>
                <w:b/>
                <w:color w:val="000000"/>
                <w:sz w:val="20"/>
                <w:szCs w:val="20"/>
                <w:lang w:eastAsia="pl-PL"/>
              </w:rPr>
              <w:t>.</w:t>
            </w:r>
          </w:p>
        </w:tc>
        <w:tc>
          <w:tcPr>
            <w:tcW w:w="3832" w:type="dxa"/>
            <w:gridSpan w:val="3"/>
            <w:tcBorders>
              <w:top w:val="single" w:color="auto" w:sz="8" w:space="0"/>
              <w:left w:val="single" w:color="auto" w:sz="8" w:space="0"/>
              <w:bottom w:val="single" w:color="auto" w:sz="8" w:space="0"/>
              <w:right w:val="single" w:color="auto" w:sz="8" w:space="0"/>
            </w:tcBorders>
            <w:vAlign w:val="bottom"/>
            <w:hideMark/>
          </w:tcPr>
          <w:p w:rsidR="001F715B" w:rsidP="002E1E87" w:rsidRDefault="001F715B" w14:paraId="73EFA2B4" w14:textId="77777777">
            <w:pPr>
              <w:spacing w:after="120" w:line="240" w:lineRule="auto"/>
              <w:ind w:left="57"/>
              <w:jc w:val="center"/>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60</w:t>
            </w:r>
          </w:p>
          <w:p w:rsidRPr="003C2270" w:rsidR="001F715B" w:rsidP="002E1E87" w:rsidRDefault="001F715B" w14:paraId="4B41CC66" w14:textId="77777777">
            <w:pPr>
              <w:spacing w:after="120" w:line="240" w:lineRule="auto"/>
              <w:ind w:left="57"/>
              <w:jc w:val="center"/>
              <w:textAlignment w:val="baseline"/>
              <w:rPr>
                <w:rFonts w:ascii="Verdana" w:hAnsi="Verdana" w:eastAsia="Times New Roman" w:cs="Times New Roman"/>
                <w:b/>
                <w:bCs/>
                <w:sz w:val="20"/>
                <w:szCs w:val="20"/>
                <w:lang w:eastAsia="pl-PL"/>
              </w:rPr>
            </w:pPr>
          </w:p>
        </w:tc>
      </w:tr>
      <w:tr w:rsidRPr="004C191F" w:rsidR="001F715B" w:rsidTr="002E1E87" w14:paraId="2A485027" w14:textId="77777777">
        <w:tc>
          <w:tcPr>
            <w:tcW w:w="945" w:type="dxa"/>
            <w:vMerge/>
            <w:vAlign w:val="center"/>
            <w:hideMark/>
          </w:tcPr>
          <w:p w:rsidRPr="008728FD" w:rsidR="001F715B" w:rsidP="002E1E87" w:rsidRDefault="001F715B" w14:paraId="01BE1197" w14:textId="77777777">
            <w:pPr>
              <w:pStyle w:val="Akapitzlist"/>
              <w:numPr>
                <w:ilvl w:val="0"/>
                <w:numId w:val="21"/>
              </w:numPr>
              <w:spacing w:after="120"/>
              <w:rPr>
                <w:rFonts w:ascii="Verdana" w:hAnsi="Verdana"/>
              </w:rPr>
            </w:pPr>
          </w:p>
        </w:tc>
        <w:tc>
          <w:tcPr>
            <w:tcW w:w="4862" w:type="dxa"/>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73B573FE"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Łączna liczba godzin </w:t>
            </w:r>
          </w:p>
        </w:tc>
        <w:tc>
          <w:tcPr>
            <w:tcW w:w="3832" w:type="dxa"/>
            <w:gridSpan w:val="3"/>
            <w:tcBorders>
              <w:top w:val="single" w:color="auto" w:sz="8" w:space="0"/>
              <w:left w:val="single" w:color="auto" w:sz="8" w:space="0"/>
              <w:bottom w:val="single" w:color="auto" w:sz="8" w:space="0"/>
              <w:right w:val="single" w:color="auto" w:sz="8" w:space="0"/>
            </w:tcBorders>
            <w:vAlign w:val="center"/>
            <w:hideMark/>
          </w:tcPr>
          <w:p w:rsidRPr="004C191F" w:rsidR="001F715B" w:rsidP="002E1E87" w:rsidRDefault="001F715B" w14:paraId="132FC293"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90</w:t>
            </w:r>
          </w:p>
        </w:tc>
      </w:tr>
      <w:tr w:rsidRPr="004C191F" w:rsidR="001F715B" w:rsidTr="002E1E87" w14:paraId="43E03BB4" w14:textId="77777777">
        <w:tc>
          <w:tcPr>
            <w:tcW w:w="945" w:type="dxa"/>
            <w:vMerge/>
            <w:vAlign w:val="center"/>
            <w:hideMark/>
          </w:tcPr>
          <w:p w:rsidRPr="008728FD" w:rsidR="001F715B" w:rsidP="002E1E87" w:rsidRDefault="001F715B" w14:paraId="3337BE56" w14:textId="77777777">
            <w:pPr>
              <w:pStyle w:val="Akapitzlist"/>
              <w:numPr>
                <w:ilvl w:val="0"/>
                <w:numId w:val="21"/>
              </w:numPr>
              <w:spacing w:after="120"/>
              <w:rPr>
                <w:rFonts w:ascii="Verdana" w:hAnsi="Verdana"/>
              </w:rPr>
            </w:pPr>
          </w:p>
        </w:tc>
        <w:tc>
          <w:tcPr>
            <w:tcW w:w="4862" w:type="dxa"/>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7C8DBEBB"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Liczba punktów ECTS</w:t>
            </w:r>
          </w:p>
        </w:tc>
        <w:tc>
          <w:tcPr>
            <w:tcW w:w="3832" w:type="dxa"/>
            <w:gridSpan w:val="3"/>
            <w:tcBorders>
              <w:top w:val="single" w:color="auto" w:sz="8" w:space="0"/>
              <w:left w:val="single" w:color="auto" w:sz="8" w:space="0"/>
              <w:bottom w:val="single" w:color="auto" w:sz="8" w:space="0"/>
              <w:right w:val="single" w:color="auto" w:sz="8" w:space="0"/>
            </w:tcBorders>
            <w:vAlign w:val="center"/>
            <w:hideMark/>
          </w:tcPr>
          <w:p w:rsidRPr="004C191F" w:rsidR="001F715B" w:rsidP="002E1E87" w:rsidRDefault="001F715B" w14:paraId="64DB15CD"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3</w:t>
            </w:r>
          </w:p>
        </w:tc>
      </w:tr>
    </w:tbl>
    <w:p w:rsidR="001F715B" w:rsidP="001F715B" w:rsidRDefault="001F715B" w14:paraId="0C5F4741" w14:textId="77777777">
      <w:pPr>
        <w:spacing w:before="240" w:after="120" w:line="240" w:lineRule="auto"/>
        <w:jc w:val="right"/>
        <w:rPr>
          <w:rFonts w:ascii="Verdana" w:hAnsi="Verdana" w:eastAsia="Verdana" w:cs="Verdana"/>
          <w:sz w:val="20"/>
          <w:szCs w:val="20"/>
        </w:rPr>
      </w:pPr>
      <w:r w:rsidRPr="00D7684D">
        <w:rPr>
          <w:rFonts w:ascii="Verdana" w:hAnsi="Verdana" w:cs="Calibri"/>
          <w:color w:val="000000"/>
          <w:sz w:val="20"/>
          <w:szCs w:val="20"/>
          <w:shd w:val="clear" w:color="auto" w:fill="FFFFFF"/>
        </w:rPr>
        <w:t xml:space="preserve">(oprac. </w:t>
      </w:r>
      <w:r>
        <w:rPr>
          <w:rFonts w:ascii="Verdana" w:hAnsi="Verdana" w:cs="Calibri"/>
          <w:color w:val="000000"/>
          <w:sz w:val="20"/>
          <w:szCs w:val="20"/>
          <w:shd w:val="clear" w:color="auto" w:fill="FFFFFF"/>
        </w:rPr>
        <w:t xml:space="preserve">Justyna Salamon, styczeń 2023; </w:t>
      </w:r>
      <w:proofErr w:type="spellStart"/>
      <w:r w:rsidRPr="3D48830E">
        <w:rPr>
          <w:rFonts w:ascii="Verdana" w:hAnsi="Verdana" w:eastAsia="Verdana" w:cs="Verdana"/>
          <w:sz w:val="20"/>
          <w:szCs w:val="20"/>
        </w:rPr>
        <w:t>spr</w:t>
      </w:r>
      <w:proofErr w:type="spellEnd"/>
      <w:r w:rsidRPr="3D48830E">
        <w:rPr>
          <w:rFonts w:ascii="Verdana" w:hAnsi="Verdana" w:eastAsia="Verdana" w:cs="Verdana"/>
          <w:sz w:val="20"/>
          <w:szCs w:val="20"/>
        </w:rPr>
        <w:t xml:space="preserve">. </w:t>
      </w:r>
      <w:proofErr w:type="spellStart"/>
      <w:r w:rsidRPr="3D48830E">
        <w:rPr>
          <w:rFonts w:ascii="Verdana" w:hAnsi="Verdana" w:eastAsia="Verdana" w:cs="Verdana"/>
          <w:sz w:val="20"/>
          <w:szCs w:val="20"/>
        </w:rPr>
        <w:t>ZdsJK</w:t>
      </w:r>
      <w:proofErr w:type="spellEnd"/>
      <w:r w:rsidRPr="3D48830E">
        <w:rPr>
          <w:rFonts w:ascii="Verdana" w:hAnsi="Verdana" w:eastAsia="Verdana" w:cs="Verdana"/>
          <w:sz w:val="20"/>
          <w:szCs w:val="20"/>
        </w:rPr>
        <w:t xml:space="preserve"> + Magdalena Krzyżostaniak</w:t>
      </w:r>
      <w:r>
        <w:rPr>
          <w:rFonts w:ascii="Verdana" w:hAnsi="Verdana" w:eastAsia="Verdana" w:cs="Verdana"/>
          <w:sz w:val="20"/>
          <w:szCs w:val="20"/>
        </w:rPr>
        <w:t xml:space="preserve">, </w:t>
      </w:r>
      <w:r w:rsidRPr="2AEC04DE">
        <w:rPr>
          <w:rFonts w:ascii="Verdana" w:hAnsi="Verdana" w:eastAsia="Verdana" w:cs="Verdana"/>
          <w:sz w:val="20"/>
          <w:szCs w:val="20"/>
        </w:rPr>
        <w:t xml:space="preserve">aktualizacja: Magdalena Krzyżostaniak, </w:t>
      </w:r>
      <w:r>
        <w:rPr>
          <w:rFonts w:ascii="Verdana" w:hAnsi="Verdana" w:eastAsia="Verdana" w:cs="Verdana"/>
          <w:sz w:val="20"/>
          <w:szCs w:val="20"/>
        </w:rPr>
        <w:t>czerwiec</w:t>
      </w:r>
      <w:r w:rsidRPr="2AEC04DE">
        <w:rPr>
          <w:rFonts w:ascii="Verdana" w:hAnsi="Verdana" w:eastAsia="Verdana" w:cs="Verdana"/>
          <w:sz w:val="20"/>
          <w:szCs w:val="20"/>
        </w:rPr>
        <w:t xml:space="preserve"> 2025</w:t>
      </w:r>
      <w:r>
        <w:rPr>
          <w:rFonts w:ascii="Verdana" w:hAnsi="Verdana" w:eastAsia="Verdana" w:cs="Verdana"/>
          <w:sz w:val="20"/>
          <w:szCs w:val="20"/>
        </w:rPr>
        <w:t xml:space="preserve">, </w:t>
      </w: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eastAsia="Verdana" w:cs="Verdana"/>
          <w:sz w:val="20"/>
          <w:szCs w:val="20"/>
        </w:rPr>
        <w:t>ZdsJK+Justyna</w:t>
      </w:r>
      <w:proofErr w:type="spellEnd"/>
      <w:r>
        <w:rPr>
          <w:rFonts w:ascii="Verdana" w:hAnsi="Verdana" w:eastAsia="Verdana" w:cs="Verdana"/>
          <w:sz w:val="20"/>
          <w:szCs w:val="20"/>
        </w:rPr>
        <w:t xml:space="preserve"> Wesoła, 15.09.2025)</w:t>
      </w:r>
    </w:p>
    <w:p w:rsidR="001F715B" w:rsidP="001F715B" w:rsidRDefault="001F715B" w14:paraId="3E3D3A71" w14:textId="77777777">
      <w:pPr>
        <w:spacing w:before="240" w:after="120" w:line="240" w:lineRule="auto"/>
        <w:jc w:val="right"/>
        <w:rPr>
          <w:rFonts w:ascii="Verdana" w:hAnsi="Verdana" w:eastAsia="Verdana" w:cs="Verdana"/>
          <w:sz w:val="20"/>
          <w:szCs w:val="20"/>
        </w:rPr>
      </w:pPr>
    </w:p>
    <w:p w:rsidR="001F715B" w:rsidP="001F715B" w:rsidRDefault="001F715B" w14:paraId="4DF7D2DF" w14:textId="77777777">
      <w:pPr>
        <w:pStyle w:val="Nagwek2"/>
      </w:pPr>
      <w:bookmarkStart w:name="_Toc120966780" w:id="101"/>
      <w:bookmarkStart w:name="_Toc196218635" w:id="102"/>
      <w:bookmarkStart w:name="_Toc207816866" w:id="103"/>
      <w:bookmarkStart w:name="_Toc120966777" w:id="104"/>
      <w:bookmarkStart w:name="_Toc209793617" w:id="105"/>
      <w:r>
        <w:t>Hiszpańska leksyka: synonimy, antonimy, kolokacje</w:t>
      </w:r>
      <w:bookmarkEnd w:id="101"/>
      <w:bookmarkEnd w:id="102"/>
      <w:bookmarkEnd w:id="103"/>
      <w:bookmarkEnd w:id="105"/>
    </w:p>
    <w:tbl>
      <w:tblPr>
        <w:tblW w:w="9639"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52"/>
        <w:gridCol w:w="4845"/>
        <w:gridCol w:w="1524"/>
        <w:gridCol w:w="2610"/>
        <w:gridCol w:w="8"/>
      </w:tblGrid>
      <w:tr w:rsidRPr="000A7CE0" w:rsidR="001F715B" w:rsidTr="002E1E87" w14:paraId="78CB1317"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37619C57" w14:textId="77777777">
            <w:pPr>
              <w:pStyle w:val="Akapitzlist"/>
              <w:numPr>
                <w:ilvl w:val="0"/>
                <w:numId w:val="14"/>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36B77B97"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Nazwa przedmiotu w języku polskim oraz angielskim </w:t>
            </w:r>
          </w:p>
          <w:p w:rsidR="001F715B" w:rsidP="002E1E87" w:rsidRDefault="001F715B" w14:paraId="380D1C5C"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HISZPAŃSKA </w:t>
            </w:r>
            <w:r w:rsidRPr="000611C9">
              <w:rPr>
                <w:rFonts w:ascii="Verdana" w:hAnsi="Verdana" w:eastAsia="Times New Roman" w:cs="Times New Roman"/>
                <w:b/>
                <w:bCs/>
                <w:sz w:val="20"/>
                <w:szCs w:val="20"/>
                <w:lang w:eastAsia="pl-PL"/>
              </w:rPr>
              <w:t>LEKSYKA: SYNONIMY, ANTONIMY, KOLOKACJE</w:t>
            </w:r>
          </w:p>
          <w:p w:rsidRPr="000A7CE0" w:rsidR="001F715B" w:rsidP="002E1E87" w:rsidRDefault="001F715B" w14:paraId="6A05BA5B"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Calibri" w:cs="Verdana"/>
                <w:b/>
                <w:color w:val="000000"/>
                <w:sz w:val="20"/>
                <w:szCs w:val="20"/>
                <w:lang w:eastAsia="pl-PL"/>
              </w:rPr>
              <w:t xml:space="preserve">Spanish </w:t>
            </w:r>
            <w:proofErr w:type="spellStart"/>
            <w:r>
              <w:rPr>
                <w:rFonts w:ascii="Verdana" w:hAnsi="Verdana" w:eastAsia="Calibri" w:cs="Verdana"/>
                <w:b/>
                <w:color w:val="000000"/>
                <w:sz w:val="20"/>
                <w:szCs w:val="20"/>
                <w:lang w:eastAsia="pl-PL"/>
              </w:rPr>
              <w:t>Lexis</w:t>
            </w:r>
            <w:proofErr w:type="spellEnd"/>
            <w:r>
              <w:rPr>
                <w:rFonts w:ascii="Verdana" w:hAnsi="Verdana" w:eastAsia="Calibri" w:cs="Verdana"/>
                <w:b/>
                <w:color w:val="000000"/>
                <w:sz w:val="20"/>
                <w:szCs w:val="20"/>
                <w:lang w:eastAsia="pl-PL"/>
              </w:rPr>
              <w:t xml:space="preserve">: </w:t>
            </w:r>
            <w:proofErr w:type="spellStart"/>
            <w:r>
              <w:rPr>
                <w:rFonts w:ascii="Verdana" w:hAnsi="Verdana" w:eastAsia="Calibri" w:cs="Verdana"/>
                <w:b/>
                <w:color w:val="000000"/>
                <w:sz w:val="20"/>
                <w:szCs w:val="20"/>
                <w:lang w:eastAsia="pl-PL"/>
              </w:rPr>
              <w:t>Synonyms</w:t>
            </w:r>
            <w:proofErr w:type="spellEnd"/>
            <w:r>
              <w:rPr>
                <w:rFonts w:ascii="Verdana" w:hAnsi="Verdana" w:eastAsia="Calibri" w:cs="Verdana"/>
                <w:b/>
                <w:color w:val="000000"/>
                <w:sz w:val="20"/>
                <w:szCs w:val="20"/>
                <w:lang w:eastAsia="pl-PL"/>
              </w:rPr>
              <w:t xml:space="preserve">, </w:t>
            </w:r>
            <w:proofErr w:type="spellStart"/>
            <w:r>
              <w:rPr>
                <w:rFonts w:ascii="Verdana" w:hAnsi="Verdana" w:eastAsia="Calibri" w:cs="Verdana"/>
                <w:b/>
                <w:color w:val="000000"/>
                <w:sz w:val="20"/>
                <w:szCs w:val="20"/>
                <w:lang w:eastAsia="pl-PL"/>
              </w:rPr>
              <w:t>Antonyms</w:t>
            </w:r>
            <w:proofErr w:type="spellEnd"/>
            <w:r>
              <w:rPr>
                <w:rFonts w:ascii="Verdana" w:hAnsi="Verdana" w:eastAsia="Calibri" w:cs="Verdana"/>
                <w:b/>
                <w:color w:val="000000"/>
                <w:sz w:val="20"/>
                <w:szCs w:val="20"/>
                <w:lang w:eastAsia="pl-PL"/>
              </w:rPr>
              <w:t xml:space="preserve">, </w:t>
            </w:r>
            <w:proofErr w:type="spellStart"/>
            <w:r>
              <w:rPr>
                <w:rFonts w:ascii="Verdana" w:hAnsi="Verdana" w:eastAsia="Calibri" w:cs="Verdana"/>
                <w:b/>
                <w:color w:val="000000"/>
                <w:sz w:val="20"/>
                <w:szCs w:val="20"/>
                <w:lang w:eastAsia="pl-PL"/>
              </w:rPr>
              <w:t>Collocations</w:t>
            </w:r>
            <w:proofErr w:type="spellEnd"/>
          </w:p>
        </w:tc>
      </w:tr>
      <w:tr w:rsidRPr="000A7CE0" w:rsidR="001F715B" w:rsidTr="002E1E87" w14:paraId="2095F2EB"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21A857FD" w14:textId="77777777">
            <w:pPr>
              <w:pStyle w:val="Akapitzlist"/>
              <w:numPr>
                <w:ilvl w:val="0"/>
                <w:numId w:val="14"/>
              </w:numPr>
              <w:spacing w:after="120"/>
              <w:ind w:left="57"/>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5244377C"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0A7CE0" w:rsidR="001F715B" w:rsidP="002E1E87" w:rsidRDefault="001F715B" w14:paraId="1E118131"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językoznawstwo</w:t>
            </w:r>
          </w:p>
        </w:tc>
      </w:tr>
      <w:tr w:rsidRPr="000A7CE0" w:rsidR="001F715B" w:rsidTr="002E1E87" w14:paraId="0CC2F837" w14:textId="77777777">
        <w:trPr>
          <w:gridAfter w:val="1"/>
          <w:wAfter w:w="8" w:type="dxa"/>
          <w:trHeight w:val="330"/>
        </w:trPr>
        <w:tc>
          <w:tcPr>
            <w:tcW w:w="679"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3394EB1A" w14:textId="77777777">
            <w:pPr>
              <w:pStyle w:val="Akapitzlist"/>
              <w:numPr>
                <w:ilvl w:val="0"/>
                <w:numId w:val="14"/>
              </w:numPr>
              <w:spacing w:after="120"/>
              <w:ind w:left="57"/>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730C1417"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Język wykładowy </w:t>
            </w:r>
          </w:p>
          <w:p w:rsidRPr="000A7CE0" w:rsidR="001F715B" w:rsidP="002E1E87" w:rsidRDefault="001F715B" w14:paraId="316BB9C8"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hiszpański z elementami </w:t>
            </w:r>
            <w:r w:rsidRPr="2352E802">
              <w:rPr>
                <w:rFonts w:ascii="Verdana" w:hAnsi="Verdana" w:eastAsia="Times New Roman" w:cs="Times New Roman"/>
                <w:b/>
                <w:bCs/>
                <w:sz w:val="20"/>
                <w:szCs w:val="20"/>
                <w:lang w:eastAsia="pl-PL"/>
              </w:rPr>
              <w:t>języka polskiego</w:t>
            </w:r>
          </w:p>
        </w:tc>
      </w:tr>
      <w:tr w:rsidRPr="000A7CE0" w:rsidR="001F715B" w:rsidTr="002E1E87" w14:paraId="52C5E71B"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2EB8FF31" w14:textId="77777777">
            <w:pPr>
              <w:pStyle w:val="Akapitzlist"/>
              <w:numPr>
                <w:ilvl w:val="0"/>
                <w:numId w:val="14"/>
              </w:numPr>
              <w:spacing w:after="120"/>
              <w:ind w:left="57"/>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0A22D0E6"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Jednostka prowadząca przedmiot </w:t>
            </w:r>
          </w:p>
          <w:p w:rsidRPr="000A7CE0" w:rsidR="001F715B" w:rsidP="002E1E87" w:rsidRDefault="001F715B" w14:paraId="74B4AFB7" w14:textId="77777777">
            <w:pPr>
              <w:spacing w:after="120" w:line="240" w:lineRule="auto"/>
              <w:ind w:left="57"/>
              <w:textAlignment w:val="baseline"/>
              <w:rPr>
                <w:rFonts w:ascii="Verdana" w:hAnsi="Verdana" w:eastAsia="Times New Roman" w:cs="Times New Roman"/>
                <w:b/>
                <w:bCs/>
                <w:sz w:val="20"/>
                <w:szCs w:val="20"/>
                <w:lang w:eastAsia="pl-PL"/>
              </w:rPr>
            </w:pPr>
            <w:r w:rsidRPr="000A7CE0">
              <w:rPr>
                <w:rFonts w:ascii="Verdana" w:hAnsi="Verdana" w:eastAsia="Times New Roman" w:cs="Times New Roman"/>
                <w:b/>
                <w:bCs/>
                <w:sz w:val="20"/>
                <w:szCs w:val="20"/>
                <w:lang w:eastAsia="pl-PL"/>
              </w:rPr>
              <w:t>Instytut Filologii Romańskiej</w:t>
            </w:r>
          </w:p>
        </w:tc>
      </w:tr>
      <w:tr w:rsidRPr="000A7CE0" w:rsidR="001F715B" w:rsidTr="002E1E87" w14:paraId="1871D4BE"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0D3FD8BE" w14:textId="77777777">
            <w:pPr>
              <w:pStyle w:val="Akapitzlist"/>
              <w:numPr>
                <w:ilvl w:val="0"/>
                <w:numId w:val="14"/>
              </w:numPr>
              <w:spacing w:after="120"/>
              <w:ind w:left="57"/>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656AB402"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Rodzaj przedmiotu </w:t>
            </w:r>
          </w:p>
          <w:p w:rsidRPr="000A7CE0" w:rsidR="001F715B" w:rsidP="002E1E87" w:rsidRDefault="001F715B" w14:paraId="49889967"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przedmiot do wyboru (językoznawczy)</w:t>
            </w:r>
          </w:p>
        </w:tc>
      </w:tr>
      <w:tr w:rsidRPr="000A7CE0" w:rsidR="001F715B" w:rsidTr="002E1E87" w14:paraId="06200A88"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61FB4C12" w14:textId="77777777">
            <w:pPr>
              <w:pStyle w:val="Akapitzlist"/>
              <w:numPr>
                <w:ilvl w:val="0"/>
                <w:numId w:val="14"/>
              </w:numPr>
              <w:spacing w:after="120"/>
              <w:ind w:left="57"/>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00A24096"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Kierunek studiów </w:t>
            </w:r>
          </w:p>
          <w:p w:rsidRPr="00B03AC1" w:rsidR="001F715B" w:rsidP="002E1E87" w:rsidRDefault="001F715B" w14:paraId="6B945923"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f</w:t>
            </w:r>
            <w:r w:rsidRPr="2AEC04DE">
              <w:rPr>
                <w:rFonts w:ascii="Verdana" w:hAnsi="Verdana" w:eastAsia="Times New Roman" w:cs="Times New Roman"/>
                <w:b/>
                <w:bCs/>
                <w:sz w:val="20"/>
                <w:szCs w:val="20"/>
                <w:lang w:eastAsia="pl-PL"/>
              </w:rPr>
              <w:t>ilologia francuska, filologia hiszpańska</w:t>
            </w:r>
            <w:r>
              <w:rPr>
                <w:rFonts w:ascii="Verdana" w:hAnsi="Verdana" w:eastAsia="Times New Roman" w:cs="Times New Roman"/>
                <w:b/>
                <w:bCs/>
                <w:sz w:val="20"/>
                <w:szCs w:val="20"/>
                <w:lang w:eastAsia="pl-PL"/>
              </w:rPr>
              <w:t>,</w:t>
            </w:r>
            <w:r w:rsidRPr="2AEC04DE">
              <w:rPr>
                <w:rFonts w:ascii="Verdana" w:hAnsi="Verdana" w:eastAsia="Times New Roman" w:cs="Times New Roman"/>
                <w:b/>
                <w:bCs/>
                <w:sz w:val="20"/>
                <w:szCs w:val="20"/>
                <w:lang w:eastAsia="pl-PL"/>
              </w:rPr>
              <w:t xml:space="preserve"> italianistyka</w:t>
            </w:r>
          </w:p>
          <w:p w:rsidRPr="000A7CE0" w:rsidR="001F715B" w:rsidP="002E1E87" w:rsidRDefault="001F715B" w14:paraId="352C78B8"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398B31B8"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1640B529" w14:textId="77777777">
            <w:pPr>
              <w:pStyle w:val="Akapitzlist"/>
              <w:numPr>
                <w:ilvl w:val="0"/>
                <w:numId w:val="14"/>
              </w:numPr>
              <w:spacing w:after="120"/>
              <w:ind w:left="57"/>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4B72B0BF"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Poziom studiów </w:t>
            </w:r>
          </w:p>
          <w:p w:rsidRPr="00B03AC1" w:rsidR="001F715B" w:rsidP="002E1E87" w:rsidRDefault="001F715B" w14:paraId="09F37AD6"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I </w:t>
            </w:r>
          </w:p>
          <w:p w:rsidRPr="000A7CE0" w:rsidR="001F715B" w:rsidP="002E1E87" w:rsidRDefault="001F715B" w14:paraId="5CBC2959"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4945D348"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2BFF3962" w14:textId="77777777">
            <w:pPr>
              <w:pStyle w:val="Akapitzlist"/>
              <w:numPr>
                <w:ilvl w:val="0"/>
                <w:numId w:val="14"/>
              </w:numPr>
              <w:spacing w:after="120"/>
              <w:ind w:left="57"/>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794940C3"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Rok studiów </w:t>
            </w:r>
          </w:p>
          <w:p w:rsidRPr="000A7CE0" w:rsidR="001F715B" w:rsidP="002E1E87" w:rsidRDefault="001F715B" w14:paraId="0A4662B8" w14:textId="77777777">
            <w:pPr>
              <w:spacing w:after="120" w:line="240" w:lineRule="auto"/>
              <w:ind w:left="57"/>
              <w:textAlignment w:val="baseline"/>
              <w:rPr>
                <w:rFonts w:ascii="Verdana" w:hAnsi="Verdana" w:eastAsia="Times New Roman" w:cs="Times New Roman"/>
                <w:b/>
                <w:bCs/>
                <w:sz w:val="20"/>
                <w:szCs w:val="20"/>
                <w:lang w:eastAsia="pl-PL"/>
              </w:rPr>
            </w:pPr>
            <w:r w:rsidRPr="2AEC04DE">
              <w:rPr>
                <w:rFonts w:ascii="Verdana" w:hAnsi="Verdana" w:eastAsia="Times New Roman" w:cs="Times New Roman"/>
                <w:b/>
                <w:bCs/>
                <w:sz w:val="20"/>
                <w:szCs w:val="20"/>
                <w:lang w:eastAsia="pl-PL"/>
              </w:rPr>
              <w:t>I, II lub III</w:t>
            </w:r>
          </w:p>
        </w:tc>
      </w:tr>
      <w:tr w:rsidRPr="00B03AC1" w:rsidR="001F715B" w:rsidTr="002E1E87" w14:paraId="718F0D96"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16C751F7" w14:textId="77777777">
            <w:pPr>
              <w:pStyle w:val="Akapitzlist"/>
              <w:numPr>
                <w:ilvl w:val="0"/>
                <w:numId w:val="14"/>
              </w:numPr>
              <w:spacing w:after="120"/>
              <w:ind w:left="57"/>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77A03E47"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Semestr </w:t>
            </w:r>
          </w:p>
          <w:p w:rsidRPr="00B03AC1" w:rsidR="001F715B" w:rsidP="002E1E87" w:rsidRDefault="001F715B" w14:paraId="598229EB" w14:textId="77777777">
            <w:pPr>
              <w:spacing w:after="120" w:line="240" w:lineRule="auto"/>
              <w:ind w:left="57"/>
              <w:rPr>
                <w:rFonts w:ascii="Verdana" w:hAnsi="Verdana" w:eastAsia="Times New Roman" w:cs="Times New Roman"/>
                <w:b/>
                <w:bCs/>
                <w:sz w:val="20"/>
                <w:szCs w:val="20"/>
                <w:lang w:eastAsia="pl-PL"/>
              </w:rPr>
            </w:pPr>
            <w:r w:rsidRPr="3D48830E">
              <w:rPr>
                <w:rFonts w:ascii="Verdana" w:hAnsi="Verdana" w:eastAsia="Times New Roman" w:cs="Times New Roman"/>
                <w:b/>
                <w:bCs/>
                <w:sz w:val="20"/>
                <w:szCs w:val="20"/>
                <w:lang w:eastAsia="pl-PL"/>
              </w:rPr>
              <w:t>zimowy lub letni</w:t>
            </w:r>
          </w:p>
        </w:tc>
      </w:tr>
      <w:tr w:rsidRPr="000A7CE0" w:rsidR="001F715B" w:rsidTr="002E1E87" w14:paraId="3D6E59B1"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18091EF1" w14:textId="77777777">
            <w:pPr>
              <w:pStyle w:val="Akapitzlist"/>
              <w:numPr>
                <w:ilvl w:val="0"/>
                <w:numId w:val="14"/>
              </w:numPr>
              <w:spacing w:after="120"/>
              <w:ind w:left="57"/>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30F4C94F"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Forma zajęć i liczba godzin </w:t>
            </w:r>
          </w:p>
          <w:p w:rsidRPr="000A7CE0" w:rsidR="001F715B" w:rsidP="002E1E87" w:rsidRDefault="001F715B" w14:paraId="39DBB9A9" w14:textId="77777777">
            <w:pPr>
              <w:spacing w:after="120" w:line="240" w:lineRule="auto"/>
              <w:ind w:left="57"/>
              <w:textAlignment w:val="baseline"/>
              <w:rPr>
                <w:rFonts w:ascii="Verdana" w:hAnsi="Verdana" w:eastAsia="Times New Roman" w:cs="Times New Roman"/>
                <w:b/>
                <w:bCs/>
                <w:sz w:val="20"/>
                <w:szCs w:val="20"/>
                <w:lang w:eastAsia="pl-PL"/>
              </w:rPr>
            </w:pPr>
            <w:r w:rsidRPr="0E34551F">
              <w:rPr>
                <w:rFonts w:ascii="Verdana" w:hAnsi="Verdana" w:eastAsia="Times New Roman" w:cs="Times New Roman"/>
                <w:b/>
                <w:bCs/>
                <w:sz w:val="20"/>
                <w:szCs w:val="20"/>
                <w:lang w:eastAsia="pl-PL"/>
              </w:rPr>
              <w:t>ćwiczenia</w:t>
            </w:r>
            <w:r w:rsidRPr="00BE4477">
              <w:rPr>
                <w:rFonts w:ascii="Verdana" w:hAnsi="Verdana" w:eastAsia="Times New Roman" w:cs="Times New Roman"/>
                <w:b/>
                <w:bCs/>
                <w:sz w:val="20"/>
                <w:szCs w:val="20"/>
                <w:lang w:eastAsia="pl-PL"/>
              </w:rPr>
              <w:t>, 30 godzin</w:t>
            </w:r>
          </w:p>
        </w:tc>
      </w:tr>
      <w:tr w:rsidRPr="000A7CE0" w:rsidR="001F715B" w:rsidTr="002E1E87" w14:paraId="42D8BDC4" w14:textId="77777777">
        <w:trPr>
          <w:gridAfter w:val="1"/>
          <w:wAfter w:w="8" w:type="dxa"/>
          <w:trHeight w:val="391"/>
        </w:trPr>
        <w:tc>
          <w:tcPr>
            <w:tcW w:w="679"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4D73B836" w14:textId="77777777">
            <w:pPr>
              <w:pStyle w:val="Akapitzlist"/>
              <w:numPr>
                <w:ilvl w:val="0"/>
                <w:numId w:val="14"/>
              </w:numPr>
              <w:spacing w:after="120"/>
              <w:ind w:left="57"/>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6B6ED272"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Wymagania wstępne w zakresie wiedzy, umiejętności i kompetencji społecznych dla przedmiotu</w:t>
            </w:r>
          </w:p>
          <w:p w:rsidRPr="001C03BA" w:rsidR="001F715B" w:rsidP="002E1E87" w:rsidRDefault="001F715B" w14:paraId="158C4FA9" w14:textId="77777777">
            <w:pPr>
              <w:spacing w:after="120" w:line="240" w:lineRule="auto"/>
              <w:ind w:left="57"/>
              <w:textAlignment w:val="baseline"/>
              <w:rPr>
                <w:rFonts w:ascii="Verdana" w:hAnsi="Verdana" w:eastAsia="Calibri" w:cs="Times New Roman"/>
                <w:b/>
                <w:bCs/>
                <w:sz w:val="20"/>
                <w:szCs w:val="20"/>
              </w:rPr>
            </w:pPr>
            <w:r w:rsidRPr="2AEC04DE">
              <w:rPr>
                <w:rFonts w:ascii="Verdana" w:hAnsi="Verdana" w:eastAsia="Calibri" w:cs="Times New Roman"/>
                <w:b/>
                <w:bCs/>
                <w:sz w:val="20"/>
                <w:szCs w:val="20"/>
              </w:rPr>
              <w:t xml:space="preserve">znajomość języka hiszpańskiego na poziomie </w:t>
            </w:r>
            <w:r w:rsidRPr="2AEC04DE">
              <w:rPr>
                <w:rFonts w:ascii="Verdana" w:hAnsi="Verdana" w:cs="Arial"/>
                <w:b/>
                <w:bCs/>
                <w:sz w:val="20"/>
                <w:szCs w:val="20"/>
              </w:rPr>
              <w:t xml:space="preserve">minimum </w:t>
            </w:r>
            <w:r w:rsidRPr="2AEC04DE">
              <w:rPr>
                <w:rFonts w:ascii="Verdana" w:hAnsi="Verdana" w:eastAsia="Calibri" w:cs="Times New Roman"/>
                <w:b/>
                <w:bCs/>
                <w:sz w:val="20"/>
                <w:szCs w:val="20"/>
              </w:rPr>
              <w:t xml:space="preserve">A2 wg </w:t>
            </w:r>
            <w:r w:rsidRPr="2AEC04DE">
              <w:rPr>
                <w:rStyle w:val="normaltextrun"/>
                <w:rFonts w:ascii="Verdana" w:hAnsi="Verdana"/>
                <w:b/>
                <w:bCs/>
                <w:sz w:val="20"/>
                <w:szCs w:val="20"/>
              </w:rPr>
              <w:t>ESOKJ</w:t>
            </w:r>
            <w:r w:rsidRPr="2AEC04DE">
              <w:rPr>
                <w:rFonts w:ascii="Verdana" w:hAnsi="Verdana" w:eastAsia="Calibri" w:cs="Times New Roman"/>
                <w:b/>
                <w:bCs/>
                <w:sz w:val="20"/>
                <w:szCs w:val="20"/>
              </w:rPr>
              <w:t>.</w:t>
            </w:r>
          </w:p>
        </w:tc>
      </w:tr>
      <w:tr w:rsidRPr="000A7CE0" w:rsidR="001F715B" w:rsidTr="002E1E87" w14:paraId="521885F2"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0FF4EAF6" w14:textId="77777777">
            <w:pPr>
              <w:pStyle w:val="Akapitzlist"/>
              <w:numPr>
                <w:ilvl w:val="0"/>
                <w:numId w:val="14"/>
              </w:numPr>
              <w:spacing w:after="120"/>
              <w:ind w:left="57"/>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41E6A247"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Cele kształcenia dla przedmiotu </w:t>
            </w:r>
          </w:p>
          <w:p w:rsidRPr="000A7CE0" w:rsidR="001F715B" w:rsidP="002E1E87" w:rsidRDefault="001F715B" w14:paraId="47EC5F80" w14:textId="77777777">
            <w:pPr>
              <w:spacing w:after="120" w:line="240" w:lineRule="auto"/>
              <w:ind w:left="57"/>
              <w:jc w:val="both"/>
              <w:textAlignment w:val="baseline"/>
              <w:rPr>
                <w:rFonts w:ascii="Verdana" w:hAnsi="Verdana" w:eastAsia="Times New Roman" w:cs="Times New Roman"/>
                <w:b/>
                <w:bCs/>
                <w:sz w:val="20"/>
                <w:szCs w:val="20"/>
                <w:lang w:eastAsia="pl-PL"/>
              </w:rPr>
            </w:pPr>
            <w:r w:rsidRPr="2AEC04DE">
              <w:rPr>
                <w:rFonts w:ascii="Verdana" w:hAnsi="Verdana" w:eastAsia="Times New Roman" w:cs="Times New Roman"/>
                <w:b/>
                <w:bCs/>
                <w:sz w:val="20"/>
                <w:szCs w:val="20"/>
                <w:lang w:eastAsia="pl-PL"/>
              </w:rPr>
              <w:t>Celem przedmiotu jest doskonalenie wiedzy o systemie leksykalnym języka hiszpańskiego oraz umiejętności praktycz</w:t>
            </w:r>
            <w:r>
              <w:rPr>
                <w:rFonts w:ascii="Verdana" w:hAnsi="Verdana" w:eastAsia="Times New Roman" w:cs="Times New Roman"/>
                <w:b/>
                <w:bCs/>
                <w:sz w:val="20"/>
                <w:szCs w:val="20"/>
                <w:lang w:eastAsia="pl-PL"/>
              </w:rPr>
              <w:t>n</w:t>
            </w:r>
            <w:r w:rsidRPr="2AEC04DE">
              <w:rPr>
                <w:rFonts w:ascii="Verdana" w:hAnsi="Verdana" w:eastAsia="Times New Roman" w:cs="Times New Roman"/>
                <w:b/>
                <w:bCs/>
                <w:sz w:val="20"/>
                <w:szCs w:val="20"/>
                <w:lang w:eastAsia="pl-PL"/>
              </w:rPr>
              <w:t>ego zastosowania tej wiedzy poprzez zgłębienie podstawowych relacji istniejących pomiędzy jednostkami leksykalnymi takimi jak synonimia, antonimia, kolokacje, homonimia, polisemia itp., pracę z wybranymi mechanizmami słowotwórczymi wspomagającymi poszerzanie słownika oraz zaznajomienie z innymi zjawiskami leksykalnymi (barbaryzmy, eufemizmy, onomatopeje, peryfrazy) – ze szczególnym uwzględnieniem zróżnicowania regionalnego i stylistycznego hiszpańszczyzny.</w:t>
            </w:r>
          </w:p>
        </w:tc>
      </w:tr>
      <w:tr w:rsidRPr="000A7CE0" w:rsidR="001F715B" w:rsidTr="002E1E87" w14:paraId="67917F28" w14:textId="77777777">
        <w:trPr>
          <w:gridAfter w:val="1"/>
          <w:wAfter w:w="8" w:type="dxa"/>
          <w:trHeight w:val="30"/>
        </w:trPr>
        <w:tc>
          <w:tcPr>
            <w:tcW w:w="679"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11D76398" w14:textId="77777777">
            <w:pPr>
              <w:pStyle w:val="Akapitzlist"/>
              <w:numPr>
                <w:ilvl w:val="0"/>
                <w:numId w:val="14"/>
              </w:numPr>
              <w:spacing w:after="120"/>
              <w:ind w:left="57"/>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0F14670F" w14:textId="77777777">
            <w:pPr>
              <w:spacing w:after="120" w:line="240" w:lineRule="auto"/>
              <w:ind w:left="57"/>
              <w:textAlignment w:val="baseline"/>
              <w:rPr>
                <w:rFonts w:ascii="Verdana" w:hAnsi="Verdana" w:eastAsia="Times New Roman" w:cs="Times New Roman"/>
                <w:sz w:val="20"/>
                <w:szCs w:val="20"/>
                <w:lang w:eastAsia="pl-PL"/>
              </w:rPr>
            </w:pPr>
            <w:r w:rsidRPr="2AEC04DE">
              <w:rPr>
                <w:rFonts w:ascii="Verdana" w:hAnsi="Verdana" w:eastAsia="Times New Roman" w:cs="Times New Roman"/>
                <w:sz w:val="20"/>
                <w:szCs w:val="20"/>
                <w:lang w:eastAsia="pl-PL"/>
              </w:rPr>
              <w:t>Treści programowe</w:t>
            </w:r>
          </w:p>
          <w:p w:rsidRPr="000A7CE0" w:rsidR="001F715B" w:rsidP="002E1E87" w:rsidRDefault="001F715B" w14:paraId="1CC25DB4" w14:textId="77777777">
            <w:pPr>
              <w:spacing w:after="120" w:line="240" w:lineRule="auto"/>
              <w:ind w:left="57"/>
              <w:jc w:val="both"/>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Szeroki zakres zadań poświęconych funkcjonowaniu jednostek leksykalnych w szerszym kontekście, w szczególności koncentrujących się na zjawiskach: homonimii; polisemii; synonimii; antonimii; gradacji semantycznej; </w:t>
            </w:r>
            <w:r w:rsidRPr="00341838">
              <w:rPr>
                <w:rFonts w:ascii="Verdana" w:hAnsi="Verdana" w:eastAsia="Times New Roman" w:cs="Times New Roman"/>
                <w:b/>
                <w:bCs/>
                <w:sz w:val="20"/>
                <w:szCs w:val="20"/>
                <w:lang w:eastAsia="pl-PL"/>
              </w:rPr>
              <w:t>kolokacjach; eufemizmach; wykrzyknikach i onomatopejach; peryfrazach; barbaryzmach; mechanizmach słowotwórczy</w:t>
            </w:r>
            <w:r>
              <w:rPr>
                <w:rFonts w:ascii="Verdana" w:hAnsi="Verdana" w:eastAsia="Times New Roman" w:cs="Times New Roman"/>
                <w:b/>
                <w:bCs/>
                <w:sz w:val="20"/>
                <w:szCs w:val="20"/>
                <w:lang w:eastAsia="pl-PL"/>
              </w:rPr>
              <w:t>ch</w:t>
            </w:r>
            <w:r w:rsidRPr="00341838">
              <w:rPr>
                <w:rFonts w:ascii="Verdana" w:hAnsi="Verdana" w:eastAsia="Times New Roman" w:cs="Times New Roman"/>
                <w:b/>
                <w:bCs/>
                <w:sz w:val="20"/>
                <w:szCs w:val="20"/>
                <w:lang w:eastAsia="pl-PL"/>
              </w:rPr>
              <w:t>; wariantach regionalny</w:t>
            </w:r>
            <w:r>
              <w:rPr>
                <w:rFonts w:ascii="Verdana" w:hAnsi="Verdana" w:eastAsia="Times New Roman" w:cs="Times New Roman"/>
                <w:b/>
                <w:bCs/>
                <w:sz w:val="20"/>
                <w:szCs w:val="20"/>
                <w:lang w:eastAsia="pl-PL"/>
              </w:rPr>
              <w:t>ch</w:t>
            </w:r>
            <w:r w:rsidRPr="00341838">
              <w:rPr>
                <w:rFonts w:ascii="Verdana" w:hAnsi="Verdana" w:eastAsia="Times New Roman" w:cs="Times New Roman"/>
                <w:b/>
                <w:bCs/>
                <w:sz w:val="20"/>
                <w:szCs w:val="20"/>
                <w:lang w:eastAsia="pl-PL"/>
              </w:rPr>
              <w:t xml:space="preserve"> i stylistycznych hiszpańszczyzny.</w:t>
            </w:r>
          </w:p>
        </w:tc>
      </w:tr>
      <w:tr w:rsidRPr="000A7CE0" w:rsidR="001F715B" w:rsidTr="002E1E87" w14:paraId="1E0183EE" w14:textId="77777777">
        <w:trPr>
          <w:gridAfter w:val="1"/>
          <w:wAfter w:w="8" w:type="dxa"/>
          <w:trHeight w:val="15"/>
        </w:trPr>
        <w:tc>
          <w:tcPr>
            <w:tcW w:w="679" w:type="dxa"/>
            <w:tcBorders>
              <w:top w:val="single" w:color="auto" w:sz="8" w:space="0"/>
              <w:left w:val="single" w:color="auto" w:sz="8" w:space="0"/>
              <w:bottom w:val="nil"/>
              <w:right w:val="single" w:color="auto" w:sz="8" w:space="0"/>
            </w:tcBorders>
            <w:hideMark/>
          </w:tcPr>
          <w:p w:rsidRPr="00313490" w:rsidR="001F715B" w:rsidP="002E1E87" w:rsidRDefault="001F715B" w14:paraId="53C80748" w14:textId="77777777">
            <w:pPr>
              <w:pStyle w:val="Akapitzlist"/>
              <w:numPr>
                <w:ilvl w:val="0"/>
                <w:numId w:val="14"/>
              </w:numPr>
              <w:spacing w:after="120"/>
              <w:ind w:left="57"/>
              <w:jc w:val="right"/>
              <w:textAlignment w:val="baseline"/>
              <w:rPr>
                <w:rFonts w:ascii="Verdana" w:hAnsi="Verdana"/>
              </w:rPr>
            </w:pPr>
          </w:p>
        </w:tc>
        <w:tc>
          <w:tcPr>
            <w:tcW w:w="6544" w:type="dxa"/>
            <w:gridSpan w:val="2"/>
            <w:tcBorders>
              <w:top w:val="single" w:color="auto" w:sz="8" w:space="0"/>
              <w:left w:val="single" w:color="auto" w:sz="8" w:space="0"/>
              <w:bottom w:val="nil"/>
              <w:right w:val="single" w:color="auto" w:sz="8" w:space="0"/>
            </w:tcBorders>
            <w:hideMark/>
          </w:tcPr>
          <w:p w:rsidR="001F715B" w:rsidP="002E1E87" w:rsidRDefault="001F715B" w14:paraId="3BCC489F"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Zakładane efekty uczenia się</w:t>
            </w:r>
            <w:r>
              <w:rPr>
                <w:rFonts w:ascii="Verdana" w:hAnsi="Verdana" w:eastAsia="Times New Roman" w:cs="Times New Roman"/>
                <w:sz w:val="20"/>
                <w:szCs w:val="20"/>
                <w:lang w:eastAsia="pl-PL"/>
              </w:rPr>
              <w:t xml:space="preserve"> </w:t>
            </w:r>
          </w:p>
          <w:p w:rsidRPr="000A7CE0" w:rsidR="001F715B" w:rsidP="002E1E87" w:rsidRDefault="001F715B" w14:paraId="270AD215"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Student/studentka:</w:t>
            </w:r>
          </w:p>
        </w:tc>
        <w:tc>
          <w:tcPr>
            <w:tcW w:w="2408" w:type="dxa"/>
            <w:tcBorders>
              <w:top w:val="single" w:color="auto" w:sz="8" w:space="0"/>
              <w:left w:val="single" w:color="auto" w:sz="8" w:space="0"/>
              <w:bottom w:val="nil"/>
              <w:right w:val="single" w:color="auto" w:sz="8" w:space="0"/>
            </w:tcBorders>
            <w:hideMark/>
          </w:tcPr>
          <w:p w:rsidRPr="000A7CE0" w:rsidR="001F715B" w:rsidP="002E1E87" w:rsidRDefault="001F715B" w14:paraId="652A2CB2"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Symbole odpowiednich kierunkowych efektów uczenia się</w:t>
            </w:r>
          </w:p>
        </w:tc>
      </w:tr>
      <w:tr w:rsidRPr="0077019F" w:rsidR="001F715B" w:rsidTr="002E1E87" w14:paraId="61A1BD06" w14:textId="77777777">
        <w:trPr>
          <w:gridAfter w:val="1"/>
          <w:wAfter w:w="8" w:type="dxa"/>
          <w:trHeight w:val="15"/>
        </w:trPr>
        <w:tc>
          <w:tcPr>
            <w:tcW w:w="679" w:type="dxa"/>
            <w:tcBorders>
              <w:top w:val="nil"/>
              <w:left w:val="single" w:color="auto" w:sz="8" w:space="0"/>
              <w:bottom w:val="nil"/>
              <w:right w:val="single" w:color="auto" w:sz="8" w:space="0"/>
            </w:tcBorders>
          </w:tcPr>
          <w:p w:rsidRPr="00313490" w:rsidR="001F715B" w:rsidP="002E1E87" w:rsidRDefault="001F715B" w14:paraId="3B2EFE14"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544" w:type="dxa"/>
            <w:gridSpan w:val="2"/>
            <w:tcBorders>
              <w:top w:val="nil"/>
              <w:left w:val="single" w:color="auto" w:sz="8" w:space="0"/>
              <w:bottom w:val="nil"/>
              <w:right w:val="single" w:color="auto" w:sz="8" w:space="0"/>
            </w:tcBorders>
          </w:tcPr>
          <w:p w:rsidRPr="0077019F" w:rsidR="001F715B" w:rsidP="002E1E87" w:rsidRDefault="001F715B" w14:paraId="14D61D16" w14:textId="77777777">
            <w:pPr>
              <w:autoSpaceDE w:val="0"/>
              <w:autoSpaceDN w:val="0"/>
              <w:adjustRightInd w:val="0"/>
              <w:spacing w:after="120" w:line="240" w:lineRule="auto"/>
              <w:ind w:left="57"/>
              <w:jc w:val="both"/>
              <w:rPr>
                <w:rFonts w:ascii="Verdana" w:hAnsi="Verdana" w:eastAsia="Calibri" w:cs="Verdana"/>
                <w:b/>
                <w:bCs/>
                <w:sz w:val="20"/>
                <w:szCs w:val="20"/>
                <w:lang w:eastAsia="pl-PL"/>
              </w:rPr>
            </w:pPr>
            <w:r w:rsidRPr="2AEC04DE">
              <w:rPr>
                <w:rFonts w:ascii="Verdana" w:hAnsi="Verdana" w:eastAsia="Calibri" w:cs="Verdana"/>
                <w:b/>
                <w:bCs/>
                <w:sz w:val="20"/>
                <w:szCs w:val="20"/>
                <w:lang w:eastAsia="pl-PL"/>
              </w:rPr>
              <w:t>- zna i rozumie w zaawansowanym stopniu wybrane współzależności istniejące między różnymi jednostkami budującymi system leksykalny w języku hiszpańskim;</w:t>
            </w:r>
          </w:p>
        </w:tc>
        <w:tc>
          <w:tcPr>
            <w:tcW w:w="2408" w:type="dxa"/>
            <w:tcBorders>
              <w:top w:val="nil"/>
              <w:left w:val="single" w:color="auto" w:sz="8" w:space="0"/>
              <w:bottom w:val="nil"/>
              <w:right w:val="single" w:color="auto" w:sz="8" w:space="0"/>
            </w:tcBorders>
          </w:tcPr>
          <w:p w:rsidRPr="0077019F" w:rsidR="001F715B" w:rsidP="002E1E87" w:rsidRDefault="001F715B" w14:paraId="752683F8" w14:textId="77777777">
            <w:pPr>
              <w:spacing w:after="120" w:line="240" w:lineRule="auto"/>
              <w:ind w:left="57"/>
              <w:textAlignment w:val="baseline"/>
              <w:rPr>
                <w:rStyle w:val="normaltextrun"/>
                <w:rFonts w:ascii="Verdana" w:hAnsi="Verdana"/>
                <w:b/>
                <w:bCs/>
                <w:color w:val="000000"/>
                <w:sz w:val="20"/>
                <w:szCs w:val="20"/>
                <w:shd w:val="clear" w:color="auto" w:fill="FFFFFF"/>
              </w:rPr>
            </w:pPr>
            <w:r w:rsidRPr="2AEC04DE">
              <w:rPr>
                <w:rFonts w:ascii="Verdana" w:hAnsi="Verdana" w:eastAsia="Times New Roman" w:cs="Times New Roman"/>
                <w:b/>
                <w:bCs/>
                <w:sz w:val="20"/>
                <w:szCs w:val="20"/>
                <w:lang w:eastAsia="pl-PL"/>
              </w:rPr>
              <w:t>K_W01</w:t>
            </w:r>
          </w:p>
        </w:tc>
      </w:tr>
      <w:tr w:rsidRPr="0077019F" w:rsidR="001F715B" w:rsidTr="002E1E87" w14:paraId="66715E1E" w14:textId="77777777">
        <w:trPr>
          <w:gridAfter w:val="1"/>
          <w:wAfter w:w="8" w:type="dxa"/>
          <w:trHeight w:val="15"/>
        </w:trPr>
        <w:tc>
          <w:tcPr>
            <w:tcW w:w="679" w:type="dxa"/>
            <w:tcBorders>
              <w:top w:val="nil"/>
              <w:left w:val="single" w:color="auto" w:sz="8" w:space="0"/>
              <w:bottom w:val="nil"/>
              <w:right w:val="single" w:color="auto" w:sz="8" w:space="0"/>
            </w:tcBorders>
          </w:tcPr>
          <w:p w:rsidRPr="00313490" w:rsidR="001F715B" w:rsidP="002E1E87" w:rsidRDefault="001F715B" w14:paraId="14DD79CE"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544" w:type="dxa"/>
            <w:gridSpan w:val="2"/>
            <w:tcBorders>
              <w:top w:val="nil"/>
              <w:left w:val="single" w:color="auto" w:sz="8" w:space="0"/>
              <w:bottom w:val="nil"/>
              <w:right w:val="single" w:color="auto" w:sz="8" w:space="0"/>
            </w:tcBorders>
          </w:tcPr>
          <w:p w:rsidRPr="0077019F" w:rsidR="001F715B" w:rsidP="002E1E87" w:rsidRDefault="001F715B" w14:paraId="0F969986" w14:textId="77777777">
            <w:pPr>
              <w:autoSpaceDE w:val="0"/>
              <w:autoSpaceDN w:val="0"/>
              <w:adjustRightInd w:val="0"/>
              <w:spacing w:after="120" w:line="240" w:lineRule="auto"/>
              <w:ind w:left="57"/>
              <w:jc w:val="both"/>
              <w:rPr>
                <w:rFonts w:ascii="Verdana" w:hAnsi="Verdana" w:cs="Verdana"/>
                <w:b/>
                <w:bCs/>
                <w:color w:val="000000"/>
                <w:sz w:val="20"/>
                <w:szCs w:val="20"/>
                <w:lang w:eastAsia="pl-PL"/>
              </w:rPr>
            </w:pPr>
            <w:r w:rsidRPr="2AEC04DE">
              <w:rPr>
                <w:rFonts w:ascii="Verdana" w:hAnsi="Verdana" w:eastAsia="Calibri" w:cs="Verdana"/>
                <w:b/>
                <w:bCs/>
                <w:sz w:val="20"/>
                <w:szCs w:val="20"/>
                <w:lang w:eastAsia="pl-PL"/>
              </w:rPr>
              <w:t>- identyfikuje, określa i analizuje wybrane współzależności istniejące między różnymi jednostkami budującymi system leksykalny w języku hiszpańskim;</w:t>
            </w:r>
          </w:p>
        </w:tc>
        <w:tc>
          <w:tcPr>
            <w:tcW w:w="2408" w:type="dxa"/>
            <w:tcBorders>
              <w:top w:val="nil"/>
              <w:left w:val="single" w:color="auto" w:sz="8" w:space="0"/>
              <w:bottom w:val="nil"/>
              <w:right w:val="single" w:color="auto" w:sz="8" w:space="0"/>
            </w:tcBorders>
          </w:tcPr>
          <w:p w:rsidRPr="0077019F" w:rsidR="001F715B" w:rsidP="002E1E87" w:rsidRDefault="001F715B" w14:paraId="1F8C5A4F" w14:textId="77777777">
            <w:pPr>
              <w:spacing w:after="120" w:line="240" w:lineRule="auto"/>
              <w:ind w:left="57"/>
              <w:textAlignment w:val="baseline"/>
              <w:rPr>
                <w:rStyle w:val="normaltextrun"/>
                <w:rFonts w:ascii="Verdana" w:hAnsi="Verdana"/>
                <w:b/>
                <w:bCs/>
                <w:color w:val="000000"/>
                <w:sz w:val="20"/>
                <w:szCs w:val="20"/>
                <w:shd w:val="clear" w:color="auto" w:fill="FFFFFF"/>
              </w:rPr>
            </w:pPr>
            <w:r w:rsidRPr="2AEC04DE">
              <w:rPr>
                <w:rFonts w:ascii="Verdana" w:hAnsi="Verdana" w:eastAsia="Times New Roman" w:cs="Times New Roman"/>
                <w:b/>
                <w:bCs/>
                <w:sz w:val="20"/>
                <w:szCs w:val="20"/>
                <w:lang w:eastAsia="pl-PL"/>
              </w:rPr>
              <w:t>K_U05</w:t>
            </w:r>
          </w:p>
        </w:tc>
      </w:tr>
      <w:tr w:rsidRPr="0077019F" w:rsidR="001F715B" w:rsidTr="002E1E87" w14:paraId="60B9A497" w14:textId="77777777">
        <w:trPr>
          <w:gridAfter w:val="1"/>
          <w:wAfter w:w="8" w:type="dxa"/>
          <w:trHeight w:val="15"/>
        </w:trPr>
        <w:tc>
          <w:tcPr>
            <w:tcW w:w="679" w:type="dxa"/>
            <w:tcBorders>
              <w:top w:val="nil"/>
              <w:left w:val="single" w:color="auto" w:sz="8" w:space="0"/>
              <w:bottom w:val="nil"/>
              <w:right w:val="single" w:color="auto" w:sz="8" w:space="0"/>
            </w:tcBorders>
          </w:tcPr>
          <w:p w:rsidRPr="00313490" w:rsidR="001F715B" w:rsidP="002E1E87" w:rsidRDefault="001F715B" w14:paraId="26348170"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544" w:type="dxa"/>
            <w:gridSpan w:val="2"/>
            <w:vMerge w:val="restart"/>
            <w:tcBorders>
              <w:top w:val="nil"/>
              <w:left w:val="single" w:color="auto" w:sz="8" w:space="0"/>
              <w:right w:val="single" w:color="auto" w:sz="8" w:space="0"/>
            </w:tcBorders>
          </w:tcPr>
          <w:p w:rsidRPr="0077019F" w:rsidR="001F715B" w:rsidP="002E1E87" w:rsidRDefault="001F715B" w14:paraId="475665AD" w14:textId="77777777">
            <w:pPr>
              <w:autoSpaceDE w:val="0"/>
              <w:autoSpaceDN w:val="0"/>
              <w:adjustRightInd w:val="0"/>
              <w:spacing w:after="120" w:line="240" w:lineRule="auto"/>
              <w:ind w:left="57"/>
              <w:jc w:val="both"/>
              <w:rPr>
                <w:rFonts w:ascii="Verdana" w:hAnsi="Verdana" w:eastAsia="Calibri" w:cs="Verdana"/>
                <w:b/>
                <w:bCs/>
                <w:sz w:val="20"/>
                <w:szCs w:val="20"/>
                <w:lang w:eastAsia="pl-PL"/>
              </w:rPr>
            </w:pPr>
            <w:r w:rsidRPr="2AEC04DE">
              <w:rPr>
                <w:rFonts w:ascii="Verdana" w:hAnsi="Verdana" w:eastAsia="Calibri" w:cs="Verdana"/>
                <w:b/>
                <w:bCs/>
                <w:sz w:val="20"/>
                <w:szCs w:val="20"/>
                <w:lang w:eastAsia="pl-PL"/>
              </w:rPr>
              <w:t>- planuje i organizuje pracę własną i zespołową, a w pracy zespołowej współpracuje z innymi członkami zespołu, przyjmując różne role.</w:t>
            </w:r>
          </w:p>
        </w:tc>
        <w:tc>
          <w:tcPr>
            <w:tcW w:w="2408" w:type="dxa"/>
            <w:vMerge w:val="restart"/>
            <w:tcBorders>
              <w:top w:val="nil"/>
              <w:left w:val="single" w:color="auto" w:sz="8" w:space="0"/>
              <w:right w:val="single" w:color="auto" w:sz="8" w:space="0"/>
            </w:tcBorders>
          </w:tcPr>
          <w:p w:rsidRPr="000A3ABE" w:rsidR="001F715B" w:rsidP="002E1E87" w:rsidRDefault="001F715B" w14:paraId="58877C55"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77019F" w:rsidR="001F715B" w:rsidTr="002E1E87" w14:paraId="610F3724" w14:textId="77777777">
        <w:trPr>
          <w:gridAfter w:val="1"/>
          <w:wAfter w:w="8" w:type="dxa"/>
          <w:trHeight w:val="15"/>
        </w:trPr>
        <w:tc>
          <w:tcPr>
            <w:tcW w:w="679" w:type="dxa"/>
            <w:tcBorders>
              <w:top w:val="nil"/>
              <w:left w:val="single" w:color="auto" w:sz="8" w:space="0"/>
              <w:bottom w:val="single" w:color="auto" w:sz="8" w:space="0"/>
              <w:right w:val="single" w:color="auto" w:sz="8" w:space="0"/>
            </w:tcBorders>
          </w:tcPr>
          <w:p w:rsidRPr="00313490" w:rsidR="001F715B" w:rsidP="002E1E87" w:rsidRDefault="001F715B" w14:paraId="4CEC1B48"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544" w:type="dxa"/>
            <w:gridSpan w:val="2"/>
            <w:vMerge/>
            <w:tcBorders>
              <w:left w:val="single" w:color="auto" w:sz="8" w:space="0"/>
              <w:bottom w:val="single" w:color="auto" w:sz="8" w:space="0"/>
              <w:right w:val="single" w:color="auto" w:sz="8" w:space="0"/>
            </w:tcBorders>
          </w:tcPr>
          <w:p w:rsidRPr="0077019F" w:rsidR="001F715B" w:rsidP="002E1E87" w:rsidRDefault="001F715B" w14:paraId="18DF7E9D" w14:textId="77777777">
            <w:pPr>
              <w:autoSpaceDE w:val="0"/>
              <w:autoSpaceDN w:val="0"/>
              <w:adjustRightInd w:val="0"/>
              <w:spacing w:after="120" w:line="240" w:lineRule="auto"/>
              <w:ind w:left="57"/>
              <w:rPr>
                <w:rFonts w:ascii="Verdana" w:hAnsi="Verdana" w:cs="Verdana"/>
                <w:b/>
                <w:bCs/>
                <w:color w:val="000000"/>
                <w:sz w:val="20"/>
                <w:szCs w:val="20"/>
                <w:lang w:eastAsia="pl-PL"/>
              </w:rPr>
            </w:pPr>
          </w:p>
        </w:tc>
        <w:tc>
          <w:tcPr>
            <w:tcW w:w="2408" w:type="dxa"/>
            <w:vMerge/>
            <w:tcBorders>
              <w:left w:val="single" w:color="auto" w:sz="8" w:space="0"/>
              <w:bottom w:val="single" w:color="auto" w:sz="8" w:space="0"/>
              <w:right w:val="single" w:color="auto" w:sz="8" w:space="0"/>
            </w:tcBorders>
          </w:tcPr>
          <w:p w:rsidRPr="0077019F" w:rsidR="001F715B" w:rsidP="002E1E87" w:rsidRDefault="001F715B" w14:paraId="5108FE43" w14:textId="77777777">
            <w:pPr>
              <w:spacing w:after="120" w:line="240" w:lineRule="auto"/>
              <w:ind w:left="57"/>
              <w:textAlignment w:val="baseline"/>
              <w:rPr>
                <w:rFonts w:ascii="Verdana" w:hAnsi="Verdana" w:eastAsia="Times New Roman" w:cs="Times New Roman"/>
                <w:b/>
                <w:bCs/>
                <w:sz w:val="20"/>
                <w:szCs w:val="20"/>
                <w:lang w:eastAsia="pl-PL"/>
              </w:rPr>
            </w:pPr>
          </w:p>
        </w:tc>
      </w:tr>
      <w:tr w:rsidRPr="0077019F" w:rsidR="001F715B" w:rsidTr="002E1E87" w14:paraId="63888B6A" w14:textId="77777777">
        <w:trPr>
          <w:gridAfter w:val="1"/>
          <w:wAfter w:w="8" w:type="dxa"/>
        </w:trPr>
        <w:tc>
          <w:tcPr>
            <w:tcW w:w="679"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1FC34203" w14:textId="77777777">
            <w:pPr>
              <w:pStyle w:val="Akapitzlist"/>
              <w:numPr>
                <w:ilvl w:val="0"/>
                <w:numId w:val="14"/>
              </w:numPr>
              <w:spacing w:after="120"/>
              <w:ind w:left="57"/>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Pr="0077019F" w:rsidR="001F715B" w:rsidP="002E1E87" w:rsidRDefault="001F715B" w14:paraId="20C83014" w14:textId="77777777">
            <w:pPr>
              <w:spacing w:after="120" w:line="240" w:lineRule="auto"/>
              <w:ind w:left="57"/>
              <w:textAlignment w:val="baseline"/>
              <w:rPr>
                <w:rFonts w:ascii="Verdana" w:hAnsi="Verdana" w:eastAsia="Times New Roman" w:cs="Times New Roman"/>
                <w:sz w:val="20"/>
                <w:szCs w:val="20"/>
                <w:lang w:eastAsia="pl-PL"/>
              </w:rPr>
            </w:pPr>
            <w:r w:rsidRPr="2AEC04DE">
              <w:rPr>
                <w:rFonts w:ascii="Verdana" w:hAnsi="Verdana" w:eastAsia="Times New Roman" w:cs="Times New Roman"/>
                <w:sz w:val="20"/>
                <w:szCs w:val="20"/>
                <w:lang w:eastAsia="pl-PL"/>
              </w:rPr>
              <w:t xml:space="preserve">Literatura obowiązkowa i zalecana </w:t>
            </w:r>
            <w:r w:rsidRPr="2AEC04DE">
              <w:rPr>
                <w:rFonts w:ascii="Verdana" w:hAnsi="Verdana" w:eastAsia="Times New Roman" w:cs="Times New Roman"/>
                <w:i/>
                <w:iCs/>
                <w:sz w:val="20"/>
                <w:szCs w:val="20"/>
                <w:lang w:eastAsia="pl-PL"/>
              </w:rPr>
              <w:t>(źródła, opracowania, podręczniki, itp.)</w:t>
            </w:r>
            <w:r w:rsidRPr="2AEC04DE">
              <w:rPr>
                <w:rFonts w:ascii="Verdana" w:hAnsi="Verdana" w:eastAsia="Times New Roman" w:cs="Times New Roman"/>
                <w:sz w:val="20"/>
                <w:szCs w:val="20"/>
                <w:lang w:eastAsia="pl-PL"/>
              </w:rPr>
              <w:t> </w:t>
            </w:r>
          </w:p>
          <w:p w:rsidR="001F715B" w:rsidP="002E1E87" w:rsidRDefault="001F715B" w14:paraId="3AE93194" w14:textId="77777777">
            <w:pPr>
              <w:spacing w:after="120" w:line="240" w:lineRule="auto"/>
              <w:ind w:left="57"/>
              <w:textAlignment w:val="baseline"/>
              <w:rPr>
                <w:rStyle w:val="spellingerror"/>
                <w:rFonts w:ascii="Verdana" w:hAnsi="Verdana"/>
                <w:b/>
                <w:sz w:val="20"/>
                <w:szCs w:val="20"/>
              </w:rPr>
            </w:pPr>
            <w:r w:rsidRPr="004C6D72">
              <w:rPr>
                <w:rStyle w:val="spellingerror"/>
                <w:rFonts w:ascii="Verdana" w:hAnsi="Verdana"/>
                <w:b/>
                <w:sz w:val="20"/>
                <w:szCs w:val="20"/>
                <w:u w:val="single"/>
              </w:rPr>
              <w:t>Literatura obowiązkowa</w:t>
            </w:r>
            <w:r>
              <w:rPr>
                <w:rStyle w:val="spellingerror"/>
                <w:rFonts w:ascii="Verdana" w:hAnsi="Verdana"/>
                <w:b/>
                <w:sz w:val="20"/>
                <w:szCs w:val="20"/>
              </w:rPr>
              <w:t>:</w:t>
            </w:r>
          </w:p>
          <w:p w:rsidRPr="00BD1826" w:rsidR="001F715B" w:rsidP="002E1E87" w:rsidRDefault="001F715B" w14:paraId="1F1FCB17" w14:textId="77777777">
            <w:pPr>
              <w:spacing w:after="120" w:line="240" w:lineRule="auto"/>
              <w:ind w:left="57"/>
              <w:textAlignment w:val="baseline"/>
              <w:rPr>
                <w:rStyle w:val="spellingerror"/>
                <w:rFonts w:ascii="Verdana" w:hAnsi="Verdana"/>
                <w:b/>
                <w:sz w:val="20"/>
                <w:szCs w:val="20"/>
              </w:rPr>
            </w:pPr>
            <w:r w:rsidRPr="00BD1826">
              <w:rPr>
                <w:rStyle w:val="spellingerror"/>
                <w:rFonts w:ascii="Verdana" w:hAnsi="Verdana"/>
                <w:b/>
                <w:sz w:val="20"/>
                <w:szCs w:val="20"/>
              </w:rPr>
              <w:t xml:space="preserve">Wicherek M., </w:t>
            </w:r>
            <w:proofErr w:type="spellStart"/>
            <w:r w:rsidRPr="00BD1826">
              <w:rPr>
                <w:rStyle w:val="spellingerror"/>
                <w:rFonts w:ascii="Verdana" w:hAnsi="Verdana"/>
                <w:b/>
                <w:i/>
                <w:iCs/>
                <w:sz w:val="20"/>
                <w:szCs w:val="20"/>
              </w:rPr>
              <w:t>Lexicografía</w:t>
            </w:r>
            <w:proofErr w:type="spellEnd"/>
            <w:r w:rsidRPr="00BD1826">
              <w:rPr>
                <w:rStyle w:val="spellingerror"/>
                <w:rFonts w:ascii="Verdana" w:hAnsi="Verdana"/>
                <w:b/>
                <w:i/>
                <w:iCs/>
                <w:sz w:val="20"/>
                <w:szCs w:val="20"/>
              </w:rPr>
              <w:t xml:space="preserve"> del </w:t>
            </w:r>
            <w:proofErr w:type="spellStart"/>
            <w:r w:rsidRPr="00BD1826">
              <w:rPr>
                <w:rStyle w:val="spellingerror"/>
                <w:rFonts w:ascii="Verdana" w:hAnsi="Verdana"/>
                <w:b/>
                <w:i/>
                <w:iCs/>
                <w:sz w:val="20"/>
                <w:szCs w:val="20"/>
              </w:rPr>
              <w:t>español</w:t>
            </w:r>
            <w:proofErr w:type="spellEnd"/>
            <w:r w:rsidRPr="00BD1826">
              <w:rPr>
                <w:rStyle w:val="spellingerror"/>
                <w:rFonts w:ascii="Verdana" w:hAnsi="Verdana"/>
                <w:b/>
                <w:sz w:val="20"/>
                <w:szCs w:val="20"/>
              </w:rPr>
              <w:t>, Wydawnictwo Alter, Kraków 2019.</w:t>
            </w:r>
          </w:p>
          <w:p w:rsidRPr="00BF0E7B" w:rsidR="001F715B" w:rsidP="002E1E87" w:rsidRDefault="001F715B" w14:paraId="21BF0068" w14:textId="77777777">
            <w:pPr>
              <w:spacing w:after="120" w:line="240" w:lineRule="auto"/>
              <w:ind w:left="57"/>
              <w:textAlignment w:val="baseline"/>
              <w:rPr>
                <w:rStyle w:val="spellingerror"/>
                <w:rFonts w:ascii="Verdana" w:hAnsi="Verdana"/>
                <w:b/>
                <w:sz w:val="20"/>
                <w:szCs w:val="20"/>
                <w:lang w:val="es-ES"/>
              </w:rPr>
            </w:pPr>
            <w:r w:rsidRPr="00BF0E7B">
              <w:rPr>
                <w:rStyle w:val="spellingerror"/>
                <w:rFonts w:ascii="Verdana" w:hAnsi="Verdana"/>
                <w:b/>
                <w:sz w:val="20"/>
                <w:szCs w:val="20"/>
                <w:u w:val="single"/>
                <w:lang w:val="es-ES"/>
              </w:rPr>
              <w:t>Literatura zalecana</w:t>
            </w:r>
            <w:r w:rsidRPr="00BF0E7B">
              <w:rPr>
                <w:rStyle w:val="spellingerror"/>
                <w:rFonts w:ascii="Verdana" w:hAnsi="Verdana"/>
                <w:b/>
                <w:sz w:val="20"/>
                <w:szCs w:val="20"/>
                <w:lang w:val="es-ES"/>
              </w:rPr>
              <w:t>:</w:t>
            </w:r>
          </w:p>
          <w:p w:rsidR="001F715B" w:rsidP="002E1E87" w:rsidRDefault="001F715B" w14:paraId="377F6176" w14:textId="77777777">
            <w:pPr>
              <w:spacing w:after="120" w:line="240" w:lineRule="auto"/>
              <w:ind w:left="57"/>
              <w:textAlignment w:val="baseline"/>
              <w:rPr>
                <w:rStyle w:val="spellingerror"/>
                <w:rFonts w:ascii="Verdana" w:hAnsi="Verdana"/>
                <w:b/>
                <w:sz w:val="20"/>
                <w:szCs w:val="20"/>
                <w:lang w:val="es-ES"/>
              </w:rPr>
            </w:pPr>
            <w:r w:rsidRPr="0016704A">
              <w:rPr>
                <w:rStyle w:val="spellingerror"/>
                <w:rFonts w:ascii="Verdana" w:hAnsi="Verdana"/>
                <w:b/>
                <w:sz w:val="20"/>
                <w:szCs w:val="20"/>
                <w:lang w:val="es-ES"/>
              </w:rPr>
              <w:t>Baralo M., Genís M., S</w:t>
            </w:r>
            <w:r>
              <w:rPr>
                <w:rStyle w:val="spellingerror"/>
                <w:rFonts w:ascii="Verdana" w:hAnsi="Verdana"/>
                <w:b/>
                <w:sz w:val="20"/>
                <w:szCs w:val="20"/>
                <w:lang w:val="es-ES"/>
              </w:rPr>
              <w:t xml:space="preserve">antana M. E., </w:t>
            </w:r>
            <w:r w:rsidRPr="0016704A">
              <w:rPr>
                <w:rStyle w:val="spellingerror"/>
                <w:rFonts w:ascii="Verdana" w:hAnsi="Verdana"/>
                <w:b/>
                <w:i/>
                <w:sz w:val="20"/>
                <w:szCs w:val="20"/>
                <w:lang w:val="es-ES"/>
              </w:rPr>
              <w:t>Vocabulario. Medio B1</w:t>
            </w:r>
            <w:r>
              <w:rPr>
                <w:rStyle w:val="spellingerror"/>
                <w:rFonts w:ascii="Verdana" w:hAnsi="Verdana"/>
                <w:b/>
                <w:sz w:val="20"/>
                <w:szCs w:val="20"/>
                <w:lang w:val="es-ES"/>
              </w:rPr>
              <w:t>, Anaya, Madrid 2018.</w:t>
            </w:r>
          </w:p>
          <w:p w:rsidRPr="00F96BA9" w:rsidR="001F715B" w:rsidP="002E1E87" w:rsidRDefault="001F715B" w14:paraId="2CCAB0E1" w14:textId="77777777">
            <w:pPr>
              <w:spacing w:after="120" w:line="240" w:lineRule="auto"/>
              <w:ind w:left="57"/>
              <w:textAlignment w:val="baseline"/>
              <w:rPr>
                <w:rStyle w:val="spellingerror"/>
                <w:rFonts w:ascii="Verdana" w:hAnsi="Verdana"/>
                <w:b/>
                <w:sz w:val="20"/>
                <w:szCs w:val="20"/>
                <w:lang w:val="es-ES_tradnl"/>
              </w:rPr>
            </w:pPr>
            <w:r>
              <w:rPr>
                <w:rStyle w:val="spellingerror"/>
                <w:rFonts w:ascii="Verdana" w:hAnsi="Verdana"/>
                <w:b/>
                <w:sz w:val="20"/>
                <w:szCs w:val="20"/>
                <w:lang w:val="es-ES"/>
              </w:rPr>
              <w:t xml:space="preserve">Bosque I. (dir.), </w:t>
            </w:r>
            <w:r>
              <w:rPr>
                <w:rStyle w:val="spellingerror"/>
                <w:rFonts w:ascii="Verdana" w:hAnsi="Verdana"/>
                <w:b/>
                <w:i/>
                <w:iCs/>
                <w:sz w:val="20"/>
                <w:szCs w:val="20"/>
                <w:lang w:val="es-ES"/>
              </w:rPr>
              <w:t>REDES. Diccionario combinatorio del español contemporáneo</w:t>
            </w:r>
            <w:r>
              <w:rPr>
                <w:rStyle w:val="spellingerror"/>
                <w:rFonts w:ascii="Verdana" w:hAnsi="Verdana"/>
                <w:b/>
                <w:sz w:val="20"/>
                <w:szCs w:val="20"/>
                <w:lang w:val="es-ES"/>
              </w:rPr>
              <w:t>, SM, Madrid 2010.</w:t>
            </w:r>
          </w:p>
          <w:p w:rsidR="001F715B" w:rsidP="002E1E87" w:rsidRDefault="001F715B" w14:paraId="76F06660" w14:textId="77777777">
            <w:pPr>
              <w:spacing w:after="120" w:line="240" w:lineRule="auto"/>
              <w:ind w:left="57"/>
              <w:textAlignment w:val="baseline"/>
              <w:rPr>
                <w:rStyle w:val="spellingerror"/>
                <w:rFonts w:ascii="Verdana" w:hAnsi="Verdana"/>
                <w:b/>
                <w:sz w:val="20"/>
                <w:szCs w:val="20"/>
                <w:lang w:val="es-ES"/>
              </w:rPr>
            </w:pPr>
            <w:r>
              <w:rPr>
                <w:rStyle w:val="spellingerror"/>
                <w:rFonts w:ascii="Verdana" w:hAnsi="Verdana"/>
                <w:b/>
                <w:sz w:val="20"/>
                <w:szCs w:val="20"/>
                <w:lang w:val="es-ES"/>
              </w:rPr>
              <w:t xml:space="preserve">Castro Viúdez F., Díaz Ballesteros P., </w:t>
            </w:r>
            <w:r w:rsidRPr="00E4552B">
              <w:rPr>
                <w:rStyle w:val="spellingerror"/>
                <w:rFonts w:ascii="Verdana" w:hAnsi="Verdana"/>
                <w:b/>
                <w:i/>
                <w:sz w:val="20"/>
                <w:szCs w:val="20"/>
                <w:lang w:val="es-ES"/>
              </w:rPr>
              <w:t xml:space="preserve">Aprende </w:t>
            </w:r>
            <w:r>
              <w:rPr>
                <w:rStyle w:val="spellingerror"/>
                <w:rFonts w:ascii="Verdana" w:hAnsi="Verdana"/>
                <w:b/>
                <w:i/>
                <w:sz w:val="20"/>
                <w:szCs w:val="20"/>
                <w:lang w:val="es-ES"/>
              </w:rPr>
              <w:t>gramática y vo</w:t>
            </w:r>
            <w:r w:rsidRPr="00E4552B">
              <w:rPr>
                <w:rStyle w:val="spellingerror"/>
                <w:rFonts w:ascii="Verdana" w:hAnsi="Verdana"/>
                <w:b/>
                <w:i/>
                <w:sz w:val="20"/>
                <w:szCs w:val="20"/>
                <w:lang w:val="es-ES"/>
              </w:rPr>
              <w:t>cabulario 3 (Nivel B1)</w:t>
            </w:r>
            <w:r>
              <w:rPr>
                <w:rStyle w:val="spellingerror"/>
                <w:rFonts w:ascii="Verdana" w:hAnsi="Verdana"/>
                <w:b/>
                <w:sz w:val="20"/>
                <w:szCs w:val="20"/>
                <w:lang w:val="es-ES"/>
              </w:rPr>
              <w:t>, SGEL 2006.</w:t>
            </w:r>
          </w:p>
          <w:p w:rsidRPr="002E03CA" w:rsidR="001F715B" w:rsidP="002E1E87" w:rsidRDefault="001F715B" w14:paraId="7F946B61" w14:textId="77777777">
            <w:pPr>
              <w:spacing w:after="120" w:line="240" w:lineRule="auto"/>
              <w:ind w:left="57"/>
              <w:textAlignment w:val="baseline"/>
              <w:rPr>
                <w:rStyle w:val="spellingerror"/>
                <w:rFonts w:ascii="Verdana" w:hAnsi="Verdana"/>
                <w:b/>
                <w:sz w:val="20"/>
                <w:szCs w:val="20"/>
                <w:lang w:val="es-ES"/>
              </w:rPr>
            </w:pPr>
            <w:r>
              <w:rPr>
                <w:rStyle w:val="spellingerror"/>
                <w:rFonts w:ascii="Verdana" w:hAnsi="Verdana"/>
                <w:b/>
                <w:i/>
                <w:iCs/>
                <w:sz w:val="20"/>
                <w:szCs w:val="20"/>
                <w:lang w:val="es-ES"/>
              </w:rPr>
              <w:t>Diccionario de sinónimos y antónimos del español actual</w:t>
            </w:r>
            <w:r>
              <w:rPr>
                <w:rStyle w:val="spellingerror"/>
                <w:rFonts w:ascii="Verdana" w:hAnsi="Verdana"/>
                <w:b/>
                <w:sz w:val="20"/>
                <w:szCs w:val="20"/>
                <w:lang w:val="es-ES"/>
              </w:rPr>
              <w:t>, SM, Madrid 2002.</w:t>
            </w:r>
          </w:p>
          <w:p w:rsidR="001F715B" w:rsidP="002E1E87" w:rsidRDefault="001F715B" w14:paraId="7BE867D6" w14:textId="77777777">
            <w:pPr>
              <w:spacing w:after="120" w:line="240" w:lineRule="auto"/>
              <w:ind w:left="57"/>
              <w:textAlignment w:val="baseline"/>
              <w:rPr>
                <w:rStyle w:val="spellingerror"/>
                <w:rFonts w:ascii="Verdana" w:hAnsi="Verdana"/>
                <w:b/>
                <w:sz w:val="20"/>
                <w:szCs w:val="20"/>
                <w:lang w:val="es-ES"/>
              </w:rPr>
            </w:pPr>
            <w:r w:rsidRPr="00527A56">
              <w:rPr>
                <w:rStyle w:val="spellingerror"/>
                <w:rFonts w:ascii="Verdana" w:hAnsi="Verdana"/>
                <w:b/>
                <w:sz w:val="20"/>
                <w:szCs w:val="20"/>
                <w:lang w:val="es-ES"/>
              </w:rPr>
              <w:t xml:space="preserve">Encinar A., </w:t>
            </w:r>
            <w:r w:rsidRPr="00527A56">
              <w:rPr>
                <w:rStyle w:val="spellingerror"/>
                <w:rFonts w:ascii="Verdana" w:hAnsi="Verdana"/>
                <w:b/>
                <w:i/>
                <w:sz w:val="20"/>
                <w:szCs w:val="20"/>
                <w:lang w:val="es-ES"/>
              </w:rPr>
              <w:t>Uso interactivo del vocabulario. Nivel A1-B1</w:t>
            </w:r>
            <w:r w:rsidRPr="00527A56">
              <w:rPr>
                <w:rStyle w:val="spellingerror"/>
                <w:rFonts w:ascii="Verdana" w:hAnsi="Verdana"/>
                <w:b/>
                <w:sz w:val="20"/>
                <w:szCs w:val="20"/>
                <w:lang w:val="es-ES"/>
              </w:rPr>
              <w:t>, Edelsa, M</w:t>
            </w:r>
            <w:r>
              <w:rPr>
                <w:rStyle w:val="spellingerror"/>
                <w:rFonts w:ascii="Verdana" w:hAnsi="Verdana"/>
                <w:b/>
                <w:sz w:val="20"/>
                <w:szCs w:val="20"/>
                <w:lang w:val="es-ES"/>
              </w:rPr>
              <w:t>adrid 2012.</w:t>
            </w:r>
          </w:p>
          <w:p w:rsidRPr="0077019F" w:rsidR="001F715B" w:rsidP="002E1E87" w:rsidRDefault="001F715B" w14:paraId="1DE489D6" w14:textId="77777777">
            <w:pPr>
              <w:spacing w:after="120" w:line="240" w:lineRule="auto"/>
              <w:ind w:left="57"/>
              <w:textAlignment w:val="baseline"/>
              <w:rPr>
                <w:rFonts w:ascii="Verdana" w:hAnsi="Verdana" w:eastAsia="Times New Roman" w:cs="Times New Roman"/>
                <w:b/>
                <w:bCs/>
                <w:sz w:val="20"/>
                <w:szCs w:val="20"/>
                <w:lang w:eastAsia="pl-PL"/>
              </w:rPr>
            </w:pPr>
            <w:r w:rsidRPr="00E4552B">
              <w:rPr>
                <w:rStyle w:val="spellingerror"/>
                <w:rFonts w:ascii="Verdana" w:hAnsi="Verdana"/>
                <w:b/>
                <w:sz w:val="20"/>
                <w:szCs w:val="20"/>
                <w:lang w:val="es-ES"/>
              </w:rPr>
              <w:t xml:space="preserve">Menéndez P., </w:t>
            </w:r>
            <w:r w:rsidRPr="00E4552B">
              <w:rPr>
                <w:rStyle w:val="spellingerror"/>
                <w:rFonts w:ascii="Verdana" w:hAnsi="Verdana"/>
                <w:b/>
                <w:i/>
                <w:sz w:val="20"/>
                <w:szCs w:val="20"/>
                <w:lang w:val="es-ES"/>
              </w:rPr>
              <w:t>Ejercicios de léxico. Nivel Medio</w:t>
            </w:r>
            <w:r w:rsidRPr="00E4552B">
              <w:rPr>
                <w:rStyle w:val="spellingerror"/>
                <w:rFonts w:ascii="Verdana" w:hAnsi="Verdana"/>
                <w:b/>
                <w:sz w:val="20"/>
                <w:szCs w:val="20"/>
                <w:lang w:val="es-ES"/>
              </w:rPr>
              <w:t>, Anaya, Madrid 2010</w:t>
            </w:r>
            <w:r>
              <w:rPr>
                <w:rStyle w:val="spellingerror"/>
                <w:rFonts w:ascii="Verdana" w:hAnsi="Verdana"/>
                <w:b/>
                <w:sz w:val="20"/>
                <w:szCs w:val="20"/>
                <w:lang w:val="es-ES"/>
              </w:rPr>
              <w:t>.</w:t>
            </w:r>
          </w:p>
        </w:tc>
      </w:tr>
      <w:tr w:rsidRPr="003C2270" w:rsidR="001F715B" w:rsidTr="002E1E87" w14:paraId="6BC59AD8" w14:textId="77777777">
        <w:trPr>
          <w:gridAfter w:val="1"/>
          <w:wAfter w:w="8" w:type="dxa"/>
          <w:trHeight w:val="60"/>
        </w:trPr>
        <w:tc>
          <w:tcPr>
            <w:tcW w:w="679"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085955F3" w14:textId="77777777">
            <w:pPr>
              <w:pStyle w:val="Akapitzlist"/>
              <w:numPr>
                <w:ilvl w:val="0"/>
                <w:numId w:val="14"/>
              </w:numPr>
              <w:spacing w:after="120"/>
              <w:ind w:left="57"/>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Pr="003C2270" w:rsidR="001F715B" w:rsidP="002E1E87" w:rsidRDefault="001F715B" w14:paraId="66430917" w14:textId="77777777">
            <w:pPr>
              <w:spacing w:after="120" w:line="240" w:lineRule="auto"/>
              <w:ind w:left="57"/>
              <w:textAlignment w:val="baseline"/>
              <w:rPr>
                <w:rFonts w:ascii="Verdana" w:hAnsi="Verdana" w:eastAsia="Times New Roman" w:cs="Times New Roman"/>
                <w:sz w:val="20"/>
                <w:szCs w:val="20"/>
                <w:lang w:eastAsia="pl-PL"/>
              </w:rPr>
            </w:pPr>
            <w:r w:rsidRPr="003C2270">
              <w:rPr>
                <w:rFonts w:ascii="Verdana" w:hAnsi="Verdana" w:eastAsia="Times New Roman" w:cs="Times New Roman"/>
                <w:sz w:val="20"/>
                <w:szCs w:val="20"/>
                <w:lang w:eastAsia="pl-PL"/>
              </w:rPr>
              <w:t>Metody weryfikacji zakładanych efektów uczenia się: </w:t>
            </w:r>
          </w:p>
          <w:p w:rsidRPr="00123795" w:rsidR="001F715B" w:rsidP="002E1E87" w:rsidRDefault="001F715B" w14:paraId="34C0B1F0" w14:textId="77777777">
            <w:pPr>
              <w:spacing w:after="120"/>
              <w:ind w:left="57"/>
              <w:textAlignment w:val="baseline"/>
              <w:rPr>
                <w:rFonts w:ascii="Verdana" w:hAnsi="Verdana" w:eastAsia="Calibri"/>
                <w:b/>
                <w:sz w:val="20"/>
                <w:szCs w:val="20"/>
              </w:rPr>
            </w:pPr>
            <w:r>
              <w:rPr>
                <w:rFonts w:ascii="Verdana" w:hAnsi="Verdana" w:eastAsia="Calibri"/>
                <w:b/>
                <w:bCs/>
                <w:sz w:val="20"/>
                <w:szCs w:val="20"/>
              </w:rPr>
              <w:t>Z</w:t>
            </w:r>
            <w:r w:rsidRPr="00123795">
              <w:rPr>
                <w:rFonts w:ascii="Verdana" w:hAnsi="Verdana" w:eastAsia="Calibri"/>
                <w:b/>
                <w:bCs/>
                <w:sz w:val="20"/>
                <w:szCs w:val="20"/>
              </w:rPr>
              <w:t>aliczenie na ocenę na podstawie:</w:t>
            </w:r>
          </w:p>
          <w:p w:rsidRPr="00123795" w:rsidR="001F715B" w:rsidP="002E1E87" w:rsidRDefault="001F715B" w14:paraId="5F772452" w14:textId="77777777">
            <w:pPr>
              <w:spacing w:after="120" w:line="240" w:lineRule="auto"/>
              <w:ind w:left="57"/>
              <w:jc w:val="both"/>
              <w:textAlignment w:val="baseline"/>
              <w:rPr>
                <w:rFonts w:ascii="Verdana" w:hAnsi="Verdana" w:eastAsia="Calibri" w:cs="Times New Roman"/>
                <w:b/>
                <w:bCs/>
                <w:sz w:val="20"/>
                <w:szCs w:val="20"/>
              </w:rPr>
            </w:pPr>
            <w:r w:rsidRPr="2AEC04DE">
              <w:rPr>
                <w:rFonts w:ascii="Verdana" w:hAnsi="Verdana" w:eastAsia="Calibri" w:cs="Times New Roman"/>
                <w:b/>
                <w:bCs/>
                <w:sz w:val="20"/>
                <w:szCs w:val="20"/>
              </w:rPr>
              <w:t xml:space="preserve">- ciągłej kontroli obecności i postępów w zakresie tematyki zajęć i/lub (K_W01, K_U05,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2AEC04DE">
              <w:rPr>
                <w:rFonts w:ascii="Verdana" w:hAnsi="Verdana" w:eastAsia="Calibri" w:cs="Times New Roman"/>
                <w:b/>
                <w:bCs/>
                <w:sz w:val="20"/>
                <w:szCs w:val="20"/>
              </w:rPr>
              <w:t>),</w:t>
            </w:r>
          </w:p>
          <w:p w:rsidRPr="00123795" w:rsidR="001F715B" w:rsidP="002E1E87" w:rsidRDefault="001F715B" w14:paraId="78B93959" w14:textId="77777777">
            <w:pPr>
              <w:spacing w:after="120" w:line="240" w:lineRule="auto"/>
              <w:ind w:left="57"/>
              <w:jc w:val="both"/>
              <w:textAlignment w:val="baseline"/>
              <w:rPr>
                <w:rFonts w:ascii="Verdana" w:hAnsi="Verdana" w:eastAsia="Calibri" w:cs="Times New Roman"/>
                <w:b/>
                <w:bCs/>
                <w:sz w:val="20"/>
                <w:szCs w:val="20"/>
              </w:rPr>
            </w:pPr>
            <w:r w:rsidRPr="2AEC04DE">
              <w:rPr>
                <w:rFonts w:ascii="Verdana" w:hAnsi="Verdana" w:eastAsia="Calibri" w:cs="Times New Roman"/>
                <w:b/>
                <w:bCs/>
                <w:sz w:val="20"/>
                <w:szCs w:val="20"/>
              </w:rPr>
              <w:t>- prac pisemnych i wystąpień ustnych (indywidualnych i/lub grupowych) i/lub (</w:t>
            </w:r>
            <w:r>
              <w:rPr>
                <w:rFonts w:ascii="Verdana" w:hAnsi="Verdana" w:eastAsia="Calibri" w:cs="Times New Roman"/>
                <w:b/>
                <w:bCs/>
                <w:sz w:val="20"/>
                <w:szCs w:val="20"/>
              </w:rPr>
              <w:t>K</w:t>
            </w:r>
            <w:r w:rsidRPr="2AEC04DE">
              <w:rPr>
                <w:rFonts w:ascii="Verdana" w:hAnsi="Verdana" w:eastAsia="Calibri" w:cs="Times New Roman"/>
                <w:b/>
                <w:bCs/>
                <w:sz w:val="20"/>
                <w:szCs w:val="20"/>
              </w:rPr>
              <w:t xml:space="preserve">_W01, K_U05,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2AEC04DE">
              <w:rPr>
                <w:rFonts w:ascii="Verdana" w:hAnsi="Verdana" w:eastAsia="Calibri" w:cs="Times New Roman"/>
                <w:b/>
                <w:bCs/>
                <w:sz w:val="20"/>
                <w:szCs w:val="20"/>
              </w:rPr>
              <w:t>),</w:t>
            </w:r>
          </w:p>
          <w:p w:rsidRPr="003C2270" w:rsidR="001F715B" w:rsidP="002E1E87" w:rsidRDefault="001F715B" w14:paraId="74DA0A2F" w14:textId="77777777">
            <w:pPr>
              <w:spacing w:after="120" w:line="240" w:lineRule="auto"/>
              <w:ind w:left="57"/>
              <w:jc w:val="both"/>
              <w:textAlignment w:val="baseline"/>
              <w:rPr>
                <w:rFonts w:ascii="Verdana" w:hAnsi="Verdana" w:eastAsia="Times New Roman" w:cs="Times New Roman"/>
                <w:b/>
                <w:bCs/>
                <w:sz w:val="20"/>
                <w:szCs w:val="20"/>
                <w:lang w:eastAsia="pl-PL"/>
              </w:rPr>
            </w:pPr>
            <w:r w:rsidRPr="2AEC04DE">
              <w:rPr>
                <w:rFonts w:ascii="Verdana" w:hAnsi="Verdana" w:eastAsia="Calibri" w:cs="Times New Roman"/>
                <w:b/>
                <w:bCs/>
                <w:sz w:val="20"/>
                <w:szCs w:val="20"/>
              </w:rPr>
              <w:t>- sprawdzianów pisemnych (K_W01, K_U05).</w:t>
            </w:r>
          </w:p>
        </w:tc>
      </w:tr>
      <w:tr w:rsidRPr="000A7CE0" w:rsidR="001F715B" w:rsidTr="002E1E87" w14:paraId="71E41875" w14:textId="77777777">
        <w:trPr>
          <w:gridAfter w:val="1"/>
          <w:wAfter w:w="8" w:type="dxa"/>
        </w:trPr>
        <w:tc>
          <w:tcPr>
            <w:tcW w:w="679"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16D22E5B" w14:textId="77777777">
            <w:pPr>
              <w:pStyle w:val="Akapitzlist"/>
              <w:numPr>
                <w:ilvl w:val="0"/>
                <w:numId w:val="14"/>
              </w:numPr>
              <w:spacing w:after="120"/>
              <w:ind w:left="57"/>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18492377"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Warunki i forma zaliczenia poszczególnych komponentów </w:t>
            </w:r>
            <w:r>
              <w:rPr>
                <w:rFonts w:ascii="Verdana" w:hAnsi="Verdana" w:eastAsia="Times New Roman" w:cs="Times New Roman"/>
                <w:sz w:val="20"/>
                <w:szCs w:val="20"/>
                <w:lang w:eastAsia="pl-PL"/>
              </w:rPr>
              <w:t>przedmiotu</w:t>
            </w:r>
            <w:r w:rsidRPr="000A7CE0">
              <w:rPr>
                <w:rFonts w:ascii="Verdana" w:hAnsi="Verdana" w:eastAsia="Times New Roman" w:cs="Times New Roman"/>
                <w:sz w:val="20"/>
                <w:szCs w:val="20"/>
                <w:lang w:eastAsia="pl-PL"/>
              </w:rPr>
              <w:t>: </w:t>
            </w:r>
          </w:p>
          <w:p w:rsidRPr="00EF2864" w:rsidR="001F715B" w:rsidP="002E1E87" w:rsidRDefault="001F715B" w14:paraId="48E24DDE" w14:textId="77777777">
            <w:pPr>
              <w:spacing w:after="120" w:line="240" w:lineRule="auto"/>
              <w:ind w:left="57"/>
              <w:textAlignment w:val="baseline"/>
              <w:rPr>
                <w:rFonts w:ascii="Times New Roman" w:hAnsi="Times New Roman" w:eastAsia="Times New Roman" w:cs="Times New Roman"/>
                <w:b/>
                <w:bCs/>
                <w:sz w:val="24"/>
                <w:szCs w:val="24"/>
                <w:lang w:eastAsia="pl-PL"/>
              </w:rPr>
            </w:pPr>
            <w:r w:rsidRPr="00237C78">
              <w:rPr>
                <w:rFonts w:ascii="Verdana" w:hAnsi="Verdana" w:eastAsia="Times New Roman" w:cs="Times New Roman"/>
                <w:b/>
                <w:bCs/>
                <w:sz w:val="20"/>
                <w:szCs w:val="20"/>
                <w:lang w:eastAsia="pl-PL"/>
              </w:rPr>
              <w:t>- ciągła kontrola obecności i postępów w zakresie tematyki zajęć</w:t>
            </w:r>
            <w:r>
              <w:rPr>
                <w:rFonts w:ascii="Verdana" w:hAnsi="Verdana" w:eastAsia="Times New Roman" w:cs="Times New Roman"/>
                <w:b/>
                <w:bCs/>
                <w:sz w:val="20"/>
                <w:szCs w:val="20"/>
                <w:lang w:eastAsia="pl-PL"/>
              </w:rPr>
              <w:t>,</w:t>
            </w:r>
          </w:p>
          <w:p w:rsidR="001F715B" w:rsidP="002E1E87" w:rsidRDefault="001F715B" w14:paraId="2CD21BFC" w14:textId="77777777">
            <w:pPr>
              <w:spacing w:after="120" w:line="240" w:lineRule="auto"/>
              <w:ind w:left="57"/>
              <w:textAlignment w:val="baseline"/>
              <w:rPr>
                <w:rFonts w:ascii="Verdana" w:hAnsi="Verdana" w:eastAsia="Times New Roman" w:cs="Times New Roman"/>
                <w:b/>
                <w:bCs/>
                <w:sz w:val="20"/>
                <w:szCs w:val="20"/>
                <w:lang w:eastAsia="pl-PL"/>
              </w:rPr>
            </w:pPr>
            <w:r w:rsidRPr="00237C78">
              <w:rPr>
                <w:rFonts w:ascii="Verdana" w:hAnsi="Verdana" w:eastAsia="Times New Roman" w:cs="Times New Roman"/>
                <w:b/>
                <w:bCs/>
                <w:sz w:val="20"/>
                <w:szCs w:val="20"/>
                <w:lang w:eastAsia="pl-PL"/>
              </w:rPr>
              <w:t xml:space="preserve">- pisemna praca </w:t>
            </w:r>
            <w:r>
              <w:rPr>
                <w:rFonts w:ascii="Verdana" w:hAnsi="Verdana" w:eastAsia="Times New Roman" w:cs="Times New Roman"/>
                <w:b/>
                <w:bCs/>
                <w:sz w:val="20"/>
                <w:szCs w:val="20"/>
                <w:lang w:eastAsia="pl-PL"/>
              </w:rPr>
              <w:t xml:space="preserve">i </w:t>
            </w:r>
            <w:r w:rsidRPr="00237C78">
              <w:rPr>
                <w:rFonts w:ascii="Verdana" w:hAnsi="Verdana" w:eastAsia="Times New Roman" w:cs="Times New Roman"/>
                <w:b/>
                <w:bCs/>
                <w:sz w:val="20"/>
                <w:szCs w:val="20"/>
                <w:lang w:eastAsia="pl-PL"/>
              </w:rPr>
              <w:t xml:space="preserve">wystąpienie ustne (indywidualne </w:t>
            </w:r>
            <w:r>
              <w:rPr>
                <w:rFonts w:ascii="Verdana" w:hAnsi="Verdana" w:eastAsia="Times New Roman" w:cs="Times New Roman"/>
                <w:b/>
                <w:bCs/>
                <w:sz w:val="20"/>
                <w:szCs w:val="20"/>
                <w:lang w:eastAsia="pl-PL"/>
              </w:rPr>
              <w:t>i/lub grupowe),</w:t>
            </w:r>
          </w:p>
          <w:p w:rsidRPr="000A7CE0" w:rsidR="001F715B" w:rsidP="002E1E87" w:rsidRDefault="001F715B" w14:paraId="13886053" w14:textId="77777777">
            <w:pPr>
              <w:spacing w:after="120" w:line="240" w:lineRule="auto"/>
              <w:ind w:left="57"/>
              <w:textAlignment w:val="baseline"/>
              <w:rPr>
                <w:rFonts w:ascii="Verdana" w:hAnsi="Verdana" w:eastAsia="Times New Roman" w:cs="Times New Roman"/>
                <w:sz w:val="20"/>
                <w:szCs w:val="20"/>
                <w:lang w:eastAsia="pl-PL"/>
              </w:rPr>
            </w:pPr>
            <w:r>
              <w:rPr>
                <w:rFonts w:ascii="Verdana" w:hAnsi="Verdana" w:eastAsia="Times New Roman" w:cs="Times New Roman"/>
                <w:b/>
                <w:bCs/>
                <w:sz w:val="20"/>
                <w:szCs w:val="20"/>
                <w:lang w:eastAsia="pl-PL"/>
              </w:rPr>
              <w:t>- sprawdzian pisemny.</w:t>
            </w:r>
          </w:p>
        </w:tc>
      </w:tr>
      <w:tr w:rsidRPr="000A7CE0" w:rsidR="001F715B" w:rsidTr="002E1E87" w14:paraId="683AECB8" w14:textId="77777777">
        <w:trPr>
          <w:trHeight w:val="1019"/>
        </w:trPr>
        <w:tc>
          <w:tcPr>
            <w:tcW w:w="679" w:type="dxa"/>
            <w:vMerge w:val="restart"/>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568B2535" w14:textId="77777777">
            <w:pPr>
              <w:pStyle w:val="Akapitzlist"/>
              <w:numPr>
                <w:ilvl w:val="0"/>
                <w:numId w:val="14"/>
              </w:numPr>
              <w:spacing w:after="120"/>
              <w:ind w:left="57"/>
              <w:jc w:val="right"/>
              <w:textAlignment w:val="baseline"/>
              <w:rPr>
                <w:rFonts w:ascii="Verdana" w:hAnsi="Verdana"/>
              </w:rPr>
            </w:pPr>
          </w:p>
        </w:tc>
        <w:tc>
          <w:tcPr>
            <w:tcW w:w="4957" w:type="dxa"/>
            <w:tcBorders>
              <w:top w:val="single" w:color="auto" w:sz="8" w:space="0"/>
              <w:left w:val="single" w:color="auto" w:sz="8" w:space="0"/>
              <w:right w:val="single" w:color="auto" w:sz="8" w:space="0"/>
            </w:tcBorders>
            <w:vAlign w:val="center"/>
            <w:hideMark/>
          </w:tcPr>
          <w:p w:rsidRPr="000A7CE0" w:rsidR="001F715B" w:rsidP="002E1E87" w:rsidRDefault="001F715B" w14:paraId="331F40E4" w14:textId="77777777">
            <w:pPr>
              <w:spacing w:after="120" w:line="240" w:lineRule="auto"/>
              <w:ind w:left="57"/>
              <w:jc w:val="center"/>
              <w:textAlignment w:val="baseline"/>
              <w:rPr>
                <w:rFonts w:ascii="Verdana" w:hAnsi="Verdana" w:eastAsia="Times New Roman" w:cs="Times New Roman"/>
                <w:sz w:val="20"/>
                <w:szCs w:val="20"/>
                <w:lang w:eastAsia="pl-PL"/>
              </w:rPr>
            </w:pPr>
            <w:r w:rsidRPr="00322CDA">
              <w:rPr>
                <w:rFonts w:ascii="Verdana" w:hAnsi="Verdana" w:eastAsia="Verdana" w:cs="Verdana"/>
                <w:sz w:val="20"/>
                <w:szCs w:val="20"/>
              </w:rPr>
              <w:t xml:space="preserve">Nakład pracy studenta wyrażony w godzinach zajęć oraz punktach ECTS  </w:t>
            </w:r>
          </w:p>
        </w:tc>
        <w:tc>
          <w:tcPr>
            <w:tcW w:w="4003" w:type="dxa"/>
            <w:gridSpan w:val="3"/>
            <w:tcBorders>
              <w:top w:val="single" w:color="auto" w:sz="8" w:space="0"/>
              <w:left w:val="single" w:color="auto" w:sz="8" w:space="0"/>
              <w:right w:val="single" w:color="auto" w:sz="8" w:space="0"/>
            </w:tcBorders>
          </w:tcPr>
          <w:p w:rsidRPr="000A7CE0" w:rsidR="001F715B" w:rsidP="002E1E87" w:rsidRDefault="001F715B" w14:paraId="51092E1D" w14:textId="77777777">
            <w:pPr>
              <w:spacing w:after="120" w:line="240" w:lineRule="auto"/>
              <w:ind w:left="57"/>
              <w:jc w:val="center"/>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000A7CE0">
              <w:rPr>
                <w:rFonts w:ascii="Verdana" w:hAnsi="Verdana" w:eastAsia="Times New Roman" w:cs="Times New Roman"/>
                <w:sz w:val="20"/>
                <w:szCs w:val="20"/>
                <w:lang w:eastAsia="pl-PL"/>
              </w:rPr>
              <w:t>iczba godzin przeznaczona na zrealizowanie danego rodzaju zajęć</w:t>
            </w:r>
          </w:p>
        </w:tc>
      </w:tr>
      <w:tr w:rsidRPr="003C2270" w:rsidR="001F715B" w:rsidTr="002E1E87" w14:paraId="56F6BE74" w14:textId="77777777">
        <w:trPr>
          <w:trHeight w:val="30"/>
        </w:trPr>
        <w:tc>
          <w:tcPr>
            <w:tcW w:w="679" w:type="dxa"/>
            <w:vMerge/>
            <w:vAlign w:val="center"/>
            <w:hideMark/>
          </w:tcPr>
          <w:p w:rsidRPr="00313490" w:rsidR="001F715B" w:rsidP="002E1E87" w:rsidRDefault="001F715B" w14:paraId="3798350C" w14:textId="77777777">
            <w:pPr>
              <w:pStyle w:val="Akapitzlist"/>
              <w:numPr>
                <w:ilvl w:val="0"/>
                <w:numId w:val="14"/>
              </w:numPr>
              <w:spacing w:after="120"/>
              <w:ind w:left="57"/>
              <w:rPr>
                <w:rFonts w:ascii="Verdana" w:hAnsi="Verdana"/>
              </w:rPr>
            </w:pPr>
          </w:p>
        </w:tc>
        <w:tc>
          <w:tcPr>
            <w:tcW w:w="4957" w:type="dxa"/>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6537DDE8"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zajęcia (wg planu studiów) z prowadzącym: </w:t>
            </w:r>
          </w:p>
          <w:p w:rsidRPr="003C2270" w:rsidR="001F715B" w:rsidP="002E1E87" w:rsidRDefault="001F715B" w14:paraId="2B48F13D" w14:textId="77777777">
            <w:pPr>
              <w:spacing w:after="120" w:line="240" w:lineRule="auto"/>
              <w:ind w:left="57"/>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ćwiczenia</w:t>
            </w:r>
          </w:p>
        </w:tc>
        <w:tc>
          <w:tcPr>
            <w:tcW w:w="4003" w:type="dxa"/>
            <w:gridSpan w:val="3"/>
            <w:tcBorders>
              <w:top w:val="single" w:color="auto" w:sz="8" w:space="0"/>
              <w:left w:val="single" w:color="auto" w:sz="8" w:space="0"/>
              <w:bottom w:val="single" w:color="auto" w:sz="8" w:space="0"/>
              <w:right w:val="single" w:color="auto" w:sz="8" w:space="0"/>
            </w:tcBorders>
            <w:vAlign w:val="bottom"/>
            <w:hideMark/>
          </w:tcPr>
          <w:p w:rsidRPr="003C2270" w:rsidR="001F715B" w:rsidP="002E1E87" w:rsidRDefault="001F715B" w14:paraId="285B707A"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30</w:t>
            </w:r>
          </w:p>
        </w:tc>
      </w:tr>
      <w:tr w:rsidRPr="003C2270" w:rsidR="001F715B" w:rsidTr="002E1E87" w14:paraId="6784EE21" w14:textId="77777777">
        <w:trPr>
          <w:trHeight w:val="45"/>
        </w:trPr>
        <w:tc>
          <w:tcPr>
            <w:tcW w:w="679" w:type="dxa"/>
            <w:vMerge/>
            <w:vAlign w:val="center"/>
            <w:hideMark/>
          </w:tcPr>
          <w:p w:rsidRPr="00313490" w:rsidR="001F715B" w:rsidP="002E1E87" w:rsidRDefault="001F715B" w14:paraId="52F54294" w14:textId="77777777">
            <w:pPr>
              <w:pStyle w:val="Akapitzlist"/>
              <w:numPr>
                <w:ilvl w:val="0"/>
                <w:numId w:val="14"/>
              </w:numPr>
              <w:spacing w:after="120"/>
              <w:ind w:left="57"/>
              <w:rPr>
                <w:rFonts w:ascii="Verdana" w:hAnsi="Verdana"/>
              </w:rPr>
            </w:pPr>
          </w:p>
        </w:tc>
        <w:tc>
          <w:tcPr>
            <w:tcW w:w="4957" w:type="dxa"/>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26080AD3"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praca własna studenta (w tym udział w pracach grupowych): </w:t>
            </w:r>
          </w:p>
          <w:p w:rsidRPr="00A56B29" w:rsidR="001F715B" w:rsidP="002E1E87" w:rsidRDefault="001F715B" w14:paraId="1D93F913" w14:textId="77777777">
            <w:pPr>
              <w:autoSpaceDE w:val="0"/>
              <w:autoSpaceDN w:val="0"/>
              <w:adjustRightInd w:val="0"/>
              <w:spacing w:after="120" w:line="240" w:lineRule="auto"/>
              <w:ind w:left="57"/>
              <w:rPr>
                <w:rFonts w:ascii="Verdana" w:hAnsi="Verdana" w:cs="Verdana"/>
                <w:b/>
                <w:color w:val="000000"/>
                <w:sz w:val="20"/>
                <w:szCs w:val="20"/>
                <w:lang w:eastAsia="pl-PL"/>
              </w:rPr>
            </w:pPr>
            <w:r w:rsidRPr="00A56B29">
              <w:rPr>
                <w:rFonts w:ascii="Verdana" w:hAnsi="Verdana" w:cs="Verdana"/>
                <w:b/>
                <w:color w:val="000000"/>
                <w:sz w:val="20"/>
                <w:szCs w:val="20"/>
                <w:lang w:eastAsia="pl-PL"/>
              </w:rPr>
              <w:t xml:space="preserve">- przygotowanie do zajęć: </w:t>
            </w:r>
          </w:p>
          <w:p w:rsidRPr="00A56B29" w:rsidR="001F715B" w:rsidP="002E1E87" w:rsidRDefault="001F715B" w14:paraId="50C71F20" w14:textId="77777777">
            <w:pPr>
              <w:autoSpaceDE w:val="0"/>
              <w:autoSpaceDN w:val="0"/>
              <w:adjustRightInd w:val="0"/>
              <w:spacing w:after="120" w:line="240" w:lineRule="auto"/>
              <w:ind w:left="57"/>
              <w:rPr>
                <w:rFonts w:ascii="Verdana" w:hAnsi="Verdana" w:cs="Verdana"/>
                <w:b/>
                <w:color w:val="000000"/>
                <w:sz w:val="20"/>
                <w:szCs w:val="20"/>
                <w:lang w:eastAsia="pl-PL"/>
              </w:rPr>
            </w:pPr>
            <w:r w:rsidRPr="0E34551F">
              <w:rPr>
                <w:rFonts w:ascii="Verdana" w:hAnsi="Verdana" w:cs="Verdana"/>
                <w:b/>
                <w:color w:val="000000" w:themeColor="text1"/>
                <w:sz w:val="20"/>
                <w:szCs w:val="20"/>
                <w:lang w:eastAsia="pl-PL"/>
              </w:rPr>
              <w:t>- przygotowanie prac</w:t>
            </w:r>
            <w:r w:rsidRPr="0E34551F">
              <w:rPr>
                <w:rFonts w:ascii="Verdana" w:hAnsi="Verdana" w:cs="Verdana"/>
                <w:b/>
                <w:bCs/>
                <w:color w:val="000000" w:themeColor="text1"/>
                <w:sz w:val="20"/>
                <w:szCs w:val="20"/>
                <w:lang w:eastAsia="pl-PL"/>
              </w:rPr>
              <w:t xml:space="preserve"> pisemnych i </w:t>
            </w:r>
            <w:r w:rsidRPr="0E34551F">
              <w:rPr>
                <w:rFonts w:ascii="Verdana" w:hAnsi="Verdana" w:cs="Verdana"/>
                <w:b/>
                <w:color w:val="000000" w:themeColor="text1"/>
                <w:sz w:val="20"/>
                <w:szCs w:val="20"/>
                <w:lang w:eastAsia="pl-PL"/>
              </w:rPr>
              <w:t>wystąpień</w:t>
            </w:r>
            <w:r w:rsidRPr="0E34551F">
              <w:rPr>
                <w:rFonts w:ascii="Verdana" w:hAnsi="Verdana" w:cs="Verdana"/>
                <w:b/>
                <w:bCs/>
                <w:color w:val="000000" w:themeColor="text1"/>
                <w:sz w:val="20"/>
                <w:szCs w:val="20"/>
                <w:lang w:eastAsia="pl-PL"/>
              </w:rPr>
              <w:t xml:space="preserve"> ustnych</w:t>
            </w:r>
            <w:r w:rsidRPr="0E34551F">
              <w:rPr>
                <w:rFonts w:ascii="Verdana" w:hAnsi="Verdana" w:cs="Verdana"/>
                <w:b/>
                <w:color w:val="000000" w:themeColor="text1"/>
                <w:sz w:val="20"/>
                <w:szCs w:val="20"/>
                <w:lang w:eastAsia="pl-PL"/>
              </w:rPr>
              <w:t xml:space="preserve">: </w:t>
            </w:r>
          </w:p>
          <w:p w:rsidRPr="000A7CE0" w:rsidR="001F715B" w:rsidP="002E1E87" w:rsidRDefault="001F715B" w14:paraId="0201E492" w14:textId="77777777">
            <w:pPr>
              <w:spacing w:after="120" w:line="240" w:lineRule="auto"/>
              <w:ind w:left="57"/>
              <w:textAlignment w:val="baseline"/>
              <w:rPr>
                <w:rFonts w:ascii="Verdana" w:hAnsi="Verdana" w:eastAsia="Times New Roman" w:cs="Times New Roman"/>
                <w:sz w:val="20"/>
                <w:szCs w:val="20"/>
                <w:lang w:eastAsia="pl-PL"/>
              </w:rPr>
            </w:pPr>
            <w:r w:rsidRPr="00A56B29">
              <w:rPr>
                <w:rFonts w:ascii="Verdana" w:hAnsi="Verdana" w:cs="Verdana"/>
                <w:b/>
                <w:color w:val="000000"/>
                <w:sz w:val="20"/>
                <w:szCs w:val="20"/>
                <w:lang w:eastAsia="pl-PL"/>
              </w:rPr>
              <w:t xml:space="preserve">- przygotowanie do </w:t>
            </w:r>
            <w:r>
              <w:rPr>
                <w:rFonts w:ascii="Verdana" w:hAnsi="Verdana" w:cs="Verdana"/>
                <w:b/>
                <w:color w:val="000000"/>
                <w:sz w:val="20"/>
                <w:szCs w:val="20"/>
                <w:lang w:eastAsia="pl-PL"/>
              </w:rPr>
              <w:t>końcowej pracy kontrolnej:</w:t>
            </w:r>
          </w:p>
        </w:tc>
        <w:tc>
          <w:tcPr>
            <w:tcW w:w="4003" w:type="dxa"/>
            <w:gridSpan w:val="3"/>
            <w:tcBorders>
              <w:top w:val="single" w:color="auto" w:sz="8" w:space="0"/>
              <w:left w:val="single" w:color="auto" w:sz="8" w:space="0"/>
              <w:bottom w:val="single" w:color="auto" w:sz="8" w:space="0"/>
              <w:right w:val="single" w:color="auto" w:sz="8" w:space="0"/>
            </w:tcBorders>
            <w:vAlign w:val="bottom"/>
            <w:hideMark/>
          </w:tcPr>
          <w:p w:rsidR="001F715B" w:rsidP="002E1E87" w:rsidRDefault="001F715B" w14:paraId="1DAA75A1" w14:textId="77777777">
            <w:pPr>
              <w:spacing w:after="120" w:line="240" w:lineRule="auto"/>
              <w:jc w:val="center"/>
              <w:rPr>
                <w:rFonts w:ascii="Verdana" w:hAnsi="Verdana" w:eastAsia="Times New Roman" w:cs="Times New Roman"/>
                <w:b/>
                <w:bCs/>
                <w:sz w:val="20"/>
                <w:szCs w:val="20"/>
                <w:lang w:eastAsia="pl-PL"/>
              </w:rPr>
            </w:pPr>
          </w:p>
          <w:p w:rsidR="001F715B" w:rsidP="002E1E87" w:rsidRDefault="001F715B" w14:paraId="2F6F6AFF" w14:textId="77777777">
            <w:pPr>
              <w:spacing w:after="120" w:line="240" w:lineRule="auto"/>
              <w:jc w:val="center"/>
              <w:rPr>
                <w:rFonts w:ascii="Verdana" w:hAnsi="Verdana" w:eastAsia="Times New Roman" w:cs="Times New Roman"/>
                <w:b/>
                <w:bCs/>
                <w:sz w:val="20"/>
                <w:szCs w:val="20"/>
                <w:lang w:eastAsia="pl-PL"/>
              </w:rPr>
            </w:pPr>
          </w:p>
          <w:p w:rsidR="001F715B" w:rsidP="002E1E87" w:rsidRDefault="001F715B" w14:paraId="60688A62" w14:textId="77777777">
            <w:pPr>
              <w:spacing w:after="120" w:line="240" w:lineRule="auto"/>
              <w:jc w:val="center"/>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30</w:t>
            </w:r>
          </w:p>
          <w:p w:rsidR="001F715B" w:rsidP="002E1E87" w:rsidRDefault="001F715B" w14:paraId="2591B1F6" w14:textId="77777777">
            <w:pPr>
              <w:spacing w:after="120" w:line="240" w:lineRule="auto"/>
              <w:jc w:val="center"/>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15</w:t>
            </w:r>
          </w:p>
          <w:p w:rsidR="001F715B" w:rsidP="002E1E87" w:rsidRDefault="001F715B" w14:paraId="6164F478" w14:textId="77777777">
            <w:pPr>
              <w:spacing w:after="120" w:line="240" w:lineRule="auto"/>
              <w:jc w:val="center"/>
              <w:textAlignment w:val="baseline"/>
              <w:rPr>
                <w:rFonts w:ascii="Verdana" w:hAnsi="Verdana" w:eastAsia="Times New Roman" w:cs="Times New Roman"/>
                <w:b/>
                <w:bCs/>
                <w:sz w:val="20"/>
                <w:szCs w:val="20"/>
                <w:lang w:eastAsia="pl-PL"/>
              </w:rPr>
            </w:pPr>
          </w:p>
          <w:p w:rsidR="001F715B" w:rsidP="002E1E87" w:rsidRDefault="001F715B" w14:paraId="79039215" w14:textId="77777777">
            <w:pPr>
              <w:spacing w:after="120" w:line="240" w:lineRule="auto"/>
              <w:jc w:val="center"/>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15</w:t>
            </w:r>
          </w:p>
          <w:p w:rsidRPr="003C2270" w:rsidR="001F715B" w:rsidP="002E1E87" w:rsidRDefault="001F715B" w14:paraId="19081E73" w14:textId="77777777">
            <w:pPr>
              <w:spacing w:after="120" w:line="240" w:lineRule="auto"/>
              <w:jc w:val="center"/>
              <w:textAlignment w:val="baseline"/>
              <w:rPr>
                <w:rFonts w:ascii="Verdana" w:hAnsi="Verdana" w:eastAsia="Times New Roman" w:cs="Times New Roman"/>
                <w:b/>
                <w:bCs/>
                <w:sz w:val="20"/>
                <w:szCs w:val="20"/>
                <w:lang w:eastAsia="pl-PL"/>
              </w:rPr>
            </w:pPr>
          </w:p>
        </w:tc>
      </w:tr>
      <w:tr w:rsidRPr="004C191F" w:rsidR="001F715B" w:rsidTr="002E1E87" w14:paraId="0ECDBE25" w14:textId="77777777">
        <w:tc>
          <w:tcPr>
            <w:tcW w:w="679" w:type="dxa"/>
            <w:vMerge/>
            <w:vAlign w:val="center"/>
            <w:hideMark/>
          </w:tcPr>
          <w:p w:rsidRPr="00313490" w:rsidR="001F715B" w:rsidP="002E1E87" w:rsidRDefault="001F715B" w14:paraId="71B04559" w14:textId="77777777">
            <w:pPr>
              <w:pStyle w:val="Akapitzlist"/>
              <w:numPr>
                <w:ilvl w:val="0"/>
                <w:numId w:val="14"/>
              </w:numPr>
              <w:spacing w:after="120"/>
              <w:ind w:left="57"/>
              <w:rPr>
                <w:rFonts w:ascii="Verdana" w:hAnsi="Verdana"/>
              </w:rPr>
            </w:pPr>
          </w:p>
        </w:tc>
        <w:tc>
          <w:tcPr>
            <w:tcW w:w="4957" w:type="dxa"/>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12614D9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Łączna liczba godzin </w:t>
            </w:r>
          </w:p>
        </w:tc>
        <w:tc>
          <w:tcPr>
            <w:tcW w:w="4003" w:type="dxa"/>
            <w:gridSpan w:val="3"/>
            <w:tcBorders>
              <w:top w:val="single" w:color="auto" w:sz="8" w:space="0"/>
              <w:left w:val="single" w:color="auto" w:sz="8" w:space="0"/>
              <w:bottom w:val="single" w:color="auto" w:sz="8" w:space="0"/>
              <w:right w:val="single" w:color="auto" w:sz="8" w:space="0"/>
            </w:tcBorders>
            <w:vAlign w:val="center"/>
            <w:hideMark/>
          </w:tcPr>
          <w:p w:rsidRPr="004C191F" w:rsidR="001F715B" w:rsidP="002E1E87" w:rsidRDefault="001F715B" w14:paraId="39EB3144"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90</w:t>
            </w:r>
          </w:p>
        </w:tc>
      </w:tr>
      <w:tr w:rsidRPr="004C191F" w:rsidR="001F715B" w:rsidTr="002E1E87" w14:paraId="7FFD0229" w14:textId="77777777">
        <w:tc>
          <w:tcPr>
            <w:tcW w:w="679" w:type="dxa"/>
            <w:vMerge/>
            <w:vAlign w:val="center"/>
            <w:hideMark/>
          </w:tcPr>
          <w:p w:rsidRPr="00313490" w:rsidR="001F715B" w:rsidP="002E1E87" w:rsidRDefault="001F715B" w14:paraId="06044D03" w14:textId="77777777">
            <w:pPr>
              <w:pStyle w:val="Akapitzlist"/>
              <w:numPr>
                <w:ilvl w:val="0"/>
                <w:numId w:val="14"/>
              </w:numPr>
              <w:spacing w:after="120"/>
              <w:ind w:left="57"/>
              <w:rPr>
                <w:rFonts w:ascii="Verdana" w:hAnsi="Verdana"/>
              </w:rPr>
            </w:pPr>
          </w:p>
        </w:tc>
        <w:tc>
          <w:tcPr>
            <w:tcW w:w="4957" w:type="dxa"/>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6E0B2F13" w14:textId="77777777">
            <w:pPr>
              <w:spacing w:after="120" w:line="240" w:lineRule="auto"/>
              <w:ind w:left="57"/>
              <w:textAlignment w:val="baseline"/>
              <w:rPr>
                <w:rFonts w:ascii="Verdana" w:hAnsi="Verdana" w:eastAsia="Times New Roman" w:cs="Times New Roman"/>
                <w:sz w:val="20"/>
                <w:szCs w:val="20"/>
                <w:lang w:eastAsia="pl-PL"/>
              </w:rPr>
            </w:pPr>
            <w:r w:rsidRPr="2AEC04DE">
              <w:rPr>
                <w:rFonts w:ascii="Verdana" w:hAnsi="Verdana" w:eastAsia="Times New Roman" w:cs="Times New Roman"/>
                <w:sz w:val="20"/>
                <w:szCs w:val="20"/>
                <w:lang w:eastAsia="pl-PL"/>
              </w:rPr>
              <w:t>Liczba punktów ECTS</w:t>
            </w:r>
          </w:p>
        </w:tc>
        <w:tc>
          <w:tcPr>
            <w:tcW w:w="4003" w:type="dxa"/>
            <w:gridSpan w:val="3"/>
            <w:tcBorders>
              <w:top w:val="single" w:color="auto" w:sz="8" w:space="0"/>
              <w:left w:val="single" w:color="auto" w:sz="8" w:space="0"/>
              <w:bottom w:val="single" w:color="auto" w:sz="8" w:space="0"/>
              <w:right w:val="single" w:color="auto" w:sz="8" w:space="0"/>
            </w:tcBorders>
            <w:vAlign w:val="center"/>
            <w:hideMark/>
          </w:tcPr>
          <w:p w:rsidRPr="004C191F" w:rsidR="001F715B" w:rsidP="002E1E87" w:rsidRDefault="001F715B" w14:paraId="3E19D494"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3</w:t>
            </w:r>
          </w:p>
        </w:tc>
      </w:tr>
    </w:tbl>
    <w:p w:rsidR="001F715B" w:rsidP="001F715B" w:rsidRDefault="001F715B" w14:paraId="2848DB47" w14:textId="77777777">
      <w:pPr>
        <w:spacing w:after="0" w:line="240" w:lineRule="auto"/>
        <w:rPr>
          <w:rFonts w:ascii="Verdana" w:hAnsi="Verdana" w:cs="Times New Roman"/>
          <w:iCs/>
          <w:sz w:val="20"/>
          <w:szCs w:val="20"/>
        </w:rPr>
      </w:pPr>
    </w:p>
    <w:p w:rsidR="001F715B" w:rsidP="001F715B" w:rsidRDefault="001F715B" w14:paraId="0E10FA5A" w14:textId="77777777">
      <w:pPr>
        <w:spacing w:after="0" w:line="240" w:lineRule="auto"/>
        <w:jc w:val="right"/>
        <w:rPr>
          <w:rFonts w:ascii="Verdana" w:hAnsi="Verdana" w:eastAsia="Verdana" w:cs="Verdana"/>
          <w:sz w:val="20"/>
          <w:szCs w:val="20"/>
        </w:rPr>
      </w:pPr>
      <w:r w:rsidRPr="2AEC04DE">
        <w:rPr>
          <w:rFonts w:ascii="Verdana" w:hAnsi="Verdana" w:cs="Times New Roman"/>
          <w:sz w:val="20"/>
          <w:szCs w:val="20"/>
        </w:rPr>
        <w:t xml:space="preserve">(oprac. Magdalena Krzyżostaniak, grudzień 2022; </w:t>
      </w:r>
      <w:proofErr w:type="spellStart"/>
      <w:r w:rsidRPr="2AEC04DE">
        <w:rPr>
          <w:rFonts w:ascii="Verdana" w:hAnsi="Verdana" w:eastAsia="Verdana" w:cs="Verdana"/>
          <w:sz w:val="20"/>
          <w:szCs w:val="20"/>
        </w:rPr>
        <w:t>spr</w:t>
      </w:r>
      <w:proofErr w:type="spellEnd"/>
      <w:r w:rsidRPr="2AEC04DE">
        <w:rPr>
          <w:rFonts w:ascii="Verdana" w:hAnsi="Verdana" w:eastAsia="Verdana" w:cs="Verdana"/>
          <w:sz w:val="20"/>
          <w:szCs w:val="20"/>
        </w:rPr>
        <w:t xml:space="preserve">. </w:t>
      </w:r>
      <w:proofErr w:type="spellStart"/>
      <w:r w:rsidRPr="2AEC04DE">
        <w:rPr>
          <w:rFonts w:ascii="Verdana" w:hAnsi="Verdana" w:eastAsia="Verdana" w:cs="Verdana"/>
          <w:sz w:val="20"/>
          <w:szCs w:val="20"/>
        </w:rPr>
        <w:t>ZdsJK</w:t>
      </w:r>
      <w:proofErr w:type="spellEnd"/>
      <w:r w:rsidRPr="2AEC04DE">
        <w:rPr>
          <w:rFonts w:ascii="Verdana" w:hAnsi="Verdana" w:eastAsia="Verdana" w:cs="Verdana"/>
          <w:sz w:val="20"/>
          <w:szCs w:val="20"/>
        </w:rPr>
        <w:t xml:space="preserve"> + Magdalena Krzyżostaniak, aktualizacja: Magdalena Krzyżostaniak, </w:t>
      </w:r>
      <w:r>
        <w:rPr>
          <w:rFonts w:ascii="Verdana" w:hAnsi="Verdana" w:eastAsia="Verdana" w:cs="Verdana"/>
          <w:sz w:val="20"/>
          <w:szCs w:val="20"/>
        </w:rPr>
        <w:t>czerwiec</w:t>
      </w:r>
      <w:r w:rsidRPr="2AEC04DE">
        <w:rPr>
          <w:rFonts w:ascii="Verdana" w:hAnsi="Verdana" w:eastAsia="Verdana" w:cs="Verdana"/>
          <w:sz w:val="20"/>
          <w:szCs w:val="20"/>
        </w:rPr>
        <w:t xml:space="preserve"> 2025</w:t>
      </w:r>
      <w:r>
        <w:rPr>
          <w:rFonts w:ascii="Verdana" w:hAnsi="Verdana" w:eastAsia="Verdana" w:cs="Verdana"/>
          <w:sz w:val="20"/>
          <w:szCs w:val="20"/>
        </w:rPr>
        <w:t xml:space="preserve">, </w:t>
      </w: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eastAsia="Verdana" w:cs="Verdana"/>
          <w:sz w:val="20"/>
          <w:szCs w:val="20"/>
        </w:rPr>
        <w:t>ZdsJK+Justyna</w:t>
      </w:r>
      <w:proofErr w:type="spellEnd"/>
      <w:r>
        <w:rPr>
          <w:rFonts w:ascii="Verdana" w:hAnsi="Verdana" w:eastAsia="Verdana" w:cs="Verdana"/>
          <w:sz w:val="20"/>
          <w:szCs w:val="20"/>
        </w:rPr>
        <w:t xml:space="preserve"> Wesoła, 15.09.2025</w:t>
      </w:r>
      <w:r w:rsidRPr="2AEC04DE">
        <w:rPr>
          <w:rFonts w:ascii="Verdana" w:hAnsi="Verdana" w:eastAsia="Verdana" w:cs="Verdana"/>
          <w:sz w:val="20"/>
          <w:szCs w:val="20"/>
        </w:rPr>
        <w:t>)</w:t>
      </w:r>
    </w:p>
    <w:p w:rsidR="001F715B" w:rsidP="001F715B" w:rsidRDefault="001F715B" w14:paraId="3C611414" w14:textId="77777777">
      <w:pPr>
        <w:spacing w:after="0" w:line="240" w:lineRule="auto"/>
        <w:jc w:val="right"/>
      </w:pPr>
    </w:p>
    <w:p w:rsidR="001F715B" w:rsidP="001F715B" w:rsidRDefault="001F715B" w14:paraId="734C24BF" w14:textId="77777777">
      <w:pPr>
        <w:pStyle w:val="Nagwek2"/>
      </w:pPr>
      <w:bookmarkStart w:name="_Toc196218630" w:id="106"/>
      <w:bookmarkStart w:name="_Toc207816867" w:id="107"/>
      <w:bookmarkStart w:name="_Toc209793618" w:id="108"/>
      <w:r>
        <w:t>Hiszpańskie idiomy i kolokwializmy</w:t>
      </w:r>
      <w:bookmarkEnd w:id="104"/>
      <w:bookmarkEnd w:id="106"/>
      <w:r>
        <w:t xml:space="preserve"> 1</w:t>
      </w:r>
      <w:bookmarkEnd w:id="107"/>
      <w:bookmarkEnd w:id="108"/>
    </w:p>
    <w:tbl>
      <w:tblPr>
        <w:tblW w:w="9639"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37"/>
        <w:gridCol w:w="4879"/>
        <w:gridCol w:w="1505"/>
        <w:gridCol w:w="2610"/>
        <w:gridCol w:w="8"/>
      </w:tblGrid>
      <w:tr w:rsidRPr="00F15EC8" w:rsidR="001F715B" w:rsidTr="002E1E87" w14:paraId="73335FA2"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4B2A994A" w14:textId="77777777">
            <w:pPr>
              <w:pStyle w:val="Akapitzlist"/>
              <w:numPr>
                <w:ilvl w:val="0"/>
                <w:numId w:val="41"/>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3C4786EC"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Nazwa przedmiotu w języku polskim oraz angielskim </w:t>
            </w:r>
          </w:p>
          <w:p w:rsidRPr="009A5CBE" w:rsidR="001F715B" w:rsidP="002E1E87" w:rsidRDefault="001F715B" w14:paraId="1F0FD9D0" w14:textId="77777777">
            <w:pPr>
              <w:spacing w:after="120" w:line="240" w:lineRule="auto"/>
              <w:ind w:left="57"/>
              <w:textAlignment w:val="baseline"/>
              <w:rPr>
                <w:rFonts w:ascii="Verdana" w:hAnsi="Verdana" w:eastAsia="Times New Roman" w:cs="Times New Roman"/>
                <w:b/>
                <w:sz w:val="20"/>
                <w:szCs w:val="20"/>
                <w:lang w:val="en-GB" w:eastAsia="pl-PL"/>
              </w:rPr>
            </w:pPr>
            <w:r>
              <w:rPr>
                <w:rFonts w:ascii="Verdana" w:hAnsi="Verdana" w:eastAsia="Times New Roman" w:cs="Times New Roman"/>
                <w:b/>
                <w:sz w:val="20"/>
                <w:szCs w:val="20"/>
                <w:lang w:val="en-GB" w:eastAsia="pl-PL"/>
              </w:rPr>
              <w:t xml:space="preserve">HISZPAŃSKIE </w:t>
            </w:r>
            <w:r w:rsidRPr="009A5CBE">
              <w:rPr>
                <w:rFonts w:ascii="Verdana" w:hAnsi="Verdana" w:eastAsia="Times New Roman" w:cs="Times New Roman"/>
                <w:b/>
                <w:sz w:val="20"/>
                <w:szCs w:val="20"/>
                <w:lang w:val="en-GB" w:eastAsia="pl-PL"/>
              </w:rPr>
              <w:t>IDIOMY I KOLOKWIALIZMY</w:t>
            </w:r>
            <w:r>
              <w:rPr>
                <w:rFonts w:ascii="Verdana" w:hAnsi="Verdana" w:eastAsia="Times New Roman" w:cs="Times New Roman"/>
                <w:b/>
                <w:sz w:val="20"/>
                <w:szCs w:val="20"/>
                <w:lang w:val="en-GB" w:eastAsia="pl-PL"/>
              </w:rPr>
              <w:t xml:space="preserve"> 1</w:t>
            </w:r>
          </w:p>
          <w:p w:rsidRPr="009A5CBE" w:rsidR="001F715B" w:rsidP="002E1E87" w:rsidRDefault="001F715B" w14:paraId="3E23BE61" w14:textId="77777777">
            <w:pPr>
              <w:spacing w:after="120" w:line="240" w:lineRule="auto"/>
              <w:ind w:left="57"/>
              <w:rPr>
                <w:rFonts w:ascii="Verdana" w:hAnsi="Verdana" w:eastAsia="Times New Roman" w:cs="Times New Roman"/>
                <w:b/>
                <w:sz w:val="20"/>
                <w:szCs w:val="20"/>
                <w:lang w:val="en-GB" w:eastAsia="pl-PL"/>
              </w:rPr>
            </w:pPr>
            <w:r w:rsidRPr="009A5CBE">
              <w:rPr>
                <w:rFonts w:ascii="Verdana" w:hAnsi="Verdana" w:eastAsia="Times New Roman" w:cs="Times New Roman"/>
                <w:b/>
                <w:sz w:val="20"/>
                <w:szCs w:val="20"/>
                <w:lang w:val="en-GB" w:eastAsia="pl-PL"/>
              </w:rPr>
              <w:t xml:space="preserve">Spanish Idioms </w:t>
            </w:r>
            <w:r>
              <w:rPr>
                <w:rFonts w:ascii="Verdana" w:hAnsi="Verdana" w:eastAsia="Times New Roman" w:cs="Times New Roman"/>
                <w:b/>
                <w:sz w:val="20"/>
                <w:szCs w:val="20"/>
                <w:lang w:val="en-GB" w:eastAsia="pl-PL"/>
              </w:rPr>
              <w:t>a</w:t>
            </w:r>
            <w:r w:rsidRPr="009A5CBE">
              <w:rPr>
                <w:rFonts w:ascii="Verdana" w:hAnsi="Verdana" w:eastAsia="Times New Roman" w:cs="Times New Roman"/>
                <w:b/>
                <w:sz w:val="20"/>
                <w:szCs w:val="20"/>
                <w:lang w:val="en-GB" w:eastAsia="pl-PL"/>
              </w:rPr>
              <w:t>nd Colloquial Expressions</w:t>
            </w:r>
            <w:r>
              <w:rPr>
                <w:rFonts w:ascii="Verdana" w:hAnsi="Verdana" w:eastAsia="Times New Roman" w:cs="Times New Roman"/>
                <w:b/>
                <w:sz w:val="20"/>
                <w:szCs w:val="20"/>
                <w:lang w:val="en-GB" w:eastAsia="pl-PL"/>
              </w:rPr>
              <w:t xml:space="preserve"> 1</w:t>
            </w:r>
          </w:p>
          <w:p w:rsidRPr="009A5CBE" w:rsidR="001F715B" w:rsidP="002E1E87" w:rsidRDefault="001F715B" w14:paraId="7C4B6374" w14:textId="77777777">
            <w:pPr>
              <w:spacing w:after="120" w:line="240" w:lineRule="auto"/>
              <w:ind w:left="57"/>
              <w:textAlignment w:val="baseline"/>
              <w:rPr>
                <w:rFonts w:ascii="Verdana" w:hAnsi="Verdana" w:eastAsia="Times New Roman" w:cs="Times New Roman"/>
                <w:b/>
                <w:sz w:val="20"/>
                <w:szCs w:val="20"/>
                <w:lang w:val="en-GB" w:eastAsia="pl-PL"/>
              </w:rPr>
            </w:pPr>
          </w:p>
        </w:tc>
      </w:tr>
      <w:tr w:rsidRPr="000A7CE0" w:rsidR="001F715B" w:rsidTr="002E1E87" w14:paraId="16CD6744"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14E8CBDB" w14:textId="77777777">
            <w:pPr>
              <w:pStyle w:val="Akapitzlist"/>
              <w:numPr>
                <w:ilvl w:val="0"/>
                <w:numId w:val="41"/>
              </w:numPr>
              <w:spacing w:after="120"/>
              <w:jc w:val="right"/>
              <w:textAlignment w:val="baseline"/>
              <w:rPr>
                <w:rFonts w:ascii="Verdana" w:hAnsi="Verdana"/>
                <w:lang w:val="en-GB"/>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41E149BB"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B03AC1" w:rsidR="001F715B" w:rsidP="002E1E87" w:rsidRDefault="001F715B" w14:paraId="7AD6551C"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językoznawstwo</w:t>
            </w:r>
          </w:p>
          <w:p w:rsidRPr="000A7CE0" w:rsidR="001F715B" w:rsidP="002E1E87" w:rsidRDefault="001F715B" w14:paraId="0B8C0CA2"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3039A1A1" w14:textId="77777777">
        <w:trPr>
          <w:gridAfter w:val="1"/>
          <w:wAfter w:w="8" w:type="dxa"/>
          <w:trHeight w:val="330"/>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60FF48F5" w14:textId="77777777">
            <w:pPr>
              <w:pStyle w:val="Akapitzlist"/>
              <w:numPr>
                <w:ilvl w:val="0"/>
                <w:numId w:val="41"/>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3C9ED41E"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Język wykładowy </w:t>
            </w:r>
          </w:p>
          <w:p w:rsidRPr="00B03AC1" w:rsidR="001F715B" w:rsidP="002E1E87" w:rsidRDefault="001F715B" w14:paraId="343C5911"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hiszpański / polski</w:t>
            </w:r>
          </w:p>
          <w:p w:rsidRPr="000A7CE0" w:rsidR="001F715B" w:rsidP="002E1E87" w:rsidRDefault="001F715B" w14:paraId="0A31B6AC"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0C49DF36"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2DFA595B" w14:textId="77777777">
            <w:pPr>
              <w:pStyle w:val="Akapitzlist"/>
              <w:numPr>
                <w:ilvl w:val="0"/>
                <w:numId w:val="41"/>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7842D6EA"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Jednostka prowadząca przedmiot </w:t>
            </w:r>
          </w:p>
          <w:p w:rsidRPr="000A7CE0" w:rsidR="001F715B" w:rsidP="002E1E87" w:rsidRDefault="001F715B" w14:paraId="373BCD90" w14:textId="77777777">
            <w:pPr>
              <w:spacing w:after="120" w:line="240" w:lineRule="auto"/>
              <w:ind w:left="57"/>
              <w:textAlignment w:val="baseline"/>
              <w:rPr>
                <w:rFonts w:ascii="Verdana" w:hAnsi="Verdana" w:eastAsia="Times New Roman" w:cs="Times New Roman"/>
                <w:b/>
                <w:bCs/>
                <w:sz w:val="20"/>
                <w:szCs w:val="20"/>
                <w:lang w:eastAsia="pl-PL"/>
              </w:rPr>
            </w:pPr>
            <w:r w:rsidRPr="000A7CE0">
              <w:rPr>
                <w:rFonts w:ascii="Verdana" w:hAnsi="Verdana" w:eastAsia="Times New Roman" w:cs="Times New Roman"/>
                <w:b/>
                <w:bCs/>
                <w:sz w:val="20"/>
                <w:szCs w:val="20"/>
                <w:lang w:eastAsia="pl-PL"/>
              </w:rPr>
              <w:t>Instytut Filologii Romańskiej</w:t>
            </w:r>
          </w:p>
        </w:tc>
      </w:tr>
      <w:tr w:rsidRPr="000A7CE0" w:rsidR="001F715B" w:rsidTr="002E1E87" w14:paraId="4671896D"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0904E28D" w14:textId="77777777">
            <w:pPr>
              <w:pStyle w:val="Akapitzlist"/>
              <w:numPr>
                <w:ilvl w:val="0"/>
                <w:numId w:val="41"/>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1B73FD16"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Rodzaj przedmiotu </w:t>
            </w:r>
          </w:p>
          <w:p w:rsidRPr="000A7CE0" w:rsidR="001F715B" w:rsidP="002E1E87" w:rsidRDefault="001F715B" w14:paraId="4BC101DE"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przedmiot do wyboru (językoznawczy)</w:t>
            </w:r>
          </w:p>
        </w:tc>
      </w:tr>
      <w:tr w:rsidRPr="000A7CE0" w:rsidR="001F715B" w:rsidTr="002E1E87" w14:paraId="02A5E563"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0CB1E408" w14:textId="77777777">
            <w:pPr>
              <w:pStyle w:val="Akapitzlist"/>
              <w:numPr>
                <w:ilvl w:val="0"/>
                <w:numId w:val="41"/>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1F85BAAF"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Kierunek studiów </w:t>
            </w:r>
          </w:p>
          <w:p w:rsidRPr="000A7CE0" w:rsidR="001F715B" w:rsidP="002E1E87" w:rsidRDefault="001F715B" w14:paraId="685792C1" w14:textId="77777777">
            <w:pPr>
              <w:spacing w:after="120" w:line="240" w:lineRule="auto"/>
              <w:ind w:left="57"/>
              <w:textAlignment w:val="baseline"/>
              <w:rPr>
                <w:rFonts w:ascii="Verdana" w:hAnsi="Verdana" w:eastAsia="Times New Roman" w:cs="Times New Roman"/>
                <w:b/>
                <w:bCs/>
                <w:sz w:val="20"/>
                <w:szCs w:val="20"/>
                <w:lang w:eastAsia="pl-PL"/>
              </w:rPr>
            </w:pPr>
            <w:r w:rsidRPr="00A37960">
              <w:rPr>
                <w:rFonts w:ascii="Verdana" w:hAnsi="Verdana" w:eastAsia="Times New Roman" w:cs="Times New Roman"/>
                <w:b/>
                <w:bCs/>
                <w:sz w:val="20"/>
                <w:szCs w:val="20"/>
                <w:lang w:eastAsia="pl-PL"/>
              </w:rPr>
              <w:t>filologia francuska, filologia hiszpańska, italianistyka</w:t>
            </w:r>
          </w:p>
        </w:tc>
      </w:tr>
      <w:tr w:rsidRPr="000A7CE0" w:rsidR="001F715B" w:rsidTr="002E1E87" w14:paraId="021F4585"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315DB054" w14:textId="77777777">
            <w:pPr>
              <w:pStyle w:val="Akapitzlist"/>
              <w:numPr>
                <w:ilvl w:val="0"/>
                <w:numId w:val="41"/>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7242442E"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Poziom studiów </w:t>
            </w:r>
          </w:p>
          <w:p w:rsidRPr="00B03AC1" w:rsidR="001F715B" w:rsidP="002E1E87" w:rsidRDefault="001F715B" w14:paraId="733E9C5B"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I </w:t>
            </w:r>
          </w:p>
          <w:p w:rsidRPr="000A7CE0" w:rsidR="001F715B" w:rsidP="002E1E87" w:rsidRDefault="001F715B" w14:paraId="440154CE"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7F373367"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04BABB43" w14:textId="77777777">
            <w:pPr>
              <w:pStyle w:val="Akapitzlist"/>
              <w:numPr>
                <w:ilvl w:val="0"/>
                <w:numId w:val="41"/>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0AAEB8CF"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Rok studiów </w:t>
            </w:r>
          </w:p>
          <w:p w:rsidRPr="00B03AC1" w:rsidR="001F715B" w:rsidP="002E1E87" w:rsidRDefault="001F715B" w14:paraId="6BF4A1E6"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II lub III</w:t>
            </w:r>
          </w:p>
          <w:p w:rsidRPr="000A7CE0" w:rsidR="001F715B" w:rsidP="002E1E87" w:rsidRDefault="001F715B" w14:paraId="22F3D4CB" w14:textId="77777777">
            <w:pPr>
              <w:spacing w:after="120" w:line="240" w:lineRule="auto"/>
              <w:ind w:left="57"/>
              <w:textAlignment w:val="baseline"/>
              <w:rPr>
                <w:rFonts w:ascii="Verdana" w:hAnsi="Verdana" w:eastAsia="Times New Roman" w:cs="Times New Roman"/>
                <w:b/>
                <w:bCs/>
                <w:sz w:val="20"/>
                <w:szCs w:val="20"/>
                <w:lang w:eastAsia="pl-PL"/>
              </w:rPr>
            </w:pPr>
          </w:p>
        </w:tc>
      </w:tr>
      <w:tr w:rsidRPr="00B03AC1" w:rsidR="001F715B" w:rsidTr="002E1E87" w14:paraId="27E480F9"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03BBF773" w14:textId="77777777">
            <w:pPr>
              <w:pStyle w:val="Akapitzlist"/>
              <w:numPr>
                <w:ilvl w:val="0"/>
                <w:numId w:val="41"/>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5D10A229"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Semestr </w:t>
            </w:r>
          </w:p>
          <w:p w:rsidR="001F715B" w:rsidP="002E1E87" w:rsidRDefault="001F715B" w14:paraId="6229DF40" w14:textId="77777777">
            <w:pPr>
              <w:spacing w:after="120" w:line="240" w:lineRule="auto"/>
              <w:ind w:left="57"/>
            </w:pPr>
            <w:r w:rsidRPr="61A1B8FF">
              <w:rPr>
                <w:rFonts w:ascii="Verdana" w:hAnsi="Verdana" w:eastAsia="Times New Roman" w:cs="Times New Roman"/>
                <w:b/>
                <w:bCs/>
                <w:sz w:val="20"/>
                <w:szCs w:val="20"/>
                <w:lang w:eastAsia="pl-PL"/>
              </w:rPr>
              <w:t>zimowy lub letni</w:t>
            </w:r>
          </w:p>
          <w:p w:rsidRPr="00B03AC1" w:rsidR="001F715B" w:rsidP="002E1E87" w:rsidRDefault="001F715B" w14:paraId="7B668AB7"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7FBB401D"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043498EB" w14:textId="77777777">
            <w:pPr>
              <w:pStyle w:val="Akapitzlist"/>
              <w:numPr>
                <w:ilvl w:val="0"/>
                <w:numId w:val="41"/>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70DB1548"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Forma zajęć i liczba godzin </w:t>
            </w:r>
          </w:p>
          <w:p w:rsidRPr="000A7CE0" w:rsidR="001F715B" w:rsidP="002E1E87" w:rsidRDefault="001F715B" w14:paraId="1FCC67EA"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ćwiczenia</w:t>
            </w:r>
            <w:r w:rsidRPr="00BE4477">
              <w:rPr>
                <w:rFonts w:ascii="Verdana" w:hAnsi="Verdana" w:eastAsia="Times New Roman" w:cs="Times New Roman"/>
                <w:b/>
                <w:bCs/>
                <w:sz w:val="20"/>
                <w:szCs w:val="20"/>
                <w:lang w:eastAsia="pl-PL"/>
              </w:rPr>
              <w:t>, 30 godzin</w:t>
            </w:r>
          </w:p>
        </w:tc>
      </w:tr>
      <w:tr w:rsidRPr="000A7CE0" w:rsidR="001F715B" w:rsidTr="002E1E87" w14:paraId="1F7C0009" w14:textId="77777777">
        <w:trPr>
          <w:gridAfter w:val="1"/>
          <w:wAfter w:w="8" w:type="dxa"/>
          <w:trHeight w:val="750"/>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4D979D02" w14:textId="77777777">
            <w:pPr>
              <w:pStyle w:val="Akapitzlist"/>
              <w:numPr>
                <w:ilvl w:val="0"/>
                <w:numId w:val="41"/>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4C6F34F6"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Wymagania wstępne w zakresie wiedzy, umiejętności i kompetencji społecznych dla przedmiotu</w:t>
            </w:r>
          </w:p>
          <w:p w:rsidR="001F715B" w:rsidP="002E1E87" w:rsidRDefault="001F715B" w14:paraId="614F9609" w14:textId="77777777">
            <w:pPr>
              <w:spacing w:after="120" w:line="240" w:lineRule="auto"/>
              <w:ind w:left="57"/>
              <w:rPr>
                <w:rFonts w:ascii="Verdana" w:hAnsi="Verdana" w:cs="Arial"/>
                <w:b/>
                <w:bCs/>
                <w:sz w:val="20"/>
                <w:szCs w:val="20"/>
              </w:rPr>
            </w:pPr>
            <w:r>
              <w:rPr>
                <w:rFonts w:ascii="Verdana" w:hAnsi="Verdana" w:cs="Arial"/>
                <w:b/>
                <w:bCs/>
                <w:sz w:val="20"/>
                <w:szCs w:val="20"/>
              </w:rPr>
              <w:t xml:space="preserve">- </w:t>
            </w:r>
            <w:r w:rsidRPr="5038C251">
              <w:rPr>
                <w:rFonts w:ascii="Verdana" w:hAnsi="Verdana" w:cs="Arial"/>
                <w:b/>
                <w:bCs/>
                <w:sz w:val="20"/>
                <w:szCs w:val="20"/>
              </w:rPr>
              <w:t xml:space="preserve">znajomość języka </w:t>
            </w:r>
            <w:r>
              <w:rPr>
                <w:rFonts w:ascii="Verdana" w:hAnsi="Verdana" w:cs="Arial"/>
                <w:b/>
                <w:bCs/>
                <w:sz w:val="20"/>
                <w:szCs w:val="20"/>
              </w:rPr>
              <w:t>polskiego</w:t>
            </w:r>
            <w:r w:rsidRPr="5038C251">
              <w:rPr>
                <w:rFonts w:ascii="Verdana" w:hAnsi="Verdana" w:cs="Arial"/>
                <w:b/>
                <w:bCs/>
                <w:sz w:val="20"/>
                <w:szCs w:val="20"/>
              </w:rPr>
              <w:t xml:space="preserve"> na poziomie </w:t>
            </w:r>
            <w:r>
              <w:rPr>
                <w:rFonts w:ascii="Verdana" w:hAnsi="Verdana" w:cs="Arial"/>
                <w:b/>
                <w:bCs/>
                <w:sz w:val="20"/>
                <w:szCs w:val="20"/>
              </w:rPr>
              <w:t xml:space="preserve">minimum B2 II </w:t>
            </w:r>
            <w:r w:rsidRPr="000C17EF">
              <w:rPr>
                <w:rFonts w:ascii="Verdana" w:hAnsi="Verdana" w:eastAsia="Times New Roman" w:cs="Times New Roman"/>
                <w:b/>
                <w:bCs/>
                <w:sz w:val="20"/>
                <w:szCs w:val="20"/>
                <w:lang w:eastAsia="pl-PL"/>
              </w:rPr>
              <w:t>wg ESOKJ</w:t>
            </w:r>
            <w:r w:rsidRPr="3D48830E">
              <w:rPr>
                <w:rFonts w:ascii="Verdana" w:hAnsi="Verdana" w:eastAsia="Calibri" w:cs="Times New Roman"/>
                <w:b/>
                <w:bCs/>
                <w:sz w:val="20"/>
                <w:szCs w:val="20"/>
              </w:rPr>
              <w:t>.</w:t>
            </w:r>
          </w:p>
          <w:p w:rsidRPr="002306B6" w:rsidR="001F715B" w:rsidP="002E1E87" w:rsidRDefault="001F715B" w14:paraId="453BBAD9" w14:textId="77777777">
            <w:pPr>
              <w:spacing w:after="120" w:line="240" w:lineRule="auto"/>
              <w:ind w:left="57"/>
              <w:rPr>
                <w:rFonts w:ascii="Verdana" w:hAnsi="Verdana" w:eastAsia="Times New Roman" w:cs="Times New Roman"/>
                <w:b/>
                <w:bCs/>
                <w:sz w:val="20"/>
                <w:szCs w:val="20"/>
                <w:lang w:eastAsia="pl-PL"/>
              </w:rPr>
            </w:pPr>
            <w:r>
              <w:rPr>
                <w:rFonts w:ascii="Verdana" w:hAnsi="Verdana" w:cs="Arial"/>
                <w:b/>
                <w:bCs/>
                <w:sz w:val="20"/>
                <w:szCs w:val="20"/>
              </w:rPr>
              <w:t xml:space="preserve">- </w:t>
            </w:r>
            <w:r w:rsidRPr="5038C251">
              <w:rPr>
                <w:rFonts w:ascii="Verdana" w:hAnsi="Verdana" w:cs="Arial"/>
                <w:b/>
                <w:bCs/>
                <w:sz w:val="20"/>
                <w:szCs w:val="20"/>
              </w:rPr>
              <w:t xml:space="preserve">znajomość języka </w:t>
            </w:r>
            <w:r>
              <w:rPr>
                <w:rFonts w:ascii="Verdana" w:hAnsi="Verdana" w:cs="Arial"/>
                <w:b/>
                <w:bCs/>
                <w:sz w:val="20"/>
                <w:szCs w:val="20"/>
              </w:rPr>
              <w:t>hiszpańskiego</w:t>
            </w:r>
            <w:r w:rsidRPr="5038C251">
              <w:rPr>
                <w:rFonts w:ascii="Verdana" w:hAnsi="Verdana" w:cs="Arial"/>
                <w:b/>
                <w:bCs/>
                <w:sz w:val="20"/>
                <w:szCs w:val="20"/>
              </w:rPr>
              <w:t xml:space="preserve"> na poziomie </w:t>
            </w:r>
            <w:r>
              <w:rPr>
                <w:rFonts w:ascii="Verdana" w:hAnsi="Verdana" w:cs="Arial"/>
                <w:b/>
                <w:bCs/>
                <w:sz w:val="20"/>
                <w:szCs w:val="20"/>
              </w:rPr>
              <w:t xml:space="preserve">minimum </w:t>
            </w:r>
            <w:r w:rsidRPr="00FC0E27">
              <w:rPr>
                <w:rFonts w:ascii="Verdana" w:hAnsi="Verdana" w:cs="Arial"/>
                <w:b/>
                <w:bCs/>
                <w:sz w:val="20"/>
                <w:szCs w:val="20"/>
              </w:rPr>
              <w:t>B1</w:t>
            </w:r>
            <w:r>
              <w:rPr>
                <w:rFonts w:ascii="Verdana" w:hAnsi="Verdana" w:cs="Arial"/>
                <w:b/>
                <w:bCs/>
                <w:sz w:val="20"/>
                <w:szCs w:val="20"/>
              </w:rPr>
              <w:t xml:space="preserve"> I </w:t>
            </w:r>
            <w:r w:rsidRPr="000C17EF">
              <w:rPr>
                <w:rFonts w:ascii="Verdana" w:hAnsi="Verdana" w:eastAsia="Times New Roman" w:cs="Times New Roman"/>
                <w:b/>
                <w:bCs/>
                <w:sz w:val="20"/>
                <w:szCs w:val="20"/>
                <w:lang w:eastAsia="pl-PL"/>
              </w:rPr>
              <w:t>wg ESOKJ</w:t>
            </w:r>
            <w:r w:rsidRPr="3D48830E">
              <w:rPr>
                <w:rFonts w:ascii="Verdana" w:hAnsi="Verdana" w:eastAsia="Calibri" w:cs="Times New Roman"/>
                <w:b/>
                <w:bCs/>
                <w:sz w:val="20"/>
                <w:szCs w:val="20"/>
              </w:rPr>
              <w:t>.</w:t>
            </w:r>
          </w:p>
        </w:tc>
      </w:tr>
      <w:tr w:rsidRPr="000A7CE0" w:rsidR="001F715B" w:rsidTr="002E1E87" w14:paraId="1F307BD8"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731A0DA4" w14:textId="77777777">
            <w:pPr>
              <w:pStyle w:val="Akapitzlist"/>
              <w:numPr>
                <w:ilvl w:val="0"/>
                <w:numId w:val="41"/>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498A4B82"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Cele kształcenia dla przedmiotu </w:t>
            </w:r>
          </w:p>
          <w:p w:rsidR="001F715B" w:rsidP="002E1E87" w:rsidRDefault="001F715B" w14:paraId="597F88AD" w14:textId="77777777">
            <w:pPr>
              <w:spacing w:after="120" w:line="240" w:lineRule="auto"/>
              <w:ind w:left="57"/>
              <w:jc w:val="both"/>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Zapoznanie studentów z definicją i podstawową typologią związków frazeologicznych oraz z definicją kolokwializmów i mechanizmami ich tworzenia w języku hiszpańskim.</w:t>
            </w:r>
          </w:p>
          <w:p w:rsidRPr="000A7CE0" w:rsidR="001F715B" w:rsidP="002E1E87" w:rsidRDefault="001F715B" w14:paraId="0CAB3582" w14:textId="77777777">
            <w:pPr>
              <w:spacing w:after="120" w:line="240" w:lineRule="auto"/>
              <w:ind w:left="57"/>
              <w:jc w:val="both"/>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Zapoznanie z wybranymi wyrażeniami idiomatycznymi oraz kolokwialnymi w języku hiszpańskim możliwymi do wykorzystania na poziomie B1 oraz ich porównanie z polskimi ekwiwalentami dotyczącymi wybranych pól semantycznych.</w:t>
            </w:r>
          </w:p>
        </w:tc>
      </w:tr>
      <w:tr w:rsidRPr="000A7CE0" w:rsidR="001F715B" w:rsidTr="002E1E87" w14:paraId="03F0E454" w14:textId="77777777">
        <w:trPr>
          <w:gridAfter w:val="1"/>
          <w:wAfter w:w="8" w:type="dxa"/>
          <w:trHeight w:val="30"/>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220BC91D" w14:textId="77777777">
            <w:pPr>
              <w:pStyle w:val="Akapitzlist"/>
              <w:numPr>
                <w:ilvl w:val="0"/>
                <w:numId w:val="41"/>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392F277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Treści programowe</w:t>
            </w:r>
          </w:p>
          <w:p w:rsidR="001F715B" w:rsidP="002E1E87" w:rsidRDefault="001F715B" w14:paraId="610ACAF6" w14:textId="77777777">
            <w:pPr>
              <w:pStyle w:val="Akapitzlist"/>
              <w:numPr>
                <w:ilvl w:val="1"/>
                <w:numId w:val="26"/>
              </w:numPr>
              <w:spacing w:after="120"/>
              <w:ind w:left="414" w:right="57" w:hanging="357"/>
              <w:jc w:val="both"/>
              <w:rPr>
                <w:rFonts w:ascii="Verdana" w:hAnsi="Verdana"/>
                <w:b/>
                <w:bCs/>
              </w:rPr>
            </w:pPr>
            <w:r>
              <w:rPr>
                <w:rFonts w:ascii="Verdana" w:hAnsi="Verdana"/>
                <w:b/>
                <w:bCs/>
              </w:rPr>
              <w:t>Związki frazeologiczne: definicja i typologia.</w:t>
            </w:r>
          </w:p>
          <w:p w:rsidR="001F715B" w:rsidP="002E1E87" w:rsidRDefault="001F715B" w14:paraId="7619366D" w14:textId="77777777">
            <w:pPr>
              <w:pStyle w:val="Akapitzlist"/>
              <w:numPr>
                <w:ilvl w:val="1"/>
                <w:numId w:val="26"/>
              </w:numPr>
              <w:spacing w:after="120"/>
              <w:ind w:left="414" w:right="57" w:hanging="357"/>
              <w:jc w:val="both"/>
              <w:rPr>
                <w:rFonts w:ascii="Verdana" w:hAnsi="Verdana"/>
                <w:b/>
                <w:bCs/>
              </w:rPr>
            </w:pPr>
            <w:r>
              <w:rPr>
                <w:rFonts w:ascii="Verdana" w:hAnsi="Verdana"/>
                <w:b/>
                <w:bCs/>
              </w:rPr>
              <w:t>Zróżnicowanie stylistyczne hiszpańszczyzny.</w:t>
            </w:r>
          </w:p>
          <w:p w:rsidR="001F715B" w:rsidP="002E1E87" w:rsidRDefault="001F715B" w14:paraId="4049E57D" w14:textId="77777777">
            <w:pPr>
              <w:pStyle w:val="Akapitzlist"/>
              <w:numPr>
                <w:ilvl w:val="1"/>
                <w:numId w:val="26"/>
              </w:numPr>
              <w:spacing w:after="120"/>
              <w:ind w:left="414" w:right="57" w:hanging="357"/>
              <w:jc w:val="both"/>
              <w:rPr>
                <w:rFonts w:ascii="Verdana" w:hAnsi="Verdana"/>
                <w:b/>
                <w:bCs/>
              </w:rPr>
            </w:pPr>
            <w:r>
              <w:rPr>
                <w:rFonts w:ascii="Verdana" w:hAnsi="Verdana"/>
                <w:b/>
                <w:bCs/>
              </w:rPr>
              <w:t>Kolokwializmy: definicja, typologia i mechanizmy powstawania.</w:t>
            </w:r>
          </w:p>
          <w:p w:rsidR="001F715B" w:rsidP="002E1E87" w:rsidRDefault="001F715B" w14:paraId="6DF5C9D8" w14:textId="77777777">
            <w:pPr>
              <w:pStyle w:val="Akapitzlist"/>
              <w:numPr>
                <w:ilvl w:val="1"/>
                <w:numId w:val="26"/>
              </w:numPr>
              <w:spacing w:after="120"/>
              <w:ind w:left="414" w:right="57" w:hanging="357"/>
              <w:jc w:val="both"/>
              <w:rPr>
                <w:rFonts w:ascii="Verdana" w:hAnsi="Verdana"/>
                <w:b/>
                <w:bCs/>
              </w:rPr>
            </w:pPr>
            <w:r>
              <w:rPr>
                <w:rFonts w:ascii="Verdana" w:hAnsi="Verdana"/>
                <w:b/>
                <w:bCs/>
              </w:rPr>
              <w:t>Znajomość związków frazeologicznych i kolokwializmów jako element kompetencji komunikacyjnej.</w:t>
            </w:r>
          </w:p>
          <w:p w:rsidRPr="00552E1F" w:rsidR="001F715B" w:rsidP="002E1E87" w:rsidRDefault="001F715B" w14:paraId="094D50B8" w14:textId="77777777">
            <w:pPr>
              <w:pStyle w:val="Akapitzlist"/>
              <w:numPr>
                <w:ilvl w:val="1"/>
                <w:numId w:val="26"/>
              </w:numPr>
              <w:spacing w:after="120"/>
              <w:ind w:left="414" w:right="57" w:hanging="357"/>
              <w:jc w:val="both"/>
              <w:rPr>
                <w:rFonts w:ascii="Verdana" w:hAnsi="Verdana"/>
                <w:b/>
                <w:bCs/>
              </w:rPr>
            </w:pPr>
            <w:r w:rsidRPr="00552E1F">
              <w:rPr>
                <w:rFonts w:ascii="Verdana" w:hAnsi="Verdana"/>
                <w:b/>
                <w:bCs/>
              </w:rPr>
              <w:t>Przegląd hiszpańskich idiomów i kolokwializmów związanych z: naturą, zwierzętami i roślinami; gastronomią i kulinariami; pogodą i zjawiskami atmosferycznymi; liczbami; meblami i częściami domu; kolorami; czasem; modą i urodą; częściami ciała; zdrowie</w:t>
            </w:r>
            <w:r>
              <w:rPr>
                <w:rFonts w:ascii="Verdana" w:hAnsi="Verdana"/>
                <w:b/>
                <w:bCs/>
              </w:rPr>
              <w:t>m</w:t>
            </w:r>
            <w:r w:rsidRPr="00552E1F">
              <w:rPr>
                <w:rFonts w:ascii="Verdana" w:hAnsi="Verdana"/>
                <w:b/>
                <w:bCs/>
              </w:rPr>
              <w:t>, chorob</w:t>
            </w:r>
            <w:r>
              <w:rPr>
                <w:rFonts w:ascii="Verdana" w:hAnsi="Verdana"/>
                <w:b/>
                <w:bCs/>
              </w:rPr>
              <w:t>ami</w:t>
            </w:r>
            <w:r w:rsidRPr="00552E1F">
              <w:rPr>
                <w:rFonts w:ascii="Verdana" w:hAnsi="Verdana"/>
                <w:b/>
                <w:bCs/>
              </w:rPr>
              <w:t xml:space="preserve"> i dolegliwości</w:t>
            </w:r>
            <w:r>
              <w:rPr>
                <w:rFonts w:ascii="Verdana" w:hAnsi="Verdana"/>
                <w:b/>
                <w:bCs/>
              </w:rPr>
              <w:t>ami</w:t>
            </w:r>
            <w:r w:rsidRPr="00552E1F">
              <w:rPr>
                <w:rFonts w:ascii="Verdana" w:hAnsi="Verdana"/>
                <w:b/>
                <w:bCs/>
              </w:rPr>
              <w:t>.</w:t>
            </w:r>
          </w:p>
          <w:p w:rsidRPr="00552E1F" w:rsidR="001F715B" w:rsidP="002E1E87" w:rsidRDefault="001F715B" w14:paraId="761E5006" w14:textId="77777777">
            <w:pPr>
              <w:pStyle w:val="Akapitzlist"/>
              <w:numPr>
                <w:ilvl w:val="1"/>
                <w:numId w:val="26"/>
              </w:numPr>
              <w:spacing w:after="120"/>
              <w:ind w:left="414" w:right="57" w:hanging="357"/>
              <w:jc w:val="both"/>
              <w:rPr>
                <w:rFonts w:ascii="Verdana" w:hAnsi="Verdana"/>
                <w:b/>
                <w:bCs/>
              </w:rPr>
            </w:pPr>
            <w:r>
              <w:rPr>
                <w:rFonts w:ascii="Verdana" w:hAnsi="Verdana"/>
                <w:b/>
                <w:bCs/>
              </w:rPr>
              <w:t>Polskie ekwiwalenty hiszpańskich idiomów i kolokwializmów – analiza porównawcza.</w:t>
            </w:r>
          </w:p>
        </w:tc>
      </w:tr>
      <w:tr w:rsidRPr="000A7CE0" w:rsidR="001F715B" w:rsidTr="002E1E87" w14:paraId="35F8B805" w14:textId="77777777">
        <w:trPr>
          <w:gridAfter w:val="1"/>
          <w:wAfter w:w="8" w:type="dxa"/>
          <w:trHeight w:val="15"/>
        </w:trPr>
        <w:tc>
          <w:tcPr>
            <w:tcW w:w="679" w:type="dxa"/>
            <w:tcBorders>
              <w:top w:val="single" w:color="auto" w:sz="8" w:space="0"/>
              <w:left w:val="single" w:color="auto" w:sz="8" w:space="0"/>
              <w:bottom w:val="nil"/>
              <w:right w:val="single" w:color="auto" w:sz="8" w:space="0"/>
            </w:tcBorders>
            <w:hideMark/>
          </w:tcPr>
          <w:p w:rsidRPr="00C479B0" w:rsidR="001F715B" w:rsidP="002E1E87" w:rsidRDefault="001F715B" w14:paraId="4B741E97" w14:textId="77777777">
            <w:pPr>
              <w:pStyle w:val="Akapitzlist"/>
              <w:numPr>
                <w:ilvl w:val="0"/>
                <w:numId w:val="41"/>
              </w:numPr>
              <w:spacing w:after="120"/>
              <w:jc w:val="right"/>
              <w:textAlignment w:val="baseline"/>
              <w:rPr>
                <w:rFonts w:ascii="Verdana" w:hAnsi="Verdana"/>
              </w:rPr>
            </w:pPr>
          </w:p>
        </w:tc>
        <w:tc>
          <w:tcPr>
            <w:tcW w:w="6544" w:type="dxa"/>
            <w:gridSpan w:val="2"/>
            <w:tcBorders>
              <w:top w:val="single" w:color="auto" w:sz="8" w:space="0"/>
              <w:left w:val="single" w:color="auto" w:sz="8" w:space="0"/>
              <w:bottom w:val="nil"/>
              <w:right w:val="single" w:color="auto" w:sz="8" w:space="0"/>
            </w:tcBorders>
            <w:hideMark/>
          </w:tcPr>
          <w:p w:rsidR="001F715B" w:rsidP="002E1E87" w:rsidRDefault="001F715B" w14:paraId="40C669E9"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Zakładane efekty uczenia się</w:t>
            </w:r>
            <w:r>
              <w:rPr>
                <w:rFonts w:ascii="Verdana" w:hAnsi="Verdana" w:eastAsia="Times New Roman" w:cs="Times New Roman"/>
                <w:sz w:val="20"/>
                <w:szCs w:val="20"/>
                <w:lang w:eastAsia="pl-PL"/>
              </w:rPr>
              <w:t xml:space="preserve"> </w:t>
            </w:r>
          </w:p>
          <w:p w:rsidRPr="000A7CE0" w:rsidR="001F715B" w:rsidP="002E1E87" w:rsidRDefault="001F715B" w14:paraId="16D9EE6F"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Student/studentka:</w:t>
            </w:r>
          </w:p>
        </w:tc>
        <w:tc>
          <w:tcPr>
            <w:tcW w:w="2408" w:type="dxa"/>
            <w:tcBorders>
              <w:top w:val="single" w:color="auto" w:sz="8" w:space="0"/>
              <w:left w:val="single" w:color="auto" w:sz="8" w:space="0"/>
              <w:bottom w:val="nil"/>
              <w:right w:val="single" w:color="auto" w:sz="8" w:space="0"/>
            </w:tcBorders>
            <w:hideMark/>
          </w:tcPr>
          <w:p w:rsidRPr="000A7CE0" w:rsidR="001F715B" w:rsidP="002E1E87" w:rsidRDefault="001F715B" w14:paraId="419CC32F"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Symbole odpowiednich kierunkowych efektów uczenia się</w:t>
            </w:r>
          </w:p>
        </w:tc>
      </w:tr>
      <w:tr w:rsidRPr="0077019F" w:rsidR="001F715B" w:rsidTr="002E1E87" w14:paraId="4D951F8C" w14:textId="77777777">
        <w:trPr>
          <w:gridAfter w:val="1"/>
          <w:wAfter w:w="8" w:type="dxa"/>
          <w:trHeight w:val="15"/>
        </w:trPr>
        <w:tc>
          <w:tcPr>
            <w:tcW w:w="679" w:type="dxa"/>
            <w:tcBorders>
              <w:top w:val="nil"/>
              <w:left w:val="single" w:color="auto" w:sz="8" w:space="0"/>
              <w:bottom w:val="nil"/>
              <w:right w:val="single" w:color="auto" w:sz="8" w:space="0"/>
            </w:tcBorders>
          </w:tcPr>
          <w:p w:rsidRPr="00C479B0" w:rsidR="001F715B" w:rsidP="002E1E87" w:rsidRDefault="001F715B" w14:paraId="21B85868" w14:textId="77777777">
            <w:pPr>
              <w:spacing w:after="120"/>
              <w:ind w:left="57"/>
              <w:jc w:val="right"/>
              <w:textAlignment w:val="baseline"/>
              <w:rPr>
                <w:rFonts w:ascii="Verdana" w:hAnsi="Verdana"/>
              </w:rPr>
            </w:pPr>
          </w:p>
        </w:tc>
        <w:tc>
          <w:tcPr>
            <w:tcW w:w="6544" w:type="dxa"/>
            <w:gridSpan w:val="2"/>
            <w:tcBorders>
              <w:top w:val="nil"/>
              <w:left w:val="single" w:color="auto" w:sz="8" w:space="0"/>
              <w:bottom w:val="nil"/>
              <w:right w:val="single" w:color="auto" w:sz="8" w:space="0"/>
            </w:tcBorders>
          </w:tcPr>
          <w:p w:rsidRPr="0077019F" w:rsidR="001F715B" w:rsidP="002E1E87" w:rsidRDefault="001F715B" w14:paraId="38245749" w14:textId="77777777">
            <w:pPr>
              <w:autoSpaceDE w:val="0"/>
              <w:autoSpaceDN w:val="0"/>
              <w:adjustRightInd w:val="0"/>
              <w:spacing w:after="120" w:line="240" w:lineRule="auto"/>
              <w:ind w:left="57"/>
              <w:jc w:val="both"/>
              <w:rPr>
                <w:rFonts w:ascii="Verdana" w:hAnsi="Verdana" w:cs="Verdana"/>
                <w:b/>
                <w:color w:val="000000"/>
                <w:sz w:val="20"/>
                <w:szCs w:val="20"/>
                <w:lang w:eastAsia="pl-PL"/>
              </w:rPr>
            </w:pPr>
            <w:r w:rsidRPr="491EC7BB">
              <w:rPr>
                <w:rFonts w:ascii="Verdana" w:hAnsi="Verdana" w:cs="Verdana"/>
                <w:b/>
                <w:bCs/>
                <w:color w:val="000000" w:themeColor="text1"/>
                <w:sz w:val="20"/>
                <w:szCs w:val="20"/>
                <w:lang w:eastAsia="pl-PL"/>
              </w:rPr>
              <w:t xml:space="preserve">- </w:t>
            </w:r>
            <w:r w:rsidRPr="00552E1F">
              <w:rPr>
                <w:rFonts w:ascii="Verdana" w:hAnsi="Verdana" w:cs="Verdana"/>
                <w:b/>
                <w:bCs/>
                <w:color w:val="000000" w:themeColor="text1"/>
                <w:sz w:val="20"/>
                <w:szCs w:val="20"/>
                <w:lang w:eastAsia="pl-PL"/>
              </w:rPr>
              <w:t>zna i rozumie wybrane fakty i zjawisk</w:t>
            </w:r>
            <w:r>
              <w:rPr>
                <w:rFonts w:ascii="Verdana" w:hAnsi="Verdana" w:cs="Verdana"/>
                <w:b/>
                <w:bCs/>
                <w:color w:val="000000" w:themeColor="text1"/>
                <w:sz w:val="20"/>
                <w:szCs w:val="20"/>
                <w:lang w:eastAsia="pl-PL"/>
              </w:rPr>
              <w:t xml:space="preserve">a związane z wariantami stylistycznymi hiszpańszczyzny (w szczególności z wariantem kolokwialnym) oraz z podsystemem leksykalnym języka (ze szczególnym </w:t>
            </w:r>
            <w:r>
              <w:rPr>
                <w:rFonts w:ascii="Verdana" w:hAnsi="Verdana" w:cs="Verdana"/>
                <w:b/>
                <w:bCs/>
                <w:color w:val="000000" w:themeColor="text1"/>
                <w:sz w:val="20"/>
                <w:szCs w:val="20"/>
                <w:lang w:eastAsia="pl-PL"/>
              </w:rPr>
              <w:t>uwzględnieniem wyrażeń frazeologicznych); rozumie znaczenie idiomów i kolokwializmów dla kompetencji komunikacyjnej na poszczególnych poziomach zaawansowania;</w:t>
            </w:r>
          </w:p>
        </w:tc>
        <w:tc>
          <w:tcPr>
            <w:tcW w:w="2408" w:type="dxa"/>
            <w:tcBorders>
              <w:top w:val="nil"/>
              <w:left w:val="single" w:color="auto" w:sz="8" w:space="0"/>
              <w:bottom w:val="nil"/>
              <w:right w:val="single" w:color="auto" w:sz="8" w:space="0"/>
            </w:tcBorders>
          </w:tcPr>
          <w:p w:rsidRPr="0077019F" w:rsidR="001F715B" w:rsidP="002E1E87" w:rsidRDefault="001F715B" w14:paraId="65356CA0" w14:textId="77777777">
            <w:pPr>
              <w:spacing w:after="120" w:line="240" w:lineRule="auto"/>
              <w:ind w:left="57"/>
              <w:textAlignment w:val="baseline"/>
              <w:rPr>
                <w:rStyle w:val="normaltextrun"/>
                <w:rFonts w:ascii="Verdana" w:hAnsi="Verdana"/>
                <w:b/>
                <w:bCs/>
                <w:color w:val="000000"/>
                <w:sz w:val="20"/>
                <w:szCs w:val="20"/>
                <w:shd w:val="clear" w:color="auto" w:fill="FFFFFF"/>
              </w:rPr>
            </w:pPr>
            <w:r w:rsidRPr="491EC7BB">
              <w:rPr>
                <w:rStyle w:val="normaltextrun"/>
                <w:rFonts w:ascii="Verdana" w:hAnsi="Verdana"/>
                <w:b/>
                <w:bCs/>
                <w:color w:val="000000" w:themeColor="text1"/>
                <w:sz w:val="20"/>
                <w:szCs w:val="20"/>
              </w:rPr>
              <w:t>K_W0</w:t>
            </w:r>
            <w:r>
              <w:rPr>
                <w:rStyle w:val="normaltextrun"/>
                <w:rFonts w:ascii="Verdana" w:hAnsi="Verdana"/>
                <w:b/>
                <w:bCs/>
                <w:color w:val="000000" w:themeColor="text1"/>
                <w:sz w:val="20"/>
                <w:szCs w:val="20"/>
              </w:rPr>
              <w:t>1</w:t>
            </w:r>
          </w:p>
        </w:tc>
      </w:tr>
      <w:tr w:rsidRPr="0077019F" w:rsidR="001F715B" w:rsidTr="002E1E87" w14:paraId="758494F8" w14:textId="77777777">
        <w:trPr>
          <w:gridAfter w:val="1"/>
          <w:wAfter w:w="8" w:type="dxa"/>
          <w:trHeight w:val="15"/>
        </w:trPr>
        <w:tc>
          <w:tcPr>
            <w:tcW w:w="679" w:type="dxa"/>
            <w:tcBorders>
              <w:top w:val="nil"/>
              <w:left w:val="single" w:color="auto" w:sz="8" w:space="0"/>
              <w:bottom w:val="nil"/>
              <w:right w:val="single" w:color="auto" w:sz="8" w:space="0"/>
            </w:tcBorders>
          </w:tcPr>
          <w:p w:rsidRPr="00C479B0" w:rsidR="001F715B" w:rsidP="002E1E87" w:rsidRDefault="001F715B" w14:paraId="6CE82D80" w14:textId="77777777">
            <w:pPr>
              <w:spacing w:after="120"/>
              <w:ind w:left="57"/>
              <w:jc w:val="right"/>
              <w:textAlignment w:val="baseline"/>
              <w:rPr>
                <w:rFonts w:ascii="Verdana" w:hAnsi="Verdana"/>
              </w:rPr>
            </w:pPr>
          </w:p>
        </w:tc>
        <w:tc>
          <w:tcPr>
            <w:tcW w:w="6544" w:type="dxa"/>
            <w:gridSpan w:val="2"/>
            <w:tcBorders>
              <w:top w:val="nil"/>
              <w:left w:val="single" w:color="auto" w:sz="8" w:space="0"/>
              <w:bottom w:val="nil"/>
              <w:right w:val="single" w:color="auto" w:sz="8" w:space="0"/>
            </w:tcBorders>
          </w:tcPr>
          <w:p w:rsidRPr="0077019F" w:rsidR="001F715B" w:rsidP="002E1E87" w:rsidRDefault="001F715B" w14:paraId="22267A11" w14:textId="77777777">
            <w:pPr>
              <w:autoSpaceDE w:val="0"/>
              <w:autoSpaceDN w:val="0"/>
              <w:adjustRightInd w:val="0"/>
              <w:spacing w:after="120" w:line="240" w:lineRule="auto"/>
              <w:ind w:left="57"/>
              <w:jc w:val="both"/>
              <w:rPr>
                <w:rFonts w:ascii="Verdana" w:hAnsi="Verdana" w:cs="Verdana"/>
                <w:b/>
                <w:color w:val="000000"/>
                <w:sz w:val="20"/>
                <w:szCs w:val="20"/>
                <w:lang w:eastAsia="pl-PL"/>
              </w:rPr>
            </w:pPr>
            <w:r w:rsidRPr="491EC7BB">
              <w:rPr>
                <w:rFonts w:ascii="Verdana" w:hAnsi="Verdana" w:cs="Verdana"/>
                <w:b/>
                <w:bCs/>
                <w:color w:val="000000" w:themeColor="text1"/>
                <w:sz w:val="20"/>
                <w:szCs w:val="20"/>
                <w:lang w:eastAsia="pl-PL"/>
              </w:rPr>
              <w:t xml:space="preserve">- </w:t>
            </w:r>
            <w:r w:rsidRPr="00552E1F">
              <w:rPr>
                <w:rFonts w:ascii="Verdana" w:hAnsi="Verdana" w:cs="Verdana"/>
                <w:b/>
                <w:bCs/>
                <w:color w:val="000000" w:themeColor="text1"/>
                <w:sz w:val="20"/>
                <w:szCs w:val="20"/>
                <w:lang w:eastAsia="pl-PL"/>
              </w:rPr>
              <w:t xml:space="preserve">wykorzystując posiadaną wiedzę </w:t>
            </w:r>
            <w:r>
              <w:rPr>
                <w:rFonts w:ascii="Verdana" w:hAnsi="Verdana" w:cs="Verdana"/>
                <w:b/>
                <w:bCs/>
                <w:color w:val="000000" w:themeColor="text1"/>
                <w:sz w:val="20"/>
                <w:szCs w:val="20"/>
                <w:lang w:eastAsia="pl-PL"/>
              </w:rPr>
              <w:t>dotyczącą kompetencji leksykalnej i socjolingwistycznej</w:t>
            </w:r>
            <w:r w:rsidRPr="00552E1F">
              <w:rPr>
                <w:rFonts w:ascii="Verdana" w:hAnsi="Verdana" w:cs="Verdana"/>
                <w:b/>
                <w:bCs/>
                <w:color w:val="000000" w:themeColor="text1"/>
                <w:sz w:val="20"/>
                <w:szCs w:val="20"/>
                <w:lang w:eastAsia="pl-PL"/>
              </w:rPr>
              <w:t xml:space="preserve">, porównuje </w:t>
            </w:r>
            <w:r>
              <w:rPr>
                <w:rFonts w:ascii="Verdana" w:hAnsi="Verdana" w:cs="Verdana"/>
                <w:b/>
                <w:bCs/>
                <w:color w:val="000000" w:themeColor="text1"/>
                <w:sz w:val="20"/>
                <w:szCs w:val="20"/>
                <w:lang w:eastAsia="pl-PL"/>
              </w:rPr>
              <w:t>wyrażenia frazeologiczne i zwroty kolokwialne możliwe do zastosowanie na poziomie B1 w</w:t>
            </w:r>
            <w:r w:rsidRPr="00552E1F">
              <w:rPr>
                <w:rFonts w:ascii="Verdana" w:hAnsi="Verdana" w:cs="Verdana"/>
                <w:b/>
                <w:bCs/>
                <w:color w:val="000000" w:themeColor="text1"/>
                <w:sz w:val="20"/>
                <w:szCs w:val="20"/>
                <w:lang w:eastAsia="pl-PL"/>
              </w:rPr>
              <w:t xml:space="preserve"> język</w:t>
            </w:r>
            <w:r>
              <w:rPr>
                <w:rFonts w:ascii="Verdana" w:hAnsi="Verdana" w:cs="Verdana"/>
                <w:b/>
                <w:bCs/>
                <w:color w:val="000000" w:themeColor="text1"/>
                <w:sz w:val="20"/>
                <w:szCs w:val="20"/>
                <w:lang w:eastAsia="pl-PL"/>
              </w:rPr>
              <w:t>u</w:t>
            </w:r>
            <w:r w:rsidRPr="00552E1F">
              <w:rPr>
                <w:rFonts w:ascii="Verdana" w:hAnsi="Verdana" w:cs="Verdana"/>
                <w:b/>
                <w:bCs/>
                <w:color w:val="000000" w:themeColor="text1"/>
                <w:sz w:val="20"/>
                <w:szCs w:val="20"/>
                <w:lang w:eastAsia="pl-PL"/>
              </w:rPr>
              <w:t xml:space="preserve"> </w:t>
            </w:r>
            <w:r>
              <w:rPr>
                <w:rFonts w:ascii="Verdana" w:hAnsi="Verdana" w:cs="Verdana"/>
                <w:b/>
                <w:bCs/>
                <w:color w:val="000000" w:themeColor="text1"/>
                <w:sz w:val="20"/>
                <w:szCs w:val="20"/>
                <w:lang w:eastAsia="pl-PL"/>
              </w:rPr>
              <w:t>hiszpańskim</w:t>
            </w:r>
            <w:r w:rsidRPr="00552E1F">
              <w:rPr>
                <w:rFonts w:ascii="Verdana" w:hAnsi="Verdana" w:cs="Verdana"/>
                <w:b/>
                <w:bCs/>
                <w:color w:val="000000" w:themeColor="text1"/>
                <w:sz w:val="20"/>
                <w:szCs w:val="20"/>
                <w:lang w:eastAsia="pl-PL"/>
              </w:rPr>
              <w:t xml:space="preserve"> z</w:t>
            </w:r>
            <w:r>
              <w:rPr>
                <w:rFonts w:ascii="Verdana" w:hAnsi="Verdana" w:cs="Verdana"/>
                <w:b/>
                <w:bCs/>
                <w:color w:val="000000" w:themeColor="text1"/>
                <w:sz w:val="20"/>
                <w:szCs w:val="20"/>
                <w:lang w:eastAsia="pl-PL"/>
              </w:rPr>
              <w:t xml:space="preserve"> analogicznymi </w:t>
            </w:r>
            <w:r w:rsidRPr="00552E1F">
              <w:rPr>
                <w:rFonts w:ascii="Verdana" w:hAnsi="Verdana" w:cs="Verdana"/>
                <w:b/>
                <w:bCs/>
                <w:color w:val="000000" w:themeColor="text1"/>
                <w:sz w:val="20"/>
                <w:szCs w:val="20"/>
                <w:lang w:eastAsia="pl-PL"/>
              </w:rPr>
              <w:t>strukturami języka polskiego;</w:t>
            </w:r>
          </w:p>
        </w:tc>
        <w:tc>
          <w:tcPr>
            <w:tcW w:w="2408" w:type="dxa"/>
            <w:tcBorders>
              <w:top w:val="nil"/>
              <w:left w:val="single" w:color="auto" w:sz="8" w:space="0"/>
              <w:bottom w:val="nil"/>
              <w:right w:val="single" w:color="auto" w:sz="8" w:space="0"/>
            </w:tcBorders>
          </w:tcPr>
          <w:p w:rsidRPr="0077019F" w:rsidR="001F715B" w:rsidP="002E1E87" w:rsidRDefault="001F715B" w14:paraId="3925ADAD" w14:textId="77777777">
            <w:pPr>
              <w:spacing w:after="120" w:line="240" w:lineRule="auto"/>
              <w:ind w:left="57"/>
              <w:textAlignment w:val="baseline"/>
              <w:rPr>
                <w:rFonts w:ascii="Verdana" w:hAnsi="Verdana" w:eastAsia="Verdana" w:cs="Verdana"/>
                <w:b/>
                <w:sz w:val="20"/>
                <w:szCs w:val="20"/>
                <w:shd w:val="clear" w:color="auto" w:fill="FFFFFF"/>
              </w:rPr>
            </w:pPr>
            <w:r w:rsidRPr="491EC7BB">
              <w:rPr>
                <w:rFonts w:ascii="Verdana" w:hAnsi="Verdana" w:eastAsia="Verdana" w:cs="Verdana"/>
                <w:b/>
                <w:bCs/>
                <w:color w:val="000000" w:themeColor="text1"/>
                <w:sz w:val="20"/>
                <w:szCs w:val="20"/>
                <w:lang w:val="pl"/>
              </w:rPr>
              <w:t>K_</w:t>
            </w:r>
            <w:r>
              <w:rPr>
                <w:rFonts w:ascii="Verdana" w:hAnsi="Verdana" w:eastAsia="Verdana" w:cs="Verdana"/>
                <w:b/>
                <w:bCs/>
                <w:color w:val="000000" w:themeColor="text1"/>
                <w:sz w:val="20"/>
                <w:szCs w:val="20"/>
                <w:lang w:val="pl"/>
              </w:rPr>
              <w:t>U</w:t>
            </w:r>
            <w:r w:rsidRPr="491EC7BB">
              <w:rPr>
                <w:rFonts w:ascii="Verdana" w:hAnsi="Verdana" w:eastAsia="Verdana" w:cs="Verdana"/>
                <w:b/>
                <w:bCs/>
                <w:color w:val="000000" w:themeColor="text1"/>
                <w:sz w:val="20"/>
                <w:szCs w:val="20"/>
                <w:lang w:val="pl"/>
              </w:rPr>
              <w:t>06</w:t>
            </w:r>
          </w:p>
        </w:tc>
      </w:tr>
      <w:tr w:rsidRPr="0077019F" w:rsidR="001F715B" w:rsidTr="002E1E87" w14:paraId="764B7974" w14:textId="77777777">
        <w:trPr>
          <w:gridAfter w:val="1"/>
          <w:wAfter w:w="8" w:type="dxa"/>
          <w:trHeight w:val="15"/>
        </w:trPr>
        <w:tc>
          <w:tcPr>
            <w:tcW w:w="679" w:type="dxa"/>
            <w:tcBorders>
              <w:top w:val="nil"/>
              <w:left w:val="single" w:color="auto" w:sz="8" w:space="0"/>
              <w:bottom w:val="nil"/>
              <w:right w:val="single" w:color="auto" w:sz="8" w:space="0"/>
            </w:tcBorders>
          </w:tcPr>
          <w:p w:rsidRPr="00C479B0" w:rsidR="001F715B" w:rsidP="002E1E87" w:rsidRDefault="001F715B" w14:paraId="7A53E71A" w14:textId="77777777">
            <w:pPr>
              <w:spacing w:after="120"/>
              <w:ind w:left="57"/>
              <w:jc w:val="right"/>
              <w:textAlignment w:val="baseline"/>
              <w:rPr>
                <w:rFonts w:ascii="Verdana" w:hAnsi="Verdana"/>
              </w:rPr>
            </w:pPr>
          </w:p>
        </w:tc>
        <w:tc>
          <w:tcPr>
            <w:tcW w:w="6544" w:type="dxa"/>
            <w:gridSpan w:val="2"/>
            <w:vMerge w:val="restart"/>
            <w:tcBorders>
              <w:top w:val="nil"/>
              <w:left w:val="single" w:color="auto" w:sz="8" w:space="0"/>
              <w:right w:val="single" w:color="auto" w:sz="8" w:space="0"/>
            </w:tcBorders>
          </w:tcPr>
          <w:p w:rsidRPr="0077019F" w:rsidR="001F715B" w:rsidP="002E1E87" w:rsidRDefault="001F715B" w14:paraId="7FD5B7C5" w14:textId="77777777">
            <w:pPr>
              <w:autoSpaceDE w:val="0"/>
              <w:autoSpaceDN w:val="0"/>
              <w:adjustRightInd w:val="0"/>
              <w:spacing w:after="120" w:line="240" w:lineRule="auto"/>
              <w:ind w:left="57"/>
              <w:jc w:val="both"/>
              <w:rPr>
                <w:rFonts w:ascii="Verdana" w:hAnsi="Verdana" w:cs="Verdana"/>
                <w:b/>
                <w:color w:val="000000"/>
                <w:sz w:val="20"/>
                <w:szCs w:val="20"/>
                <w:lang w:eastAsia="pl-PL"/>
              </w:rPr>
            </w:pPr>
            <w:r>
              <w:rPr>
                <w:rFonts w:ascii="Verdana" w:hAnsi="Verdana" w:cs="Verdana"/>
                <w:b/>
                <w:bCs/>
                <w:color w:val="000000" w:themeColor="text1"/>
                <w:sz w:val="20"/>
                <w:szCs w:val="20"/>
                <w:lang w:eastAsia="pl-PL"/>
              </w:rPr>
              <w:t>-</w:t>
            </w:r>
            <w:r>
              <w:t xml:space="preserve"> </w:t>
            </w:r>
            <w:r w:rsidRPr="00552E1F">
              <w:rPr>
                <w:rFonts w:ascii="Verdana" w:hAnsi="Verdana" w:cs="Verdana"/>
                <w:b/>
                <w:bCs/>
                <w:color w:val="000000" w:themeColor="text1"/>
                <w:sz w:val="20"/>
                <w:szCs w:val="20"/>
                <w:lang w:eastAsia="pl-PL"/>
              </w:rPr>
              <w:t>planuje i organizuje pracę własną i zespołową (zwłaszcza podczas zadań wymagających zastosowania działań interakcyjnych lub mediacyjnych), a w pracy zespołowej współpracuje z innymi członkami zespołu</w:t>
            </w:r>
            <w:r>
              <w:rPr>
                <w:rFonts w:ascii="Verdana" w:hAnsi="Verdana" w:cs="Verdana"/>
                <w:b/>
                <w:bCs/>
                <w:color w:val="000000" w:themeColor="text1"/>
                <w:sz w:val="20"/>
                <w:szCs w:val="20"/>
                <w:lang w:eastAsia="pl-PL"/>
              </w:rPr>
              <w:t>.</w:t>
            </w:r>
          </w:p>
        </w:tc>
        <w:tc>
          <w:tcPr>
            <w:tcW w:w="2408" w:type="dxa"/>
            <w:vMerge w:val="restart"/>
            <w:tcBorders>
              <w:top w:val="nil"/>
              <w:left w:val="single" w:color="auto" w:sz="8" w:space="0"/>
              <w:right w:val="single" w:color="auto" w:sz="8" w:space="0"/>
            </w:tcBorders>
          </w:tcPr>
          <w:p w:rsidRPr="000A3ABE" w:rsidR="001F715B" w:rsidP="002E1E87" w:rsidRDefault="001F715B" w14:paraId="44F7ECFD"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77019F" w:rsidR="001F715B" w:rsidTr="002E1E87" w14:paraId="1C24033C" w14:textId="77777777">
        <w:trPr>
          <w:gridAfter w:val="1"/>
          <w:wAfter w:w="8" w:type="dxa"/>
          <w:trHeight w:val="15"/>
        </w:trPr>
        <w:tc>
          <w:tcPr>
            <w:tcW w:w="679" w:type="dxa"/>
            <w:tcBorders>
              <w:top w:val="nil"/>
              <w:left w:val="single" w:color="auto" w:sz="8" w:space="0"/>
              <w:bottom w:val="nil"/>
              <w:right w:val="single" w:color="auto" w:sz="8" w:space="0"/>
            </w:tcBorders>
          </w:tcPr>
          <w:p w:rsidRPr="00C479B0" w:rsidR="001F715B" w:rsidP="002E1E87" w:rsidRDefault="001F715B" w14:paraId="487F4549" w14:textId="77777777">
            <w:pPr>
              <w:spacing w:after="120"/>
              <w:ind w:left="57"/>
              <w:jc w:val="right"/>
              <w:textAlignment w:val="baseline"/>
              <w:rPr>
                <w:rFonts w:ascii="Verdana" w:hAnsi="Verdana"/>
              </w:rPr>
            </w:pPr>
          </w:p>
        </w:tc>
        <w:tc>
          <w:tcPr>
            <w:tcW w:w="6544" w:type="dxa"/>
            <w:gridSpan w:val="2"/>
            <w:vMerge/>
            <w:tcBorders>
              <w:left w:val="single" w:color="auto" w:sz="8" w:space="0"/>
              <w:right w:val="single" w:color="auto" w:sz="8" w:space="0"/>
            </w:tcBorders>
          </w:tcPr>
          <w:p w:rsidRPr="0077019F" w:rsidR="001F715B" w:rsidP="002E1E87" w:rsidRDefault="001F715B" w14:paraId="5591DBF5" w14:textId="77777777">
            <w:pPr>
              <w:autoSpaceDE w:val="0"/>
              <w:autoSpaceDN w:val="0"/>
              <w:adjustRightInd w:val="0"/>
              <w:spacing w:after="120" w:line="240" w:lineRule="auto"/>
              <w:ind w:left="57"/>
              <w:rPr>
                <w:rFonts w:ascii="Verdana" w:hAnsi="Verdana" w:cs="Verdana"/>
                <w:b/>
                <w:bCs/>
                <w:color w:val="000000"/>
                <w:sz w:val="20"/>
                <w:szCs w:val="20"/>
                <w:lang w:eastAsia="pl-PL"/>
              </w:rPr>
            </w:pPr>
          </w:p>
        </w:tc>
        <w:tc>
          <w:tcPr>
            <w:tcW w:w="2408" w:type="dxa"/>
            <w:vMerge/>
            <w:tcBorders>
              <w:left w:val="single" w:color="auto" w:sz="8" w:space="0"/>
              <w:right w:val="single" w:color="auto" w:sz="8" w:space="0"/>
            </w:tcBorders>
          </w:tcPr>
          <w:p w:rsidRPr="0077019F" w:rsidR="001F715B" w:rsidP="002E1E87" w:rsidRDefault="001F715B" w14:paraId="57B0290F" w14:textId="77777777">
            <w:pPr>
              <w:spacing w:after="120" w:line="240" w:lineRule="auto"/>
              <w:textAlignment w:val="baseline"/>
              <w:rPr>
                <w:rFonts w:ascii="Verdana" w:hAnsi="Verdana" w:eastAsia="Times New Roman" w:cs="Times New Roman"/>
                <w:b/>
                <w:bCs/>
                <w:sz w:val="20"/>
                <w:szCs w:val="20"/>
                <w:lang w:eastAsia="pl-PL"/>
              </w:rPr>
            </w:pPr>
          </w:p>
        </w:tc>
      </w:tr>
      <w:tr w:rsidRPr="0077019F" w:rsidR="001F715B" w:rsidTr="002E1E87" w14:paraId="28BE3578" w14:textId="77777777">
        <w:trPr>
          <w:gridAfter w:val="1"/>
          <w:wAfter w:w="8" w:type="dxa"/>
          <w:trHeight w:val="15"/>
        </w:trPr>
        <w:tc>
          <w:tcPr>
            <w:tcW w:w="679" w:type="dxa"/>
            <w:tcBorders>
              <w:top w:val="nil"/>
              <w:left w:val="single" w:color="auto" w:sz="8" w:space="0"/>
              <w:bottom w:val="single" w:color="auto" w:sz="8" w:space="0"/>
              <w:right w:val="single" w:color="auto" w:sz="8" w:space="0"/>
            </w:tcBorders>
          </w:tcPr>
          <w:p w:rsidRPr="00C479B0" w:rsidR="001F715B" w:rsidP="002E1E87" w:rsidRDefault="001F715B" w14:paraId="2C9CE605" w14:textId="77777777">
            <w:pPr>
              <w:spacing w:after="120"/>
              <w:ind w:left="57"/>
              <w:jc w:val="right"/>
              <w:textAlignment w:val="baseline"/>
              <w:rPr>
                <w:rFonts w:ascii="Verdana" w:hAnsi="Verdana"/>
              </w:rPr>
            </w:pPr>
          </w:p>
        </w:tc>
        <w:tc>
          <w:tcPr>
            <w:tcW w:w="6544" w:type="dxa"/>
            <w:gridSpan w:val="2"/>
            <w:vMerge/>
            <w:tcBorders>
              <w:left w:val="single" w:color="auto" w:sz="8" w:space="0"/>
              <w:bottom w:val="single" w:color="auto" w:sz="8" w:space="0"/>
              <w:right w:val="single" w:color="auto" w:sz="8" w:space="0"/>
            </w:tcBorders>
          </w:tcPr>
          <w:p w:rsidRPr="0077019F" w:rsidR="001F715B" w:rsidP="002E1E87" w:rsidRDefault="001F715B" w14:paraId="1A3123C3" w14:textId="77777777">
            <w:pPr>
              <w:spacing w:after="120" w:line="240" w:lineRule="auto"/>
              <w:ind w:left="57"/>
              <w:textAlignment w:val="baseline"/>
              <w:rPr>
                <w:rFonts w:ascii="Verdana" w:hAnsi="Verdana" w:cs="Verdana"/>
                <w:b/>
                <w:color w:val="000000"/>
                <w:sz w:val="20"/>
                <w:szCs w:val="20"/>
                <w:lang w:eastAsia="pl-PL"/>
              </w:rPr>
            </w:pPr>
          </w:p>
        </w:tc>
        <w:tc>
          <w:tcPr>
            <w:tcW w:w="2408" w:type="dxa"/>
            <w:vMerge/>
            <w:tcBorders>
              <w:left w:val="single" w:color="auto" w:sz="8" w:space="0"/>
              <w:bottom w:val="single" w:color="auto" w:sz="8" w:space="0"/>
              <w:right w:val="single" w:color="auto" w:sz="8" w:space="0"/>
            </w:tcBorders>
          </w:tcPr>
          <w:p w:rsidRPr="0077019F" w:rsidR="001F715B" w:rsidP="002E1E87" w:rsidRDefault="001F715B" w14:paraId="6A35B06D" w14:textId="77777777">
            <w:pPr>
              <w:spacing w:after="120" w:line="240" w:lineRule="auto"/>
              <w:ind w:left="57"/>
              <w:textAlignment w:val="baseline"/>
              <w:rPr>
                <w:rStyle w:val="normaltextrun"/>
                <w:rFonts w:ascii="Verdana" w:hAnsi="Verdana"/>
                <w:b/>
                <w:bCs/>
                <w:color w:val="000000"/>
                <w:sz w:val="20"/>
                <w:szCs w:val="20"/>
                <w:shd w:val="clear" w:color="auto" w:fill="FFFFFF"/>
              </w:rPr>
            </w:pPr>
          </w:p>
        </w:tc>
      </w:tr>
      <w:tr w:rsidRPr="00AD0634" w:rsidR="001F715B" w:rsidTr="002E1E87" w14:paraId="49AE4A71" w14:textId="77777777">
        <w:trPr>
          <w:gridAfter w:val="1"/>
          <w:wAfter w:w="8" w:type="dxa"/>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2415F757" w14:textId="77777777">
            <w:pPr>
              <w:pStyle w:val="Akapitzlist"/>
              <w:numPr>
                <w:ilvl w:val="0"/>
                <w:numId w:val="41"/>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Pr="0077019F" w:rsidR="001F715B" w:rsidP="002E1E87" w:rsidRDefault="001F715B" w14:paraId="79BE87AA" w14:textId="77777777">
            <w:pPr>
              <w:spacing w:after="120" w:line="240" w:lineRule="auto"/>
              <w:ind w:left="57"/>
              <w:textAlignment w:val="baseline"/>
              <w:rPr>
                <w:rFonts w:ascii="Verdana" w:hAnsi="Verdana" w:eastAsia="Times New Roman" w:cs="Times New Roman"/>
                <w:sz w:val="20"/>
                <w:szCs w:val="20"/>
                <w:lang w:eastAsia="pl-PL"/>
              </w:rPr>
            </w:pPr>
            <w:r w:rsidRPr="0077019F">
              <w:rPr>
                <w:rFonts w:ascii="Verdana" w:hAnsi="Verdana" w:eastAsia="Times New Roman" w:cs="Times New Roman"/>
                <w:sz w:val="20"/>
                <w:szCs w:val="20"/>
                <w:lang w:eastAsia="pl-PL"/>
              </w:rPr>
              <w:t xml:space="preserve">Literatura obowiązkowa i zalecana </w:t>
            </w:r>
            <w:r w:rsidRPr="0077019F">
              <w:rPr>
                <w:rFonts w:ascii="Verdana" w:hAnsi="Verdana" w:eastAsia="Times New Roman" w:cs="Times New Roman"/>
                <w:i/>
                <w:iCs/>
                <w:sz w:val="20"/>
                <w:szCs w:val="20"/>
                <w:lang w:eastAsia="pl-PL"/>
              </w:rPr>
              <w:t>(źródła, opracowania, podręczniki, itp.)</w:t>
            </w:r>
            <w:r w:rsidRPr="0077019F">
              <w:rPr>
                <w:rFonts w:ascii="Verdana" w:hAnsi="Verdana" w:eastAsia="Times New Roman" w:cs="Times New Roman"/>
                <w:sz w:val="20"/>
                <w:szCs w:val="20"/>
                <w:lang w:eastAsia="pl-PL"/>
              </w:rPr>
              <w:t> </w:t>
            </w:r>
          </w:p>
          <w:p w:rsidR="001F715B" w:rsidP="002E1E87" w:rsidRDefault="001F715B" w14:paraId="1D677467" w14:textId="77777777">
            <w:pPr>
              <w:spacing w:after="120" w:line="240" w:lineRule="auto"/>
              <w:ind w:left="57"/>
              <w:jc w:val="both"/>
              <w:rPr>
                <w:rFonts w:ascii="Verdana" w:hAnsi="Verdana" w:eastAsia="Times New Roman" w:cs="Times New Roman"/>
                <w:b/>
                <w:sz w:val="20"/>
                <w:szCs w:val="20"/>
                <w:lang w:val="es-ES" w:eastAsia="pl-PL"/>
              </w:rPr>
            </w:pPr>
            <w:r>
              <w:rPr>
                <w:rFonts w:ascii="Verdana" w:hAnsi="Verdana" w:eastAsia="Times New Roman" w:cs="Times New Roman"/>
                <w:b/>
                <w:sz w:val="20"/>
                <w:szCs w:val="20"/>
                <w:lang w:val="es-ES" w:eastAsia="pl-PL"/>
              </w:rPr>
              <w:t>Briz A., El español coloquial: situación y uso, Arcos Libros-La Muralla, SL 1998.</w:t>
            </w:r>
          </w:p>
          <w:p w:rsidRPr="005D1356" w:rsidR="001F715B" w:rsidP="002E1E87" w:rsidRDefault="001F715B" w14:paraId="24E95FC6" w14:textId="77777777">
            <w:pPr>
              <w:spacing w:after="120" w:line="240" w:lineRule="auto"/>
              <w:ind w:left="57"/>
              <w:jc w:val="both"/>
              <w:rPr>
                <w:rFonts w:ascii="Verdana" w:hAnsi="Verdana" w:eastAsia="Times New Roman" w:cs="Times New Roman"/>
                <w:b/>
                <w:sz w:val="20"/>
                <w:szCs w:val="20"/>
                <w:lang w:val="es-ES" w:eastAsia="pl-PL"/>
              </w:rPr>
            </w:pPr>
            <w:r w:rsidRPr="005D1356">
              <w:rPr>
                <w:rFonts w:ascii="Verdana" w:hAnsi="Verdana" w:eastAsia="Times New Roman" w:cs="Times New Roman"/>
                <w:b/>
                <w:sz w:val="20"/>
                <w:szCs w:val="20"/>
                <w:lang w:val="es-ES" w:eastAsia="pl-PL"/>
              </w:rPr>
              <w:t xml:space="preserve">Buitrago Jiménez A., </w:t>
            </w:r>
            <w:r w:rsidRPr="005D1356">
              <w:rPr>
                <w:rFonts w:ascii="Verdana" w:hAnsi="Verdana" w:eastAsia="Times New Roman" w:cs="Times New Roman"/>
                <w:b/>
                <w:i/>
                <w:sz w:val="20"/>
                <w:szCs w:val="20"/>
                <w:lang w:val="es-ES" w:eastAsia="pl-PL"/>
              </w:rPr>
              <w:t>Diccionario de dichos y frases hechas</w:t>
            </w:r>
            <w:r w:rsidRPr="005D1356">
              <w:rPr>
                <w:rFonts w:ascii="Verdana" w:hAnsi="Verdana" w:eastAsia="Times New Roman" w:cs="Times New Roman"/>
                <w:b/>
                <w:sz w:val="20"/>
                <w:szCs w:val="20"/>
                <w:lang w:val="es-ES" w:eastAsia="pl-PL"/>
              </w:rPr>
              <w:t>, Espasa, Barcelona 2012.</w:t>
            </w:r>
          </w:p>
          <w:p w:rsidR="001F715B" w:rsidP="002E1E87" w:rsidRDefault="001F715B" w14:paraId="280BE5EE" w14:textId="77777777">
            <w:pPr>
              <w:spacing w:after="120" w:line="240" w:lineRule="auto"/>
              <w:ind w:left="57"/>
              <w:jc w:val="both"/>
              <w:rPr>
                <w:rFonts w:ascii="Verdana" w:hAnsi="Verdana" w:eastAsia="Times New Roman" w:cs="Times New Roman"/>
                <w:b/>
                <w:sz w:val="20"/>
                <w:szCs w:val="20"/>
                <w:lang w:val="es-ES" w:eastAsia="pl-PL"/>
              </w:rPr>
            </w:pPr>
            <w:r w:rsidRPr="005D1356">
              <w:rPr>
                <w:rFonts w:ascii="Verdana" w:hAnsi="Verdana" w:eastAsia="Times New Roman" w:cs="Times New Roman"/>
                <w:b/>
                <w:sz w:val="20"/>
                <w:szCs w:val="20"/>
                <w:lang w:val="es-ES" w:eastAsia="pl-PL"/>
              </w:rPr>
              <w:t xml:space="preserve">Calles J., Bermejo B., </w:t>
            </w:r>
            <w:r w:rsidRPr="005D1356">
              <w:rPr>
                <w:rFonts w:ascii="Verdana" w:hAnsi="Verdana" w:eastAsia="Times New Roman" w:cs="Times New Roman"/>
                <w:b/>
                <w:i/>
                <w:sz w:val="20"/>
                <w:szCs w:val="20"/>
                <w:lang w:val="es-ES" w:eastAsia="pl-PL"/>
              </w:rPr>
              <w:t>Frases informales, jergas y argot</w:t>
            </w:r>
            <w:r w:rsidRPr="005D1356">
              <w:rPr>
                <w:rFonts w:ascii="Verdana" w:hAnsi="Verdana" w:eastAsia="Times New Roman" w:cs="Times New Roman"/>
                <w:b/>
                <w:sz w:val="20"/>
                <w:szCs w:val="20"/>
                <w:lang w:val="es-ES" w:eastAsia="pl-PL"/>
              </w:rPr>
              <w:t>, Libsa, Madrid 2011.</w:t>
            </w:r>
          </w:p>
          <w:p w:rsidRPr="00A37960" w:rsidR="001F715B" w:rsidP="002E1E87" w:rsidRDefault="001F715B" w14:paraId="6B809B5F" w14:textId="77777777">
            <w:pPr>
              <w:spacing w:after="120" w:line="240" w:lineRule="auto"/>
              <w:ind w:left="57"/>
              <w:jc w:val="both"/>
              <w:rPr>
                <w:rFonts w:ascii="Verdana" w:hAnsi="Verdana" w:eastAsia="Times New Roman" w:cs="Times New Roman"/>
                <w:b/>
                <w:sz w:val="20"/>
                <w:szCs w:val="20"/>
                <w:lang w:val="es-ES" w:eastAsia="pl-PL"/>
              </w:rPr>
            </w:pPr>
            <w:r w:rsidRPr="00A37960">
              <w:rPr>
                <w:rFonts w:ascii="Verdana" w:hAnsi="Verdana" w:eastAsia="Times New Roman" w:cs="Times New Roman"/>
                <w:b/>
                <w:sz w:val="20"/>
                <w:szCs w:val="20"/>
                <w:lang w:val="es-ES" w:eastAsia="pl-PL"/>
              </w:rPr>
              <w:t>Corpas Pastor</w:t>
            </w:r>
            <w:r>
              <w:rPr>
                <w:rFonts w:ascii="Verdana" w:hAnsi="Verdana" w:eastAsia="Times New Roman" w:cs="Times New Roman"/>
                <w:b/>
                <w:sz w:val="20"/>
                <w:szCs w:val="20"/>
                <w:lang w:val="es-ES" w:eastAsia="pl-PL"/>
              </w:rPr>
              <w:t xml:space="preserve"> G.</w:t>
            </w:r>
            <w:r w:rsidRPr="00A37960">
              <w:rPr>
                <w:rFonts w:ascii="Verdana" w:hAnsi="Verdana" w:eastAsia="Times New Roman" w:cs="Times New Roman"/>
                <w:b/>
                <w:sz w:val="20"/>
                <w:szCs w:val="20"/>
                <w:lang w:val="es-ES" w:eastAsia="pl-PL"/>
              </w:rPr>
              <w:t xml:space="preserve">, </w:t>
            </w:r>
            <w:r w:rsidRPr="00A37960">
              <w:rPr>
                <w:rFonts w:ascii="Verdana" w:hAnsi="Verdana" w:eastAsia="Times New Roman" w:cs="Times New Roman"/>
                <w:b/>
                <w:i/>
                <w:iCs/>
                <w:sz w:val="20"/>
                <w:szCs w:val="20"/>
                <w:lang w:val="es-ES" w:eastAsia="pl-PL"/>
              </w:rPr>
              <w:t>Manual de fraseología española</w:t>
            </w:r>
            <w:r w:rsidRPr="00A37960">
              <w:rPr>
                <w:rFonts w:ascii="Verdana" w:hAnsi="Verdana" w:eastAsia="Times New Roman" w:cs="Times New Roman"/>
                <w:b/>
                <w:sz w:val="20"/>
                <w:szCs w:val="20"/>
                <w:lang w:val="es-ES" w:eastAsia="pl-PL"/>
              </w:rPr>
              <w:t>, Gredos</w:t>
            </w:r>
            <w:r>
              <w:rPr>
                <w:rFonts w:ascii="Verdana" w:hAnsi="Verdana" w:eastAsia="Times New Roman" w:cs="Times New Roman"/>
                <w:b/>
                <w:sz w:val="20"/>
                <w:szCs w:val="20"/>
                <w:lang w:val="es-ES" w:eastAsia="pl-PL"/>
              </w:rPr>
              <w:t>,</w:t>
            </w:r>
            <w:r w:rsidRPr="00A37960">
              <w:rPr>
                <w:rFonts w:ascii="Verdana" w:hAnsi="Verdana" w:eastAsia="Times New Roman" w:cs="Times New Roman"/>
                <w:b/>
                <w:sz w:val="20"/>
                <w:szCs w:val="20"/>
                <w:lang w:val="es-ES" w:eastAsia="pl-PL"/>
              </w:rPr>
              <w:t xml:space="preserve"> Madrid</w:t>
            </w:r>
            <w:r>
              <w:rPr>
                <w:rFonts w:ascii="Verdana" w:hAnsi="Verdana" w:eastAsia="Times New Roman" w:cs="Times New Roman"/>
                <w:b/>
                <w:sz w:val="20"/>
                <w:szCs w:val="20"/>
                <w:lang w:val="es-ES" w:eastAsia="pl-PL"/>
              </w:rPr>
              <w:t xml:space="preserve"> 1996</w:t>
            </w:r>
            <w:r w:rsidRPr="00A37960">
              <w:rPr>
                <w:rFonts w:ascii="Verdana" w:hAnsi="Verdana" w:eastAsia="Times New Roman" w:cs="Times New Roman"/>
                <w:b/>
                <w:sz w:val="20"/>
                <w:szCs w:val="20"/>
                <w:lang w:val="es-ES" w:eastAsia="pl-PL"/>
              </w:rPr>
              <w:t xml:space="preserve">. </w:t>
            </w:r>
          </w:p>
          <w:p w:rsidRPr="00A37960" w:rsidR="001F715B" w:rsidP="002E1E87" w:rsidRDefault="001F715B" w14:paraId="3FD58964" w14:textId="77777777">
            <w:pPr>
              <w:spacing w:after="120" w:line="240" w:lineRule="auto"/>
              <w:ind w:left="57"/>
              <w:jc w:val="both"/>
              <w:rPr>
                <w:rFonts w:ascii="Verdana" w:hAnsi="Verdana" w:eastAsia="Times New Roman" w:cs="Times New Roman"/>
                <w:b/>
                <w:sz w:val="20"/>
                <w:szCs w:val="20"/>
                <w:lang w:val="es-ES" w:eastAsia="pl-PL"/>
              </w:rPr>
            </w:pPr>
            <w:r w:rsidRPr="00A37960">
              <w:rPr>
                <w:rFonts w:ascii="Verdana" w:hAnsi="Verdana" w:eastAsia="Times New Roman" w:cs="Times New Roman"/>
                <w:b/>
                <w:sz w:val="20"/>
                <w:szCs w:val="20"/>
                <w:lang w:val="es-ES" w:eastAsia="pl-PL"/>
              </w:rPr>
              <w:t>Corpas Pastor</w:t>
            </w:r>
            <w:r>
              <w:rPr>
                <w:rFonts w:ascii="Verdana" w:hAnsi="Verdana" w:eastAsia="Times New Roman" w:cs="Times New Roman"/>
                <w:b/>
                <w:sz w:val="20"/>
                <w:szCs w:val="20"/>
                <w:lang w:val="es-ES" w:eastAsia="pl-PL"/>
              </w:rPr>
              <w:t xml:space="preserve"> G. </w:t>
            </w:r>
            <w:r w:rsidRPr="00A37960">
              <w:rPr>
                <w:rFonts w:ascii="Verdana" w:hAnsi="Verdana" w:eastAsia="Times New Roman" w:cs="Times New Roman"/>
                <w:b/>
                <w:sz w:val="20"/>
                <w:szCs w:val="20"/>
                <w:lang w:val="es-ES" w:eastAsia="pl-PL"/>
              </w:rPr>
              <w:t xml:space="preserve">, </w:t>
            </w:r>
            <w:r w:rsidRPr="00A37960">
              <w:rPr>
                <w:rFonts w:ascii="Verdana" w:hAnsi="Verdana" w:eastAsia="Times New Roman" w:cs="Times New Roman"/>
                <w:b/>
                <w:i/>
                <w:iCs/>
                <w:sz w:val="20"/>
                <w:szCs w:val="20"/>
                <w:lang w:val="es-ES" w:eastAsia="pl-PL"/>
              </w:rPr>
              <w:t>Diez años de investigación en fraseología: análisis sintáctico-semánticos, contrastivos y traductológicos</w:t>
            </w:r>
            <w:r w:rsidRPr="00A37960">
              <w:rPr>
                <w:rFonts w:ascii="Verdana" w:hAnsi="Verdana" w:eastAsia="Times New Roman" w:cs="Times New Roman"/>
                <w:b/>
                <w:sz w:val="20"/>
                <w:szCs w:val="20"/>
                <w:lang w:val="es-ES" w:eastAsia="pl-PL"/>
              </w:rPr>
              <w:t>, Iberoamericana Madrid</w:t>
            </w:r>
            <w:r>
              <w:rPr>
                <w:rFonts w:ascii="Verdana" w:hAnsi="Verdana" w:eastAsia="Times New Roman" w:cs="Times New Roman"/>
                <w:b/>
                <w:sz w:val="20"/>
                <w:szCs w:val="20"/>
                <w:lang w:val="es-ES" w:eastAsia="pl-PL"/>
              </w:rPr>
              <w:t xml:space="preserve"> 2003</w:t>
            </w:r>
            <w:r w:rsidRPr="00A37960">
              <w:rPr>
                <w:rFonts w:ascii="Verdana" w:hAnsi="Verdana" w:eastAsia="Times New Roman" w:cs="Times New Roman"/>
                <w:b/>
                <w:sz w:val="20"/>
                <w:szCs w:val="20"/>
                <w:lang w:val="es-ES" w:eastAsia="pl-PL"/>
              </w:rPr>
              <w:t>.</w:t>
            </w:r>
          </w:p>
          <w:p w:rsidR="001F715B" w:rsidP="002E1E87" w:rsidRDefault="001F715B" w14:paraId="7E04A128" w14:textId="77777777">
            <w:pPr>
              <w:spacing w:after="120" w:line="240" w:lineRule="auto"/>
              <w:ind w:left="57"/>
              <w:jc w:val="both"/>
              <w:rPr>
                <w:rFonts w:ascii="Verdana" w:hAnsi="Verdana" w:eastAsia="Times New Roman" w:cs="Times New Roman"/>
                <w:b/>
                <w:sz w:val="20"/>
                <w:szCs w:val="20"/>
                <w:lang w:val="es-ES" w:eastAsia="pl-PL"/>
              </w:rPr>
            </w:pPr>
            <w:r w:rsidRPr="00695658">
              <w:rPr>
                <w:rFonts w:ascii="Verdana" w:hAnsi="Verdana" w:eastAsia="Times New Roman" w:cs="Times New Roman"/>
                <w:b/>
                <w:sz w:val="20"/>
                <w:szCs w:val="20"/>
                <w:lang w:val="it-IT" w:eastAsia="pl-PL"/>
              </w:rPr>
              <w:t xml:space="preserve">Coto Bautista V., Turza Ferré A., </w:t>
            </w:r>
            <w:r w:rsidRPr="00695658">
              <w:rPr>
                <w:rFonts w:ascii="Verdana" w:hAnsi="Verdana" w:eastAsia="Times New Roman" w:cs="Times New Roman"/>
                <w:b/>
                <w:i/>
                <w:sz w:val="20"/>
                <w:szCs w:val="20"/>
                <w:lang w:val="it-IT" w:eastAsia="pl-PL"/>
              </w:rPr>
              <w:t xml:space="preserve">Tema a tema. </w:t>
            </w:r>
            <w:r w:rsidRPr="005D1356">
              <w:rPr>
                <w:rFonts w:ascii="Verdana" w:hAnsi="Verdana" w:eastAsia="Times New Roman" w:cs="Times New Roman"/>
                <w:b/>
                <w:i/>
                <w:sz w:val="20"/>
                <w:szCs w:val="20"/>
                <w:lang w:val="es-ES" w:eastAsia="pl-PL"/>
              </w:rPr>
              <w:t>Curso dirigido a la conversación B2</w:t>
            </w:r>
            <w:r w:rsidRPr="005D1356">
              <w:rPr>
                <w:rFonts w:ascii="Verdana" w:hAnsi="Verdana" w:eastAsia="Times New Roman" w:cs="Times New Roman"/>
                <w:b/>
                <w:sz w:val="20"/>
                <w:szCs w:val="20"/>
                <w:lang w:val="es-ES" w:eastAsia="pl-PL"/>
              </w:rPr>
              <w:t>, Edelsa, Madrid 2011.</w:t>
            </w:r>
          </w:p>
          <w:p w:rsidRPr="00552E1F" w:rsidR="001F715B" w:rsidP="002E1E87" w:rsidRDefault="001F715B" w14:paraId="12A787F3" w14:textId="77777777">
            <w:pPr>
              <w:spacing w:after="120" w:line="240" w:lineRule="auto"/>
              <w:ind w:left="57"/>
              <w:jc w:val="both"/>
              <w:rPr>
                <w:rFonts w:ascii="Verdana" w:hAnsi="Verdana" w:eastAsia="Times New Roman" w:cs="Times New Roman"/>
                <w:b/>
                <w:bCs/>
                <w:sz w:val="20"/>
                <w:szCs w:val="20"/>
                <w:lang w:val="es-ES" w:eastAsia="pl-PL"/>
              </w:rPr>
            </w:pPr>
            <w:r w:rsidRPr="00552E1F">
              <w:rPr>
                <w:rFonts w:ascii="Verdana" w:hAnsi="Verdana" w:eastAsia="Times New Roman" w:cs="Times New Roman"/>
                <w:b/>
                <w:bCs/>
                <w:sz w:val="20"/>
                <w:szCs w:val="20"/>
                <w:lang w:val="es-ES" w:eastAsia="pl-PL"/>
              </w:rPr>
              <w:t xml:space="preserve">Marín Villora T., </w:t>
            </w:r>
            <w:r w:rsidRPr="00552E1F">
              <w:rPr>
                <w:rFonts w:ascii="Verdana" w:hAnsi="Verdana" w:eastAsia="Times New Roman" w:cs="Times New Roman"/>
                <w:b/>
                <w:bCs/>
                <w:i/>
                <w:iCs/>
                <w:sz w:val="20"/>
                <w:szCs w:val="20"/>
                <w:lang w:val="es-ES" w:eastAsia="pl-PL"/>
              </w:rPr>
              <w:t>Aprende expresiones idiomáticas en español con ejemplos y ejercicios</w:t>
            </w:r>
            <w:r w:rsidRPr="00552E1F">
              <w:rPr>
                <w:rFonts w:ascii="Verdana" w:hAnsi="Verdana" w:eastAsia="Times New Roman" w:cs="Times New Roman"/>
                <w:b/>
                <w:bCs/>
                <w:sz w:val="20"/>
                <w:szCs w:val="20"/>
                <w:lang w:val="es-ES" w:eastAsia="pl-PL"/>
              </w:rPr>
              <w:t>, Wroclaw 2024.</w:t>
            </w:r>
          </w:p>
          <w:p w:rsidRPr="005D1356" w:rsidR="001F715B" w:rsidP="002E1E87" w:rsidRDefault="001F715B" w14:paraId="4017380A" w14:textId="77777777">
            <w:pPr>
              <w:spacing w:after="120" w:line="240" w:lineRule="auto"/>
              <w:ind w:left="57"/>
              <w:jc w:val="both"/>
              <w:rPr>
                <w:rFonts w:ascii="Verdana" w:hAnsi="Verdana" w:eastAsia="Times New Roman" w:cs="Times New Roman"/>
                <w:b/>
                <w:sz w:val="20"/>
                <w:szCs w:val="20"/>
                <w:lang w:val="es-ES" w:eastAsia="pl-PL"/>
              </w:rPr>
            </w:pPr>
            <w:r w:rsidRPr="00A37960">
              <w:rPr>
                <w:rFonts w:ascii="Verdana" w:hAnsi="Verdana" w:eastAsia="Times New Roman" w:cs="Times New Roman"/>
                <w:b/>
                <w:sz w:val="20"/>
                <w:szCs w:val="20"/>
                <w:lang w:val="es-ES" w:eastAsia="pl-PL"/>
              </w:rPr>
              <w:t>Ruiz Gurillo L</w:t>
            </w:r>
            <w:r>
              <w:rPr>
                <w:rFonts w:ascii="Verdana" w:hAnsi="Verdana" w:eastAsia="Times New Roman" w:cs="Times New Roman"/>
                <w:b/>
                <w:sz w:val="20"/>
                <w:szCs w:val="20"/>
                <w:lang w:val="es-ES" w:eastAsia="pl-PL"/>
              </w:rPr>
              <w:t>.</w:t>
            </w:r>
            <w:r w:rsidRPr="00A37960">
              <w:rPr>
                <w:rFonts w:ascii="Verdana" w:hAnsi="Verdana" w:eastAsia="Times New Roman" w:cs="Times New Roman"/>
                <w:b/>
                <w:sz w:val="20"/>
                <w:szCs w:val="20"/>
                <w:lang w:val="es-ES" w:eastAsia="pl-PL"/>
              </w:rPr>
              <w:t xml:space="preserve">, </w:t>
            </w:r>
            <w:r w:rsidRPr="00A37960">
              <w:rPr>
                <w:rFonts w:ascii="Verdana" w:hAnsi="Verdana" w:eastAsia="Times New Roman" w:cs="Times New Roman"/>
                <w:b/>
                <w:i/>
                <w:iCs/>
                <w:sz w:val="20"/>
                <w:szCs w:val="20"/>
                <w:lang w:val="es-ES" w:eastAsia="pl-PL"/>
              </w:rPr>
              <w:t>Aspectos de fraseología teórica española</w:t>
            </w:r>
            <w:r w:rsidRPr="00A37960">
              <w:rPr>
                <w:rFonts w:ascii="Verdana" w:hAnsi="Verdana" w:eastAsia="Times New Roman" w:cs="Times New Roman"/>
                <w:b/>
                <w:sz w:val="20"/>
                <w:szCs w:val="20"/>
                <w:lang w:val="es-ES" w:eastAsia="pl-PL"/>
              </w:rPr>
              <w:t>, Universitat de València</w:t>
            </w:r>
            <w:r>
              <w:rPr>
                <w:rFonts w:ascii="Verdana" w:hAnsi="Verdana" w:eastAsia="Times New Roman" w:cs="Times New Roman"/>
                <w:b/>
                <w:sz w:val="20"/>
                <w:szCs w:val="20"/>
                <w:lang w:val="es-ES" w:eastAsia="pl-PL"/>
              </w:rPr>
              <w:t>,</w:t>
            </w:r>
            <w:r w:rsidRPr="00A37960">
              <w:rPr>
                <w:rFonts w:ascii="Verdana" w:hAnsi="Verdana" w:eastAsia="Times New Roman" w:cs="Times New Roman"/>
                <w:b/>
                <w:sz w:val="20"/>
                <w:szCs w:val="20"/>
                <w:lang w:val="es-ES" w:eastAsia="pl-PL"/>
              </w:rPr>
              <w:t xml:space="preserve"> Valencia</w:t>
            </w:r>
            <w:r>
              <w:rPr>
                <w:rFonts w:ascii="Verdana" w:hAnsi="Verdana" w:eastAsia="Times New Roman" w:cs="Times New Roman"/>
                <w:b/>
                <w:sz w:val="20"/>
                <w:szCs w:val="20"/>
                <w:lang w:val="es-ES" w:eastAsia="pl-PL"/>
              </w:rPr>
              <w:t xml:space="preserve"> 1997</w:t>
            </w:r>
            <w:r w:rsidRPr="00A37960">
              <w:rPr>
                <w:rFonts w:ascii="Verdana" w:hAnsi="Verdana" w:eastAsia="Times New Roman" w:cs="Times New Roman"/>
                <w:b/>
                <w:sz w:val="20"/>
                <w:szCs w:val="20"/>
                <w:lang w:val="es-ES" w:eastAsia="pl-PL"/>
              </w:rPr>
              <w:t>.</w:t>
            </w:r>
          </w:p>
          <w:p w:rsidRPr="005D1356" w:rsidR="001F715B" w:rsidP="002E1E87" w:rsidRDefault="001F715B" w14:paraId="55CDAB67" w14:textId="77777777">
            <w:pPr>
              <w:spacing w:after="120" w:line="240" w:lineRule="auto"/>
              <w:ind w:left="57"/>
              <w:jc w:val="both"/>
              <w:rPr>
                <w:rFonts w:ascii="Verdana" w:hAnsi="Verdana" w:eastAsia="Times New Roman" w:cs="Times New Roman"/>
                <w:b/>
                <w:sz w:val="20"/>
                <w:szCs w:val="20"/>
                <w:lang w:val="es-ES" w:eastAsia="pl-PL"/>
              </w:rPr>
            </w:pPr>
            <w:r w:rsidRPr="005D1356">
              <w:rPr>
                <w:rFonts w:ascii="Verdana" w:hAnsi="Verdana" w:eastAsia="Times New Roman" w:cs="Times New Roman"/>
                <w:b/>
                <w:sz w:val="20"/>
                <w:szCs w:val="20"/>
                <w:lang w:val="es-ES" w:eastAsia="pl-PL"/>
              </w:rPr>
              <w:t xml:space="preserve">Sanmartín Sáez J., </w:t>
            </w:r>
            <w:r w:rsidRPr="005D1356">
              <w:rPr>
                <w:rFonts w:ascii="Verdana" w:hAnsi="Verdana" w:eastAsia="Times New Roman" w:cs="Times New Roman"/>
                <w:b/>
                <w:i/>
                <w:sz w:val="20"/>
                <w:szCs w:val="20"/>
                <w:lang w:val="es-ES" w:eastAsia="pl-PL"/>
              </w:rPr>
              <w:t>Diccionario de argot</w:t>
            </w:r>
            <w:r w:rsidRPr="005D1356">
              <w:rPr>
                <w:rFonts w:ascii="Verdana" w:hAnsi="Verdana" w:eastAsia="Times New Roman" w:cs="Times New Roman"/>
                <w:b/>
                <w:sz w:val="20"/>
                <w:szCs w:val="20"/>
                <w:lang w:val="es-ES" w:eastAsia="pl-PL"/>
              </w:rPr>
              <w:t>, Espasa, Madrid 2006.</w:t>
            </w:r>
          </w:p>
          <w:p w:rsidR="001F715B" w:rsidP="002E1E87" w:rsidRDefault="001F715B" w14:paraId="4E356B1B" w14:textId="77777777">
            <w:pPr>
              <w:spacing w:after="120" w:line="240" w:lineRule="auto"/>
              <w:ind w:left="57"/>
              <w:jc w:val="both"/>
              <w:rPr>
                <w:rFonts w:ascii="Verdana" w:hAnsi="Verdana" w:eastAsia="Times New Roman" w:cs="Times New Roman"/>
                <w:b/>
                <w:sz w:val="20"/>
                <w:szCs w:val="20"/>
                <w:lang w:val="es-ES" w:eastAsia="pl-PL"/>
              </w:rPr>
            </w:pPr>
            <w:r w:rsidRPr="005D1356">
              <w:rPr>
                <w:rFonts w:ascii="Verdana" w:hAnsi="Verdana" w:eastAsia="Times New Roman" w:cs="Times New Roman"/>
                <w:b/>
                <w:sz w:val="20"/>
                <w:szCs w:val="20"/>
                <w:lang w:val="es-ES" w:eastAsia="pl-PL"/>
              </w:rPr>
              <w:t xml:space="preserve">Seco M., Andrés O., Ramos G., </w:t>
            </w:r>
            <w:r w:rsidRPr="005D1356">
              <w:rPr>
                <w:rFonts w:ascii="Verdana" w:hAnsi="Verdana" w:eastAsia="Times New Roman" w:cs="Times New Roman"/>
                <w:b/>
                <w:i/>
                <w:sz w:val="20"/>
                <w:szCs w:val="20"/>
                <w:lang w:val="es-ES" w:eastAsia="pl-PL"/>
              </w:rPr>
              <w:t>Diccionario fraseológico documentado del español actual: locuciones y modismos españoles</w:t>
            </w:r>
            <w:r w:rsidRPr="005D1356">
              <w:rPr>
                <w:rFonts w:ascii="Verdana" w:hAnsi="Verdana" w:eastAsia="Times New Roman" w:cs="Times New Roman"/>
                <w:b/>
                <w:sz w:val="20"/>
                <w:szCs w:val="20"/>
                <w:lang w:val="es-ES" w:eastAsia="pl-PL"/>
              </w:rPr>
              <w:t>, Santillana, Madrid 2004.</w:t>
            </w:r>
          </w:p>
          <w:p w:rsidRPr="00552E1F" w:rsidR="001F715B" w:rsidP="002E1E87" w:rsidRDefault="001F715B" w14:paraId="725AB8BB" w14:textId="77777777">
            <w:pPr>
              <w:spacing w:after="120" w:line="240" w:lineRule="auto"/>
              <w:ind w:left="57"/>
              <w:jc w:val="both"/>
              <w:rPr>
                <w:rFonts w:ascii="Verdana" w:hAnsi="Verdana" w:eastAsia="Times New Roman" w:cs="Times New Roman"/>
                <w:b/>
                <w:sz w:val="20"/>
                <w:szCs w:val="20"/>
                <w:lang w:val="es-ES" w:eastAsia="pl-PL"/>
              </w:rPr>
            </w:pPr>
            <w:r>
              <w:rPr>
                <w:rFonts w:ascii="Verdana" w:hAnsi="Verdana" w:eastAsia="Times New Roman" w:cs="Times New Roman"/>
                <w:b/>
                <w:sz w:val="20"/>
                <w:szCs w:val="20"/>
                <w:lang w:val="es-ES" w:eastAsia="pl-PL"/>
              </w:rPr>
              <w:t xml:space="preserve">Tueros C., </w:t>
            </w:r>
            <w:r>
              <w:rPr>
                <w:rFonts w:ascii="Verdana" w:hAnsi="Verdana" w:eastAsia="Times New Roman" w:cs="Times New Roman"/>
                <w:b/>
                <w:i/>
                <w:iCs/>
                <w:sz w:val="20"/>
                <w:szCs w:val="20"/>
                <w:lang w:val="es-ES" w:eastAsia="pl-PL"/>
              </w:rPr>
              <w:t>Neologismos coloquiales</w:t>
            </w:r>
            <w:r>
              <w:rPr>
                <w:rFonts w:ascii="Verdana" w:hAnsi="Verdana" w:eastAsia="Times New Roman" w:cs="Times New Roman"/>
                <w:b/>
                <w:sz w:val="20"/>
                <w:szCs w:val="20"/>
                <w:lang w:val="es-ES" w:eastAsia="pl-PL"/>
              </w:rPr>
              <w:t xml:space="preserve">, Castellano Actual </w:t>
            </w:r>
            <w:r w:rsidRPr="00552E1F">
              <w:rPr>
                <w:rFonts w:ascii="Verdana" w:hAnsi="Verdana" w:eastAsia="Times New Roman" w:cs="Times New Roman"/>
                <w:b/>
                <w:sz w:val="20"/>
                <w:szCs w:val="20"/>
                <w:lang w:val="es-ES" w:eastAsia="pl-PL"/>
              </w:rPr>
              <w:t>https://www.udep.edu.pe/castellanoactual/neologismos-coloquiales/</w:t>
            </w:r>
          </w:p>
          <w:p w:rsidRPr="00A37960" w:rsidR="001F715B" w:rsidP="002E1E87" w:rsidRDefault="001F715B" w14:paraId="1D6DDA8B" w14:textId="77777777">
            <w:pPr>
              <w:spacing w:after="120" w:line="240" w:lineRule="auto"/>
              <w:ind w:left="57"/>
              <w:jc w:val="both"/>
              <w:rPr>
                <w:rFonts w:ascii="Verdana" w:hAnsi="Verdana" w:eastAsia="Times New Roman" w:cs="Times New Roman"/>
                <w:b/>
                <w:sz w:val="20"/>
                <w:szCs w:val="20"/>
                <w:lang w:val="es-ES" w:eastAsia="pl-PL"/>
              </w:rPr>
            </w:pPr>
            <w:r w:rsidRPr="00A37960">
              <w:rPr>
                <w:rFonts w:ascii="Verdana" w:hAnsi="Verdana" w:eastAsia="Times New Roman" w:cs="Times New Roman"/>
                <w:b/>
                <w:sz w:val="20"/>
                <w:szCs w:val="20"/>
                <w:lang w:val="es-ES" w:eastAsia="pl-PL"/>
              </w:rPr>
              <w:t>Varela</w:t>
            </w:r>
            <w:r>
              <w:rPr>
                <w:rFonts w:ascii="Verdana" w:hAnsi="Verdana" w:eastAsia="Times New Roman" w:cs="Times New Roman"/>
                <w:b/>
                <w:sz w:val="20"/>
                <w:szCs w:val="20"/>
                <w:lang w:val="es-ES" w:eastAsia="pl-PL"/>
              </w:rPr>
              <w:t xml:space="preserve"> F., H.</w:t>
            </w:r>
            <w:r w:rsidRPr="00A37960">
              <w:rPr>
                <w:rFonts w:ascii="Verdana" w:hAnsi="Verdana" w:eastAsia="Times New Roman" w:cs="Times New Roman"/>
                <w:b/>
                <w:sz w:val="20"/>
                <w:szCs w:val="20"/>
                <w:lang w:val="es-ES" w:eastAsia="pl-PL"/>
              </w:rPr>
              <w:t xml:space="preserve"> Kubarth, </w:t>
            </w:r>
            <w:r w:rsidRPr="00A37960">
              <w:rPr>
                <w:rFonts w:ascii="Verdana" w:hAnsi="Verdana" w:eastAsia="Times New Roman" w:cs="Times New Roman"/>
                <w:b/>
                <w:i/>
                <w:iCs/>
                <w:sz w:val="20"/>
                <w:szCs w:val="20"/>
                <w:lang w:val="es-ES" w:eastAsia="pl-PL"/>
              </w:rPr>
              <w:t>Diccionario Fraseológico del Español Moderno</w:t>
            </w:r>
            <w:r w:rsidRPr="00A37960">
              <w:rPr>
                <w:rFonts w:ascii="Verdana" w:hAnsi="Verdana" w:eastAsia="Times New Roman" w:cs="Times New Roman"/>
                <w:b/>
                <w:sz w:val="20"/>
                <w:szCs w:val="20"/>
                <w:lang w:val="es-ES" w:eastAsia="pl-PL"/>
              </w:rPr>
              <w:t>, Gredos Madrid</w:t>
            </w:r>
            <w:r>
              <w:rPr>
                <w:rFonts w:ascii="Verdana" w:hAnsi="Verdana" w:eastAsia="Times New Roman" w:cs="Times New Roman"/>
                <w:b/>
                <w:sz w:val="20"/>
                <w:szCs w:val="20"/>
                <w:lang w:val="es-ES" w:eastAsia="pl-PL"/>
              </w:rPr>
              <w:t xml:space="preserve"> 1994</w:t>
            </w:r>
            <w:r w:rsidRPr="00A37960">
              <w:rPr>
                <w:rFonts w:ascii="Verdana" w:hAnsi="Verdana" w:eastAsia="Times New Roman" w:cs="Times New Roman"/>
                <w:b/>
                <w:sz w:val="20"/>
                <w:szCs w:val="20"/>
                <w:lang w:val="es-ES" w:eastAsia="pl-PL"/>
              </w:rPr>
              <w:t xml:space="preserve">. </w:t>
            </w:r>
          </w:p>
          <w:p w:rsidR="001F715B" w:rsidP="002E1E87" w:rsidRDefault="001F715B" w14:paraId="1A65BCAC" w14:textId="77777777">
            <w:pPr>
              <w:spacing w:after="120" w:line="240" w:lineRule="auto"/>
              <w:ind w:left="57"/>
              <w:jc w:val="both"/>
              <w:rPr>
                <w:rFonts w:ascii="Verdana" w:hAnsi="Verdana" w:eastAsia="Times New Roman" w:cs="Times New Roman"/>
                <w:b/>
                <w:sz w:val="20"/>
                <w:szCs w:val="20"/>
                <w:lang w:val="es-ES" w:eastAsia="pl-PL"/>
              </w:rPr>
            </w:pPr>
            <w:r w:rsidRPr="005D1356">
              <w:rPr>
                <w:rFonts w:ascii="Verdana" w:hAnsi="Verdana" w:eastAsia="Times New Roman" w:cs="Times New Roman"/>
                <w:b/>
                <w:sz w:val="20"/>
                <w:szCs w:val="20"/>
                <w:lang w:val="es-ES" w:eastAsia="pl-PL"/>
              </w:rPr>
              <w:t xml:space="preserve">Vranic G., </w:t>
            </w:r>
            <w:r w:rsidRPr="005D1356">
              <w:rPr>
                <w:rFonts w:ascii="Verdana" w:hAnsi="Verdana" w:eastAsia="Times New Roman" w:cs="Times New Roman"/>
                <w:b/>
                <w:i/>
                <w:sz w:val="20"/>
                <w:szCs w:val="20"/>
                <w:lang w:val="es-ES" w:eastAsia="pl-PL"/>
              </w:rPr>
              <w:t>Hablar por los codos. Frases para un español cotidiano</w:t>
            </w:r>
            <w:r w:rsidRPr="005D1356">
              <w:rPr>
                <w:rFonts w:ascii="Verdana" w:hAnsi="Verdana" w:eastAsia="Times New Roman" w:cs="Times New Roman"/>
                <w:b/>
                <w:sz w:val="20"/>
                <w:szCs w:val="20"/>
                <w:lang w:val="es-ES" w:eastAsia="pl-PL"/>
              </w:rPr>
              <w:t>, Edelsa, Madrid 2004.</w:t>
            </w:r>
          </w:p>
          <w:p w:rsidRPr="005D1356" w:rsidR="001F715B" w:rsidP="002E1E87" w:rsidRDefault="001F715B" w14:paraId="4C03D279" w14:textId="77777777">
            <w:pPr>
              <w:spacing w:after="120" w:line="240" w:lineRule="auto"/>
              <w:ind w:left="57"/>
              <w:jc w:val="both"/>
              <w:rPr>
                <w:rFonts w:ascii="Verdana" w:hAnsi="Verdana" w:eastAsia="Times New Roman" w:cs="Times New Roman"/>
                <w:b/>
                <w:sz w:val="20"/>
                <w:szCs w:val="20"/>
                <w:lang w:val="es-ES" w:eastAsia="pl-PL"/>
              </w:rPr>
            </w:pPr>
            <w:r w:rsidRPr="00A37960">
              <w:rPr>
                <w:rFonts w:ascii="Verdana" w:hAnsi="Verdana" w:eastAsia="Times New Roman" w:cs="Times New Roman"/>
                <w:b/>
                <w:sz w:val="20"/>
                <w:szCs w:val="20"/>
                <w:lang w:val="es-ES" w:eastAsia="pl-PL"/>
              </w:rPr>
              <w:t>Zuluaga</w:t>
            </w:r>
            <w:r>
              <w:rPr>
                <w:rFonts w:ascii="Verdana" w:hAnsi="Verdana" w:eastAsia="Times New Roman" w:cs="Times New Roman"/>
                <w:b/>
                <w:sz w:val="20"/>
                <w:szCs w:val="20"/>
                <w:lang w:val="es-ES" w:eastAsia="pl-PL"/>
              </w:rPr>
              <w:t xml:space="preserve"> A.</w:t>
            </w:r>
            <w:r w:rsidRPr="00A37960">
              <w:rPr>
                <w:rFonts w:ascii="Verdana" w:hAnsi="Verdana" w:eastAsia="Times New Roman" w:cs="Times New Roman"/>
                <w:b/>
                <w:sz w:val="20"/>
                <w:szCs w:val="20"/>
                <w:lang w:val="es-ES" w:eastAsia="pl-PL"/>
              </w:rPr>
              <w:t xml:space="preserve">, </w:t>
            </w:r>
            <w:r w:rsidRPr="00A37960">
              <w:rPr>
                <w:rFonts w:ascii="Verdana" w:hAnsi="Verdana" w:eastAsia="Times New Roman" w:cs="Times New Roman"/>
                <w:b/>
                <w:i/>
                <w:iCs/>
                <w:sz w:val="20"/>
                <w:szCs w:val="20"/>
                <w:lang w:val="es-ES" w:eastAsia="pl-PL"/>
              </w:rPr>
              <w:t>Introducción al estudio de las expresiones fijas</w:t>
            </w:r>
            <w:r w:rsidRPr="00A37960">
              <w:rPr>
                <w:rFonts w:ascii="Verdana" w:hAnsi="Verdana" w:eastAsia="Times New Roman" w:cs="Times New Roman"/>
                <w:b/>
                <w:sz w:val="20"/>
                <w:szCs w:val="20"/>
                <w:lang w:val="es-ES" w:eastAsia="pl-PL"/>
              </w:rPr>
              <w:t>, Peter Lang Frankfurt</w:t>
            </w:r>
            <w:r>
              <w:rPr>
                <w:rFonts w:ascii="Verdana" w:hAnsi="Verdana" w:eastAsia="Times New Roman" w:cs="Times New Roman"/>
                <w:b/>
                <w:sz w:val="20"/>
                <w:szCs w:val="20"/>
                <w:lang w:val="es-ES" w:eastAsia="pl-PL"/>
              </w:rPr>
              <w:t xml:space="preserve"> 1980</w:t>
            </w:r>
            <w:r w:rsidRPr="00A37960">
              <w:rPr>
                <w:rFonts w:ascii="Verdana" w:hAnsi="Verdana" w:eastAsia="Times New Roman" w:cs="Times New Roman"/>
                <w:b/>
                <w:sz w:val="20"/>
                <w:szCs w:val="20"/>
                <w:lang w:val="es-ES" w:eastAsia="pl-PL"/>
              </w:rPr>
              <w:t xml:space="preserve">. </w:t>
            </w:r>
          </w:p>
        </w:tc>
      </w:tr>
      <w:tr w:rsidRPr="003C2270" w:rsidR="001F715B" w:rsidTr="002E1E87" w14:paraId="54609710" w14:textId="77777777">
        <w:trPr>
          <w:gridAfter w:val="1"/>
          <w:wAfter w:w="8" w:type="dxa"/>
          <w:trHeight w:val="60"/>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3E6AACC3" w14:textId="77777777">
            <w:pPr>
              <w:pStyle w:val="Akapitzlist"/>
              <w:numPr>
                <w:ilvl w:val="0"/>
                <w:numId w:val="41"/>
              </w:numPr>
              <w:spacing w:after="120"/>
              <w:jc w:val="right"/>
              <w:textAlignment w:val="baseline"/>
              <w:rPr>
                <w:rFonts w:ascii="Verdana" w:hAnsi="Verdana"/>
                <w:lang w:val="es-ES"/>
              </w:rPr>
            </w:pPr>
          </w:p>
        </w:tc>
        <w:tc>
          <w:tcPr>
            <w:tcW w:w="8952" w:type="dxa"/>
            <w:gridSpan w:val="3"/>
            <w:tcBorders>
              <w:top w:val="single" w:color="auto" w:sz="8" w:space="0"/>
              <w:left w:val="single" w:color="auto" w:sz="8" w:space="0"/>
              <w:bottom w:val="single" w:color="auto" w:sz="8" w:space="0"/>
              <w:right w:val="single" w:color="auto" w:sz="8" w:space="0"/>
            </w:tcBorders>
            <w:hideMark/>
          </w:tcPr>
          <w:p w:rsidRPr="003C2270" w:rsidR="001F715B" w:rsidP="002E1E87" w:rsidRDefault="001F715B" w14:paraId="1D729B45" w14:textId="77777777">
            <w:pPr>
              <w:spacing w:after="120" w:line="240" w:lineRule="auto"/>
              <w:ind w:left="57"/>
              <w:textAlignment w:val="baseline"/>
              <w:rPr>
                <w:rFonts w:ascii="Verdana" w:hAnsi="Verdana" w:eastAsia="Times New Roman" w:cs="Times New Roman"/>
                <w:sz w:val="20"/>
                <w:szCs w:val="20"/>
                <w:lang w:eastAsia="pl-PL"/>
              </w:rPr>
            </w:pPr>
            <w:r w:rsidRPr="003C2270">
              <w:rPr>
                <w:rFonts w:ascii="Verdana" w:hAnsi="Verdana" w:eastAsia="Times New Roman" w:cs="Times New Roman"/>
                <w:sz w:val="20"/>
                <w:szCs w:val="20"/>
                <w:lang w:eastAsia="pl-PL"/>
              </w:rPr>
              <w:t>Metody weryfikacji zakładanych efektów uczenia się: </w:t>
            </w:r>
          </w:p>
          <w:p w:rsidRPr="003C2270" w:rsidR="001F715B" w:rsidP="002E1E87" w:rsidRDefault="001F715B" w14:paraId="50BB6528" w14:textId="77777777">
            <w:pPr>
              <w:spacing w:after="120" w:line="240" w:lineRule="auto"/>
              <w:ind w:left="57"/>
              <w:textAlignment w:val="baseline"/>
              <w:rPr>
                <w:rFonts w:ascii="Verdana" w:hAnsi="Verdana" w:eastAsia="Times New Roman" w:cs="Times New Roman"/>
                <w:b/>
                <w:bCs/>
                <w:sz w:val="20"/>
                <w:szCs w:val="20"/>
                <w:lang w:eastAsia="pl-PL"/>
              </w:rPr>
            </w:pPr>
            <w:r w:rsidRPr="491EC7BB">
              <w:rPr>
                <w:rFonts w:ascii="Verdana" w:hAnsi="Verdana" w:eastAsia="Times New Roman" w:cs="Times New Roman"/>
                <w:b/>
                <w:bCs/>
                <w:sz w:val="20"/>
                <w:szCs w:val="20"/>
                <w:lang w:eastAsia="pl-PL"/>
              </w:rPr>
              <w:t xml:space="preserve">- sprawdzian pisemny </w:t>
            </w:r>
            <w:r>
              <w:rPr>
                <w:rFonts w:ascii="Verdana" w:hAnsi="Verdana" w:eastAsia="Times New Roman" w:cs="Times New Roman"/>
                <w:b/>
                <w:bCs/>
                <w:sz w:val="20"/>
                <w:szCs w:val="20"/>
                <w:lang w:eastAsia="pl-PL"/>
              </w:rPr>
              <w:t>(</w:t>
            </w:r>
            <w:r w:rsidRPr="491EC7BB">
              <w:rPr>
                <w:rFonts w:ascii="Verdana" w:hAnsi="Verdana" w:eastAsia="Times New Roman" w:cs="Times New Roman"/>
                <w:b/>
                <w:bCs/>
                <w:sz w:val="20"/>
                <w:szCs w:val="20"/>
                <w:lang w:eastAsia="pl-PL"/>
              </w:rPr>
              <w:t>K_W0</w:t>
            </w:r>
            <w:r>
              <w:rPr>
                <w:rFonts w:ascii="Verdana" w:hAnsi="Verdana" w:eastAsia="Times New Roman" w:cs="Times New Roman"/>
                <w:b/>
                <w:bCs/>
                <w:sz w:val="20"/>
                <w:szCs w:val="20"/>
                <w:lang w:eastAsia="pl-PL"/>
              </w:rPr>
              <w:t>1</w:t>
            </w:r>
            <w:r w:rsidRPr="491EC7BB">
              <w:rPr>
                <w:rFonts w:ascii="Verdana" w:hAnsi="Verdana" w:eastAsia="Times New Roman" w:cs="Times New Roman"/>
                <w:b/>
                <w:bCs/>
                <w:sz w:val="20"/>
                <w:szCs w:val="20"/>
                <w:lang w:eastAsia="pl-PL"/>
              </w:rPr>
              <w:t>, K_U0</w:t>
            </w:r>
            <w:r>
              <w:rPr>
                <w:rFonts w:ascii="Verdana" w:hAnsi="Verdana" w:eastAsia="Times New Roman" w:cs="Times New Roman"/>
                <w:b/>
                <w:bCs/>
                <w:sz w:val="20"/>
                <w:szCs w:val="20"/>
                <w:lang w:eastAsia="pl-PL"/>
              </w:rPr>
              <w:t>6),</w:t>
            </w:r>
          </w:p>
          <w:p w:rsidRPr="003C2270" w:rsidR="001F715B" w:rsidP="002E1E87" w:rsidRDefault="001F715B" w14:paraId="4024871F" w14:textId="77777777">
            <w:pPr>
              <w:spacing w:after="120" w:line="240" w:lineRule="auto"/>
              <w:ind w:left="57"/>
              <w:textAlignment w:val="baseline"/>
              <w:rPr>
                <w:rFonts w:ascii="Verdana" w:hAnsi="Verdana" w:eastAsia="Times New Roman" w:cs="Times New Roman"/>
                <w:b/>
                <w:bCs/>
                <w:sz w:val="20"/>
                <w:szCs w:val="20"/>
                <w:lang w:eastAsia="pl-PL"/>
              </w:rPr>
            </w:pPr>
            <w:r w:rsidRPr="491EC7BB">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 xml:space="preserve">domowe </w:t>
            </w:r>
            <w:r w:rsidRPr="491EC7BB">
              <w:rPr>
                <w:rFonts w:ascii="Verdana" w:hAnsi="Verdana" w:eastAsia="Times New Roman" w:cs="Times New Roman"/>
                <w:b/>
                <w:bCs/>
                <w:sz w:val="20"/>
                <w:szCs w:val="20"/>
                <w:lang w:eastAsia="pl-PL"/>
              </w:rPr>
              <w:t>prac</w:t>
            </w:r>
            <w:r>
              <w:rPr>
                <w:rFonts w:ascii="Verdana" w:hAnsi="Verdana" w:eastAsia="Times New Roman" w:cs="Times New Roman"/>
                <w:b/>
                <w:bCs/>
                <w:sz w:val="20"/>
                <w:szCs w:val="20"/>
                <w:lang w:eastAsia="pl-PL"/>
              </w:rPr>
              <w:t xml:space="preserve">e </w:t>
            </w:r>
            <w:r w:rsidRPr="491EC7BB">
              <w:rPr>
                <w:rFonts w:ascii="Verdana" w:hAnsi="Verdana" w:eastAsia="Times New Roman" w:cs="Times New Roman"/>
                <w:b/>
                <w:bCs/>
                <w:sz w:val="20"/>
                <w:szCs w:val="20"/>
                <w:lang w:eastAsia="pl-PL"/>
              </w:rPr>
              <w:t>pisemn</w:t>
            </w:r>
            <w:r>
              <w:rPr>
                <w:rFonts w:ascii="Verdana" w:hAnsi="Verdana" w:eastAsia="Times New Roman" w:cs="Times New Roman"/>
                <w:b/>
                <w:bCs/>
                <w:sz w:val="20"/>
                <w:szCs w:val="20"/>
                <w:lang w:eastAsia="pl-PL"/>
              </w:rPr>
              <w:t>e (grupowe)</w:t>
            </w:r>
            <w:r w:rsidRPr="491EC7BB">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w:t>
            </w:r>
            <w:r w:rsidRPr="491EC7BB">
              <w:rPr>
                <w:rFonts w:ascii="Verdana" w:hAnsi="Verdana" w:eastAsia="Times New Roman" w:cs="Times New Roman"/>
                <w:b/>
                <w:bCs/>
                <w:sz w:val="20"/>
                <w:szCs w:val="20"/>
                <w:lang w:eastAsia="pl-PL"/>
              </w:rPr>
              <w:t>K_W0</w:t>
            </w:r>
            <w:r>
              <w:rPr>
                <w:rFonts w:ascii="Verdana" w:hAnsi="Verdana" w:eastAsia="Times New Roman" w:cs="Times New Roman"/>
                <w:b/>
                <w:bCs/>
                <w:sz w:val="20"/>
                <w:szCs w:val="20"/>
                <w:lang w:eastAsia="pl-PL"/>
              </w:rPr>
              <w:t>1</w:t>
            </w:r>
            <w:r w:rsidRPr="491EC7BB">
              <w:rPr>
                <w:rFonts w:ascii="Verdana" w:hAnsi="Verdana" w:eastAsia="Times New Roman" w:cs="Times New Roman"/>
                <w:b/>
                <w:bCs/>
                <w:sz w:val="20"/>
                <w:szCs w:val="20"/>
                <w:lang w:eastAsia="pl-PL"/>
              </w:rPr>
              <w:t>, K_U0</w:t>
            </w:r>
            <w:r>
              <w:rPr>
                <w:rFonts w:ascii="Verdana" w:hAnsi="Verdana" w:eastAsia="Times New Roman" w:cs="Times New Roman"/>
                <w:b/>
                <w:bCs/>
                <w:sz w:val="20"/>
                <w:szCs w:val="20"/>
                <w:lang w:eastAsia="pl-PL"/>
              </w:rPr>
              <w:t>6,</w:t>
            </w:r>
            <w:r w:rsidRPr="491EC7BB">
              <w:rPr>
                <w:rFonts w:ascii="Verdana" w:hAnsi="Verdana" w:eastAsia="Times New Roman" w:cs="Times New Roman"/>
                <w:b/>
                <w:bCs/>
                <w:sz w:val="20"/>
                <w:szCs w:val="20"/>
                <w:lang w:eastAsia="pl-PL"/>
              </w:rPr>
              <w:t xml:space="preserve">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Pr>
                <w:rFonts w:ascii="Verdana" w:hAnsi="Verdana" w:eastAsia="Times New Roman" w:cs="Times New Roman"/>
                <w:b/>
                <w:bCs/>
                <w:sz w:val="20"/>
                <w:szCs w:val="20"/>
                <w:lang w:eastAsia="pl-PL"/>
              </w:rPr>
              <w:t>).</w:t>
            </w:r>
          </w:p>
        </w:tc>
      </w:tr>
      <w:tr w:rsidRPr="000A7CE0" w:rsidR="001F715B" w:rsidTr="002E1E87" w14:paraId="19B9B152" w14:textId="77777777">
        <w:trPr>
          <w:gridAfter w:val="1"/>
          <w:wAfter w:w="8" w:type="dxa"/>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189022BF" w14:textId="77777777">
            <w:pPr>
              <w:pStyle w:val="Akapitzlist"/>
              <w:numPr>
                <w:ilvl w:val="0"/>
                <w:numId w:val="41"/>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6C91BC5F"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Warunki i forma zaliczenia poszczególnych komponentów </w:t>
            </w:r>
            <w:r>
              <w:rPr>
                <w:rFonts w:ascii="Verdana" w:hAnsi="Verdana" w:eastAsia="Times New Roman" w:cs="Times New Roman"/>
                <w:sz w:val="20"/>
                <w:szCs w:val="20"/>
                <w:lang w:eastAsia="pl-PL"/>
              </w:rPr>
              <w:t>przedmiotu</w:t>
            </w:r>
            <w:r w:rsidRPr="000A7CE0">
              <w:rPr>
                <w:rFonts w:ascii="Verdana" w:hAnsi="Verdana" w:eastAsia="Times New Roman" w:cs="Times New Roman"/>
                <w:sz w:val="20"/>
                <w:szCs w:val="20"/>
                <w:lang w:eastAsia="pl-PL"/>
              </w:rPr>
              <w:t>: </w:t>
            </w:r>
          </w:p>
          <w:p w:rsidRPr="000A7CE0" w:rsidR="001F715B" w:rsidP="002E1E87" w:rsidRDefault="001F715B" w14:paraId="2DF47130" w14:textId="77777777">
            <w:pPr>
              <w:spacing w:after="120" w:line="240" w:lineRule="auto"/>
              <w:ind w:left="57"/>
              <w:textAlignment w:val="baseline"/>
              <w:rPr>
                <w:rFonts w:ascii="Verdana" w:hAnsi="Verdana" w:eastAsia="Verdana" w:cs="Verdana"/>
                <w:color w:val="000000" w:themeColor="text1"/>
                <w:sz w:val="20"/>
                <w:szCs w:val="20"/>
              </w:rPr>
            </w:pPr>
            <w:r w:rsidRPr="491EC7BB">
              <w:rPr>
                <w:rFonts w:ascii="Verdana" w:hAnsi="Verdana" w:eastAsia="Verdana" w:cs="Verdana"/>
                <w:b/>
                <w:bCs/>
                <w:color w:val="000000" w:themeColor="text1"/>
                <w:sz w:val="20"/>
                <w:szCs w:val="20"/>
              </w:rPr>
              <w:t>Zaliczenie na ocenę na podstawie:</w:t>
            </w:r>
            <w:r w:rsidRPr="491EC7BB">
              <w:rPr>
                <w:rFonts w:ascii="Verdana" w:hAnsi="Verdana" w:eastAsia="Verdana" w:cs="Verdana"/>
                <w:color w:val="000000" w:themeColor="text1"/>
                <w:sz w:val="20"/>
                <w:szCs w:val="20"/>
              </w:rPr>
              <w:t> </w:t>
            </w:r>
          </w:p>
          <w:p w:rsidRPr="000A7CE0" w:rsidR="001F715B" w:rsidP="002E1E87" w:rsidRDefault="001F715B" w14:paraId="15A70ED7" w14:textId="77777777">
            <w:pPr>
              <w:spacing w:after="120" w:line="240" w:lineRule="auto"/>
              <w:ind w:left="57"/>
              <w:textAlignment w:val="baseline"/>
              <w:rPr>
                <w:rFonts w:ascii="Verdana" w:hAnsi="Verdana" w:eastAsia="Verdana" w:cs="Verdana"/>
                <w:b/>
                <w:bCs/>
                <w:color w:val="000000" w:themeColor="text1"/>
                <w:sz w:val="20"/>
                <w:szCs w:val="20"/>
              </w:rPr>
            </w:pPr>
            <w:r w:rsidRPr="491EC7BB">
              <w:rPr>
                <w:rFonts w:ascii="Verdana" w:hAnsi="Verdana" w:eastAsia="Verdana" w:cs="Verdana"/>
                <w:b/>
                <w:bCs/>
                <w:color w:val="000000" w:themeColor="text1"/>
                <w:sz w:val="20"/>
                <w:szCs w:val="20"/>
              </w:rPr>
              <w:t>- ciągłej kontroli obecności i postępów w zakresie tematyki zajęć;</w:t>
            </w:r>
          </w:p>
          <w:p w:rsidRPr="000A7CE0" w:rsidR="001F715B" w:rsidP="002E1E87" w:rsidRDefault="001F715B" w14:paraId="44F0FDC3" w14:textId="77777777">
            <w:pPr>
              <w:spacing w:after="120" w:line="240" w:lineRule="auto"/>
              <w:ind w:left="57"/>
              <w:textAlignment w:val="baseline"/>
              <w:rPr>
                <w:rFonts w:ascii="Verdana" w:hAnsi="Verdana" w:eastAsia="Verdana" w:cs="Verdana"/>
                <w:b/>
                <w:bCs/>
                <w:color w:val="000000" w:themeColor="text1"/>
                <w:sz w:val="20"/>
                <w:szCs w:val="20"/>
              </w:rPr>
            </w:pPr>
            <w:r w:rsidRPr="491EC7BB">
              <w:rPr>
                <w:rFonts w:ascii="Verdana" w:hAnsi="Verdana" w:eastAsia="Verdana" w:cs="Verdana"/>
                <w:b/>
                <w:bCs/>
                <w:color w:val="000000" w:themeColor="text1"/>
                <w:sz w:val="20"/>
                <w:szCs w:val="20"/>
              </w:rPr>
              <w:t>- sprawdzianów pisemnych;</w:t>
            </w:r>
          </w:p>
          <w:p w:rsidRPr="000A7CE0" w:rsidR="001F715B" w:rsidP="002E1E87" w:rsidRDefault="001F715B" w14:paraId="6C43E965" w14:textId="77777777">
            <w:pPr>
              <w:spacing w:after="120" w:line="240" w:lineRule="auto"/>
              <w:ind w:left="57"/>
              <w:textAlignment w:val="baseline"/>
              <w:rPr>
                <w:rFonts w:ascii="Verdana" w:hAnsi="Verdana" w:eastAsia="Verdana" w:cs="Verdana"/>
                <w:b/>
                <w:bCs/>
                <w:color w:val="000000" w:themeColor="text1"/>
                <w:sz w:val="20"/>
                <w:szCs w:val="20"/>
                <w:lang w:val="pl"/>
              </w:rPr>
            </w:pPr>
            <w:r w:rsidRPr="491EC7BB">
              <w:rPr>
                <w:rFonts w:ascii="Verdana" w:hAnsi="Verdana" w:eastAsia="Verdana" w:cs="Verdana"/>
                <w:b/>
                <w:bCs/>
                <w:color w:val="000000" w:themeColor="text1"/>
                <w:sz w:val="20"/>
                <w:szCs w:val="20"/>
              </w:rPr>
              <w:t>- domowych prac pisemnych.</w:t>
            </w:r>
          </w:p>
          <w:p w:rsidRPr="000A7CE0" w:rsidR="001F715B" w:rsidP="002E1E87" w:rsidRDefault="001F715B" w14:paraId="045DB371" w14:textId="77777777">
            <w:pPr>
              <w:spacing w:after="120" w:line="240" w:lineRule="auto"/>
              <w:ind w:left="57"/>
              <w:textAlignment w:val="baseline"/>
              <w:rPr>
                <w:rFonts w:ascii="Verdana" w:hAnsi="Verdana" w:eastAsia="Times New Roman" w:cs="Times New Roman"/>
                <w:b/>
                <w:sz w:val="20"/>
                <w:szCs w:val="20"/>
                <w:lang w:eastAsia="pl-PL"/>
              </w:rPr>
            </w:pPr>
          </w:p>
        </w:tc>
      </w:tr>
      <w:tr w:rsidRPr="000A7CE0" w:rsidR="001F715B" w:rsidTr="002E1E87" w14:paraId="48849853" w14:textId="77777777">
        <w:trPr>
          <w:gridAfter w:val="1"/>
          <w:wAfter w:w="8" w:type="dxa"/>
        </w:trPr>
        <w:tc>
          <w:tcPr>
            <w:tcW w:w="679" w:type="dxa"/>
            <w:vMerge w:val="restart"/>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03D46445" w14:textId="77777777">
            <w:pPr>
              <w:pStyle w:val="Akapitzlist"/>
              <w:numPr>
                <w:ilvl w:val="0"/>
                <w:numId w:val="41"/>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06175781"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Nakład pracy studenta </w:t>
            </w:r>
          </w:p>
        </w:tc>
      </w:tr>
      <w:tr w:rsidRPr="000A7CE0" w:rsidR="001F715B" w:rsidTr="002E1E87" w14:paraId="2259FE8F" w14:textId="77777777">
        <w:tc>
          <w:tcPr>
            <w:tcW w:w="679" w:type="dxa"/>
            <w:vMerge/>
            <w:tcBorders>
              <w:top w:val="nil"/>
              <w:left w:val="single" w:color="auto" w:sz="8" w:space="0"/>
              <w:bottom w:val="single" w:color="auto" w:sz="8" w:space="0"/>
              <w:right w:val="single" w:color="auto" w:sz="8" w:space="0"/>
            </w:tcBorders>
            <w:vAlign w:val="center"/>
            <w:hideMark/>
          </w:tcPr>
          <w:p w:rsidRPr="00C479B0" w:rsidR="001F715B" w:rsidP="002E1E87" w:rsidRDefault="001F715B" w14:paraId="21D4854A" w14:textId="77777777">
            <w:pPr>
              <w:pStyle w:val="Akapitzlist"/>
              <w:numPr>
                <w:ilvl w:val="0"/>
                <w:numId w:val="41"/>
              </w:numPr>
              <w:spacing w:after="120"/>
              <w:rPr>
                <w:rFonts w:ascii="Verdana" w:hAnsi="Verdana"/>
              </w:rPr>
            </w:pPr>
          </w:p>
        </w:tc>
        <w:tc>
          <w:tcPr>
            <w:tcW w:w="4953" w:type="dxa"/>
            <w:tcBorders>
              <w:top w:val="single" w:color="auto" w:sz="8" w:space="0"/>
              <w:left w:val="single" w:color="auto" w:sz="8" w:space="0"/>
              <w:bottom w:val="single" w:color="auto" w:sz="8" w:space="0"/>
              <w:right w:val="single" w:color="auto" w:sz="8" w:space="0"/>
            </w:tcBorders>
            <w:vAlign w:val="center"/>
            <w:hideMark/>
          </w:tcPr>
          <w:p w:rsidRPr="000A7CE0" w:rsidR="001F715B" w:rsidP="002E1E87" w:rsidRDefault="001F715B" w14:paraId="710A3941" w14:textId="77777777">
            <w:pPr>
              <w:spacing w:after="120" w:line="240" w:lineRule="auto"/>
              <w:ind w:left="57"/>
              <w:jc w:val="center"/>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forma realizacji zajęć przez studenta</w:t>
            </w:r>
          </w:p>
        </w:tc>
        <w:tc>
          <w:tcPr>
            <w:tcW w:w="4007" w:type="dxa"/>
            <w:gridSpan w:val="3"/>
            <w:tcBorders>
              <w:top w:val="single" w:color="auto" w:sz="8" w:space="0"/>
              <w:left w:val="single" w:color="auto" w:sz="8" w:space="0"/>
              <w:bottom w:val="single" w:color="auto" w:sz="8" w:space="0"/>
              <w:right w:val="single" w:color="auto" w:sz="8" w:space="0"/>
            </w:tcBorders>
            <w:vAlign w:val="center"/>
            <w:hideMark/>
          </w:tcPr>
          <w:p w:rsidRPr="000A7CE0" w:rsidR="001F715B" w:rsidP="002E1E87" w:rsidRDefault="001F715B" w14:paraId="3043567E" w14:textId="77777777">
            <w:pPr>
              <w:spacing w:after="120" w:line="240" w:lineRule="auto"/>
              <w:ind w:left="57"/>
              <w:jc w:val="center"/>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liczba godzin przeznaczona na zrealizowanie danego rodzaju zajęć</w:t>
            </w:r>
          </w:p>
        </w:tc>
      </w:tr>
      <w:tr w:rsidRPr="003C2270" w:rsidR="001F715B" w:rsidTr="002E1E87" w14:paraId="5C53E0F0" w14:textId="77777777">
        <w:trPr>
          <w:trHeight w:val="30"/>
        </w:trPr>
        <w:tc>
          <w:tcPr>
            <w:tcW w:w="679" w:type="dxa"/>
            <w:vMerge/>
            <w:tcBorders>
              <w:top w:val="nil"/>
              <w:left w:val="single" w:color="auto" w:sz="8" w:space="0"/>
              <w:bottom w:val="single" w:color="auto" w:sz="8" w:space="0"/>
              <w:right w:val="single" w:color="auto" w:sz="8" w:space="0"/>
            </w:tcBorders>
            <w:vAlign w:val="center"/>
            <w:hideMark/>
          </w:tcPr>
          <w:p w:rsidRPr="00C479B0" w:rsidR="001F715B" w:rsidP="002E1E87" w:rsidRDefault="001F715B" w14:paraId="7187852B" w14:textId="77777777">
            <w:pPr>
              <w:pStyle w:val="Akapitzlist"/>
              <w:numPr>
                <w:ilvl w:val="0"/>
                <w:numId w:val="41"/>
              </w:numPr>
              <w:spacing w:after="120"/>
              <w:rPr>
                <w:rFonts w:ascii="Verdana" w:hAnsi="Verdana"/>
              </w:rPr>
            </w:pPr>
          </w:p>
        </w:tc>
        <w:tc>
          <w:tcPr>
            <w:tcW w:w="4953" w:type="dxa"/>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770CBEE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zajęcia (wg planu studiów) z prowadzącym: </w:t>
            </w:r>
          </w:p>
          <w:p w:rsidRPr="003C2270" w:rsidR="001F715B" w:rsidP="002E1E87" w:rsidRDefault="001F715B" w14:paraId="3F057120" w14:textId="77777777">
            <w:pPr>
              <w:spacing w:after="120" w:line="240" w:lineRule="auto"/>
              <w:ind w:left="57"/>
              <w:textAlignment w:val="baseline"/>
              <w:rPr>
                <w:rFonts w:ascii="Verdana" w:hAnsi="Verdana" w:eastAsia="Times New Roman" w:cs="Times New Roman"/>
                <w:b/>
                <w:bCs/>
                <w:sz w:val="20"/>
                <w:szCs w:val="20"/>
                <w:lang w:eastAsia="pl-PL"/>
              </w:rPr>
            </w:pPr>
            <w:r w:rsidRPr="3D48830E">
              <w:rPr>
                <w:rFonts w:ascii="Verdana" w:hAnsi="Verdana" w:eastAsia="Times New Roman" w:cs="Times New Roman"/>
                <w:b/>
                <w:bCs/>
                <w:sz w:val="20"/>
                <w:szCs w:val="20"/>
                <w:lang w:eastAsia="pl-PL"/>
              </w:rPr>
              <w:t>- ćwiczenia</w:t>
            </w:r>
          </w:p>
        </w:tc>
        <w:tc>
          <w:tcPr>
            <w:tcW w:w="4007" w:type="dxa"/>
            <w:gridSpan w:val="3"/>
            <w:tcBorders>
              <w:top w:val="single" w:color="auto" w:sz="8" w:space="0"/>
              <w:left w:val="single" w:color="auto" w:sz="8" w:space="0"/>
              <w:bottom w:val="single" w:color="auto" w:sz="8" w:space="0"/>
              <w:right w:val="single" w:color="auto" w:sz="8" w:space="0"/>
            </w:tcBorders>
            <w:vAlign w:val="bottom"/>
            <w:hideMark/>
          </w:tcPr>
          <w:p w:rsidRPr="003C2270" w:rsidR="001F715B" w:rsidP="002E1E87" w:rsidRDefault="001F715B" w14:paraId="4ED1A92C"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30</w:t>
            </w:r>
          </w:p>
        </w:tc>
      </w:tr>
      <w:tr w:rsidRPr="003C2270" w:rsidR="001F715B" w:rsidTr="002E1E87" w14:paraId="47D835C1" w14:textId="77777777">
        <w:trPr>
          <w:trHeight w:val="45"/>
        </w:trPr>
        <w:tc>
          <w:tcPr>
            <w:tcW w:w="679" w:type="dxa"/>
            <w:vMerge/>
            <w:tcBorders>
              <w:top w:val="nil"/>
              <w:left w:val="single" w:color="auto" w:sz="8" w:space="0"/>
              <w:bottom w:val="single" w:color="auto" w:sz="8" w:space="0"/>
              <w:right w:val="single" w:color="auto" w:sz="8" w:space="0"/>
            </w:tcBorders>
            <w:vAlign w:val="center"/>
            <w:hideMark/>
          </w:tcPr>
          <w:p w:rsidRPr="00C479B0" w:rsidR="001F715B" w:rsidP="002E1E87" w:rsidRDefault="001F715B" w14:paraId="18E93CDE" w14:textId="77777777">
            <w:pPr>
              <w:pStyle w:val="Akapitzlist"/>
              <w:numPr>
                <w:ilvl w:val="0"/>
                <w:numId w:val="41"/>
              </w:numPr>
              <w:spacing w:after="120"/>
              <w:rPr>
                <w:rFonts w:ascii="Verdana" w:hAnsi="Verdana"/>
              </w:rPr>
            </w:pPr>
          </w:p>
        </w:tc>
        <w:tc>
          <w:tcPr>
            <w:tcW w:w="4953" w:type="dxa"/>
            <w:tcBorders>
              <w:top w:val="single" w:color="auto" w:sz="8" w:space="0"/>
              <w:left w:val="single" w:color="auto" w:sz="8" w:space="0"/>
              <w:bottom w:val="single" w:color="auto" w:sz="8" w:space="0"/>
              <w:right w:val="single" w:color="auto" w:sz="8" w:space="0"/>
            </w:tcBorders>
            <w:hideMark/>
          </w:tcPr>
          <w:p w:rsidRPr="00A56B29" w:rsidR="001F715B" w:rsidP="002E1E87" w:rsidRDefault="001F715B" w14:paraId="46D0D6C8" w14:textId="77777777">
            <w:pPr>
              <w:autoSpaceDE w:val="0"/>
              <w:autoSpaceDN w:val="0"/>
              <w:adjustRightInd w:val="0"/>
              <w:spacing w:after="120" w:line="240" w:lineRule="auto"/>
              <w:ind w:left="57"/>
              <w:rPr>
                <w:rFonts w:ascii="Verdana" w:hAnsi="Verdana" w:cs="Verdana"/>
                <w:b/>
                <w:bCs/>
                <w:color w:val="000000" w:themeColor="text1"/>
                <w:sz w:val="20"/>
                <w:szCs w:val="20"/>
                <w:lang w:eastAsia="pl-PL"/>
              </w:rPr>
            </w:pPr>
            <w:r w:rsidRPr="491EC7BB">
              <w:rPr>
                <w:rFonts w:ascii="Verdana" w:hAnsi="Verdana" w:eastAsia="Times New Roman" w:cs="Times New Roman"/>
                <w:sz w:val="20"/>
                <w:szCs w:val="20"/>
                <w:lang w:eastAsia="pl-PL"/>
              </w:rPr>
              <w:t>praca własna studenta (w tym udział w pracach grupowych): </w:t>
            </w:r>
          </w:p>
          <w:p w:rsidRPr="00A56B29" w:rsidR="001F715B" w:rsidP="002E1E87" w:rsidRDefault="001F715B" w14:paraId="54CC9118" w14:textId="77777777">
            <w:pPr>
              <w:autoSpaceDE w:val="0"/>
              <w:autoSpaceDN w:val="0"/>
              <w:adjustRightInd w:val="0"/>
              <w:spacing w:after="120" w:line="240" w:lineRule="auto"/>
              <w:ind w:left="57"/>
              <w:rPr>
                <w:rFonts w:ascii="Verdana" w:hAnsi="Verdana" w:cs="Verdana"/>
                <w:b/>
                <w:color w:val="000000"/>
                <w:sz w:val="20"/>
                <w:szCs w:val="20"/>
                <w:lang w:eastAsia="pl-PL"/>
              </w:rPr>
            </w:pPr>
            <w:r w:rsidRPr="491EC7BB">
              <w:rPr>
                <w:rFonts w:ascii="Verdana" w:hAnsi="Verdana" w:cs="Verdana"/>
                <w:b/>
                <w:color w:val="000000" w:themeColor="text1"/>
                <w:sz w:val="20"/>
                <w:szCs w:val="20"/>
                <w:lang w:eastAsia="pl-PL"/>
              </w:rPr>
              <w:t>- przygotowanie do zajęć</w:t>
            </w:r>
          </w:p>
          <w:p w:rsidRPr="00A56B29" w:rsidR="001F715B" w:rsidP="002E1E87" w:rsidRDefault="001F715B" w14:paraId="46E728C6" w14:textId="77777777">
            <w:pPr>
              <w:autoSpaceDE w:val="0"/>
              <w:autoSpaceDN w:val="0"/>
              <w:adjustRightInd w:val="0"/>
              <w:spacing w:after="120" w:line="240" w:lineRule="auto"/>
              <w:ind w:left="57"/>
              <w:rPr>
                <w:rFonts w:ascii="Verdana" w:hAnsi="Verdana" w:cs="Verdana"/>
                <w:b/>
                <w:color w:val="000000"/>
                <w:sz w:val="20"/>
                <w:szCs w:val="20"/>
                <w:lang w:eastAsia="pl-PL"/>
              </w:rPr>
            </w:pPr>
            <w:r w:rsidRPr="491EC7BB">
              <w:rPr>
                <w:rFonts w:ascii="Verdana" w:hAnsi="Verdana" w:cs="Verdana"/>
                <w:b/>
                <w:color w:val="000000" w:themeColor="text1"/>
                <w:sz w:val="20"/>
                <w:szCs w:val="20"/>
                <w:lang w:eastAsia="pl-PL"/>
              </w:rPr>
              <w:t>- przygotowanie prac</w:t>
            </w:r>
            <w:r w:rsidRPr="491EC7BB">
              <w:rPr>
                <w:rFonts w:ascii="Verdana" w:hAnsi="Verdana" w:cs="Verdana"/>
                <w:b/>
                <w:bCs/>
                <w:color w:val="000000" w:themeColor="text1"/>
                <w:sz w:val="20"/>
                <w:szCs w:val="20"/>
                <w:lang w:eastAsia="pl-PL"/>
              </w:rPr>
              <w:t xml:space="preserve"> pisemnych</w:t>
            </w:r>
          </w:p>
          <w:p w:rsidRPr="000A7CE0" w:rsidR="001F715B" w:rsidP="002E1E87" w:rsidRDefault="001F715B" w14:paraId="2D1412B7" w14:textId="77777777">
            <w:pPr>
              <w:spacing w:after="120" w:line="240" w:lineRule="auto"/>
              <w:ind w:left="57"/>
              <w:textAlignment w:val="baseline"/>
              <w:rPr>
                <w:rFonts w:ascii="Verdana" w:hAnsi="Verdana" w:cs="Verdana"/>
                <w:b/>
                <w:color w:val="000000" w:themeColor="text1"/>
                <w:sz w:val="20"/>
                <w:szCs w:val="20"/>
                <w:lang w:eastAsia="pl-PL"/>
              </w:rPr>
            </w:pPr>
            <w:r w:rsidRPr="491EC7BB">
              <w:rPr>
                <w:rFonts w:ascii="Verdana" w:hAnsi="Verdana" w:cs="Verdana"/>
                <w:b/>
                <w:color w:val="000000" w:themeColor="text1"/>
                <w:sz w:val="20"/>
                <w:szCs w:val="20"/>
                <w:lang w:eastAsia="pl-PL"/>
              </w:rPr>
              <w:t>- przygotowanie do sprawdzianów</w:t>
            </w:r>
          </w:p>
        </w:tc>
        <w:tc>
          <w:tcPr>
            <w:tcW w:w="4007" w:type="dxa"/>
            <w:gridSpan w:val="3"/>
            <w:tcBorders>
              <w:top w:val="single" w:color="auto" w:sz="8" w:space="0"/>
              <w:left w:val="single" w:color="auto" w:sz="8" w:space="0"/>
              <w:bottom w:val="single" w:color="auto" w:sz="8" w:space="0"/>
              <w:right w:val="single" w:color="auto" w:sz="8" w:space="0"/>
            </w:tcBorders>
            <w:vAlign w:val="bottom"/>
            <w:hideMark/>
          </w:tcPr>
          <w:p w:rsidR="001F715B" w:rsidP="002E1E87" w:rsidRDefault="001F715B" w14:paraId="761EC7B3" w14:textId="77777777">
            <w:pPr>
              <w:spacing w:after="120" w:line="240" w:lineRule="auto"/>
              <w:ind w:left="57"/>
              <w:jc w:val="center"/>
              <w:textAlignment w:val="baseline"/>
              <w:rPr>
                <w:rFonts w:ascii="Verdana" w:hAnsi="Verdana" w:eastAsia="Times New Roman" w:cs="Times New Roman"/>
                <w:b/>
                <w:bCs/>
                <w:sz w:val="20"/>
                <w:szCs w:val="20"/>
                <w:lang w:eastAsia="pl-PL"/>
              </w:rPr>
            </w:pPr>
          </w:p>
          <w:p w:rsidR="001F715B" w:rsidP="002E1E87" w:rsidRDefault="001F715B" w14:paraId="15E01A56" w14:textId="77777777">
            <w:pPr>
              <w:spacing w:after="120" w:line="240" w:lineRule="auto"/>
              <w:ind w:left="57"/>
              <w:jc w:val="center"/>
              <w:textAlignment w:val="baseline"/>
              <w:rPr>
                <w:rFonts w:ascii="Verdana" w:hAnsi="Verdana" w:eastAsia="Times New Roman" w:cs="Times New Roman"/>
                <w:b/>
                <w:bCs/>
                <w:sz w:val="20"/>
                <w:szCs w:val="20"/>
                <w:lang w:eastAsia="pl-PL"/>
              </w:rPr>
            </w:pPr>
          </w:p>
          <w:p w:rsidRPr="003C2270" w:rsidR="001F715B" w:rsidP="002E1E87" w:rsidRDefault="001F715B" w14:paraId="515F15E8" w14:textId="77777777">
            <w:pPr>
              <w:spacing w:after="120" w:line="240" w:lineRule="auto"/>
              <w:ind w:left="57"/>
              <w:jc w:val="center"/>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60</w:t>
            </w:r>
          </w:p>
        </w:tc>
      </w:tr>
      <w:tr w:rsidRPr="004C191F" w:rsidR="001F715B" w:rsidTr="002E1E87" w14:paraId="681C26E1" w14:textId="77777777">
        <w:tc>
          <w:tcPr>
            <w:tcW w:w="679" w:type="dxa"/>
            <w:vMerge/>
            <w:tcBorders>
              <w:top w:val="nil"/>
              <w:left w:val="single" w:color="auto" w:sz="8" w:space="0"/>
              <w:bottom w:val="single" w:color="auto" w:sz="8" w:space="0"/>
              <w:right w:val="single" w:color="auto" w:sz="8" w:space="0"/>
            </w:tcBorders>
            <w:vAlign w:val="center"/>
            <w:hideMark/>
          </w:tcPr>
          <w:p w:rsidRPr="00C479B0" w:rsidR="001F715B" w:rsidP="002E1E87" w:rsidRDefault="001F715B" w14:paraId="4C930A19" w14:textId="77777777">
            <w:pPr>
              <w:pStyle w:val="Akapitzlist"/>
              <w:numPr>
                <w:ilvl w:val="0"/>
                <w:numId w:val="41"/>
              </w:numPr>
              <w:spacing w:after="120"/>
              <w:rPr>
                <w:rFonts w:ascii="Verdana" w:hAnsi="Verdana"/>
              </w:rPr>
            </w:pPr>
          </w:p>
        </w:tc>
        <w:tc>
          <w:tcPr>
            <w:tcW w:w="4953" w:type="dxa"/>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3FF74AE2"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Łączna liczba godzin </w:t>
            </w:r>
          </w:p>
        </w:tc>
        <w:tc>
          <w:tcPr>
            <w:tcW w:w="4007" w:type="dxa"/>
            <w:gridSpan w:val="3"/>
            <w:tcBorders>
              <w:top w:val="single" w:color="auto" w:sz="8" w:space="0"/>
              <w:left w:val="single" w:color="auto" w:sz="8" w:space="0"/>
              <w:bottom w:val="single" w:color="auto" w:sz="8" w:space="0"/>
              <w:right w:val="single" w:color="auto" w:sz="8" w:space="0"/>
            </w:tcBorders>
            <w:vAlign w:val="center"/>
            <w:hideMark/>
          </w:tcPr>
          <w:p w:rsidRPr="004C191F" w:rsidR="001F715B" w:rsidP="002E1E87" w:rsidRDefault="001F715B" w14:paraId="0D0085DD"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90</w:t>
            </w:r>
          </w:p>
        </w:tc>
      </w:tr>
      <w:tr w:rsidRPr="004C191F" w:rsidR="001F715B" w:rsidTr="002E1E87" w14:paraId="5FB76A31" w14:textId="77777777">
        <w:tc>
          <w:tcPr>
            <w:tcW w:w="679" w:type="dxa"/>
            <w:vMerge/>
            <w:tcBorders>
              <w:top w:val="nil"/>
              <w:left w:val="single" w:color="auto" w:sz="8" w:space="0"/>
              <w:bottom w:val="single" w:color="auto" w:sz="8" w:space="0"/>
              <w:right w:val="single" w:color="auto" w:sz="8" w:space="0"/>
            </w:tcBorders>
            <w:vAlign w:val="center"/>
            <w:hideMark/>
          </w:tcPr>
          <w:p w:rsidRPr="00C479B0" w:rsidR="001F715B" w:rsidP="002E1E87" w:rsidRDefault="001F715B" w14:paraId="1B0C7D67" w14:textId="77777777">
            <w:pPr>
              <w:pStyle w:val="Akapitzlist"/>
              <w:numPr>
                <w:ilvl w:val="0"/>
                <w:numId w:val="41"/>
              </w:numPr>
              <w:spacing w:after="120"/>
              <w:rPr>
                <w:rFonts w:ascii="Verdana" w:hAnsi="Verdana"/>
              </w:rPr>
            </w:pPr>
          </w:p>
        </w:tc>
        <w:tc>
          <w:tcPr>
            <w:tcW w:w="4953" w:type="dxa"/>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49338EF7"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Liczba punktów ECTS (</w:t>
            </w:r>
            <w:r w:rsidRPr="000A7CE0">
              <w:rPr>
                <w:rFonts w:ascii="Verdana" w:hAnsi="Verdana" w:eastAsia="Times New Roman" w:cs="Times New Roman"/>
                <w:i/>
                <w:iCs/>
                <w:sz w:val="20"/>
                <w:szCs w:val="20"/>
                <w:lang w:eastAsia="pl-PL"/>
              </w:rPr>
              <w:t>jeśli jest wymagana</w:t>
            </w:r>
            <w:r w:rsidRPr="000A7CE0">
              <w:rPr>
                <w:rFonts w:ascii="Verdana" w:hAnsi="Verdana" w:eastAsia="Times New Roman" w:cs="Times New Roman"/>
                <w:sz w:val="20"/>
                <w:szCs w:val="20"/>
                <w:lang w:eastAsia="pl-PL"/>
              </w:rPr>
              <w:t>) </w:t>
            </w:r>
          </w:p>
        </w:tc>
        <w:tc>
          <w:tcPr>
            <w:tcW w:w="4007" w:type="dxa"/>
            <w:gridSpan w:val="3"/>
            <w:tcBorders>
              <w:top w:val="single" w:color="auto" w:sz="8" w:space="0"/>
              <w:left w:val="single" w:color="auto" w:sz="8" w:space="0"/>
              <w:bottom w:val="single" w:color="auto" w:sz="8" w:space="0"/>
              <w:right w:val="single" w:color="auto" w:sz="8" w:space="0"/>
            </w:tcBorders>
            <w:vAlign w:val="center"/>
            <w:hideMark/>
          </w:tcPr>
          <w:p w:rsidRPr="004C191F" w:rsidR="001F715B" w:rsidP="002E1E87" w:rsidRDefault="001F715B" w14:paraId="5A007C8F"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3</w:t>
            </w:r>
          </w:p>
        </w:tc>
      </w:tr>
    </w:tbl>
    <w:p w:rsidR="001F715B" w:rsidP="001F715B" w:rsidRDefault="001F715B" w14:paraId="1A71B764" w14:textId="77777777">
      <w:pPr>
        <w:spacing w:before="240" w:after="120" w:line="240" w:lineRule="auto"/>
        <w:jc w:val="right"/>
        <w:rPr>
          <w:rFonts w:ascii="Verdana" w:hAnsi="Verdana" w:eastAsia="Verdana" w:cs="Verdana"/>
          <w:sz w:val="20"/>
          <w:szCs w:val="20"/>
        </w:rPr>
      </w:pPr>
      <w:r w:rsidRPr="00381E6B">
        <w:rPr>
          <w:rFonts w:ascii="Verdana" w:hAnsi="Verdana" w:cs="Calibri"/>
          <w:color w:val="000000"/>
          <w:sz w:val="20"/>
          <w:szCs w:val="20"/>
          <w:shd w:val="clear" w:color="auto" w:fill="FFFFFF"/>
          <w:lang w:val="es-ES"/>
        </w:rPr>
        <w:t xml:space="preserve">(oprac. </w:t>
      </w:r>
      <w:r w:rsidRPr="00552E1F">
        <w:rPr>
          <w:rFonts w:ascii="Verdana" w:hAnsi="Verdana" w:cs="Calibri"/>
          <w:color w:val="000000"/>
          <w:sz w:val="20"/>
          <w:szCs w:val="20"/>
          <w:shd w:val="clear" w:color="auto" w:fill="FFFFFF"/>
          <w:lang w:val="es-ES"/>
        </w:rPr>
        <w:t xml:space="preserve">Łukasz Smuga, David Monzó Campos </w:t>
      </w:r>
      <w:r>
        <w:rPr>
          <w:rFonts w:ascii="Verdana" w:hAnsi="Verdana" w:cs="Calibri"/>
          <w:color w:val="000000"/>
          <w:sz w:val="20"/>
          <w:szCs w:val="20"/>
          <w:shd w:val="clear" w:color="auto" w:fill="FFFFFF"/>
          <w:lang w:val="es-ES"/>
        </w:rPr>
        <w:t>Trinidad Marín Villora</w:t>
      </w:r>
      <w:r w:rsidRPr="00552E1F">
        <w:rPr>
          <w:rFonts w:ascii="Verdana" w:hAnsi="Verdana" w:cs="Calibri"/>
          <w:color w:val="000000"/>
          <w:sz w:val="20"/>
          <w:szCs w:val="20"/>
          <w:shd w:val="clear" w:color="auto" w:fill="FFFFFF"/>
          <w:lang w:val="es-ES"/>
        </w:rPr>
        <w:t xml:space="preserve">, 3.01.2023; </w:t>
      </w:r>
      <w:r w:rsidRPr="00552E1F">
        <w:rPr>
          <w:rFonts w:ascii="Verdana" w:hAnsi="Verdana" w:eastAsia="Verdana" w:cs="Verdana"/>
          <w:sz w:val="20"/>
          <w:szCs w:val="20"/>
          <w:lang w:val="es-ES"/>
        </w:rPr>
        <w:t xml:space="preserve">spr. </w:t>
      </w:r>
      <w:proofErr w:type="spellStart"/>
      <w:r w:rsidRPr="3D48830E">
        <w:rPr>
          <w:rFonts w:ascii="Verdana" w:hAnsi="Verdana" w:eastAsia="Verdana" w:cs="Verdana"/>
          <w:sz w:val="20"/>
          <w:szCs w:val="20"/>
        </w:rPr>
        <w:t>ZdsJK</w:t>
      </w:r>
      <w:proofErr w:type="spellEnd"/>
      <w:r w:rsidRPr="3D48830E">
        <w:rPr>
          <w:rFonts w:ascii="Verdana" w:hAnsi="Verdana" w:eastAsia="Verdana" w:cs="Verdana"/>
          <w:sz w:val="20"/>
          <w:szCs w:val="20"/>
        </w:rPr>
        <w:t xml:space="preserve"> + Magdalena Krzyżostaniak</w:t>
      </w:r>
      <w:r>
        <w:rPr>
          <w:rFonts w:ascii="Verdana" w:hAnsi="Verdana" w:eastAsia="Verdana" w:cs="Verdana"/>
          <w:sz w:val="20"/>
          <w:szCs w:val="20"/>
        </w:rPr>
        <w:t xml:space="preserve">, </w:t>
      </w:r>
      <w:r w:rsidRPr="2AEC04DE">
        <w:rPr>
          <w:rFonts w:ascii="Verdana" w:hAnsi="Verdana" w:eastAsia="Verdana" w:cs="Verdana"/>
          <w:sz w:val="20"/>
          <w:szCs w:val="20"/>
        </w:rPr>
        <w:t xml:space="preserve">aktualizacja: Magdalena Krzyżostaniak, </w:t>
      </w:r>
      <w:r>
        <w:rPr>
          <w:rFonts w:ascii="Verdana" w:hAnsi="Verdana" w:eastAsia="Verdana" w:cs="Verdana"/>
          <w:sz w:val="20"/>
          <w:szCs w:val="20"/>
        </w:rPr>
        <w:t>czerwiec</w:t>
      </w:r>
      <w:r w:rsidRPr="2AEC04DE">
        <w:rPr>
          <w:rFonts w:ascii="Verdana" w:hAnsi="Verdana" w:eastAsia="Verdana" w:cs="Verdana"/>
          <w:sz w:val="20"/>
          <w:szCs w:val="20"/>
        </w:rPr>
        <w:t xml:space="preserve"> 2025</w:t>
      </w:r>
      <w:r>
        <w:rPr>
          <w:rFonts w:ascii="Verdana" w:hAnsi="Verdana" w:eastAsia="Verdana" w:cs="Verdana"/>
          <w:sz w:val="20"/>
          <w:szCs w:val="20"/>
        </w:rPr>
        <w:t xml:space="preserve">, </w:t>
      </w: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eastAsia="Verdana" w:cs="Verdana"/>
          <w:sz w:val="20"/>
          <w:szCs w:val="20"/>
        </w:rPr>
        <w:t>ZdsJK+Justyna</w:t>
      </w:r>
      <w:proofErr w:type="spellEnd"/>
      <w:r>
        <w:rPr>
          <w:rFonts w:ascii="Verdana" w:hAnsi="Verdana" w:eastAsia="Verdana" w:cs="Verdana"/>
          <w:sz w:val="20"/>
          <w:szCs w:val="20"/>
        </w:rPr>
        <w:t xml:space="preserve"> Wesoła 15.09.2025)</w:t>
      </w:r>
    </w:p>
    <w:p w:rsidR="001F715B" w:rsidP="001F715B" w:rsidRDefault="001F715B" w14:paraId="179525C9" w14:textId="77777777">
      <w:pPr>
        <w:spacing w:after="0" w:line="240" w:lineRule="auto"/>
        <w:jc w:val="right"/>
      </w:pPr>
    </w:p>
    <w:p w:rsidR="001F715B" w:rsidP="001F715B" w:rsidRDefault="001F715B" w14:paraId="4FD75B2C" w14:textId="77777777">
      <w:pPr>
        <w:pStyle w:val="Nagwek2"/>
      </w:pPr>
      <w:bookmarkStart w:name="_Toc207816868" w:id="109"/>
      <w:bookmarkStart w:name="_Toc209793619" w:id="110"/>
      <w:r>
        <w:t>Hiszpańskie idiomy i kolokwializmy 2</w:t>
      </w:r>
      <w:bookmarkEnd w:id="109"/>
      <w:bookmarkEnd w:id="110"/>
    </w:p>
    <w:tbl>
      <w:tblPr>
        <w:tblW w:w="9639"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37"/>
        <w:gridCol w:w="4879"/>
        <w:gridCol w:w="1505"/>
        <w:gridCol w:w="2610"/>
        <w:gridCol w:w="8"/>
      </w:tblGrid>
      <w:tr w:rsidRPr="00F15EC8" w:rsidR="001F715B" w:rsidTr="002E1E87" w14:paraId="11480076"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13D187F2" w14:textId="77777777">
            <w:pPr>
              <w:pStyle w:val="Akapitzlist"/>
              <w:numPr>
                <w:ilvl w:val="0"/>
                <w:numId w:val="70"/>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68590409"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Nazwa przedmiotu w języku polskim oraz angielskim </w:t>
            </w:r>
          </w:p>
          <w:p w:rsidRPr="009A5CBE" w:rsidR="001F715B" w:rsidP="002E1E87" w:rsidRDefault="001F715B" w14:paraId="39FCC528" w14:textId="77777777">
            <w:pPr>
              <w:spacing w:after="120" w:line="240" w:lineRule="auto"/>
              <w:ind w:left="57"/>
              <w:textAlignment w:val="baseline"/>
              <w:rPr>
                <w:rFonts w:ascii="Verdana" w:hAnsi="Verdana" w:eastAsia="Times New Roman" w:cs="Times New Roman"/>
                <w:b/>
                <w:sz w:val="20"/>
                <w:szCs w:val="20"/>
                <w:lang w:val="en-GB" w:eastAsia="pl-PL"/>
              </w:rPr>
            </w:pPr>
            <w:r>
              <w:rPr>
                <w:rFonts w:ascii="Verdana" w:hAnsi="Verdana" w:eastAsia="Times New Roman" w:cs="Times New Roman"/>
                <w:b/>
                <w:sz w:val="20"/>
                <w:szCs w:val="20"/>
                <w:lang w:val="en-GB" w:eastAsia="pl-PL"/>
              </w:rPr>
              <w:t xml:space="preserve">HISZPAŃSKIE </w:t>
            </w:r>
            <w:r w:rsidRPr="009A5CBE">
              <w:rPr>
                <w:rFonts w:ascii="Verdana" w:hAnsi="Verdana" w:eastAsia="Times New Roman" w:cs="Times New Roman"/>
                <w:b/>
                <w:sz w:val="20"/>
                <w:szCs w:val="20"/>
                <w:lang w:val="en-GB" w:eastAsia="pl-PL"/>
              </w:rPr>
              <w:t>IDIOMY I KOLOKWIALIZMY</w:t>
            </w:r>
            <w:r>
              <w:rPr>
                <w:rFonts w:ascii="Verdana" w:hAnsi="Verdana" w:eastAsia="Times New Roman" w:cs="Times New Roman"/>
                <w:b/>
                <w:sz w:val="20"/>
                <w:szCs w:val="20"/>
                <w:lang w:val="en-GB" w:eastAsia="pl-PL"/>
              </w:rPr>
              <w:t xml:space="preserve"> 2</w:t>
            </w:r>
          </w:p>
          <w:p w:rsidRPr="009A5CBE" w:rsidR="001F715B" w:rsidP="002E1E87" w:rsidRDefault="001F715B" w14:paraId="31245AFC" w14:textId="77777777">
            <w:pPr>
              <w:spacing w:after="120" w:line="240" w:lineRule="auto"/>
              <w:ind w:left="57"/>
              <w:rPr>
                <w:rFonts w:ascii="Verdana" w:hAnsi="Verdana" w:eastAsia="Times New Roman" w:cs="Times New Roman"/>
                <w:b/>
                <w:sz w:val="20"/>
                <w:szCs w:val="20"/>
                <w:lang w:val="en-GB" w:eastAsia="pl-PL"/>
              </w:rPr>
            </w:pPr>
            <w:r w:rsidRPr="009A5CBE">
              <w:rPr>
                <w:rFonts w:ascii="Verdana" w:hAnsi="Verdana" w:eastAsia="Times New Roman" w:cs="Times New Roman"/>
                <w:b/>
                <w:sz w:val="20"/>
                <w:szCs w:val="20"/>
                <w:lang w:val="en-GB" w:eastAsia="pl-PL"/>
              </w:rPr>
              <w:t xml:space="preserve">Spanish Idioms </w:t>
            </w:r>
            <w:r>
              <w:rPr>
                <w:rFonts w:ascii="Verdana" w:hAnsi="Verdana" w:eastAsia="Times New Roman" w:cs="Times New Roman"/>
                <w:b/>
                <w:sz w:val="20"/>
                <w:szCs w:val="20"/>
                <w:lang w:val="en-GB" w:eastAsia="pl-PL"/>
              </w:rPr>
              <w:t>a</w:t>
            </w:r>
            <w:r w:rsidRPr="009A5CBE">
              <w:rPr>
                <w:rFonts w:ascii="Verdana" w:hAnsi="Verdana" w:eastAsia="Times New Roman" w:cs="Times New Roman"/>
                <w:b/>
                <w:sz w:val="20"/>
                <w:szCs w:val="20"/>
                <w:lang w:val="en-GB" w:eastAsia="pl-PL"/>
              </w:rPr>
              <w:t>nd Colloquial Expressions</w:t>
            </w:r>
            <w:r>
              <w:rPr>
                <w:rFonts w:ascii="Verdana" w:hAnsi="Verdana" w:eastAsia="Times New Roman" w:cs="Times New Roman"/>
                <w:b/>
                <w:sz w:val="20"/>
                <w:szCs w:val="20"/>
                <w:lang w:val="en-GB" w:eastAsia="pl-PL"/>
              </w:rPr>
              <w:t xml:space="preserve"> 2</w:t>
            </w:r>
          </w:p>
          <w:p w:rsidRPr="009A5CBE" w:rsidR="001F715B" w:rsidP="002E1E87" w:rsidRDefault="001F715B" w14:paraId="5AC34C03" w14:textId="77777777">
            <w:pPr>
              <w:spacing w:after="120" w:line="240" w:lineRule="auto"/>
              <w:ind w:left="57"/>
              <w:textAlignment w:val="baseline"/>
              <w:rPr>
                <w:rFonts w:ascii="Verdana" w:hAnsi="Verdana" w:eastAsia="Times New Roman" w:cs="Times New Roman"/>
                <w:b/>
                <w:sz w:val="20"/>
                <w:szCs w:val="20"/>
                <w:lang w:val="en-GB" w:eastAsia="pl-PL"/>
              </w:rPr>
            </w:pPr>
          </w:p>
        </w:tc>
      </w:tr>
      <w:tr w:rsidRPr="000A7CE0" w:rsidR="001F715B" w:rsidTr="002E1E87" w14:paraId="392F71F7"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12465B87" w14:textId="77777777">
            <w:pPr>
              <w:pStyle w:val="Akapitzlist"/>
              <w:numPr>
                <w:ilvl w:val="0"/>
                <w:numId w:val="70"/>
              </w:numPr>
              <w:spacing w:after="120"/>
              <w:jc w:val="right"/>
              <w:textAlignment w:val="baseline"/>
              <w:rPr>
                <w:rFonts w:ascii="Verdana" w:hAnsi="Verdana"/>
                <w:lang w:val="en-GB"/>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30320769"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B03AC1" w:rsidR="001F715B" w:rsidP="002E1E87" w:rsidRDefault="001F715B" w14:paraId="0A5317EC"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językoznawstwo</w:t>
            </w:r>
          </w:p>
          <w:p w:rsidRPr="000A7CE0" w:rsidR="001F715B" w:rsidP="002E1E87" w:rsidRDefault="001F715B" w14:paraId="30C964DE"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1613BE2B" w14:textId="77777777">
        <w:trPr>
          <w:gridAfter w:val="1"/>
          <w:wAfter w:w="8" w:type="dxa"/>
          <w:trHeight w:val="330"/>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6C33D7FC" w14:textId="77777777">
            <w:pPr>
              <w:pStyle w:val="Akapitzlist"/>
              <w:numPr>
                <w:ilvl w:val="0"/>
                <w:numId w:val="70"/>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1BF1D4C9"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Język wykładowy </w:t>
            </w:r>
          </w:p>
          <w:p w:rsidRPr="00B03AC1" w:rsidR="001F715B" w:rsidP="002E1E87" w:rsidRDefault="001F715B" w14:paraId="277CEEC6"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hiszpański / polski</w:t>
            </w:r>
          </w:p>
          <w:p w:rsidRPr="000A7CE0" w:rsidR="001F715B" w:rsidP="002E1E87" w:rsidRDefault="001F715B" w14:paraId="7EE0EDE7"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62D5ACF8"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0E7325DB" w14:textId="77777777">
            <w:pPr>
              <w:pStyle w:val="Akapitzlist"/>
              <w:numPr>
                <w:ilvl w:val="0"/>
                <w:numId w:val="70"/>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727FF8CE"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Jednostka prowadząca przedmiot </w:t>
            </w:r>
          </w:p>
          <w:p w:rsidRPr="000A7CE0" w:rsidR="001F715B" w:rsidP="002E1E87" w:rsidRDefault="001F715B" w14:paraId="3278E428" w14:textId="77777777">
            <w:pPr>
              <w:spacing w:after="120" w:line="240" w:lineRule="auto"/>
              <w:ind w:left="57"/>
              <w:textAlignment w:val="baseline"/>
              <w:rPr>
                <w:rFonts w:ascii="Verdana" w:hAnsi="Verdana" w:eastAsia="Times New Roman" w:cs="Times New Roman"/>
                <w:b/>
                <w:bCs/>
                <w:sz w:val="20"/>
                <w:szCs w:val="20"/>
                <w:lang w:eastAsia="pl-PL"/>
              </w:rPr>
            </w:pPr>
            <w:r w:rsidRPr="000A7CE0">
              <w:rPr>
                <w:rFonts w:ascii="Verdana" w:hAnsi="Verdana" w:eastAsia="Times New Roman" w:cs="Times New Roman"/>
                <w:b/>
                <w:bCs/>
                <w:sz w:val="20"/>
                <w:szCs w:val="20"/>
                <w:lang w:eastAsia="pl-PL"/>
              </w:rPr>
              <w:t>Instytut Filologii Romańskiej</w:t>
            </w:r>
          </w:p>
        </w:tc>
      </w:tr>
      <w:tr w:rsidRPr="000A7CE0" w:rsidR="001F715B" w:rsidTr="002E1E87" w14:paraId="2186FC36"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3A598926" w14:textId="77777777">
            <w:pPr>
              <w:pStyle w:val="Akapitzlist"/>
              <w:numPr>
                <w:ilvl w:val="0"/>
                <w:numId w:val="70"/>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17EF5597"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Rodzaj przedmiotu </w:t>
            </w:r>
          </w:p>
          <w:p w:rsidRPr="000A7CE0" w:rsidR="001F715B" w:rsidP="002E1E87" w:rsidRDefault="001F715B" w14:paraId="53B35314"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przedmiot do wyboru (językoznawczy)</w:t>
            </w:r>
          </w:p>
        </w:tc>
      </w:tr>
      <w:tr w:rsidRPr="000A7CE0" w:rsidR="001F715B" w:rsidTr="002E1E87" w14:paraId="10CA828E"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52866434" w14:textId="77777777">
            <w:pPr>
              <w:pStyle w:val="Akapitzlist"/>
              <w:numPr>
                <w:ilvl w:val="0"/>
                <w:numId w:val="70"/>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08BF0EC3"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Kierunek studiów </w:t>
            </w:r>
          </w:p>
          <w:p w:rsidRPr="000A7CE0" w:rsidR="001F715B" w:rsidP="002E1E87" w:rsidRDefault="001F715B" w14:paraId="24A60996" w14:textId="77777777">
            <w:pPr>
              <w:spacing w:after="120" w:line="240" w:lineRule="auto"/>
              <w:ind w:left="57"/>
              <w:textAlignment w:val="baseline"/>
              <w:rPr>
                <w:rFonts w:ascii="Verdana" w:hAnsi="Verdana" w:eastAsia="Times New Roman" w:cs="Times New Roman"/>
                <w:b/>
                <w:bCs/>
                <w:sz w:val="20"/>
                <w:szCs w:val="20"/>
                <w:lang w:eastAsia="pl-PL"/>
              </w:rPr>
            </w:pPr>
            <w:r w:rsidRPr="00A37960">
              <w:rPr>
                <w:rFonts w:ascii="Verdana" w:hAnsi="Verdana" w:eastAsia="Times New Roman" w:cs="Times New Roman"/>
                <w:b/>
                <w:bCs/>
                <w:sz w:val="20"/>
                <w:szCs w:val="20"/>
                <w:lang w:eastAsia="pl-PL"/>
              </w:rPr>
              <w:t>filologia francuska, filologia hiszpańska, italianistyka</w:t>
            </w:r>
          </w:p>
        </w:tc>
      </w:tr>
      <w:tr w:rsidRPr="000A7CE0" w:rsidR="001F715B" w:rsidTr="002E1E87" w14:paraId="04DCE124"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43FF4ADE" w14:textId="77777777">
            <w:pPr>
              <w:pStyle w:val="Akapitzlist"/>
              <w:numPr>
                <w:ilvl w:val="0"/>
                <w:numId w:val="70"/>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33E7F2DA"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Poziom studiów </w:t>
            </w:r>
          </w:p>
          <w:p w:rsidRPr="00B03AC1" w:rsidR="001F715B" w:rsidP="002E1E87" w:rsidRDefault="001F715B" w14:paraId="645C649E"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I </w:t>
            </w:r>
          </w:p>
          <w:p w:rsidRPr="000A7CE0" w:rsidR="001F715B" w:rsidP="002E1E87" w:rsidRDefault="001F715B" w14:paraId="478CEFEB"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4FC62BD5"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28B5E298" w14:textId="77777777">
            <w:pPr>
              <w:pStyle w:val="Akapitzlist"/>
              <w:numPr>
                <w:ilvl w:val="0"/>
                <w:numId w:val="70"/>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64C2A3C1"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Rok studiów </w:t>
            </w:r>
          </w:p>
          <w:p w:rsidRPr="00B03AC1" w:rsidR="001F715B" w:rsidP="002E1E87" w:rsidRDefault="001F715B" w14:paraId="1A110858"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II lub III</w:t>
            </w:r>
          </w:p>
          <w:p w:rsidRPr="000A7CE0" w:rsidR="001F715B" w:rsidP="002E1E87" w:rsidRDefault="001F715B" w14:paraId="1A79DAA8" w14:textId="77777777">
            <w:pPr>
              <w:spacing w:after="120" w:line="240" w:lineRule="auto"/>
              <w:ind w:left="57"/>
              <w:textAlignment w:val="baseline"/>
              <w:rPr>
                <w:rFonts w:ascii="Verdana" w:hAnsi="Verdana" w:eastAsia="Times New Roman" w:cs="Times New Roman"/>
                <w:b/>
                <w:bCs/>
                <w:sz w:val="20"/>
                <w:szCs w:val="20"/>
                <w:lang w:eastAsia="pl-PL"/>
              </w:rPr>
            </w:pPr>
          </w:p>
        </w:tc>
      </w:tr>
      <w:tr w:rsidRPr="00B03AC1" w:rsidR="001F715B" w:rsidTr="002E1E87" w14:paraId="5C6C21EB"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008C6B31" w14:textId="77777777">
            <w:pPr>
              <w:pStyle w:val="Akapitzlist"/>
              <w:numPr>
                <w:ilvl w:val="0"/>
                <w:numId w:val="70"/>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25F8DDF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Semestr </w:t>
            </w:r>
          </w:p>
          <w:p w:rsidR="001F715B" w:rsidP="002E1E87" w:rsidRDefault="001F715B" w14:paraId="57690CAD" w14:textId="77777777">
            <w:pPr>
              <w:spacing w:after="120" w:line="240" w:lineRule="auto"/>
              <w:ind w:left="57"/>
            </w:pPr>
            <w:r w:rsidRPr="61A1B8FF">
              <w:rPr>
                <w:rFonts w:ascii="Verdana" w:hAnsi="Verdana" w:eastAsia="Times New Roman" w:cs="Times New Roman"/>
                <w:b/>
                <w:bCs/>
                <w:sz w:val="20"/>
                <w:szCs w:val="20"/>
                <w:lang w:eastAsia="pl-PL"/>
              </w:rPr>
              <w:t>zimowy lub letni</w:t>
            </w:r>
          </w:p>
          <w:p w:rsidRPr="00B03AC1" w:rsidR="001F715B" w:rsidP="002E1E87" w:rsidRDefault="001F715B" w14:paraId="74181F0D"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20BE10AB"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3B5E194D" w14:textId="77777777">
            <w:pPr>
              <w:pStyle w:val="Akapitzlist"/>
              <w:numPr>
                <w:ilvl w:val="0"/>
                <w:numId w:val="70"/>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23FD6C27"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Forma zajęć i liczba godzin </w:t>
            </w:r>
          </w:p>
          <w:p w:rsidRPr="000A7CE0" w:rsidR="001F715B" w:rsidP="002E1E87" w:rsidRDefault="001F715B" w14:paraId="4C2ACB17"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ćwiczenia</w:t>
            </w:r>
            <w:r w:rsidRPr="00BE4477">
              <w:rPr>
                <w:rFonts w:ascii="Verdana" w:hAnsi="Verdana" w:eastAsia="Times New Roman" w:cs="Times New Roman"/>
                <w:b/>
                <w:bCs/>
                <w:sz w:val="20"/>
                <w:szCs w:val="20"/>
                <w:lang w:eastAsia="pl-PL"/>
              </w:rPr>
              <w:t>, 30 godzin</w:t>
            </w:r>
          </w:p>
        </w:tc>
      </w:tr>
      <w:tr w:rsidRPr="000A7CE0" w:rsidR="001F715B" w:rsidTr="002E1E87" w14:paraId="30AA1E77" w14:textId="77777777">
        <w:trPr>
          <w:gridAfter w:val="1"/>
          <w:wAfter w:w="8" w:type="dxa"/>
          <w:trHeight w:val="750"/>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36922565" w14:textId="77777777">
            <w:pPr>
              <w:pStyle w:val="Akapitzlist"/>
              <w:numPr>
                <w:ilvl w:val="0"/>
                <w:numId w:val="70"/>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1FB17327"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Wymagania wstępne w zakresie wiedzy, umiejętności i kompetencji społecznych dla przedmiotu</w:t>
            </w:r>
          </w:p>
          <w:p w:rsidR="001F715B" w:rsidP="002E1E87" w:rsidRDefault="001F715B" w14:paraId="759B6260" w14:textId="77777777">
            <w:pPr>
              <w:spacing w:after="120" w:line="240" w:lineRule="auto"/>
              <w:ind w:left="57"/>
              <w:rPr>
                <w:rFonts w:ascii="Verdana" w:hAnsi="Verdana" w:cs="Arial"/>
                <w:b/>
                <w:bCs/>
                <w:sz w:val="20"/>
                <w:szCs w:val="20"/>
              </w:rPr>
            </w:pPr>
            <w:r>
              <w:rPr>
                <w:rFonts w:ascii="Verdana" w:hAnsi="Verdana" w:cs="Arial"/>
                <w:b/>
                <w:bCs/>
                <w:sz w:val="20"/>
                <w:szCs w:val="20"/>
              </w:rPr>
              <w:t xml:space="preserve">- </w:t>
            </w:r>
            <w:r w:rsidRPr="5038C251">
              <w:rPr>
                <w:rFonts w:ascii="Verdana" w:hAnsi="Verdana" w:cs="Arial"/>
                <w:b/>
                <w:bCs/>
                <w:sz w:val="20"/>
                <w:szCs w:val="20"/>
              </w:rPr>
              <w:t xml:space="preserve">znajomość języka </w:t>
            </w:r>
            <w:r>
              <w:rPr>
                <w:rFonts w:ascii="Verdana" w:hAnsi="Verdana" w:cs="Arial"/>
                <w:b/>
                <w:bCs/>
                <w:sz w:val="20"/>
                <w:szCs w:val="20"/>
              </w:rPr>
              <w:t>polskiego</w:t>
            </w:r>
            <w:r w:rsidRPr="5038C251">
              <w:rPr>
                <w:rFonts w:ascii="Verdana" w:hAnsi="Verdana" w:cs="Arial"/>
                <w:b/>
                <w:bCs/>
                <w:sz w:val="20"/>
                <w:szCs w:val="20"/>
              </w:rPr>
              <w:t xml:space="preserve"> na poziomie </w:t>
            </w:r>
            <w:r>
              <w:rPr>
                <w:rFonts w:ascii="Verdana" w:hAnsi="Verdana" w:cs="Arial"/>
                <w:b/>
                <w:bCs/>
                <w:sz w:val="20"/>
                <w:szCs w:val="20"/>
              </w:rPr>
              <w:t xml:space="preserve">minimum B2 II </w:t>
            </w:r>
            <w:r w:rsidRPr="000C17EF">
              <w:rPr>
                <w:rFonts w:ascii="Verdana" w:hAnsi="Verdana" w:eastAsia="Times New Roman" w:cs="Times New Roman"/>
                <w:b/>
                <w:bCs/>
                <w:sz w:val="20"/>
                <w:szCs w:val="20"/>
                <w:lang w:eastAsia="pl-PL"/>
              </w:rPr>
              <w:t>wg ESOKJ</w:t>
            </w:r>
            <w:r w:rsidRPr="3D48830E">
              <w:rPr>
                <w:rFonts w:ascii="Verdana" w:hAnsi="Verdana" w:eastAsia="Calibri" w:cs="Times New Roman"/>
                <w:b/>
                <w:bCs/>
                <w:sz w:val="20"/>
                <w:szCs w:val="20"/>
              </w:rPr>
              <w:t>.</w:t>
            </w:r>
          </w:p>
          <w:p w:rsidRPr="002306B6" w:rsidR="001F715B" w:rsidP="002E1E87" w:rsidRDefault="001F715B" w14:paraId="6519FA74" w14:textId="77777777">
            <w:pPr>
              <w:spacing w:after="120" w:line="240" w:lineRule="auto"/>
              <w:ind w:left="57"/>
              <w:rPr>
                <w:rFonts w:ascii="Verdana" w:hAnsi="Verdana" w:eastAsia="Times New Roman" w:cs="Times New Roman"/>
                <w:b/>
                <w:bCs/>
                <w:sz w:val="20"/>
                <w:szCs w:val="20"/>
                <w:lang w:eastAsia="pl-PL"/>
              </w:rPr>
            </w:pPr>
            <w:r>
              <w:rPr>
                <w:rFonts w:ascii="Verdana" w:hAnsi="Verdana" w:cs="Arial"/>
                <w:b/>
                <w:bCs/>
                <w:sz w:val="20"/>
                <w:szCs w:val="20"/>
              </w:rPr>
              <w:t xml:space="preserve">- </w:t>
            </w:r>
            <w:r w:rsidRPr="5038C251">
              <w:rPr>
                <w:rFonts w:ascii="Verdana" w:hAnsi="Verdana" w:cs="Arial"/>
                <w:b/>
                <w:bCs/>
                <w:sz w:val="20"/>
                <w:szCs w:val="20"/>
              </w:rPr>
              <w:t xml:space="preserve">znajomość języka </w:t>
            </w:r>
            <w:r>
              <w:rPr>
                <w:rFonts w:ascii="Verdana" w:hAnsi="Verdana" w:cs="Arial"/>
                <w:b/>
                <w:bCs/>
                <w:sz w:val="20"/>
                <w:szCs w:val="20"/>
              </w:rPr>
              <w:t>hiszpańskiego</w:t>
            </w:r>
            <w:r w:rsidRPr="5038C251">
              <w:rPr>
                <w:rFonts w:ascii="Verdana" w:hAnsi="Verdana" w:cs="Arial"/>
                <w:b/>
                <w:bCs/>
                <w:sz w:val="20"/>
                <w:szCs w:val="20"/>
              </w:rPr>
              <w:t xml:space="preserve"> na poziomie </w:t>
            </w:r>
            <w:r>
              <w:rPr>
                <w:rFonts w:ascii="Verdana" w:hAnsi="Verdana" w:cs="Arial"/>
                <w:b/>
                <w:bCs/>
                <w:sz w:val="20"/>
                <w:szCs w:val="20"/>
              </w:rPr>
              <w:t xml:space="preserve">minimum </w:t>
            </w:r>
            <w:r w:rsidRPr="00FC0E27">
              <w:rPr>
                <w:rFonts w:ascii="Verdana" w:hAnsi="Verdana" w:cs="Arial"/>
                <w:b/>
                <w:bCs/>
                <w:sz w:val="20"/>
                <w:szCs w:val="20"/>
              </w:rPr>
              <w:t>B</w:t>
            </w:r>
            <w:r>
              <w:rPr>
                <w:rFonts w:ascii="Verdana" w:hAnsi="Verdana" w:cs="Arial"/>
                <w:b/>
                <w:bCs/>
                <w:sz w:val="20"/>
                <w:szCs w:val="20"/>
              </w:rPr>
              <w:t xml:space="preserve">2 I </w:t>
            </w:r>
            <w:r w:rsidRPr="000C17EF">
              <w:rPr>
                <w:rFonts w:ascii="Verdana" w:hAnsi="Verdana" w:eastAsia="Times New Roman" w:cs="Times New Roman"/>
                <w:b/>
                <w:bCs/>
                <w:sz w:val="20"/>
                <w:szCs w:val="20"/>
                <w:lang w:eastAsia="pl-PL"/>
              </w:rPr>
              <w:t>wg ESOKJ</w:t>
            </w:r>
            <w:r w:rsidRPr="3D48830E">
              <w:rPr>
                <w:rFonts w:ascii="Verdana" w:hAnsi="Verdana" w:eastAsia="Calibri" w:cs="Times New Roman"/>
                <w:b/>
                <w:bCs/>
                <w:sz w:val="20"/>
                <w:szCs w:val="20"/>
              </w:rPr>
              <w:t>.</w:t>
            </w:r>
          </w:p>
        </w:tc>
      </w:tr>
      <w:tr w:rsidRPr="000A7CE0" w:rsidR="001F715B" w:rsidTr="002E1E87" w14:paraId="250677BD" w14:textId="77777777">
        <w:trPr>
          <w:gridAfter w:val="1"/>
          <w:wAfter w:w="8" w:type="dxa"/>
          <w:trHeight w:val="15"/>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095F8B68" w14:textId="77777777">
            <w:pPr>
              <w:pStyle w:val="Akapitzlist"/>
              <w:numPr>
                <w:ilvl w:val="0"/>
                <w:numId w:val="70"/>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3173D5E5"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Cele kształcenia dla przedmiotu </w:t>
            </w:r>
          </w:p>
          <w:p w:rsidR="001F715B" w:rsidP="002E1E87" w:rsidRDefault="001F715B" w14:paraId="43E1861C" w14:textId="77777777">
            <w:pPr>
              <w:spacing w:after="120" w:line="240" w:lineRule="auto"/>
              <w:ind w:left="57"/>
              <w:jc w:val="both"/>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Zapoznanie studentów różnymi propozycjami typologii związków frazeologicznych oraz z cechami poszczególnych odmian stylistycznych hiszpańszczyzny (ze szczególnym uwzględnieniem stylu potocznego) i z mechanizmami tworzenia kolokwializmów w języku hiszpańskim.</w:t>
            </w:r>
          </w:p>
          <w:p w:rsidR="001F715B" w:rsidP="002E1E87" w:rsidRDefault="001F715B" w14:paraId="3DE2CACC" w14:textId="77777777">
            <w:pPr>
              <w:spacing w:after="120" w:line="240" w:lineRule="auto"/>
              <w:ind w:left="57"/>
              <w:jc w:val="both"/>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Zapoznanie z wybranymi wyrażeniami idiomatycznymi oraz kolokwialnymi w języku hiszpańskim możliwymi do wykorzystania na poziomie B2 oraz ich porównanie z polskimi ekwiwalentami dotyczącymi wybranych pól semantycznych.</w:t>
            </w:r>
          </w:p>
          <w:p w:rsidRPr="000A7CE0" w:rsidR="001F715B" w:rsidP="002E1E87" w:rsidRDefault="001F715B" w14:paraId="408AB9CB" w14:textId="77777777">
            <w:pPr>
              <w:spacing w:after="120" w:line="240" w:lineRule="auto"/>
              <w:ind w:left="57"/>
              <w:jc w:val="both"/>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Zwrócenie uwagi na możliwe problemy przy tłumaczeniu wyrażeń frazeologicznych i kolokwializmów na inny język.</w:t>
            </w:r>
          </w:p>
        </w:tc>
      </w:tr>
      <w:tr w:rsidRPr="000A7CE0" w:rsidR="001F715B" w:rsidTr="002E1E87" w14:paraId="40A591E8" w14:textId="77777777">
        <w:trPr>
          <w:gridAfter w:val="1"/>
          <w:wAfter w:w="8" w:type="dxa"/>
          <w:trHeight w:val="30"/>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042C6315" w14:textId="77777777">
            <w:pPr>
              <w:pStyle w:val="Akapitzlist"/>
              <w:numPr>
                <w:ilvl w:val="0"/>
                <w:numId w:val="70"/>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35E1D2CE"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Treści programowe</w:t>
            </w:r>
          </w:p>
          <w:p w:rsidR="001F715B" w:rsidP="002E1E87" w:rsidRDefault="001F715B" w14:paraId="3360E8D3" w14:textId="77777777">
            <w:pPr>
              <w:pStyle w:val="Akapitzlist"/>
              <w:numPr>
                <w:ilvl w:val="1"/>
                <w:numId w:val="69"/>
              </w:numPr>
              <w:spacing w:after="120"/>
              <w:ind w:left="414" w:right="57" w:hanging="357"/>
              <w:jc w:val="both"/>
              <w:rPr>
                <w:rFonts w:ascii="Verdana" w:hAnsi="Verdana"/>
                <w:b/>
                <w:bCs/>
              </w:rPr>
            </w:pPr>
            <w:r>
              <w:rPr>
                <w:rFonts w:ascii="Verdana" w:hAnsi="Verdana"/>
                <w:b/>
                <w:bCs/>
              </w:rPr>
              <w:t>Związki frazeologiczne: propozycje typologii.</w:t>
            </w:r>
          </w:p>
          <w:p w:rsidR="001F715B" w:rsidP="002E1E87" w:rsidRDefault="001F715B" w14:paraId="27D0C524" w14:textId="77777777">
            <w:pPr>
              <w:pStyle w:val="Akapitzlist"/>
              <w:numPr>
                <w:ilvl w:val="1"/>
                <w:numId w:val="69"/>
              </w:numPr>
              <w:spacing w:after="120"/>
              <w:ind w:left="414" w:right="57" w:hanging="357"/>
              <w:jc w:val="both"/>
              <w:rPr>
                <w:rFonts w:ascii="Verdana" w:hAnsi="Verdana"/>
                <w:b/>
                <w:bCs/>
              </w:rPr>
            </w:pPr>
            <w:r>
              <w:rPr>
                <w:rFonts w:ascii="Verdana" w:hAnsi="Verdana"/>
                <w:b/>
                <w:bCs/>
              </w:rPr>
              <w:t>Definicje różnych odmian stylistycznych hiszpańszczyzny.</w:t>
            </w:r>
          </w:p>
          <w:p w:rsidR="001F715B" w:rsidP="002E1E87" w:rsidRDefault="001F715B" w14:paraId="0F27AB6E" w14:textId="77777777">
            <w:pPr>
              <w:pStyle w:val="Akapitzlist"/>
              <w:numPr>
                <w:ilvl w:val="1"/>
                <w:numId w:val="69"/>
              </w:numPr>
              <w:spacing w:after="120"/>
              <w:ind w:left="414" w:right="57" w:hanging="357"/>
              <w:jc w:val="both"/>
              <w:rPr>
                <w:rFonts w:ascii="Verdana" w:hAnsi="Verdana"/>
                <w:b/>
                <w:bCs/>
              </w:rPr>
            </w:pPr>
            <w:r>
              <w:rPr>
                <w:rFonts w:ascii="Verdana" w:hAnsi="Verdana"/>
                <w:b/>
                <w:bCs/>
              </w:rPr>
              <w:t>Kolokwializmy: definicja, typologia i mechanizmy powstawania.</w:t>
            </w:r>
          </w:p>
          <w:p w:rsidR="001F715B" w:rsidP="002E1E87" w:rsidRDefault="001F715B" w14:paraId="7FE85B05" w14:textId="77777777">
            <w:pPr>
              <w:pStyle w:val="Akapitzlist"/>
              <w:numPr>
                <w:ilvl w:val="1"/>
                <w:numId w:val="69"/>
              </w:numPr>
              <w:spacing w:after="120"/>
              <w:ind w:left="414" w:right="57" w:hanging="357"/>
              <w:jc w:val="both"/>
              <w:rPr>
                <w:rFonts w:ascii="Verdana" w:hAnsi="Verdana"/>
                <w:b/>
                <w:bCs/>
              </w:rPr>
            </w:pPr>
            <w:r>
              <w:rPr>
                <w:rFonts w:ascii="Verdana" w:hAnsi="Verdana"/>
                <w:b/>
                <w:bCs/>
              </w:rPr>
              <w:t>Znajomość związków frazeologicznych i kolokwializmów jako element kompetencji komunikacyjnej.</w:t>
            </w:r>
          </w:p>
          <w:p w:rsidRPr="00552E1F" w:rsidR="001F715B" w:rsidP="002E1E87" w:rsidRDefault="001F715B" w14:paraId="0FF8DAA3" w14:textId="77777777">
            <w:pPr>
              <w:pStyle w:val="Akapitzlist"/>
              <w:numPr>
                <w:ilvl w:val="1"/>
                <w:numId w:val="69"/>
              </w:numPr>
              <w:spacing w:after="120"/>
              <w:ind w:left="414" w:right="57" w:hanging="357"/>
              <w:jc w:val="both"/>
              <w:rPr>
                <w:rFonts w:ascii="Verdana" w:hAnsi="Verdana"/>
                <w:b/>
                <w:bCs/>
              </w:rPr>
            </w:pPr>
            <w:r w:rsidRPr="3C4E1596">
              <w:rPr>
                <w:rFonts w:ascii="Verdana" w:hAnsi="Verdana"/>
                <w:b/>
                <w:bCs/>
              </w:rPr>
              <w:t>Przegląd hiszpańskich idiomów i kolokwializmów związanych z: relacjami międzyludzkimi, sposobami na podtrzymanie i zakończenie rozmowy; rodziną; edukacją i pracą; literaturą i kinem; sposobami podkreślania elementów mowy; emocjami i reakcjami; imprezami i życiem towarzyskim; opisem wypadków i zdarzeń; gastronomią i restauracjami.</w:t>
            </w:r>
          </w:p>
          <w:p w:rsidR="001F715B" w:rsidP="002E1E87" w:rsidRDefault="001F715B" w14:paraId="58E85097" w14:textId="77777777">
            <w:pPr>
              <w:pStyle w:val="Akapitzlist"/>
              <w:numPr>
                <w:ilvl w:val="1"/>
                <w:numId w:val="69"/>
              </w:numPr>
              <w:spacing w:after="120"/>
              <w:ind w:left="414" w:right="57" w:hanging="357"/>
              <w:jc w:val="both"/>
              <w:rPr>
                <w:rFonts w:ascii="Verdana" w:hAnsi="Verdana"/>
                <w:b/>
                <w:bCs/>
              </w:rPr>
            </w:pPr>
            <w:r>
              <w:rPr>
                <w:rFonts w:ascii="Verdana" w:hAnsi="Verdana"/>
                <w:b/>
                <w:bCs/>
              </w:rPr>
              <w:t>Polskie ekwiwalenty hiszpańskich idiomów i kolokwializmów – analiza porównawcza.</w:t>
            </w:r>
          </w:p>
          <w:p w:rsidRPr="00552E1F" w:rsidR="001F715B" w:rsidP="002E1E87" w:rsidRDefault="001F715B" w14:paraId="6368A598" w14:textId="77777777">
            <w:pPr>
              <w:pStyle w:val="Akapitzlist"/>
              <w:numPr>
                <w:ilvl w:val="1"/>
                <w:numId w:val="69"/>
              </w:numPr>
              <w:spacing w:after="120"/>
              <w:ind w:left="414" w:right="57" w:hanging="357"/>
              <w:jc w:val="both"/>
              <w:rPr>
                <w:rFonts w:ascii="Verdana" w:hAnsi="Verdana"/>
                <w:b/>
                <w:bCs/>
              </w:rPr>
            </w:pPr>
            <w:r>
              <w:rPr>
                <w:rFonts w:ascii="Verdana" w:hAnsi="Verdana"/>
                <w:b/>
                <w:bCs/>
              </w:rPr>
              <w:t>Problemy przy tłumaczeniu wyrażeń frazeologicznych i kolokwialnych.</w:t>
            </w:r>
          </w:p>
        </w:tc>
      </w:tr>
      <w:tr w:rsidRPr="000A7CE0" w:rsidR="001F715B" w:rsidTr="002E1E87" w14:paraId="524CAB14" w14:textId="77777777">
        <w:trPr>
          <w:gridAfter w:val="1"/>
          <w:wAfter w:w="8" w:type="dxa"/>
          <w:trHeight w:val="15"/>
        </w:trPr>
        <w:tc>
          <w:tcPr>
            <w:tcW w:w="679" w:type="dxa"/>
            <w:tcBorders>
              <w:top w:val="single" w:color="auto" w:sz="8" w:space="0"/>
              <w:left w:val="single" w:color="auto" w:sz="8" w:space="0"/>
              <w:bottom w:val="nil"/>
              <w:right w:val="single" w:color="auto" w:sz="8" w:space="0"/>
            </w:tcBorders>
            <w:hideMark/>
          </w:tcPr>
          <w:p w:rsidRPr="00C479B0" w:rsidR="001F715B" w:rsidP="002E1E87" w:rsidRDefault="001F715B" w14:paraId="2ADB5B62" w14:textId="77777777">
            <w:pPr>
              <w:pStyle w:val="Akapitzlist"/>
              <w:numPr>
                <w:ilvl w:val="0"/>
                <w:numId w:val="70"/>
              </w:numPr>
              <w:spacing w:after="120"/>
              <w:jc w:val="right"/>
              <w:textAlignment w:val="baseline"/>
              <w:rPr>
                <w:rFonts w:ascii="Verdana" w:hAnsi="Verdana"/>
              </w:rPr>
            </w:pPr>
          </w:p>
        </w:tc>
        <w:tc>
          <w:tcPr>
            <w:tcW w:w="6544" w:type="dxa"/>
            <w:gridSpan w:val="2"/>
            <w:tcBorders>
              <w:top w:val="single" w:color="auto" w:sz="8" w:space="0"/>
              <w:left w:val="single" w:color="auto" w:sz="8" w:space="0"/>
              <w:bottom w:val="nil"/>
              <w:right w:val="single" w:color="auto" w:sz="8" w:space="0"/>
            </w:tcBorders>
            <w:hideMark/>
          </w:tcPr>
          <w:p w:rsidR="001F715B" w:rsidP="002E1E87" w:rsidRDefault="001F715B" w14:paraId="3C4D79DF"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Zakładane efekty uczenia się</w:t>
            </w:r>
            <w:r>
              <w:rPr>
                <w:rFonts w:ascii="Verdana" w:hAnsi="Verdana" w:eastAsia="Times New Roman" w:cs="Times New Roman"/>
                <w:sz w:val="20"/>
                <w:szCs w:val="20"/>
                <w:lang w:eastAsia="pl-PL"/>
              </w:rPr>
              <w:t xml:space="preserve"> </w:t>
            </w:r>
          </w:p>
          <w:p w:rsidRPr="000A7CE0" w:rsidR="001F715B" w:rsidP="002E1E87" w:rsidRDefault="001F715B" w14:paraId="03492D7E"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Student/studentka:</w:t>
            </w:r>
          </w:p>
        </w:tc>
        <w:tc>
          <w:tcPr>
            <w:tcW w:w="2408" w:type="dxa"/>
            <w:tcBorders>
              <w:top w:val="single" w:color="auto" w:sz="8" w:space="0"/>
              <w:left w:val="single" w:color="auto" w:sz="8" w:space="0"/>
              <w:bottom w:val="nil"/>
              <w:right w:val="single" w:color="auto" w:sz="8" w:space="0"/>
            </w:tcBorders>
            <w:hideMark/>
          </w:tcPr>
          <w:p w:rsidRPr="000A7CE0" w:rsidR="001F715B" w:rsidP="002E1E87" w:rsidRDefault="001F715B" w14:paraId="2962E735"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Symbole odpowiednich kierunkowych efektów uczenia się</w:t>
            </w:r>
          </w:p>
        </w:tc>
      </w:tr>
      <w:tr w:rsidRPr="0077019F" w:rsidR="001F715B" w:rsidTr="002E1E87" w14:paraId="6361234C" w14:textId="77777777">
        <w:trPr>
          <w:gridAfter w:val="1"/>
          <w:wAfter w:w="8" w:type="dxa"/>
          <w:trHeight w:val="15"/>
        </w:trPr>
        <w:tc>
          <w:tcPr>
            <w:tcW w:w="679" w:type="dxa"/>
            <w:tcBorders>
              <w:top w:val="nil"/>
              <w:left w:val="single" w:color="auto" w:sz="8" w:space="0"/>
              <w:bottom w:val="nil"/>
              <w:right w:val="single" w:color="auto" w:sz="8" w:space="0"/>
            </w:tcBorders>
          </w:tcPr>
          <w:p w:rsidRPr="00C479B0" w:rsidR="001F715B" w:rsidP="002E1E87" w:rsidRDefault="001F715B" w14:paraId="624C1267" w14:textId="77777777">
            <w:pPr>
              <w:spacing w:after="120"/>
              <w:ind w:left="57"/>
              <w:jc w:val="right"/>
              <w:textAlignment w:val="baseline"/>
              <w:rPr>
                <w:rFonts w:ascii="Verdana" w:hAnsi="Verdana"/>
              </w:rPr>
            </w:pPr>
          </w:p>
        </w:tc>
        <w:tc>
          <w:tcPr>
            <w:tcW w:w="6544" w:type="dxa"/>
            <w:gridSpan w:val="2"/>
            <w:tcBorders>
              <w:top w:val="nil"/>
              <w:left w:val="single" w:color="auto" w:sz="8" w:space="0"/>
              <w:bottom w:val="nil"/>
              <w:right w:val="single" w:color="auto" w:sz="8" w:space="0"/>
            </w:tcBorders>
          </w:tcPr>
          <w:p w:rsidRPr="0077019F" w:rsidR="001F715B" w:rsidP="002E1E87" w:rsidRDefault="001F715B" w14:paraId="1B6AE817" w14:textId="77777777">
            <w:pPr>
              <w:autoSpaceDE w:val="0"/>
              <w:autoSpaceDN w:val="0"/>
              <w:adjustRightInd w:val="0"/>
              <w:spacing w:after="120" w:line="240" w:lineRule="auto"/>
              <w:ind w:left="57"/>
              <w:jc w:val="both"/>
              <w:rPr>
                <w:rFonts w:ascii="Verdana" w:hAnsi="Verdana" w:cs="Verdana"/>
                <w:b/>
                <w:color w:val="000000"/>
                <w:sz w:val="20"/>
                <w:szCs w:val="20"/>
                <w:lang w:eastAsia="pl-PL"/>
              </w:rPr>
            </w:pPr>
            <w:r w:rsidRPr="491EC7BB">
              <w:rPr>
                <w:rFonts w:ascii="Verdana" w:hAnsi="Verdana" w:cs="Verdana"/>
                <w:b/>
                <w:bCs/>
                <w:color w:val="000000" w:themeColor="text1"/>
                <w:sz w:val="20"/>
                <w:szCs w:val="20"/>
                <w:lang w:eastAsia="pl-PL"/>
              </w:rPr>
              <w:t xml:space="preserve">- </w:t>
            </w:r>
            <w:r w:rsidRPr="00552E1F">
              <w:rPr>
                <w:rFonts w:ascii="Verdana" w:hAnsi="Verdana" w:cs="Verdana"/>
                <w:b/>
                <w:bCs/>
                <w:color w:val="000000" w:themeColor="text1"/>
                <w:sz w:val="20"/>
                <w:szCs w:val="20"/>
                <w:lang w:eastAsia="pl-PL"/>
              </w:rPr>
              <w:t>zna i rozumie w zaawansowanym stopniu wybrane fakty i zjawisk</w:t>
            </w:r>
            <w:r>
              <w:rPr>
                <w:rFonts w:ascii="Verdana" w:hAnsi="Verdana" w:cs="Verdana"/>
                <w:b/>
                <w:bCs/>
                <w:color w:val="000000" w:themeColor="text1"/>
                <w:sz w:val="20"/>
                <w:szCs w:val="20"/>
                <w:lang w:eastAsia="pl-PL"/>
              </w:rPr>
              <w:t>a związane z wariantami stylistycznymi hiszpańszczyzny (w szczególności z wariantem kolokwialnym) oraz z podsystemem leksykalnym języka (ze szczególnym uwzględnieniem wyrażeń frazeologicznych); rozumie znaczenie idiomów i kolokwializmów dla kompetencji komunikacyjnej na poszczególnych poziomach zaawansowania;</w:t>
            </w:r>
          </w:p>
        </w:tc>
        <w:tc>
          <w:tcPr>
            <w:tcW w:w="2408" w:type="dxa"/>
            <w:tcBorders>
              <w:top w:val="nil"/>
              <w:left w:val="single" w:color="auto" w:sz="8" w:space="0"/>
              <w:bottom w:val="nil"/>
              <w:right w:val="single" w:color="auto" w:sz="8" w:space="0"/>
            </w:tcBorders>
          </w:tcPr>
          <w:p w:rsidRPr="0077019F" w:rsidR="001F715B" w:rsidP="002E1E87" w:rsidRDefault="001F715B" w14:paraId="6F5678B1" w14:textId="77777777">
            <w:pPr>
              <w:spacing w:after="120" w:line="240" w:lineRule="auto"/>
              <w:ind w:left="57"/>
              <w:textAlignment w:val="baseline"/>
              <w:rPr>
                <w:rStyle w:val="normaltextrun"/>
                <w:rFonts w:ascii="Verdana" w:hAnsi="Verdana"/>
                <w:b/>
                <w:bCs/>
                <w:color w:val="000000"/>
                <w:sz w:val="20"/>
                <w:szCs w:val="20"/>
                <w:shd w:val="clear" w:color="auto" w:fill="FFFFFF"/>
              </w:rPr>
            </w:pPr>
            <w:r w:rsidRPr="491EC7BB">
              <w:rPr>
                <w:rStyle w:val="normaltextrun"/>
                <w:rFonts w:ascii="Verdana" w:hAnsi="Verdana"/>
                <w:b/>
                <w:bCs/>
                <w:color w:val="000000" w:themeColor="text1"/>
                <w:sz w:val="20"/>
                <w:szCs w:val="20"/>
              </w:rPr>
              <w:t>K_W0</w:t>
            </w:r>
            <w:r>
              <w:rPr>
                <w:rStyle w:val="normaltextrun"/>
                <w:rFonts w:ascii="Verdana" w:hAnsi="Verdana"/>
                <w:b/>
                <w:bCs/>
                <w:color w:val="000000" w:themeColor="text1"/>
                <w:sz w:val="20"/>
                <w:szCs w:val="20"/>
              </w:rPr>
              <w:t>1</w:t>
            </w:r>
          </w:p>
        </w:tc>
      </w:tr>
      <w:tr w:rsidRPr="0077019F" w:rsidR="001F715B" w:rsidTr="002E1E87" w14:paraId="2A0644D6" w14:textId="77777777">
        <w:trPr>
          <w:gridAfter w:val="1"/>
          <w:wAfter w:w="8" w:type="dxa"/>
          <w:trHeight w:val="15"/>
        </w:trPr>
        <w:tc>
          <w:tcPr>
            <w:tcW w:w="679" w:type="dxa"/>
            <w:tcBorders>
              <w:top w:val="nil"/>
              <w:left w:val="single" w:color="auto" w:sz="8" w:space="0"/>
              <w:bottom w:val="nil"/>
              <w:right w:val="single" w:color="auto" w:sz="8" w:space="0"/>
            </w:tcBorders>
          </w:tcPr>
          <w:p w:rsidRPr="00C479B0" w:rsidR="001F715B" w:rsidP="002E1E87" w:rsidRDefault="001F715B" w14:paraId="20940456" w14:textId="77777777">
            <w:pPr>
              <w:spacing w:after="120"/>
              <w:ind w:left="57"/>
              <w:jc w:val="right"/>
              <w:textAlignment w:val="baseline"/>
              <w:rPr>
                <w:rFonts w:ascii="Verdana" w:hAnsi="Verdana"/>
              </w:rPr>
            </w:pPr>
          </w:p>
        </w:tc>
        <w:tc>
          <w:tcPr>
            <w:tcW w:w="6544" w:type="dxa"/>
            <w:gridSpan w:val="2"/>
            <w:tcBorders>
              <w:top w:val="nil"/>
              <w:left w:val="single" w:color="auto" w:sz="8" w:space="0"/>
              <w:bottom w:val="nil"/>
              <w:right w:val="single" w:color="auto" w:sz="8" w:space="0"/>
            </w:tcBorders>
          </w:tcPr>
          <w:p w:rsidRPr="0077019F" w:rsidR="001F715B" w:rsidP="002E1E87" w:rsidRDefault="001F715B" w14:paraId="69771608" w14:textId="77777777">
            <w:pPr>
              <w:autoSpaceDE w:val="0"/>
              <w:autoSpaceDN w:val="0"/>
              <w:adjustRightInd w:val="0"/>
              <w:spacing w:after="120" w:line="240" w:lineRule="auto"/>
              <w:ind w:left="57"/>
              <w:jc w:val="both"/>
              <w:rPr>
                <w:rFonts w:ascii="Verdana" w:hAnsi="Verdana" w:cs="Verdana"/>
                <w:b/>
                <w:color w:val="000000"/>
                <w:sz w:val="20"/>
                <w:szCs w:val="20"/>
                <w:lang w:eastAsia="pl-PL"/>
              </w:rPr>
            </w:pPr>
            <w:r w:rsidRPr="491EC7BB">
              <w:rPr>
                <w:rFonts w:ascii="Verdana" w:hAnsi="Verdana" w:cs="Verdana"/>
                <w:b/>
                <w:bCs/>
                <w:color w:val="000000" w:themeColor="text1"/>
                <w:sz w:val="20"/>
                <w:szCs w:val="20"/>
                <w:lang w:eastAsia="pl-PL"/>
              </w:rPr>
              <w:t xml:space="preserve">- </w:t>
            </w:r>
            <w:r w:rsidRPr="00552E1F">
              <w:rPr>
                <w:rFonts w:ascii="Verdana" w:hAnsi="Verdana" w:cs="Verdana"/>
                <w:b/>
                <w:bCs/>
                <w:color w:val="000000" w:themeColor="text1"/>
                <w:sz w:val="20"/>
                <w:szCs w:val="20"/>
                <w:lang w:eastAsia="pl-PL"/>
              </w:rPr>
              <w:t xml:space="preserve">wykorzystując posiadaną wiedzę </w:t>
            </w:r>
            <w:r>
              <w:rPr>
                <w:rFonts w:ascii="Verdana" w:hAnsi="Verdana" w:cs="Verdana"/>
                <w:b/>
                <w:bCs/>
                <w:color w:val="000000" w:themeColor="text1"/>
                <w:sz w:val="20"/>
                <w:szCs w:val="20"/>
                <w:lang w:eastAsia="pl-PL"/>
              </w:rPr>
              <w:t>dotyczącą kompetencji leksykalnej i socjolingwistycznej</w:t>
            </w:r>
            <w:r w:rsidRPr="00552E1F">
              <w:rPr>
                <w:rFonts w:ascii="Verdana" w:hAnsi="Verdana" w:cs="Verdana"/>
                <w:b/>
                <w:bCs/>
                <w:color w:val="000000" w:themeColor="text1"/>
                <w:sz w:val="20"/>
                <w:szCs w:val="20"/>
                <w:lang w:eastAsia="pl-PL"/>
              </w:rPr>
              <w:t xml:space="preserve">, porównuje </w:t>
            </w:r>
            <w:r>
              <w:rPr>
                <w:rFonts w:ascii="Verdana" w:hAnsi="Verdana" w:cs="Verdana"/>
                <w:b/>
                <w:bCs/>
                <w:color w:val="000000" w:themeColor="text1"/>
                <w:sz w:val="20"/>
                <w:szCs w:val="20"/>
                <w:lang w:eastAsia="pl-PL"/>
              </w:rPr>
              <w:t>wyrażenia frazeologiczne i zwroty kolokwialne możliwe do zastosowania na poziomie B2 w</w:t>
            </w:r>
            <w:r w:rsidRPr="00552E1F">
              <w:rPr>
                <w:rFonts w:ascii="Verdana" w:hAnsi="Verdana" w:cs="Verdana"/>
                <w:b/>
                <w:bCs/>
                <w:color w:val="000000" w:themeColor="text1"/>
                <w:sz w:val="20"/>
                <w:szCs w:val="20"/>
                <w:lang w:eastAsia="pl-PL"/>
              </w:rPr>
              <w:t xml:space="preserve"> język</w:t>
            </w:r>
            <w:r>
              <w:rPr>
                <w:rFonts w:ascii="Verdana" w:hAnsi="Verdana" w:cs="Verdana"/>
                <w:b/>
                <w:bCs/>
                <w:color w:val="000000" w:themeColor="text1"/>
                <w:sz w:val="20"/>
                <w:szCs w:val="20"/>
                <w:lang w:eastAsia="pl-PL"/>
              </w:rPr>
              <w:t>u</w:t>
            </w:r>
            <w:r w:rsidRPr="00552E1F">
              <w:rPr>
                <w:rFonts w:ascii="Verdana" w:hAnsi="Verdana" w:cs="Verdana"/>
                <w:b/>
                <w:bCs/>
                <w:color w:val="000000" w:themeColor="text1"/>
                <w:sz w:val="20"/>
                <w:szCs w:val="20"/>
                <w:lang w:eastAsia="pl-PL"/>
              </w:rPr>
              <w:t xml:space="preserve"> </w:t>
            </w:r>
            <w:r>
              <w:rPr>
                <w:rFonts w:ascii="Verdana" w:hAnsi="Verdana" w:cs="Verdana"/>
                <w:b/>
                <w:bCs/>
                <w:color w:val="000000" w:themeColor="text1"/>
                <w:sz w:val="20"/>
                <w:szCs w:val="20"/>
                <w:lang w:eastAsia="pl-PL"/>
              </w:rPr>
              <w:t>hiszpańskim</w:t>
            </w:r>
            <w:r w:rsidRPr="00552E1F">
              <w:rPr>
                <w:rFonts w:ascii="Verdana" w:hAnsi="Verdana" w:cs="Verdana"/>
                <w:b/>
                <w:bCs/>
                <w:color w:val="000000" w:themeColor="text1"/>
                <w:sz w:val="20"/>
                <w:szCs w:val="20"/>
                <w:lang w:eastAsia="pl-PL"/>
              </w:rPr>
              <w:t xml:space="preserve"> z</w:t>
            </w:r>
            <w:r>
              <w:rPr>
                <w:rFonts w:ascii="Verdana" w:hAnsi="Verdana" w:cs="Verdana"/>
                <w:b/>
                <w:bCs/>
                <w:color w:val="000000" w:themeColor="text1"/>
                <w:sz w:val="20"/>
                <w:szCs w:val="20"/>
                <w:lang w:eastAsia="pl-PL"/>
              </w:rPr>
              <w:t xml:space="preserve"> analogicznymi </w:t>
            </w:r>
            <w:r w:rsidRPr="00552E1F">
              <w:rPr>
                <w:rFonts w:ascii="Verdana" w:hAnsi="Verdana" w:cs="Verdana"/>
                <w:b/>
                <w:bCs/>
                <w:color w:val="000000" w:themeColor="text1"/>
                <w:sz w:val="20"/>
                <w:szCs w:val="20"/>
                <w:lang w:eastAsia="pl-PL"/>
              </w:rPr>
              <w:t>strukturami języka polskiego; przechodzi od struktur jednego języka do struktur drugiego</w:t>
            </w:r>
            <w:r>
              <w:rPr>
                <w:rFonts w:ascii="Verdana" w:hAnsi="Verdana" w:cs="Verdana"/>
                <w:b/>
                <w:bCs/>
                <w:color w:val="000000" w:themeColor="text1"/>
                <w:sz w:val="20"/>
                <w:szCs w:val="20"/>
                <w:lang w:eastAsia="pl-PL"/>
              </w:rPr>
              <w:t xml:space="preserve">; podczas tłumaczenia przewiduje </w:t>
            </w:r>
            <w:r>
              <w:rPr>
                <w:rFonts w:ascii="Verdana" w:hAnsi="Verdana" w:cs="Verdana"/>
                <w:b/>
                <w:bCs/>
                <w:color w:val="000000" w:themeColor="text1"/>
                <w:sz w:val="20"/>
                <w:szCs w:val="20"/>
                <w:lang w:eastAsia="pl-PL"/>
              </w:rPr>
              <w:t>możliwe problemy związane z zastosowaniem wyrażeń frazeologicznych i kolokwialnych w języku docelowym;</w:t>
            </w:r>
          </w:p>
        </w:tc>
        <w:tc>
          <w:tcPr>
            <w:tcW w:w="2408" w:type="dxa"/>
            <w:tcBorders>
              <w:top w:val="nil"/>
              <w:left w:val="single" w:color="auto" w:sz="8" w:space="0"/>
              <w:bottom w:val="nil"/>
              <w:right w:val="single" w:color="auto" w:sz="8" w:space="0"/>
            </w:tcBorders>
          </w:tcPr>
          <w:p w:rsidRPr="0077019F" w:rsidR="001F715B" w:rsidP="002E1E87" w:rsidRDefault="001F715B" w14:paraId="189512FD" w14:textId="77777777">
            <w:pPr>
              <w:spacing w:after="120" w:line="240" w:lineRule="auto"/>
              <w:ind w:left="57"/>
              <w:textAlignment w:val="baseline"/>
              <w:rPr>
                <w:rFonts w:ascii="Verdana" w:hAnsi="Verdana" w:eastAsia="Verdana" w:cs="Verdana"/>
                <w:b/>
                <w:sz w:val="20"/>
                <w:szCs w:val="20"/>
                <w:shd w:val="clear" w:color="auto" w:fill="FFFFFF"/>
              </w:rPr>
            </w:pPr>
            <w:r w:rsidRPr="491EC7BB">
              <w:rPr>
                <w:rFonts w:ascii="Verdana" w:hAnsi="Verdana" w:eastAsia="Verdana" w:cs="Verdana"/>
                <w:b/>
                <w:bCs/>
                <w:color w:val="000000" w:themeColor="text1"/>
                <w:sz w:val="20"/>
                <w:szCs w:val="20"/>
                <w:lang w:val="pl"/>
              </w:rPr>
              <w:t>K_</w:t>
            </w:r>
            <w:r>
              <w:rPr>
                <w:rFonts w:ascii="Verdana" w:hAnsi="Verdana" w:eastAsia="Verdana" w:cs="Verdana"/>
                <w:b/>
                <w:bCs/>
                <w:color w:val="000000" w:themeColor="text1"/>
                <w:sz w:val="20"/>
                <w:szCs w:val="20"/>
                <w:lang w:val="pl"/>
              </w:rPr>
              <w:t>U</w:t>
            </w:r>
            <w:r w:rsidRPr="491EC7BB">
              <w:rPr>
                <w:rFonts w:ascii="Verdana" w:hAnsi="Verdana" w:eastAsia="Verdana" w:cs="Verdana"/>
                <w:b/>
                <w:bCs/>
                <w:color w:val="000000" w:themeColor="text1"/>
                <w:sz w:val="20"/>
                <w:szCs w:val="20"/>
                <w:lang w:val="pl"/>
              </w:rPr>
              <w:t>06</w:t>
            </w:r>
          </w:p>
        </w:tc>
      </w:tr>
      <w:tr w:rsidRPr="0077019F" w:rsidR="001F715B" w:rsidTr="002E1E87" w14:paraId="5744B5C2" w14:textId="77777777">
        <w:trPr>
          <w:gridAfter w:val="1"/>
          <w:wAfter w:w="8" w:type="dxa"/>
          <w:trHeight w:val="15"/>
        </w:trPr>
        <w:tc>
          <w:tcPr>
            <w:tcW w:w="679" w:type="dxa"/>
            <w:tcBorders>
              <w:top w:val="nil"/>
              <w:left w:val="single" w:color="auto" w:sz="8" w:space="0"/>
              <w:bottom w:val="nil"/>
              <w:right w:val="single" w:color="auto" w:sz="8" w:space="0"/>
            </w:tcBorders>
          </w:tcPr>
          <w:p w:rsidRPr="00C479B0" w:rsidR="001F715B" w:rsidP="002E1E87" w:rsidRDefault="001F715B" w14:paraId="4D8B7FD0" w14:textId="77777777">
            <w:pPr>
              <w:spacing w:after="120"/>
              <w:ind w:left="57"/>
              <w:jc w:val="right"/>
              <w:textAlignment w:val="baseline"/>
              <w:rPr>
                <w:rFonts w:ascii="Verdana" w:hAnsi="Verdana"/>
              </w:rPr>
            </w:pPr>
          </w:p>
        </w:tc>
        <w:tc>
          <w:tcPr>
            <w:tcW w:w="6544" w:type="dxa"/>
            <w:gridSpan w:val="2"/>
            <w:vMerge w:val="restart"/>
            <w:tcBorders>
              <w:top w:val="nil"/>
              <w:left w:val="single" w:color="auto" w:sz="8" w:space="0"/>
              <w:bottom w:val="nil"/>
              <w:right w:val="single" w:color="auto" w:sz="4" w:space="0"/>
            </w:tcBorders>
          </w:tcPr>
          <w:p w:rsidRPr="0077019F" w:rsidR="001F715B" w:rsidP="002E1E87" w:rsidRDefault="001F715B" w14:paraId="7BB31FA2" w14:textId="77777777">
            <w:pPr>
              <w:autoSpaceDE w:val="0"/>
              <w:autoSpaceDN w:val="0"/>
              <w:adjustRightInd w:val="0"/>
              <w:spacing w:after="120" w:line="240" w:lineRule="auto"/>
              <w:ind w:left="57"/>
              <w:jc w:val="both"/>
              <w:rPr>
                <w:rFonts w:ascii="Verdana" w:hAnsi="Verdana" w:cs="Verdana"/>
                <w:b/>
                <w:color w:val="000000"/>
                <w:sz w:val="20"/>
                <w:szCs w:val="20"/>
                <w:lang w:eastAsia="pl-PL"/>
              </w:rPr>
            </w:pPr>
            <w:r>
              <w:rPr>
                <w:rFonts w:ascii="Verdana" w:hAnsi="Verdana" w:cs="Verdana"/>
                <w:b/>
                <w:bCs/>
                <w:color w:val="000000" w:themeColor="text1"/>
                <w:sz w:val="20"/>
                <w:szCs w:val="20"/>
                <w:lang w:eastAsia="pl-PL"/>
              </w:rPr>
              <w:t>-</w:t>
            </w:r>
            <w:r>
              <w:t xml:space="preserve"> </w:t>
            </w:r>
            <w:r w:rsidRPr="00552E1F">
              <w:rPr>
                <w:rFonts w:ascii="Verdana" w:hAnsi="Verdana" w:cs="Verdana"/>
                <w:b/>
                <w:bCs/>
                <w:color w:val="000000" w:themeColor="text1"/>
                <w:sz w:val="20"/>
                <w:szCs w:val="20"/>
                <w:lang w:eastAsia="pl-PL"/>
              </w:rPr>
              <w:t>planuje i organizuje pracę własną i zespołową (zwłaszcza podczas zadań wymagających zastosowania działań interakcyjnych lub mediacyjnych), a w pracy zespołowej współpracuje z innymi członkami zespołu</w:t>
            </w:r>
            <w:r>
              <w:rPr>
                <w:rFonts w:ascii="Verdana" w:hAnsi="Verdana" w:cs="Verdana"/>
                <w:b/>
                <w:bCs/>
                <w:color w:val="000000" w:themeColor="text1"/>
                <w:sz w:val="20"/>
                <w:szCs w:val="20"/>
                <w:lang w:eastAsia="pl-PL"/>
              </w:rPr>
              <w:t>.</w:t>
            </w:r>
          </w:p>
        </w:tc>
        <w:tc>
          <w:tcPr>
            <w:tcW w:w="2408" w:type="dxa"/>
            <w:vMerge w:val="restart"/>
            <w:tcBorders>
              <w:top w:val="nil"/>
              <w:left w:val="single" w:color="auto" w:sz="4" w:space="0"/>
              <w:bottom w:val="nil"/>
              <w:right w:val="single" w:color="auto" w:sz="8" w:space="0"/>
            </w:tcBorders>
          </w:tcPr>
          <w:p w:rsidR="001F715B" w:rsidP="002E1E87" w:rsidRDefault="001F715B" w14:paraId="21D17839"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p w:rsidRPr="0077019F" w:rsidR="001F715B" w:rsidP="002E1E87" w:rsidRDefault="001F715B" w14:paraId="7BFDEB9C" w14:textId="77777777">
            <w:pPr>
              <w:spacing w:after="120" w:line="240" w:lineRule="auto"/>
              <w:ind w:left="57"/>
              <w:textAlignment w:val="baseline"/>
              <w:rPr>
                <w:rFonts w:ascii="Verdana" w:hAnsi="Verdana" w:eastAsia="Times New Roman" w:cs="Times New Roman"/>
                <w:b/>
                <w:bCs/>
                <w:sz w:val="20"/>
                <w:szCs w:val="20"/>
                <w:lang w:eastAsia="pl-PL"/>
              </w:rPr>
            </w:pPr>
          </w:p>
        </w:tc>
      </w:tr>
      <w:tr w:rsidRPr="0077019F" w:rsidR="001F715B" w:rsidTr="002E1E87" w14:paraId="75D698C2" w14:textId="77777777">
        <w:trPr>
          <w:gridAfter w:val="1"/>
          <w:wAfter w:w="8" w:type="dxa"/>
          <w:trHeight w:val="15"/>
        </w:trPr>
        <w:tc>
          <w:tcPr>
            <w:tcW w:w="679" w:type="dxa"/>
            <w:tcBorders>
              <w:top w:val="nil"/>
              <w:left w:val="single" w:color="auto" w:sz="8" w:space="0"/>
              <w:bottom w:val="nil"/>
              <w:right w:val="single" w:color="auto" w:sz="8" w:space="0"/>
            </w:tcBorders>
          </w:tcPr>
          <w:p w:rsidRPr="00C479B0" w:rsidR="001F715B" w:rsidP="002E1E87" w:rsidRDefault="001F715B" w14:paraId="01FDB783" w14:textId="77777777">
            <w:pPr>
              <w:spacing w:after="120"/>
              <w:ind w:left="57"/>
              <w:jc w:val="right"/>
              <w:textAlignment w:val="baseline"/>
              <w:rPr>
                <w:rFonts w:ascii="Verdana" w:hAnsi="Verdana"/>
              </w:rPr>
            </w:pPr>
          </w:p>
        </w:tc>
        <w:tc>
          <w:tcPr>
            <w:tcW w:w="6544" w:type="dxa"/>
            <w:gridSpan w:val="2"/>
            <w:vMerge/>
            <w:tcBorders>
              <w:top w:val="single" w:color="auto" w:sz="4" w:space="0"/>
              <w:bottom w:val="nil"/>
              <w:right w:val="single" w:color="auto" w:sz="4" w:space="0"/>
            </w:tcBorders>
          </w:tcPr>
          <w:p w:rsidRPr="0077019F" w:rsidR="001F715B" w:rsidP="002E1E87" w:rsidRDefault="001F715B" w14:paraId="7D75BC82" w14:textId="77777777">
            <w:pPr>
              <w:autoSpaceDE w:val="0"/>
              <w:autoSpaceDN w:val="0"/>
              <w:adjustRightInd w:val="0"/>
              <w:spacing w:after="120" w:line="240" w:lineRule="auto"/>
              <w:ind w:left="57"/>
              <w:rPr>
                <w:rFonts w:ascii="Verdana" w:hAnsi="Verdana" w:cs="Verdana"/>
                <w:b/>
                <w:bCs/>
                <w:color w:val="000000"/>
                <w:sz w:val="20"/>
                <w:szCs w:val="20"/>
                <w:lang w:eastAsia="pl-PL"/>
              </w:rPr>
            </w:pPr>
          </w:p>
        </w:tc>
        <w:tc>
          <w:tcPr>
            <w:tcW w:w="2408" w:type="dxa"/>
            <w:vMerge/>
            <w:tcBorders>
              <w:top w:val="single" w:color="auto" w:sz="4" w:space="0"/>
              <w:left w:val="single" w:color="auto" w:sz="4" w:space="0"/>
              <w:bottom w:val="nil"/>
              <w:right w:val="single" w:color="auto" w:sz="8" w:space="0"/>
            </w:tcBorders>
          </w:tcPr>
          <w:p w:rsidRPr="0077019F" w:rsidR="001F715B" w:rsidP="002E1E87" w:rsidRDefault="001F715B" w14:paraId="28CDAF9B" w14:textId="77777777">
            <w:pPr>
              <w:spacing w:after="120" w:line="240" w:lineRule="auto"/>
              <w:textAlignment w:val="baseline"/>
              <w:rPr>
                <w:rFonts w:ascii="Verdana" w:hAnsi="Verdana" w:eastAsia="Times New Roman" w:cs="Times New Roman"/>
                <w:b/>
                <w:bCs/>
                <w:sz w:val="20"/>
                <w:szCs w:val="20"/>
                <w:lang w:eastAsia="pl-PL"/>
              </w:rPr>
            </w:pPr>
          </w:p>
        </w:tc>
      </w:tr>
      <w:tr w:rsidRPr="0077019F" w:rsidR="001F715B" w:rsidTr="002E1E87" w14:paraId="1D7E5BA8" w14:textId="77777777">
        <w:trPr>
          <w:gridAfter w:val="1"/>
          <w:wAfter w:w="8" w:type="dxa"/>
          <w:trHeight w:val="15"/>
        </w:trPr>
        <w:tc>
          <w:tcPr>
            <w:tcW w:w="679" w:type="dxa"/>
            <w:tcBorders>
              <w:top w:val="nil"/>
              <w:left w:val="single" w:color="auto" w:sz="8" w:space="0"/>
              <w:bottom w:val="single" w:color="auto" w:sz="8" w:space="0"/>
              <w:right w:val="single" w:color="auto" w:sz="8" w:space="0"/>
            </w:tcBorders>
          </w:tcPr>
          <w:p w:rsidRPr="00C479B0" w:rsidR="001F715B" w:rsidP="002E1E87" w:rsidRDefault="001F715B" w14:paraId="44AF474F" w14:textId="77777777">
            <w:pPr>
              <w:spacing w:after="120"/>
              <w:ind w:left="57"/>
              <w:jc w:val="right"/>
              <w:textAlignment w:val="baseline"/>
              <w:rPr>
                <w:rFonts w:ascii="Verdana" w:hAnsi="Verdana"/>
              </w:rPr>
            </w:pPr>
          </w:p>
        </w:tc>
        <w:tc>
          <w:tcPr>
            <w:tcW w:w="6544" w:type="dxa"/>
            <w:gridSpan w:val="2"/>
            <w:vMerge/>
            <w:tcBorders>
              <w:top w:val="single" w:color="auto" w:sz="4" w:space="0"/>
              <w:bottom w:val="single" w:color="auto" w:sz="4" w:space="0"/>
              <w:right w:val="single" w:color="auto" w:sz="4" w:space="0"/>
            </w:tcBorders>
          </w:tcPr>
          <w:p w:rsidRPr="0077019F" w:rsidR="001F715B" w:rsidP="002E1E87" w:rsidRDefault="001F715B" w14:paraId="134F6CDB" w14:textId="77777777">
            <w:pPr>
              <w:spacing w:after="120" w:line="240" w:lineRule="auto"/>
              <w:ind w:left="57"/>
              <w:textAlignment w:val="baseline"/>
              <w:rPr>
                <w:rFonts w:ascii="Verdana" w:hAnsi="Verdana" w:cs="Verdana"/>
                <w:b/>
                <w:color w:val="000000"/>
                <w:sz w:val="20"/>
                <w:szCs w:val="20"/>
                <w:lang w:eastAsia="pl-PL"/>
              </w:rPr>
            </w:pPr>
          </w:p>
        </w:tc>
        <w:tc>
          <w:tcPr>
            <w:tcW w:w="2408" w:type="dxa"/>
            <w:vMerge/>
            <w:tcBorders>
              <w:top w:val="single" w:color="auto" w:sz="4" w:space="0"/>
              <w:left w:val="single" w:color="auto" w:sz="4" w:space="0"/>
              <w:bottom w:val="single" w:color="auto" w:sz="4" w:space="0"/>
              <w:right w:val="single" w:color="auto" w:sz="8" w:space="0"/>
            </w:tcBorders>
          </w:tcPr>
          <w:p w:rsidRPr="0077019F" w:rsidR="001F715B" w:rsidP="002E1E87" w:rsidRDefault="001F715B" w14:paraId="690FC826" w14:textId="77777777">
            <w:pPr>
              <w:spacing w:after="120" w:line="240" w:lineRule="auto"/>
              <w:ind w:left="57"/>
              <w:textAlignment w:val="baseline"/>
              <w:rPr>
                <w:rStyle w:val="normaltextrun"/>
                <w:rFonts w:ascii="Verdana" w:hAnsi="Verdana"/>
                <w:b/>
                <w:bCs/>
                <w:color w:val="000000"/>
                <w:sz w:val="20"/>
                <w:szCs w:val="20"/>
                <w:shd w:val="clear" w:color="auto" w:fill="FFFFFF"/>
              </w:rPr>
            </w:pPr>
          </w:p>
        </w:tc>
      </w:tr>
      <w:tr w:rsidRPr="00AD0634" w:rsidR="001F715B" w:rsidTr="002E1E87" w14:paraId="2FEA1F3C" w14:textId="77777777">
        <w:trPr>
          <w:gridAfter w:val="1"/>
          <w:wAfter w:w="8" w:type="dxa"/>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138F0D8E" w14:textId="77777777">
            <w:pPr>
              <w:pStyle w:val="Akapitzlist"/>
              <w:numPr>
                <w:ilvl w:val="0"/>
                <w:numId w:val="70"/>
              </w:numPr>
              <w:spacing w:after="120"/>
              <w:jc w:val="right"/>
              <w:textAlignment w:val="baseline"/>
              <w:rPr>
                <w:rFonts w:ascii="Verdana" w:hAnsi="Verdana"/>
              </w:rPr>
            </w:pPr>
          </w:p>
        </w:tc>
        <w:tc>
          <w:tcPr>
            <w:tcW w:w="8952" w:type="dxa"/>
            <w:gridSpan w:val="3"/>
            <w:tcBorders>
              <w:top w:val="single" w:color="auto" w:sz="4" w:space="0"/>
              <w:left w:val="single" w:color="auto" w:sz="8" w:space="0"/>
              <w:bottom w:val="single" w:color="auto" w:sz="8" w:space="0"/>
              <w:right w:val="single" w:color="auto" w:sz="8" w:space="0"/>
            </w:tcBorders>
            <w:hideMark/>
          </w:tcPr>
          <w:p w:rsidRPr="0077019F" w:rsidR="001F715B" w:rsidP="002E1E87" w:rsidRDefault="001F715B" w14:paraId="7207CC09" w14:textId="77777777">
            <w:pPr>
              <w:spacing w:after="120" w:line="240" w:lineRule="auto"/>
              <w:ind w:left="57"/>
              <w:textAlignment w:val="baseline"/>
              <w:rPr>
                <w:rFonts w:ascii="Verdana" w:hAnsi="Verdana" w:eastAsia="Times New Roman" w:cs="Times New Roman"/>
                <w:sz w:val="20"/>
                <w:szCs w:val="20"/>
                <w:lang w:eastAsia="pl-PL"/>
              </w:rPr>
            </w:pPr>
            <w:r w:rsidRPr="0077019F">
              <w:rPr>
                <w:rFonts w:ascii="Verdana" w:hAnsi="Verdana" w:eastAsia="Times New Roman" w:cs="Times New Roman"/>
                <w:sz w:val="20"/>
                <w:szCs w:val="20"/>
                <w:lang w:eastAsia="pl-PL"/>
              </w:rPr>
              <w:t xml:space="preserve">Literatura obowiązkowa i zalecana </w:t>
            </w:r>
            <w:r w:rsidRPr="0077019F">
              <w:rPr>
                <w:rFonts w:ascii="Verdana" w:hAnsi="Verdana" w:eastAsia="Times New Roman" w:cs="Times New Roman"/>
                <w:i/>
                <w:iCs/>
                <w:sz w:val="20"/>
                <w:szCs w:val="20"/>
                <w:lang w:eastAsia="pl-PL"/>
              </w:rPr>
              <w:t>(źródła, opracowania, podręczniki, itp.)</w:t>
            </w:r>
            <w:r w:rsidRPr="0077019F">
              <w:rPr>
                <w:rFonts w:ascii="Verdana" w:hAnsi="Verdana" w:eastAsia="Times New Roman" w:cs="Times New Roman"/>
                <w:sz w:val="20"/>
                <w:szCs w:val="20"/>
                <w:lang w:eastAsia="pl-PL"/>
              </w:rPr>
              <w:t> </w:t>
            </w:r>
          </w:p>
          <w:p w:rsidR="001F715B" w:rsidP="002E1E87" w:rsidRDefault="001F715B" w14:paraId="302B721A" w14:textId="77777777">
            <w:pPr>
              <w:spacing w:after="120" w:line="240" w:lineRule="auto"/>
              <w:ind w:left="57"/>
              <w:jc w:val="both"/>
              <w:rPr>
                <w:rFonts w:ascii="Verdana" w:hAnsi="Verdana" w:eastAsia="Times New Roman" w:cs="Times New Roman"/>
                <w:b/>
                <w:sz w:val="20"/>
                <w:szCs w:val="20"/>
                <w:lang w:val="es-ES" w:eastAsia="pl-PL"/>
              </w:rPr>
            </w:pPr>
            <w:r>
              <w:rPr>
                <w:rFonts w:ascii="Verdana" w:hAnsi="Verdana" w:eastAsia="Times New Roman" w:cs="Times New Roman"/>
                <w:b/>
                <w:sz w:val="20"/>
                <w:szCs w:val="20"/>
                <w:lang w:val="es-ES" w:eastAsia="pl-PL"/>
              </w:rPr>
              <w:t>Briz A., El español coloquial: situación y uso, Arcos Libros-La Muralla, SL 1998.</w:t>
            </w:r>
          </w:p>
          <w:p w:rsidRPr="005D1356" w:rsidR="001F715B" w:rsidP="002E1E87" w:rsidRDefault="001F715B" w14:paraId="0DC51A9A" w14:textId="77777777">
            <w:pPr>
              <w:spacing w:after="120" w:line="240" w:lineRule="auto"/>
              <w:ind w:left="57"/>
              <w:jc w:val="both"/>
              <w:rPr>
                <w:rFonts w:ascii="Verdana" w:hAnsi="Verdana" w:eastAsia="Times New Roman" w:cs="Times New Roman"/>
                <w:b/>
                <w:sz w:val="20"/>
                <w:szCs w:val="20"/>
                <w:lang w:val="es-ES" w:eastAsia="pl-PL"/>
              </w:rPr>
            </w:pPr>
            <w:r w:rsidRPr="005D1356">
              <w:rPr>
                <w:rFonts w:ascii="Verdana" w:hAnsi="Verdana" w:eastAsia="Times New Roman" w:cs="Times New Roman"/>
                <w:b/>
                <w:sz w:val="20"/>
                <w:szCs w:val="20"/>
                <w:lang w:val="es-ES" w:eastAsia="pl-PL"/>
              </w:rPr>
              <w:t xml:space="preserve">Buitrago Jiménez A., </w:t>
            </w:r>
            <w:r w:rsidRPr="005D1356">
              <w:rPr>
                <w:rFonts w:ascii="Verdana" w:hAnsi="Verdana" w:eastAsia="Times New Roman" w:cs="Times New Roman"/>
                <w:b/>
                <w:i/>
                <w:sz w:val="20"/>
                <w:szCs w:val="20"/>
                <w:lang w:val="es-ES" w:eastAsia="pl-PL"/>
              </w:rPr>
              <w:t>Diccionario de dichos y frases hechas</w:t>
            </w:r>
            <w:r w:rsidRPr="005D1356">
              <w:rPr>
                <w:rFonts w:ascii="Verdana" w:hAnsi="Verdana" w:eastAsia="Times New Roman" w:cs="Times New Roman"/>
                <w:b/>
                <w:sz w:val="20"/>
                <w:szCs w:val="20"/>
                <w:lang w:val="es-ES" w:eastAsia="pl-PL"/>
              </w:rPr>
              <w:t>, Espasa, Barcelona 2012.</w:t>
            </w:r>
          </w:p>
          <w:p w:rsidR="001F715B" w:rsidP="002E1E87" w:rsidRDefault="001F715B" w14:paraId="5D9A408A" w14:textId="77777777">
            <w:pPr>
              <w:spacing w:after="120" w:line="240" w:lineRule="auto"/>
              <w:ind w:left="57"/>
              <w:jc w:val="both"/>
              <w:rPr>
                <w:rFonts w:ascii="Verdana" w:hAnsi="Verdana" w:eastAsia="Times New Roman" w:cs="Times New Roman"/>
                <w:b/>
                <w:sz w:val="20"/>
                <w:szCs w:val="20"/>
                <w:lang w:val="es-ES" w:eastAsia="pl-PL"/>
              </w:rPr>
            </w:pPr>
            <w:r w:rsidRPr="005D1356">
              <w:rPr>
                <w:rFonts w:ascii="Verdana" w:hAnsi="Verdana" w:eastAsia="Times New Roman" w:cs="Times New Roman"/>
                <w:b/>
                <w:sz w:val="20"/>
                <w:szCs w:val="20"/>
                <w:lang w:val="es-ES" w:eastAsia="pl-PL"/>
              </w:rPr>
              <w:t xml:space="preserve">Calles J., Bermejo B., </w:t>
            </w:r>
            <w:r w:rsidRPr="005D1356">
              <w:rPr>
                <w:rFonts w:ascii="Verdana" w:hAnsi="Verdana" w:eastAsia="Times New Roman" w:cs="Times New Roman"/>
                <w:b/>
                <w:i/>
                <w:sz w:val="20"/>
                <w:szCs w:val="20"/>
                <w:lang w:val="es-ES" w:eastAsia="pl-PL"/>
              </w:rPr>
              <w:t>Frases informales, jergas y argot</w:t>
            </w:r>
            <w:r w:rsidRPr="005D1356">
              <w:rPr>
                <w:rFonts w:ascii="Verdana" w:hAnsi="Verdana" w:eastAsia="Times New Roman" w:cs="Times New Roman"/>
                <w:b/>
                <w:sz w:val="20"/>
                <w:szCs w:val="20"/>
                <w:lang w:val="es-ES" w:eastAsia="pl-PL"/>
              </w:rPr>
              <w:t>, Libsa, Madrid 2011.</w:t>
            </w:r>
          </w:p>
          <w:p w:rsidRPr="00A37960" w:rsidR="001F715B" w:rsidP="002E1E87" w:rsidRDefault="001F715B" w14:paraId="01AAC9A0" w14:textId="77777777">
            <w:pPr>
              <w:spacing w:after="120" w:line="240" w:lineRule="auto"/>
              <w:ind w:left="57"/>
              <w:jc w:val="both"/>
              <w:rPr>
                <w:rFonts w:ascii="Verdana" w:hAnsi="Verdana" w:eastAsia="Times New Roman" w:cs="Times New Roman"/>
                <w:b/>
                <w:sz w:val="20"/>
                <w:szCs w:val="20"/>
                <w:lang w:val="es-ES" w:eastAsia="pl-PL"/>
              </w:rPr>
            </w:pPr>
            <w:r w:rsidRPr="00A37960">
              <w:rPr>
                <w:rFonts w:ascii="Verdana" w:hAnsi="Verdana" w:eastAsia="Times New Roman" w:cs="Times New Roman"/>
                <w:b/>
                <w:sz w:val="20"/>
                <w:szCs w:val="20"/>
                <w:lang w:val="es-ES" w:eastAsia="pl-PL"/>
              </w:rPr>
              <w:t>Corpas Pastor</w:t>
            </w:r>
            <w:r>
              <w:rPr>
                <w:rFonts w:ascii="Verdana" w:hAnsi="Verdana" w:eastAsia="Times New Roman" w:cs="Times New Roman"/>
                <w:b/>
                <w:sz w:val="20"/>
                <w:szCs w:val="20"/>
                <w:lang w:val="es-ES" w:eastAsia="pl-PL"/>
              </w:rPr>
              <w:t xml:space="preserve"> G.</w:t>
            </w:r>
            <w:r w:rsidRPr="00A37960">
              <w:rPr>
                <w:rFonts w:ascii="Verdana" w:hAnsi="Verdana" w:eastAsia="Times New Roman" w:cs="Times New Roman"/>
                <w:b/>
                <w:sz w:val="20"/>
                <w:szCs w:val="20"/>
                <w:lang w:val="es-ES" w:eastAsia="pl-PL"/>
              </w:rPr>
              <w:t xml:space="preserve">, </w:t>
            </w:r>
            <w:r w:rsidRPr="00A37960">
              <w:rPr>
                <w:rFonts w:ascii="Verdana" w:hAnsi="Verdana" w:eastAsia="Times New Roman" w:cs="Times New Roman"/>
                <w:b/>
                <w:i/>
                <w:iCs/>
                <w:sz w:val="20"/>
                <w:szCs w:val="20"/>
                <w:lang w:val="es-ES" w:eastAsia="pl-PL"/>
              </w:rPr>
              <w:t>Manual de fraseología española</w:t>
            </w:r>
            <w:r w:rsidRPr="00A37960">
              <w:rPr>
                <w:rFonts w:ascii="Verdana" w:hAnsi="Verdana" w:eastAsia="Times New Roman" w:cs="Times New Roman"/>
                <w:b/>
                <w:sz w:val="20"/>
                <w:szCs w:val="20"/>
                <w:lang w:val="es-ES" w:eastAsia="pl-PL"/>
              </w:rPr>
              <w:t>, Gredos</w:t>
            </w:r>
            <w:r>
              <w:rPr>
                <w:rFonts w:ascii="Verdana" w:hAnsi="Verdana" w:eastAsia="Times New Roman" w:cs="Times New Roman"/>
                <w:b/>
                <w:sz w:val="20"/>
                <w:szCs w:val="20"/>
                <w:lang w:val="es-ES" w:eastAsia="pl-PL"/>
              </w:rPr>
              <w:t>,</w:t>
            </w:r>
            <w:r w:rsidRPr="00A37960">
              <w:rPr>
                <w:rFonts w:ascii="Verdana" w:hAnsi="Verdana" w:eastAsia="Times New Roman" w:cs="Times New Roman"/>
                <w:b/>
                <w:sz w:val="20"/>
                <w:szCs w:val="20"/>
                <w:lang w:val="es-ES" w:eastAsia="pl-PL"/>
              </w:rPr>
              <w:t xml:space="preserve"> Madrid</w:t>
            </w:r>
            <w:r>
              <w:rPr>
                <w:rFonts w:ascii="Verdana" w:hAnsi="Verdana" w:eastAsia="Times New Roman" w:cs="Times New Roman"/>
                <w:b/>
                <w:sz w:val="20"/>
                <w:szCs w:val="20"/>
                <w:lang w:val="es-ES" w:eastAsia="pl-PL"/>
              </w:rPr>
              <w:t xml:space="preserve"> 1996</w:t>
            </w:r>
            <w:r w:rsidRPr="00A37960">
              <w:rPr>
                <w:rFonts w:ascii="Verdana" w:hAnsi="Verdana" w:eastAsia="Times New Roman" w:cs="Times New Roman"/>
                <w:b/>
                <w:sz w:val="20"/>
                <w:szCs w:val="20"/>
                <w:lang w:val="es-ES" w:eastAsia="pl-PL"/>
              </w:rPr>
              <w:t xml:space="preserve">. </w:t>
            </w:r>
          </w:p>
          <w:p w:rsidRPr="00A37960" w:rsidR="001F715B" w:rsidP="002E1E87" w:rsidRDefault="001F715B" w14:paraId="1005AA49" w14:textId="77777777">
            <w:pPr>
              <w:spacing w:after="120" w:line="240" w:lineRule="auto"/>
              <w:ind w:left="57"/>
              <w:jc w:val="both"/>
              <w:rPr>
                <w:rFonts w:ascii="Verdana" w:hAnsi="Verdana" w:eastAsia="Times New Roman" w:cs="Times New Roman"/>
                <w:b/>
                <w:sz w:val="20"/>
                <w:szCs w:val="20"/>
                <w:lang w:val="es-ES" w:eastAsia="pl-PL"/>
              </w:rPr>
            </w:pPr>
            <w:r w:rsidRPr="00A37960">
              <w:rPr>
                <w:rFonts w:ascii="Verdana" w:hAnsi="Verdana" w:eastAsia="Times New Roman" w:cs="Times New Roman"/>
                <w:b/>
                <w:sz w:val="20"/>
                <w:szCs w:val="20"/>
                <w:lang w:val="es-ES" w:eastAsia="pl-PL"/>
              </w:rPr>
              <w:t>Corpas Pastor</w:t>
            </w:r>
            <w:r>
              <w:rPr>
                <w:rFonts w:ascii="Verdana" w:hAnsi="Verdana" w:eastAsia="Times New Roman" w:cs="Times New Roman"/>
                <w:b/>
                <w:sz w:val="20"/>
                <w:szCs w:val="20"/>
                <w:lang w:val="es-ES" w:eastAsia="pl-PL"/>
              </w:rPr>
              <w:t xml:space="preserve"> G. </w:t>
            </w:r>
            <w:r w:rsidRPr="00A37960">
              <w:rPr>
                <w:rFonts w:ascii="Verdana" w:hAnsi="Verdana" w:eastAsia="Times New Roman" w:cs="Times New Roman"/>
                <w:b/>
                <w:sz w:val="20"/>
                <w:szCs w:val="20"/>
                <w:lang w:val="es-ES" w:eastAsia="pl-PL"/>
              </w:rPr>
              <w:t xml:space="preserve">, </w:t>
            </w:r>
            <w:r w:rsidRPr="00A37960">
              <w:rPr>
                <w:rFonts w:ascii="Verdana" w:hAnsi="Verdana" w:eastAsia="Times New Roman" w:cs="Times New Roman"/>
                <w:b/>
                <w:i/>
                <w:iCs/>
                <w:sz w:val="20"/>
                <w:szCs w:val="20"/>
                <w:lang w:val="es-ES" w:eastAsia="pl-PL"/>
              </w:rPr>
              <w:t>Diez años de investigación en fraseología: análisis sintáctico-semánticos, contrastivos y traductológicos</w:t>
            </w:r>
            <w:r w:rsidRPr="00A37960">
              <w:rPr>
                <w:rFonts w:ascii="Verdana" w:hAnsi="Verdana" w:eastAsia="Times New Roman" w:cs="Times New Roman"/>
                <w:b/>
                <w:sz w:val="20"/>
                <w:szCs w:val="20"/>
                <w:lang w:val="es-ES" w:eastAsia="pl-PL"/>
              </w:rPr>
              <w:t>, Iberoamericana Madrid</w:t>
            </w:r>
            <w:r>
              <w:rPr>
                <w:rFonts w:ascii="Verdana" w:hAnsi="Verdana" w:eastAsia="Times New Roman" w:cs="Times New Roman"/>
                <w:b/>
                <w:sz w:val="20"/>
                <w:szCs w:val="20"/>
                <w:lang w:val="es-ES" w:eastAsia="pl-PL"/>
              </w:rPr>
              <w:t xml:space="preserve"> 2003</w:t>
            </w:r>
            <w:r w:rsidRPr="00A37960">
              <w:rPr>
                <w:rFonts w:ascii="Verdana" w:hAnsi="Verdana" w:eastAsia="Times New Roman" w:cs="Times New Roman"/>
                <w:b/>
                <w:sz w:val="20"/>
                <w:szCs w:val="20"/>
                <w:lang w:val="es-ES" w:eastAsia="pl-PL"/>
              </w:rPr>
              <w:t>.</w:t>
            </w:r>
          </w:p>
          <w:p w:rsidR="001F715B" w:rsidP="002E1E87" w:rsidRDefault="001F715B" w14:paraId="44627DFA" w14:textId="77777777">
            <w:pPr>
              <w:spacing w:after="120" w:line="240" w:lineRule="auto"/>
              <w:ind w:left="57"/>
              <w:jc w:val="both"/>
              <w:rPr>
                <w:rFonts w:ascii="Verdana" w:hAnsi="Verdana" w:eastAsia="Times New Roman" w:cs="Times New Roman"/>
                <w:b/>
                <w:sz w:val="20"/>
                <w:szCs w:val="20"/>
                <w:lang w:val="es-ES" w:eastAsia="pl-PL"/>
              </w:rPr>
            </w:pPr>
            <w:r w:rsidRPr="00695658">
              <w:rPr>
                <w:rFonts w:ascii="Verdana" w:hAnsi="Verdana" w:eastAsia="Times New Roman" w:cs="Times New Roman"/>
                <w:b/>
                <w:sz w:val="20"/>
                <w:szCs w:val="20"/>
                <w:lang w:val="it-IT" w:eastAsia="pl-PL"/>
              </w:rPr>
              <w:t xml:space="preserve">Coto Bautista V., Turza Ferré A., </w:t>
            </w:r>
            <w:r w:rsidRPr="00695658">
              <w:rPr>
                <w:rFonts w:ascii="Verdana" w:hAnsi="Verdana" w:eastAsia="Times New Roman" w:cs="Times New Roman"/>
                <w:b/>
                <w:i/>
                <w:sz w:val="20"/>
                <w:szCs w:val="20"/>
                <w:lang w:val="it-IT" w:eastAsia="pl-PL"/>
              </w:rPr>
              <w:t xml:space="preserve">Tema a tema. </w:t>
            </w:r>
            <w:r w:rsidRPr="005D1356">
              <w:rPr>
                <w:rFonts w:ascii="Verdana" w:hAnsi="Verdana" w:eastAsia="Times New Roman" w:cs="Times New Roman"/>
                <w:b/>
                <w:i/>
                <w:sz w:val="20"/>
                <w:szCs w:val="20"/>
                <w:lang w:val="es-ES" w:eastAsia="pl-PL"/>
              </w:rPr>
              <w:t>Curso dirigido a la conversación B2</w:t>
            </w:r>
            <w:r w:rsidRPr="005D1356">
              <w:rPr>
                <w:rFonts w:ascii="Verdana" w:hAnsi="Verdana" w:eastAsia="Times New Roman" w:cs="Times New Roman"/>
                <w:b/>
                <w:sz w:val="20"/>
                <w:szCs w:val="20"/>
                <w:lang w:val="es-ES" w:eastAsia="pl-PL"/>
              </w:rPr>
              <w:t>, Edelsa, Madrid 2011.</w:t>
            </w:r>
          </w:p>
          <w:p w:rsidRPr="00552E1F" w:rsidR="001F715B" w:rsidP="002E1E87" w:rsidRDefault="001F715B" w14:paraId="1187A6EE" w14:textId="77777777">
            <w:pPr>
              <w:spacing w:after="120" w:line="240" w:lineRule="auto"/>
              <w:ind w:left="57"/>
              <w:jc w:val="both"/>
              <w:rPr>
                <w:rFonts w:ascii="Verdana" w:hAnsi="Verdana" w:eastAsia="Times New Roman" w:cs="Times New Roman"/>
                <w:b/>
                <w:bCs/>
                <w:sz w:val="20"/>
                <w:szCs w:val="20"/>
                <w:lang w:val="es-ES" w:eastAsia="pl-PL"/>
              </w:rPr>
            </w:pPr>
            <w:r w:rsidRPr="00552E1F">
              <w:rPr>
                <w:rFonts w:ascii="Verdana" w:hAnsi="Verdana" w:eastAsia="Times New Roman" w:cs="Times New Roman"/>
                <w:b/>
                <w:bCs/>
                <w:sz w:val="20"/>
                <w:szCs w:val="20"/>
                <w:lang w:val="es-ES" w:eastAsia="pl-PL"/>
              </w:rPr>
              <w:t xml:space="preserve">Marín Villora T., </w:t>
            </w:r>
            <w:r w:rsidRPr="00552E1F">
              <w:rPr>
                <w:rFonts w:ascii="Verdana" w:hAnsi="Verdana" w:eastAsia="Times New Roman" w:cs="Times New Roman"/>
                <w:b/>
                <w:bCs/>
                <w:i/>
                <w:iCs/>
                <w:sz w:val="20"/>
                <w:szCs w:val="20"/>
                <w:lang w:val="es-ES" w:eastAsia="pl-PL"/>
              </w:rPr>
              <w:t>Aprende expresiones idiomáticas en español con ejemplos y ejercicios</w:t>
            </w:r>
            <w:r w:rsidRPr="00552E1F">
              <w:rPr>
                <w:rFonts w:ascii="Verdana" w:hAnsi="Verdana" w:eastAsia="Times New Roman" w:cs="Times New Roman"/>
                <w:b/>
                <w:bCs/>
                <w:sz w:val="20"/>
                <w:szCs w:val="20"/>
                <w:lang w:val="es-ES" w:eastAsia="pl-PL"/>
              </w:rPr>
              <w:t>, Wroclaw 2024.</w:t>
            </w:r>
          </w:p>
          <w:p w:rsidRPr="005D1356" w:rsidR="001F715B" w:rsidP="002E1E87" w:rsidRDefault="001F715B" w14:paraId="1C1BBA66" w14:textId="77777777">
            <w:pPr>
              <w:spacing w:after="120" w:line="240" w:lineRule="auto"/>
              <w:ind w:left="57"/>
              <w:jc w:val="both"/>
              <w:rPr>
                <w:rFonts w:ascii="Verdana" w:hAnsi="Verdana" w:eastAsia="Times New Roman" w:cs="Times New Roman"/>
                <w:b/>
                <w:sz w:val="20"/>
                <w:szCs w:val="20"/>
                <w:lang w:val="es-ES" w:eastAsia="pl-PL"/>
              </w:rPr>
            </w:pPr>
            <w:r w:rsidRPr="00A37960">
              <w:rPr>
                <w:rFonts w:ascii="Verdana" w:hAnsi="Verdana" w:eastAsia="Times New Roman" w:cs="Times New Roman"/>
                <w:b/>
                <w:sz w:val="20"/>
                <w:szCs w:val="20"/>
                <w:lang w:val="es-ES" w:eastAsia="pl-PL"/>
              </w:rPr>
              <w:t>Ruiz Gurillo L</w:t>
            </w:r>
            <w:r>
              <w:rPr>
                <w:rFonts w:ascii="Verdana" w:hAnsi="Verdana" w:eastAsia="Times New Roman" w:cs="Times New Roman"/>
                <w:b/>
                <w:sz w:val="20"/>
                <w:szCs w:val="20"/>
                <w:lang w:val="es-ES" w:eastAsia="pl-PL"/>
              </w:rPr>
              <w:t>.</w:t>
            </w:r>
            <w:r w:rsidRPr="00A37960">
              <w:rPr>
                <w:rFonts w:ascii="Verdana" w:hAnsi="Verdana" w:eastAsia="Times New Roman" w:cs="Times New Roman"/>
                <w:b/>
                <w:sz w:val="20"/>
                <w:szCs w:val="20"/>
                <w:lang w:val="es-ES" w:eastAsia="pl-PL"/>
              </w:rPr>
              <w:t xml:space="preserve">, </w:t>
            </w:r>
            <w:r w:rsidRPr="00A37960">
              <w:rPr>
                <w:rFonts w:ascii="Verdana" w:hAnsi="Verdana" w:eastAsia="Times New Roman" w:cs="Times New Roman"/>
                <w:b/>
                <w:i/>
                <w:iCs/>
                <w:sz w:val="20"/>
                <w:szCs w:val="20"/>
                <w:lang w:val="es-ES" w:eastAsia="pl-PL"/>
              </w:rPr>
              <w:t>Aspectos de fraseología teórica española</w:t>
            </w:r>
            <w:r w:rsidRPr="00A37960">
              <w:rPr>
                <w:rFonts w:ascii="Verdana" w:hAnsi="Verdana" w:eastAsia="Times New Roman" w:cs="Times New Roman"/>
                <w:b/>
                <w:sz w:val="20"/>
                <w:szCs w:val="20"/>
                <w:lang w:val="es-ES" w:eastAsia="pl-PL"/>
              </w:rPr>
              <w:t>, Universitat de València</w:t>
            </w:r>
            <w:r>
              <w:rPr>
                <w:rFonts w:ascii="Verdana" w:hAnsi="Verdana" w:eastAsia="Times New Roman" w:cs="Times New Roman"/>
                <w:b/>
                <w:sz w:val="20"/>
                <w:szCs w:val="20"/>
                <w:lang w:val="es-ES" w:eastAsia="pl-PL"/>
              </w:rPr>
              <w:t>,</w:t>
            </w:r>
            <w:r w:rsidRPr="00A37960">
              <w:rPr>
                <w:rFonts w:ascii="Verdana" w:hAnsi="Verdana" w:eastAsia="Times New Roman" w:cs="Times New Roman"/>
                <w:b/>
                <w:sz w:val="20"/>
                <w:szCs w:val="20"/>
                <w:lang w:val="es-ES" w:eastAsia="pl-PL"/>
              </w:rPr>
              <w:t xml:space="preserve"> Valencia</w:t>
            </w:r>
            <w:r>
              <w:rPr>
                <w:rFonts w:ascii="Verdana" w:hAnsi="Verdana" w:eastAsia="Times New Roman" w:cs="Times New Roman"/>
                <w:b/>
                <w:sz w:val="20"/>
                <w:szCs w:val="20"/>
                <w:lang w:val="es-ES" w:eastAsia="pl-PL"/>
              </w:rPr>
              <w:t xml:space="preserve"> 1997</w:t>
            </w:r>
            <w:r w:rsidRPr="00A37960">
              <w:rPr>
                <w:rFonts w:ascii="Verdana" w:hAnsi="Verdana" w:eastAsia="Times New Roman" w:cs="Times New Roman"/>
                <w:b/>
                <w:sz w:val="20"/>
                <w:szCs w:val="20"/>
                <w:lang w:val="es-ES" w:eastAsia="pl-PL"/>
              </w:rPr>
              <w:t>.</w:t>
            </w:r>
          </w:p>
          <w:p w:rsidRPr="005D1356" w:rsidR="001F715B" w:rsidP="002E1E87" w:rsidRDefault="001F715B" w14:paraId="6ECAAEE6" w14:textId="77777777">
            <w:pPr>
              <w:spacing w:after="120" w:line="240" w:lineRule="auto"/>
              <w:ind w:left="57"/>
              <w:jc w:val="both"/>
              <w:rPr>
                <w:rFonts w:ascii="Verdana" w:hAnsi="Verdana" w:eastAsia="Times New Roman" w:cs="Times New Roman"/>
                <w:b/>
                <w:sz w:val="20"/>
                <w:szCs w:val="20"/>
                <w:lang w:val="es-ES" w:eastAsia="pl-PL"/>
              </w:rPr>
            </w:pPr>
            <w:r w:rsidRPr="005D1356">
              <w:rPr>
                <w:rFonts w:ascii="Verdana" w:hAnsi="Verdana" w:eastAsia="Times New Roman" w:cs="Times New Roman"/>
                <w:b/>
                <w:sz w:val="20"/>
                <w:szCs w:val="20"/>
                <w:lang w:val="es-ES" w:eastAsia="pl-PL"/>
              </w:rPr>
              <w:t xml:space="preserve">Sanmartín Sáez J., </w:t>
            </w:r>
            <w:r w:rsidRPr="005D1356">
              <w:rPr>
                <w:rFonts w:ascii="Verdana" w:hAnsi="Verdana" w:eastAsia="Times New Roman" w:cs="Times New Roman"/>
                <w:b/>
                <w:i/>
                <w:sz w:val="20"/>
                <w:szCs w:val="20"/>
                <w:lang w:val="es-ES" w:eastAsia="pl-PL"/>
              </w:rPr>
              <w:t>Diccionario de argot</w:t>
            </w:r>
            <w:r w:rsidRPr="005D1356">
              <w:rPr>
                <w:rFonts w:ascii="Verdana" w:hAnsi="Verdana" w:eastAsia="Times New Roman" w:cs="Times New Roman"/>
                <w:b/>
                <w:sz w:val="20"/>
                <w:szCs w:val="20"/>
                <w:lang w:val="es-ES" w:eastAsia="pl-PL"/>
              </w:rPr>
              <w:t>, Espasa, Madrid 2006.</w:t>
            </w:r>
          </w:p>
          <w:p w:rsidR="001F715B" w:rsidP="002E1E87" w:rsidRDefault="001F715B" w14:paraId="70A49135" w14:textId="77777777">
            <w:pPr>
              <w:spacing w:after="120" w:line="240" w:lineRule="auto"/>
              <w:ind w:left="57"/>
              <w:jc w:val="both"/>
              <w:rPr>
                <w:rFonts w:ascii="Verdana" w:hAnsi="Verdana" w:eastAsia="Times New Roman" w:cs="Times New Roman"/>
                <w:b/>
                <w:sz w:val="20"/>
                <w:szCs w:val="20"/>
                <w:lang w:val="es-ES" w:eastAsia="pl-PL"/>
              </w:rPr>
            </w:pPr>
            <w:r w:rsidRPr="005D1356">
              <w:rPr>
                <w:rFonts w:ascii="Verdana" w:hAnsi="Verdana" w:eastAsia="Times New Roman" w:cs="Times New Roman"/>
                <w:b/>
                <w:sz w:val="20"/>
                <w:szCs w:val="20"/>
                <w:lang w:val="es-ES" w:eastAsia="pl-PL"/>
              </w:rPr>
              <w:t xml:space="preserve">Seco M., Andrés O., Ramos G., </w:t>
            </w:r>
            <w:r w:rsidRPr="005D1356">
              <w:rPr>
                <w:rFonts w:ascii="Verdana" w:hAnsi="Verdana" w:eastAsia="Times New Roman" w:cs="Times New Roman"/>
                <w:b/>
                <w:i/>
                <w:sz w:val="20"/>
                <w:szCs w:val="20"/>
                <w:lang w:val="es-ES" w:eastAsia="pl-PL"/>
              </w:rPr>
              <w:t>Diccionario fraseológico documentado del español actual: locuciones y modismos españoles</w:t>
            </w:r>
            <w:r w:rsidRPr="005D1356">
              <w:rPr>
                <w:rFonts w:ascii="Verdana" w:hAnsi="Verdana" w:eastAsia="Times New Roman" w:cs="Times New Roman"/>
                <w:b/>
                <w:sz w:val="20"/>
                <w:szCs w:val="20"/>
                <w:lang w:val="es-ES" w:eastAsia="pl-PL"/>
              </w:rPr>
              <w:t>, Santillana, Madrid 2004.</w:t>
            </w:r>
          </w:p>
          <w:p w:rsidRPr="00552E1F" w:rsidR="001F715B" w:rsidP="002E1E87" w:rsidRDefault="001F715B" w14:paraId="74638E92" w14:textId="77777777">
            <w:pPr>
              <w:spacing w:after="120" w:line="240" w:lineRule="auto"/>
              <w:ind w:left="57"/>
              <w:jc w:val="both"/>
              <w:rPr>
                <w:rFonts w:ascii="Verdana" w:hAnsi="Verdana" w:eastAsia="Times New Roman" w:cs="Times New Roman"/>
                <w:b/>
                <w:sz w:val="20"/>
                <w:szCs w:val="20"/>
                <w:lang w:val="es-ES" w:eastAsia="pl-PL"/>
              </w:rPr>
            </w:pPr>
            <w:r>
              <w:rPr>
                <w:rFonts w:ascii="Verdana" w:hAnsi="Verdana" w:eastAsia="Times New Roman" w:cs="Times New Roman"/>
                <w:b/>
                <w:sz w:val="20"/>
                <w:szCs w:val="20"/>
                <w:lang w:val="es-ES" w:eastAsia="pl-PL"/>
              </w:rPr>
              <w:t xml:space="preserve">Tueros C., </w:t>
            </w:r>
            <w:r>
              <w:rPr>
                <w:rFonts w:ascii="Verdana" w:hAnsi="Verdana" w:eastAsia="Times New Roman" w:cs="Times New Roman"/>
                <w:b/>
                <w:i/>
                <w:iCs/>
                <w:sz w:val="20"/>
                <w:szCs w:val="20"/>
                <w:lang w:val="es-ES" w:eastAsia="pl-PL"/>
              </w:rPr>
              <w:t>Neologismos coloquiales</w:t>
            </w:r>
            <w:r>
              <w:rPr>
                <w:rFonts w:ascii="Verdana" w:hAnsi="Verdana" w:eastAsia="Times New Roman" w:cs="Times New Roman"/>
                <w:b/>
                <w:sz w:val="20"/>
                <w:szCs w:val="20"/>
                <w:lang w:val="es-ES" w:eastAsia="pl-PL"/>
              </w:rPr>
              <w:t xml:space="preserve">, Castellano Actual </w:t>
            </w:r>
            <w:r w:rsidRPr="00552E1F">
              <w:rPr>
                <w:rFonts w:ascii="Verdana" w:hAnsi="Verdana" w:eastAsia="Times New Roman" w:cs="Times New Roman"/>
                <w:b/>
                <w:sz w:val="20"/>
                <w:szCs w:val="20"/>
                <w:lang w:val="es-ES" w:eastAsia="pl-PL"/>
              </w:rPr>
              <w:t>https://www.udep.edu.pe/castellanoactual/neologismos-coloquiales/</w:t>
            </w:r>
          </w:p>
          <w:p w:rsidRPr="00A37960" w:rsidR="001F715B" w:rsidP="002E1E87" w:rsidRDefault="001F715B" w14:paraId="2A615BAB" w14:textId="77777777">
            <w:pPr>
              <w:spacing w:after="120" w:line="240" w:lineRule="auto"/>
              <w:ind w:left="57"/>
              <w:jc w:val="both"/>
              <w:rPr>
                <w:rFonts w:ascii="Verdana" w:hAnsi="Verdana" w:eastAsia="Times New Roman" w:cs="Times New Roman"/>
                <w:b/>
                <w:sz w:val="20"/>
                <w:szCs w:val="20"/>
                <w:lang w:val="es-ES" w:eastAsia="pl-PL"/>
              </w:rPr>
            </w:pPr>
            <w:r w:rsidRPr="00A37960">
              <w:rPr>
                <w:rFonts w:ascii="Verdana" w:hAnsi="Verdana" w:eastAsia="Times New Roman" w:cs="Times New Roman"/>
                <w:b/>
                <w:sz w:val="20"/>
                <w:szCs w:val="20"/>
                <w:lang w:val="es-ES" w:eastAsia="pl-PL"/>
              </w:rPr>
              <w:t>Varela</w:t>
            </w:r>
            <w:r>
              <w:rPr>
                <w:rFonts w:ascii="Verdana" w:hAnsi="Verdana" w:eastAsia="Times New Roman" w:cs="Times New Roman"/>
                <w:b/>
                <w:sz w:val="20"/>
                <w:szCs w:val="20"/>
                <w:lang w:val="es-ES" w:eastAsia="pl-PL"/>
              </w:rPr>
              <w:t xml:space="preserve"> F., H.</w:t>
            </w:r>
            <w:r w:rsidRPr="00A37960">
              <w:rPr>
                <w:rFonts w:ascii="Verdana" w:hAnsi="Verdana" w:eastAsia="Times New Roman" w:cs="Times New Roman"/>
                <w:b/>
                <w:sz w:val="20"/>
                <w:szCs w:val="20"/>
                <w:lang w:val="es-ES" w:eastAsia="pl-PL"/>
              </w:rPr>
              <w:t xml:space="preserve"> Kubarth, </w:t>
            </w:r>
            <w:r w:rsidRPr="00A37960">
              <w:rPr>
                <w:rFonts w:ascii="Verdana" w:hAnsi="Verdana" w:eastAsia="Times New Roman" w:cs="Times New Roman"/>
                <w:b/>
                <w:i/>
                <w:iCs/>
                <w:sz w:val="20"/>
                <w:szCs w:val="20"/>
                <w:lang w:val="es-ES" w:eastAsia="pl-PL"/>
              </w:rPr>
              <w:t>Diccionario Fraseológico del Español Moderno</w:t>
            </w:r>
            <w:r w:rsidRPr="00A37960">
              <w:rPr>
                <w:rFonts w:ascii="Verdana" w:hAnsi="Verdana" w:eastAsia="Times New Roman" w:cs="Times New Roman"/>
                <w:b/>
                <w:sz w:val="20"/>
                <w:szCs w:val="20"/>
                <w:lang w:val="es-ES" w:eastAsia="pl-PL"/>
              </w:rPr>
              <w:t>, Gredos Madrid</w:t>
            </w:r>
            <w:r>
              <w:rPr>
                <w:rFonts w:ascii="Verdana" w:hAnsi="Verdana" w:eastAsia="Times New Roman" w:cs="Times New Roman"/>
                <w:b/>
                <w:sz w:val="20"/>
                <w:szCs w:val="20"/>
                <w:lang w:val="es-ES" w:eastAsia="pl-PL"/>
              </w:rPr>
              <w:t xml:space="preserve"> 1994</w:t>
            </w:r>
            <w:r w:rsidRPr="00A37960">
              <w:rPr>
                <w:rFonts w:ascii="Verdana" w:hAnsi="Verdana" w:eastAsia="Times New Roman" w:cs="Times New Roman"/>
                <w:b/>
                <w:sz w:val="20"/>
                <w:szCs w:val="20"/>
                <w:lang w:val="es-ES" w:eastAsia="pl-PL"/>
              </w:rPr>
              <w:t xml:space="preserve">. </w:t>
            </w:r>
          </w:p>
          <w:p w:rsidR="001F715B" w:rsidP="002E1E87" w:rsidRDefault="001F715B" w14:paraId="740686DC" w14:textId="77777777">
            <w:pPr>
              <w:spacing w:after="120" w:line="240" w:lineRule="auto"/>
              <w:ind w:left="57"/>
              <w:jc w:val="both"/>
              <w:rPr>
                <w:rFonts w:ascii="Verdana" w:hAnsi="Verdana" w:eastAsia="Times New Roman" w:cs="Times New Roman"/>
                <w:b/>
                <w:sz w:val="20"/>
                <w:szCs w:val="20"/>
                <w:lang w:val="es-ES" w:eastAsia="pl-PL"/>
              </w:rPr>
            </w:pPr>
            <w:r w:rsidRPr="005D1356">
              <w:rPr>
                <w:rFonts w:ascii="Verdana" w:hAnsi="Verdana" w:eastAsia="Times New Roman" w:cs="Times New Roman"/>
                <w:b/>
                <w:sz w:val="20"/>
                <w:szCs w:val="20"/>
                <w:lang w:val="es-ES" w:eastAsia="pl-PL"/>
              </w:rPr>
              <w:t xml:space="preserve">Vranic G., </w:t>
            </w:r>
            <w:r w:rsidRPr="005D1356">
              <w:rPr>
                <w:rFonts w:ascii="Verdana" w:hAnsi="Verdana" w:eastAsia="Times New Roman" w:cs="Times New Roman"/>
                <w:b/>
                <w:i/>
                <w:sz w:val="20"/>
                <w:szCs w:val="20"/>
                <w:lang w:val="es-ES" w:eastAsia="pl-PL"/>
              </w:rPr>
              <w:t>Hablar por los codos. Frases para un español cotidiano</w:t>
            </w:r>
            <w:r w:rsidRPr="005D1356">
              <w:rPr>
                <w:rFonts w:ascii="Verdana" w:hAnsi="Verdana" w:eastAsia="Times New Roman" w:cs="Times New Roman"/>
                <w:b/>
                <w:sz w:val="20"/>
                <w:szCs w:val="20"/>
                <w:lang w:val="es-ES" w:eastAsia="pl-PL"/>
              </w:rPr>
              <w:t>, Edelsa, Madrid 2004.</w:t>
            </w:r>
          </w:p>
          <w:p w:rsidRPr="005D1356" w:rsidR="001F715B" w:rsidP="002E1E87" w:rsidRDefault="001F715B" w14:paraId="39709AA9" w14:textId="77777777">
            <w:pPr>
              <w:spacing w:after="120" w:line="240" w:lineRule="auto"/>
              <w:ind w:left="57"/>
              <w:jc w:val="both"/>
              <w:rPr>
                <w:rFonts w:ascii="Verdana" w:hAnsi="Verdana" w:eastAsia="Times New Roman" w:cs="Times New Roman"/>
                <w:b/>
                <w:sz w:val="20"/>
                <w:szCs w:val="20"/>
                <w:lang w:val="es-ES" w:eastAsia="pl-PL"/>
              </w:rPr>
            </w:pPr>
            <w:r w:rsidRPr="00A37960">
              <w:rPr>
                <w:rFonts w:ascii="Verdana" w:hAnsi="Verdana" w:eastAsia="Times New Roman" w:cs="Times New Roman"/>
                <w:b/>
                <w:sz w:val="20"/>
                <w:szCs w:val="20"/>
                <w:lang w:val="es-ES" w:eastAsia="pl-PL"/>
              </w:rPr>
              <w:t>Zuluaga</w:t>
            </w:r>
            <w:r>
              <w:rPr>
                <w:rFonts w:ascii="Verdana" w:hAnsi="Verdana" w:eastAsia="Times New Roman" w:cs="Times New Roman"/>
                <w:b/>
                <w:sz w:val="20"/>
                <w:szCs w:val="20"/>
                <w:lang w:val="es-ES" w:eastAsia="pl-PL"/>
              </w:rPr>
              <w:t xml:space="preserve"> A.</w:t>
            </w:r>
            <w:r w:rsidRPr="00A37960">
              <w:rPr>
                <w:rFonts w:ascii="Verdana" w:hAnsi="Verdana" w:eastAsia="Times New Roman" w:cs="Times New Roman"/>
                <w:b/>
                <w:sz w:val="20"/>
                <w:szCs w:val="20"/>
                <w:lang w:val="es-ES" w:eastAsia="pl-PL"/>
              </w:rPr>
              <w:t xml:space="preserve">, </w:t>
            </w:r>
            <w:r w:rsidRPr="00A37960">
              <w:rPr>
                <w:rFonts w:ascii="Verdana" w:hAnsi="Verdana" w:eastAsia="Times New Roman" w:cs="Times New Roman"/>
                <w:b/>
                <w:i/>
                <w:iCs/>
                <w:sz w:val="20"/>
                <w:szCs w:val="20"/>
                <w:lang w:val="es-ES" w:eastAsia="pl-PL"/>
              </w:rPr>
              <w:t>Introducción al estudio de las expresiones fijas</w:t>
            </w:r>
            <w:r w:rsidRPr="00A37960">
              <w:rPr>
                <w:rFonts w:ascii="Verdana" w:hAnsi="Verdana" w:eastAsia="Times New Roman" w:cs="Times New Roman"/>
                <w:b/>
                <w:sz w:val="20"/>
                <w:szCs w:val="20"/>
                <w:lang w:val="es-ES" w:eastAsia="pl-PL"/>
              </w:rPr>
              <w:t>, Peter Lang Frankfurt</w:t>
            </w:r>
            <w:r>
              <w:rPr>
                <w:rFonts w:ascii="Verdana" w:hAnsi="Verdana" w:eastAsia="Times New Roman" w:cs="Times New Roman"/>
                <w:b/>
                <w:sz w:val="20"/>
                <w:szCs w:val="20"/>
                <w:lang w:val="es-ES" w:eastAsia="pl-PL"/>
              </w:rPr>
              <w:t xml:space="preserve"> 1980</w:t>
            </w:r>
            <w:r w:rsidRPr="00A37960">
              <w:rPr>
                <w:rFonts w:ascii="Verdana" w:hAnsi="Verdana" w:eastAsia="Times New Roman" w:cs="Times New Roman"/>
                <w:b/>
                <w:sz w:val="20"/>
                <w:szCs w:val="20"/>
                <w:lang w:val="es-ES" w:eastAsia="pl-PL"/>
              </w:rPr>
              <w:t xml:space="preserve">. </w:t>
            </w:r>
          </w:p>
        </w:tc>
      </w:tr>
      <w:tr w:rsidRPr="003C2270" w:rsidR="001F715B" w:rsidTr="002E1E87" w14:paraId="1ED2EF8E" w14:textId="77777777">
        <w:trPr>
          <w:gridAfter w:val="1"/>
          <w:wAfter w:w="8" w:type="dxa"/>
          <w:trHeight w:val="60"/>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43BD1278" w14:textId="77777777">
            <w:pPr>
              <w:pStyle w:val="Akapitzlist"/>
              <w:numPr>
                <w:ilvl w:val="0"/>
                <w:numId w:val="70"/>
              </w:numPr>
              <w:spacing w:after="120"/>
              <w:jc w:val="right"/>
              <w:textAlignment w:val="baseline"/>
              <w:rPr>
                <w:rFonts w:ascii="Verdana" w:hAnsi="Verdana"/>
                <w:lang w:val="es-ES"/>
              </w:rPr>
            </w:pPr>
          </w:p>
        </w:tc>
        <w:tc>
          <w:tcPr>
            <w:tcW w:w="8952" w:type="dxa"/>
            <w:gridSpan w:val="3"/>
            <w:tcBorders>
              <w:top w:val="single" w:color="auto" w:sz="8" w:space="0"/>
              <w:left w:val="single" w:color="auto" w:sz="8" w:space="0"/>
              <w:bottom w:val="single" w:color="auto" w:sz="8" w:space="0"/>
              <w:right w:val="single" w:color="auto" w:sz="8" w:space="0"/>
            </w:tcBorders>
            <w:hideMark/>
          </w:tcPr>
          <w:p w:rsidRPr="003C2270" w:rsidR="001F715B" w:rsidP="002E1E87" w:rsidRDefault="001F715B" w14:paraId="477A5EFC" w14:textId="77777777">
            <w:pPr>
              <w:spacing w:after="120" w:line="240" w:lineRule="auto"/>
              <w:ind w:left="57"/>
              <w:textAlignment w:val="baseline"/>
              <w:rPr>
                <w:rFonts w:ascii="Verdana" w:hAnsi="Verdana" w:eastAsia="Times New Roman" w:cs="Times New Roman"/>
                <w:sz w:val="20"/>
                <w:szCs w:val="20"/>
                <w:lang w:eastAsia="pl-PL"/>
              </w:rPr>
            </w:pPr>
            <w:r w:rsidRPr="003C2270">
              <w:rPr>
                <w:rFonts w:ascii="Verdana" w:hAnsi="Verdana" w:eastAsia="Times New Roman" w:cs="Times New Roman"/>
                <w:sz w:val="20"/>
                <w:szCs w:val="20"/>
                <w:lang w:eastAsia="pl-PL"/>
              </w:rPr>
              <w:t>Metody weryfikacji zakładanych efektów uczenia się: </w:t>
            </w:r>
          </w:p>
          <w:p w:rsidRPr="003C2270" w:rsidR="001F715B" w:rsidP="002E1E87" w:rsidRDefault="001F715B" w14:paraId="3C9AB7C6" w14:textId="77777777">
            <w:pPr>
              <w:spacing w:after="120" w:line="240" w:lineRule="auto"/>
              <w:ind w:left="57"/>
              <w:textAlignment w:val="baseline"/>
              <w:rPr>
                <w:rFonts w:ascii="Verdana" w:hAnsi="Verdana" w:eastAsia="Times New Roman" w:cs="Times New Roman"/>
                <w:b/>
                <w:bCs/>
                <w:sz w:val="20"/>
                <w:szCs w:val="20"/>
                <w:lang w:eastAsia="pl-PL"/>
              </w:rPr>
            </w:pPr>
            <w:r w:rsidRPr="491EC7BB">
              <w:rPr>
                <w:rFonts w:ascii="Verdana" w:hAnsi="Verdana" w:eastAsia="Times New Roman" w:cs="Times New Roman"/>
                <w:b/>
                <w:bCs/>
                <w:sz w:val="20"/>
                <w:szCs w:val="20"/>
                <w:lang w:eastAsia="pl-PL"/>
              </w:rPr>
              <w:t xml:space="preserve">- sprawdzian pisemny </w:t>
            </w:r>
            <w:r>
              <w:rPr>
                <w:rFonts w:ascii="Verdana" w:hAnsi="Verdana" w:eastAsia="Times New Roman" w:cs="Times New Roman"/>
                <w:b/>
                <w:bCs/>
                <w:sz w:val="20"/>
                <w:szCs w:val="20"/>
                <w:lang w:eastAsia="pl-PL"/>
              </w:rPr>
              <w:t>(</w:t>
            </w:r>
            <w:r w:rsidRPr="491EC7BB">
              <w:rPr>
                <w:rFonts w:ascii="Verdana" w:hAnsi="Verdana" w:eastAsia="Times New Roman" w:cs="Times New Roman"/>
                <w:b/>
                <w:bCs/>
                <w:sz w:val="20"/>
                <w:szCs w:val="20"/>
                <w:lang w:eastAsia="pl-PL"/>
              </w:rPr>
              <w:t>K_W0</w:t>
            </w:r>
            <w:r>
              <w:rPr>
                <w:rFonts w:ascii="Verdana" w:hAnsi="Verdana" w:eastAsia="Times New Roman" w:cs="Times New Roman"/>
                <w:b/>
                <w:bCs/>
                <w:sz w:val="20"/>
                <w:szCs w:val="20"/>
                <w:lang w:eastAsia="pl-PL"/>
              </w:rPr>
              <w:t>1</w:t>
            </w:r>
            <w:r w:rsidRPr="491EC7BB">
              <w:rPr>
                <w:rFonts w:ascii="Verdana" w:hAnsi="Verdana" w:eastAsia="Times New Roman" w:cs="Times New Roman"/>
                <w:b/>
                <w:bCs/>
                <w:sz w:val="20"/>
                <w:szCs w:val="20"/>
                <w:lang w:eastAsia="pl-PL"/>
              </w:rPr>
              <w:t>, K_U0</w:t>
            </w:r>
            <w:r>
              <w:rPr>
                <w:rFonts w:ascii="Verdana" w:hAnsi="Verdana" w:eastAsia="Times New Roman" w:cs="Times New Roman"/>
                <w:b/>
                <w:bCs/>
                <w:sz w:val="20"/>
                <w:szCs w:val="20"/>
                <w:lang w:eastAsia="pl-PL"/>
              </w:rPr>
              <w:t>6),</w:t>
            </w:r>
          </w:p>
          <w:p w:rsidRPr="003C2270" w:rsidR="001F715B" w:rsidP="002E1E87" w:rsidRDefault="001F715B" w14:paraId="1688F2AF" w14:textId="77777777">
            <w:pPr>
              <w:spacing w:after="120" w:line="240" w:lineRule="auto"/>
              <w:ind w:left="57"/>
              <w:textAlignment w:val="baseline"/>
              <w:rPr>
                <w:rFonts w:ascii="Verdana" w:hAnsi="Verdana" w:eastAsia="Times New Roman" w:cs="Times New Roman"/>
                <w:b/>
                <w:bCs/>
                <w:sz w:val="20"/>
                <w:szCs w:val="20"/>
                <w:lang w:eastAsia="pl-PL"/>
              </w:rPr>
            </w:pPr>
            <w:r w:rsidRPr="491EC7BB">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 xml:space="preserve">domowe </w:t>
            </w:r>
            <w:r w:rsidRPr="491EC7BB">
              <w:rPr>
                <w:rFonts w:ascii="Verdana" w:hAnsi="Verdana" w:eastAsia="Times New Roman" w:cs="Times New Roman"/>
                <w:b/>
                <w:bCs/>
                <w:sz w:val="20"/>
                <w:szCs w:val="20"/>
                <w:lang w:eastAsia="pl-PL"/>
              </w:rPr>
              <w:t>prac</w:t>
            </w:r>
            <w:r>
              <w:rPr>
                <w:rFonts w:ascii="Verdana" w:hAnsi="Verdana" w:eastAsia="Times New Roman" w:cs="Times New Roman"/>
                <w:b/>
                <w:bCs/>
                <w:sz w:val="20"/>
                <w:szCs w:val="20"/>
                <w:lang w:eastAsia="pl-PL"/>
              </w:rPr>
              <w:t xml:space="preserve">e </w:t>
            </w:r>
            <w:r w:rsidRPr="491EC7BB">
              <w:rPr>
                <w:rFonts w:ascii="Verdana" w:hAnsi="Verdana" w:eastAsia="Times New Roman" w:cs="Times New Roman"/>
                <w:b/>
                <w:bCs/>
                <w:sz w:val="20"/>
                <w:szCs w:val="20"/>
                <w:lang w:eastAsia="pl-PL"/>
              </w:rPr>
              <w:t>pisemn</w:t>
            </w:r>
            <w:r>
              <w:rPr>
                <w:rFonts w:ascii="Verdana" w:hAnsi="Verdana" w:eastAsia="Times New Roman" w:cs="Times New Roman"/>
                <w:b/>
                <w:bCs/>
                <w:sz w:val="20"/>
                <w:szCs w:val="20"/>
                <w:lang w:eastAsia="pl-PL"/>
              </w:rPr>
              <w:t>e (grupowe)</w:t>
            </w:r>
            <w:r w:rsidRPr="491EC7BB">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w:t>
            </w:r>
            <w:r w:rsidRPr="491EC7BB">
              <w:rPr>
                <w:rFonts w:ascii="Verdana" w:hAnsi="Verdana" w:eastAsia="Times New Roman" w:cs="Times New Roman"/>
                <w:b/>
                <w:bCs/>
                <w:sz w:val="20"/>
                <w:szCs w:val="20"/>
                <w:lang w:eastAsia="pl-PL"/>
              </w:rPr>
              <w:t>K_W0</w:t>
            </w:r>
            <w:r>
              <w:rPr>
                <w:rFonts w:ascii="Verdana" w:hAnsi="Verdana" w:eastAsia="Times New Roman" w:cs="Times New Roman"/>
                <w:b/>
                <w:bCs/>
                <w:sz w:val="20"/>
                <w:szCs w:val="20"/>
                <w:lang w:eastAsia="pl-PL"/>
              </w:rPr>
              <w:t>1</w:t>
            </w:r>
            <w:r w:rsidRPr="491EC7BB">
              <w:rPr>
                <w:rFonts w:ascii="Verdana" w:hAnsi="Verdana" w:eastAsia="Times New Roman" w:cs="Times New Roman"/>
                <w:b/>
                <w:bCs/>
                <w:sz w:val="20"/>
                <w:szCs w:val="20"/>
                <w:lang w:eastAsia="pl-PL"/>
              </w:rPr>
              <w:t>, K_U0</w:t>
            </w:r>
            <w:r>
              <w:rPr>
                <w:rFonts w:ascii="Verdana" w:hAnsi="Verdana" w:eastAsia="Times New Roman" w:cs="Times New Roman"/>
                <w:b/>
                <w:bCs/>
                <w:sz w:val="20"/>
                <w:szCs w:val="20"/>
                <w:lang w:eastAsia="pl-PL"/>
              </w:rPr>
              <w:t>6,</w:t>
            </w:r>
            <w:r w:rsidRPr="491EC7BB">
              <w:rPr>
                <w:rFonts w:ascii="Verdana" w:hAnsi="Verdana" w:eastAsia="Times New Roman" w:cs="Times New Roman"/>
                <w:b/>
                <w:bCs/>
                <w:sz w:val="20"/>
                <w:szCs w:val="20"/>
                <w:lang w:eastAsia="pl-PL"/>
              </w:rPr>
              <w:t xml:space="preserve">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Pr>
                <w:rFonts w:ascii="Verdana" w:hAnsi="Verdana" w:eastAsia="Times New Roman" w:cs="Times New Roman"/>
                <w:b/>
                <w:bCs/>
                <w:sz w:val="20"/>
                <w:szCs w:val="20"/>
                <w:lang w:eastAsia="pl-PL"/>
              </w:rPr>
              <w:t>).</w:t>
            </w:r>
          </w:p>
        </w:tc>
      </w:tr>
      <w:tr w:rsidRPr="000A7CE0" w:rsidR="001F715B" w:rsidTr="002E1E87" w14:paraId="2B45837E" w14:textId="77777777">
        <w:trPr>
          <w:gridAfter w:val="1"/>
          <w:wAfter w:w="8" w:type="dxa"/>
        </w:trPr>
        <w:tc>
          <w:tcPr>
            <w:tcW w:w="679" w:type="dxa"/>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1D3CD51B" w14:textId="77777777">
            <w:pPr>
              <w:pStyle w:val="Akapitzlist"/>
              <w:numPr>
                <w:ilvl w:val="0"/>
                <w:numId w:val="70"/>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41C84154"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Warunki i forma zaliczenia poszczególnych komponentów </w:t>
            </w:r>
            <w:r>
              <w:rPr>
                <w:rFonts w:ascii="Verdana" w:hAnsi="Verdana" w:eastAsia="Times New Roman" w:cs="Times New Roman"/>
                <w:sz w:val="20"/>
                <w:szCs w:val="20"/>
                <w:lang w:eastAsia="pl-PL"/>
              </w:rPr>
              <w:t>przedmiotu</w:t>
            </w:r>
            <w:r w:rsidRPr="000A7CE0">
              <w:rPr>
                <w:rFonts w:ascii="Verdana" w:hAnsi="Verdana" w:eastAsia="Times New Roman" w:cs="Times New Roman"/>
                <w:sz w:val="20"/>
                <w:szCs w:val="20"/>
                <w:lang w:eastAsia="pl-PL"/>
              </w:rPr>
              <w:t>: </w:t>
            </w:r>
          </w:p>
          <w:p w:rsidRPr="000A7CE0" w:rsidR="001F715B" w:rsidP="002E1E87" w:rsidRDefault="001F715B" w14:paraId="3A7F0929" w14:textId="77777777">
            <w:pPr>
              <w:spacing w:after="120" w:line="240" w:lineRule="auto"/>
              <w:ind w:left="57"/>
              <w:textAlignment w:val="baseline"/>
              <w:rPr>
                <w:rFonts w:ascii="Verdana" w:hAnsi="Verdana" w:eastAsia="Verdana" w:cs="Verdana"/>
                <w:color w:val="000000" w:themeColor="text1"/>
                <w:sz w:val="20"/>
                <w:szCs w:val="20"/>
              </w:rPr>
            </w:pPr>
            <w:r w:rsidRPr="491EC7BB">
              <w:rPr>
                <w:rFonts w:ascii="Verdana" w:hAnsi="Verdana" w:eastAsia="Verdana" w:cs="Verdana"/>
                <w:b/>
                <w:bCs/>
                <w:color w:val="000000" w:themeColor="text1"/>
                <w:sz w:val="20"/>
                <w:szCs w:val="20"/>
              </w:rPr>
              <w:t>Zaliczenie na ocenę na podstawie:</w:t>
            </w:r>
            <w:r w:rsidRPr="491EC7BB">
              <w:rPr>
                <w:rFonts w:ascii="Verdana" w:hAnsi="Verdana" w:eastAsia="Verdana" w:cs="Verdana"/>
                <w:color w:val="000000" w:themeColor="text1"/>
                <w:sz w:val="20"/>
                <w:szCs w:val="20"/>
              </w:rPr>
              <w:t> </w:t>
            </w:r>
          </w:p>
          <w:p w:rsidRPr="000A7CE0" w:rsidR="001F715B" w:rsidP="002E1E87" w:rsidRDefault="001F715B" w14:paraId="368F34F9" w14:textId="77777777">
            <w:pPr>
              <w:spacing w:after="120" w:line="240" w:lineRule="auto"/>
              <w:ind w:left="57"/>
              <w:textAlignment w:val="baseline"/>
              <w:rPr>
                <w:rFonts w:ascii="Verdana" w:hAnsi="Verdana" w:eastAsia="Verdana" w:cs="Verdana"/>
                <w:b/>
                <w:bCs/>
                <w:color w:val="000000" w:themeColor="text1"/>
                <w:sz w:val="20"/>
                <w:szCs w:val="20"/>
              </w:rPr>
            </w:pPr>
            <w:r w:rsidRPr="491EC7BB">
              <w:rPr>
                <w:rFonts w:ascii="Verdana" w:hAnsi="Verdana" w:eastAsia="Verdana" w:cs="Verdana"/>
                <w:b/>
                <w:bCs/>
                <w:color w:val="000000" w:themeColor="text1"/>
                <w:sz w:val="20"/>
                <w:szCs w:val="20"/>
              </w:rPr>
              <w:t>- ciągłej kontroli obecności i postępów w zakresie tematyki zajęć;</w:t>
            </w:r>
          </w:p>
          <w:p w:rsidRPr="000A7CE0" w:rsidR="001F715B" w:rsidP="002E1E87" w:rsidRDefault="001F715B" w14:paraId="2EF00E73" w14:textId="77777777">
            <w:pPr>
              <w:spacing w:after="120" w:line="240" w:lineRule="auto"/>
              <w:ind w:left="57"/>
              <w:textAlignment w:val="baseline"/>
              <w:rPr>
                <w:rFonts w:ascii="Verdana" w:hAnsi="Verdana" w:eastAsia="Verdana" w:cs="Verdana"/>
                <w:b/>
                <w:bCs/>
                <w:color w:val="000000" w:themeColor="text1"/>
                <w:sz w:val="20"/>
                <w:szCs w:val="20"/>
              </w:rPr>
            </w:pPr>
            <w:r w:rsidRPr="491EC7BB">
              <w:rPr>
                <w:rFonts w:ascii="Verdana" w:hAnsi="Verdana" w:eastAsia="Verdana" w:cs="Verdana"/>
                <w:b/>
                <w:bCs/>
                <w:color w:val="000000" w:themeColor="text1"/>
                <w:sz w:val="20"/>
                <w:szCs w:val="20"/>
              </w:rPr>
              <w:t>- sprawdzianów pisemnych;</w:t>
            </w:r>
          </w:p>
          <w:p w:rsidRPr="000A7CE0" w:rsidR="001F715B" w:rsidP="002E1E87" w:rsidRDefault="001F715B" w14:paraId="4A670B06" w14:textId="77777777">
            <w:pPr>
              <w:spacing w:after="120" w:line="240" w:lineRule="auto"/>
              <w:ind w:left="57"/>
              <w:textAlignment w:val="baseline"/>
              <w:rPr>
                <w:rFonts w:ascii="Verdana" w:hAnsi="Verdana" w:eastAsia="Verdana" w:cs="Verdana"/>
                <w:b/>
                <w:bCs/>
                <w:color w:val="000000" w:themeColor="text1"/>
                <w:sz w:val="20"/>
                <w:szCs w:val="20"/>
                <w:lang w:val="pl"/>
              </w:rPr>
            </w:pPr>
            <w:r w:rsidRPr="491EC7BB">
              <w:rPr>
                <w:rFonts w:ascii="Verdana" w:hAnsi="Verdana" w:eastAsia="Verdana" w:cs="Verdana"/>
                <w:b/>
                <w:bCs/>
                <w:color w:val="000000" w:themeColor="text1"/>
                <w:sz w:val="20"/>
                <w:szCs w:val="20"/>
              </w:rPr>
              <w:t>- domowych prac pisemnych.</w:t>
            </w:r>
          </w:p>
          <w:p w:rsidRPr="000A7CE0" w:rsidR="001F715B" w:rsidP="002E1E87" w:rsidRDefault="001F715B" w14:paraId="6E1EB653" w14:textId="77777777">
            <w:pPr>
              <w:spacing w:after="120" w:line="240" w:lineRule="auto"/>
              <w:ind w:left="57"/>
              <w:textAlignment w:val="baseline"/>
              <w:rPr>
                <w:rFonts w:ascii="Verdana" w:hAnsi="Verdana" w:eastAsia="Times New Roman" w:cs="Times New Roman"/>
                <w:b/>
                <w:sz w:val="20"/>
                <w:szCs w:val="20"/>
                <w:lang w:eastAsia="pl-PL"/>
              </w:rPr>
            </w:pPr>
          </w:p>
        </w:tc>
      </w:tr>
      <w:tr w:rsidRPr="000A7CE0" w:rsidR="001F715B" w:rsidTr="002E1E87" w14:paraId="1D1481C3" w14:textId="77777777">
        <w:trPr>
          <w:gridAfter w:val="1"/>
          <w:wAfter w:w="8" w:type="dxa"/>
        </w:trPr>
        <w:tc>
          <w:tcPr>
            <w:tcW w:w="679" w:type="dxa"/>
            <w:vMerge w:val="restart"/>
            <w:tcBorders>
              <w:top w:val="single" w:color="auto" w:sz="8" w:space="0"/>
              <w:left w:val="single" w:color="auto" w:sz="8" w:space="0"/>
              <w:bottom w:val="single" w:color="auto" w:sz="8" w:space="0"/>
              <w:right w:val="single" w:color="auto" w:sz="8" w:space="0"/>
            </w:tcBorders>
            <w:hideMark/>
          </w:tcPr>
          <w:p w:rsidRPr="00C479B0" w:rsidR="001F715B" w:rsidP="002E1E87" w:rsidRDefault="001F715B" w14:paraId="24D23DA2" w14:textId="77777777">
            <w:pPr>
              <w:pStyle w:val="Akapitzlist"/>
              <w:numPr>
                <w:ilvl w:val="0"/>
                <w:numId w:val="70"/>
              </w:numPr>
              <w:spacing w:after="120"/>
              <w:jc w:val="right"/>
              <w:textAlignment w:val="baseline"/>
              <w:rPr>
                <w:rFonts w:ascii="Verdana" w:hAnsi="Verdana"/>
              </w:rPr>
            </w:pPr>
          </w:p>
        </w:tc>
        <w:tc>
          <w:tcPr>
            <w:tcW w:w="8952" w:type="dxa"/>
            <w:gridSpan w:val="3"/>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309346EB"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Nakład pracy studenta </w:t>
            </w:r>
          </w:p>
        </w:tc>
      </w:tr>
      <w:tr w:rsidRPr="000A7CE0" w:rsidR="001F715B" w:rsidTr="002E1E87" w14:paraId="105B7E55" w14:textId="77777777">
        <w:tc>
          <w:tcPr>
            <w:tcW w:w="679" w:type="dxa"/>
            <w:vMerge/>
            <w:vAlign w:val="center"/>
            <w:hideMark/>
          </w:tcPr>
          <w:p w:rsidRPr="00C479B0" w:rsidR="001F715B" w:rsidP="002E1E87" w:rsidRDefault="001F715B" w14:paraId="36C2C7E5" w14:textId="77777777">
            <w:pPr>
              <w:pStyle w:val="Akapitzlist"/>
              <w:numPr>
                <w:ilvl w:val="0"/>
                <w:numId w:val="70"/>
              </w:numPr>
              <w:spacing w:after="120"/>
              <w:rPr>
                <w:rFonts w:ascii="Verdana" w:hAnsi="Verdana"/>
              </w:rPr>
            </w:pPr>
          </w:p>
        </w:tc>
        <w:tc>
          <w:tcPr>
            <w:tcW w:w="4953" w:type="dxa"/>
            <w:tcBorders>
              <w:top w:val="single" w:color="auto" w:sz="8" w:space="0"/>
              <w:left w:val="single" w:color="auto" w:sz="8" w:space="0"/>
              <w:bottom w:val="single" w:color="auto" w:sz="8" w:space="0"/>
              <w:right w:val="single" w:color="auto" w:sz="8" w:space="0"/>
            </w:tcBorders>
            <w:vAlign w:val="center"/>
            <w:hideMark/>
          </w:tcPr>
          <w:p w:rsidRPr="000A7CE0" w:rsidR="001F715B" w:rsidP="002E1E87" w:rsidRDefault="001F715B" w14:paraId="697B5C8D" w14:textId="77777777">
            <w:pPr>
              <w:spacing w:after="120" w:line="240" w:lineRule="auto"/>
              <w:ind w:left="57"/>
              <w:jc w:val="center"/>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forma realizacji zajęć przez studenta</w:t>
            </w:r>
          </w:p>
        </w:tc>
        <w:tc>
          <w:tcPr>
            <w:tcW w:w="4007" w:type="dxa"/>
            <w:gridSpan w:val="3"/>
            <w:tcBorders>
              <w:top w:val="single" w:color="auto" w:sz="8" w:space="0"/>
              <w:left w:val="single" w:color="auto" w:sz="8" w:space="0"/>
              <w:bottom w:val="single" w:color="auto" w:sz="8" w:space="0"/>
              <w:right w:val="single" w:color="auto" w:sz="8" w:space="0"/>
            </w:tcBorders>
            <w:vAlign w:val="center"/>
            <w:hideMark/>
          </w:tcPr>
          <w:p w:rsidRPr="000A7CE0" w:rsidR="001F715B" w:rsidP="002E1E87" w:rsidRDefault="001F715B" w14:paraId="3C9A8E8D" w14:textId="77777777">
            <w:pPr>
              <w:spacing w:after="120" w:line="240" w:lineRule="auto"/>
              <w:ind w:left="57"/>
              <w:jc w:val="center"/>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liczba godzin przeznaczona na zrealizowanie danego rodzaju zajęć</w:t>
            </w:r>
          </w:p>
        </w:tc>
      </w:tr>
      <w:tr w:rsidRPr="003C2270" w:rsidR="001F715B" w:rsidTr="002E1E87" w14:paraId="35ABAA35" w14:textId="77777777">
        <w:trPr>
          <w:trHeight w:val="30"/>
        </w:trPr>
        <w:tc>
          <w:tcPr>
            <w:tcW w:w="679" w:type="dxa"/>
            <w:vMerge/>
            <w:vAlign w:val="center"/>
            <w:hideMark/>
          </w:tcPr>
          <w:p w:rsidRPr="00C479B0" w:rsidR="001F715B" w:rsidP="002E1E87" w:rsidRDefault="001F715B" w14:paraId="210A44D1" w14:textId="77777777">
            <w:pPr>
              <w:pStyle w:val="Akapitzlist"/>
              <w:numPr>
                <w:ilvl w:val="0"/>
                <w:numId w:val="70"/>
              </w:numPr>
              <w:spacing w:after="120"/>
              <w:rPr>
                <w:rFonts w:ascii="Verdana" w:hAnsi="Verdana"/>
              </w:rPr>
            </w:pPr>
          </w:p>
        </w:tc>
        <w:tc>
          <w:tcPr>
            <w:tcW w:w="4953" w:type="dxa"/>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21FED9C6"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zajęcia (wg planu studiów) z prowadzącym: </w:t>
            </w:r>
          </w:p>
          <w:p w:rsidRPr="003C2270" w:rsidR="001F715B" w:rsidP="002E1E87" w:rsidRDefault="001F715B" w14:paraId="48F53E39" w14:textId="77777777">
            <w:pPr>
              <w:spacing w:after="120" w:line="240" w:lineRule="auto"/>
              <w:ind w:left="57"/>
              <w:textAlignment w:val="baseline"/>
              <w:rPr>
                <w:rFonts w:ascii="Verdana" w:hAnsi="Verdana" w:eastAsia="Times New Roman" w:cs="Times New Roman"/>
                <w:b/>
                <w:bCs/>
                <w:sz w:val="20"/>
                <w:szCs w:val="20"/>
                <w:lang w:eastAsia="pl-PL"/>
              </w:rPr>
            </w:pPr>
            <w:r w:rsidRPr="3D48830E">
              <w:rPr>
                <w:rFonts w:ascii="Verdana" w:hAnsi="Verdana" w:eastAsia="Times New Roman" w:cs="Times New Roman"/>
                <w:b/>
                <w:bCs/>
                <w:sz w:val="20"/>
                <w:szCs w:val="20"/>
                <w:lang w:eastAsia="pl-PL"/>
              </w:rPr>
              <w:t>- ćwiczenia</w:t>
            </w:r>
          </w:p>
        </w:tc>
        <w:tc>
          <w:tcPr>
            <w:tcW w:w="4007" w:type="dxa"/>
            <w:gridSpan w:val="3"/>
            <w:tcBorders>
              <w:top w:val="single" w:color="auto" w:sz="8" w:space="0"/>
              <w:left w:val="single" w:color="auto" w:sz="8" w:space="0"/>
              <w:bottom w:val="single" w:color="auto" w:sz="8" w:space="0"/>
              <w:right w:val="single" w:color="auto" w:sz="8" w:space="0"/>
            </w:tcBorders>
            <w:vAlign w:val="bottom"/>
            <w:hideMark/>
          </w:tcPr>
          <w:p w:rsidRPr="003C2270" w:rsidR="001F715B" w:rsidP="002E1E87" w:rsidRDefault="001F715B" w14:paraId="0360DA84"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30</w:t>
            </w:r>
          </w:p>
        </w:tc>
      </w:tr>
      <w:tr w:rsidRPr="003C2270" w:rsidR="001F715B" w:rsidTr="002E1E87" w14:paraId="503CDAE4" w14:textId="77777777">
        <w:trPr>
          <w:trHeight w:val="45"/>
        </w:trPr>
        <w:tc>
          <w:tcPr>
            <w:tcW w:w="679" w:type="dxa"/>
            <w:vMerge/>
            <w:vAlign w:val="center"/>
            <w:hideMark/>
          </w:tcPr>
          <w:p w:rsidRPr="00C479B0" w:rsidR="001F715B" w:rsidP="002E1E87" w:rsidRDefault="001F715B" w14:paraId="15AD8C32" w14:textId="77777777">
            <w:pPr>
              <w:pStyle w:val="Akapitzlist"/>
              <w:numPr>
                <w:ilvl w:val="0"/>
                <w:numId w:val="70"/>
              </w:numPr>
              <w:spacing w:after="120"/>
              <w:rPr>
                <w:rFonts w:ascii="Verdana" w:hAnsi="Verdana"/>
              </w:rPr>
            </w:pPr>
          </w:p>
        </w:tc>
        <w:tc>
          <w:tcPr>
            <w:tcW w:w="4953" w:type="dxa"/>
            <w:tcBorders>
              <w:top w:val="single" w:color="auto" w:sz="8" w:space="0"/>
              <w:left w:val="single" w:color="auto" w:sz="8" w:space="0"/>
              <w:bottom w:val="single" w:color="auto" w:sz="8" w:space="0"/>
              <w:right w:val="single" w:color="auto" w:sz="8" w:space="0"/>
            </w:tcBorders>
            <w:hideMark/>
          </w:tcPr>
          <w:p w:rsidRPr="00A56B29" w:rsidR="001F715B" w:rsidP="002E1E87" w:rsidRDefault="001F715B" w14:paraId="3DE824F1" w14:textId="77777777">
            <w:pPr>
              <w:autoSpaceDE w:val="0"/>
              <w:autoSpaceDN w:val="0"/>
              <w:adjustRightInd w:val="0"/>
              <w:spacing w:after="120" w:line="240" w:lineRule="auto"/>
              <w:ind w:left="57"/>
              <w:rPr>
                <w:rFonts w:ascii="Verdana" w:hAnsi="Verdana" w:cs="Verdana"/>
                <w:b/>
                <w:bCs/>
                <w:color w:val="000000" w:themeColor="text1"/>
                <w:sz w:val="20"/>
                <w:szCs w:val="20"/>
                <w:lang w:eastAsia="pl-PL"/>
              </w:rPr>
            </w:pPr>
            <w:r w:rsidRPr="491EC7BB">
              <w:rPr>
                <w:rFonts w:ascii="Verdana" w:hAnsi="Verdana" w:eastAsia="Times New Roman" w:cs="Times New Roman"/>
                <w:sz w:val="20"/>
                <w:szCs w:val="20"/>
                <w:lang w:eastAsia="pl-PL"/>
              </w:rPr>
              <w:t>praca własna studenta (w tym udział w pracach grupowych): </w:t>
            </w:r>
          </w:p>
          <w:p w:rsidRPr="00A56B29" w:rsidR="001F715B" w:rsidP="002E1E87" w:rsidRDefault="001F715B" w14:paraId="0DDE1608" w14:textId="77777777">
            <w:pPr>
              <w:autoSpaceDE w:val="0"/>
              <w:autoSpaceDN w:val="0"/>
              <w:adjustRightInd w:val="0"/>
              <w:spacing w:after="120" w:line="240" w:lineRule="auto"/>
              <w:ind w:left="57"/>
              <w:rPr>
                <w:rFonts w:ascii="Verdana" w:hAnsi="Verdana" w:cs="Verdana"/>
                <w:b/>
                <w:color w:val="000000"/>
                <w:sz w:val="20"/>
                <w:szCs w:val="20"/>
                <w:lang w:eastAsia="pl-PL"/>
              </w:rPr>
            </w:pPr>
            <w:r w:rsidRPr="491EC7BB">
              <w:rPr>
                <w:rFonts w:ascii="Verdana" w:hAnsi="Verdana" w:cs="Verdana"/>
                <w:b/>
                <w:color w:val="000000" w:themeColor="text1"/>
                <w:sz w:val="20"/>
                <w:szCs w:val="20"/>
                <w:lang w:eastAsia="pl-PL"/>
              </w:rPr>
              <w:t>- przygotowanie do zajęć</w:t>
            </w:r>
          </w:p>
          <w:p w:rsidRPr="00A56B29" w:rsidR="001F715B" w:rsidP="002E1E87" w:rsidRDefault="001F715B" w14:paraId="1BFFFAA3" w14:textId="77777777">
            <w:pPr>
              <w:autoSpaceDE w:val="0"/>
              <w:autoSpaceDN w:val="0"/>
              <w:adjustRightInd w:val="0"/>
              <w:spacing w:after="120" w:line="240" w:lineRule="auto"/>
              <w:ind w:left="57"/>
              <w:rPr>
                <w:rFonts w:ascii="Verdana" w:hAnsi="Verdana" w:cs="Verdana"/>
                <w:b/>
                <w:color w:val="000000"/>
                <w:sz w:val="20"/>
                <w:szCs w:val="20"/>
                <w:lang w:eastAsia="pl-PL"/>
              </w:rPr>
            </w:pPr>
            <w:r w:rsidRPr="491EC7BB">
              <w:rPr>
                <w:rFonts w:ascii="Verdana" w:hAnsi="Verdana" w:cs="Verdana"/>
                <w:b/>
                <w:color w:val="000000" w:themeColor="text1"/>
                <w:sz w:val="20"/>
                <w:szCs w:val="20"/>
                <w:lang w:eastAsia="pl-PL"/>
              </w:rPr>
              <w:t>- przygotowanie prac</w:t>
            </w:r>
            <w:r w:rsidRPr="491EC7BB">
              <w:rPr>
                <w:rFonts w:ascii="Verdana" w:hAnsi="Verdana" w:cs="Verdana"/>
                <w:b/>
                <w:bCs/>
                <w:color w:val="000000" w:themeColor="text1"/>
                <w:sz w:val="20"/>
                <w:szCs w:val="20"/>
                <w:lang w:eastAsia="pl-PL"/>
              </w:rPr>
              <w:t xml:space="preserve"> pisemnych</w:t>
            </w:r>
          </w:p>
          <w:p w:rsidRPr="000A7CE0" w:rsidR="001F715B" w:rsidP="002E1E87" w:rsidRDefault="001F715B" w14:paraId="463F0EDD" w14:textId="77777777">
            <w:pPr>
              <w:spacing w:after="120" w:line="240" w:lineRule="auto"/>
              <w:ind w:left="57"/>
              <w:textAlignment w:val="baseline"/>
              <w:rPr>
                <w:rFonts w:ascii="Verdana" w:hAnsi="Verdana" w:cs="Verdana"/>
                <w:b/>
                <w:color w:val="000000" w:themeColor="text1"/>
                <w:sz w:val="20"/>
                <w:szCs w:val="20"/>
                <w:lang w:eastAsia="pl-PL"/>
              </w:rPr>
            </w:pPr>
            <w:r w:rsidRPr="491EC7BB">
              <w:rPr>
                <w:rFonts w:ascii="Verdana" w:hAnsi="Verdana" w:cs="Verdana"/>
                <w:b/>
                <w:color w:val="000000" w:themeColor="text1"/>
                <w:sz w:val="20"/>
                <w:szCs w:val="20"/>
                <w:lang w:eastAsia="pl-PL"/>
              </w:rPr>
              <w:t>- przygotowanie do sprawdzianów</w:t>
            </w:r>
          </w:p>
        </w:tc>
        <w:tc>
          <w:tcPr>
            <w:tcW w:w="4007" w:type="dxa"/>
            <w:gridSpan w:val="3"/>
            <w:tcBorders>
              <w:top w:val="single" w:color="auto" w:sz="8" w:space="0"/>
              <w:left w:val="single" w:color="auto" w:sz="8" w:space="0"/>
              <w:bottom w:val="single" w:color="auto" w:sz="8" w:space="0"/>
              <w:right w:val="single" w:color="auto" w:sz="8" w:space="0"/>
            </w:tcBorders>
            <w:vAlign w:val="bottom"/>
            <w:hideMark/>
          </w:tcPr>
          <w:p w:rsidR="001F715B" w:rsidP="002E1E87" w:rsidRDefault="001F715B" w14:paraId="7C2A1158" w14:textId="77777777">
            <w:pPr>
              <w:spacing w:after="120" w:line="240" w:lineRule="auto"/>
              <w:ind w:left="57"/>
              <w:jc w:val="center"/>
              <w:textAlignment w:val="baseline"/>
              <w:rPr>
                <w:rFonts w:ascii="Verdana" w:hAnsi="Verdana" w:eastAsia="Times New Roman" w:cs="Times New Roman"/>
                <w:b/>
                <w:bCs/>
                <w:sz w:val="20"/>
                <w:szCs w:val="20"/>
                <w:lang w:eastAsia="pl-PL"/>
              </w:rPr>
            </w:pPr>
          </w:p>
          <w:p w:rsidR="001F715B" w:rsidP="002E1E87" w:rsidRDefault="001F715B" w14:paraId="74E84DBC" w14:textId="77777777">
            <w:pPr>
              <w:spacing w:after="120" w:line="240" w:lineRule="auto"/>
              <w:ind w:left="57"/>
              <w:jc w:val="center"/>
              <w:textAlignment w:val="baseline"/>
              <w:rPr>
                <w:rFonts w:ascii="Verdana" w:hAnsi="Verdana" w:eastAsia="Times New Roman" w:cs="Times New Roman"/>
                <w:b/>
                <w:bCs/>
                <w:sz w:val="20"/>
                <w:szCs w:val="20"/>
                <w:lang w:eastAsia="pl-PL"/>
              </w:rPr>
            </w:pPr>
          </w:p>
          <w:p w:rsidRPr="003C2270" w:rsidR="001F715B" w:rsidP="002E1E87" w:rsidRDefault="001F715B" w14:paraId="0EFB0D60" w14:textId="77777777">
            <w:pPr>
              <w:spacing w:after="120" w:line="240" w:lineRule="auto"/>
              <w:ind w:left="57"/>
              <w:jc w:val="center"/>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60</w:t>
            </w:r>
          </w:p>
        </w:tc>
      </w:tr>
      <w:tr w:rsidRPr="004C191F" w:rsidR="001F715B" w:rsidTr="002E1E87" w14:paraId="1E685C01" w14:textId="77777777">
        <w:tc>
          <w:tcPr>
            <w:tcW w:w="679" w:type="dxa"/>
            <w:vMerge/>
            <w:vAlign w:val="center"/>
            <w:hideMark/>
          </w:tcPr>
          <w:p w:rsidRPr="00C479B0" w:rsidR="001F715B" w:rsidP="002E1E87" w:rsidRDefault="001F715B" w14:paraId="49A62D73" w14:textId="77777777">
            <w:pPr>
              <w:pStyle w:val="Akapitzlist"/>
              <w:numPr>
                <w:ilvl w:val="0"/>
                <w:numId w:val="70"/>
              </w:numPr>
              <w:spacing w:after="120"/>
              <w:rPr>
                <w:rFonts w:ascii="Verdana" w:hAnsi="Verdana"/>
              </w:rPr>
            </w:pPr>
          </w:p>
        </w:tc>
        <w:tc>
          <w:tcPr>
            <w:tcW w:w="4953" w:type="dxa"/>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072A7FB4"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Łączna liczba godzin </w:t>
            </w:r>
          </w:p>
        </w:tc>
        <w:tc>
          <w:tcPr>
            <w:tcW w:w="4007" w:type="dxa"/>
            <w:gridSpan w:val="3"/>
            <w:tcBorders>
              <w:top w:val="single" w:color="auto" w:sz="8" w:space="0"/>
              <w:left w:val="single" w:color="auto" w:sz="8" w:space="0"/>
              <w:bottom w:val="single" w:color="auto" w:sz="8" w:space="0"/>
              <w:right w:val="single" w:color="auto" w:sz="8" w:space="0"/>
            </w:tcBorders>
            <w:vAlign w:val="center"/>
            <w:hideMark/>
          </w:tcPr>
          <w:p w:rsidRPr="004C191F" w:rsidR="001F715B" w:rsidP="002E1E87" w:rsidRDefault="001F715B" w14:paraId="0471D797"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90</w:t>
            </w:r>
          </w:p>
        </w:tc>
      </w:tr>
      <w:tr w:rsidRPr="004C191F" w:rsidR="001F715B" w:rsidTr="002E1E87" w14:paraId="576958E4" w14:textId="77777777">
        <w:tc>
          <w:tcPr>
            <w:tcW w:w="679" w:type="dxa"/>
            <w:vMerge/>
            <w:vAlign w:val="center"/>
            <w:hideMark/>
          </w:tcPr>
          <w:p w:rsidRPr="00C479B0" w:rsidR="001F715B" w:rsidP="002E1E87" w:rsidRDefault="001F715B" w14:paraId="249E42EB" w14:textId="77777777">
            <w:pPr>
              <w:pStyle w:val="Akapitzlist"/>
              <w:numPr>
                <w:ilvl w:val="0"/>
                <w:numId w:val="70"/>
              </w:numPr>
              <w:spacing w:after="120"/>
              <w:rPr>
                <w:rFonts w:ascii="Verdana" w:hAnsi="Verdana"/>
              </w:rPr>
            </w:pPr>
          </w:p>
        </w:tc>
        <w:tc>
          <w:tcPr>
            <w:tcW w:w="4953" w:type="dxa"/>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6679FFD2"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Liczba punktów ECTS (</w:t>
            </w:r>
            <w:r w:rsidRPr="000A7CE0">
              <w:rPr>
                <w:rFonts w:ascii="Verdana" w:hAnsi="Verdana" w:eastAsia="Times New Roman" w:cs="Times New Roman"/>
                <w:i/>
                <w:iCs/>
                <w:sz w:val="20"/>
                <w:szCs w:val="20"/>
                <w:lang w:eastAsia="pl-PL"/>
              </w:rPr>
              <w:t>jeśli jest wymagana</w:t>
            </w:r>
            <w:r w:rsidRPr="000A7CE0">
              <w:rPr>
                <w:rFonts w:ascii="Verdana" w:hAnsi="Verdana" w:eastAsia="Times New Roman" w:cs="Times New Roman"/>
                <w:sz w:val="20"/>
                <w:szCs w:val="20"/>
                <w:lang w:eastAsia="pl-PL"/>
              </w:rPr>
              <w:t>) </w:t>
            </w:r>
          </w:p>
        </w:tc>
        <w:tc>
          <w:tcPr>
            <w:tcW w:w="4007" w:type="dxa"/>
            <w:gridSpan w:val="3"/>
            <w:tcBorders>
              <w:top w:val="single" w:color="auto" w:sz="8" w:space="0"/>
              <w:left w:val="single" w:color="auto" w:sz="8" w:space="0"/>
              <w:bottom w:val="single" w:color="auto" w:sz="8" w:space="0"/>
              <w:right w:val="single" w:color="auto" w:sz="8" w:space="0"/>
            </w:tcBorders>
            <w:vAlign w:val="center"/>
            <w:hideMark/>
          </w:tcPr>
          <w:p w:rsidRPr="004C191F" w:rsidR="001F715B" w:rsidP="002E1E87" w:rsidRDefault="001F715B" w14:paraId="7157FBF2"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3</w:t>
            </w:r>
          </w:p>
        </w:tc>
      </w:tr>
    </w:tbl>
    <w:p w:rsidR="001F715B" w:rsidP="001F715B" w:rsidRDefault="001F715B" w14:paraId="7F8404E8" w14:textId="77777777">
      <w:pPr>
        <w:spacing w:before="240" w:after="120" w:line="240" w:lineRule="auto"/>
        <w:jc w:val="right"/>
        <w:rPr>
          <w:rFonts w:ascii="Verdana" w:hAnsi="Verdana" w:eastAsia="Verdana" w:cs="Verdana"/>
          <w:sz w:val="20"/>
          <w:szCs w:val="20"/>
        </w:rPr>
      </w:pPr>
      <w:r w:rsidRPr="00552E1F">
        <w:rPr>
          <w:rFonts w:ascii="Verdana" w:hAnsi="Verdana" w:cs="Calibri"/>
          <w:color w:val="000000"/>
          <w:sz w:val="20"/>
          <w:szCs w:val="20"/>
          <w:shd w:val="clear" w:color="auto" w:fill="FFFFFF"/>
          <w:lang w:val="es-ES"/>
        </w:rPr>
        <w:t xml:space="preserve">(oprac. Łukasz Smuga, David Monzó Campos </w:t>
      </w:r>
      <w:r>
        <w:rPr>
          <w:rFonts w:ascii="Verdana" w:hAnsi="Verdana" w:cs="Calibri"/>
          <w:color w:val="000000"/>
          <w:sz w:val="20"/>
          <w:szCs w:val="20"/>
          <w:shd w:val="clear" w:color="auto" w:fill="FFFFFF"/>
          <w:lang w:val="es-ES"/>
        </w:rPr>
        <w:t>Trinidad Marín Villora</w:t>
      </w:r>
      <w:r w:rsidRPr="00552E1F">
        <w:rPr>
          <w:rFonts w:ascii="Verdana" w:hAnsi="Verdana" w:cs="Calibri"/>
          <w:color w:val="000000"/>
          <w:sz w:val="20"/>
          <w:szCs w:val="20"/>
          <w:shd w:val="clear" w:color="auto" w:fill="FFFFFF"/>
          <w:lang w:val="es-ES"/>
        </w:rPr>
        <w:t xml:space="preserve">, 3.01.2023; </w:t>
      </w:r>
      <w:r w:rsidRPr="00552E1F">
        <w:rPr>
          <w:rFonts w:ascii="Verdana" w:hAnsi="Verdana" w:eastAsia="Verdana" w:cs="Verdana"/>
          <w:sz w:val="20"/>
          <w:szCs w:val="20"/>
          <w:lang w:val="es-ES"/>
        </w:rPr>
        <w:t xml:space="preserve">spr. </w:t>
      </w:r>
      <w:proofErr w:type="spellStart"/>
      <w:r w:rsidRPr="3D48830E">
        <w:rPr>
          <w:rFonts w:ascii="Verdana" w:hAnsi="Verdana" w:eastAsia="Verdana" w:cs="Verdana"/>
          <w:sz w:val="20"/>
          <w:szCs w:val="20"/>
        </w:rPr>
        <w:t>ZdsJK</w:t>
      </w:r>
      <w:proofErr w:type="spellEnd"/>
      <w:r w:rsidRPr="3D48830E">
        <w:rPr>
          <w:rFonts w:ascii="Verdana" w:hAnsi="Verdana" w:eastAsia="Verdana" w:cs="Verdana"/>
          <w:sz w:val="20"/>
          <w:szCs w:val="20"/>
        </w:rPr>
        <w:t xml:space="preserve"> + Magdalena Krzyżostaniak</w:t>
      </w:r>
      <w:r>
        <w:rPr>
          <w:rFonts w:ascii="Verdana" w:hAnsi="Verdana" w:eastAsia="Verdana" w:cs="Verdana"/>
          <w:sz w:val="20"/>
          <w:szCs w:val="20"/>
        </w:rPr>
        <w:t xml:space="preserve">, </w:t>
      </w:r>
      <w:r w:rsidRPr="2AEC04DE">
        <w:rPr>
          <w:rFonts w:ascii="Verdana" w:hAnsi="Verdana" w:eastAsia="Verdana" w:cs="Verdana"/>
          <w:sz w:val="20"/>
          <w:szCs w:val="20"/>
        </w:rPr>
        <w:t xml:space="preserve">aktualizacja: Magdalena Krzyżostaniak, </w:t>
      </w:r>
      <w:r>
        <w:rPr>
          <w:rFonts w:ascii="Verdana" w:hAnsi="Verdana" w:eastAsia="Verdana" w:cs="Verdana"/>
          <w:sz w:val="20"/>
          <w:szCs w:val="20"/>
        </w:rPr>
        <w:t>czerwiec</w:t>
      </w:r>
      <w:r w:rsidRPr="2AEC04DE">
        <w:rPr>
          <w:rFonts w:ascii="Verdana" w:hAnsi="Verdana" w:eastAsia="Verdana" w:cs="Verdana"/>
          <w:sz w:val="20"/>
          <w:szCs w:val="20"/>
        </w:rPr>
        <w:t xml:space="preserve"> 2025</w:t>
      </w:r>
      <w:r>
        <w:rPr>
          <w:rFonts w:ascii="Verdana" w:hAnsi="Verdana" w:eastAsia="Verdana" w:cs="Verdana"/>
          <w:sz w:val="20"/>
          <w:szCs w:val="20"/>
        </w:rPr>
        <w:t xml:space="preserve">, </w:t>
      </w: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eastAsia="Verdana" w:cs="Verdana"/>
          <w:sz w:val="20"/>
          <w:szCs w:val="20"/>
        </w:rPr>
        <w:t>ZdsJK+Justyna</w:t>
      </w:r>
      <w:proofErr w:type="spellEnd"/>
      <w:r>
        <w:rPr>
          <w:rFonts w:ascii="Verdana" w:hAnsi="Verdana" w:eastAsia="Verdana" w:cs="Verdana"/>
          <w:sz w:val="20"/>
          <w:szCs w:val="20"/>
        </w:rPr>
        <w:t xml:space="preserve"> Wesoła 15.09.2025)</w:t>
      </w:r>
    </w:p>
    <w:p w:rsidR="001F715B" w:rsidP="001F715B" w:rsidRDefault="001F715B" w14:paraId="06BD2F92" w14:textId="77777777">
      <w:pPr>
        <w:spacing w:line="257" w:lineRule="auto"/>
        <w:jc w:val="right"/>
      </w:pPr>
    </w:p>
    <w:p w:rsidR="001F715B" w:rsidP="001F715B" w:rsidRDefault="001F715B" w14:paraId="22D6AE1C" w14:textId="77777777">
      <w:pPr>
        <w:pStyle w:val="Nagwek2"/>
      </w:pPr>
      <w:bookmarkStart w:name="_Toc120966778" w:id="111"/>
      <w:bookmarkStart w:name="_Toc196218631" w:id="112"/>
      <w:bookmarkStart w:name="_Toc207816869" w:id="113"/>
      <w:bookmarkStart w:name="_Toc209793620" w:id="114"/>
      <w:r>
        <w:t>Język hiszpański w dialogu 1</w:t>
      </w:r>
      <w:bookmarkEnd w:id="111"/>
      <w:bookmarkEnd w:id="112"/>
      <w:bookmarkEnd w:id="113"/>
      <w:bookmarkEnd w:id="114"/>
    </w:p>
    <w:tbl>
      <w:tblPr>
        <w:tblW w:w="9639"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851"/>
        <w:gridCol w:w="4764"/>
        <w:gridCol w:w="1406"/>
        <w:gridCol w:w="2610"/>
        <w:gridCol w:w="8"/>
      </w:tblGrid>
      <w:tr w:rsidRPr="000A7CE0" w:rsidR="001F715B" w:rsidTr="002E1E87" w14:paraId="019AB1BC" w14:textId="77777777">
        <w:trPr>
          <w:gridAfter w:val="1"/>
          <w:wAfter w:w="8" w:type="dxa"/>
          <w:trHeight w:val="15"/>
        </w:trPr>
        <w:tc>
          <w:tcPr>
            <w:tcW w:w="855"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20E2393F" w14:textId="77777777">
            <w:pPr>
              <w:pStyle w:val="Akapitzlist"/>
              <w:numPr>
                <w:ilvl w:val="0"/>
                <w:numId w:val="12"/>
              </w:numPr>
              <w:spacing w:after="120"/>
              <w:ind w:left="57" w:firstLine="0"/>
              <w:contextualSpacing w:val="0"/>
              <w:jc w:val="right"/>
              <w:textAlignment w:val="baseline"/>
              <w:rPr>
                <w:rFonts w:ascii="Verdana" w:hAnsi="Verdana"/>
              </w:rPr>
            </w:pPr>
          </w:p>
        </w:tc>
        <w:tc>
          <w:tcPr>
            <w:tcW w:w="877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21BAEDE5"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Nazwa przedmiotu w języku polskim oraz angielskim </w:t>
            </w:r>
          </w:p>
          <w:p w:rsidR="001F715B" w:rsidP="002E1E87" w:rsidRDefault="001F715B" w14:paraId="1B453306" w14:textId="77777777">
            <w:pPr>
              <w:spacing w:after="120" w:line="240" w:lineRule="auto"/>
              <w:ind w:left="57"/>
              <w:textAlignment w:val="baseline"/>
              <w:rPr>
                <w:rFonts w:ascii="Verdana" w:hAnsi="Verdana" w:eastAsia="Times New Roman" w:cs="Times New Roman"/>
                <w:b/>
                <w:bCs/>
                <w:sz w:val="20"/>
                <w:szCs w:val="20"/>
                <w:lang w:eastAsia="pl-PL"/>
              </w:rPr>
            </w:pPr>
            <w:r w:rsidRPr="00A56B29">
              <w:rPr>
                <w:rFonts w:ascii="Verdana" w:hAnsi="Verdana" w:eastAsia="Times New Roman" w:cs="Times New Roman"/>
                <w:b/>
                <w:bCs/>
                <w:sz w:val="20"/>
                <w:szCs w:val="20"/>
                <w:lang w:eastAsia="pl-PL"/>
              </w:rPr>
              <w:t>JĘZYK HISZPAŃSKI W DIALOGU 1</w:t>
            </w:r>
          </w:p>
          <w:p w:rsidR="001F715B" w:rsidP="002E1E87" w:rsidRDefault="001F715B" w14:paraId="48C335EF" w14:textId="77777777">
            <w:pPr>
              <w:spacing w:after="120" w:line="240" w:lineRule="auto"/>
              <w:ind w:left="57"/>
            </w:pPr>
            <w:r w:rsidRPr="48E66EA1">
              <w:rPr>
                <w:rFonts w:ascii="Verdana" w:hAnsi="Verdana" w:eastAsia="Times New Roman" w:cs="Times New Roman"/>
                <w:b/>
                <w:bCs/>
                <w:sz w:val="20"/>
                <w:szCs w:val="20"/>
                <w:lang w:eastAsia="pl-PL"/>
              </w:rPr>
              <w:t xml:space="preserve">Spanish in </w:t>
            </w:r>
            <w:proofErr w:type="spellStart"/>
            <w:r w:rsidRPr="48E66EA1">
              <w:rPr>
                <w:rFonts w:ascii="Verdana" w:hAnsi="Verdana" w:eastAsia="Times New Roman" w:cs="Times New Roman"/>
                <w:b/>
                <w:bCs/>
                <w:sz w:val="20"/>
                <w:szCs w:val="20"/>
                <w:lang w:eastAsia="pl-PL"/>
              </w:rPr>
              <w:t>Dialogue</w:t>
            </w:r>
            <w:proofErr w:type="spellEnd"/>
            <w:r w:rsidRPr="48E66EA1">
              <w:rPr>
                <w:rFonts w:ascii="Verdana" w:hAnsi="Verdana" w:eastAsia="Times New Roman" w:cs="Times New Roman"/>
                <w:b/>
                <w:bCs/>
                <w:sz w:val="20"/>
                <w:szCs w:val="20"/>
                <w:lang w:eastAsia="pl-PL"/>
              </w:rPr>
              <w:t xml:space="preserve"> 1</w:t>
            </w:r>
          </w:p>
          <w:p w:rsidRPr="000A7CE0" w:rsidR="001F715B" w:rsidP="002E1E87" w:rsidRDefault="001F715B" w14:paraId="03F8F9FB"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357020AB" w14:textId="77777777">
        <w:trPr>
          <w:gridAfter w:val="1"/>
          <w:wAfter w:w="8" w:type="dxa"/>
          <w:trHeight w:val="15"/>
        </w:trPr>
        <w:tc>
          <w:tcPr>
            <w:tcW w:w="855"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26A11878" w14:textId="77777777">
            <w:pPr>
              <w:pStyle w:val="Akapitzlist"/>
              <w:numPr>
                <w:ilvl w:val="0"/>
                <w:numId w:val="12"/>
              </w:numPr>
              <w:spacing w:after="120"/>
              <w:ind w:left="57" w:firstLine="0"/>
              <w:contextualSpacing w:val="0"/>
              <w:jc w:val="right"/>
              <w:textAlignment w:val="baseline"/>
              <w:rPr>
                <w:rFonts w:ascii="Verdana" w:hAnsi="Verdana"/>
              </w:rPr>
            </w:pPr>
          </w:p>
        </w:tc>
        <w:tc>
          <w:tcPr>
            <w:tcW w:w="877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0D347CA7"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0A7CE0" w:rsidR="001F715B" w:rsidP="002E1E87" w:rsidRDefault="001F715B" w14:paraId="319ED578"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językoznawstwo </w:t>
            </w:r>
          </w:p>
        </w:tc>
      </w:tr>
      <w:tr w:rsidRPr="000A7CE0" w:rsidR="001F715B" w:rsidTr="002E1E87" w14:paraId="178FCEAF" w14:textId="77777777">
        <w:trPr>
          <w:gridAfter w:val="1"/>
          <w:wAfter w:w="8" w:type="dxa"/>
          <w:trHeight w:val="330"/>
        </w:trPr>
        <w:tc>
          <w:tcPr>
            <w:tcW w:w="855"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29A20791" w14:textId="77777777">
            <w:pPr>
              <w:pStyle w:val="Akapitzlist"/>
              <w:numPr>
                <w:ilvl w:val="0"/>
                <w:numId w:val="12"/>
              </w:numPr>
              <w:spacing w:after="120"/>
              <w:ind w:left="57" w:firstLine="0"/>
              <w:contextualSpacing w:val="0"/>
              <w:jc w:val="right"/>
              <w:textAlignment w:val="baseline"/>
              <w:rPr>
                <w:rFonts w:ascii="Verdana" w:hAnsi="Verdana"/>
              </w:rPr>
            </w:pPr>
          </w:p>
        </w:tc>
        <w:tc>
          <w:tcPr>
            <w:tcW w:w="877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480913C0"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Język wykładowy </w:t>
            </w:r>
          </w:p>
          <w:p w:rsidRPr="000A7CE0" w:rsidR="001F715B" w:rsidP="002E1E87" w:rsidRDefault="001F715B" w14:paraId="1F4790EE"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hiszpański </w:t>
            </w:r>
          </w:p>
        </w:tc>
      </w:tr>
      <w:tr w:rsidRPr="000A7CE0" w:rsidR="001F715B" w:rsidTr="002E1E87" w14:paraId="322C9AE4" w14:textId="77777777">
        <w:trPr>
          <w:gridAfter w:val="1"/>
          <w:wAfter w:w="8" w:type="dxa"/>
          <w:trHeight w:val="15"/>
        </w:trPr>
        <w:tc>
          <w:tcPr>
            <w:tcW w:w="855"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02F8C959" w14:textId="77777777">
            <w:pPr>
              <w:pStyle w:val="Akapitzlist"/>
              <w:numPr>
                <w:ilvl w:val="0"/>
                <w:numId w:val="12"/>
              </w:numPr>
              <w:spacing w:after="120"/>
              <w:ind w:left="57" w:firstLine="0"/>
              <w:contextualSpacing w:val="0"/>
              <w:jc w:val="right"/>
              <w:textAlignment w:val="baseline"/>
              <w:rPr>
                <w:rFonts w:ascii="Verdana" w:hAnsi="Verdana"/>
              </w:rPr>
            </w:pPr>
          </w:p>
        </w:tc>
        <w:tc>
          <w:tcPr>
            <w:tcW w:w="877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1D511089"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Jednostka prowadząca przedmiot </w:t>
            </w:r>
          </w:p>
          <w:p w:rsidRPr="000A7CE0" w:rsidR="001F715B" w:rsidP="002E1E87" w:rsidRDefault="001F715B" w14:paraId="49F409E6" w14:textId="77777777">
            <w:pPr>
              <w:spacing w:after="120" w:line="240" w:lineRule="auto"/>
              <w:ind w:left="57"/>
              <w:textAlignment w:val="baseline"/>
              <w:rPr>
                <w:rFonts w:ascii="Verdana" w:hAnsi="Verdana" w:eastAsia="Times New Roman" w:cs="Times New Roman"/>
                <w:b/>
                <w:bCs/>
                <w:sz w:val="20"/>
                <w:szCs w:val="20"/>
                <w:lang w:eastAsia="pl-PL"/>
              </w:rPr>
            </w:pPr>
            <w:r w:rsidRPr="000A7CE0">
              <w:rPr>
                <w:rFonts w:ascii="Verdana" w:hAnsi="Verdana" w:eastAsia="Times New Roman" w:cs="Times New Roman"/>
                <w:b/>
                <w:bCs/>
                <w:sz w:val="20"/>
                <w:szCs w:val="20"/>
                <w:lang w:eastAsia="pl-PL"/>
              </w:rPr>
              <w:t>Instytut Filologii Romańskiej</w:t>
            </w:r>
          </w:p>
        </w:tc>
      </w:tr>
      <w:tr w:rsidRPr="000A7CE0" w:rsidR="001F715B" w:rsidTr="002E1E87" w14:paraId="0C13142B" w14:textId="77777777">
        <w:trPr>
          <w:gridAfter w:val="1"/>
          <w:wAfter w:w="8" w:type="dxa"/>
          <w:trHeight w:val="15"/>
        </w:trPr>
        <w:tc>
          <w:tcPr>
            <w:tcW w:w="855"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743EEA9A" w14:textId="77777777">
            <w:pPr>
              <w:pStyle w:val="Akapitzlist"/>
              <w:numPr>
                <w:ilvl w:val="0"/>
                <w:numId w:val="12"/>
              </w:numPr>
              <w:spacing w:after="120"/>
              <w:ind w:left="57" w:firstLine="0"/>
              <w:contextualSpacing w:val="0"/>
              <w:jc w:val="right"/>
              <w:textAlignment w:val="baseline"/>
              <w:rPr>
                <w:rFonts w:ascii="Verdana" w:hAnsi="Verdana"/>
              </w:rPr>
            </w:pPr>
          </w:p>
        </w:tc>
        <w:tc>
          <w:tcPr>
            <w:tcW w:w="877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2CBB049E"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Rodzaj przedmiotu </w:t>
            </w:r>
          </w:p>
          <w:p w:rsidRPr="000A7CE0" w:rsidR="001F715B" w:rsidP="002E1E87" w:rsidRDefault="001F715B" w14:paraId="1DACDFD1"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przedmiot do wyboru (językoznawczy)</w:t>
            </w:r>
          </w:p>
        </w:tc>
      </w:tr>
      <w:tr w:rsidRPr="000A7CE0" w:rsidR="001F715B" w:rsidTr="002E1E87" w14:paraId="1D43B0B9" w14:textId="77777777">
        <w:trPr>
          <w:gridAfter w:val="1"/>
          <w:wAfter w:w="8" w:type="dxa"/>
          <w:trHeight w:val="15"/>
        </w:trPr>
        <w:tc>
          <w:tcPr>
            <w:tcW w:w="855"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52F974C9" w14:textId="77777777">
            <w:pPr>
              <w:pStyle w:val="Akapitzlist"/>
              <w:numPr>
                <w:ilvl w:val="0"/>
                <w:numId w:val="12"/>
              </w:numPr>
              <w:spacing w:after="120"/>
              <w:ind w:left="57" w:firstLine="0"/>
              <w:contextualSpacing w:val="0"/>
              <w:jc w:val="right"/>
              <w:textAlignment w:val="baseline"/>
              <w:rPr>
                <w:rFonts w:ascii="Verdana" w:hAnsi="Verdana"/>
              </w:rPr>
            </w:pPr>
          </w:p>
        </w:tc>
        <w:tc>
          <w:tcPr>
            <w:tcW w:w="877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47022194"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Kierunek studiów </w:t>
            </w:r>
          </w:p>
          <w:p w:rsidRPr="000A7CE0" w:rsidR="001F715B" w:rsidP="002E1E87" w:rsidRDefault="001F715B" w14:paraId="37CF0D72" w14:textId="77777777">
            <w:pPr>
              <w:spacing w:after="120" w:line="240" w:lineRule="auto"/>
              <w:ind w:left="57"/>
              <w:textAlignment w:val="baseline"/>
              <w:rPr>
                <w:rFonts w:ascii="Verdana" w:hAnsi="Verdana" w:eastAsia="Times New Roman" w:cs="Times New Roman"/>
                <w:b/>
                <w:bCs/>
                <w:sz w:val="20"/>
                <w:szCs w:val="20"/>
                <w:lang w:eastAsia="pl-PL"/>
              </w:rPr>
            </w:pPr>
            <w:r w:rsidRPr="00A37960">
              <w:rPr>
                <w:rFonts w:ascii="Verdana" w:hAnsi="Verdana" w:eastAsia="Times New Roman" w:cs="Times New Roman"/>
                <w:b/>
                <w:bCs/>
                <w:sz w:val="20"/>
                <w:szCs w:val="20"/>
                <w:lang w:eastAsia="pl-PL"/>
              </w:rPr>
              <w:t>filologia francuska, filologia hiszpańska, italianistyka</w:t>
            </w:r>
            <w:r w:rsidRPr="000A7CE0">
              <w:rPr>
                <w:rFonts w:ascii="Verdana" w:hAnsi="Verdana" w:eastAsia="Times New Roman" w:cs="Times New Roman"/>
                <w:b/>
                <w:bCs/>
                <w:sz w:val="20"/>
                <w:szCs w:val="20"/>
                <w:lang w:eastAsia="pl-PL"/>
              </w:rPr>
              <w:t xml:space="preserve"> </w:t>
            </w:r>
          </w:p>
        </w:tc>
      </w:tr>
      <w:tr w:rsidRPr="000A7CE0" w:rsidR="001F715B" w:rsidTr="002E1E87" w14:paraId="76DFFD9B" w14:textId="77777777">
        <w:trPr>
          <w:gridAfter w:val="1"/>
          <w:wAfter w:w="8" w:type="dxa"/>
          <w:trHeight w:val="15"/>
        </w:trPr>
        <w:tc>
          <w:tcPr>
            <w:tcW w:w="855"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48DF68AC" w14:textId="77777777">
            <w:pPr>
              <w:pStyle w:val="Akapitzlist"/>
              <w:numPr>
                <w:ilvl w:val="0"/>
                <w:numId w:val="12"/>
              </w:numPr>
              <w:spacing w:after="120"/>
              <w:ind w:left="57" w:firstLine="0"/>
              <w:contextualSpacing w:val="0"/>
              <w:jc w:val="right"/>
              <w:textAlignment w:val="baseline"/>
              <w:rPr>
                <w:rFonts w:ascii="Verdana" w:hAnsi="Verdana"/>
              </w:rPr>
            </w:pPr>
          </w:p>
        </w:tc>
        <w:tc>
          <w:tcPr>
            <w:tcW w:w="877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3DBF628E"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Poziom studiów </w:t>
            </w:r>
          </w:p>
          <w:p w:rsidRPr="00B03AC1" w:rsidR="001F715B" w:rsidP="002E1E87" w:rsidRDefault="001F715B" w14:paraId="7234B3C8"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I </w:t>
            </w:r>
          </w:p>
          <w:p w:rsidRPr="000A7CE0" w:rsidR="001F715B" w:rsidP="002E1E87" w:rsidRDefault="001F715B" w14:paraId="6AE1E375"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4B4871D6" w14:textId="77777777">
        <w:trPr>
          <w:gridAfter w:val="1"/>
          <w:wAfter w:w="8" w:type="dxa"/>
          <w:trHeight w:val="15"/>
        </w:trPr>
        <w:tc>
          <w:tcPr>
            <w:tcW w:w="855"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0A111820" w14:textId="77777777">
            <w:pPr>
              <w:pStyle w:val="Akapitzlist"/>
              <w:numPr>
                <w:ilvl w:val="0"/>
                <w:numId w:val="12"/>
              </w:numPr>
              <w:spacing w:after="120"/>
              <w:ind w:left="57" w:firstLine="0"/>
              <w:contextualSpacing w:val="0"/>
              <w:jc w:val="right"/>
              <w:textAlignment w:val="baseline"/>
              <w:rPr>
                <w:rFonts w:ascii="Verdana" w:hAnsi="Verdana"/>
              </w:rPr>
            </w:pPr>
          </w:p>
        </w:tc>
        <w:tc>
          <w:tcPr>
            <w:tcW w:w="877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4CD73DFE"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Rok studiów</w:t>
            </w:r>
          </w:p>
          <w:p w:rsidRPr="005A04B2" w:rsidR="001F715B" w:rsidP="002E1E87" w:rsidRDefault="001F715B" w14:paraId="78722637" w14:textId="77777777">
            <w:pPr>
              <w:spacing w:after="120" w:line="240" w:lineRule="auto"/>
              <w:ind w:left="57"/>
              <w:textAlignment w:val="baseline"/>
              <w:rPr>
                <w:rFonts w:ascii="Verdana" w:hAnsi="Verdana" w:eastAsia="Times New Roman" w:cs="Times New Roman"/>
                <w:b/>
                <w:bCs/>
                <w:sz w:val="20"/>
                <w:szCs w:val="20"/>
                <w:lang w:eastAsia="pl-PL"/>
              </w:rPr>
            </w:pPr>
            <w:r w:rsidRPr="005A04B2">
              <w:rPr>
                <w:rFonts w:ascii="Verdana" w:hAnsi="Verdana" w:eastAsia="Times New Roman" w:cs="Times New Roman"/>
                <w:b/>
                <w:bCs/>
                <w:sz w:val="20"/>
                <w:szCs w:val="20"/>
                <w:lang w:eastAsia="pl-PL"/>
              </w:rPr>
              <w:t>I lub II</w:t>
            </w:r>
          </w:p>
          <w:p w:rsidRPr="000A7CE0" w:rsidR="001F715B" w:rsidP="002E1E87" w:rsidRDefault="001F715B" w14:paraId="4E31103A" w14:textId="77777777">
            <w:pPr>
              <w:spacing w:after="120" w:line="240" w:lineRule="auto"/>
              <w:ind w:left="57"/>
              <w:textAlignment w:val="baseline"/>
              <w:rPr>
                <w:rFonts w:ascii="Verdana" w:hAnsi="Verdana" w:eastAsia="Times New Roman" w:cs="Times New Roman"/>
                <w:b/>
                <w:bCs/>
                <w:sz w:val="20"/>
                <w:szCs w:val="20"/>
                <w:lang w:eastAsia="pl-PL"/>
              </w:rPr>
            </w:pPr>
          </w:p>
        </w:tc>
      </w:tr>
      <w:tr w:rsidRPr="00B03AC1" w:rsidR="001F715B" w:rsidTr="002E1E87" w14:paraId="2FB53415" w14:textId="77777777">
        <w:trPr>
          <w:gridAfter w:val="1"/>
          <w:wAfter w:w="8" w:type="dxa"/>
          <w:trHeight w:val="15"/>
        </w:trPr>
        <w:tc>
          <w:tcPr>
            <w:tcW w:w="855"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354406BE" w14:textId="77777777">
            <w:pPr>
              <w:pStyle w:val="Akapitzlist"/>
              <w:numPr>
                <w:ilvl w:val="0"/>
                <w:numId w:val="12"/>
              </w:numPr>
              <w:spacing w:after="120"/>
              <w:ind w:left="57" w:firstLine="0"/>
              <w:contextualSpacing w:val="0"/>
              <w:jc w:val="right"/>
              <w:textAlignment w:val="baseline"/>
              <w:rPr>
                <w:rFonts w:ascii="Verdana" w:hAnsi="Verdana"/>
              </w:rPr>
            </w:pPr>
          </w:p>
        </w:tc>
        <w:tc>
          <w:tcPr>
            <w:tcW w:w="877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0DC3855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Semestr </w:t>
            </w:r>
          </w:p>
          <w:p w:rsidRPr="00BE4477" w:rsidR="001F715B" w:rsidP="002E1E87" w:rsidRDefault="001F715B" w14:paraId="20DFE833"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w:t>
            </w:r>
            <w:r w:rsidRPr="3D48830E">
              <w:rPr>
                <w:rFonts w:ascii="Verdana" w:hAnsi="Verdana" w:eastAsia="Times New Roman" w:cs="Times New Roman"/>
                <w:b/>
                <w:bCs/>
                <w:sz w:val="20"/>
                <w:szCs w:val="20"/>
                <w:lang w:eastAsia="pl-PL"/>
              </w:rPr>
              <w:t>imowy lub letni</w:t>
            </w:r>
          </w:p>
          <w:p w:rsidRPr="00B03AC1" w:rsidR="001F715B" w:rsidP="002E1E87" w:rsidRDefault="001F715B" w14:paraId="48DBB4D5"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50542348" w14:textId="77777777">
        <w:trPr>
          <w:gridAfter w:val="1"/>
          <w:wAfter w:w="8" w:type="dxa"/>
          <w:trHeight w:val="15"/>
        </w:trPr>
        <w:tc>
          <w:tcPr>
            <w:tcW w:w="855"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559BE843" w14:textId="77777777">
            <w:pPr>
              <w:pStyle w:val="Akapitzlist"/>
              <w:numPr>
                <w:ilvl w:val="0"/>
                <w:numId w:val="12"/>
              </w:numPr>
              <w:spacing w:after="120"/>
              <w:ind w:left="57" w:firstLine="0"/>
              <w:contextualSpacing w:val="0"/>
              <w:jc w:val="right"/>
              <w:textAlignment w:val="baseline"/>
              <w:rPr>
                <w:rFonts w:ascii="Verdana" w:hAnsi="Verdana"/>
              </w:rPr>
            </w:pPr>
          </w:p>
        </w:tc>
        <w:tc>
          <w:tcPr>
            <w:tcW w:w="877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592A3BF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Forma zajęć i liczba godzin </w:t>
            </w:r>
          </w:p>
          <w:p w:rsidRPr="00BE4477" w:rsidR="001F715B" w:rsidP="002E1E87" w:rsidRDefault="001F715B" w14:paraId="444C3718" w14:textId="77777777">
            <w:pPr>
              <w:spacing w:after="120" w:line="240" w:lineRule="auto"/>
              <w:ind w:left="57"/>
              <w:textAlignment w:val="baseline"/>
              <w:rPr>
                <w:rFonts w:ascii="Verdana" w:hAnsi="Verdana" w:eastAsia="Times New Roman" w:cs="Times New Roman"/>
                <w:b/>
                <w:bCs/>
                <w:sz w:val="20"/>
                <w:szCs w:val="20"/>
                <w:lang w:eastAsia="pl-PL"/>
              </w:rPr>
            </w:pPr>
            <w:r w:rsidRPr="3D48830E">
              <w:rPr>
                <w:rFonts w:ascii="Verdana" w:hAnsi="Verdana" w:eastAsia="Times New Roman" w:cs="Times New Roman"/>
                <w:b/>
                <w:bCs/>
                <w:sz w:val="20"/>
                <w:szCs w:val="20"/>
                <w:lang w:eastAsia="pl-PL"/>
              </w:rPr>
              <w:t>ćwiczenia</w:t>
            </w:r>
            <w:r w:rsidRPr="00BE4477">
              <w:rPr>
                <w:rFonts w:ascii="Verdana" w:hAnsi="Verdana" w:eastAsia="Times New Roman" w:cs="Times New Roman"/>
                <w:b/>
                <w:bCs/>
                <w:sz w:val="20"/>
                <w:szCs w:val="20"/>
                <w:lang w:eastAsia="pl-PL"/>
              </w:rPr>
              <w:t>, 30 godzin</w:t>
            </w:r>
          </w:p>
          <w:p w:rsidRPr="000A7CE0" w:rsidR="001F715B" w:rsidP="002E1E87" w:rsidRDefault="001F715B" w14:paraId="3AEA79EC"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00F385F5" w14:textId="77777777">
        <w:trPr>
          <w:gridAfter w:val="1"/>
          <w:wAfter w:w="8" w:type="dxa"/>
          <w:trHeight w:val="750"/>
        </w:trPr>
        <w:tc>
          <w:tcPr>
            <w:tcW w:w="855"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46DA651C" w14:textId="77777777">
            <w:pPr>
              <w:pStyle w:val="Akapitzlist"/>
              <w:numPr>
                <w:ilvl w:val="0"/>
                <w:numId w:val="12"/>
              </w:numPr>
              <w:spacing w:after="120"/>
              <w:ind w:left="57" w:firstLine="0"/>
              <w:contextualSpacing w:val="0"/>
              <w:jc w:val="right"/>
              <w:textAlignment w:val="baseline"/>
              <w:rPr>
                <w:rFonts w:ascii="Verdana" w:hAnsi="Verdana"/>
              </w:rPr>
            </w:pPr>
          </w:p>
        </w:tc>
        <w:tc>
          <w:tcPr>
            <w:tcW w:w="877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4365C8DA"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Wymagania wstępne w zakresie wiedzy, umiejętności i kompetencji społecznych dla przedmiotu</w:t>
            </w:r>
          </w:p>
          <w:p w:rsidRPr="000A7CE0" w:rsidR="001F715B" w:rsidP="002E1E87" w:rsidRDefault="001F715B" w14:paraId="32D71954"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cs="Arial"/>
                <w:b/>
                <w:bCs/>
                <w:sz w:val="20"/>
                <w:szCs w:val="20"/>
              </w:rPr>
              <w:t xml:space="preserve">- </w:t>
            </w:r>
            <w:r w:rsidRPr="5038C251">
              <w:rPr>
                <w:rFonts w:ascii="Verdana" w:hAnsi="Verdana" w:cs="Arial"/>
                <w:b/>
                <w:bCs/>
                <w:sz w:val="20"/>
                <w:szCs w:val="20"/>
              </w:rPr>
              <w:t xml:space="preserve">znajomość języka </w:t>
            </w:r>
            <w:r>
              <w:rPr>
                <w:rFonts w:ascii="Verdana" w:hAnsi="Verdana" w:cs="Arial"/>
                <w:b/>
                <w:bCs/>
                <w:sz w:val="20"/>
                <w:szCs w:val="20"/>
              </w:rPr>
              <w:t>hiszpańskiego</w:t>
            </w:r>
            <w:r w:rsidRPr="5038C251">
              <w:rPr>
                <w:rFonts w:ascii="Verdana" w:hAnsi="Verdana" w:cs="Arial"/>
                <w:b/>
                <w:bCs/>
                <w:sz w:val="20"/>
                <w:szCs w:val="20"/>
              </w:rPr>
              <w:t xml:space="preserve"> na poziomie </w:t>
            </w:r>
            <w:r>
              <w:rPr>
                <w:rFonts w:ascii="Verdana" w:hAnsi="Verdana" w:cs="Arial"/>
                <w:b/>
                <w:bCs/>
                <w:sz w:val="20"/>
                <w:szCs w:val="20"/>
              </w:rPr>
              <w:t xml:space="preserve">minimum B1 I </w:t>
            </w:r>
            <w:r w:rsidRPr="000C17EF">
              <w:rPr>
                <w:rFonts w:ascii="Verdana" w:hAnsi="Verdana" w:eastAsia="Times New Roman" w:cs="Times New Roman"/>
                <w:b/>
                <w:bCs/>
                <w:sz w:val="20"/>
                <w:szCs w:val="20"/>
                <w:lang w:eastAsia="pl-PL"/>
              </w:rPr>
              <w:t>wg ESOKJ</w:t>
            </w:r>
            <w:r>
              <w:rPr>
                <w:rFonts w:ascii="Verdana" w:hAnsi="Verdana" w:cs="Arial"/>
                <w:b/>
                <w:sz w:val="20"/>
                <w:szCs w:val="20"/>
              </w:rPr>
              <w:t>.</w:t>
            </w:r>
          </w:p>
        </w:tc>
      </w:tr>
      <w:tr w:rsidRPr="000A7CE0" w:rsidR="001F715B" w:rsidTr="002E1E87" w14:paraId="3601D3C2" w14:textId="77777777">
        <w:trPr>
          <w:gridAfter w:val="1"/>
          <w:wAfter w:w="8" w:type="dxa"/>
          <w:trHeight w:val="15"/>
        </w:trPr>
        <w:tc>
          <w:tcPr>
            <w:tcW w:w="855"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1966C4B3" w14:textId="77777777">
            <w:pPr>
              <w:pStyle w:val="Akapitzlist"/>
              <w:numPr>
                <w:ilvl w:val="0"/>
                <w:numId w:val="12"/>
              </w:numPr>
              <w:spacing w:after="120"/>
              <w:ind w:left="57" w:firstLine="0"/>
              <w:contextualSpacing w:val="0"/>
              <w:jc w:val="right"/>
              <w:textAlignment w:val="baseline"/>
              <w:rPr>
                <w:rFonts w:ascii="Verdana" w:hAnsi="Verdana"/>
              </w:rPr>
            </w:pPr>
          </w:p>
        </w:tc>
        <w:tc>
          <w:tcPr>
            <w:tcW w:w="877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1694BF74"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Cele kształcenia dla przedmiotu </w:t>
            </w:r>
          </w:p>
          <w:p w:rsidRPr="00EB5F8E" w:rsidR="001F715B" w:rsidP="002E1E87" w:rsidRDefault="001F715B" w14:paraId="63817B80" w14:textId="77777777">
            <w:pPr>
              <w:spacing w:after="120" w:line="240" w:lineRule="auto"/>
              <w:ind w:left="57"/>
              <w:jc w:val="both"/>
              <w:rPr>
                <w:rFonts w:ascii="Verdana" w:hAnsi="Verdana" w:eastAsia="Times New Roman" w:cs="Times New Roman"/>
                <w:b/>
                <w:bCs/>
                <w:sz w:val="20"/>
                <w:szCs w:val="20"/>
                <w:lang w:eastAsia="pl-PL"/>
              </w:rPr>
            </w:pPr>
            <w:r w:rsidRPr="48E66EA1">
              <w:rPr>
                <w:rFonts w:ascii="Verdana" w:hAnsi="Verdana" w:eastAsia="Times New Roman" w:cs="Times New Roman"/>
                <w:b/>
                <w:bCs/>
                <w:sz w:val="20"/>
                <w:szCs w:val="20"/>
                <w:lang w:eastAsia="pl-PL"/>
              </w:rPr>
              <w:t xml:space="preserve">Zajęcia </w:t>
            </w:r>
            <w:r w:rsidRPr="231D1111">
              <w:rPr>
                <w:rFonts w:ascii="Verdana" w:hAnsi="Verdana" w:eastAsia="Times New Roman" w:cs="Times New Roman"/>
                <w:b/>
                <w:i/>
                <w:sz w:val="20"/>
                <w:szCs w:val="20"/>
                <w:lang w:eastAsia="pl-PL"/>
              </w:rPr>
              <w:t>Język hiszpański w dialogu 1</w:t>
            </w:r>
            <w:r w:rsidRPr="48E66EA1">
              <w:rPr>
                <w:rFonts w:ascii="Verdana" w:hAnsi="Verdana" w:eastAsia="Times New Roman" w:cs="Times New Roman"/>
                <w:b/>
                <w:bCs/>
                <w:sz w:val="20"/>
                <w:szCs w:val="20"/>
                <w:lang w:eastAsia="pl-PL"/>
              </w:rPr>
              <w:t xml:space="preserve"> kierowane są do studentów </w:t>
            </w:r>
            <w:r w:rsidRPr="231D1111">
              <w:rPr>
                <w:rFonts w:ascii="Verdana" w:hAnsi="Verdana" w:eastAsia="Times New Roman" w:cs="Times New Roman"/>
                <w:b/>
                <w:bCs/>
                <w:sz w:val="20"/>
                <w:szCs w:val="20"/>
                <w:lang w:eastAsia="pl-PL"/>
              </w:rPr>
              <w:t>pragnących rozwijać</w:t>
            </w:r>
            <w:r w:rsidRPr="48E66EA1">
              <w:rPr>
                <w:rFonts w:ascii="Verdana" w:hAnsi="Verdana" w:eastAsia="Times New Roman" w:cs="Times New Roman"/>
                <w:b/>
                <w:bCs/>
                <w:sz w:val="20"/>
                <w:szCs w:val="20"/>
                <w:lang w:eastAsia="pl-PL"/>
              </w:rPr>
              <w:t xml:space="preserve"> i </w:t>
            </w:r>
            <w:r w:rsidRPr="231D1111">
              <w:rPr>
                <w:rFonts w:ascii="Verdana" w:hAnsi="Verdana" w:eastAsia="Times New Roman" w:cs="Times New Roman"/>
                <w:b/>
                <w:bCs/>
                <w:sz w:val="20"/>
                <w:szCs w:val="20"/>
                <w:lang w:eastAsia="pl-PL"/>
              </w:rPr>
              <w:t xml:space="preserve">doskonalić </w:t>
            </w:r>
            <w:r>
              <w:rPr>
                <w:rFonts w:ascii="Verdana" w:hAnsi="Verdana" w:eastAsia="Times New Roman" w:cs="Times New Roman"/>
                <w:b/>
                <w:bCs/>
                <w:sz w:val="20"/>
                <w:szCs w:val="20"/>
                <w:lang w:eastAsia="pl-PL"/>
              </w:rPr>
              <w:t>kompetencje w zakresie</w:t>
            </w:r>
            <w:r w:rsidRPr="48E66EA1">
              <w:rPr>
                <w:rFonts w:ascii="Verdana" w:hAnsi="Verdana" w:eastAsia="Times New Roman" w:cs="Times New Roman"/>
                <w:b/>
                <w:bCs/>
                <w:sz w:val="20"/>
                <w:szCs w:val="20"/>
                <w:lang w:eastAsia="pl-PL"/>
              </w:rPr>
              <w:t xml:space="preserve"> interakcji ustnej.</w:t>
            </w:r>
            <w:r>
              <w:rPr>
                <w:rFonts w:ascii="Verdana" w:hAnsi="Verdana" w:eastAsia="Times New Roman" w:cs="Times New Roman"/>
                <w:b/>
                <w:bCs/>
                <w:sz w:val="20"/>
                <w:szCs w:val="20"/>
                <w:lang w:eastAsia="pl-PL"/>
              </w:rPr>
              <w:t xml:space="preserve"> Pozwalają zapoznać się z definicją kompetencji interakcyjnej zgodnej z ustaleniami zawartymi w CEFR Companion Volume, analizują poziomy kompetencji interakcyjnej ustnej dla poszczególnych poziomów zaawansowania, omawiają i stwarzają możliwość wypróbowania w praktyce s</w:t>
            </w:r>
            <w:r w:rsidRPr="7ABE176D">
              <w:rPr>
                <w:rFonts w:ascii="Verdana" w:hAnsi="Verdana" w:eastAsia="Times New Roman" w:cs="Times New Roman"/>
                <w:b/>
                <w:bCs/>
                <w:sz w:val="20"/>
                <w:szCs w:val="20"/>
                <w:lang w:eastAsia="pl-PL"/>
              </w:rPr>
              <w:t>trategi</w:t>
            </w:r>
            <w:r>
              <w:rPr>
                <w:rFonts w:ascii="Verdana" w:hAnsi="Verdana" w:eastAsia="Times New Roman" w:cs="Times New Roman"/>
                <w:b/>
                <w:bCs/>
                <w:sz w:val="20"/>
                <w:szCs w:val="20"/>
                <w:lang w:eastAsia="pl-PL"/>
              </w:rPr>
              <w:t xml:space="preserve">i interakcyjnych </w:t>
            </w:r>
            <w:r w:rsidRPr="7ABE176D">
              <w:rPr>
                <w:rFonts w:ascii="Verdana" w:hAnsi="Verdana" w:eastAsia="Times New Roman" w:cs="Times New Roman"/>
                <w:b/>
                <w:bCs/>
                <w:sz w:val="20"/>
                <w:szCs w:val="20"/>
                <w:lang w:eastAsia="pl-PL"/>
              </w:rPr>
              <w:t>podporządkowan</w:t>
            </w:r>
            <w:r>
              <w:rPr>
                <w:rFonts w:ascii="Verdana" w:hAnsi="Verdana" w:eastAsia="Times New Roman" w:cs="Times New Roman"/>
                <w:b/>
                <w:bCs/>
                <w:sz w:val="20"/>
                <w:szCs w:val="20"/>
                <w:lang w:eastAsia="pl-PL"/>
              </w:rPr>
              <w:t>ych</w:t>
            </w:r>
            <w:r w:rsidRPr="7ABE176D">
              <w:rPr>
                <w:rFonts w:ascii="Verdana" w:hAnsi="Verdana" w:eastAsia="Times New Roman" w:cs="Times New Roman"/>
                <w:b/>
                <w:bCs/>
                <w:sz w:val="20"/>
                <w:szCs w:val="20"/>
                <w:lang w:eastAsia="pl-PL"/>
              </w:rPr>
              <w:t xml:space="preserve"> funkcjom językowym właściwym dla </w:t>
            </w:r>
            <w:r>
              <w:rPr>
                <w:rFonts w:ascii="Verdana" w:hAnsi="Verdana" w:eastAsia="Times New Roman" w:cs="Times New Roman"/>
                <w:b/>
                <w:bCs/>
                <w:sz w:val="20"/>
                <w:szCs w:val="20"/>
                <w:lang w:eastAsia="pl-PL"/>
              </w:rPr>
              <w:t>progowego poziomu komunikacji</w:t>
            </w:r>
            <w:r w:rsidRPr="7ABE176D">
              <w:rPr>
                <w:rFonts w:ascii="Verdana" w:hAnsi="Verdana" w:eastAsia="Times New Roman" w:cs="Times New Roman"/>
                <w:b/>
                <w:bCs/>
                <w:sz w:val="20"/>
                <w:szCs w:val="20"/>
                <w:lang w:eastAsia="pl-PL"/>
              </w:rPr>
              <w:t xml:space="preserve"> (tj.  wyrażanie opinii, udzielanie rad, prośba o informację</w:t>
            </w:r>
            <w:r>
              <w:rPr>
                <w:rFonts w:ascii="Verdana" w:hAnsi="Verdana" w:eastAsia="Times New Roman" w:cs="Times New Roman"/>
                <w:b/>
                <w:bCs/>
                <w:sz w:val="20"/>
                <w:szCs w:val="20"/>
                <w:lang w:eastAsia="pl-PL"/>
              </w:rPr>
              <w:t>, prostowanie informacji</w:t>
            </w:r>
            <w:r w:rsidRPr="7ABE176D">
              <w:rPr>
                <w:rFonts w:ascii="Verdana" w:hAnsi="Verdana" w:eastAsia="Times New Roman" w:cs="Times New Roman"/>
                <w:b/>
                <w:bCs/>
                <w:sz w:val="20"/>
                <w:szCs w:val="20"/>
                <w:lang w:eastAsia="pl-PL"/>
              </w:rPr>
              <w:t xml:space="preserve"> itp.)</w:t>
            </w:r>
            <w:r>
              <w:rPr>
                <w:rFonts w:ascii="Verdana" w:hAnsi="Verdana" w:eastAsia="Times New Roman" w:cs="Times New Roman"/>
                <w:b/>
                <w:bCs/>
                <w:sz w:val="20"/>
                <w:szCs w:val="20"/>
                <w:lang w:eastAsia="pl-PL"/>
              </w:rPr>
              <w:t>.</w:t>
            </w:r>
          </w:p>
          <w:p w:rsidRPr="000A7CE0" w:rsidR="001F715B" w:rsidP="002E1E87" w:rsidRDefault="001F715B" w14:paraId="796BC217"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36E0DD73" w14:textId="77777777">
        <w:trPr>
          <w:gridAfter w:val="1"/>
          <w:wAfter w:w="8" w:type="dxa"/>
          <w:trHeight w:val="30"/>
        </w:trPr>
        <w:tc>
          <w:tcPr>
            <w:tcW w:w="855"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7F25866D" w14:textId="77777777">
            <w:pPr>
              <w:pStyle w:val="Akapitzlist"/>
              <w:numPr>
                <w:ilvl w:val="0"/>
                <w:numId w:val="12"/>
              </w:numPr>
              <w:spacing w:after="120"/>
              <w:ind w:left="57" w:firstLine="0"/>
              <w:contextualSpacing w:val="0"/>
              <w:jc w:val="right"/>
              <w:textAlignment w:val="baseline"/>
              <w:rPr>
                <w:rFonts w:ascii="Verdana" w:hAnsi="Verdana"/>
              </w:rPr>
            </w:pPr>
          </w:p>
        </w:tc>
        <w:tc>
          <w:tcPr>
            <w:tcW w:w="8776"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5DA2F257"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Treści programowe</w:t>
            </w:r>
            <w:r>
              <w:rPr>
                <w:rFonts w:ascii="Verdana" w:hAnsi="Verdana" w:eastAsia="Times New Roman" w:cs="Times New Roman"/>
                <w:b/>
                <w:bCs/>
                <w:sz w:val="20"/>
                <w:szCs w:val="20"/>
                <w:lang w:eastAsia="pl-PL"/>
              </w:rPr>
              <w:t>:</w:t>
            </w:r>
          </w:p>
          <w:p w:rsidR="001F715B" w:rsidP="002E1E87" w:rsidRDefault="001F715B" w14:paraId="4F37DF6D" w14:textId="77777777">
            <w:pPr>
              <w:spacing w:after="0" w:line="240" w:lineRule="auto"/>
              <w:ind w:left="57"/>
              <w:jc w:val="both"/>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1. Czym jest kompetencja interakcyjna?</w:t>
            </w:r>
          </w:p>
          <w:p w:rsidR="001F715B" w:rsidP="002E1E87" w:rsidRDefault="001F715B" w14:paraId="2D83410D" w14:textId="77777777">
            <w:pPr>
              <w:spacing w:after="0" w:line="240" w:lineRule="auto"/>
              <w:ind w:left="57"/>
              <w:jc w:val="both"/>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2. Kompetencja interakcyjna ustna: opis i deskryptory dla poszczególnych poziomów zaawansowania.</w:t>
            </w:r>
          </w:p>
          <w:p w:rsidRPr="000A7CE0" w:rsidR="001F715B" w:rsidP="002E1E87" w:rsidRDefault="001F715B" w14:paraId="1F634B25" w14:textId="77777777">
            <w:pPr>
              <w:spacing w:after="0" w:line="240" w:lineRule="auto"/>
              <w:ind w:left="57"/>
              <w:jc w:val="both"/>
              <w:rPr>
                <w:rFonts w:ascii="Verdana" w:hAnsi="Verdana" w:eastAsia="Times New Roman" w:cs="Times New Roman"/>
                <w:b/>
                <w:sz w:val="20"/>
                <w:szCs w:val="20"/>
                <w:lang w:val="pl" w:eastAsia="pl-PL"/>
              </w:rPr>
            </w:pPr>
            <w:r>
              <w:rPr>
                <w:rFonts w:ascii="Verdana" w:hAnsi="Verdana" w:eastAsia="Times New Roman" w:cs="Times New Roman"/>
                <w:b/>
                <w:bCs/>
                <w:sz w:val="20"/>
                <w:szCs w:val="20"/>
                <w:lang w:eastAsia="pl-PL"/>
              </w:rPr>
              <w:t xml:space="preserve">3. Strategie interakcyjne: zabieranie głosu, współpraca, prośba o wyjaśnienie (na przykładzie funkcji językowych przewidzianych dla poziomu B1 i przy wykorzystaniu tematów </w:t>
            </w:r>
            <w:proofErr w:type="spellStart"/>
            <w:r>
              <w:rPr>
                <w:rFonts w:ascii="Verdana" w:hAnsi="Verdana" w:eastAsia="Times New Roman" w:cs="Times New Roman"/>
                <w:b/>
                <w:bCs/>
                <w:sz w:val="20"/>
                <w:szCs w:val="20"/>
                <w:lang w:eastAsia="pl-PL"/>
              </w:rPr>
              <w:t>tkj</w:t>
            </w:r>
            <w:proofErr w:type="spellEnd"/>
            <w:r>
              <w:rPr>
                <w:rFonts w:ascii="Verdana" w:hAnsi="Verdana" w:eastAsia="Times New Roman" w:cs="Times New Roman"/>
                <w:b/>
                <w:bCs/>
                <w:sz w:val="20"/>
                <w:szCs w:val="20"/>
                <w:lang w:eastAsia="pl-PL"/>
              </w:rPr>
              <w:t xml:space="preserve">. </w:t>
            </w:r>
            <w:r w:rsidRPr="6669CE0C">
              <w:rPr>
                <w:rFonts w:ascii="Verdana" w:hAnsi="Verdana" w:eastAsia="Times New Roman" w:cs="Times New Roman"/>
                <w:b/>
                <w:bCs/>
                <w:sz w:val="20"/>
                <w:szCs w:val="20"/>
                <w:lang w:val="pl" w:eastAsia="pl-PL"/>
              </w:rPr>
              <w:t>rodzina</w:t>
            </w:r>
            <w:r w:rsidRPr="25082320">
              <w:rPr>
                <w:rFonts w:ascii="Verdana" w:hAnsi="Verdana" w:eastAsia="Times New Roman" w:cs="Times New Roman"/>
                <w:b/>
                <w:sz w:val="20"/>
                <w:szCs w:val="20"/>
                <w:lang w:val="pl" w:eastAsia="pl-PL"/>
              </w:rPr>
              <w:t>, problemy rodzinne i sposoby ich rozwiązywania;</w:t>
            </w:r>
            <w:r w:rsidRPr="6669CE0C">
              <w:rPr>
                <w:rFonts w:ascii="Verdana" w:hAnsi="Verdana" w:eastAsia="Times New Roman" w:cs="Times New Roman"/>
                <w:b/>
                <w:bCs/>
                <w:sz w:val="20"/>
                <w:szCs w:val="20"/>
                <w:lang w:val="pl" w:eastAsia="pl-PL"/>
              </w:rPr>
              <w:t xml:space="preserve"> podróże;</w:t>
            </w:r>
            <w:r w:rsidRPr="25082320">
              <w:rPr>
                <w:rFonts w:ascii="Verdana" w:hAnsi="Verdana" w:eastAsia="Times New Roman" w:cs="Times New Roman"/>
                <w:b/>
                <w:sz w:val="20"/>
                <w:szCs w:val="20"/>
                <w:lang w:val="pl" w:eastAsia="pl-PL"/>
              </w:rPr>
              <w:t xml:space="preserve"> </w:t>
            </w:r>
            <w:r w:rsidRPr="6669CE0C">
              <w:rPr>
                <w:rFonts w:ascii="Verdana" w:hAnsi="Verdana" w:eastAsia="Times New Roman" w:cs="Times New Roman"/>
                <w:b/>
                <w:bCs/>
                <w:sz w:val="20"/>
                <w:szCs w:val="20"/>
                <w:lang w:val="pl" w:eastAsia="pl-PL"/>
              </w:rPr>
              <w:t>praca</w:t>
            </w:r>
            <w:r w:rsidRPr="25082320">
              <w:rPr>
                <w:rFonts w:ascii="Verdana" w:hAnsi="Verdana" w:eastAsia="Times New Roman" w:cs="Times New Roman"/>
                <w:b/>
                <w:sz w:val="20"/>
                <w:szCs w:val="20"/>
                <w:lang w:val="pl" w:eastAsia="pl-PL"/>
              </w:rPr>
              <w:t xml:space="preserve">, warunki pracy, nowe zawody; </w:t>
            </w:r>
            <w:r w:rsidRPr="6669CE0C">
              <w:rPr>
                <w:rFonts w:ascii="Verdana" w:hAnsi="Verdana" w:eastAsia="Times New Roman" w:cs="Times New Roman"/>
                <w:b/>
                <w:bCs/>
                <w:sz w:val="20"/>
                <w:szCs w:val="20"/>
                <w:lang w:val="pl" w:eastAsia="pl-PL"/>
              </w:rPr>
              <w:t>gastronomia</w:t>
            </w:r>
            <w:r w:rsidRPr="25082320">
              <w:rPr>
                <w:rFonts w:ascii="Verdana" w:hAnsi="Verdana" w:eastAsia="Times New Roman" w:cs="Times New Roman"/>
                <w:b/>
                <w:sz w:val="20"/>
                <w:szCs w:val="20"/>
                <w:lang w:val="pl" w:eastAsia="pl-PL"/>
              </w:rPr>
              <w:t xml:space="preserve">, gotowanie, tradycyjne potrawy, restauracje; </w:t>
            </w:r>
            <w:r w:rsidRPr="6669CE0C">
              <w:rPr>
                <w:rFonts w:ascii="Verdana" w:hAnsi="Verdana" w:eastAsia="Times New Roman" w:cs="Times New Roman"/>
                <w:b/>
                <w:bCs/>
                <w:sz w:val="20"/>
                <w:szCs w:val="20"/>
                <w:lang w:val="pl" w:eastAsia="pl-PL"/>
              </w:rPr>
              <w:t>sztuka</w:t>
            </w:r>
            <w:r w:rsidRPr="25082320">
              <w:rPr>
                <w:rFonts w:ascii="Verdana" w:hAnsi="Verdana" w:eastAsia="Times New Roman" w:cs="Times New Roman"/>
                <w:b/>
                <w:sz w:val="20"/>
                <w:szCs w:val="20"/>
                <w:lang w:val="pl" w:eastAsia="pl-PL"/>
              </w:rPr>
              <w:t xml:space="preserve">; </w:t>
            </w:r>
            <w:r w:rsidRPr="6669CE0C">
              <w:rPr>
                <w:rFonts w:ascii="Verdana" w:hAnsi="Verdana" w:eastAsia="Times New Roman" w:cs="Times New Roman"/>
                <w:b/>
                <w:bCs/>
                <w:sz w:val="20"/>
                <w:szCs w:val="20"/>
                <w:lang w:val="pl" w:eastAsia="pl-PL"/>
              </w:rPr>
              <w:t>zdrowie</w:t>
            </w:r>
            <w:r w:rsidRPr="25082320">
              <w:rPr>
                <w:rFonts w:ascii="Verdana" w:hAnsi="Verdana" w:eastAsia="Times New Roman" w:cs="Times New Roman"/>
                <w:b/>
                <w:sz w:val="20"/>
                <w:szCs w:val="20"/>
                <w:lang w:val="pl" w:eastAsia="pl-PL"/>
              </w:rPr>
              <w:t xml:space="preserve">, choroby i dolegliwości, ochrona zdrowia; </w:t>
            </w:r>
            <w:r w:rsidRPr="6669CE0C">
              <w:rPr>
                <w:rFonts w:ascii="Verdana" w:hAnsi="Verdana" w:eastAsia="Times New Roman" w:cs="Times New Roman"/>
                <w:b/>
                <w:bCs/>
                <w:sz w:val="20"/>
                <w:szCs w:val="20"/>
                <w:lang w:val="pl" w:eastAsia="pl-PL"/>
              </w:rPr>
              <w:t>moda</w:t>
            </w:r>
            <w:r w:rsidRPr="25082320">
              <w:rPr>
                <w:rFonts w:ascii="Verdana" w:hAnsi="Verdana" w:eastAsia="Times New Roman" w:cs="Times New Roman"/>
                <w:b/>
                <w:sz w:val="20"/>
                <w:szCs w:val="20"/>
                <w:lang w:val="pl" w:eastAsia="pl-PL"/>
              </w:rPr>
              <w:t xml:space="preserve"> i uroda; </w:t>
            </w:r>
            <w:r w:rsidRPr="6669CE0C">
              <w:rPr>
                <w:rFonts w:ascii="Verdana" w:hAnsi="Verdana" w:eastAsia="Times New Roman" w:cs="Times New Roman"/>
                <w:b/>
                <w:bCs/>
                <w:sz w:val="20"/>
                <w:szCs w:val="20"/>
                <w:lang w:val="pl" w:eastAsia="pl-PL"/>
              </w:rPr>
              <w:t>środki</w:t>
            </w:r>
            <w:r w:rsidRPr="25082320">
              <w:rPr>
                <w:rFonts w:ascii="Verdana" w:hAnsi="Verdana" w:eastAsia="Times New Roman" w:cs="Times New Roman"/>
                <w:b/>
                <w:sz w:val="20"/>
                <w:szCs w:val="20"/>
                <w:lang w:val="pl" w:eastAsia="pl-PL"/>
              </w:rPr>
              <w:t xml:space="preserve"> transportu;</w:t>
            </w:r>
          </w:p>
          <w:p w:rsidRPr="00AB0024" w:rsidR="001F715B" w:rsidP="002E1E87" w:rsidRDefault="001F715B" w14:paraId="3F467F7E" w14:textId="77777777">
            <w:pPr>
              <w:spacing w:after="0" w:line="240" w:lineRule="auto"/>
              <w:ind w:left="57"/>
              <w:jc w:val="both"/>
              <w:rPr>
                <w:rFonts w:ascii="Verdana" w:hAnsi="Verdana" w:eastAsia="Times New Roman" w:cs="Times New Roman"/>
                <w:b/>
                <w:bCs/>
                <w:sz w:val="20"/>
                <w:szCs w:val="20"/>
                <w:lang w:val="pl" w:eastAsia="pl-PL"/>
              </w:rPr>
            </w:pPr>
            <w:r w:rsidRPr="25082320">
              <w:rPr>
                <w:rFonts w:ascii="Verdana" w:hAnsi="Verdana" w:eastAsia="Times New Roman" w:cs="Times New Roman"/>
                <w:b/>
                <w:sz w:val="20"/>
                <w:szCs w:val="20"/>
                <w:lang w:val="pl" w:eastAsia="pl-PL"/>
              </w:rPr>
              <w:t xml:space="preserve">- </w:t>
            </w:r>
            <w:r w:rsidRPr="6669CE0C">
              <w:rPr>
                <w:rFonts w:ascii="Verdana" w:hAnsi="Verdana" w:eastAsia="Times New Roman" w:cs="Times New Roman"/>
                <w:b/>
                <w:bCs/>
                <w:sz w:val="20"/>
                <w:szCs w:val="20"/>
                <w:lang w:val="pl" w:eastAsia="pl-PL"/>
              </w:rPr>
              <w:t>ochrona</w:t>
            </w:r>
            <w:r w:rsidRPr="25082320">
              <w:rPr>
                <w:rFonts w:ascii="Verdana" w:hAnsi="Verdana" w:eastAsia="Times New Roman" w:cs="Times New Roman"/>
                <w:b/>
                <w:sz w:val="20"/>
                <w:szCs w:val="20"/>
                <w:lang w:val="pl" w:eastAsia="pl-PL"/>
              </w:rPr>
              <w:t xml:space="preserve"> środowiska, prawa zwierząt; </w:t>
            </w:r>
            <w:r w:rsidRPr="6669CE0C">
              <w:rPr>
                <w:rFonts w:ascii="Verdana" w:hAnsi="Verdana" w:eastAsia="Times New Roman" w:cs="Times New Roman"/>
                <w:b/>
                <w:bCs/>
                <w:sz w:val="20"/>
                <w:szCs w:val="20"/>
                <w:lang w:val="pl" w:eastAsia="pl-PL"/>
              </w:rPr>
              <w:t>nowe</w:t>
            </w:r>
            <w:r w:rsidRPr="25082320">
              <w:rPr>
                <w:rFonts w:ascii="Verdana" w:hAnsi="Verdana" w:eastAsia="Times New Roman" w:cs="Times New Roman"/>
                <w:b/>
                <w:sz w:val="20"/>
                <w:szCs w:val="20"/>
                <w:lang w:val="pl" w:eastAsia="pl-PL"/>
              </w:rPr>
              <w:t xml:space="preserve"> sposoby </w:t>
            </w:r>
            <w:r w:rsidRPr="491EC7BB">
              <w:rPr>
                <w:rFonts w:ascii="Verdana" w:hAnsi="Verdana" w:eastAsia="Times New Roman" w:cs="Times New Roman"/>
                <w:b/>
                <w:bCs/>
                <w:sz w:val="20"/>
                <w:szCs w:val="20"/>
                <w:lang w:val="pl" w:eastAsia="pl-PL"/>
              </w:rPr>
              <w:t>komunikacji i</w:t>
            </w:r>
            <w:r w:rsidRPr="25082320">
              <w:rPr>
                <w:rFonts w:ascii="Verdana" w:hAnsi="Verdana" w:eastAsia="Times New Roman" w:cs="Times New Roman"/>
                <w:b/>
                <w:sz w:val="20"/>
                <w:szCs w:val="20"/>
                <w:lang w:val="pl" w:eastAsia="pl-PL"/>
              </w:rPr>
              <w:t xml:space="preserve"> problemy z nimi związane; </w:t>
            </w:r>
            <w:r w:rsidRPr="6669CE0C">
              <w:rPr>
                <w:rFonts w:ascii="Verdana" w:hAnsi="Verdana" w:eastAsia="Times New Roman" w:cs="Times New Roman"/>
                <w:b/>
                <w:bCs/>
                <w:sz w:val="20"/>
                <w:szCs w:val="20"/>
                <w:lang w:val="pl" w:eastAsia="pl-PL"/>
              </w:rPr>
              <w:t>aktualne</w:t>
            </w:r>
            <w:r w:rsidRPr="25082320">
              <w:rPr>
                <w:rFonts w:ascii="Verdana" w:hAnsi="Verdana" w:eastAsia="Times New Roman" w:cs="Times New Roman"/>
                <w:b/>
                <w:sz w:val="20"/>
                <w:szCs w:val="20"/>
                <w:lang w:val="pl" w:eastAsia="pl-PL"/>
              </w:rPr>
              <w:t xml:space="preserve"> problemy społeczne; </w:t>
            </w:r>
            <w:r w:rsidRPr="6669CE0C">
              <w:rPr>
                <w:rFonts w:ascii="Verdana" w:hAnsi="Verdana" w:eastAsia="Times New Roman" w:cs="Times New Roman"/>
                <w:b/>
                <w:bCs/>
                <w:sz w:val="20"/>
                <w:szCs w:val="20"/>
                <w:lang w:val="pl" w:eastAsia="pl-PL"/>
              </w:rPr>
              <w:t>sport</w:t>
            </w:r>
            <w:r w:rsidRPr="25082320">
              <w:rPr>
                <w:rFonts w:ascii="Verdana" w:hAnsi="Verdana" w:eastAsia="Times New Roman" w:cs="Times New Roman"/>
                <w:b/>
                <w:sz w:val="20"/>
                <w:szCs w:val="20"/>
                <w:lang w:val="pl" w:eastAsia="pl-PL"/>
              </w:rPr>
              <w:t xml:space="preserve"> i rekreacja;- </w:t>
            </w:r>
            <w:r w:rsidRPr="6669CE0C">
              <w:rPr>
                <w:rFonts w:ascii="Verdana" w:hAnsi="Verdana" w:eastAsia="Times New Roman" w:cs="Times New Roman"/>
                <w:b/>
                <w:bCs/>
                <w:sz w:val="20"/>
                <w:szCs w:val="20"/>
                <w:lang w:val="pl" w:eastAsia="pl-PL"/>
              </w:rPr>
              <w:t>obowiązek</w:t>
            </w:r>
            <w:r w:rsidRPr="25082320">
              <w:rPr>
                <w:rFonts w:ascii="Verdana" w:hAnsi="Verdana" w:eastAsia="Times New Roman" w:cs="Times New Roman"/>
                <w:b/>
                <w:sz w:val="20"/>
                <w:szCs w:val="20"/>
                <w:lang w:val="pl" w:eastAsia="pl-PL"/>
              </w:rPr>
              <w:t xml:space="preserve"> szkolny.</w:t>
            </w:r>
          </w:p>
          <w:p w:rsidR="001F715B" w:rsidP="002E1E87" w:rsidRDefault="001F715B" w14:paraId="0E95CF55" w14:textId="77777777">
            <w:pPr>
              <w:spacing w:after="0" w:line="240" w:lineRule="auto"/>
              <w:ind w:left="57"/>
              <w:jc w:val="both"/>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4. Rola negocjacji i mediacji w skutecznej komunikacji.</w:t>
            </w:r>
          </w:p>
          <w:p w:rsidRPr="00AB0024" w:rsidR="001F715B" w:rsidP="002E1E87" w:rsidRDefault="001F715B" w14:paraId="243F9917" w14:textId="77777777">
            <w:pPr>
              <w:spacing w:after="0" w:line="240" w:lineRule="auto"/>
              <w:ind w:left="57"/>
              <w:jc w:val="both"/>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5. Interferencje w zakresie kompetencji interakcyjnej i sposoby ich unikania.</w:t>
            </w:r>
          </w:p>
        </w:tc>
      </w:tr>
      <w:tr w:rsidRPr="000A7CE0" w:rsidR="001F715B" w:rsidTr="002E1E87" w14:paraId="5D3680DC" w14:textId="77777777">
        <w:trPr>
          <w:gridAfter w:val="1"/>
          <w:wAfter w:w="8" w:type="dxa"/>
          <w:trHeight w:val="15"/>
        </w:trPr>
        <w:tc>
          <w:tcPr>
            <w:tcW w:w="855" w:type="dxa"/>
            <w:tcBorders>
              <w:top w:val="single" w:color="auto" w:sz="8" w:space="0"/>
              <w:left w:val="single" w:color="auto" w:sz="8" w:space="0"/>
              <w:bottom w:val="nil"/>
              <w:right w:val="single" w:color="auto" w:sz="8" w:space="0"/>
            </w:tcBorders>
            <w:hideMark/>
          </w:tcPr>
          <w:p w:rsidRPr="00313490" w:rsidR="001F715B" w:rsidP="002E1E87" w:rsidRDefault="001F715B" w14:paraId="6B9C534D" w14:textId="77777777">
            <w:pPr>
              <w:pStyle w:val="Akapitzlist"/>
              <w:numPr>
                <w:ilvl w:val="0"/>
                <w:numId w:val="12"/>
              </w:numPr>
              <w:spacing w:after="120"/>
              <w:ind w:left="57" w:firstLine="0"/>
              <w:contextualSpacing w:val="0"/>
              <w:jc w:val="right"/>
              <w:textAlignment w:val="baseline"/>
              <w:rPr>
                <w:rFonts w:ascii="Verdana" w:hAnsi="Verdana"/>
              </w:rPr>
            </w:pPr>
          </w:p>
        </w:tc>
        <w:tc>
          <w:tcPr>
            <w:tcW w:w="6192" w:type="dxa"/>
            <w:gridSpan w:val="2"/>
            <w:tcBorders>
              <w:top w:val="single" w:color="auto" w:sz="8" w:space="0"/>
              <w:left w:val="single" w:color="auto" w:sz="8" w:space="0"/>
              <w:bottom w:val="nil"/>
              <w:right w:val="single" w:color="auto" w:sz="8" w:space="0"/>
            </w:tcBorders>
            <w:hideMark/>
          </w:tcPr>
          <w:p w:rsidR="001F715B" w:rsidP="002E1E87" w:rsidRDefault="001F715B" w14:paraId="67349899"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Zakładane efekty uczenia się</w:t>
            </w:r>
            <w:r>
              <w:rPr>
                <w:rFonts w:ascii="Verdana" w:hAnsi="Verdana" w:eastAsia="Times New Roman" w:cs="Times New Roman"/>
                <w:sz w:val="20"/>
                <w:szCs w:val="20"/>
                <w:lang w:eastAsia="pl-PL"/>
              </w:rPr>
              <w:t xml:space="preserve"> </w:t>
            </w:r>
          </w:p>
          <w:p w:rsidRPr="000A7CE0" w:rsidR="001F715B" w:rsidP="002E1E87" w:rsidRDefault="001F715B" w14:paraId="67CF0783"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Student/studentka:</w:t>
            </w:r>
          </w:p>
        </w:tc>
        <w:tc>
          <w:tcPr>
            <w:tcW w:w="2584" w:type="dxa"/>
            <w:tcBorders>
              <w:top w:val="single" w:color="auto" w:sz="8" w:space="0"/>
              <w:left w:val="single" w:color="auto" w:sz="8" w:space="0"/>
              <w:bottom w:val="nil"/>
              <w:right w:val="single" w:color="auto" w:sz="8" w:space="0"/>
            </w:tcBorders>
            <w:hideMark/>
          </w:tcPr>
          <w:p w:rsidRPr="000A7CE0" w:rsidR="001F715B" w:rsidP="002E1E87" w:rsidRDefault="001F715B" w14:paraId="0C6015F1"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Symbole odpowiednich kierunkowych efektów uczenia się</w:t>
            </w:r>
          </w:p>
        </w:tc>
      </w:tr>
      <w:tr w:rsidRPr="0077019F" w:rsidR="001F715B" w:rsidTr="002E1E87" w14:paraId="2E6ECA7A" w14:textId="77777777">
        <w:trPr>
          <w:gridAfter w:val="1"/>
          <w:wAfter w:w="8" w:type="dxa"/>
          <w:trHeight w:val="15"/>
        </w:trPr>
        <w:tc>
          <w:tcPr>
            <w:tcW w:w="855" w:type="dxa"/>
            <w:tcBorders>
              <w:top w:val="nil"/>
              <w:left w:val="single" w:color="auto" w:sz="8" w:space="0"/>
              <w:bottom w:val="nil"/>
              <w:right w:val="single" w:color="auto" w:sz="8" w:space="0"/>
            </w:tcBorders>
          </w:tcPr>
          <w:p w:rsidRPr="00313490" w:rsidR="001F715B" w:rsidP="002E1E87" w:rsidRDefault="001F715B" w14:paraId="0EFA6E9D"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192" w:type="dxa"/>
            <w:gridSpan w:val="2"/>
            <w:tcBorders>
              <w:top w:val="nil"/>
              <w:left w:val="single" w:color="auto" w:sz="8" w:space="0"/>
              <w:bottom w:val="nil"/>
              <w:right w:val="single" w:color="auto" w:sz="8" w:space="0"/>
            </w:tcBorders>
          </w:tcPr>
          <w:p w:rsidRPr="0077019F" w:rsidR="001F715B" w:rsidP="002E1E87" w:rsidRDefault="001F715B" w14:paraId="387225B9" w14:textId="77777777">
            <w:pPr>
              <w:autoSpaceDE w:val="0"/>
              <w:autoSpaceDN w:val="0"/>
              <w:adjustRightInd w:val="0"/>
              <w:spacing w:after="120" w:line="240" w:lineRule="auto"/>
              <w:ind w:left="57"/>
              <w:jc w:val="both"/>
              <w:rPr>
                <w:rFonts w:ascii="Verdana" w:hAnsi="Verdana" w:eastAsia="Verdana" w:cs="Verdana"/>
                <w:sz w:val="20"/>
                <w:szCs w:val="20"/>
              </w:rPr>
            </w:pPr>
            <w:r w:rsidRPr="491EC7BB">
              <w:rPr>
                <w:rFonts w:ascii="Verdana" w:hAnsi="Verdana" w:cs="Verdana"/>
                <w:b/>
                <w:bCs/>
                <w:color w:val="000000" w:themeColor="text1"/>
                <w:sz w:val="20"/>
                <w:szCs w:val="20"/>
                <w:lang w:eastAsia="pl-PL"/>
              </w:rPr>
              <w:t xml:space="preserve">- </w:t>
            </w:r>
            <w:r w:rsidRPr="00552E1F">
              <w:rPr>
                <w:rFonts w:ascii="Verdana" w:hAnsi="Verdana" w:cs="Verdana"/>
                <w:b/>
                <w:bCs/>
                <w:color w:val="000000" w:themeColor="text1"/>
                <w:sz w:val="20"/>
                <w:szCs w:val="20"/>
                <w:lang w:eastAsia="pl-PL"/>
              </w:rPr>
              <w:t>zna i rozumie wybrane fakty i zjawisk</w:t>
            </w:r>
            <w:r>
              <w:rPr>
                <w:rFonts w:ascii="Verdana" w:hAnsi="Verdana" w:cs="Verdana"/>
                <w:b/>
                <w:bCs/>
                <w:color w:val="000000" w:themeColor="text1"/>
                <w:sz w:val="20"/>
                <w:szCs w:val="20"/>
                <w:lang w:eastAsia="pl-PL"/>
              </w:rPr>
              <w:t>a związane z kompetencją interakcyjną podczas interakcji ustnej; zna strategie interakcyjne typowe dla języka hiszpańskiego; rozumie znaczenie kompetencji interakcyjnej dla kompetencji komunikacyjnej na poszczególnych poziomach zaawansowania;</w:t>
            </w:r>
          </w:p>
        </w:tc>
        <w:tc>
          <w:tcPr>
            <w:tcW w:w="2584" w:type="dxa"/>
            <w:tcBorders>
              <w:top w:val="nil"/>
              <w:left w:val="single" w:color="auto" w:sz="8" w:space="0"/>
              <w:bottom w:val="nil"/>
              <w:right w:val="single" w:color="auto" w:sz="8" w:space="0"/>
            </w:tcBorders>
          </w:tcPr>
          <w:p w:rsidRPr="0077019F" w:rsidR="001F715B" w:rsidP="002E1E87" w:rsidRDefault="001F715B" w14:paraId="0E1DF5E3" w14:textId="77777777">
            <w:pPr>
              <w:spacing w:after="120" w:line="240" w:lineRule="auto"/>
              <w:ind w:left="57"/>
              <w:textAlignment w:val="baseline"/>
              <w:rPr>
                <w:rFonts w:ascii="Verdana" w:hAnsi="Verdana" w:eastAsia="Verdana" w:cs="Verdana"/>
                <w:sz w:val="20"/>
                <w:szCs w:val="20"/>
                <w:shd w:val="clear" w:color="auto" w:fill="FFFFFF"/>
              </w:rPr>
            </w:pPr>
            <w:r w:rsidRPr="48E66EA1">
              <w:rPr>
                <w:rFonts w:ascii="Verdana" w:hAnsi="Verdana" w:eastAsia="Verdana" w:cs="Verdana"/>
                <w:b/>
                <w:bCs/>
                <w:color w:val="000000" w:themeColor="text1"/>
                <w:sz w:val="20"/>
                <w:szCs w:val="20"/>
              </w:rPr>
              <w:t>K_U0</w:t>
            </w:r>
            <w:r>
              <w:rPr>
                <w:rFonts w:ascii="Verdana" w:hAnsi="Verdana" w:eastAsia="Verdana" w:cs="Verdana"/>
                <w:b/>
                <w:bCs/>
                <w:color w:val="000000" w:themeColor="text1"/>
                <w:sz w:val="20"/>
                <w:szCs w:val="20"/>
              </w:rPr>
              <w:t>1</w:t>
            </w:r>
          </w:p>
        </w:tc>
      </w:tr>
      <w:tr w:rsidRPr="0077019F" w:rsidR="001F715B" w:rsidTr="002E1E87" w14:paraId="2A3BBA44" w14:textId="77777777">
        <w:trPr>
          <w:gridAfter w:val="1"/>
          <w:wAfter w:w="8" w:type="dxa"/>
          <w:trHeight w:val="15"/>
        </w:trPr>
        <w:tc>
          <w:tcPr>
            <w:tcW w:w="855" w:type="dxa"/>
            <w:tcBorders>
              <w:top w:val="nil"/>
              <w:left w:val="single" w:color="auto" w:sz="8" w:space="0"/>
              <w:bottom w:val="nil"/>
              <w:right w:val="single" w:color="auto" w:sz="8" w:space="0"/>
            </w:tcBorders>
          </w:tcPr>
          <w:p w:rsidRPr="00313490" w:rsidR="001F715B" w:rsidP="002E1E87" w:rsidRDefault="001F715B" w14:paraId="6B5A68F5"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192" w:type="dxa"/>
            <w:gridSpan w:val="2"/>
            <w:tcBorders>
              <w:top w:val="nil"/>
              <w:left w:val="single" w:color="auto" w:sz="8" w:space="0"/>
              <w:bottom w:val="nil"/>
              <w:right w:val="single" w:color="auto" w:sz="8" w:space="0"/>
            </w:tcBorders>
          </w:tcPr>
          <w:p w:rsidRPr="0077019F" w:rsidR="001F715B" w:rsidP="002E1E87" w:rsidRDefault="001F715B" w14:paraId="06797984" w14:textId="77777777">
            <w:pPr>
              <w:spacing w:after="120" w:line="240" w:lineRule="auto"/>
              <w:ind w:left="57"/>
              <w:jc w:val="both"/>
              <w:rPr>
                <w:rFonts w:ascii="Verdana" w:hAnsi="Verdana" w:eastAsia="Verdana" w:cs="Verdana"/>
                <w:b/>
                <w:color w:val="881798"/>
                <w:sz w:val="20"/>
                <w:szCs w:val="20"/>
                <w:u w:val="single"/>
              </w:rPr>
            </w:pPr>
            <w:r w:rsidRPr="231D1111">
              <w:rPr>
                <w:rFonts w:ascii="Verdana" w:hAnsi="Verdana" w:eastAsia="Verdana" w:cs="Verdana"/>
                <w:b/>
                <w:bCs/>
                <w:color w:val="000000" w:themeColor="text1"/>
                <w:sz w:val="20"/>
                <w:szCs w:val="20"/>
              </w:rPr>
              <w:t xml:space="preserve">- </w:t>
            </w:r>
            <w:r w:rsidRPr="00552E1F">
              <w:rPr>
                <w:rFonts w:ascii="Verdana" w:hAnsi="Verdana" w:cs="Verdana"/>
                <w:b/>
                <w:bCs/>
                <w:color w:val="000000" w:themeColor="text1"/>
                <w:sz w:val="20"/>
                <w:szCs w:val="20"/>
                <w:lang w:eastAsia="pl-PL"/>
              </w:rPr>
              <w:t xml:space="preserve">wykorzystując posiadaną wiedzę </w:t>
            </w:r>
            <w:r>
              <w:rPr>
                <w:rFonts w:ascii="Verdana" w:hAnsi="Verdana" w:cs="Verdana"/>
                <w:b/>
                <w:bCs/>
                <w:color w:val="000000" w:themeColor="text1"/>
                <w:sz w:val="20"/>
                <w:szCs w:val="20"/>
                <w:lang w:eastAsia="pl-PL"/>
              </w:rPr>
              <w:t>dotyczącą kompetencji interakcyjnej</w:t>
            </w:r>
            <w:r w:rsidRPr="00552E1F">
              <w:rPr>
                <w:rFonts w:ascii="Verdana" w:hAnsi="Verdana" w:cs="Verdana"/>
                <w:b/>
                <w:bCs/>
                <w:color w:val="000000" w:themeColor="text1"/>
                <w:sz w:val="20"/>
                <w:szCs w:val="20"/>
                <w:lang w:eastAsia="pl-PL"/>
              </w:rPr>
              <w:t>, porównuje</w:t>
            </w:r>
            <w:r>
              <w:rPr>
                <w:rFonts w:ascii="Verdana" w:hAnsi="Verdana" w:cs="Verdana"/>
                <w:b/>
                <w:bCs/>
                <w:color w:val="000000" w:themeColor="text1"/>
                <w:sz w:val="20"/>
                <w:szCs w:val="20"/>
                <w:lang w:eastAsia="pl-PL"/>
              </w:rPr>
              <w:t xml:space="preserve"> zachowania budujące współpracę komunikacyjną w zakresie interakcji ustnej w</w:t>
            </w:r>
            <w:r w:rsidRPr="00552E1F">
              <w:rPr>
                <w:rFonts w:ascii="Verdana" w:hAnsi="Verdana" w:cs="Verdana"/>
                <w:b/>
                <w:bCs/>
                <w:color w:val="000000" w:themeColor="text1"/>
                <w:sz w:val="20"/>
                <w:szCs w:val="20"/>
                <w:lang w:eastAsia="pl-PL"/>
              </w:rPr>
              <w:t xml:space="preserve"> język</w:t>
            </w:r>
            <w:r>
              <w:rPr>
                <w:rFonts w:ascii="Verdana" w:hAnsi="Verdana" w:cs="Verdana"/>
                <w:b/>
                <w:bCs/>
                <w:color w:val="000000" w:themeColor="text1"/>
                <w:sz w:val="20"/>
                <w:szCs w:val="20"/>
                <w:lang w:eastAsia="pl-PL"/>
              </w:rPr>
              <w:t>u</w:t>
            </w:r>
            <w:r w:rsidRPr="00552E1F">
              <w:rPr>
                <w:rFonts w:ascii="Verdana" w:hAnsi="Verdana" w:cs="Verdana"/>
                <w:b/>
                <w:bCs/>
                <w:color w:val="000000" w:themeColor="text1"/>
                <w:sz w:val="20"/>
                <w:szCs w:val="20"/>
                <w:lang w:eastAsia="pl-PL"/>
              </w:rPr>
              <w:t xml:space="preserve"> </w:t>
            </w:r>
            <w:r>
              <w:rPr>
                <w:rFonts w:ascii="Verdana" w:hAnsi="Verdana" w:cs="Verdana"/>
                <w:b/>
                <w:bCs/>
                <w:color w:val="000000" w:themeColor="text1"/>
                <w:sz w:val="20"/>
                <w:szCs w:val="20"/>
                <w:lang w:eastAsia="pl-PL"/>
              </w:rPr>
              <w:t>hiszpańskim</w:t>
            </w:r>
            <w:r w:rsidRPr="00552E1F">
              <w:rPr>
                <w:rFonts w:ascii="Verdana" w:hAnsi="Verdana" w:cs="Verdana"/>
                <w:b/>
                <w:bCs/>
                <w:color w:val="000000" w:themeColor="text1"/>
                <w:sz w:val="20"/>
                <w:szCs w:val="20"/>
                <w:lang w:eastAsia="pl-PL"/>
              </w:rPr>
              <w:t xml:space="preserve"> z</w:t>
            </w:r>
            <w:r>
              <w:rPr>
                <w:rFonts w:ascii="Verdana" w:hAnsi="Verdana" w:cs="Verdana"/>
                <w:b/>
                <w:bCs/>
                <w:color w:val="000000" w:themeColor="text1"/>
                <w:sz w:val="20"/>
                <w:szCs w:val="20"/>
                <w:lang w:eastAsia="pl-PL"/>
              </w:rPr>
              <w:t xml:space="preserve"> analogicznymi </w:t>
            </w:r>
            <w:proofErr w:type="spellStart"/>
            <w:r>
              <w:rPr>
                <w:rFonts w:ascii="Verdana" w:hAnsi="Verdana" w:cs="Verdana"/>
                <w:b/>
                <w:bCs/>
                <w:color w:val="000000" w:themeColor="text1"/>
                <w:sz w:val="20"/>
                <w:szCs w:val="20"/>
                <w:lang w:eastAsia="pl-PL"/>
              </w:rPr>
              <w:t>zachowaniami</w:t>
            </w:r>
            <w:proofErr w:type="spellEnd"/>
            <w:r>
              <w:rPr>
                <w:rFonts w:ascii="Verdana" w:hAnsi="Verdana" w:cs="Verdana"/>
                <w:b/>
                <w:bCs/>
                <w:color w:val="000000" w:themeColor="text1"/>
                <w:sz w:val="20"/>
                <w:szCs w:val="20"/>
                <w:lang w:eastAsia="pl-PL"/>
              </w:rPr>
              <w:t xml:space="preserve"> w</w:t>
            </w:r>
            <w:r w:rsidRPr="00552E1F">
              <w:rPr>
                <w:rFonts w:ascii="Verdana" w:hAnsi="Verdana" w:cs="Verdana"/>
                <w:b/>
                <w:bCs/>
                <w:color w:val="000000" w:themeColor="text1"/>
                <w:sz w:val="20"/>
                <w:szCs w:val="20"/>
                <w:lang w:eastAsia="pl-PL"/>
              </w:rPr>
              <w:t xml:space="preserve"> język</w:t>
            </w:r>
            <w:r>
              <w:rPr>
                <w:rFonts w:ascii="Verdana" w:hAnsi="Verdana" w:cs="Verdana"/>
                <w:b/>
                <w:bCs/>
                <w:color w:val="000000" w:themeColor="text1"/>
                <w:sz w:val="20"/>
                <w:szCs w:val="20"/>
                <w:lang w:eastAsia="pl-PL"/>
              </w:rPr>
              <w:t>u</w:t>
            </w:r>
            <w:r w:rsidRPr="00552E1F">
              <w:rPr>
                <w:rFonts w:ascii="Verdana" w:hAnsi="Verdana" w:cs="Verdana"/>
                <w:b/>
                <w:bCs/>
                <w:color w:val="000000" w:themeColor="text1"/>
                <w:sz w:val="20"/>
                <w:szCs w:val="20"/>
                <w:lang w:eastAsia="pl-PL"/>
              </w:rPr>
              <w:t xml:space="preserve"> polski</w:t>
            </w:r>
            <w:r>
              <w:rPr>
                <w:rFonts w:ascii="Verdana" w:hAnsi="Verdana" w:cs="Verdana"/>
                <w:b/>
                <w:bCs/>
                <w:color w:val="000000" w:themeColor="text1"/>
                <w:sz w:val="20"/>
                <w:szCs w:val="20"/>
                <w:lang w:eastAsia="pl-PL"/>
              </w:rPr>
              <w:t>m</w:t>
            </w:r>
            <w:r w:rsidRPr="00552E1F">
              <w:rPr>
                <w:rFonts w:ascii="Verdana" w:hAnsi="Verdana" w:cs="Verdana"/>
                <w:b/>
                <w:bCs/>
                <w:color w:val="000000" w:themeColor="text1"/>
                <w:sz w:val="20"/>
                <w:szCs w:val="20"/>
                <w:lang w:eastAsia="pl-PL"/>
              </w:rPr>
              <w:t xml:space="preserve">; </w:t>
            </w:r>
            <w:r>
              <w:rPr>
                <w:rFonts w:ascii="Verdana" w:hAnsi="Verdana" w:cs="Verdana"/>
                <w:b/>
                <w:bCs/>
                <w:color w:val="000000" w:themeColor="text1"/>
                <w:sz w:val="20"/>
                <w:szCs w:val="20"/>
                <w:lang w:eastAsia="pl-PL"/>
              </w:rPr>
              <w:t xml:space="preserve">stosuje wyrażenia i zwroty typowe dla poziomu progowego umożliwiające realizowanie strategii interakcyjnych w języku hiszpańskim; </w:t>
            </w:r>
            <w:r w:rsidRPr="00552E1F">
              <w:rPr>
                <w:rFonts w:ascii="Verdana" w:hAnsi="Verdana" w:cs="Verdana"/>
                <w:b/>
                <w:bCs/>
                <w:color w:val="000000" w:themeColor="text1"/>
                <w:sz w:val="20"/>
                <w:szCs w:val="20"/>
                <w:lang w:eastAsia="pl-PL"/>
              </w:rPr>
              <w:t>przechodzi od struktur jednego języka do struktur drugiego</w:t>
            </w:r>
            <w:r>
              <w:rPr>
                <w:rFonts w:ascii="Verdana" w:hAnsi="Verdana" w:cs="Verdana"/>
                <w:b/>
                <w:bCs/>
                <w:color w:val="000000" w:themeColor="text1"/>
                <w:sz w:val="20"/>
                <w:szCs w:val="20"/>
                <w:lang w:eastAsia="pl-PL"/>
              </w:rPr>
              <w:t>;</w:t>
            </w:r>
          </w:p>
        </w:tc>
        <w:tc>
          <w:tcPr>
            <w:tcW w:w="2584" w:type="dxa"/>
            <w:tcBorders>
              <w:top w:val="nil"/>
              <w:left w:val="single" w:color="auto" w:sz="8" w:space="0"/>
              <w:bottom w:val="nil"/>
              <w:right w:val="single" w:color="auto" w:sz="8" w:space="0"/>
            </w:tcBorders>
          </w:tcPr>
          <w:p w:rsidRPr="0077019F" w:rsidR="001F715B" w:rsidP="002E1E87" w:rsidRDefault="001F715B" w14:paraId="7D376FD3" w14:textId="77777777">
            <w:pPr>
              <w:spacing w:after="120" w:line="240" w:lineRule="auto"/>
              <w:ind w:left="57"/>
              <w:textAlignment w:val="baseline"/>
              <w:rPr>
                <w:rFonts w:ascii="Verdana" w:hAnsi="Verdana" w:eastAsia="Verdana" w:cs="Verdana"/>
                <w:sz w:val="20"/>
                <w:szCs w:val="20"/>
              </w:rPr>
            </w:pPr>
            <w:r w:rsidRPr="48E66EA1">
              <w:rPr>
                <w:rFonts w:ascii="Verdana" w:hAnsi="Verdana" w:eastAsia="Verdana" w:cs="Verdana"/>
                <w:b/>
                <w:bCs/>
                <w:color w:val="000000" w:themeColor="text1"/>
                <w:sz w:val="20"/>
                <w:szCs w:val="20"/>
              </w:rPr>
              <w:t>K_U0</w:t>
            </w:r>
            <w:r>
              <w:rPr>
                <w:rFonts w:ascii="Verdana" w:hAnsi="Verdana" w:eastAsia="Verdana" w:cs="Verdana"/>
                <w:b/>
                <w:bCs/>
                <w:color w:val="000000" w:themeColor="text1"/>
                <w:sz w:val="20"/>
                <w:szCs w:val="20"/>
              </w:rPr>
              <w:t>6</w:t>
            </w:r>
          </w:p>
          <w:p w:rsidRPr="0077019F" w:rsidR="001F715B" w:rsidP="002E1E87" w:rsidRDefault="001F715B" w14:paraId="52C9FEAB" w14:textId="77777777">
            <w:pPr>
              <w:spacing w:after="120" w:line="240" w:lineRule="auto"/>
              <w:ind w:left="57"/>
              <w:textAlignment w:val="baseline"/>
              <w:rPr>
                <w:rStyle w:val="normaltextrun"/>
                <w:rFonts w:ascii="Verdana" w:hAnsi="Verdana"/>
                <w:b/>
                <w:bCs/>
                <w:color w:val="000000"/>
                <w:sz w:val="20"/>
                <w:szCs w:val="20"/>
                <w:shd w:val="clear" w:color="auto" w:fill="FFFFFF"/>
              </w:rPr>
            </w:pPr>
          </w:p>
        </w:tc>
      </w:tr>
      <w:tr w:rsidRPr="0077019F" w:rsidR="001F715B" w:rsidTr="002E1E87" w14:paraId="3758107E" w14:textId="77777777">
        <w:trPr>
          <w:gridAfter w:val="1"/>
          <w:wAfter w:w="8" w:type="dxa"/>
          <w:trHeight w:val="15"/>
        </w:trPr>
        <w:tc>
          <w:tcPr>
            <w:tcW w:w="855" w:type="dxa"/>
            <w:tcBorders>
              <w:top w:val="nil"/>
              <w:left w:val="single" w:color="auto" w:sz="8" w:space="0"/>
              <w:bottom w:val="nil"/>
              <w:right w:val="single" w:color="auto" w:sz="8" w:space="0"/>
            </w:tcBorders>
          </w:tcPr>
          <w:p w:rsidRPr="00313490" w:rsidR="001F715B" w:rsidP="002E1E87" w:rsidRDefault="001F715B" w14:paraId="50659BDE"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192" w:type="dxa"/>
            <w:gridSpan w:val="2"/>
            <w:vMerge w:val="restart"/>
            <w:tcBorders>
              <w:top w:val="nil"/>
              <w:left w:val="single" w:color="auto" w:sz="8" w:space="0"/>
              <w:right w:val="single" w:color="auto" w:sz="8" w:space="0"/>
            </w:tcBorders>
          </w:tcPr>
          <w:p w:rsidRPr="0077019F" w:rsidR="001F715B" w:rsidP="002E1E87" w:rsidRDefault="001F715B" w14:paraId="65197354" w14:textId="77777777">
            <w:pPr>
              <w:autoSpaceDE w:val="0"/>
              <w:autoSpaceDN w:val="0"/>
              <w:adjustRightInd w:val="0"/>
              <w:spacing w:after="120" w:line="240" w:lineRule="auto"/>
              <w:ind w:left="57"/>
              <w:jc w:val="both"/>
              <w:rPr>
                <w:rFonts w:ascii="Verdana" w:hAnsi="Verdana" w:eastAsia="Verdana" w:cs="Verdana"/>
                <w:b/>
                <w:color w:val="000000" w:themeColor="text1"/>
                <w:sz w:val="20"/>
                <w:szCs w:val="20"/>
              </w:rPr>
            </w:pPr>
            <w:r w:rsidRPr="231D1111">
              <w:rPr>
                <w:rFonts w:ascii="Verdana" w:hAnsi="Verdana" w:eastAsia="Verdana" w:cs="Verdana"/>
                <w:b/>
                <w:bCs/>
                <w:color w:val="000000" w:themeColor="text1"/>
                <w:sz w:val="20"/>
                <w:szCs w:val="20"/>
              </w:rPr>
              <w:t xml:space="preserve">- </w:t>
            </w:r>
            <w:r w:rsidRPr="00552E1F">
              <w:rPr>
                <w:rFonts w:ascii="Verdana" w:hAnsi="Verdana" w:cs="Verdana"/>
                <w:b/>
                <w:bCs/>
                <w:color w:val="000000" w:themeColor="text1"/>
                <w:sz w:val="20"/>
                <w:szCs w:val="20"/>
                <w:lang w:eastAsia="pl-PL"/>
              </w:rPr>
              <w:t>planuje i organizuje pracę własną i zespołową (zwłaszcza podczas zadań wymagających zastosowania działań interakcyjnych lub mediacyjnych), a w pracy zespołowej współpracuje z innymi członkami zespołu</w:t>
            </w:r>
            <w:r>
              <w:rPr>
                <w:rFonts w:ascii="Verdana" w:hAnsi="Verdana" w:cs="Verdana"/>
                <w:b/>
                <w:bCs/>
                <w:color w:val="000000" w:themeColor="text1"/>
                <w:sz w:val="20"/>
                <w:szCs w:val="20"/>
                <w:lang w:eastAsia="pl-PL"/>
              </w:rPr>
              <w:t>.</w:t>
            </w:r>
          </w:p>
        </w:tc>
        <w:tc>
          <w:tcPr>
            <w:tcW w:w="2584" w:type="dxa"/>
            <w:vMerge w:val="restart"/>
            <w:tcBorders>
              <w:top w:val="nil"/>
              <w:left w:val="single" w:color="auto" w:sz="8" w:space="0"/>
              <w:right w:val="single" w:color="auto" w:sz="8" w:space="0"/>
            </w:tcBorders>
          </w:tcPr>
          <w:p w:rsidRPr="00A403DE" w:rsidR="001F715B" w:rsidP="002E1E87" w:rsidRDefault="001F715B" w14:paraId="1C6A5BFF"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77019F" w:rsidR="001F715B" w:rsidTr="002E1E87" w14:paraId="3287D580" w14:textId="77777777">
        <w:trPr>
          <w:gridAfter w:val="1"/>
          <w:wAfter w:w="8" w:type="dxa"/>
          <w:trHeight w:val="15"/>
        </w:trPr>
        <w:tc>
          <w:tcPr>
            <w:tcW w:w="855" w:type="dxa"/>
            <w:tcBorders>
              <w:top w:val="nil"/>
              <w:left w:val="single" w:color="auto" w:sz="8" w:space="0"/>
              <w:bottom w:val="nil"/>
              <w:right w:val="single" w:color="auto" w:sz="8" w:space="0"/>
            </w:tcBorders>
          </w:tcPr>
          <w:p w:rsidRPr="00313490" w:rsidR="001F715B" w:rsidP="002E1E87" w:rsidRDefault="001F715B" w14:paraId="487D76DB"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192" w:type="dxa"/>
            <w:gridSpan w:val="2"/>
            <w:vMerge/>
            <w:tcBorders>
              <w:left w:val="single" w:color="auto" w:sz="8" w:space="0"/>
              <w:right w:val="single" w:color="auto" w:sz="8" w:space="0"/>
            </w:tcBorders>
          </w:tcPr>
          <w:p w:rsidRPr="0077019F" w:rsidR="001F715B" w:rsidP="002E1E87" w:rsidRDefault="001F715B" w14:paraId="10459B89" w14:textId="77777777">
            <w:pPr>
              <w:autoSpaceDE w:val="0"/>
              <w:autoSpaceDN w:val="0"/>
              <w:adjustRightInd w:val="0"/>
              <w:spacing w:after="120" w:line="240" w:lineRule="auto"/>
              <w:ind w:left="57"/>
              <w:rPr>
                <w:rFonts w:ascii="Verdana" w:hAnsi="Verdana" w:eastAsia="Verdana" w:cs="Verdana"/>
                <w:b/>
                <w:color w:val="881798"/>
                <w:sz w:val="20"/>
                <w:szCs w:val="20"/>
                <w:u w:val="single"/>
              </w:rPr>
            </w:pPr>
          </w:p>
        </w:tc>
        <w:tc>
          <w:tcPr>
            <w:tcW w:w="2584" w:type="dxa"/>
            <w:vMerge/>
            <w:tcBorders>
              <w:left w:val="single" w:color="auto" w:sz="8" w:space="0"/>
              <w:right w:val="single" w:color="auto" w:sz="8" w:space="0"/>
            </w:tcBorders>
          </w:tcPr>
          <w:p w:rsidRPr="0077019F" w:rsidR="001F715B" w:rsidP="002E1E87" w:rsidRDefault="001F715B" w14:paraId="596C806E" w14:textId="77777777">
            <w:pPr>
              <w:spacing w:after="120" w:line="240" w:lineRule="auto"/>
              <w:textAlignment w:val="baseline"/>
              <w:rPr>
                <w:rFonts w:ascii="Verdana" w:hAnsi="Verdana" w:eastAsia="Times New Roman" w:cs="Times New Roman"/>
                <w:b/>
                <w:bCs/>
                <w:sz w:val="20"/>
                <w:szCs w:val="20"/>
                <w:lang w:eastAsia="pl-PL"/>
              </w:rPr>
            </w:pPr>
          </w:p>
        </w:tc>
      </w:tr>
      <w:tr w:rsidRPr="0077019F" w:rsidR="001F715B" w:rsidTr="002E1E87" w14:paraId="45DBF896" w14:textId="77777777">
        <w:trPr>
          <w:gridAfter w:val="1"/>
          <w:wAfter w:w="8" w:type="dxa"/>
          <w:trHeight w:val="15"/>
        </w:trPr>
        <w:tc>
          <w:tcPr>
            <w:tcW w:w="855" w:type="dxa"/>
            <w:tcBorders>
              <w:top w:val="nil"/>
              <w:left w:val="single" w:color="auto" w:sz="8" w:space="0"/>
              <w:bottom w:val="single" w:color="auto" w:sz="8" w:space="0"/>
              <w:right w:val="single" w:color="auto" w:sz="8" w:space="0"/>
            </w:tcBorders>
          </w:tcPr>
          <w:p w:rsidRPr="00313490" w:rsidR="001F715B" w:rsidP="002E1E87" w:rsidRDefault="001F715B" w14:paraId="20166BAA"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192" w:type="dxa"/>
            <w:gridSpan w:val="2"/>
            <w:vMerge/>
            <w:tcBorders>
              <w:left w:val="single" w:color="auto" w:sz="8" w:space="0"/>
              <w:bottom w:val="single" w:color="auto" w:sz="8" w:space="0"/>
              <w:right w:val="single" w:color="auto" w:sz="8" w:space="0"/>
            </w:tcBorders>
          </w:tcPr>
          <w:p w:rsidRPr="0077019F" w:rsidR="001F715B" w:rsidP="002E1E87" w:rsidRDefault="001F715B" w14:paraId="172D1C45" w14:textId="77777777">
            <w:pPr>
              <w:spacing w:after="120" w:line="240" w:lineRule="auto"/>
              <w:ind w:left="57"/>
              <w:textAlignment w:val="baseline"/>
              <w:rPr>
                <w:rFonts w:ascii="Verdana" w:hAnsi="Verdana" w:eastAsia="Verdana" w:cs="Verdana"/>
                <w:b/>
                <w:bCs/>
                <w:color w:val="881798"/>
                <w:sz w:val="20"/>
                <w:szCs w:val="20"/>
                <w:u w:val="single"/>
              </w:rPr>
            </w:pPr>
          </w:p>
        </w:tc>
        <w:tc>
          <w:tcPr>
            <w:tcW w:w="2584" w:type="dxa"/>
            <w:vMerge/>
            <w:tcBorders>
              <w:left w:val="single" w:color="auto" w:sz="8" w:space="0"/>
              <w:bottom w:val="single" w:color="auto" w:sz="8" w:space="0"/>
              <w:right w:val="single" w:color="auto" w:sz="8" w:space="0"/>
            </w:tcBorders>
          </w:tcPr>
          <w:p w:rsidRPr="0077019F" w:rsidR="001F715B" w:rsidP="002E1E87" w:rsidRDefault="001F715B" w14:paraId="38A24FCB" w14:textId="77777777">
            <w:pPr>
              <w:spacing w:after="120" w:line="240" w:lineRule="auto"/>
              <w:ind w:left="57"/>
              <w:textAlignment w:val="baseline"/>
              <w:rPr>
                <w:rStyle w:val="normaltextrun"/>
                <w:rFonts w:ascii="Verdana" w:hAnsi="Verdana"/>
                <w:b/>
                <w:bCs/>
                <w:color w:val="000000"/>
                <w:sz w:val="20"/>
                <w:szCs w:val="20"/>
                <w:shd w:val="clear" w:color="auto" w:fill="FFFFFF"/>
              </w:rPr>
            </w:pPr>
          </w:p>
        </w:tc>
      </w:tr>
      <w:tr w:rsidRPr="00AD0634" w:rsidR="001F715B" w:rsidTr="002E1E87" w14:paraId="107407CC" w14:textId="77777777">
        <w:trPr>
          <w:gridAfter w:val="1"/>
          <w:wAfter w:w="8" w:type="dxa"/>
        </w:trPr>
        <w:tc>
          <w:tcPr>
            <w:tcW w:w="855"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22DC642B" w14:textId="77777777">
            <w:pPr>
              <w:pStyle w:val="Akapitzlist"/>
              <w:numPr>
                <w:ilvl w:val="0"/>
                <w:numId w:val="12"/>
              </w:numPr>
              <w:spacing w:after="120"/>
              <w:ind w:left="57" w:firstLine="0"/>
              <w:contextualSpacing w:val="0"/>
              <w:jc w:val="right"/>
              <w:textAlignment w:val="baseline"/>
              <w:rPr>
                <w:rFonts w:ascii="Verdana" w:hAnsi="Verdana"/>
              </w:rPr>
            </w:pPr>
          </w:p>
        </w:tc>
        <w:tc>
          <w:tcPr>
            <w:tcW w:w="8776" w:type="dxa"/>
            <w:gridSpan w:val="3"/>
            <w:tcBorders>
              <w:top w:val="single" w:color="auto" w:sz="8" w:space="0"/>
              <w:left w:val="single" w:color="auto" w:sz="8" w:space="0"/>
              <w:bottom w:val="single" w:color="auto" w:sz="8" w:space="0"/>
              <w:right w:val="single" w:color="auto" w:sz="8" w:space="0"/>
            </w:tcBorders>
            <w:hideMark/>
          </w:tcPr>
          <w:p w:rsidRPr="0077019F" w:rsidR="001F715B" w:rsidP="002E1E87" w:rsidRDefault="001F715B" w14:paraId="7BFB78A5" w14:textId="77777777">
            <w:pPr>
              <w:spacing w:after="120" w:line="240" w:lineRule="auto"/>
              <w:ind w:left="57"/>
              <w:textAlignment w:val="baseline"/>
              <w:rPr>
                <w:rFonts w:ascii="Verdana" w:hAnsi="Verdana" w:eastAsia="Times New Roman" w:cs="Times New Roman"/>
                <w:sz w:val="20"/>
                <w:szCs w:val="20"/>
                <w:lang w:eastAsia="pl-PL"/>
              </w:rPr>
            </w:pPr>
            <w:r w:rsidRPr="0077019F">
              <w:rPr>
                <w:rFonts w:ascii="Verdana" w:hAnsi="Verdana" w:eastAsia="Times New Roman" w:cs="Times New Roman"/>
                <w:sz w:val="20"/>
                <w:szCs w:val="20"/>
                <w:lang w:eastAsia="pl-PL"/>
              </w:rPr>
              <w:t xml:space="preserve">Literatura obowiązkowa i zalecana </w:t>
            </w:r>
            <w:r w:rsidRPr="0077019F">
              <w:rPr>
                <w:rFonts w:ascii="Verdana" w:hAnsi="Verdana" w:eastAsia="Times New Roman" w:cs="Times New Roman"/>
                <w:i/>
                <w:iCs/>
                <w:sz w:val="20"/>
                <w:szCs w:val="20"/>
                <w:lang w:eastAsia="pl-PL"/>
              </w:rPr>
              <w:t>(źródła, opracowania, podręczniki, itp.)</w:t>
            </w:r>
            <w:r w:rsidRPr="0077019F">
              <w:rPr>
                <w:rFonts w:ascii="Verdana" w:hAnsi="Verdana" w:eastAsia="Times New Roman" w:cs="Times New Roman"/>
                <w:sz w:val="20"/>
                <w:szCs w:val="20"/>
                <w:lang w:eastAsia="pl-PL"/>
              </w:rPr>
              <w:t> </w:t>
            </w:r>
          </w:p>
          <w:p w:rsidR="001F715B" w:rsidP="002E1E87" w:rsidRDefault="001F715B" w14:paraId="79504687" w14:textId="77777777">
            <w:pPr>
              <w:spacing w:after="120" w:line="240" w:lineRule="auto"/>
              <w:ind w:left="57"/>
              <w:jc w:val="both"/>
              <w:rPr>
                <w:rFonts w:ascii="Verdana" w:hAnsi="Verdana" w:eastAsia="Times New Roman" w:cs="Times New Roman"/>
                <w:b/>
                <w:sz w:val="20"/>
                <w:szCs w:val="20"/>
                <w:lang w:val="it-IT" w:eastAsia="pl-PL"/>
              </w:rPr>
            </w:pPr>
            <w:r w:rsidRPr="00F979D1">
              <w:rPr>
                <w:rFonts w:ascii="Verdana" w:hAnsi="Verdana" w:eastAsia="Times New Roman" w:cs="Times New Roman"/>
                <w:b/>
                <w:sz w:val="20"/>
                <w:szCs w:val="20"/>
                <w:lang w:val="it-IT" w:eastAsia="pl-PL"/>
              </w:rPr>
              <w:t xml:space="preserve">Consejo de Europa, </w:t>
            </w:r>
            <w:r w:rsidRPr="00F979D1">
              <w:rPr>
                <w:rFonts w:ascii="Verdana" w:hAnsi="Verdana" w:eastAsia="Times New Roman" w:cs="Times New Roman"/>
                <w:b/>
                <w:i/>
                <w:iCs/>
                <w:sz w:val="20"/>
                <w:szCs w:val="20"/>
                <w:lang w:val="it-IT" w:eastAsia="pl-PL"/>
              </w:rPr>
              <w:t>Marco común europeo de referencia para las lenguas: aprendizaje, enseñanza, evaluación. Volumen complementario</w:t>
            </w:r>
            <w:r>
              <w:rPr>
                <w:rFonts w:ascii="Verdana" w:hAnsi="Verdana" w:eastAsia="Times New Roman" w:cs="Times New Roman"/>
                <w:b/>
                <w:sz w:val="20"/>
                <w:szCs w:val="20"/>
                <w:lang w:val="it-IT" w:eastAsia="pl-PL"/>
              </w:rPr>
              <w:t>,</w:t>
            </w:r>
            <w:r w:rsidRPr="00F979D1">
              <w:rPr>
                <w:rFonts w:ascii="Verdana" w:hAnsi="Verdana" w:eastAsia="Times New Roman" w:cs="Times New Roman"/>
                <w:b/>
                <w:sz w:val="20"/>
                <w:szCs w:val="20"/>
                <w:lang w:val="it-IT" w:eastAsia="pl-PL"/>
              </w:rPr>
              <w:t xml:space="preserve"> Servicio de publicaciones del Consejo de Europa</w:t>
            </w:r>
            <w:r>
              <w:rPr>
                <w:rFonts w:ascii="Verdana" w:hAnsi="Verdana" w:eastAsia="Times New Roman" w:cs="Times New Roman"/>
                <w:b/>
                <w:sz w:val="20"/>
                <w:szCs w:val="20"/>
                <w:lang w:val="it-IT" w:eastAsia="pl-PL"/>
              </w:rPr>
              <w:t>,</w:t>
            </w:r>
            <w:r w:rsidRPr="00F979D1">
              <w:rPr>
                <w:rFonts w:ascii="Verdana" w:hAnsi="Verdana" w:eastAsia="Times New Roman" w:cs="Times New Roman"/>
                <w:b/>
                <w:sz w:val="20"/>
                <w:szCs w:val="20"/>
                <w:lang w:val="it-IT" w:eastAsia="pl-PL"/>
              </w:rPr>
              <w:t xml:space="preserve"> Estrasburgo</w:t>
            </w:r>
            <w:r>
              <w:rPr>
                <w:rFonts w:ascii="Verdana" w:hAnsi="Verdana" w:eastAsia="Times New Roman" w:cs="Times New Roman"/>
                <w:b/>
                <w:sz w:val="20"/>
                <w:szCs w:val="20"/>
                <w:lang w:val="it-IT" w:eastAsia="pl-PL"/>
              </w:rPr>
              <w:t xml:space="preserve"> 2020, </w:t>
            </w:r>
            <w:r w:rsidRPr="00F979D1">
              <w:rPr>
                <w:rFonts w:ascii="Verdana" w:hAnsi="Verdana" w:eastAsia="Times New Roman" w:cs="Times New Roman"/>
                <w:b/>
                <w:sz w:val="20"/>
                <w:szCs w:val="20"/>
                <w:lang w:val="it-IT" w:eastAsia="pl-PL"/>
              </w:rPr>
              <w:t>www.coe.int/lang-cefr.</w:t>
            </w:r>
          </w:p>
          <w:p w:rsidRPr="005D1356" w:rsidR="001F715B" w:rsidP="002E1E87" w:rsidRDefault="001F715B" w14:paraId="17AE9B29" w14:textId="77777777">
            <w:pPr>
              <w:spacing w:after="120" w:line="240" w:lineRule="auto"/>
              <w:ind w:left="57"/>
              <w:jc w:val="both"/>
              <w:rPr>
                <w:rFonts w:ascii="Verdana" w:hAnsi="Verdana" w:eastAsia="Times New Roman" w:cs="Times New Roman"/>
                <w:b/>
                <w:sz w:val="20"/>
                <w:szCs w:val="20"/>
                <w:lang w:val="es-ES" w:eastAsia="pl-PL"/>
              </w:rPr>
            </w:pPr>
            <w:r w:rsidRPr="00695658">
              <w:rPr>
                <w:rFonts w:ascii="Verdana" w:hAnsi="Verdana" w:eastAsia="Times New Roman" w:cs="Times New Roman"/>
                <w:b/>
                <w:sz w:val="20"/>
                <w:szCs w:val="20"/>
                <w:lang w:val="it-IT" w:eastAsia="pl-PL"/>
              </w:rPr>
              <w:t xml:space="preserve">Coto V., Turza A., </w:t>
            </w:r>
            <w:r w:rsidRPr="00695658">
              <w:rPr>
                <w:rFonts w:ascii="Verdana" w:hAnsi="Verdana" w:eastAsia="Times New Roman" w:cs="Times New Roman"/>
                <w:b/>
                <w:i/>
                <w:sz w:val="20"/>
                <w:szCs w:val="20"/>
                <w:lang w:val="it-IT" w:eastAsia="pl-PL"/>
              </w:rPr>
              <w:t xml:space="preserve">Tema a tema. </w:t>
            </w:r>
            <w:r w:rsidRPr="005D1356">
              <w:rPr>
                <w:rFonts w:ascii="Verdana" w:hAnsi="Verdana" w:eastAsia="Times New Roman" w:cs="Times New Roman"/>
                <w:b/>
                <w:i/>
                <w:sz w:val="20"/>
                <w:szCs w:val="20"/>
                <w:lang w:val="es-ES" w:eastAsia="pl-PL"/>
              </w:rPr>
              <w:t>Curso dirigido a la conversación B1</w:t>
            </w:r>
            <w:r w:rsidRPr="005D1356">
              <w:rPr>
                <w:rFonts w:ascii="Verdana" w:hAnsi="Verdana" w:eastAsia="Times New Roman" w:cs="Times New Roman"/>
                <w:b/>
                <w:sz w:val="20"/>
                <w:szCs w:val="20"/>
                <w:lang w:val="es-ES" w:eastAsia="pl-PL"/>
              </w:rPr>
              <w:t>, Edelsa, Madrid 2012.</w:t>
            </w:r>
          </w:p>
          <w:p w:rsidRPr="005D1356" w:rsidR="001F715B" w:rsidP="002E1E87" w:rsidRDefault="001F715B" w14:paraId="20833FF3" w14:textId="77777777">
            <w:pPr>
              <w:spacing w:after="120" w:line="240" w:lineRule="auto"/>
              <w:ind w:left="57"/>
              <w:jc w:val="both"/>
              <w:rPr>
                <w:rFonts w:ascii="Verdana" w:hAnsi="Verdana" w:eastAsia="Times New Roman" w:cs="Times New Roman"/>
                <w:b/>
                <w:sz w:val="20"/>
                <w:szCs w:val="20"/>
                <w:lang w:val="es-ES" w:eastAsia="pl-PL"/>
              </w:rPr>
            </w:pPr>
            <w:r w:rsidRPr="005D1356">
              <w:rPr>
                <w:rFonts w:ascii="Verdana" w:hAnsi="Verdana" w:eastAsia="Times New Roman" w:cs="Times New Roman"/>
                <w:b/>
                <w:sz w:val="20"/>
                <w:szCs w:val="20"/>
                <w:lang w:val="es-ES" w:eastAsia="pl-PL"/>
              </w:rPr>
              <w:t xml:space="preserve">Lobón </w:t>
            </w:r>
            <w:r w:rsidRPr="491EC7BB">
              <w:rPr>
                <w:rFonts w:ascii="Verdana" w:hAnsi="Verdana" w:eastAsia="Times New Roman" w:cs="Times New Roman"/>
                <w:b/>
                <w:bCs/>
                <w:sz w:val="20"/>
                <w:szCs w:val="20"/>
                <w:lang w:val="es-ES" w:eastAsia="pl-PL"/>
              </w:rPr>
              <w:t>M.ª</w:t>
            </w:r>
            <w:r w:rsidRPr="005D1356">
              <w:rPr>
                <w:rFonts w:ascii="Verdana" w:hAnsi="Verdana" w:eastAsia="Times New Roman" w:cs="Times New Roman"/>
                <w:b/>
                <w:sz w:val="20"/>
                <w:szCs w:val="20"/>
                <w:lang w:val="es-ES" w:eastAsia="pl-PL"/>
              </w:rPr>
              <w:t xml:space="preserve"> J., López G., Ron A. I., E</w:t>
            </w:r>
            <w:r w:rsidRPr="005D1356">
              <w:rPr>
                <w:rFonts w:ascii="Verdana" w:hAnsi="Verdana" w:eastAsia="Times New Roman" w:cs="Times New Roman"/>
                <w:b/>
                <w:i/>
                <w:sz w:val="20"/>
                <w:szCs w:val="20"/>
                <w:lang w:val="es-ES" w:eastAsia="pl-PL"/>
              </w:rPr>
              <w:t>xpresión oral. Nivel intermedio</w:t>
            </w:r>
            <w:r w:rsidRPr="005D1356">
              <w:rPr>
                <w:rFonts w:ascii="Verdana" w:hAnsi="Verdana" w:eastAsia="Times New Roman" w:cs="Times New Roman"/>
                <w:b/>
                <w:sz w:val="20"/>
                <w:szCs w:val="20"/>
                <w:lang w:val="es-ES" w:eastAsia="pl-PL"/>
              </w:rPr>
              <w:t>, EnCLAVE, Madrid 2010.</w:t>
            </w:r>
          </w:p>
          <w:p w:rsidRPr="005D1356" w:rsidR="001F715B" w:rsidP="002E1E87" w:rsidRDefault="001F715B" w14:paraId="66390EC3" w14:textId="77777777">
            <w:pPr>
              <w:spacing w:after="120" w:line="240" w:lineRule="auto"/>
              <w:ind w:left="57"/>
              <w:jc w:val="both"/>
              <w:rPr>
                <w:rFonts w:ascii="Verdana" w:hAnsi="Verdana" w:eastAsia="Times New Roman" w:cs="Times New Roman"/>
                <w:b/>
                <w:sz w:val="20"/>
                <w:szCs w:val="20"/>
                <w:lang w:val="es-ES" w:eastAsia="pl-PL"/>
              </w:rPr>
            </w:pPr>
            <w:r w:rsidRPr="005D1356">
              <w:rPr>
                <w:rFonts w:ascii="Verdana" w:hAnsi="Verdana" w:eastAsia="Times New Roman" w:cs="Times New Roman"/>
                <w:b/>
                <w:sz w:val="20"/>
                <w:szCs w:val="20"/>
                <w:lang w:val="es-ES" w:eastAsia="pl-PL"/>
              </w:rPr>
              <w:t xml:space="preserve">López </w:t>
            </w:r>
            <w:r w:rsidRPr="491EC7BB">
              <w:rPr>
                <w:rFonts w:ascii="Verdana" w:hAnsi="Verdana" w:eastAsia="Times New Roman" w:cs="Times New Roman"/>
                <w:b/>
                <w:bCs/>
                <w:sz w:val="20"/>
                <w:szCs w:val="20"/>
                <w:lang w:val="es-ES" w:eastAsia="pl-PL"/>
              </w:rPr>
              <w:t>M.ª</w:t>
            </w:r>
            <w:r w:rsidRPr="005D1356">
              <w:rPr>
                <w:rFonts w:ascii="Verdana" w:hAnsi="Verdana" w:eastAsia="Times New Roman" w:cs="Times New Roman"/>
                <w:b/>
                <w:sz w:val="20"/>
                <w:szCs w:val="20"/>
                <w:lang w:val="es-ES" w:eastAsia="pl-PL"/>
              </w:rPr>
              <w:t xml:space="preserve"> R., </w:t>
            </w:r>
            <w:r w:rsidRPr="005D1356">
              <w:rPr>
                <w:rFonts w:ascii="Verdana" w:hAnsi="Verdana" w:eastAsia="Times New Roman" w:cs="Times New Roman"/>
                <w:b/>
                <w:i/>
                <w:sz w:val="20"/>
                <w:szCs w:val="20"/>
                <w:lang w:val="es-ES" w:eastAsia="pl-PL"/>
              </w:rPr>
              <w:t>Hablemos en clase. Actividades para la interacción oral en español</w:t>
            </w:r>
            <w:r w:rsidRPr="005D1356">
              <w:rPr>
                <w:rFonts w:ascii="Verdana" w:hAnsi="Verdana" w:eastAsia="Times New Roman" w:cs="Times New Roman"/>
                <w:b/>
                <w:sz w:val="20"/>
                <w:szCs w:val="20"/>
                <w:lang w:val="es-ES" w:eastAsia="pl-PL"/>
              </w:rPr>
              <w:t>, Edinumen, Madrid 2008.</w:t>
            </w:r>
          </w:p>
          <w:p w:rsidRPr="005D1356" w:rsidR="001F715B" w:rsidP="002E1E87" w:rsidRDefault="001F715B" w14:paraId="35F8459A" w14:textId="77777777">
            <w:pPr>
              <w:spacing w:after="120" w:line="240" w:lineRule="auto"/>
              <w:ind w:left="57"/>
              <w:jc w:val="both"/>
              <w:rPr>
                <w:rFonts w:ascii="Verdana" w:hAnsi="Verdana" w:eastAsia="Times New Roman" w:cs="Times New Roman"/>
                <w:b/>
                <w:sz w:val="20"/>
                <w:szCs w:val="20"/>
                <w:lang w:val="es-ES" w:eastAsia="pl-PL"/>
              </w:rPr>
            </w:pPr>
            <w:r w:rsidRPr="005D1356">
              <w:rPr>
                <w:rFonts w:ascii="Verdana" w:hAnsi="Verdana" w:eastAsia="Times New Roman" w:cs="Times New Roman"/>
                <w:b/>
                <w:sz w:val="20"/>
                <w:szCs w:val="20"/>
                <w:lang w:val="es-ES" w:eastAsia="pl-PL"/>
              </w:rPr>
              <w:t xml:space="preserve">Miquel L., Sans N., </w:t>
            </w:r>
            <w:r w:rsidRPr="005D1356">
              <w:rPr>
                <w:rFonts w:ascii="Verdana" w:hAnsi="Verdana" w:eastAsia="Times New Roman" w:cs="Times New Roman"/>
                <w:b/>
                <w:i/>
                <w:sz w:val="20"/>
                <w:szCs w:val="20"/>
                <w:lang w:val="es-ES" w:eastAsia="pl-PL"/>
              </w:rPr>
              <w:t>De dos en dos. Actividades interactivas de producción oral</w:t>
            </w:r>
            <w:r w:rsidRPr="005D1356">
              <w:rPr>
                <w:rFonts w:ascii="Verdana" w:hAnsi="Verdana" w:eastAsia="Times New Roman" w:cs="Times New Roman"/>
                <w:b/>
                <w:sz w:val="20"/>
                <w:szCs w:val="20"/>
                <w:lang w:val="es-ES" w:eastAsia="pl-PL"/>
              </w:rPr>
              <w:t>, Difusión, Barcelona 2013.</w:t>
            </w:r>
          </w:p>
          <w:p w:rsidR="001F715B" w:rsidP="002E1E87" w:rsidRDefault="001F715B" w14:paraId="1092FAF7" w14:textId="77777777">
            <w:pPr>
              <w:spacing w:after="120" w:line="240" w:lineRule="auto"/>
              <w:ind w:left="57"/>
              <w:jc w:val="both"/>
              <w:rPr>
                <w:rFonts w:ascii="Verdana" w:hAnsi="Verdana" w:eastAsia="Times New Roman" w:cs="Times New Roman"/>
                <w:b/>
                <w:bCs/>
                <w:sz w:val="20"/>
                <w:szCs w:val="20"/>
                <w:lang w:val="es-ES" w:eastAsia="pl-PL"/>
              </w:rPr>
            </w:pPr>
            <w:r w:rsidRPr="7ABE176D">
              <w:rPr>
                <w:rFonts w:ascii="Verdana" w:hAnsi="Verdana" w:eastAsia="Times New Roman" w:cs="Times New Roman"/>
                <w:b/>
                <w:bCs/>
                <w:sz w:val="20"/>
                <w:szCs w:val="20"/>
                <w:lang w:val="es-ES" w:eastAsia="pl-PL"/>
              </w:rPr>
              <w:t>Palomino M. A</w:t>
            </w:r>
            <w:r w:rsidRPr="00523D34">
              <w:rPr>
                <w:rFonts w:ascii="Verdana" w:hAnsi="Verdana" w:eastAsia="Times New Roman" w:cs="Times New Roman"/>
                <w:b/>
                <w:bCs/>
                <w:i/>
                <w:iCs/>
                <w:sz w:val="20"/>
                <w:szCs w:val="20"/>
                <w:lang w:val="es-ES" w:eastAsia="pl-PL"/>
              </w:rPr>
              <w:t>.</w:t>
            </w:r>
            <w:r w:rsidRPr="00523D34">
              <w:rPr>
                <w:rFonts w:ascii="Verdana" w:hAnsi="Verdana" w:eastAsia="Times New Roman" w:cs="Times New Roman"/>
                <w:b/>
                <w:bCs/>
                <w:sz w:val="20"/>
                <w:szCs w:val="20"/>
                <w:lang w:val="es-ES" w:eastAsia="pl-PL"/>
              </w:rPr>
              <w:t>,</w:t>
            </w:r>
            <w:r w:rsidRPr="00523D34">
              <w:rPr>
                <w:rFonts w:ascii="Verdana" w:hAnsi="Verdana" w:eastAsia="Times New Roman" w:cs="Times New Roman"/>
                <w:b/>
                <w:bCs/>
                <w:i/>
                <w:iCs/>
                <w:sz w:val="20"/>
                <w:szCs w:val="20"/>
                <w:lang w:val="es-ES" w:eastAsia="pl-PL"/>
              </w:rPr>
              <w:t xml:space="preserve"> Dual.</w:t>
            </w:r>
            <w:r w:rsidRPr="7ABE176D">
              <w:rPr>
                <w:rFonts w:ascii="Verdana" w:hAnsi="Verdana" w:eastAsia="Times New Roman" w:cs="Times New Roman"/>
                <w:b/>
                <w:bCs/>
                <w:sz w:val="20"/>
                <w:szCs w:val="20"/>
                <w:lang w:val="es-ES" w:eastAsia="pl-PL"/>
              </w:rPr>
              <w:t xml:space="preserve"> </w:t>
            </w:r>
            <w:r w:rsidRPr="7ABE176D">
              <w:rPr>
                <w:rFonts w:ascii="Verdana" w:hAnsi="Verdana" w:eastAsia="Times New Roman" w:cs="Times New Roman"/>
                <w:b/>
                <w:bCs/>
                <w:i/>
                <w:iCs/>
                <w:sz w:val="20"/>
                <w:szCs w:val="20"/>
                <w:lang w:val="es-ES" w:eastAsia="pl-PL"/>
              </w:rPr>
              <w:t>Pretextos para hablar</w:t>
            </w:r>
            <w:r w:rsidRPr="7ABE176D">
              <w:rPr>
                <w:rFonts w:ascii="Verdana" w:hAnsi="Verdana" w:eastAsia="Times New Roman" w:cs="Times New Roman"/>
                <w:b/>
                <w:bCs/>
                <w:sz w:val="20"/>
                <w:szCs w:val="20"/>
                <w:lang w:val="es-ES" w:eastAsia="pl-PL"/>
              </w:rPr>
              <w:t>, Edelsa, Madrid 2003.</w:t>
            </w:r>
          </w:p>
          <w:p w:rsidR="001F715B" w:rsidP="002E1E87" w:rsidRDefault="001F715B" w14:paraId="71B29D49" w14:textId="77777777">
            <w:pPr>
              <w:spacing w:after="120" w:line="240" w:lineRule="auto"/>
              <w:ind w:left="57"/>
              <w:jc w:val="both"/>
              <w:rPr>
                <w:rFonts w:ascii="Verdana" w:hAnsi="Verdana" w:eastAsia="Times New Roman" w:cs="Times New Roman"/>
                <w:b/>
                <w:bCs/>
                <w:sz w:val="20"/>
                <w:szCs w:val="20"/>
                <w:lang w:val="es-ES" w:eastAsia="pl-PL"/>
              </w:rPr>
            </w:pPr>
            <w:r w:rsidRPr="00F979D1">
              <w:rPr>
                <w:rFonts w:ascii="Verdana" w:hAnsi="Verdana" w:eastAsia="Times New Roman" w:cs="Times New Roman"/>
                <w:b/>
                <w:bCs/>
                <w:sz w:val="20"/>
                <w:szCs w:val="20"/>
                <w:lang w:val="es-ES" w:eastAsia="pl-PL"/>
              </w:rPr>
              <w:t>Pardo Llibrer</w:t>
            </w:r>
            <w:r>
              <w:rPr>
                <w:rFonts w:ascii="Verdana" w:hAnsi="Verdana" w:eastAsia="Times New Roman" w:cs="Times New Roman"/>
                <w:b/>
                <w:bCs/>
                <w:sz w:val="20"/>
                <w:szCs w:val="20"/>
                <w:lang w:val="es-ES" w:eastAsia="pl-PL"/>
              </w:rPr>
              <w:t xml:space="preserve"> A.,</w:t>
            </w:r>
            <w:r w:rsidRPr="00F979D1">
              <w:rPr>
                <w:rFonts w:ascii="Verdana" w:hAnsi="Verdana" w:eastAsia="Times New Roman" w:cs="Times New Roman"/>
                <w:b/>
                <w:bCs/>
                <w:sz w:val="20"/>
                <w:szCs w:val="20"/>
                <w:lang w:val="es-ES" w:eastAsia="pl-PL"/>
              </w:rPr>
              <w:t xml:space="preserve"> “Interrumpir o no interrumpir: claves para una competencia interactiva”, </w:t>
            </w:r>
            <w:r w:rsidRPr="00F979D1">
              <w:rPr>
                <w:rFonts w:ascii="Verdana" w:hAnsi="Verdana" w:eastAsia="Times New Roman" w:cs="Times New Roman"/>
                <w:b/>
                <w:bCs/>
                <w:i/>
                <w:iCs/>
                <w:sz w:val="20"/>
                <w:szCs w:val="20"/>
                <w:lang w:val="es-ES" w:eastAsia="pl-PL"/>
              </w:rPr>
              <w:t>Foro de profesores de E/LE</w:t>
            </w:r>
            <w:r w:rsidRPr="00F979D1">
              <w:rPr>
                <w:rFonts w:ascii="Verdana" w:hAnsi="Verdana" w:eastAsia="Times New Roman" w:cs="Times New Roman"/>
                <w:b/>
                <w:bCs/>
                <w:sz w:val="20"/>
                <w:szCs w:val="20"/>
                <w:lang w:val="es-ES" w:eastAsia="pl-PL"/>
              </w:rPr>
              <w:t xml:space="preserve">, </w:t>
            </w:r>
            <w:r>
              <w:rPr>
                <w:rFonts w:ascii="Verdana" w:hAnsi="Verdana" w:eastAsia="Times New Roman" w:cs="Times New Roman"/>
                <w:b/>
                <w:bCs/>
                <w:sz w:val="20"/>
                <w:szCs w:val="20"/>
                <w:lang w:val="es-ES" w:eastAsia="pl-PL"/>
              </w:rPr>
              <w:t>2023/</w:t>
            </w:r>
            <w:r w:rsidRPr="00F979D1">
              <w:rPr>
                <w:rFonts w:ascii="Verdana" w:hAnsi="Verdana" w:eastAsia="Times New Roman" w:cs="Times New Roman"/>
                <w:b/>
                <w:bCs/>
                <w:sz w:val="20"/>
                <w:szCs w:val="20"/>
                <w:lang w:val="es-ES" w:eastAsia="pl-PL"/>
              </w:rPr>
              <w:t>19, pp. 133- 142.</w:t>
            </w:r>
          </w:p>
          <w:p w:rsidRPr="00F979D1" w:rsidR="001F715B" w:rsidP="002E1E87" w:rsidRDefault="001F715B" w14:paraId="6C48E544" w14:textId="77777777">
            <w:pPr>
              <w:spacing w:after="120" w:line="240" w:lineRule="auto"/>
              <w:ind w:left="57"/>
              <w:jc w:val="both"/>
              <w:rPr>
                <w:rFonts w:ascii="Verdana" w:hAnsi="Verdana" w:eastAsia="Times New Roman" w:cs="Times New Roman"/>
                <w:b/>
                <w:bCs/>
                <w:sz w:val="20"/>
                <w:szCs w:val="20"/>
                <w:lang w:val="es-ES" w:eastAsia="pl-PL"/>
              </w:rPr>
            </w:pPr>
            <w:r w:rsidRPr="00F979D1">
              <w:rPr>
                <w:rFonts w:ascii="Verdana" w:hAnsi="Verdana" w:eastAsia="Times New Roman" w:cs="Times New Roman"/>
                <w:b/>
                <w:bCs/>
                <w:sz w:val="20"/>
                <w:szCs w:val="20"/>
                <w:lang w:val="es-ES" w:eastAsia="pl-PL"/>
              </w:rPr>
              <w:t>Redondo Juárez P.</w:t>
            </w:r>
            <w:r>
              <w:rPr>
                <w:rFonts w:ascii="Verdana" w:hAnsi="Verdana" w:eastAsia="Times New Roman" w:cs="Times New Roman"/>
                <w:b/>
                <w:bCs/>
                <w:sz w:val="20"/>
                <w:szCs w:val="20"/>
                <w:lang w:val="es-ES" w:eastAsia="pl-PL"/>
              </w:rPr>
              <w:t>,</w:t>
            </w:r>
            <w:r w:rsidRPr="00F979D1">
              <w:rPr>
                <w:rFonts w:ascii="Verdana" w:hAnsi="Verdana" w:eastAsia="Times New Roman" w:cs="Times New Roman"/>
                <w:b/>
                <w:bCs/>
                <w:sz w:val="20"/>
                <w:szCs w:val="20"/>
                <w:lang w:val="es-ES" w:eastAsia="pl-PL"/>
              </w:rPr>
              <w:t xml:space="preserve"> "Desarrollo de la competencia interaccional: caracterización de interacciones entre aprendientes de español", en Molina Vidal, I., del Pozo García, A., García Florenciano, M., Muñoz López, J. (eds.) </w:t>
            </w:r>
            <w:r w:rsidRPr="00F979D1">
              <w:rPr>
                <w:rFonts w:ascii="Verdana" w:hAnsi="Verdana" w:eastAsia="Times New Roman" w:cs="Times New Roman"/>
                <w:b/>
                <w:bCs/>
                <w:i/>
                <w:iCs/>
                <w:sz w:val="20"/>
                <w:szCs w:val="20"/>
                <w:lang w:val="es-ES" w:eastAsia="pl-PL"/>
              </w:rPr>
              <w:t>ELEUK ampliando horizontes: propuestas didácticas y avances en investigación,</w:t>
            </w:r>
            <w:r w:rsidRPr="00F979D1">
              <w:rPr>
                <w:rFonts w:ascii="Verdana" w:hAnsi="Verdana" w:eastAsia="Times New Roman" w:cs="Times New Roman"/>
                <w:b/>
                <w:bCs/>
                <w:sz w:val="20"/>
                <w:szCs w:val="20"/>
                <w:lang w:val="es-ES" w:eastAsia="pl-PL"/>
              </w:rPr>
              <w:t xml:space="preserve"> Instituto Cervantes</w:t>
            </w:r>
            <w:r>
              <w:rPr>
                <w:rFonts w:ascii="Verdana" w:hAnsi="Verdana" w:eastAsia="Times New Roman" w:cs="Times New Roman"/>
                <w:b/>
                <w:bCs/>
                <w:sz w:val="20"/>
                <w:szCs w:val="20"/>
                <w:lang w:val="es-ES" w:eastAsia="pl-PL"/>
              </w:rPr>
              <w:t xml:space="preserve"> 2025</w:t>
            </w:r>
            <w:r w:rsidRPr="00F979D1">
              <w:rPr>
                <w:rFonts w:ascii="Verdana" w:hAnsi="Verdana" w:eastAsia="Times New Roman" w:cs="Times New Roman"/>
                <w:b/>
                <w:bCs/>
                <w:sz w:val="20"/>
                <w:szCs w:val="20"/>
                <w:lang w:val="es-ES" w:eastAsia="pl-PL"/>
              </w:rPr>
              <w:t>, pp. 227-242.</w:t>
            </w:r>
          </w:p>
          <w:p w:rsidRPr="005D1356" w:rsidR="001F715B" w:rsidP="002E1E87" w:rsidRDefault="001F715B" w14:paraId="43904356" w14:textId="77777777">
            <w:pPr>
              <w:spacing w:after="120" w:line="240" w:lineRule="auto"/>
              <w:ind w:left="57"/>
              <w:jc w:val="both"/>
              <w:textAlignment w:val="baseline"/>
              <w:rPr>
                <w:rFonts w:ascii="Verdana" w:hAnsi="Verdana" w:eastAsia="Times New Roman" w:cs="Times New Roman"/>
                <w:b/>
                <w:bCs/>
                <w:sz w:val="20"/>
                <w:szCs w:val="20"/>
                <w:lang w:val="es-ES" w:eastAsia="pl-PL"/>
              </w:rPr>
            </w:pPr>
            <w:r w:rsidRPr="3D48830E">
              <w:rPr>
                <w:rFonts w:ascii="Verdana" w:hAnsi="Verdana" w:eastAsia="Times New Roman" w:cs="Times New Roman"/>
                <w:b/>
                <w:bCs/>
                <w:sz w:val="20"/>
                <w:szCs w:val="20"/>
                <w:lang w:val="es-ES" w:eastAsia="pl-PL"/>
              </w:rPr>
              <w:t xml:space="preserve">Pinillo R., </w:t>
            </w:r>
            <w:r w:rsidRPr="3D48830E">
              <w:rPr>
                <w:rFonts w:ascii="Verdana" w:hAnsi="Verdana" w:eastAsia="Times New Roman" w:cs="Times New Roman"/>
                <w:b/>
                <w:bCs/>
                <w:i/>
                <w:iCs/>
                <w:sz w:val="20"/>
                <w:szCs w:val="20"/>
                <w:lang w:val="es-ES" w:eastAsia="pl-PL"/>
              </w:rPr>
              <w:t>¡Bien dicho! Ejercicios de expresión oral</w:t>
            </w:r>
            <w:r w:rsidRPr="3D48830E">
              <w:rPr>
                <w:rFonts w:ascii="Verdana" w:hAnsi="Verdana" w:eastAsia="Times New Roman" w:cs="Times New Roman"/>
                <w:b/>
                <w:bCs/>
                <w:sz w:val="20"/>
                <w:szCs w:val="20"/>
                <w:lang w:val="es-ES" w:eastAsia="pl-PL"/>
              </w:rPr>
              <w:t>, SGEL, Madrid 2007.</w:t>
            </w:r>
          </w:p>
        </w:tc>
      </w:tr>
      <w:tr w:rsidRPr="003C2270" w:rsidR="001F715B" w:rsidTr="002E1E87" w14:paraId="6917F4F7" w14:textId="77777777">
        <w:trPr>
          <w:gridAfter w:val="1"/>
          <w:wAfter w:w="8" w:type="dxa"/>
          <w:trHeight w:val="60"/>
        </w:trPr>
        <w:tc>
          <w:tcPr>
            <w:tcW w:w="855" w:type="dxa"/>
            <w:tcBorders>
              <w:top w:val="single" w:color="auto" w:sz="8" w:space="0"/>
              <w:left w:val="single" w:color="auto" w:sz="8" w:space="0"/>
              <w:bottom w:val="single" w:color="auto" w:sz="8" w:space="0"/>
              <w:right w:val="single" w:color="auto" w:sz="8" w:space="0"/>
            </w:tcBorders>
            <w:hideMark/>
          </w:tcPr>
          <w:p w:rsidRPr="005D1356" w:rsidR="001F715B" w:rsidP="002E1E87" w:rsidRDefault="001F715B" w14:paraId="4E5BD082" w14:textId="77777777">
            <w:pPr>
              <w:pStyle w:val="Akapitzlist"/>
              <w:numPr>
                <w:ilvl w:val="0"/>
                <w:numId w:val="12"/>
              </w:numPr>
              <w:spacing w:after="120"/>
              <w:ind w:left="57" w:firstLine="0"/>
              <w:contextualSpacing w:val="0"/>
              <w:jc w:val="right"/>
              <w:textAlignment w:val="baseline"/>
              <w:rPr>
                <w:rFonts w:ascii="Verdana" w:hAnsi="Verdana"/>
                <w:lang w:val="es-ES"/>
              </w:rPr>
            </w:pPr>
          </w:p>
        </w:tc>
        <w:tc>
          <w:tcPr>
            <w:tcW w:w="8776" w:type="dxa"/>
            <w:gridSpan w:val="3"/>
            <w:tcBorders>
              <w:top w:val="single" w:color="auto" w:sz="8" w:space="0"/>
              <w:left w:val="single" w:color="auto" w:sz="8" w:space="0"/>
              <w:bottom w:val="single" w:color="auto" w:sz="8" w:space="0"/>
              <w:right w:val="single" w:color="auto" w:sz="8" w:space="0"/>
            </w:tcBorders>
            <w:hideMark/>
          </w:tcPr>
          <w:p w:rsidRPr="003C2270" w:rsidR="001F715B" w:rsidP="002E1E87" w:rsidRDefault="001F715B" w14:paraId="335AFC4B" w14:textId="77777777">
            <w:pPr>
              <w:spacing w:after="120" w:line="240" w:lineRule="auto"/>
              <w:ind w:left="57"/>
              <w:textAlignment w:val="baseline"/>
              <w:rPr>
                <w:rFonts w:ascii="Verdana" w:hAnsi="Verdana" w:eastAsia="Times New Roman" w:cs="Times New Roman"/>
                <w:sz w:val="20"/>
                <w:szCs w:val="20"/>
                <w:lang w:eastAsia="pl-PL"/>
              </w:rPr>
            </w:pPr>
            <w:r w:rsidRPr="003C2270">
              <w:rPr>
                <w:rFonts w:ascii="Verdana" w:hAnsi="Verdana" w:eastAsia="Times New Roman" w:cs="Times New Roman"/>
                <w:sz w:val="20"/>
                <w:szCs w:val="20"/>
                <w:lang w:eastAsia="pl-PL"/>
              </w:rPr>
              <w:t>Metody weryfikacji zakładanych efektów uczenia się: </w:t>
            </w:r>
          </w:p>
          <w:p w:rsidRPr="003C2270" w:rsidR="001F715B" w:rsidP="002E1E87" w:rsidRDefault="001F715B" w14:paraId="448DA6C2" w14:textId="77777777">
            <w:pPr>
              <w:spacing w:after="120" w:line="240" w:lineRule="auto"/>
              <w:ind w:left="57"/>
              <w:textAlignment w:val="baseline"/>
              <w:rPr>
                <w:rFonts w:ascii="Verdana" w:hAnsi="Verdana" w:eastAsia="Verdana" w:cs="Verdana"/>
                <w:b/>
                <w:color w:val="000000" w:themeColor="text1"/>
                <w:sz w:val="20"/>
                <w:szCs w:val="20"/>
              </w:rPr>
            </w:pPr>
            <w:r w:rsidRPr="48E66EA1">
              <w:rPr>
                <w:rFonts w:ascii="Verdana" w:hAnsi="Verdana" w:eastAsia="Verdana" w:cs="Verdana"/>
                <w:b/>
                <w:bCs/>
                <w:color w:val="000000" w:themeColor="text1"/>
                <w:sz w:val="20"/>
                <w:szCs w:val="20"/>
              </w:rPr>
              <w:t xml:space="preserve">- sprawdzian ustny </w:t>
            </w:r>
            <w:r>
              <w:rPr>
                <w:rFonts w:ascii="Verdana" w:hAnsi="Verdana" w:eastAsia="Verdana" w:cs="Verdana"/>
                <w:b/>
                <w:bCs/>
                <w:color w:val="000000" w:themeColor="text1"/>
                <w:sz w:val="20"/>
                <w:szCs w:val="20"/>
              </w:rPr>
              <w:t>(</w:t>
            </w:r>
            <w:r w:rsidRPr="48E66EA1">
              <w:rPr>
                <w:rFonts w:ascii="Verdana" w:hAnsi="Verdana" w:eastAsia="Verdana" w:cs="Verdana"/>
                <w:b/>
                <w:bCs/>
                <w:color w:val="000000" w:themeColor="text1"/>
                <w:sz w:val="20"/>
                <w:szCs w:val="20"/>
              </w:rPr>
              <w:t>K_</w:t>
            </w:r>
            <w:r w:rsidRPr="231D1111">
              <w:rPr>
                <w:rFonts w:ascii="Verdana" w:hAnsi="Verdana" w:eastAsia="Verdana" w:cs="Verdana"/>
                <w:b/>
                <w:bCs/>
                <w:color w:val="000000" w:themeColor="text1"/>
                <w:sz w:val="20"/>
                <w:szCs w:val="20"/>
              </w:rPr>
              <w:t>U0</w:t>
            </w:r>
            <w:r>
              <w:rPr>
                <w:rFonts w:ascii="Verdana" w:hAnsi="Verdana" w:eastAsia="Verdana" w:cs="Verdana"/>
                <w:b/>
                <w:bCs/>
                <w:color w:val="000000" w:themeColor="text1"/>
                <w:sz w:val="20"/>
                <w:szCs w:val="20"/>
              </w:rPr>
              <w:t>1</w:t>
            </w:r>
            <w:r w:rsidRPr="48E66EA1">
              <w:rPr>
                <w:rFonts w:ascii="Verdana" w:hAnsi="Verdana" w:eastAsia="Verdana" w:cs="Verdana"/>
                <w:b/>
                <w:bCs/>
                <w:color w:val="000000" w:themeColor="text1"/>
                <w:sz w:val="20"/>
                <w:szCs w:val="20"/>
              </w:rPr>
              <w:t>, K_</w:t>
            </w:r>
            <w:r w:rsidRPr="231D1111">
              <w:rPr>
                <w:rFonts w:ascii="Verdana" w:hAnsi="Verdana" w:eastAsia="Verdana" w:cs="Verdana"/>
                <w:b/>
                <w:bCs/>
                <w:color w:val="000000" w:themeColor="text1"/>
                <w:sz w:val="20"/>
                <w:szCs w:val="20"/>
              </w:rPr>
              <w:t>U0</w:t>
            </w:r>
            <w:r>
              <w:rPr>
                <w:rFonts w:ascii="Verdana" w:hAnsi="Verdana" w:eastAsia="Verdana" w:cs="Verdana"/>
                <w:b/>
                <w:bCs/>
                <w:color w:val="000000" w:themeColor="text1"/>
                <w:sz w:val="20"/>
                <w:szCs w:val="20"/>
              </w:rPr>
              <w:t>6</w:t>
            </w:r>
            <w:r w:rsidRPr="231D1111">
              <w:rPr>
                <w:rFonts w:ascii="Verdana" w:hAnsi="Verdana" w:eastAsia="Verdana" w:cs="Verdana"/>
                <w:b/>
                <w:bCs/>
                <w:color w:val="000000" w:themeColor="text1"/>
                <w:sz w:val="20"/>
                <w:szCs w:val="20"/>
              </w:rPr>
              <w:t xml:space="preserve">,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Pr>
                <w:rFonts w:ascii="Verdana" w:hAnsi="Verdana" w:eastAsia="Verdana" w:cs="Verdana"/>
                <w:b/>
                <w:bCs/>
                <w:color w:val="000000" w:themeColor="text1"/>
                <w:sz w:val="20"/>
                <w:szCs w:val="20"/>
              </w:rPr>
              <w:t>),</w:t>
            </w:r>
            <w:r w:rsidRPr="231D1111">
              <w:rPr>
                <w:rFonts w:ascii="Verdana" w:hAnsi="Verdana" w:eastAsia="Verdana" w:cs="Verdana"/>
                <w:b/>
                <w:bCs/>
                <w:color w:val="000000" w:themeColor="text1"/>
                <w:sz w:val="20"/>
                <w:szCs w:val="20"/>
              </w:rPr>
              <w:t xml:space="preserve"> </w:t>
            </w:r>
          </w:p>
          <w:p w:rsidRPr="003C2270" w:rsidR="001F715B" w:rsidP="002E1E87" w:rsidRDefault="001F715B" w14:paraId="09432E55" w14:textId="77777777">
            <w:pPr>
              <w:spacing w:after="120" w:line="240" w:lineRule="auto"/>
              <w:ind w:left="57"/>
              <w:textAlignment w:val="baseline"/>
              <w:rPr>
                <w:rFonts w:ascii="Verdana" w:hAnsi="Verdana" w:eastAsia="Verdana" w:cs="Verdana"/>
                <w:color w:val="000000" w:themeColor="text1"/>
                <w:sz w:val="20"/>
                <w:szCs w:val="20"/>
              </w:rPr>
            </w:pPr>
            <w:r w:rsidRPr="48E66EA1">
              <w:rPr>
                <w:rFonts w:ascii="Verdana" w:hAnsi="Verdana" w:eastAsia="Verdana" w:cs="Verdana"/>
                <w:b/>
                <w:bCs/>
                <w:color w:val="000000" w:themeColor="text1"/>
                <w:sz w:val="20"/>
                <w:szCs w:val="20"/>
              </w:rPr>
              <w:t>- przygotowanie wystąpienia ustnego (indywidualnego i</w:t>
            </w:r>
            <w:r w:rsidRPr="25082320">
              <w:rPr>
                <w:rFonts w:ascii="Verdana" w:hAnsi="Verdana" w:eastAsia="Verdana" w:cs="Verdana"/>
                <w:b/>
                <w:bCs/>
                <w:color w:val="000000" w:themeColor="text1"/>
                <w:sz w:val="20"/>
                <w:szCs w:val="20"/>
              </w:rPr>
              <w:t>/lub</w:t>
            </w:r>
            <w:r w:rsidRPr="48E66EA1">
              <w:rPr>
                <w:rFonts w:ascii="Verdana" w:hAnsi="Verdana" w:eastAsia="Verdana" w:cs="Verdana"/>
                <w:b/>
                <w:bCs/>
                <w:color w:val="000000" w:themeColor="text1"/>
                <w:sz w:val="20"/>
                <w:szCs w:val="20"/>
              </w:rPr>
              <w:t xml:space="preserve"> grupowego) </w:t>
            </w:r>
            <w:r>
              <w:rPr>
                <w:rFonts w:ascii="Verdana" w:hAnsi="Verdana" w:eastAsia="Verdana" w:cs="Verdana"/>
                <w:b/>
                <w:bCs/>
                <w:color w:val="000000" w:themeColor="text1"/>
                <w:sz w:val="20"/>
                <w:szCs w:val="20"/>
              </w:rPr>
              <w:t>(</w:t>
            </w:r>
            <w:r w:rsidRPr="48E66EA1">
              <w:rPr>
                <w:rFonts w:ascii="Verdana" w:hAnsi="Verdana" w:eastAsia="Verdana" w:cs="Verdana"/>
                <w:b/>
                <w:bCs/>
                <w:color w:val="000000" w:themeColor="text1"/>
                <w:sz w:val="20"/>
                <w:szCs w:val="20"/>
              </w:rPr>
              <w:t>K_</w:t>
            </w:r>
            <w:r w:rsidRPr="231D1111">
              <w:rPr>
                <w:rFonts w:ascii="Verdana" w:hAnsi="Verdana" w:eastAsia="Verdana" w:cs="Verdana"/>
                <w:b/>
                <w:bCs/>
                <w:color w:val="000000" w:themeColor="text1"/>
                <w:sz w:val="20"/>
                <w:szCs w:val="20"/>
              </w:rPr>
              <w:t>U0</w:t>
            </w:r>
            <w:r>
              <w:rPr>
                <w:rFonts w:ascii="Verdana" w:hAnsi="Verdana" w:eastAsia="Verdana" w:cs="Verdana"/>
                <w:b/>
                <w:bCs/>
                <w:color w:val="000000" w:themeColor="text1"/>
                <w:sz w:val="20"/>
                <w:szCs w:val="20"/>
              </w:rPr>
              <w:t>1</w:t>
            </w:r>
            <w:r w:rsidRPr="48E66EA1">
              <w:rPr>
                <w:rFonts w:ascii="Verdana" w:hAnsi="Verdana" w:eastAsia="Verdana" w:cs="Verdana"/>
                <w:b/>
                <w:bCs/>
                <w:color w:val="000000" w:themeColor="text1"/>
                <w:sz w:val="20"/>
                <w:szCs w:val="20"/>
              </w:rPr>
              <w:t>, K_</w:t>
            </w:r>
            <w:r w:rsidRPr="231D1111">
              <w:rPr>
                <w:rFonts w:ascii="Verdana" w:hAnsi="Verdana" w:eastAsia="Verdana" w:cs="Verdana"/>
                <w:b/>
                <w:bCs/>
                <w:color w:val="000000" w:themeColor="text1"/>
                <w:sz w:val="20"/>
                <w:szCs w:val="20"/>
              </w:rPr>
              <w:t>U0</w:t>
            </w:r>
            <w:r>
              <w:rPr>
                <w:rFonts w:ascii="Verdana" w:hAnsi="Verdana" w:eastAsia="Verdana" w:cs="Verdana"/>
                <w:b/>
                <w:bCs/>
                <w:color w:val="000000" w:themeColor="text1"/>
                <w:sz w:val="20"/>
                <w:szCs w:val="20"/>
              </w:rPr>
              <w:t>6</w:t>
            </w:r>
            <w:r w:rsidRPr="231D1111">
              <w:rPr>
                <w:rFonts w:ascii="Verdana" w:hAnsi="Verdana" w:eastAsia="Verdana" w:cs="Verdana"/>
                <w:b/>
                <w:bCs/>
                <w:color w:val="000000" w:themeColor="text1"/>
                <w:sz w:val="20"/>
                <w:szCs w:val="20"/>
              </w:rPr>
              <w:t xml:space="preserve">,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Pr>
                <w:rFonts w:ascii="Verdana" w:hAnsi="Verdana" w:eastAsia="Verdana" w:cs="Verdana"/>
                <w:b/>
                <w:bCs/>
                <w:color w:val="000000" w:themeColor="text1"/>
                <w:sz w:val="20"/>
                <w:szCs w:val="20"/>
              </w:rPr>
              <w:t>).</w:t>
            </w:r>
          </w:p>
          <w:p w:rsidRPr="003C2270" w:rsidR="001F715B" w:rsidP="002E1E87" w:rsidRDefault="001F715B" w14:paraId="71551BC9"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7781DA50" w14:textId="77777777">
        <w:trPr>
          <w:gridAfter w:val="1"/>
          <w:wAfter w:w="8" w:type="dxa"/>
        </w:trPr>
        <w:tc>
          <w:tcPr>
            <w:tcW w:w="855"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571D86D0" w14:textId="77777777">
            <w:pPr>
              <w:pStyle w:val="Akapitzlist"/>
              <w:numPr>
                <w:ilvl w:val="0"/>
                <w:numId w:val="12"/>
              </w:numPr>
              <w:spacing w:after="120"/>
              <w:ind w:left="57" w:firstLine="0"/>
              <w:contextualSpacing w:val="0"/>
              <w:jc w:val="right"/>
              <w:textAlignment w:val="baseline"/>
              <w:rPr>
                <w:rFonts w:ascii="Verdana" w:hAnsi="Verdana"/>
              </w:rPr>
            </w:pPr>
          </w:p>
        </w:tc>
        <w:tc>
          <w:tcPr>
            <w:tcW w:w="8776" w:type="dxa"/>
            <w:gridSpan w:val="3"/>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22C9C6A9"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Warunki i forma zaliczenia poszczególnych komponentów </w:t>
            </w:r>
            <w:r>
              <w:rPr>
                <w:rFonts w:ascii="Verdana" w:hAnsi="Verdana" w:eastAsia="Times New Roman" w:cs="Times New Roman"/>
                <w:sz w:val="20"/>
                <w:szCs w:val="20"/>
                <w:lang w:eastAsia="pl-PL"/>
              </w:rPr>
              <w:t>przedmiotu</w:t>
            </w:r>
            <w:r w:rsidRPr="000A7CE0">
              <w:rPr>
                <w:rFonts w:ascii="Verdana" w:hAnsi="Verdana" w:eastAsia="Times New Roman" w:cs="Times New Roman"/>
                <w:sz w:val="20"/>
                <w:szCs w:val="20"/>
                <w:lang w:eastAsia="pl-PL"/>
              </w:rPr>
              <w:t>: </w:t>
            </w:r>
          </w:p>
          <w:p w:rsidRPr="000A7CE0" w:rsidR="001F715B" w:rsidP="002E1E87" w:rsidRDefault="001F715B" w14:paraId="31D706DB" w14:textId="77777777">
            <w:pPr>
              <w:spacing w:after="120" w:line="240" w:lineRule="auto"/>
              <w:ind w:left="57"/>
              <w:textAlignment w:val="baseline"/>
              <w:rPr>
                <w:rFonts w:ascii="Verdana" w:hAnsi="Verdana" w:eastAsia="Verdana" w:cs="Verdana"/>
                <w:color w:val="000000" w:themeColor="text1"/>
                <w:sz w:val="20"/>
                <w:szCs w:val="20"/>
              </w:rPr>
            </w:pPr>
            <w:r w:rsidRPr="48E66EA1">
              <w:rPr>
                <w:rFonts w:ascii="Verdana" w:hAnsi="Verdana" w:eastAsia="Verdana" w:cs="Verdana"/>
                <w:b/>
                <w:bCs/>
                <w:color w:val="000000" w:themeColor="text1"/>
                <w:sz w:val="20"/>
                <w:szCs w:val="20"/>
              </w:rPr>
              <w:t>Zaliczenie na ocenę na podstawie:</w:t>
            </w:r>
            <w:r w:rsidRPr="48E66EA1">
              <w:rPr>
                <w:rFonts w:ascii="Verdana" w:hAnsi="Verdana" w:eastAsia="Verdana" w:cs="Verdana"/>
                <w:color w:val="000000" w:themeColor="text1"/>
                <w:sz w:val="20"/>
                <w:szCs w:val="20"/>
              </w:rPr>
              <w:t> </w:t>
            </w:r>
          </w:p>
          <w:p w:rsidRPr="000A7CE0" w:rsidR="001F715B" w:rsidP="002E1E87" w:rsidRDefault="001F715B" w14:paraId="212EC1A6" w14:textId="77777777">
            <w:pPr>
              <w:spacing w:after="120" w:line="240" w:lineRule="auto"/>
              <w:ind w:left="57"/>
              <w:textAlignment w:val="baseline"/>
              <w:rPr>
                <w:rFonts w:ascii="Verdana" w:hAnsi="Verdana" w:eastAsia="Verdana" w:cs="Verdana"/>
                <w:b/>
                <w:color w:val="000000" w:themeColor="text1"/>
                <w:sz w:val="20"/>
                <w:szCs w:val="20"/>
              </w:rPr>
            </w:pPr>
            <w:r w:rsidRPr="48E66EA1">
              <w:rPr>
                <w:rFonts w:ascii="Verdana" w:hAnsi="Verdana" w:eastAsia="Verdana" w:cs="Verdana"/>
                <w:b/>
                <w:bCs/>
                <w:color w:val="000000" w:themeColor="text1"/>
                <w:sz w:val="20"/>
                <w:szCs w:val="20"/>
              </w:rPr>
              <w:t xml:space="preserve">- </w:t>
            </w:r>
            <w:r w:rsidRPr="231D1111">
              <w:rPr>
                <w:rFonts w:ascii="Verdana" w:hAnsi="Verdana" w:eastAsia="Verdana" w:cs="Verdana"/>
                <w:b/>
                <w:bCs/>
                <w:color w:val="000000" w:themeColor="text1"/>
                <w:sz w:val="20"/>
                <w:szCs w:val="20"/>
              </w:rPr>
              <w:t>ciągłej kontroli</w:t>
            </w:r>
            <w:r w:rsidRPr="48E66EA1">
              <w:rPr>
                <w:rFonts w:ascii="Verdana" w:hAnsi="Verdana" w:eastAsia="Verdana" w:cs="Verdana"/>
                <w:b/>
                <w:bCs/>
                <w:color w:val="000000" w:themeColor="text1"/>
                <w:sz w:val="20"/>
                <w:szCs w:val="20"/>
              </w:rPr>
              <w:t xml:space="preserve"> obecności i postępów w zakresie tematyki zajęć</w:t>
            </w:r>
          </w:p>
          <w:p w:rsidRPr="000A7CE0" w:rsidR="001F715B" w:rsidP="002E1E87" w:rsidRDefault="001F715B" w14:paraId="19C7B8BA" w14:textId="77777777">
            <w:pPr>
              <w:spacing w:after="120" w:line="240" w:lineRule="auto"/>
              <w:ind w:left="57"/>
              <w:textAlignment w:val="baseline"/>
              <w:rPr>
                <w:rFonts w:ascii="Verdana" w:hAnsi="Verdana" w:eastAsia="Verdana" w:cs="Verdana"/>
                <w:b/>
                <w:color w:val="000000" w:themeColor="text1"/>
                <w:sz w:val="20"/>
                <w:szCs w:val="20"/>
              </w:rPr>
            </w:pPr>
            <w:r w:rsidRPr="231D1111">
              <w:rPr>
                <w:rFonts w:ascii="Verdana" w:hAnsi="Verdana" w:eastAsia="Verdana" w:cs="Verdana"/>
                <w:b/>
                <w:bCs/>
                <w:color w:val="000000" w:themeColor="text1"/>
                <w:sz w:val="20"/>
                <w:szCs w:val="20"/>
              </w:rPr>
              <w:t>- sprawdzianu ustnego</w:t>
            </w:r>
          </w:p>
          <w:p w:rsidRPr="000A7CE0" w:rsidR="001F715B" w:rsidP="002E1E87" w:rsidRDefault="001F715B" w14:paraId="1E066C9F" w14:textId="77777777">
            <w:pPr>
              <w:spacing w:after="120" w:line="240" w:lineRule="auto"/>
              <w:ind w:left="57"/>
              <w:textAlignment w:val="baseline"/>
              <w:rPr>
                <w:rFonts w:ascii="Verdana" w:hAnsi="Verdana" w:eastAsia="Verdana" w:cs="Verdana"/>
                <w:b/>
                <w:color w:val="000000" w:themeColor="text1"/>
                <w:sz w:val="20"/>
                <w:szCs w:val="20"/>
              </w:rPr>
            </w:pPr>
            <w:r w:rsidRPr="231D1111">
              <w:rPr>
                <w:rFonts w:ascii="Verdana" w:hAnsi="Verdana" w:eastAsia="Verdana" w:cs="Verdana"/>
                <w:b/>
                <w:bCs/>
                <w:color w:val="000000" w:themeColor="text1"/>
                <w:sz w:val="20"/>
                <w:szCs w:val="20"/>
              </w:rPr>
              <w:t>- wystąpienia ustnego (indywidualnego i</w:t>
            </w:r>
            <w:r w:rsidRPr="25082320">
              <w:rPr>
                <w:rFonts w:ascii="Verdana" w:hAnsi="Verdana" w:eastAsia="Verdana" w:cs="Verdana"/>
                <w:b/>
                <w:bCs/>
                <w:color w:val="000000" w:themeColor="text1"/>
                <w:sz w:val="20"/>
                <w:szCs w:val="20"/>
              </w:rPr>
              <w:t>/lub</w:t>
            </w:r>
            <w:r w:rsidRPr="231D1111">
              <w:rPr>
                <w:rFonts w:ascii="Verdana" w:hAnsi="Verdana" w:eastAsia="Verdana" w:cs="Verdana"/>
                <w:b/>
                <w:bCs/>
                <w:color w:val="000000" w:themeColor="text1"/>
                <w:sz w:val="20"/>
                <w:szCs w:val="20"/>
              </w:rPr>
              <w:t xml:space="preserve"> grupowego)</w:t>
            </w:r>
          </w:p>
        </w:tc>
      </w:tr>
      <w:tr w:rsidRPr="000A7CE0" w:rsidR="001F715B" w:rsidTr="002E1E87" w14:paraId="4B5AF1FC" w14:textId="77777777">
        <w:trPr>
          <w:gridAfter w:val="1"/>
          <w:wAfter w:w="8" w:type="dxa"/>
        </w:trPr>
        <w:tc>
          <w:tcPr>
            <w:tcW w:w="855" w:type="dxa"/>
            <w:vMerge w:val="restart"/>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4BA12500" w14:textId="77777777">
            <w:pPr>
              <w:pStyle w:val="Akapitzlist"/>
              <w:numPr>
                <w:ilvl w:val="0"/>
                <w:numId w:val="12"/>
              </w:numPr>
              <w:spacing w:after="120"/>
              <w:ind w:left="57" w:firstLine="0"/>
              <w:contextualSpacing w:val="0"/>
              <w:jc w:val="right"/>
              <w:textAlignment w:val="baseline"/>
              <w:rPr>
                <w:rFonts w:ascii="Verdana" w:hAnsi="Verdana"/>
              </w:rPr>
            </w:pPr>
          </w:p>
        </w:tc>
        <w:tc>
          <w:tcPr>
            <w:tcW w:w="8776" w:type="dxa"/>
            <w:gridSpan w:val="3"/>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0015473F"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Nakład pracy studenta </w:t>
            </w:r>
          </w:p>
        </w:tc>
      </w:tr>
      <w:tr w:rsidRPr="000A7CE0" w:rsidR="001F715B" w:rsidTr="002E1E87" w14:paraId="5C129E61" w14:textId="77777777">
        <w:tc>
          <w:tcPr>
            <w:tcW w:w="855" w:type="dxa"/>
            <w:vMerge/>
            <w:vAlign w:val="center"/>
            <w:hideMark/>
          </w:tcPr>
          <w:p w:rsidRPr="00313490" w:rsidR="001F715B" w:rsidP="002E1E87" w:rsidRDefault="001F715B" w14:paraId="7B022FEE" w14:textId="77777777">
            <w:pPr>
              <w:pStyle w:val="Akapitzlist"/>
              <w:numPr>
                <w:ilvl w:val="0"/>
                <w:numId w:val="12"/>
              </w:numPr>
              <w:spacing w:after="120"/>
              <w:ind w:left="57" w:firstLine="0"/>
              <w:contextualSpacing w:val="0"/>
              <w:rPr>
                <w:rFonts w:ascii="Verdana" w:hAnsi="Verdana"/>
              </w:rPr>
            </w:pPr>
          </w:p>
        </w:tc>
        <w:tc>
          <w:tcPr>
            <w:tcW w:w="4778" w:type="dxa"/>
            <w:tcBorders>
              <w:top w:val="single" w:color="auto" w:sz="8" w:space="0"/>
              <w:left w:val="single" w:color="auto" w:sz="8" w:space="0"/>
              <w:bottom w:val="single" w:color="auto" w:sz="8" w:space="0"/>
              <w:right w:val="single" w:color="auto" w:sz="8" w:space="0"/>
            </w:tcBorders>
            <w:vAlign w:val="center"/>
            <w:hideMark/>
          </w:tcPr>
          <w:p w:rsidRPr="000A7CE0" w:rsidR="001F715B" w:rsidP="002E1E87" w:rsidRDefault="001F715B" w14:paraId="1DF5ADB5" w14:textId="77777777">
            <w:pPr>
              <w:spacing w:after="120" w:line="240" w:lineRule="auto"/>
              <w:ind w:left="57"/>
              <w:jc w:val="center"/>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forma realizacji zajęć przez studenta</w:t>
            </w:r>
          </w:p>
        </w:tc>
        <w:tc>
          <w:tcPr>
            <w:tcW w:w="4006" w:type="dxa"/>
            <w:gridSpan w:val="3"/>
            <w:tcBorders>
              <w:top w:val="single" w:color="auto" w:sz="8" w:space="0"/>
              <w:left w:val="single" w:color="auto" w:sz="8" w:space="0"/>
              <w:bottom w:val="single" w:color="auto" w:sz="8" w:space="0"/>
              <w:right w:val="single" w:color="auto" w:sz="8" w:space="0"/>
            </w:tcBorders>
            <w:vAlign w:val="center"/>
            <w:hideMark/>
          </w:tcPr>
          <w:p w:rsidRPr="000A7CE0" w:rsidR="001F715B" w:rsidP="002E1E87" w:rsidRDefault="001F715B" w14:paraId="7515B01F" w14:textId="77777777">
            <w:pPr>
              <w:spacing w:after="120" w:line="240" w:lineRule="auto"/>
              <w:ind w:left="57"/>
              <w:jc w:val="center"/>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liczba godzin przeznaczona na zrealizowanie danego rodzaju zajęć</w:t>
            </w:r>
          </w:p>
        </w:tc>
      </w:tr>
      <w:tr w:rsidRPr="003C2270" w:rsidR="001F715B" w:rsidTr="002E1E87" w14:paraId="430360A6" w14:textId="77777777">
        <w:trPr>
          <w:trHeight w:val="30"/>
        </w:trPr>
        <w:tc>
          <w:tcPr>
            <w:tcW w:w="855" w:type="dxa"/>
            <w:vMerge/>
            <w:vAlign w:val="center"/>
            <w:hideMark/>
          </w:tcPr>
          <w:p w:rsidRPr="00313490" w:rsidR="001F715B" w:rsidP="002E1E87" w:rsidRDefault="001F715B" w14:paraId="5152D8A9" w14:textId="77777777">
            <w:pPr>
              <w:pStyle w:val="Akapitzlist"/>
              <w:numPr>
                <w:ilvl w:val="0"/>
                <w:numId w:val="12"/>
              </w:numPr>
              <w:spacing w:after="120"/>
              <w:ind w:left="57" w:firstLine="0"/>
              <w:contextualSpacing w:val="0"/>
              <w:rPr>
                <w:rFonts w:ascii="Verdana" w:hAnsi="Verdana"/>
              </w:rPr>
            </w:pPr>
          </w:p>
        </w:tc>
        <w:tc>
          <w:tcPr>
            <w:tcW w:w="4778" w:type="dxa"/>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724EBB09"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zajęcia (wg planu studiów) z prowadzącym: </w:t>
            </w:r>
          </w:p>
          <w:p w:rsidRPr="003C2270" w:rsidR="001F715B" w:rsidP="002E1E87" w:rsidRDefault="001F715B" w14:paraId="516A3AD6" w14:textId="77777777">
            <w:pPr>
              <w:spacing w:after="120" w:line="240" w:lineRule="auto"/>
              <w:ind w:left="57"/>
              <w:textAlignment w:val="baseline"/>
              <w:rPr>
                <w:rFonts w:ascii="Verdana" w:hAnsi="Verdana" w:eastAsia="Times New Roman" w:cs="Times New Roman"/>
                <w:b/>
                <w:bCs/>
                <w:sz w:val="20"/>
                <w:szCs w:val="20"/>
                <w:lang w:eastAsia="pl-PL"/>
              </w:rPr>
            </w:pPr>
            <w:r w:rsidRPr="3D48830E">
              <w:rPr>
                <w:rFonts w:ascii="Verdana" w:hAnsi="Verdana" w:eastAsia="Times New Roman" w:cs="Times New Roman"/>
                <w:b/>
                <w:bCs/>
                <w:sz w:val="20"/>
                <w:szCs w:val="20"/>
                <w:lang w:eastAsia="pl-PL"/>
              </w:rPr>
              <w:t>- ćwiczenia</w:t>
            </w:r>
          </w:p>
        </w:tc>
        <w:tc>
          <w:tcPr>
            <w:tcW w:w="4006" w:type="dxa"/>
            <w:gridSpan w:val="3"/>
            <w:tcBorders>
              <w:top w:val="single" w:color="auto" w:sz="8" w:space="0"/>
              <w:left w:val="single" w:color="auto" w:sz="8" w:space="0"/>
              <w:bottom w:val="single" w:color="auto" w:sz="8" w:space="0"/>
              <w:right w:val="single" w:color="auto" w:sz="8" w:space="0"/>
            </w:tcBorders>
            <w:vAlign w:val="bottom"/>
            <w:hideMark/>
          </w:tcPr>
          <w:p w:rsidRPr="003C2270" w:rsidR="001F715B" w:rsidP="002E1E87" w:rsidRDefault="001F715B" w14:paraId="735FF33D"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30</w:t>
            </w:r>
          </w:p>
        </w:tc>
      </w:tr>
      <w:tr w:rsidRPr="003C2270" w:rsidR="001F715B" w:rsidTr="002E1E87" w14:paraId="1A59C5C6" w14:textId="77777777">
        <w:trPr>
          <w:trHeight w:val="45"/>
        </w:trPr>
        <w:tc>
          <w:tcPr>
            <w:tcW w:w="855" w:type="dxa"/>
            <w:vMerge/>
            <w:vAlign w:val="center"/>
            <w:hideMark/>
          </w:tcPr>
          <w:p w:rsidRPr="00313490" w:rsidR="001F715B" w:rsidP="002E1E87" w:rsidRDefault="001F715B" w14:paraId="739F92F3" w14:textId="77777777">
            <w:pPr>
              <w:pStyle w:val="Akapitzlist"/>
              <w:numPr>
                <w:ilvl w:val="0"/>
                <w:numId w:val="12"/>
              </w:numPr>
              <w:spacing w:after="120"/>
              <w:ind w:left="57" w:firstLine="0"/>
              <w:contextualSpacing w:val="0"/>
              <w:rPr>
                <w:rFonts w:ascii="Verdana" w:hAnsi="Verdana"/>
              </w:rPr>
            </w:pPr>
          </w:p>
        </w:tc>
        <w:tc>
          <w:tcPr>
            <w:tcW w:w="4778" w:type="dxa"/>
            <w:tcBorders>
              <w:top w:val="single" w:color="auto" w:sz="8" w:space="0"/>
              <w:left w:val="single" w:color="auto" w:sz="8" w:space="0"/>
              <w:bottom w:val="single" w:color="auto" w:sz="8" w:space="0"/>
              <w:right w:val="single" w:color="auto" w:sz="8" w:space="0"/>
            </w:tcBorders>
            <w:hideMark/>
          </w:tcPr>
          <w:p w:rsidRPr="00A56B29" w:rsidR="001F715B" w:rsidP="002E1E87" w:rsidRDefault="001F715B" w14:paraId="4BD55B87" w14:textId="77777777">
            <w:pPr>
              <w:autoSpaceDE w:val="0"/>
              <w:autoSpaceDN w:val="0"/>
              <w:adjustRightInd w:val="0"/>
              <w:spacing w:after="120" w:line="240" w:lineRule="auto"/>
              <w:ind w:left="57"/>
              <w:rPr>
                <w:rFonts w:ascii="Verdana" w:hAnsi="Verdana" w:cs="Verdana"/>
                <w:b/>
                <w:bCs/>
                <w:color w:val="000000" w:themeColor="text1"/>
                <w:sz w:val="20"/>
                <w:szCs w:val="20"/>
                <w:lang w:eastAsia="pl-PL"/>
              </w:rPr>
            </w:pPr>
            <w:r w:rsidRPr="48E66EA1">
              <w:rPr>
                <w:rFonts w:ascii="Verdana" w:hAnsi="Verdana" w:eastAsia="Times New Roman" w:cs="Times New Roman"/>
                <w:sz w:val="20"/>
                <w:szCs w:val="20"/>
                <w:lang w:eastAsia="pl-PL"/>
              </w:rPr>
              <w:t>praca własna studenta (w tym udział w pracach grupowych): </w:t>
            </w:r>
          </w:p>
          <w:p w:rsidRPr="00A56B29" w:rsidR="001F715B" w:rsidP="002E1E87" w:rsidRDefault="001F715B" w14:paraId="53252F92" w14:textId="77777777">
            <w:pPr>
              <w:autoSpaceDE w:val="0"/>
              <w:autoSpaceDN w:val="0"/>
              <w:adjustRightInd w:val="0"/>
              <w:spacing w:after="120" w:line="240" w:lineRule="auto"/>
              <w:ind w:left="57"/>
              <w:rPr>
                <w:rFonts w:ascii="Verdana" w:hAnsi="Verdana" w:cs="Verdana"/>
                <w:b/>
                <w:color w:val="000000"/>
                <w:sz w:val="20"/>
                <w:szCs w:val="20"/>
                <w:lang w:eastAsia="pl-PL"/>
              </w:rPr>
            </w:pPr>
            <w:r w:rsidRPr="48E66EA1">
              <w:rPr>
                <w:rFonts w:ascii="Verdana" w:hAnsi="Verdana" w:cs="Verdana"/>
                <w:b/>
                <w:color w:val="000000" w:themeColor="text1"/>
                <w:sz w:val="20"/>
                <w:szCs w:val="20"/>
                <w:lang w:eastAsia="pl-PL"/>
              </w:rPr>
              <w:t xml:space="preserve">- przygotowanie do zajęć: </w:t>
            </w:r>
          </w:p>
          <w:p w:rsidRPr="00A56B29" w:rsidR="001F715B" w:rsidP="002E1E87" w:rsidRDefault="001F715B" w14:paraId="549ED299" w14:textId="77777777">
            <w:pPr>
              <w:autoSpaceDE w:val="0"/>
              <w:autoSpaceDN w:val="0"/>
              <w:adjustRightInd w:val="0"/>
              <w:spacing w:after="120" w:line="240" w:lineRule="auto"/>
              <w:ind w:left="57"/>
              <w:rPr>
                <w:rFonts w:ascii="Verdana" w:hAnsi="Verdana" w:cs="Verdana"/>
                <w:b/>
                <w:color w:val="000000"/>
                <w:sz w:val="20"/>
                <w:szCs w:val="20"/>
                <w:lang w:eastAsia="pl-PL"/>
              </w:rPr>
            </w:pPr>
            <w:r w:rsidRPr="48E66EA1">
              <w:rPr>
                <w:rFonts w:ascii="Verdana" w:hAnsi="Verdana" w:cs="Verdana"/>
                <w:b/>
                <w:color w:val="000000" w:themeColor="text1"/>
                <w:sz w:val="20"/>
                <w:szCs w:val="20"/>
                <w:lang w:eastAsia="pl-PL"/>
              </w:rPr>
              <w:t xml:space="preserve">- przygotowanie prac/wystąpień: </w:t>
            </w:r>
          </w:p>
          <w:p w:rsidRPr="000A7CE0" w:rsidR="001F715B" w:rsidP="002E1E87" w:rsidRDefault="001F715B" w14:paraId="6C021A43" w14:textId="77777777">
            <w:pPr>
              <w:spacing w:after="120" w:line="240" w:lineRule="auto"/>
              <w:ind w:left="57"/>
              <w:textAlignment w:val="baseline"/>
              <w:rPr>
                <w:rFonts w:ascii="Verdana" w:hAnsi="Verdana" w:eastAsia="Times New Roman" w:cs="Times New Roman"/>
                <w:sz w:val="20"/>
                <w:szCs w:val="20"/>
                <w:lang w:eastAsia="pl-PL"/>
              </w:rPr>
            </w:pPr>
            <w:r w:rsidRPr="00A56B29">
              <w:rPr>
                <w:rFonts w:ascii="Verdana" w:hAnsi="Verdana" w:cs="Verdana"/>
                <w:b/>
                <w:color w:val="000000"/>
                <w:sz w:val="20"/>
                <w:szCs w:val="20"/>
                <w:lang w:eastAsia="pl-PL"/>
              </w:rPr>
              <w:t>- przygotowanie do sprawdzianów i egzaminu</w:t>
            </w:r>
            <w:r>
              <w:rPr>
                <w:rFonts w:ascii="Verdana" w:hAnsi="Verdana" w:cs="Verdana"/>
                <w:b/>
                <w:color w:val="000000"/>
                <w:sz w:val="20"/>
                <w:szCs w:val="20"/>
                <w:lang w:eastAsia="pl-PL"/>
              </w:rPr>
              <w:t>.</w:t>
            </w:r>
          </w:p>
        </w:tc>
        <w:tc>
          <w:tcPr>
            <w:tcW w:w="4006" w:type="dxa"/>
            <w:gridSpan w:val="3"/>
            <w:tcBorders>
              <w:top w:val="single" w:color="auto" w:sz="8" w:space="0"/>
              <w:left w:val="single" w:color="auto" w:sz="8" w:space="0"/>
              <w:bottom w:val="single" w:color="auto" w:sz="8" w:space="0"/>
              <w:right w:val="single" w:color="auto" w:sz="8" w:space="0"/>
            </w:tcBorders>
            <w:vAlign w:val="center"/>
            <w:hideMark/>
          </w:tcPr>
          <w:p w:rsidRPr="003C2270" w:rsidR="001F715B" w:rsidP="002E1E87" w:rsidRDefault="001F715B" w14:paraId="27B65EA6" w14:textId="77777777">
            <w:pPr>
              <w:spacing w:after="120" w:line="240" w:lineRule="auto"/>
              <w:ind w:left="57"/>
              <w:jc w:val="center"/>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60</w:t>
            </w:r>
          </w:p>
        </w:tc>
      </w:tr>
      <w:tr w:rsidRPr="004C191F" w:rsidR="001F715B" w:rsidTr="002E1E87" w14:paraId="3EDB1985" w14:textId="77777777">
        <w:tc>
          <w:tcPr>
            <w:tcW w:w="855" w:type="dxa"/>
            <w:vMerge/>
            <w:vAlign w:val="center"/>
            <w:hideMark/>
          </w:tcPr>
          <w:p w:rsidRPr="00313490" w:rsidR="001F715B" w:rsidP="002E1E87" w:rsidRDefault="001F715B" w14:paraId="0104EAA4" w14:textId="77777777">
            <w:pPr>
              <w:pStyle w:val="Akapitzlist"/>
              <w:numPr>
                <w:ilvl w:val="0"/>
                <w:numId w:val="12"/>
              </w:numPr>
              <w:spacing w:after="120"/>
              <w:ind w:left="57" w:firstLine="0"/>
              <w:contextualSpacing w:val="0"/>
              <w:rPr>
                <w:rFonts w:ascii="Verdana" w:hAnsi="Verdana"/>
              </w:rPr>
            </w:pPr>
          </w:p>
        </w:tc>
        <w:tc>
          <w:tcPr>
            <w:tcW w:w="4778" w:type="dxa"/>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34AA416A"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Łączna liczba godzin </w:t>
            </w:r>
          </w:p>
        </w:tc>
        <w:tc>
          <w:tcPr>
            <w:tcW w:w="4006" w:type="dxa"/>
            <w:gridSpan w:val="3"/>
            <w:tcBorders>
              <w:top w:val="single" w:color="auto" w:sz="8" w:space="0"/>
              <w:left w:val="single" w:color="auto" w:sz="8" w:space="0"/>
              <w:bottom w:val="single" w:color="auto" w:sz="8" w:space="0"/>
              <w:right w:val="single" w:color="auto" w:sz="8" w:space="0"/>
            </w:tcBorders>
            <w:vAlign w:val="center"/>
            <w:hideMark/>
          </w:tcPr>
          <w:p w:rsidRPr="004C191F" w:rsidR="001F715B" w:rsidP="002E1E87" w:rsidRDefault="001F715B" w14:paraId="029C3CF4"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90</w:t>
            </w:r>
          </w:p>
        </w:tc>
      </w:tr>
      <w:tr w:rsidRPr="004C191F" w:rsidR="001F715B" w:rsidTr="002E1E87" w14:paraId="3E92C55C" w14:textId="77777777">
        <w:tc>
          <w:tcPr>
            <w:tcW w:w="855" w:type="dxa"/>
            <w:vMerge/>
            <w:vAlign w:val="center"/>
            <w:hideMark/>
          </w:tcPr>
          <w:p w:rsidRPr="00313490" w:rsidR="001F715B" w:rsidP="002E1E87" w:rsidRDefault="001F715B" w14:paraId="766EE057" w14:textId="77777777">
            <w:pPr>
              <w:pStyle w:val="Akapitzlist"/>
              <w:numPr>
                <w:ilvl w:val="0"/>
                <w:numId w:val="12"/>
              </w:numPr>
              <w:spacing w:after="120"/>
              <w:ind w:left="57" w:firstLine="0"/>
              <w:contextualSpacing w:val="0"/>
              <w:rPr>
                <w:rFonts w:ascii="Verdana" w:hAnsi="Verdana"/>
              </w:rPr>
            </w:pPr>
          </w:p>
        </w:tc>
        <w:tc>
          <w:tcPr>
            <w:tcW w:w="4778" w:type="dxa"/>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16A15AA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Liczba punktów ECTS (</w:t>
            </w:r>
            <w:r w:rsidRPr="000A7CE0">
              <w:rPr>
                <w:rFonts w:ascii="Verdana" w:hAnsi="Verdana" w:eastAsia="Times New Roman" w:cs="Times New Roman"/>
                <w:i/>
                <w:iCs/>
                <w:sz w:val="20"/>
                <w:szCs w:val="20"/>
                <w:lang w:eastAsia="pl-PL"/>
              </w:rPr>
              <w:t>jeśli jest wymagana</w:t>
            </w:r>
            <w:r w:rsidRPr="000A7CE0">
              <w:rPr>
                <w:rFonts w:ascii="Verdana" w:hAnsi="Verdana" w:eastAsia="Times New Roman" w:cs="Times New Roman"/>
                <w:sz w:val="20"/>
                <w:szCs w:val="20"/>
                <w:lang w:eastAsia="pl-PL"/>
              </w:rPr>
              <w:t>) </w:t>
            </w:r>
          </w:p>
        </w:tc>
        <w:tc>
          <w:tcPr>
            <w:tcW w:w="4006" w:type="dxa"/>
            <w:gridSpan w:val="3"/>
            <w:tcBorders>
              <w:top w:val="single" w:color="auto" w:sz="8" w:space="0"/>
              <w:left w:val="single" w:color="auto" w:sz="8" w:space="0"/>
              <w:bottom w:val="single" w:color="auto" w:sz="8" w:space="0"/>
              <w:right w:val="single" w:color="auto" w:sz="8" w:space="0"/>
            </w:tcBorders>
            <w:vAlign w:val="center"/>
            <w:hideMark/>
          </w:tcPr>
          <w:p w:rsidRPr="004C191F" w:rsidR="001F715B" w:rsidP="002E1E87" w:rsidRDefault="001F715B" w14:paraId="47205612"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3</w:t>
            </w:r>
          </w:p>
        </w:tc>
      </w:tr>
    </w:tbl>
    <w:p w:rsidR="001F715B" w:rsidP="001F715B" w:rsidRDefault="001F715B" w14:paraId="1FAA2594" w14:textId="77777777">
      <w:pPr>
        <w:spacing w:after="0" w:line="240" w:lineRule="auto"/>
        <w:rPr>
          <w:rFonts w:ascii="Verdana" w:hAnsi="Verdana" w:cs="Times New Roman"/>
          <w:iCs/>
          <w:sz w:val="20"/>
          <w:szCs w:val="20"/>
        </w:rPr>
      </w:pPr>
    </w:p>
    <w:p w:rsidR="001F715B" w:rsidP="001F715B" w:rsidRDefault="001F715B" w14:paraId="5D70595C" w14:textId="77777777">
      <w:pPr>
        <w:spacing w:after="0" w:line="240" w:lineRule="auto"/>
        <w:jc w:val="right"/>
        <w:rPr>
          <w:rFonts w:ascii="Verdana" w:hAnsi="Verdana" w:eastAsia="Verdana" w:cs="Verdana"/>
          <w:sz w:val="20"/>
          <w:szCs w:val="20"/>
        </w:rPr>
      </w:pPr>
      <w:r w:rsidRPr="3D48830E">
        <w:rPr>
          <w:rFonts w:ascii="Verdana" w:hAnsi="Verdana" w:cs="Times New Roman"/>
          <w:sz w:val="20"/>
          <w:szCs w:val="20"/>
        </w:rPr>
        <w:t xml:space="preserve">(oprac. </w:t>
      </w:r>
      <w:r w:rsidRPr="231D1111">
        <w:rPr>
          <w:rFonts w:ascii="Verdana" w:hAnsi="Verdana" w:cs="Times New Roman"/>
          <w:sz w:val="20"/>
          <w:szCs w:val="20"/>
        </w:rPr>
        <w:t xml:space="preserve">David </w:t>
      </w:r>
      <w:proofErr w:type="spellStart"/>
      <w:r w:rsidRPr="231D1111">
        <w:rPr>
          <w:rFonts w:ascii="Verdana" w:hAnsi="Verdana" w:cs="Times New Roman"/>
          <w:sz w:val="20"/>
          <w:szCs w:val="20"/>
        </w:rPr>
        <w:t>Monzo</w:t>
      </w:r>
      <w:proofErr w:type="spellEnd"/>
      <w:r w:rsidRPr="231D1111">
        <w:rPr>
          <w:rFonts w:ascii="Verdana" w:hAnsi="Verdana" w:cs="Times New Roman"/>
          <w:sz w:val="20"/>
          <w:szCs w:val="20"/>
        </w:rPr>
        <w:t xml:space="preserve"> Campos, grudzień 2022</w:t>
      </w:r>
      <w:r>
        <w:rPr>
          <w:rFonts w:ascii="Verdana" w:hAnsi="Verdana" w:cs="Times New Roman"/>
          <w:sz w:val="20"/>
          <w:szCs w:val="20"/>
        </w:rPr>
        <w:t xml:space="preserve">; </w:t>
      </w:r>
      <w:proofErr w:type="spellStart"/>
      <w:r w:rsidRPr="3D48830E">
        <w:rPr>
          <w:rFonts w:ascii="Verdana" w:hAnsi="Verdana" w:eastAsia="Verdana" w:cs="Verdana"/>
          <w:sz w:val="20"/>
          <w:szCs w:val="20"/>
        </w:rPr>
        <w:t>spr</w:t>
      </w:r>
      <w:proofErr w:type="spellEnd"/>
      <w:r w:rsidRPr="3D48830E">
        <w:rPr>
          <w:rFonts w:ascii="Verdana" w:hAnsi="Verdana" w:eastAsia="Verdana" w:cs="Verdana"/>
          <w:sz w:val="20"/>
          <w:szCs w:val="20"/>
        </w:rPr>
        <w:t xml:space="preserve">. </w:t>
      </w:r>
      <w:proofErr w:type="spellStart"/>
      <w:r w:rsidRPr="3D48830E">
        <w:rPr>
          <w:rFonts w:ascii="Verdana" w:hAnsi="Verdana" w:eastAsia="Verdana" w:cs="Verdana"/>
          <w:sz w:val="20"/>
          <w:szCs w:val="20"/>
        </w:rPr>
        <w:t>ZdsJK</w:t>
      </w:r>
      <w:proofErr w:type="spellEnd"/>
      <w:r w:rsidRPr="3D48830E">
        <w:rPr>
          <w:rFonts w:ascii="Verdana" w:hAnsi="Verdana" w:eastAsia="Verdana" w:cs="Verdana"/>
          <w:sz w:val="20"/>
          <w:szCs w:val="20"/>
        </w:rPr>
        <w:t xml:space="preserve"> + Magdalena Krzyżostaniak</w:t>
      </w:r>
      <w:r>
        <w:rPr>
          <w:rFonts w:ascii="Verdana" w:hAnsi="Verdana" w:eastAsia="Verdana" w:cs="Verdana"/>
          <w:sz w:val="20"/>
          <w:szCs w:val="20"/>
        </w:rPr>
        <w:t xml:space="preserve">, </w:t>
      </w:r>
      <w:r w:rsidRPr="2AEC04DE">
        <w:rPr>
          <w:rFonts w:ascii="Verdana" w:hAnsi="Verdana" w:eastAsia="Verdana" w:cs="Verdana"/>
          <w:sz w:val="20"/>
          <w:szCs w:val="20"/>
        </w:rPr>
        <w:t xml:space="preserve">aktualizacja: Magdalena Krzyżostaniak, </w:t>
      </w:r>
      <w:r>
        <w:rPr>
          <w:rFonts w:ascii="Verdana" w:hAnsi="Verdana" w:eastAsia="Verdana" w:cs="Verdana"/>
          <w:sz w:val="20"/>
          <w:szCs w:val="20"/>
        </w:rPr>
        <w:t>czerwiec</w:t>
      </w:r>
      <w:r w:rsidRPr="2AEC04DE">
        <w:rPr>
          <w:rFonts w:ascii="Verdana" w:hAnsi="Verdana" w:eastAsia="Verdana" w:cs="Verdana"/>
          <w:sz w:val="20"/>
          <w:szCs w:val="20"/>
        </w:rPr>
        <w:t xml:space="preserve"> 2025</w:t>
      </w:r>
      <w:r>
        <w:rPr>
          <w:rFonts w:ascii="Verdana" w:hAnsi="Verdana" w:eastAsia="Verdana" w:cs="Verdana"/>
          <w:sz w:val="20"/>
          <w:szCs w:val="20"/>
        </w:rPr>
        <w:t xml:space="preserve">, </w:t>
      </w: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eastAsia="Verdana" w:cs="Verdana"/>
          <w:sz w:val="20"/>
          <w:szCs w:val="20"/>
        </w:rPr>
        <w:t>ZdsJK+Justyna</w:t>
      </w:r>
      <w:proofErr w:type="spellEnd"/>
      <w:r>
        <w:rPr>
          <w:rFonts w:ascii="Verdana" w:hAnsi="Verdana" w:eastAsia="Verdana" w:cs="Verdana"/>
          <w:sz w:val="20"/>
          <w:szCs w:val="20"/>
        </w:rPr>
        <w:t xml:space="preserve"> Wesoła, 15.09.2025)</w:t>
      </w:r>
    </w:p>
    <w:p w:rsidR="001F715B" w:rsidP="001F715B" w:rsidRDefault="001F715B" w14:paraId="3A20F9E9" w14:textId="77777777">
      <w:pPr>
        <w:spacing w:after="0" w:line="240" w:lineRule="auto"/>
        <w:jc w:val="right"/>
        <w:rPr>
          <w:rFonts w:ascii="Verdana" w:hAnsi="Verdana" w:eastAsia="Verdana" w:cs="Verdana"/>
          <w:sz w:val="20"/>
          <w:szCs w:val="20"/>
        </w:rPr>
      </w:pPr>
    </w:p>
    <w:p w:rsidR="001F715B" w:rsidP="001F715B" w:rsidRDefault="001F715B" w14:paraId="1E20312B" w14:textId="77777777">
      <w:pPr>
        <w:spacing w:after="0" w:line="240" w:lineRule="auto"/>
        <w:jc w:val="right"/>
        <w:rPr>
          <w:rFonts w:ascii="Verdana" w:hAnsi="Verdana" w:eastAsia="Verdana" w:cs="Verdana"/>
          <w:sz w:val="20"/>
          <w:szCs w:val="20"/>
        </w:rPr>
      </w:pPr>
    </w:p>
    <w:p w:rsidR="001F715B" w:rsidP="001F715B" w:rsidRDefault="001F715B" w14:paraId="540B0A13" w14:textId="77777777">
      <w:pPr>
        <w:pStyle w:val="Nagwek2"/>
      </w:pPr>
      <w:bookmarkStart w:name="_Toc120966779" w:id="115"/>
      <w:bookmarkStart w:name="_Toc196218632" w:id="116"/>
      <w:bookmarkStart w:name="_Toc207816870" w:id="117"/>
      <w:bookmarkStart w:name="_Toc209793621" w:id="118"/>
      <w:r>
        <w:t>Język hiszpański w dialogu 2</w:t>
      </w:r>
      <w:bookmarkEnd w:id="115"/>
      <w:bookmarkEnd w:id="116"/>
      <w:bookmarkEnd w:id="117"/>
      <w:bookmarkEnd w:id="118"/>
    </w:p>
    <w:tbl>
      <w:tblPr>
        <w:tblW w:w="9639"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77"/>
        <w:gridCol w:w="4938"/>
        <w:gridCol w:w="1406"/>
        <w:gridCol w:w="2610"/>
        <w:gridCol w:w="8"/>
      </w:tblGrid>
      <w:tr w:rsidRPr="000A7CE0" w:rsidR="001F715B" w:rsidTr="002E1E87" w14:paraId="52862E1D" w14:textId="77777777">
        <w:trPr>
          <w:gridAfter w:val="1"/>
          <w:wAfter w:w="8" w:type="dxa"/>
          <w:trHeight w:val="15"/>
        </w:trPr>
        <w:tc>
          <w:tcPr>
            <w:tcW w:w="680"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468E515F" w14:textId="77777777">
            <w:pPr>
              <w:pStyle w:val="Akapitzlist"/>
              <w:numPr>
                <w:ilvl w:val="0"/>
                <w:numId w:val="13"/>
              </w:numPr>
              <w:spacing w:after="120"/>
              <w:jc w:val="right"/>
              <w:textAlignment w:val="baseline"/>
              <w:rPr>
                <w:rFonts w:ascii="Verdana" w:hAnsi="Verdana"/>
              </w:rPr>
            </w:pPr>
          </w:p>
        </w:tc>
        <w:tc>
          <w:tcPr>
            <w:tcW w:w="8951"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5CD47483"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Nazwa przedmiotu w języku polskim oraz angielskim </w:t>
            </w:r>
          </w:p>
          <w:p w:rsidR="001F715B" w:rsidP="002E1E87" w:rsidRDefault="001F715B" w14:paraId="5D86BEF9" w14:textId="77777777">
            <w:pPr>
              <w:spacing w:after="120" w:line="240" w:lineRule="auto"/>
              <w:ind w:left="57"/>
              <w:textAlignment w:val="baseline"/>
              <w:rPr>
                <w:rFonts w:ascii="Verdana" w:hAnsi="Verdana" w:eastAsia="Times New Roman" w:cs="Times New Roman"/>
                <w:b/>
                <w:bCs/>
                <w:sz w:val="20"/>
                <w:szCs w:val="20"/>
                <w:lang w:eastAsia="pl-PL"/>
              </w:rPr>
            </w:pPr>
            <w:r w:rsidRPr="00A56B29">
              <w:rPr>
                <w:rFonts w:ascii="Verdana" w:hAnsi="Verdana" w:eastAsia="Times New Roman" w:cs="Times New Roman"/>
                <w:b/>
                <w:bCs/>
                <w:sz w:val="20"/>
                <w:szCs w:val="20"/>
                <w:lang w:eastAsia="pl-PL"/>
              </w:rPr>
              <w:t xml:space="preserve">JĘZYK HISZPAŃSKI W DIALOGU </w:t>
            </w:r>
            <w:r>
              <w:rPr>
                <w:rFonts w:ascii="Verdana" w:hAnsi="Verdana" w:eastAsia="Times New Roman" w:cs="Times New Roman"/>
                <w:b/>
                <w:bCs/>
                <w:sz w:val="20"/>
                <w:szCs w:val="20"/>
                <w:lang w:eastAsia="pl-PL"/>
              </w:rPr>
              <w:t>2</w:t>
            </w:r>
          </w:p>
          <w:p w:rsidRPr="000A7CE0" w:rsidR="001F715B" w:rsidP="002E1E87" w:rsidRDefault="001F715B" w14:paraId="15593A31" w14:textId="77777777">
            <w:pPr>
              <w:spacing w:after="120" w:line="240" w:lineRule="auto"/>
              <w:ind w:left="57"/>
              <w:textAlignment w:val="baseline"/>
              <w:rPr>
                <w:rFonts w:ascii="Verdana" w:hAnsi="Verdana" w:eastAsia="Times New Roman" w:cs="Times New Roman"/>
                <w:b/>
                <w:bCs/>
                <w:sz w:val="20"/>
                <w:szCs w:val="20"/>
                <w:lang w:eastAsia="pl-PL"/>
              </w:rPr>
            </w:pPr>
            <w:r w:rsidRPr="48E66EA1">
              <w:rPr>
                <w:rFonts w:ascii="Verdana" w:hAnsi="Verdana" w:eastAsia="Times New Roman" w:cs="Times New Roman"/>
                <w:b/>
                <w:bCs/>
                <w:sz w:val="20"/>
                <w:szCs w:val="20"/>
                <w:lang w:eastAsia="pl-PL"/>
              </w:rPr>
              <w:t xml:space="preserve">Spanish in </w:t>
            </w:r>
            <w:proofErr w:type="spellStart"/>
            <w:r w:rsidRPr="48E66EA1">
              <w:rPr>
                <w:rFonts w:ascii="Verdana" w:hAnsi="Verdana" w:eastAsia="Times New Roman" w:cs="Times New Roman"/>
                <w:b/>
                <w:bCs/>
                <w:sz w:val="20"/>
                <w:szCs w:val="20"/>
                <w:lang w:eastAsia="pl-PL"/>
              </w:rPr>
              <w:t>Dialogue</w:t>
            </w:r>
            <w:proofErr w:type="spellEnd"/>
            <w:r w:rsidRPr="48E66EA1">
              <w:rPr>
                <w:rFonts w:ascii="Verdana" w:hAnsi="Verdana" w:eastAsia="Times New Roman" w:cs="Times New Roman"/>
                <w:b/>
                <w:bCs/>
                <w:sz w:val="20"/>
                <w:szCs w:val="20"/>
                <w:lang w:eastAsia="pl-PL"/>
              </w:rPr>
              <w:t xml:space="preserve"> 2</w:t>
            </w:r>
          </w:p>
          <w:p w:rsidRPr="000A7CE0" w:rsidR="001F715B" w:rsidP="002E1E87" w:rsidRDefault="001F715B" w14:paraId="1B1A1436"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56F59F8E" w14:textId="77777777">
        <w:trPr>
          <w:gridAfter w:val="1"/>
          <w:wAfter w:w="8" w:type="dxa"/>
          <w:trHeight w:val="15"/>
        </w:trPr>
        <w:tc>
          <w:tcPr>
            <w:tcW w:w="680"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00A3E7DB" w14:textId="77777777">
            <w:pPr>
              <w:pStyle w:val="Akapitzlist"/>
              <w:numPr>
                <w:ilvl w:val="0"/>
                <w:numId w:val="13"/>
              </w:numPr>
              <w:spacing w:after="120"/>
              <w:ind w:left="57"/>
              <w:jc w:val="right"/>
              <w:textAlignment w:val="baseline"/>
              <w:rPr>
                <w:rFonts w:ascii="Verdana" w:hAnsi="Verdana"/>
              </w:rPr>
            </w:pPr>
          </w:p>
        </w:tc>
        <w:tc>
          <w:tcPr>
            <w:tcW w:w="8951"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2B025D74"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0A7CE0" w:rsidR="001F715B" w:rsidP="002E1E87" w:rsidRDefault="001F715B" w14:paraId="14C7FB05"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językoznawstwo</w:t>
            </w:r>
          </w:p>
        </w:tc>
      </w:tr>
      <w:tr w:rsidRPr="000A7CE0" w:rsidR="001F715B" w:rsidTr="002E1E87" w14:paraId="40F81104" w14:textId="77777777">
        <w:trPr>
          <w:gridAfter w:val="1"/>
          <w:wAfter w:w="8" w:type="dxa"/>
          <w:trHeight w:val="330"/>
        </w:trPr>
        <w:tc>
          <w:tcPr>
            <w:tcW w:w="680"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27F6FDA4" w14:textId="77777777">
            <w:pPr>
              <w:pStyle w:val="Akapitzlist"/>
              <w:numPr>
                <w:ilvl w:val="0"/>
                <w:numId w:val="13"/>
              </w:numPr>
              <w:spacing w:after="120"/>
              <w:ind w:left="57"/>
              <w:jc w:val="right"/>
              <w:textAlignment w:val="baseline"/>
              <w:rPr>
                <w:rFonts w:ascii="Verdana" w:hAnsi="Verdana"/>
              </w:rPr>
            </w:pPr>
          </w:p>
        </w:tc>
        <w:tc>
          <w:tcPr>
            <w:tcW w:w="8951"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496D3FB7"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Język wykładowy </w:t>
            </w:r>
          </w:p>
          <w:p w:rsidRPr="000A7CE0" w:rsidR="001F715B" w:rsidP="002E1E87" w:rsidRDefault="001F715B" w14:paraId="7F321FBA"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hiszpański </w:t>
            </w:r>
          </w:p>
        </w:tc>
      </w:tr>
      <w:tr w:rsidRPr="000A7CE0" w:rsidR="001F715B" w:rsidTr="002E1E87" w14:paraId="30579A4D" w14:textId="77777777">
        <w:trPr>
          <w:gridAfter w:val="1"/>
          <w:wAfter w:w="8" w:type="dxa"/>
          <w:trHeight w:val="15"/>
        </w:trPr>
        <w:tc>
          <w:tcPr>
            <w:tcW w:w="680"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07B19668" w14:textId="77777777">
            <w:pPr>
              <w:pStyle w:val="Akapitzlist"/>
              <w:numPr>
                <w:ilvl w:val="0"/>
                <w:numId w:val="13"/>
              </w:numPr>
              <w:spacing w:after="120"/>
              <w:ind w:left="57"/>
              <w:jc w:val="right"/>
              <w:textAlignment w:val="baseline"/>
              <w:rPr>
                <w:rFonts w:ascii="Verdana" w:hAnsi="Verdana"/>
              </w:rPr>
            </w:pPr>
          </w:p>
        </w:tc>
        <w:tc>
          <w:tcPr>
            <w:tcW w:w="8951"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42E3BFF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Jednostka prowadząca przedmiot </w:t>
            </w:r>
          </w:p>
          <w:p w:rsidRPr="000A7CE0" w:rsidR="001F715B" w:rsidP="002E1E87" w:rsidRDefault="001F715B" w14:paraId="36492D32" w14:textId="77777777">
            <w:pPr>
              <w:spacing w:after="120" w:line="240" w:lineRule="auto"/>
              <w:ind w:left="57"/>
              <w:textAlignment w:val="baseline"/>
              <w:rPr>
                <w:rFonts w:ascii="Verdana" w:hAnsi="Verdana" w:eastAsia="Times New Roman" w:cs="Times New Roman"/>
                <w:b/>
                <w:bCs/>
                <w:sz w:val="20"/>
                <w:szCs w:val="20"/>
                <w:lang w:eastAsia="pl-PL"/>
              </w:rPr>
            </w:pPr>
            <w:r w:rsidRPr="000A7CE0">
              <w:rPr>
                <w:rFonts w:ascii="Verdana" w:hAnsi="Verdana" w:eastAsia="Times New Roman" w:cs="Times New Roman"/>
                <w:b/>
                <w:bCs/>
                <w:sz w:val="20"/>
                <w:szCs w:val="20"/>
                <w:lang w:eastAsia="pl-PL"/>
              </w:rPr>
              <w:t>Instytut Filologii Romańskiej</w:t>
            </w:r>
          </w:p>
        </w:tc>
      </w:tr>
      <w:tr w:rsidRPr="000A7CE0" w:rsidR="001F715B" w:rsidTr="002E1E87" w14:paraId="40644EB5" w14:textId="77777777">
        <w:trPr>
          <w:gridAfter w:val="1"/>
          <w:wAfter w:w="8" w:type="dxa"/>
          <w:trHeight w:val="15"/>
        </w:trPr>
        <w:tc>
          <w:tcPr>
            <w:tcW w:w="680"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2BC74C39" w14:textId="77777777">
            <w:pPr>
              <w:pStyle w:val="Akapitzlist"/>
              <w:numPr>
                <w:ilvl w:val="0"/>
                <w:numId w:val="13"/>
              </w:numPr>
              <w:spacing w:after="120"/>
              <w:ind w:left="57"/>
              <w:jc w:val="right"/>
              <w:textAlignment w:val="baseline"/>
              <w:rPr>
                <w:rFonts w:ascii="Verdana" w:hAnsi="Verdana"/>
              </w:rPr>
            </w:pPr>
          </w:p>
        </w:tc>
        <w:tc>
          <w:tcPr>
            <w:tcW w:w="8951"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17C3EECA"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Rodzaj przedmiotu </w:t>
            </w:r>
          </w:p>
          <w:p w:rsidRPr="000A7CE0" w:rsidR="001F715B" w:rsidP="002E1E87" w:rsidRDefault="001F715B" w14:paraId="52AC8B2E"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przedmiot do wyboru (językoznawczy)</w:t>
            </w:r>
          </w:p>
        </w:tc>
      </w:tr>
      <w:tr w:rsidRPr="000A7CE0" w:rsidR="001F715B" w:rsidTr="002E1E87" w14:paraId="24EEF150" w14:textId="77777777">
        <w:trPr>
          <w:gridAfter w:val="1"/>
          <w:wAfter w:w="8" w:type="dxa"/>
          <w:trHeight w:val="15"/>
        </w:trPr>
        <w:tc>
          <w:tcPr>
            <w:tcW w:w="680"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632C5E47" w14:textId="77777777">
            <w:pPr>
              <w:pStyle w:val="Akapitzlist"/>
              <w:numPr>
                <w:ilvl w:val="0"/>
                <w:numId w:val="13"/>
              </w:numPr>
              <w:spacing w:after="120"/>
              <w:ind w:left="57"/>
              <w:jc w:val="right"/>
              <w:textAlignment w:val="baseline"/>
              <w:rPr>
                <w:rFonts w:ascii="Verdana" w:hAnsi="Verdana"/>
              </w:rPr>
            </w:pPr>
          </w:p>
        </w:tc>
        <w:tc>
          <w:tcPr>
            <w:tcW w:w="8951"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3829B28B"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Kierunek studiów </w:t>
            </w:r>
          </w:p>
          <w:p w:rsidRPr="000A7CE0" w:rsidR="001F715B" w:rsidP="002E1E87" w:rsidRDefault="001F715B" w14:paraId="32B355CA" w14:textId="77777777">
            <w:pPr>
              <w:spacing w:after="120" w:line="240" w:lineRule="auto"/>
              <w:ind w:left="57"/>
              <w:textAlignment w:val="baseline"/>
              <w:rPr>
                <w:rFonts w:ascii="Verdana" w:hAnsi="Verdana" w:eastAsia="Times New Roman" w:cs="Times New Roman"/>
                <w:b/>
                <w:bCs/>
                <w:sz w:val="20"/>
                <w:szCs w:val="20"/>
                <w:lang w:eastAsia="pl-PL"/>
              </w:rPr>
            </w:pPr>
            <w:r w:rsidRPr="00A37960">
              <w:rPr>
                <w:rFonts w:ascii="Verdana" w:hAnsi="Verdana" w:eastAsia="Times New Roman" w:cs="Times New Roman"/>
                <w:b/>
                <w:bCs/>
                <w:sz w:val="20"/>
                <w:szCs w:val="20"/>
                <w:lang w:eastAsia="pl-PL"/>
              </w:rPr>
              <w:t>filologia francuska, filologia hiszpańska, italianistyka</w:t>
            </w:r>
            <w:r w:rsidRPr="000A7CE0">
              <w:rPr>
                <w:rFonts w:ascii="Verdana" w:hAnsi="Verdana" w:eastAsia="Times New Roman" w:cs="Times New Roman"/>
                <w:b/>
                <w:bCs/>
                <w:sz w:val="20"/>
                <w:szCs w:val="20"/>
                <w:lang w:eastAsia="pl-PL"/>
              </w:rPr>
              <w:t xml:space="preserve"> </w:t>
            </w:r>
          </w:p>
        </w:tc>
      </w:tr>
      <w:tr w:rsidRPr="000A7CE0" w:rsidR="001F715B" w:rsidTr="002E1E87" w14:paraId="4795D72C" w14:textId="77777777">
        <w:trPr>
          <w:gridAfter w:val="1"/>
          <w:wAfter w:w="8" w:type="dxa"/>
          <w:trHeight w:val="15"/>
        </w:trPr>
        <w:tc>
          <w:tcPr>
            <w:tcW w:w="680"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7DAC561C" w14:textId="77777777">
            <w:pPr>
              <w:pStyle w:val="Akapitzlist"/>
              <w:numPr>
                <w:ilvl w:val="0"/>
                <w:numId w:val="13"/>
              </w:numPr>
              <w:spacing w:after="120"/>
              <w:ind w:left="57"/>
              <w:jc w:val="right"/>
              <w:textAlignment w:val="baseline"/>
              <w:rPr>
                <w:rFonts w:ascii="Verdana" w:hAnsi="Verdana"/>
              </w:rPr>
            </w:pPr>
          </w:p>
        </w:tc>
        <w:tc>
          <w:tcPr>
            <w:tcW w:w="8951"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57707E62"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Poziom studiów </w:t>
            </w:r>
          </w:p>
          <w:p w:rsidRPr="00B03AC1" w:rsidR="001F715B" w:rsidP="002E1E87" w:rsidRDefault="001F715B" w14:paraId="11AD6C84"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I </w:t>
            </w:r>
          </w:p>
          <w:p w:rsidRPr="000A7CE0" w:rsidR="001F715B" w:rsidP="002E1E87" w:rsidRDefault="001F715B" w14:paraId="4528C18B"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5DEDA6EA" w14:textId="77777777">
        <w:trPr>
          <w:gridAfter w:val="1"/>
          <w:wAfter w:w="8" w:type="dxa"/>
          <w:trHeight w:val="15"/>
        </w:trPr>
        <w:tc>
          <w:tcPr>
            <w:tcW w:w="680"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5A6C9F7B" w14:textId="77777777">
            <w:pPr>
              <w:pStyle w:val="Akapitzlist"/>
              <w:numPr>
                <w:ilvl w:val="0"/>
                <w:numId w:val="13"/>
              </w:numPr>
              <w:spacing w:after="120"/>
              <w:ind w:left="57"/>
              <w:jc w:val="right"/>
              <w:textAlignment w:val="baseline"/>
              <w:rPr>
                <w:rFonts w:ascii="Verdana" w:hAnsi="Verdana"/>
              </w:rPr>
            </w:pPr>
          </w:p>
        </w:tc>
        <w:tc>
          <w:tcPr>
            <w:tcW w:w="8951"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142F0C20"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Rok studiów </w:t>
            </w:r>
          </w:p>
          <w:p w:rsidRPr="00812E74" w:rsidR="001F715B" w:rsidP="002E1E87" w:rsidRDefault="001F715B" w14:paraId="6BF0E451" w14:textId="77777777">
            <w:pPr>
              <w:spacing w:after="120" w:line="240" w:lineRule="auto"/>
              <w:ind w:left="57"/>
              <w:textAlignment w:val="baseline"/>
              <w:rPr>
                <w:rFonts w:ascii="Verdana" w:hAnsi="Verdana" w:eastAsia="Times New Roman" w:cs="Times New Roman"/>
                <w:b/>
                <w:bCs/>
                <w:sz w:val="20"/>
                <w:szCs w:val="20"/>
                <w:lang w:eastAsia="pl-PL"/>
              </w:rPr>
            </w:pPr>
            <w:r w:rsidRPr="00812E74">
              <w:rPr>
                <w:rFonts w:ascii="Verdana" w:hAnsi="Verdana" w:eastAsia="Times New Roman" w:cs="Times New Roman"/>
                <w:b/>
                <w:bCs/>
                <w:sz w:val="20"/>
                <w:szCs w:val="20"/>
                <w:lang w:eastAsia="pl-PL"/>
              </w:rPr>
              <w:t>II lub III</w:t>
            </w:r>
          </w:p>
          <w:p w:rsidRPr="000A7CE0" w:rsidR="001F715B" w:rsidP="002E1E87" w:rsidRDefault="001F715B" w14:paraId="1373D637" w14:textId="77777777">
            <w:pPr>
              <w:spacing w:after="120" w:line="240" w:lineRule="auto"/>
              <w:ind w:left="57"/>
              <w:textAlignment w:val="baseline"/>
              <w:rPr>
                <w:rFonts w:ascii="Verdana" w:hAnsi="Verdana" w:eastAsia="Times New Roman" w:cs="Times New Roman"/>
                <w:b/>
                <w:bCs/>
                <w:sz w:val="20"/>
                <w:szCs w:val="20"/>
                <w:lang w:eastAsia="pl-PL"/>
              </w:rPr>
            </w:pPr>
          </w:p>
        </w:tc>
      </w:tr>
      <w:tr w:rsidRPr="00B03AC1" w:rsidR="001F715B" w:rsidTr="002E1E87" w14:paraId="19F6C140" w14:textId="77777777">
        <w:trPr>
          <w:gridAfter w:val="1"/>
          <w:wAfter w:w="8" w:type="dxa"/>
          <w:trHeight w:val="15"/>
        </w:trPr>
        <w:tc>
          <w:tcPr>
            <w:tcW w:w="680"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01293BEC" w14:textId="77777777">
            <w:pPr>
              <w:pStyle w:val="Akapitzlist"/>
              <w:numPr>
                <w:ilvl w:val="0"/>
                <w:numId w:val="13"/>
              </w:numPr>
              <w:spacing w:after="120"/>
              <w:ind w:left="57"/>
              <w:jc w:val="right"/>
              <w:textAlignment w:val="baseline"/>
              <w:rPr>
                <w:rFonts w:ascii="Verdana" w:hAnsi="Verdana"/>
              </w:rPr>
            </w:pPr>
          </w:p>
        </w:tc>
        <w:tc>
          <w:tcPr>
            <w:tcW w:w="8951"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25EC8934" w14:textId="77777777">
            <w:pPr>
              <w:spacing w:after="120" w:line="240" w:lineRule="auto"/>
              <w:ind w:left="57"/>
              <w:textAlignment w:val="baseline"/>
              <w:rPr>
                <w:rFonts w:ascii="Verdana" w:hAnsi="Verdana" w:eastAsia="Times New Roman" w:cs="Times New Roman"/>
                <w:sz w:val="20"/>
                <w:szCs w:val="20"/>
                <w:lang w:eastAsia="pl-PL"/>
              </w:rPr>
            </w:pPr>
            <w:r w:rsidRPr="7ABE176D">
              <w:rPr>
                <w:rFonts w:ascii="Verdana" w:hAnsi="Verdana" w:eastAsia="Times New Roman" w:cs="Times New Roman"/>
                <w:sz w:val="20"/>
                <w:szCs w:val="20"/>
                <w:lang w:eastAsia="pl-PL"/>
              </w:rPr>
              <w:t>Semestr </w:t>
            </w:r>
          </w:p>
          <w:p w:rsidR="001F715B" w:rsidP="002E1E87" w:rsidRDefault="001F715B" w14:paraId="7E5859C5" w14:textId="77777777">
            <w:pPr>
              <w:spacing w:after="120" w:line="240" w:lineRule="auto"/>
              <w:ind w:left="57"/>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w:t>
            </w:r>
            <w:r w:rsidRPr="3D48830E">
              <w:rPr>
                <w:rFonts w:ascii="Verdana" w:hAnsi="Verdana" w:eastAsia="Times New Roman" w:cs="Times New Roman"/>
                <w:b/>
                <w:bCs/>
                <w:sz w:val="20"/>
                <w:szCs w:val="20"/>
                <w:lang w:eastAsia="pl-PL"/>
              </w:rPr>
              <w:t>imowy lub letni</w:t>
            </w:r>
          </w:p>
          <w:p w:rsidRPr="00B03AC1" w:rsidR="001F715B" w:rsidP="002E1E87" w:rsidRDefault="001F715B" w14:paraId="1E78C3A8"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15D14A32" w14:textId="77777777">
        <w:trPr>
          <w:gridAfter w:val="1"/>
          <w:wAfter w:w="8" w:type="dxa"/>
          <w:trHeight w:val="15"/>
        </w:trPr>
        <w:tc>
          <w:tcPr>
            <w:tcW w:w="680"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2A607716" w14:textId="77777777">
            <w:pPr>
              <w:pStyle w:val="Akapitzlist"/>
              <w:numPr>
                <w:ilvl w:val="0"/>
                <w:numId w:val="13"/>
              </w:numPr>
              <w:spacing w:after="120"/>
              <w:ind w:left="57"/>
              <w:jc w:val="right"/>
              <w:textAlignment w:val="baseline"/>
              <w:rPr>
                <w:rFonts w:ascii="Verdana" w:hAnsi="Verdana"/>
              </w:rPr>
            </w:pPr>
          </w:p>
        </w:tc>
        <w:tc>
          <w:tcPr>
            <w:tcW w:w="8951"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51C561BB"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Forma zajęć i liczba godzin </w:t>
            </w:r>
          </w:p>
          <w:p w:rsidRPr="00BE4477" w:rsidR="001F715B" w:rsidP="002E1E87" w:rsidRDefault="001F715B" w14:paraId="1C431B80" w14:textId="77777777">
            <w:pPr>
              <w:spacing w:after="120" w:line="240" w:lineRule="auto"/>
              <w:ind w:left="57"/>
              <w:textAlignment w:val="baseline"/>
              <w:rPr>
                <w:rFonts w:ascii="Verdana" w:hAnsi="Verdana" w:eastAsia="Times New Roman" w:cs="Times New Roman"/>
                <w:b/>
                <w:bCs/>
                <w:sz w:val="20"/>
                <w:szCs w:val="20"/>
                <w:lang w:eastAsia="pl-PL"/>
              </w:rPr>
            </w:pPr>
            <w:r w:rsidRPr="3D48830E">
              <w:rPr>
                <w:rFonts w:ascii="Verdana" w:hAnsi="Verdana" w:eastAsia="Times New Roman" w:cs="Times New Roman"/>
                <w:b/>
                <w:bCs/>
                <w:sz w:val="20"/>
                <w:szCs w:val="20"/>
                <w:lang w:eastAsia="pl-PL"/>
              </w:rPr>
              <w:t>ćwiczenia</w:t>
            </w:r>
            <w:r w:rsidRPr="00BE4477">
              <w:rPr>
                <w:rFonts w:ascii="Verdana" w:hAnsi="Verdana" w:eastAsia="Times New Roman" w:cs="Times New Roman"/>
                <w:b/>
                <w:bCs/>
                <w:sz w:val="20"/>
                <w:szCs w:val="20"/>
                <w:lang w:eastAsia="pl-PL"/>
              </w:rPr>
              <w:t>, 30 godzin</w:t>
            </w:r>
          </w:p>
          <w:p w:rsidRPr="000A7CE0" w:rsidR="001F715B" w:rsidP="002E1E87" w:rsidRDefault="001F715B" w14:paraId="5582CBCD"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043EF4F6" w14:textId="77777777">
        <w:trPr>
          <w:gridAfter w:val="1"/>
          <w:wAfter w:w="8" w:type="dxa"/>
          <w:trHeight w:val="750"/>
        </w:trPr>
        <w:tc>
          <w:tcPr>
            <w:tcW w:w="680"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19182806" w14:textId="77777777">
            <w:pPr>
              <w:pStyle w:val="Akapitzlist"/>
              <w:numPr>
                <w:ilvl w:val="0"/>
                <w:numId w:val="13"/>
              </w:numPr>
              <w:spacing w:after="120"/>
              <w:ind w:left="57"/>
              <w:jc w:val="right"/>
              <w:textAlignment w:val="baseline"/>
              <w:rPr>
                <w:rFonts w:ascii="Verdana" w:hAnsi="Verdana"/>
              </w:rPr>
            </w:pPr>
          </w:p>
        </w:tc>
        <w:tc>
          <w:tcPr>
            <w:tcW w:w="8951"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4EC42913"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Wymagania wstępne w zakresie wiedzy, umiejętności i kompetencji społecznych dla przedmiotu</w:t>
            </w:r>
          </w:p>
          <w:p w:rsidRPr="000A7CE0" w:rsidR="001F715B" w:rsidP="002E1E87" w:rsidRDefault="001F715B" w14:paraId="56688EE6" w14:textId="77777777">
            <w:pPr>
              <w:spacing w:after="120" w:line="240" w:lineRule="auto"/>
              <w:ind w:left="57"/>
              <w:rPr>
                <w:rFonts w:ascii="Verdana" w:hAnsi="Verdana" w:eastAsia="Times New Roman" w:cs="Times New Roman"/>
                <w:b/>
                <w:bCs/>
                <w:sz w:val="20"/>
                <w:szCs w:val="20"/>
                <w:lang w:eastAsia="pl-PL"/>
              </w:rPr>
            </w:pPr>
            <w:r>
              <w:rPr>
                <w:rFonts w:ascii="Verdana" w:hAnsi="Verdana" w:cs="Arial"/>
                <w:b/>
                <w:bCs/>
                <w:sz w:val="20"/>
                <w:szCs w:val="20"/>
              </w:rPr>
              <w:t xml:space="preserve">- </w:t>
            </w:r>
            <w:r w:rsidRPr="5038C251">
              <w:rPr>
                <w:rFonts w:ascii="Verdana" w:hAnsi="Verdana" w:cs="Arial"/>
                <w:b/>
                <w:bCs/>
                <w:sz w:val="20"/>
                <w:szCs w:val="20"/>
              </w:rPr>
              <w:t xml:space="preserve">znajomość języka </w:t>
            </w:r>
            <w:r>
              <w:rPr>
                <w:rFonts w:ascii="Verdana" w:hAnsi="Verdana" w:cs="Arial"/>
                <w:b/>
                <w:bCs/>
                <w:sz w:val="20"/>
                <w:szCs w:val="20"/>
              </w:rPr>
              <w:t>hiszpańskiego</w:t>
            </w:r>
            <w:r w:rsidRPr="5038C251">
              <w:rPr>
                <w:rFonts w:ascii="Verdana" w:hAnsi="Verdana" w:cs="Arial"/>
                <w:b/>
                <w:bCs/>
                <w:sz w:val="20"/>
                <w:szCs w:val="20"/>
              </w:rPr>
              <w:t xml:space="preserve"> na poziomie </w:t>
            </w:r>
            <w:r>
              <w:rPr>
                <w:rFonts w:ascii="Verdana" w:hAnsi="Verdana" w:cs="Arial"/>
                <w:b/>
                <w:bCs/>
                <w:sz w:val="20"/>
                <w:szCs w:val="20"/>
              </w:rPr>
              <w:t xml:space="preserve">minimum </w:t>
            </w:r>
            <w:r w:rsidRPr="00FC0E27">
              <w:rPr>
                <w:rFonts w:ascii="Verdana" w:hAnsi="Verdana" w:cs="Arial"/>
                <w:b/>
                <w:bCs/>
                <w:sz w:val="20"/>
                <w:szCs w:val="20"/>
              </w:rPr>
              <w:t>B1</w:t>
            </w:r>
            <w:r>
              <w:rPr>
                <w:rFonts w:ascii="Verdana" w:hAnsi="Verdana" w:cs="Arial"/>
                <w:b/>
                <w:bCs/>
                <w:sz w:val="20"/>
                <w:szCs w:val="20"/>
              </w:rPr>
              <w:t xml:space="preserve"> II </w:t>
            </w:r>
            <w:r w:rsidRPr="000C17EF">
              <w:rPr>
                <w:rFonts w:ascii="Verdana" w:hAnsi="Verdana" w:eastAsia="Times New Roman" w:cs="Times New Roman"/>
                <w:b/>
                <w:bCs/>
                <w:sz w:val="20"/>
                <w:szCs w:val="20"/>
                <w:lang w:eastAsia="pl-PL"/>
              </w:rPr>
              <w:t>wg ESOKJ</w:t>
            </w:r>
            <w:r>
              <w:rPr>
                <w:rFonts w:ascii="Verdana" w:hAnsi="Verdana" w:cs="Arial"/>
                <w:b/>
                <w:sz w:val="20"/>
                <w:szCs w:val="20"/>
              </w:rPr>
              <w:t>.</w:t>
            </w:r>
          </w:p>
        </w:tc>
      </w:tr>
      <w:tr w:rsidRPr="000A7CE0" w:rsidR="001F715B" w:rsidTr="002E1E87" w14:paraId="2DA6E0B0" w14:textId="77777777">
        <w:trPr>
          <w:gridAfter w:val="1"/>
          <w:wAfter w:w="8" w:type="dxa"/>
          <w:trHeight w:val="15"/>
        </w:trPr>
        <w:tc>
          <w:tcPr>
            <w:tcW w:w="680"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7E4827F4" w14:textId="77777777">
            <w:pPr>
              <w:pStyle w:val="Akapitzlist"/>
              <w:numPr>
                <w:ilvl w:val="0"/>
                <w:numId w:val="13"/>
              </w:numPr>
              <w:spacing w:after="120"/>
              <w:ind w:left="57"/>
              <w:jc w:val="right"/>
              <w:textAlignment w:val="baseline"/>
              <w:rPr>
                <w:rFonts w:ascii="Verdana" w:hAnsi="Verdana"/>
              </w:rPr>
            </w:pPr>
          </w:p>
        </w:tc>
        <w:tc>
          <w:tcPr>
            <w:tcW w:w="8951"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3131AA63"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Cele kształcenia dla przedmiotu </w:t>
            </w:r>
          </w:p>
          <w:p w:rsidRPr="000A7CE0" w:rsidR="001F715B" w:rsidP="002E1E87" w:rsidRDefault="001F715B" w14:paraId="59625D6C" w14:textId="77777777">
            <w:pPr>
              <w:spacing w:after="120" w:line="240" w:lineRule="auto"/>
              <w:ind w:left="57"/>
              <w:jc w:val="both"/>
              <w:rPr>
                <w:rFonts w:ascii="Verdana" w:hAnsi="Verdana" w:eastAsia="Times New Roman" w:cs="Times New Roman"/>
                <w:b/>
                <w:bCs/>
                <w:sz w:val="20"/>
                <w:szCs w:val="20"/>
                <w:lang w:eastAsia="pl-PL"/>
              </w:rPr>
            </w:pPr>
            <w:r w:rsidRPr="48E66EA1">
              <w:rPr>
                <w:rFonts w:ascii="Verdana" w:hAnsi="Verdana" w:eastAsia="Times New Roman" w:cs="Times New Roman"/>
                <w:b/>
                <w:bCs/>
                <w:sz w:val="20"/>
                <w:szCs w:val="20"/>
                <w:lang w:eastAsia="pl-PL"/>
              </w:rPr>
              <w:t xml:space="preserve">Zajęcia </w:t>
            </w:r>
            <w:r w:rsidRPr="231D1111">
              <w:rPr>
                <w:rFonts w:ascii="Verdana" w:hAnsi="Verdana" w:eastAsia="Times New Roman" w:cs="Times New Roman"/>
                <w:b/>
                <w:i/>
                <w:sz w:val="20"/>
                <w:szCs w:val="20"/>
                <w:lang w:eastAsia="pl-PL"/>
              </w:rPr>
              <w:t>Język hiszpański w dialogu 1</w:t>
            </w:r>
            <w:r w:rsidRPr="48E66EA1">
              <w:rPr>
                <w:rFonts w:ascii="Verdana" w:hAnsi="Verdana" w:eastAsia="Times New Roman" w:cs="Times New Roman"/>
                <w:b/>
                <w:bCs/>
                <w:sz w:val="20"/>
                <w:szCs w:val="20"/>
                <w:lang w:eastAsia="pl-PL"/>
              </w:rPr>
              <w:t xml:space="preserve"> kierowane są do studentów </w:t>
            </w:r>
            <w:r w:rsidRPr="231D1111">
              <w:rPr>
                <w:rFonts w:ascii="Verdana" w:hAnsi="Verdana" w:eastAsia="Times New Roman" w:cs="Times New Roman"/>
                <w:b/>
                <w:bCs/>
                <w:sz w:val="20"/>
                <w:szCs w:val="20"/>
                <w:lang w:eastAsia="pl-PL"/>
              </w:rPr>
              <w:t>pragnących rozwijać</w:t>
            </w:r>
            <w:r w:rsidRPr="48E66EA1">
              <w:rPr>
                <w:rFonts w:ascii="Verdana" w:hAnsi="Verdana" w:eastAsia="Times New Roman" w:cs="Times New Roman"/>
                <w:b/>
                <w:bCs/>
                <w:sz w:val="20"/>
                <w:szCs w:val="20"/>
                <w:lang w:eastAsia="pl-PL"/>
              </w:rPr>
              <w:t xml:space="preserve"> i </w:t>
            </w:r>
            <w:r w:rsidRPr="231D1111">
              <w:rPr>
                <w:rFonts w:ascii="Verdana" w:hAnsi="Verdana" w:eastAsia="Times New Roman" w:cs="Times New Roman"/>
                <w:b/>
                <w:bCs/>
                <w:sz w:val="20"/>
                <w:szCs w:val="20"/>
                <w:lang w:eastAsia="pl-PL"/>
              </w:rPr>
              <w:t xml:space="preserve">doskonalić </w:t>
            </w:r>
            <w:r>
              <w:rPr>
                <w:rFonts w:ascii="Verdana" w:hAnsi="Verdana" w:eastAsia="Times New Roman" w:cs="Times New Roman"/>
                <w:b/>
                <w:bCs/>
                <w:sz w:val="20"/>
                <w:szCs w:val="20"/>
                <w:lang w:eastAsia="pl-PL"/>
              </w:rPr>
              <w:t>kompetencje w zakresie</w:t>
            </w:r>
            <w:r w:rsidRPr="48E66EA1">
              <w:rPr>
                <w:rFonts w:ascii="Verdana" w:hAnsi="Verdana" w:eastAsia="Times New Roman" w:cs="Times New Roman"/>
                <w:b/>
                <w:bCs/>
                <w:sz w:val="20"/>
                <w:szCs w:val="20"/>
                <w:lang w:eastAsia="pl-PL"/>
              </w:rPr>
              <w:t xml:space="preserve"> interakcji ustnej.</w:t>
            </w:r>
            <w:r>
              <w:rPr>
                <w:rFonts w:ascii="Verdana" w:hAnsi="Verdana" w:eastAsia="Times New Roman" w:cs="Times New Roman"/>
                <w:b/>
                <w:bCs/>
                <w:sz w:val="20"/>
                <w:szCs w:val="20"/>
                <w:lang w:eastAsia="pl-PL"/>
              </w:rPr>
              <w:t xml:space="preserve"> Pozwalają zapoznać się z definicją kompetencji interakcyjnej zgodnej z ustaleniami zawartymi w CEFR Companion Volume, analizuje poziomy kompetencji interakcyjnej ustnej dla poszczególnych poziomów zaawansowania, omawia i stwarza możliwość wypróbowania w praktyce s</w:t>
            </w:r>
            <w:r w:rsidRPr="7ABE176D">
              <w:rPr>
                <w:rFonts w:ascii="Verdana" w:hAnsi="Verdana" w:eastAsia="Times New Roman" w:cs="Times New Roman"/>
                <w:b/>
                <w:bCs/>
                <w:sz w:val="20"/>
                <w:szCs w:val="20"/>
                <w:lang w:eastAsia="pl-PL"/>
              </w:rPr>
              <w:t>trategi</w:t>
            </w:r>
            <w:r>
              <w:rPr>
                <w:rFonts w:ascii="Verdana" w:hAnsi="Verdana" w:eastAsia="Times New Roman" w:cs="Times New Roman"/>
                <w:b/>
                <w:bCs/>
                <w:sz w:val="20"/>
                <w:szCs w:val="20"/>
                <w:lang w:eastAsia="pl-PL"/>
              </w:rPr>
              <w:t xml:space="preserve">i interakcyjnych </w:t>
            </w:r>
            <w:r w:rsidRPr="7ABE176D">
              <w:rPr>
                <w:rFonts w:ascii="Verdana" w:hAnsi="Verdana" w:eastAsia="Times New Roman" w:cs="Times New Roman"/>
                <w:b/>
                <w:bCs/>
                <w:sz w:val="20"/>
                <w:szCs w:val="20"/>
                <w:lang w:eastAsia="pl-PL"/>
              </w:rPr>
              <w:t>podporządkowan</w:t>
            </w:r>
            <w:r>
              <w:rPr>
                <w:rFonts w:ascii="Verdana" w:hAnsi="Verdana" w:eastAsia="Times New Roman" w:cs="Times New Roman"/>
                <w:b/>
                <w:bCs/>
                <w:sz w:val="20"/>
                <w:szCs w:val="20"/>
                <w:lang w:eastAsia="pl-PL"/>
              </w:rPr>
              <w:t>ych</w:t>
            </w:r>
            <w:r w:rsidRPr="7ABE176D">
              <w:rPr>
                <w:rFonts w:ascii="Verdana" w:hAnsi="Verdana" w:eastAsia="Times New Roman" w:cs="Times New Roman"/>
                <w:b/>
                <w:bCs/>
                <w:sz w:val="20"/>
                <w:szCs w:val="20"/>
                <w:lang w:eastAsia="pl-PL"/>
              </w:rPr>
              <w:t xml:space="preserve"> funkcjom językowym właściwym dla </w:t>
            </w:r>
            <w:r>
              <w:rPr>
                <w:rFonts w:ascii="Verdana" w:hAnsi="Verdana" w:eastAsia="Times New Roman" w:cs="Times New Roman"/>
                <w:b/>
                <w:bCs/>
                <w:sz w:val="20"/>
                <w:szCs w:val="20"/>
                <w:lang w:eastAsia="pl-PL"/>
              </w:rPr>
              <w:t>poziomu samodzielności komunikacyjnej</w:t>
            </w:r>
            <w:r w:rsidRPr="7ABE176D">
              <w:rPr>
                <w:rFonts w:ascii="Verdana" w:hAnsi="Verdana" w:eastAsia="Times New Roman" w:cs="Times New Roman"/>
                <w:b/>
                <w:bCs/>
                <w:sz w:val="20"/>
                <w:szCs w:val="20"/>
                <w:lang w:eastAsia="pl-PL"/>
              </w:rPr>
              <w:t xml:space="preserve"> (tj.  </w:t>
            </w:r>
            <w:r w:rsidRPr="48E66EA1">
              <w:rPr>
                <w:rFonts w:ascii="Verdana" w:hAnsi="Verdana" w:eastAsia="Times New Roman" w:cs="Times New Roman"/>
                <w:b/>
                <w:bCs/>
                <w:sz w:val="20"/>
                <w:szCs w:val="20"/>
                <w:lang w:eastAsia="pl-PL"/>
              </w:rPr>
              <w:t>argumentacja, udzielanie rad, perswazja</w:t>
            </w:r>
            <w:r w:rsidRPr="7ABE176D">
              <w:rPr>
                <w:rFonts w:ascii="Verdana" w:hAnsi="Verdana" w:eastAsia="Times New Roman" w:cs="Times New Roman"/>
                <w:b/>
                <w:bCs/>
                <w:sz w:val="20"/>
                <w:szCs w:val="20"/>
                <w:lang w:eastAsia="pl-PL"/>
              </w:rPr>
              <w:t xml:space="preserve"> itp.)</w:t>
            </w:r>
            <w:r>
              <w:rPr>
                <w:rFonts w:ascii="Verdana" w:hAnsi="Verdana" w:eastAsia="Times New Roman" w:cs="Times New Roman"/>
                <w:b/>
                <w:bCs/>
                <w:sz w:val="20"/>
                <w:szCs w:val="20"/>
                <w:lang w:eastAsia="pl-PL"/>
              </w:rPr>
              <w:t>.</w:t>
            </w:r>
          </w:p>
        </w:tc>
      </w:tr>
      <w:tr w:rsidRPr="000A7CE0" w:rsidR="001F715B" w:rsidTr="002E1E87" w14:paraId="6E323390" w14:textId="77777777">
        <w:trPr>
          <w:gridAfter w:val="1"/>
          <w:wAfter w:w="8" w:type="dxa"/>
          <w:trHeight w:val="30"/>
        </w:trPr>
        <w:tc>
          <w:tcPr>
            <w:tcW w:w="680"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76067B5A" w14:textId="77777777">
            <w:pPr>
              <w:pStyle w:val="Akapitzlist"/>
              <w:numPr>
                <w:ilvl w:val="0"/>
                <w:numId w:val="13"/>
              </w:numPr>
              <w:spacing w:after="120"/>
              <w:ind w:left="57"/>
              <w:jc w:val="right"/>
              <w:textAlignment w:val="baseline"/>
              <w:rPr>
                <w:rFonts w:ascii="Verdana" w:hAnsi="Verdana"/>
              </w:rPr>
            </w:pPr>
          </w:p>
        </w:tc>
        <w:tc>
          <w:tcPr>
            <w:tcW w:w="8951"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71B72D78"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Treści programowe</w:t>
            </w:r>
          </w:p>
          <w:p w:rsidR="001F715B" w:rsidP="002E1E87" w:rsidRDefault="001F715B" w14:paraId="1B584583" w14:textId="77777777">
            <w:pPr>
              <w:spacing w:after="0" w:line="240" w:lineRule="auto"/>
              <w:ind w:left="57"/>
              <w:jc w:val="both"/>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1. Czym jest kompetencja interakcyjna?</w:t>
            </w:r>
          </w:p>
          <w:p w:rsidR="001F715B" w:rsidP="002E1E87" w:rsidRDefault="001F715B" w14:paraId="246F823E" w14:textId="77777777">
            <w:pPr>
              <w:spacing w:after="0" w:line="240" w:lineRule="auto"/>
              <w:ind w:left="57"/>
              <w:jc w:val="both"/>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2. Kompetencja interakcyjna ustna: opis i deskryptory dla poszczególnych poziomów zaawansowania.</w:t>
            </w:r>
          </w:p>
          <w:p w:rsidR="001F715B" w:rsidP="002E1E87" w:rsidRDefault="001F715B" w14:paraId="64E43B38" w14:textId="77777777">
            <w:pPr>
              <w:spacing w:after="120" w:line="240" w:lineRule="auto"/>
              <w:ind w:left="57"/>
              <w:jc w:val="both"/>
              <w:rPr>
                <w:rFonts w:ascii="Verdana" w:hAnsi="Verdana" w:eastAsia="Times New Roman" w:cs="Times New Roman"/>
                <w:b/>
                <w:sz w:val="20"/>
                <w:szCs w:val="20"/>
                <w:lang w:val="pl" w:eastAsia="pl-PL"/>
              </w:rPr>
            </w:pPr>
            <w:r>
              <w:rPr>
                <w:rFonts w:ascii="Verdana" w:hAnsi="Verdana" w:eastAsia="Times New Roman" w:cs="Times New Roman"/>
                <w:b/>
                <w:bCs/>
                <w:sz w:val="20"/>
                <w:szCs w:val="20"/>
                <w:lang w:eastAsia="pl-PL"/>
              </w:rPr>
              <w:t xml:space="preserve">3. Strategie interakcyjne: zabieranie głosu, współpraca, prośba o wyjaśnienie (na przykładzie funkcji językowych przewidzianych dla poziomu B2 i przy </w:t>
            </w:r>
            <w:r>
              <w:rPr>
                <w:rFonts w:ascii="Verdana" w:hAnsi="Verdana" w:eastAsia="Times New Roman" w:cs="Times New Roman"/>
                <w:b/>
                <w:bCs/>
                <w:sz w:val="20"/>
                <w:szCs w:val="20"/>
                <w:lang w:eastAsia="pl-PL"/>
              </w:rPr>
              <w:t xml:space="preserve">wykorzystaniu tematów </w:t>
            </w:r>
            <w:proofErr w:type="spellStart"/>
            <w:r>
              <w:rPr>
                <w:rFonts w:ascii="Verdana" w:hAnsi="Verdana" w:eastAsia="Times New Roman" w:cs="Times New Roman"/>
                <w:b/>
                <w:bCs/>
                <w:sz w:val="20"/>
                <w:szCs w:val="20"/>
                <w:lang w:eastAsia="pl-PL"/>
              </w:rPr>
              <w:t>tkj</w:t>
            </w:r>
            <w:proofErr w:type="spellEnd"/>
            <w:r>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val="pl" w:eastAsia="pl-PL"/>
              </w:rPr>
              <w:t xml:space="preserve">ewolucja </w:t>
            </w:r>
            <w:r w:rsidRPr="231D1111">
              <w:rPr>
                <w:rFonts w:ascii="Verdana" w:hAnsi="Verdana" w:eastAsia="Times New Roman" w:cs="Times New Roman"/>
                <w:b/>
                <w:bCs/>
                <w:sz w:val="20"/>
                <w:szCs w:val="20"/>
                <w:lang w:val="pl" w:eastAsia="pl-PL"/>
              </w:rPr>
              <w:t>modelu rodziny</w:t>
            </w:r>
            <w:r w:rsidRPr="56E185F8">
              <w:rPr>
                <w:rFonts w:ascii="Verdana" w:hAnsi="Verdana" w:eastAsia="Times New Roman" w:cs="Times New Roman"/>
                <w:b/>
                <w:bCs/>
                <w:sz w:val="20"/>
                <w:szCs w:val="20"/>
                <w:lang w:val="pl" w:eastAsia="pl-PL"/>
              </w:rPr>
              <w:t>, rodzina</w:t>
            </w:r>
            <w:r w:rsidRPr="231D1111">
              <w:rPr>
                <w:rFonts w:ascii="Verdana" w:hAnsi="Verdana" w:eastAsia="Times New Roman" w:cs="Times New Roman"/>
                <w:b/>
                <w:bCs/>
                <w:sz w:val="20"/>
                <w:szCs w:val="20"/>
                <w:lang w:val="pl" w:eastAsia="pl-PL"/>
              </w:rPr>
              <w:t xml:space="preserve"> patchworkowa</w:t>
            </w:r>
            <w:r w:rsidRPr="56E185F8">
              <w:rPr>
                <w:rFonts w:ascii="Verdana" w:hAnsi="Verdana" w:eastAsia="Times New Roman" w:cs="Times New Roman"/>
                <w:b/>
                <w:bCs/>
                <w:sz w:val="20"/>
                <w:szCs w:val="20"/>
                <w:lang w:val="pl" w:eastAsia="pl-PL"/>
              </w:rPr>
              <w:t>, alternatywne</w:t>
            </w:r>
            <w:r w:rsidRPr="231D1111">
              <w:rPr>
                <w:rFonts w:ascii="Verdana" w:hAnsi="Verdana" w:eastAsia="Times New Roman" w:cs="Times New Roman"/>
                <w:b/>
                <w:bCs/>
                <w:sz w:val="20"/>
                <w:szCs w:val="20"/>
                <w:lang w:val="pl" w:eastAsia="pl-PL"/>
              </w:rPr>
              <w:t xml:space="preserve"> modele rodziny</w:t>
            </w:r>
            <w:r w:rsidRPr="56E185F8">
              <w:rPr>
                <w:rFonts w:ascii="Verdana" w:hAnsi="Verdana" w:eastAsia="Times New Roman" w:cs="Times New Roman"/>
                <w:b/>
                <w:bCs/>
                <w:sz w:val="20"/>
                <w:szCs w:val="20"/>
                <w:lang w:val="pl" w:eastAsia="pl-PL"/>
              </w:rPr>
              <w:t>, podział</w:t>
            </w:r>
            <w:r w:rsidRPr="231D1111">
              <w:rPr>
                <w:rFonts w:ascii="Verdana" w:hAnsi="Verdana" w:eastAsia="Times New Roman" w:cs="Times New Roman"/>
                <w:b/>
                <w:bCs/>
                <w:sz w:val="20"/>
                <w:szCs w:val="20"/>
                <w:lang w:val="pl" w:eastAsia="pl-PL"/>
              </w:rPr>
              <w:t xml:space="preserve"> ról</w:t>
            </w:r>
            <w:r w:rsidRPr="56E185F8">
              <w:rPr>
                <w:rFonts w:ascii="Verdana" w:hAnsi="Verdana" w:eastAsia="Times New Roman" w:cs="Times New Roman"/>
                <w:b/>
                <w:bCs/>
                <w:sz w:val="20"/>
                <w:szCs w:val="20"/>
                <w:lang w:val="pl" w:eastAsia="pl-PL"/>
              </w:rPr>
              <w:t>, przemoc</w:t>
            </w:r>
            <w:r w:rsidRPr="231D1111">
              <w:rPr>
                <w:rFonts w:ascii="Verdana" w:hAnsi="Verdana" w:eastAsia="Times New Roman" w:cs="Times New Roman"/>
                <w:b/>
                <w:bCs/>
                <w:sz w:val="20"/>
                <w:szCs w:val="20"/>
                <w:lang w:val="pl" w:eastAsia="pl-PL"/>
              </w:rPr>
              <w:t xml:space="preserve"> w rodzinie;</w:t>
            </w:r>
            <w:r>
              <w:rPr>
                <w:rFonts w:ascii="Verdana" w:hAnsi="Verdana" w:eastAsia="Times New Roman" w:cs="Times New Roman"/>
                <w:b/>
                <w:bCs/>
                <w:sz w:val="20"/>
                <w:szCs w:val="20"/>
                <w:lang w:val="pl" w:eastAsia="pl-PL"/>
              </w:rPr>
              <w:t xml:space="preserve"> s</w:t>
            </w:r>
            <w:r w:rsidRPr="48E66EA1">
              <w:rPr>
                <w:rFonts w:ascii="Verdana" w:hAnsi="Verdana" w:eastAsia="Times New Roman" w:cs="Times New Roman"/>
                <w:b/>
                <w:bCs/>
                <w:sz w:val="20"/>
                <w:szCs w:val="20"/>
                <w:lang w:val="pl" w:eastAsia="pl-PL"/>
              </w:rPr>
              <w:t xml:space="preserve">posoby podróżowania, pamiątki z wakacji, wpływ turystyki na </w:t>
            </w:r>
            <w:r w:rsidRPr="231D1111">
              <w:rPr>
                <w:rFonts w:ascii="Verdana" w:hAnsi="Verdana" w:eastAsia="Times New Roman" w:cs="Times New Roman"/>
                <w:b/>
                <w:bCs/>
                <w:sz w:val="20"/>
                <w:szCs w:val="20"/>
                <w:lang w:val="pl" w:eastAsia="pl-PL"/>
              </w:rPr>
              <w:t xml:space="preserve">dane </w:t>
            </w:r>
            <w:r w:rsidRPr="48E66EA1">
              <w:rPr>
                <w:rFonts w:ascii="Verdana" w:hAnsi="Verdana" w:eastAsia="Times New Roman" w:cs="Times New Roman"/>
                <w:b/>
                <w:bCs/>
                <w:sz w:val="20"/>
                <w:szCs w:val="20"/>
                <w:lang w:val="pl" w:eastAsia="pl-PL"/>
              </w:rPr>
              <w:t>miejsce;</w:t>
            </w:r>
            <w:r>
              <w:rPr>
                <w:rFonts w:ascii="Verdana" w:hAnsi="Verdana" w:eastAsia="Times New Roman" w:cs="Times New Roman"/>
                <w:b/>
                <w:bCs/>
                <w:sz w:val="20"/>
                <w:szCs w:val="20"/>
                <w:lang w:val="pl" w:eastAsia="pl-PL"/>
              </w:rPr>
              <w:t xml:space="preserve"> e</w:t>
            </w:r>
            <w:r w:rsidRPr="48E66EA1">
              <w:rPr>
                <w:rFonts w:ascii="Verdana" w:hAnsi="Verdana" w:eastAsia="Times New Roman" w:cs="Times New Roman"/>
                <w:b/>
                <w:bCs/>
                <w:sz w:val="20"/>
                <w:szCs w:val="20"/>
                <w:lang w:val="pl" w:eastAsia="pl-PL"/>
              </w:rPr>
              <w:t xml:space="preserve">konomia i praca, warunki pracy, nowe </w:t>
            </w:r>
            <w:r w:rsidRPr="231D1111">
              <w:rPr>
                <w:rFonts w:ascii="Verdana" w:hAnsi="Verdana" w:eastAsia="Times New Roman" w:cs="Times New Roman"/>
                <w:b/>
                <w:bCs/>
                <w:sz w:val="20"/>
                <w:szCs w:val="20"/>
                <w:lang w:val="pl" w:eastAsia="pl-PL"/>
              </w:rPr>
              <w:t>i wymierające zawody</w:t>
            </w:r>
            <w:r w:rsidRPr="48E66EA1">
              <w:rPr>
                <w:rFonts w:ascii="Verdana" w:hAnsi="Verdana" w:eastAsia="Times New Roman" w:cs="Times New Roman"/>
                <w:b/>
                <w:bCs/>
                <w:sz w:val="20"/>
                <w:szCs w:val="20"/>
                <w:lang w:val="pl" w:eastAsia="pl-PL"/>
              </w:rPr>
              <w:t>;</w:t>
            </w:r>
            <w:r>
              <w:rPr>
                <w:rFonts w:ascii="Verdana" w:hAnsi="Verdana" w:eastAsia="Times New Roman" w:cs="Times New Roman"/>
                <w:b/>
                <w:bCs/>
                <w:sz w:val="20"/>
                <w:szCs w:val="20"/>
                <w:lang w:val="pl" w:eastAsia="pl-PL"/>
              </w:rPr>
              <w:t xml:space="preserve"> g</w:t>
            </w:r>
            <w:r w:rsidRPr="48E66EA1">
              <w:rPr>
                <w:rFonts w:ascii="Verdana" w:hAnsi="Verdana" w:eastAsia="Times New Roman" w:cs="Times New Roman"/>
                <w:b/>
                <w:bCs/>
                <w:sz w:val="20"/>
                <w:szCs w:val="20"/>
                <w:lang w:val="pl" w:eastAsia="pl-PL"/>
              </w:rPr>
              <w:t xml:space="preserve">astronomia, gotowanie, tradycyjne potrawy, fast </w:t>
            </w:r>
            <w:proofErr w:type="spellStart"/>
            <w:r w:rsidRPr="231D1111">
              <w:rPr>
                <w:rFonts w:ascii="Verdana" w:hAnsi="Verdana" w:eastAsia="Times New Roman" w:cs="Times New Roman"/>
                <w:b/>
                <w:bCs/>
                <w:sz w:val="20"/>
                <w:szCs w:val="20"/>
                <w:lang w:val="pl" w:eastAsia="pl-PL"/>
              </w:rPr>
              <w:t>foody</w:t>
            </w:r>
            <w:proofErr w:type="spellEnd"/>
            <w:r w:rsidRPr="231D1111">
              <w:rPr>
                <w:rFonts w:ascii="Verdana" w:hAnsi="Verdana" w:eastAsia="Times New Roman" w:cs="Times New Roman"/>
                <w:b/>
                <w:bCs/>
                <w:sz w:val="20"/>
                <w:szCs w:val="20"/>
                <w:lang w:val="pl" w:eastAsia="pl-PL"/>
              </w:rPr>
              <w:t>, zaburzenia odżywiania</w:t>
            </w:r>
            <w:r w:rsidRPr="56E185F8">
              <w:rPr>
                <w:rFonts w:ascii="Verdana" w:hAnsi="Verdana" w:eastAsia="Times New Roman" w:cs="Times New Roman"/>
                <w:b/>
                <w:bCs/>
                <w:sz w:val="20"/>
                <w:szCs w:val="20"/>
                <w:lang w:val="pl" w:eastAsia="pl-PL"/>
              </w:rPr>
              <w:t>;</w:t>
            </w:r>
            <w:r>
              <w:rPr>
                <w:rFonts w:ascii="Verdana" w:hAnsi="Verdana" w:eastAsia="Times New Roman" w:cs="Times New Roman"/>
                <w:b/>
                <w:bCs/>
                <w:sz w:val="20"/>
                <w:szCs w:val="20"/>
                <w:lang w:val="pl" w:eastAsia="pl-PL"/>
              </w:rPr>
              <w:t xml:space="preserve"> s</w:t>
            </w:r>
            <w:r w:rsidRPr="48E66EA1">
              <w:rPr>
                <w:rFonts w:ascii="Verdana" w:hAnsi="Verdana" w:eastAsia="Times New Roman" w:cs="Times New Roman"/>
                <w:b/>
                <w:bCs/>
                <w:sz w:val="20"/>
                <w:szCs w:val="20"/>
                <w:lang w:val="pl" w:eastAsia="pl-PL"/>
              </w:rPr>
              <w:t>ztuka</w:t>
            </w:r>
            <w:r w:rsidRPr="231D1111">
              <w:rPr>
                <w:rFonts w:ascii="Verdana" w:hAnsi="Verdana" w:eastAsia="Times New Roman" w:cs="Times New Roman"/>
                <w:b/>
                <w:bCs/>
                <w:sz w:val="20"/>
                <w:szCs w:val="20"/>
                <w:lang w:val="pl" w:eastAsia="pl-PL"/>
              </w:rPr>
              <w:t xml:space="preserve"> </w:t>
            </w:r>
            <w:r w:rsidRPr="48E66EA1">
              <w:rPr>
                <w:rFonts w:ascii="Verdana" w:hAnsi="Verdana" w:eastAsia="Times New Roman" w:cs="Times New Roman"/>
                <w:b/>
                <w:bCs/>
                <w:sz w:val="20"/>
                <w:szCs w:val="20"/>
                <w:lang w:val="pl" w:eastAsia="pl-PL"/>
              </w:rPr>
              <w:t xml:space="preserve">współczesna i </w:t>
            </w:r>
            <w:r w:rsidRPr="231D1111">
              <w:rPr>
                <w:rFonts w:ascii="Verdana" w:hAnsi="Verdana" w:eastAsia="Times New Roman" w:cs="Times New Roman"/>
                <w:b/>
                <w:bCs/>
                <w:sz w:val="20"/>
                <w:szCs w:val="20"/>
                <w:lang w:val="pl" w:eastAsia="pl-PL"/>
              </w:rPr>
              <w:t>sztuka masowa</w:t>
            </w:r>
            <w:r w:rsidRPr="48E66EA1">
              <w:rPr>
                <w:rFonts w:ascii="Verdana" w:hAnsi="Verdana" w:eastAsia="Times New Roman" w:cs="Times New Roman"/>
                <w:b/>
                <w:bCs/>
                <w:sz w:val="20"/>
                <w:szCs w:val="20"/>
                <w:lang w:val="pl" w:eastAsia="pl-PL"/>
              </w:rPr>
              <w:t>;</w:t>
            </w:r>
            <w:r>
              <w:rPr>
                <w:rFonts w:ascii="Verdana" w:hAnsi="Verdana" w:eastAsia="Times New Roman" w:cs="Times New Roman"/>
                <w:b/>
                <w:bCs/>
                <w:sz w:val="20"/>
                <w:szCs w:val="20"/>
                <w:lang w:val="pl" w:eastAsia="pl-PL"/>
              </w:rPr>
              <w:t xml:space="preserve"> z</w:t>
            </w:r>
            <w:r w:rsidRPr="48E66EA1">
              <w:rPr>
                <w:rFonts w:ascii="Verdana" w:hAnsi="Verdana" w:eastAsia="Times New Roman" w:cs="Times New Roman"/>
                <w:b/>
                <w:bCs/>
                <w:sz w:val="20"/>
                <w:szCs w:val="20"/>
                <w:lang w:val="pl" w:eastAsia="pl-PL"/>
              </w:rPr>
              <w:t xml:space="preserve">drowie, choroby i dolegliwości, ochrona zdrowia, dieta, używki, </w:t>
            </w:r>
            <w:r w:rsidRPr="231D1111">
              <w:rPr>
                <w:rFonts w:ascii="Verdana" w:hAnsi="Verdana" w:eastAsia="Times New Roman" w:cs="Times New Roman"/>
                <w:b/>
                <w:bCs/>
                <w:sz w:val="20"/>
                <w:szCs w:val="20"/>
                <w:lang w:val="pl" w:eastAsia="pl-PL"/>
              </w:rPr>
              <w:t>medycyna alternatywna,</w:t>
            </w:r>
            <w:r w:rsidRPr="48E66EA1">
              <w:rPr>
                <w:rFonts w:ascii="Verdana" w:hAnsi="Verdana" w:eastAsia="Times New Roman" w:cs="Times New Roman"/>
                <w:b/>
                <w:bCs/>
                <w:sz w:val="20"/>
                <w:szCs w:val="20"/>
                <w:lang w:val="pl" w:eastAsia="pl-PL"/>
              </w:rPr>
              <w:t xml:space="preserve"> kontrowersyjne</w:t>
            </w:r>
            <w:r w:rsidRPr="231D1111">
              <w:rPr>
                <w:rFonts w:ascii="Verdana" w:hAnsi="Verdana" w:eastAsia="Times New Roman" w:cs="Times New Roman"/>
                <w:b/>
                <w:bCs/>
                <w:sz w:val="20"/>
                <w:szCs w:val="20"/>
                <w:lang w:val="pl" w:eastAsia="pl-PL"/>
              </w:rPr>
              <w:t xml:space="preserve"> terapie</w:t>
            </w:r>
            <w:r w:rsidRPr="48E66EA1">
              <w:rPr>
                <w:rFonts w:ascii="Verdana" w:hAnsi="Verdana" w:eastAsia="Times New Roman" w:cs="Times New Roman"/>
                <w:b/>
                <w:bCs/>
                <w:sz w:val="20"/>
                <w:szCs w:val="20"/>
                <w:lang w:val="pl" w:eastAsia="pl-PL"/>
              </w:rPr>
              <w:t>;</w:t>
            </w:r>
            <w:r>
              <w:rPr>
                <w:rFonts w:ascii="Verdana" w:hAnsi="Verdana" w:eastAsia="Times New Roman" w:cs="Times New Roman"/>
                <w:b/>
                <w:bCs/>
                <w:sz w:val="20"/>
                <w:szCs w:val="20"/>
                <w:lang w:val="pl" w:eastAsia="pl-PL"/>
              </w:rPr>
              <w:t xml:space="preserve"> u</w:t>
            </w:r>
            <w:r w:rsidRPr="48E66EA1">
              <w:rPr>
                <w:rFonts w:ascii="Verdana" w:hAnsi="Verdana" w:eastAsia="Times New Roman" w:cs="Times New Roman"/>
                <w:b/>
                <w:bCs/>
                <w:sz w:val="20"/>
                <w:szCs w:val="20"/>
                <w:lang w:val="pl" w:eastAsia="pl-PL"/>
              </w:rPr>
              <w:t xml:space="preserve">roda, </w:t>
            </w:r>
            <w:r w:rsidRPr="231D1111">
              <w:rPr>
                <w:rFonts w:ascii="Verdana" w:hAnsi="Verdana" w:eastAsia="Times New Roman" w:cs="Times New Roman"/>
                <w:b/>
                <w:bCs/>
                <w:sz w:val="20"/>
                <w:szCs w:val="20"/>
                <w:lang w:val="pl" w:eastAsia="pl-PL"/>
              </w:rPr>
              <w:t>standardy</w:t>
            </w:r>
            <w:r w:rsidRPr="48E66EA1">
              <w:rPr>
                <w:rFonts w:ascii="Verdana" w:hAnsi="Verdana" w:eastAsia="Times New Roman" w:cs="Times New Roman"/>
                <w:b/>
                <w:bCs/>
                <w:sz w:val="20"/>
                <w:szCs w:val="20"/>
                <w:lang w:val="pl" w:eastAsia="pl-PL"/>
              </w:rPr>
              <w:t xml:space="preserve"> piękna, </w:t>
            </w:r>
            <w:r w:rsidRPr="231D1111">
              <w:rPr>
                <w:rFonts w:ascii="Verdana" w:hAnsi="Verdana" w:eastAsia="Times New Roman" w:cs="Times New Roman"/>
                <w:b/>
                <w:bCs/>
                <w:sz w:val="20"/>
                <w:szCs w:val="20"/>
                <w:lang w:val="pl" w:eastAsia="pl-PL"/>
              </w:rPr>
              <w:t>poprawianie natury</w:t>
            </w:r>
            <w:r w:rsidRPr="48E66EA1">
              <w:rPr>
                <w:rFonts w:ascii="Verdana" w:hAnsi="Verdana" w:eastAsia="Times New Roman" w:cs="Times New Roman"/>
                <w:b/>
                <w:bCs/>
                <w:sz w:val="20"/>
                <w:szCs w:val="20"/>
                <w:lang w:val="pl" w:eastAsia="pl-PL"/>
              </w:rPr>
              <w:t>;</w:t>
            </w:r>
            <w:r>
              <w:rPr>
                <w:rFonts w:ascii="Verdana" w:hAnsi="Verdana" w:eastAsia="Times New Roman" w:cs="Times New Roman"/>
                <w:b/>
                <w:bCs/>
                <w:sz w:val="20"/>
                <w:szCs w:val="20"/>
                <w:lang w:val="pl" w:eastAsia="pl-PL"/>
              </w:rPr>
              <w:t xml:space="preserve"> z</w:t>
            </w:r>
            <w:r w:rsidRPr="231D1111">
              <w:rPr>
                <w:rFonts w:ascii="Verdana" w:hAnsi="Verdana" w:eastAsia="Times New Roman" w:cs="Times New Roman"/>
                <w:b/>
                <w:bCs/>
                <w:sz w:val="20"/>
                <w:szCs w:val="20"/>
                <w:lang w:val="pl" w:eastAsia="pl-PL"/>
              </w:rPr>
              <w:t>anieczyszczenia, ochrona środowiska, recy</w:t>
            </w:r>
            <w:r>
              <w:rPr>
                <w:rFonts w:ascii="Verdana" w:hAnsi="Verdana" w:eastAsia="Times New Roman" w:cs="Times New Roman"/>
                <w:b/>
                <w:bCs/>
                <w:sz w:val="20"/>
                <w:szCs w:val="20"/>
                <w:lang w:val="pl" w:eastAsia="pl-PL"/>
              </w:rPr>
              <w:t>k</w:t>
            </w:r>
            <w:r w:rsidRPr="231D1111">
              <w:rPr>
                <w:rFonts w:ascii="Verdana" w:hAnsi="Verdana" w:eastAsia="Times New Roman" w:cs="Times New Roman"/>
                <w:b/>
                <w:bCs/>
                <w:sz w:val="20"/>
                <w:szCs w:val="20"/>
                <w:lang w:val="pl" w:eastAsia="pl-PL"/>
              </w:rPr>
              <w:t>ling, alternatywne źródła energii, filozofia zero waste;</w:t>
            </w:r>
            <w:r>
              <w:rPr>
                <w:rFonts w:ascii="Verdana" w:hAnsi="Verdana" w:eastAsia="Times New Roman" w:cs="Times New Roman"/>
                <w:b/>
                <w:bCs/>
                <w:sz w:val="20"/>
                <w:szCs w:val="20"/>
                <w:lang w:val="pl" w:eastAsia="pl-PL"/>
              </w:rPr>
              <w:t xml:space="preserve"> n</w:t>
            </w:r>
            <w:r w:rsidRPr="48E66EA1">
              <w:rPr>
                <w:rFonts w:ascii="Verdana" w:hAnsi="Verdana" w:eastAsia="Times New Roman" w:cs="Times New Roman"/>
                <w:b/>
                <w:bCs/>
                <w:sz w:val="20"/>
                <w:szCs w:val="20"/>
                <w:lang w:val="pl" w:eastAsia="pl-PL"/>
              </w:rPr>
              <w:t>owe sposoby komunikacji i udostępniania informacji, wolność słowa, cenzura, piractwo;</w:t>
            </w:r>
            <w:r>
              <w:rPr>
                <w:rFonts w:ascii="Verdana" w:hAnsi="Verdana" w:eastAsia="Times New Roman" w:cs="Times New Roman"/>
                <w:b/>
                <w:bCs/>
                <w:sz w:val="20"/>
                <w:szCs w:val="20"/>
                <w:lang w:val="pl" w:eastAsia="pl-PL"/>
              </w:rPr>
              <w:t xml:space="preserve"> r</w:t>
            </w:r>
            <w:r w:rsidRPr="231D1111">
              <w:rPr>
                <w:rFonts w:ascii="Verdana" w:hAnsi="Verdana" w:eastAsia="Times New Roman" w:cs="Times New Roman"/>
                <w:b/>
                <w:bCs/>
                <w:sz w:val="20"/>
                <w:szCs w:val="20"/>
                <w:lang w:val="pl" w:eastAsia="pl-PL"/>
              </w:rPr>
              <w:t>eligie</w:t>
            </w:r>
            <w:r w:rsidRPr="48E66EA1">
              <w:rPr>
                <w:rFonts w:ascii="Verdana" w:hAnsi="Verdana" w:eastAsia="Times New Roman" w:cs="Times New Roman"/>
                <w:b/>
                <w:bCs/>
                <w:sz w:val="20"/>
                <w:szCs w:val="20"/>
                <w:lang w:val="pl" w:eastAsia="pl-PL"/>
              </w:rPr>
              <w:t>, wierzenia</w:t>
            </w:r>
            <w:r w:rsidRPr="231D1111">
              <w:rPr>
                <w:rFonts w:ascii="Verdana" w:hAnsi="Verdana" w:eastAsia="Times New Roman" w:cs="Times New Roman"/>
                <w:b/>
                <w:bCs/>
                <w:sz w:val="20"/>
                <w:szCs w:val="20"/>
                <w:lang w:val="pl" w:eastAsia="pl-PL"/>
              </w:rPr>
              <w:t>;</w:t>
            </w:r>
            <w:r>
              <w:rPr>
                <w:rFonts w:ascii="Verdana" w:hAnsi="Verdana" w:eastAsia="Times New Roman" w:cs="Times New Roman"/>
                <w:b/>
                <w:bCs/>
                <w:sz w:val="20"/>
                <w:szCs w:val="20"/>
                <w:lang w:val="pl" w:eastAsia="pl-PL"/>
              </w:rPr>
              <w:t xml:space="preserve"> p</w:t>
            </w:r>
            <w:r w:rsidRPr="48E66EA1">
              <w:rPr>
                <w:rFonts w:ascii="Verdana" w:hAnsi="Verdana" w:eastAsia="Times New Roman" w:cs="Times New Roman"/>
                <w:b/>
                <w:bCs/>
                <w:sz w:val="20"/>
                <w:szCs w:val="20"/>
                <w:lang w:val="pl" w:eastAsia="pl-PL"/>
              </w:rPr>
              <w:t>roblemy społeczne, prawa</w:t>
            </w:r>
            <w:r w:rsidRPr="231D1111">
              <w:rPr>
                <w:rFonts w:ascii="Verdana" w:hAnsi="Verdana" w:eastAsia="Times New Roman" w:cs="Times New Roman"/>
                <w:b/>
                <w:bCs/>
                <w:sz w:val="20"/>
                <w:szCs w:val="20"/>
                <w:lang w:val="pl" w:eastAsia="pl-PL"/>
              </w:rPr>
              <w:t xml:space="preserve"> człowieka</w:t>
            </w:r>
            <w:r w:rsidRPr="48E66EA1">
              <w:rPr>
                <w:rFonts w:ascii="Verdana" w:hAnsi="Verdana" w:eastAsia="Times New Roman" w:cs="Times New Roman"/>
                <w:b/>
                <w:bCs/>
                <w:sz w:val="20"/>
                <w:szCs w:val="20"/>
                <w:lang w:val="pl" w:eastAsia="pl-PL"/>
              </w:rPr>
              <w:t xml:space="preserve">, migracje, </w:t>
            </w:r>
            <w:r w:rsidRPr="231D1111">
              <w:rPr>
                <w:rFonts w:ascii="Verdana" w:hAnsi="Verdana" w:eastAsia="Times New Roman" w:cs="Times New Roman"/>
                <w:b/>
                <w:bCs/>
                <w:sz w:val="20"/>
                <w:szCs w:val="20"/>
                <w:lang w:val="pl" w:eastAsia="pl-PL"/>
              </w:rPr>
              <w:t>dyskryminacja</w:t>
            </w:r>
            <w:r w:rsidRPr="48E66EA1">
              <w:rPr>
                <w:rFonts w:ascii="Verdana" w:hAnsi="Verdana" w:eastAsia="Times New Roman" w:cs="Times New Roman"/>
                <w:b/>
                <w:bCs/>
                <w:sz w:val="20"/>
                <w:szCs w:val="20"/>
                <w:lang w:val="pl" w:eastAsia="pl-PL"/>
              </w:rPr>
              <w:t>, rasizm;</w:t>
            </w:r>
            <w:r>
              <w:rPr>
                <w:rFonts w:ascii="Verdana" w:hAnsi="Verdana" w:eastAsia="Times New Roman" w:cs="Times New Roman"/>
                <w:b/>
                <w:bCs/>
                <w:sz w:val="20"/>
                <w:szCs w:val="20"/>
                <w:lang w:val="pl" w:eastAsia="pl-PL"/>
              </w:rPr>
              <w:t xml:space="preserve"> n</w:t>
            </w:r>
            <w:r w:rsidRPr="231D1111">
              <w:rPr>
                <w:rFonts w:ascii="Verdana" w:hAnsi="Verdana" w:eastAsia="Times New Roman" w:cs="Times New Roman"/>
                <w:b/>
                <w:bCs/>
                <w:sz w:val="20"/>
                <w:szCs w:val="20"/>
                <w:lang w:val="pl" w:eastAsia="pl-PL"/>
              </w:rPr>
              <w:t>atura, prawa zwierząt, ogrody zoologiczne, gatunki niebezpieczne;</w:t>
            </w:r>
            <w:r>
              <w:rPr>
                <w:rFonts w:ascii="Verdana" w:hAnsi="Verdana" w:eastAsia="Times New Roman" w:cs="Times New Roman"/>
                <w:b/>
                <w:bCs/>
                <w:sz w:val="20"/>
                <w:szCs w:val="20"/>
                <w:lang w:val="pl" w:eastAsia="pl-PL"/>
              </w:rPr>
              <w:t xml:space="preserve"> s</w:t>
            </w:r>
            <w:r w:rsidRPr="48E66EA1">
              <w:rPr>
                <w:rFonts w:ascii="Verdana" w:hAnsi="Verdana" w:eastAsia="Times New Roman" w:cs="Times New Roman"/>
                <w:b/>
                <w:bCs/>
                <w:sz w:val="20"/>
                <w:szCs w:val="20"/>
                <w:lang w:val="pl" w:eastAsia="pl-PL"/>
              </w:rPr>
              <w:t xml:space="preserve">port, widowiska sportowe, ikony sportu, przemoc, </w:t>
            </w:r>
            <w:r w:rsidRPr="231D1111">
              <w:rPr>
                <w:rFonts w:ascii="Verdana" w:hAnsi="Verdana" w:eastAsia="Times New Roman" w:cs="Times New Roman"/>
                <w:b/>
                <w:bCs/>
                <w:sz w:val="20"/>
                <w:szCs w:val="20"/>
                <w:lang w:val="pl" w:eastAsia="pl-PL"/>
              </w:rPr>
              <w:t xml:space="preserve">sport a </w:t>
            </w:r>
            <w:r w:rsidRPr="48E66EA1">
              <w:rPr>
                <w:rFonts w:ascii="Verdana" w:hAnsi="Verdana" w:eastAsia="Times New Roman" w:cs="Times New Roman"/>
                <w:b/>
                <w:bCs/>
                <w:sz w:val="20"/>
                <w:szCs w:val="20"/>
                <w:lang w:val="pl" w:eastAsia="pl-PL"/>
              </w:rPr>
              <w:t>polityka, doping;</w:t>
            </w:r>
            <w:r>
              <w:rPr>
                <w:rFonts w:ascii="Verdana" w:hAnsi="Verdana" w:eastAsia="Times New Roman" w:cs="Times New Roman"/>
                <w:b/>
                <w:bCs/>
                <w:sz w:val="20"/>
                <w:szCs w:val="20"/>
                <w:lang w:val="pl" w:eastAsia="pl-PL"/>
              </w:rPr>
              <w:t xml:space="preserve"> e</w:t>
            </w:r>
            <w:r w:rsidRPr="48E66EA1">
              <w:rPr>
                <w:rFonts w:ascii="Verdana" w:hAnsi="Verdana" w:eastAsia="Times New Roman" w:cs="Times New Roman"/>
                <w:b/>
                <w:bCs/>
                <w:sz w:val="20"/>
                <w:szCs w:val="20"/>
                <w:lang w:val="pl" w:eastAsia="pl-PL"/>
              </w:rPr>
              <w:t xml:space="preserve">dukacja, obowiązek </w:t>
            </w:r>
            <w:r w:rsidRPr="56E185F8">
              <w:rPr>
                <w:rFonts w:ascii="Verdana" w:hAnsi="Verdana" w:eastAsia="Times New Roman" w:cs="Times New Roman"/>
                <w:b/>
                <w:bCs/>
                <w:sz w:val="20"/>
                <w:szCs w:val="20"/>
                <w:lang w:val="pl" w:eastAsia="pl-PL"/>
              </w:rPr>
              <w:t>szkolny</w:t>
            </w:r>
            <w:r w:rsidRPr="48E66EA1">
              <w:rPr>
                <w:rFonts w:ascii="Verdana" w:hAnsi="Verdana" w:eastAsia="Times New Roman" w:cs="Times New Roman"/>
                <w:b/>
                <w:bCs/>
                <w:sz w:val="20"/>
                <w:szCs w:val="20"/>
                <w:lang w:val="pl" w:eastAsia="pl-PL"/>
              </w:rPr>
              <w:t>, popularność kierunków</w:t>
            </w:r>
            <w:r w:rsidRPr="231D1111">
              <w:rPr>
                <w:rFonts w:ascii="Verdana" w:hAnsi="Verdana" w:eastAsia="Times New Roman" w:cs="Times New Roman"/>
                <w:b/>
                <w:bCs/>
                <w:sz w:val="20"/>
                <w:szCs w:val="20"/>
                <w:lang w:val="pl" w:eastAsia="pl-PL"/>
              </w:rPr>
              <w:t xml:space="preserve"> studiów</w:t>
            </w:r>
            <w:r w:rsidRPr="48E66EA1">
              <w:rPr>
                <w:rFonts w:ascii="Verdana" w:hAnsi="Verdana" w:eastAsia="Times New Roman" w:cs="Times New Roman"/>
                <w:b/>
                <w:bCs/>
                <w:sz w:val="20"/>
                <w:szCs w:val="20"/>
                <w:lang w:val="pl" w:eastAsia="pl-PL"/>
              </w:rPr>
              <w:t>, metody nauczania</w:t>
            </w:r>
            <w:r w:rsidRPr="25082320">
              <w:rPr>
                <w:rFonts w:ascii="Verdana" w:hAnsi="Verdana" w:eastAsia="Times New Roman" w:cs="Times New Roman"/>
                <w:b/>
                <w:sz w:val="20"/>
                <w:szCs w:val="20"/>
                <w:lang w:val="pl" w:eastAsia="pl-PL"/>
              </w:rPr>
              <w:t>;</w:t>
            </w:r>
            <w:r>
              <w:rPr>
                <w:rFonts w:ascii="Verdana" w:hAnsi="Verdana" w:eastAsia="Times New Roman" w:cs="Times New Roman"/>
                <w:b/>
                <w:sz w:val="20"/>
                <w:szCs w:val="20"/>
                <w:lang w:val="pl" w:eastAsia="pl-PL"/>
              </w:rPr>
              <w:t xml:space="preserve"> </w:t>
            </w:r>
            <w:r w:rsidRPr="6669CE0C">
              <w:rPr>
                <w:rFonts w:ascii="Verdana" w:hAnsi="Verdana" w:eastAsia="Times New Roman" w:cs="Times New Roman"/>
                <w:b/>
                <w:bCs/>
                <w:sz w:val="20"/>
                <w:szCs w:val="20"/>
                <w:lang w:val="pl" w:eastAsia="pl-PL"/>
              </w:rPr>
              <w:t>ochrona</w:t>
            </w:r>
            <w:r w:rsidRPr="25082320">
              <w:rPr>
                <w:rFonts w:ascii="Verdana" w:hAnsi="Verdana" w:eastAsia="Times New Roman" w:cs="Times New Roman"/>
                <w:b/>
                <w:sz w:val="20"/>
                <w:szCs w:val="20"/>
                <w:lang w:val="pl" w:eastAsia="pl-PL"/>
              </w:rPr>
              <w:t xml:space="preserve"> środowiska, prawa zwierząt; </w:t>
            </w:r>
            <w:r w:rsidRPr="6669CE0C">
              <w:rPr>
                <w:rFonts w:ascii="Verdana" w:hAnsi="Verdana" w:eastAsia="Times New Roman" w:cs="Times New Roman"/>
                <w:b/>
                <w:bCs/>
                <w:sz w:val="20"/>
                <w:szCs w:val="20"/>
                <w:lang w:val="pl" w:eastAsia="pl-PL"/>
              </w:rPr>
              <w:t>nowe</w:t>
            </w:r>
            <w:r w:rsidRPr="25082320">
              <w:rPr>
                <w:rFonts w:ascii="Verdana" w:hAnsi="Verdana" w:eastAsia="Times New Roman" w:cs="Times New Roman"/>
                <w:b/>
                <w:sz w:val="20"/>
                <w:szCs w:val="20"/>
                <w:lang w:val="pl" w:eastAsia="pl-PL"/>
              </w:rPr>
              <w:t xml:space="preserve"> sposoby </w:t>
            </w:r>
            <w:r w:rsidRPr="491EC7BB">
              <w:rPr>
                <w:rFonts w:ascii="Verdana" w:hAnsi="Verdana" w:eastAsia="Times New Roman" w:cs="Times New Roman"/>
                <w:b/>
                <w:bCs/>
                <w:sz w:val="20"/>
                <w:szCs w:val="20"/>
                <w:lang w:val="pl" w:eastAsia="pl-PL"/>
              </w:rPr>
              <w:t>komunikacji i</w:t>
            </w:r>
            <w:r w:rsidRPr="25082320">
              <w:rPr>
                <w:rFonts w:ascii="Verdana" w:hAnsi="Verdana" w:eastAsia="Times New Roman" w:cs="Times New Roman"/>
                <w:b/>
                <w:sz w:val="20"/>
                <w:szCs w:val="20"/>
                <w:lang w:val="pl" w:eastAsia="pl-PL"/>
              </w:rPr>
              <w:t xml:space="preserve"> problemy z nimi związane</w:t>
            </w:r>
            <w:r>
              <w:rPr>
                <w:rFonts w:ascii="Verdana" w:hAnsi="Verdana" w:eastAsia="Times New Roman" w:cs="Times New Roman"/>
                <w:b/>
                <w:sz w:val="20"/>
                <w:szCs w:val="20"/>
                <w:lang w:val="pl" w:eastAsia="pl-PL"/>
              </w:rPr>
              <w:t>.</w:t>
            </w:r>
          </w:p>
          <w:p w:rsidRPr="00AA7AAD" w:rsidR="001F715B" w:rsidP="002E1E87" w:rsidRDefault="001F715B" w14:paraId="22C0C41D" w14:textId="77777777">
            <w:pPr>
              <w:spacing w:after="120" w:line="240" w:lineRule="auto"/>
              <w:ind w:left="57"/>
              <w:jc w:val="both"/>
              <w:rPr>
                <w:rFonts w:ascii="Verdana" w:hAnsi="Verdana" w:eastAsia="Times New Roman" w:cs="Times New Roman"/>
                <w:b/>
                <w:bCs/>
                <w:sz w:val="20"/>
                <w:szCs w:val="20"/>
                <w:lang w:val="pl" w:eastAsia="pl-PL"/>
              </w:rPr>
            </w:pPr>
            <w:r>
              <w:rPr>
                <w:rFonts w:ascii="Verdana" w:hAnsi="Verdana" w:eastAsia="Times New Roman" w:cs="Times New Roman"/>
                <w:b/>
                <w:bCs/>
                <w:sz w:val="20"/>
                <w:szCs w:val="20"/>
                <w:lang w:eastAsia="pl-PL"/>
              </w:rPr>
              <w:t>4. Rola negocjacji i mediacji w skutecznej komunikacji.</w:t>
            </w:r>
          </w:p>
          <w:p w:rsidR="001F715B" w:rsidP="002E1E87" w:rsidRDefault="001F715B" w14:paraId="58304E2C" w14:textId="77777777">
            <w:pPr>
              <w:spacing w:after="120" w:line="240" w:lineRule="auto"/>
              <w:ind w:left="57"/>
              <w:jc w:val="both"/>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5. Interferencje w zakresie kompetencji interakcyjnej i sposoby ich unikania.</w:t>
            </w:r>
          </w:p>
          <w:p w:rsidRPr="00AA7AAD" w:rsidR="001F715B" w:rsidP="002E1E87" w:rsidRDefault="001F715B" w14:paraId="5033CC52" w14:textId="77777777">
            <w:pPr>
              <w:spacing w:after="120" w:line="240" w:lineRule="auto"/>
              <w:ind w:left="57"/>
              <w:jc w:val="both"/>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6. Milczenie w językach polskim i hiszpańskim.</w:t>
            </w:r>
          </w:p>
        </w:tc>
      </w:tr>
      <w:tr w:rsidRPr="000A7CE0" w:rsidR="001F715B" w:rsidTr="002E1E87" w14:paraId="64055552" w14:textId="77777777">
        <w:trPr>
          <w:gridAfter w:val="1"/>
          <w:wAfter w:w="8" w:type="dxa"/>
          <w:trHeight w:val="15"/>
        </w:trPr>
        <w:tc>
          <w:tcPr>
            <w:tcW w:w="680" w:type="dxa"/>
            <w:tcBorders>
              <w:top w:val="single" w:color="auto" w:sz="8" w:space="0"/>
              <w:left w:val="single" w:color="auto" w:sz="8" w:space="0"/>
              <w:bottom w:val="nil"/>
              <w:right w:val="single" w:color="auto" w:sz="8" w:space="0"/>
            </w:tcBorders>
            <w:hideMark/>
          </w:tcPr>
          <w:p w:rsidRPr="00313490" w:rsidR="001F715B" w:rsidP="002E1E87" w:rsidRDefault="001F715B" w14:paraId="16F109FC" w14:textId="77777777">
            <w:pPr>
              <w:pStyle w:val="Akapitzlist"/>
              <w:numPr>
                <w:ilvl w:val="0"/>
                <w:numId w:val="13"/>
              </w:numPr>
              <w:spacing w:after="120"/>
              <w:ind w:left="57"/>
              <w:jc w:val="right"/>
              <w:textAlignment w:val="baseline"/>
              <w:rPr>
                <w:rFonts w:ascii="Verdana" w:hAnsi="Verdana"/>
              </w:rPr>
            </w:pPr>
          </w:p>
        </w:tc>
        <w:tc>
          <w:tcPr>
            <w:tcW w:w="6367" w:type="dxa"/>
            <w:gridSpan w:val="2"/>
            <w:tcBorders>
              <w:top w:val="single" w:color="auto" w:sz="8" w:space="0"/>
              <w:left w:val="single" w:color="auto" w:sz="8" w:space="0"/>
              <w:bottom w:val="nil"/>
              <w:right w:val="single" w:color="auto" w:sz="8" w:space="0"/>
            </w:tcBorders>
            <w:hideMark/>
          </w:tcPr>
          <w:p w:rsidR="001F715B" w:rsidP="002E1E87" w:rsidRDefault="001F715B" w14:paraId="3818C6F7"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Zakładane efekty uczenia się</w:t>
            </w:r>
            <w:r>
              <w:rPr>
                <w:rFonts w:ascii="Verdana" w:hAnsi="Verdana" w:eastAsia="Times New Roman" w:cs="Times New Roman"/>
                <w:sz w:val="20"/>
                <w:szCs w:val="20"/>
                <w:lang w:eastAsia="pl-PL"/>
              </w:rPr>
              <w:t xml:space="preserve"> </w:t>
            </w:r>
          </w:p>
          <w:p w:rsidRPr="000A7CE0" w:rsidR="001F715B" w:rsidP="002E1E87" w:rsidRDefault="001F715B" w14:paraId="2995B0F9"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Student/studentka:</w:t>
            </w:r>
          </w:p>
        </w:tc>
        <w:tc>
          <w:tcPr>
            <w:tcW w:w="2584" w:type="dxa"/>
            <w:tcBorders>
              <w:top w:val="single" w:color="auto" w:sz="8" w:space="0"/>
              <w:left w:val="single" w:color="auto" w:sz="8" w:space="0"/>
              <w:bottom w:val="nil"/>
              <w:right w:val="single" w:color="auto" w:sz="8" w:space="0"/>
            </w:tcBorders>
            <w:hideMark/>
          </w:tcPr>
          <w:p w:rsidRPr="000A7CE0" w:rsidR="001F715B" w:rsidP="002E1E87" w:rsidRDefault="001F715B" w14:paraId="6EB2FF9E"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Symbole odpowiednich kierunkowych efektów uczenia się</w:t>
            </w:r>
          </w:p>
        </w:tc>
      </w:tr>
      <w:tr w:rsidRPr="0077019F" w:rsidR="001F715B" w:rsidTr="002E1E87" w14:paraId="6486B313" w14:textId="77777777">
        <w:trPr>
          <w:gridAfter w:val="1"/>
          <w:wAfter w:w="8" w:type="dxa"/>
          <w:trHeight w:val="15"/>
        </w:trPr>
        <w:tc>
          <w:tcPr>
            <w:tcW w:w="680" w:type="dxa"/>
            <w:tcBorders>
              <w:top w:val="nil"/>
              <w:left w:val="single" w:color="auto" w:sz="8" w:space="0"/>
              <w:bottom w:val="nil"/>
              <w:right w:val="single" w:color="auto" w:sz="8" w:space="0"/>
            </w:tcBorders>
          </w:tcPr>
          <w:p w:rsidRPr="00313490" w:rsidR="001F715B" w:rsidP="002E1E87" w:rsidRDefault="001F715B" w14:paraId="3BA70D9F"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67" w:type="dxa"/>
            <w:gridSpan w:val="2"/>
            <w:tcBorders>
              <w:top w:val="nil"/>
              <w:left w:val="single" w:color="auto" w:sz="8" w:space="0"/>
              <w:bottom w:val="nil"/>
              <w:right w:val="single" w:color="auto" w:sz="8" w:space="0"/>
            </w:tcBorders>
          </w:tcPr>
          <w:p w:rsidRPr="0077019F" w:rsidR="001F715B" w:rsidP="002E1E87" w:rsidRDefault="001F715B" w14:paraId="12C256A5" w14:textId="77777777">
            <w:pPr>
              <w:autoSpaceDE w:val="0"/>
              <w:autoSpaceDN w:val="0"/>
              <w:adjustRightInd w:val="0"/>
              <w:spacing w:after="120" w:line="240" w:lineRule="auto"/>
              <w:ind w:left="57"/>
              <w:jc w:val="both"/>
              <w:rPr>
                <w:rFonts w:ascii="Verdana" w:hAnsi="Verdana" w:eastAsia="Verdana" w:cs="Verdana"/>
                <w:sz w:val="20"/>
                <w:szCs w:val="20"/>
              </w:rPr>
            </w:pPr>
            <w:r w:rsidRPr="491EC7BB">
              <w:rPr>
                <w:rFonts w:ascii="Verdana" w:hAnsi="Verdana" w:cs="Verdana"/>
                <w:b/>
                <w:bCs/>
                <w:color w:val="000000" w:themeColor="text1"/>
                <w:sz w:val="20"/>
                <w:szCs w:val="20"/>
                <w:lang w:eastAsia="pl-PL"/>
              </w:rPr>
              <w:t xml:space="preserve">- </w:t>
            </w:r>
            <w:r w:rsidRPr="00552E1F">
              <w:rPr>
                <w:rFonts w:ascii="Verdana" w:hAnsi="Verdana" w:cs="Verdana"/>
                <w:b/>
                <w:bCs/>
                <w:color w:val="000000" w:themeColor="text1"/>
                <w:sz w:val="20"/>
                <w:szCs w:val="20"/>
                <w:lang w:eastAsia="pl-PL"/>
              </w:rPr>
              <w:t>zna i rozumie wybrane fakty i zjawisk</w:t>
            </w:r>
            <w:r>
              <w:rPr>
                <w:rFonts w:ascii="Verdana" w:hAnsi="Verdana" w:cs="Verdana"/>
                <w:b/>
                <w:bCs/>
                <w:color w:val="000000" w:themeColor="text1"/>
                <w:sz w:val="20"/>
                <w:szCs w:val="20"/>
                <w:lang w:eastAsia="pl-PL"/>
              </w:rPr>
              <w:t>a związane z kompetencją interakcyjną podczas interakcji ustnej; zna strategie interakcyjne typowe dla języka hiszpańskiego; rozumie znaczenie kompetencji interakcyjnej dla kompetencji komunikacyjnej na poszczególnych poziomach zaawansowania;</w:t>
            </w:r>
          </w:p>
        </w:tc>
        <w:tc>
          <w:tcPr>
            <w:tcW w:w="2584" w:type="dxa"/>
            <w:tcBorders>
              <w:top w:val="nil"/>
              <w:left w:val="single" w:color="auto" w:sz="8" w:space="0"/>
              <w:bottom w:val="nil"/>
              <w:right w:val="single" w:color="auto" w:sz="8" w:space="0"/>
            </w:tcBorders>
          </w:tcPr>
          <w:p w:rsidRPr="0077019F" w:rsidR="001F715B" w:rsidP="002E1E87" w:rsidRDefault="001F715B" w14:paraId="4482AF2A" w14:textId="77777777">
            <w:pPr>
              <w:spacing w:after="120" w:line="240" w:lineRule="auto"/>
              <w:ind w:left="57"/>
              <w:textAlignment w:val="baseline"/>
            </w:pPr>
            <w:r w:rsidRPr="48E66EA1">
              <w:rPr>
                <w:rFonts w:ascii="Verdana" w:hAnsi="Verdana" w:eastAsia="Verdana" w:cs="Verdana"/>
                <w:b/>
                <w:bCs/>
                <w:color w:val="000000" w:themeColor="text1"/>
                <w:sz w:val="20"/>
                <w:szCs w:val="20"/>
              </w:rPr>
              <w:t>K_U0</w:t>
            </w:r>
            <w:r>
              <w:rPr>
                <w:rFonts w:ascii="Verdana" w:hAnsi="Verdana" w:eastAsia="Verdana" w:cs="Verdana"/>
                <w:b/>
                <w:bCs/>
                <w:color w:val="000000" w:themeColor="text1"/>
                <w:sz w:val="20"/>
                <w:szCs w:val="20"/>
              </w:rPr>
              <w:t>1</w:t>
            </w:r>
          </w:p>
        </w:tc>
      </w:tr>
      <w:tr w:rsidRPr="0077019F" w:rsidR="001F715B" w:rsidTr="002E1E87" w14:paraId="64813D6A" w14:textId="77777777">
        <w:trPr>
          <w:gridAfter w:val="1"/>
          <w:wAfter w:w="8" w:type="dxa"/>
          <w:trHeight w:val="15"/>
        </w:trPr>
        <w:tc>
          <w:tcPr>
            <w:tcW w:w="680" w:type="dxa"/>
            <w:tcBorders>
              <w:top w:val="nil"/>
              <w:left w:val="single" w:color="auto" w:sz="8" w:space="0"/>
              <w:bottom w:val="nil"/>
              <w:right w:val="single" w:color="auto" w:sz="8" w:space="0"/>
            </w:tcBorders>
          </w:tcPr>
          <w:p w:rsidRPr="00313490" w:rsidR="001F715B" w:rsidP="002E1E87" w:rsidRDefault="001F715B" w14:paraId="1E90D16C"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67" w:type="dxa"/>
            <w:gridSpan w:val="2"/>
            <w:tcBorders>
              <w:top w:val="nil"/>
              <w:left w:val="single" w:color="auto" w:sz="8" w:space="0"/>
              <w:bottom w:val="nil"/>
              <w:right w:val="single" w:color="auto" w:sz="8" w:space="0"/>
            </w:tcBorders>
          </w:tcPr>
          <w:p w:rsidRPr="0077019F" w:rsidR="001F715B" w:rsidP="002E1E87" w:rsidRDefault="001F715B" w14:paraId="34BED6D4" w14:textId="77777777">
            <w:pPr>
              <w:autoSpaceDE w:val="0"/>
              <w:autoSpaceDN w:val="0"/>
              <w:adjustRightInd w:val="0"/>
              <w:spacing w:after="120" w:line="240" w:lineRule="auto"/>
              <w:ind w:left="57"/>
              <w:jc w:val="both"/>
              <w:rPr>
                <w:rFonts w:ascii="Verdana" w:hAnsi="Verdana" w:eastAsia="Verdana" w:cs="Verdana"/>
                <w:sz w:val="20"/>
                <w:szCs w:val="20"/>
              </w:rPr>
            </w:pPr>
            <w:r w:rsidRPr="231D1111">
              <w:rPr>
                <w:rFonts w:ascii="Verdana" w:hAnsi="Verdana" w:eastAsia="Verdana" w:cs="Verdana"/>
                <w:b/>
                <w:bCs/>
                <w:color w:val="000000" w:themeColor="text1"/>
                <w:sz w:val="20"/>
                <w:szCs w:val="20"/>
              </w:rPr>
              <w:t xml:space="preserve">- </w:t>
            </w:r>
            <w:r w:rsidRPr="00552E1F">
              <w:rPr>
                <w:rFonts w:ascii="Verdana" w:hAnsi="Verdana" w:cs="Verdana"/>
                <w:b/>
                <w:bCs/>
                <w:color w:val="000000" w:themeColor="text1"/>
                <w:sz w:val="20"/>
                <w:szCs w:val="20"/>
                <w:lang w:eastAsia="pl-PL"/>
              </w:rPr>
              <w:t xml:space="preserve">wykorzystując posiadaną wiedzę </w:t>
            </w:r>
            <w:r>
              <w:rPr>
                <w:rFonts w:ascii="Verdana" w:hAnsi="Verdana" w:cs="Verdana"/>
                <w:b/>
                <w:bCs/>
                <w:color w:val="000000" w:themeColor="text1"/>
                <w:sz w:val="20"/>
                <w:szCs w:val="20"/>
                <w:lang w:eastAsia="pl-PL"/>
              </w:rPr>
              <w:t>dotyczącą kompetencji interakcyjnej</w:t>
            </w:r>
            <w:r w:rsidRPr="00552E1F">
              <w:rPr>
                <w:rFonts w:ascii="Verdana" w:hAnsi="Verdana" w:cs="Verdana"/>
                <w:b/>
                <w:bCs/>
                <w:color w:val="000000" w:themeColor="text1"/>
                <w:sz w:val="20"/>
                <w:szCs w:val="20"/>
                <w:lang w:eastAsia="pl-PL"/>
              </w:rPr>
              <w:t>, porównuje</w:t>
            </w:r>
            <w:r>
              <w:rPr>
                <w:rFonts w:ascii="Verdana" w:hAnsi="Verdana" w:cs="Verdana"/>
                <w:b/>
                <w:bCs/>
                <w:color w:val="000000" w:themeColor="text1"/>
                <w:sz w:val="20"/>
                <w:szCs w:val="20"/>
                <w:lang w:eastAsia="pl-PL"/>
              </w:rPr>
              <w:t xml:space="preserve"> zachowania budujące współpracę komunikacyjną w zakresie interakcji ustnej w</w:t>
            </w:r>
            <w:r w:rsidRPr="00552E1F">
              <w:rPr>
                <w:rFonts w:ascii="Verdana" w:hAnsi="Verdana" w:cs="Verdana"/>
                <w:b/>
                <w:bCs/>
                <w:color w:val="000000" w:themeColor="text1"/>
                <w:sz w:val="20"/>
                <w:szCs w:val="20"/>
                <w:lang w:eastAsia="pl-PL"/>
              </w:rPr>
              <w:t xml:space="preserve"> język</w:t>
            </w:r>
            <w:r>
              <w:rPr>
                <w:rFonts w:ascii="Verdana" w:hAnsi="Verdana" w:cs="Verdana"/>
                <w:b/>
                <w:bCs/>
                <w:color w:val="000000" w:themeColor="text1"/>
                <w:sz w:val="20"/>
                <w:szCs w:val="20"/>
                <w:lang w:eastAsia="pl-PL"/>
              </w:rPr>
              <w:t>u</w:t>
            </w:r>
            <w:r w:rsidRPr="00552E1F">
              <w:rPr>
                <w:rFonts w:ascii="Verdana" w:hAnsi="Verdana" w:cs="Verdana"/>
                <w:b/>
                <w:bCs/>
                <w:color w:val="000000" w:themeColor="text1"/>
                <w:sz w:val="20"/>
                <w:szCs w:val="20"/>
                <w:lang w:eastAsia="pl-PL"/>
              </w:rPr>
              <w:t xml:space="preserve"> </w:t>
            </w:r>
            <w:r>
              <w:rPr>
                <w:rFonts w:ascii="Verdana" w:hAnsi="Verdana" w:cs="Verdana"/>
                <w:b/>
                <w:bCs/>
                <w:color w:val="000000" w:themeColor="text1"/>
                <w:sz w:val="20"/>
                <w:szCs w:val="20"/>
                <w:lang w:eastAsia="pl-PL"/>
              </w:rPr>
              <w:t>hiszpańskim</w:t>
            </w:r>
            <w:r w:rsidRPr="00552E1F">
              <w:rPr>
                <w:rFonts w:ascii="Verdana" w:hAnsi="Verdana" w:cs="Verdana"/>
                <w:b/>
                <w:bCs/>
                <w:color w:val="000000" w:themeColor="text1"/>
                <w:sz w:val="20"/>
                <w:szCs w:val="20"/>
                <w:lang w:eastAsia="pl-PL"/>
              </w:rPr>
              <w:t xml:space="preserve"> z</w:t>
            </w:r>
            <w:r>
              <w:rPr>
                <w:rFonts w:ascii="Verdana" w:hAnsi="Verdana" w:cs="Verdana"/>
                <w:b/>
                <w:bCs/>
                <w:color w:val="000000" w:themeColor="text1"/>
                <w:sz w:val="20"/>
                <w:szCs w:val="20"/>
                <w:lang w:eastAsia="pl-PL"/>
              </w:rPr>
              <w:t xml:space="preserve"> analogicznymi </w:t>
            </w:r>
            <w:proofErr w:type="spellStart"/>
            <w:r>
              <w:rPr>
                <w:rFonts w:ascii="Verdana" w:hAnsi="Verdana" w:cs="Verdana"/>
                <w:b/>
                <w:bCs/>
                <w:color w:val="000000" w:themeColor="text1"/>
                <w:sz w:val="20"/>
                <w:szCs w:val="20"/>
                <w:lang w:eastAsia="pl-PL"/>
              </w:rPr>
              <w:t>zachowaniami</w:t>
            </w:r>
            <w:proofErr w:type="spellEnd"/>
            <w:r>
              <w:rPr>
                <w:rFonts w:ascii="Verdana" w:hAnsi="Verdana" w:cs="Verdana"/>
                <w:b/>
                <w:bCs/>
                <w:color w:val="000000" w:themeColor="text1"/>
                <w:sz w:val="20"/>
                <w:szCs w:val="20"/>
                <w:lang w:eastAsia="pl-PL"/>
              </w:rPr>
              <w:t xml:space="preserve"> w</w:t>
            </w:r>
            <w:r w:rsidRPr="00552E1F">
              <w:rPr>
                <w:rFonts w:ascii="Verdana" w:hAnsi="Verdana" w:cs="Verdana"/>
                <w:b/>
                <w:bCs/>
                <w:color w:val="000000" w:themeColor="text1"/>
                <w:sz w:val="20"/>
                <w:szCs w:val="20"/>
                <w:lang w:eastAsia="pl-PL"/>
              </w:rPr>
              <w:t xml:space="preserve"> język</w:t>
            </w:r>
            <w:r>
              <w:rPr>
                <w:rFonts w:ascii="Verdana" w:hAnsi="Verdana" w:cs="Verdana"/>
                <w:b/>
                <w:bCs/>
                <w:color w:val="000000" w:themeColor="text1"/>
                <w:sz w:val="20"/>
                <w:szCs w:val="20"/>
                <w:lang w:eastAsia="pl-PL"/>
              </w:rPr>
              <w:t>u</w:t>
            </w:r>
            <w:r w:rsidRPr="00552E1F">
              <w:rPr>
                <w:rFonts w:ascii="Verdana" w:hAnsi="Verdana" w:cs="Verdana"/>
                <w:b/>
                <w:bCs/>
                <w:color w:val="000000" w:themeColor="text1"/>
                <w:sz w:val="20"/>
                <w:szCs w:val="20"/>
                <w:lang w:eastAsia="pl-PL"/>
              </w:rPr>
              <w:t xml:space="preserve"> polski</w:t>
            </w:r>
            <w:r>
              <w:rPr>
                <w:rFonts w:ascii="Verdana" w:hAnsi="Verdana" w:cs="Verdana"/>
                <w:b/>
                <w:bCs/>
                <w:color w:val="000000" w:themeColor="text1"/>
                <w:sz w:val="20"/>
                <w:szCs w:val="20"/>
                <w:lang w:eastAsia="pl-PL"/>
              </w:rPr>
              <w:t>m</w:t>
            </w:r>
            <w:r w:rsidRPr="00552E1F">
              <w:rPr>
                <w:rFonts w:ascii="Verdana" w:hAnsi="Verdana" w:cs="Verdana"/>
                <w:b/>
                <w:bCs/>
                <w:color w:val="000000" w:themeColor="text1"/>
                <w:sz w:val="20"/>
                <w:szCs w:val="20"/>
                <w:lang w:eastAsia="pl-PL"/>
              </w:rPr>
              <w:t xml:space="preserve">; </w:t>
            </w:r>
            <w:r>
              <w:rPr>
                <w:rFonts w:ascii="Verdana" w:hAnsi="Verdana" w:cs="Verdana"/>
                <w:b/>
                <w:bCs/>
                <w:color w:val="000000" w:themeColor="text1"/>
                <w:sz w:val="20"/>
                <w:szCs w:val="20"/>
                <w:lang w:eastAsia="pl-PL"/>
              </w:rPr>
              <w:t xml:space="preserve">stosuje wyrażenia i zwroty typowe dla poziomu samodzielności komunikacyjnej umożliwiające realizowanie strategii interakcyjnych w języku hiszpańskim; </w:t>
            </w:r>
            <w:r w:rsidRPr="00552E1F">
              <w:rPr>
                <w:rFonts w:ascii="Verdana" w:hAnsi="Verdana" w:cs="Verdana"/>
                <w:b/>
                <w:bCs/>
                <w:color w:val="000000" w:themeColor="text1"/>
                <w:sz w:val="20"/>
                <w:szCs w:val="20"/>
                <w:lang w:eastAsia="pl-PL"/>
              </w:rPr>
              <w:t>przechodzi od struktur jednego języka do struktur drugiego</w:t>
            </w:r>
            <w:r>
              <w:rPr>
                <w:rFonts w:ascii="Verdana" w:hAnsi="Verdana" w:cs="Verdana"/>
                <w:b/>
                <w:bCs/>
                <w:color w:val="000000" w:themeColor="text1"/>
                <w:sz w:val="20"/>
                <w:szCs w:val="20"/>
                <w:lang w:eastAsia="pl-PL"/>
              </w:rPr>
              <w:t>;</w:t>
            </w:r>
          </w:p>
        </w:tc>
        <w:tc>
          <w:tcPr>
            <w:tcW w:w="2584" w:type="dxa"/>
            <w:tcBorders>
              <w:top w:val="nil"/>
              <w:left w:val="single" w:color="auto" w:sz="8" w:space="0"/>
              <w:bottom w:val="nil"/>
              <w:right w:val="single" w:color="auto" w:sz="8" w:space="0"/>
            </w:tcBorders>
          </w:tcPr>
          <w:p w:rsidRPr="0077019F" w:rsidR="001F715B" w:rsidP="002E1E87" w:rsidRDefault="001F715B" w14:paraId="18445E81" w14:textId="77777777">
            <w:pPr>
              <w:spacing w:after="120" w:line="240" w:lineRule="auto"/>
              <w:ind w:left="57"/>
              <w:textAlignment w:val="baseline"/>
              <w:rPr>
                <w:rFonts w:ascii="Verdana" w:hAnsi="Verdana" w:eastAsia="Verdana" w:cs="Verdana"/>
                <w:sz w:val="20"/>
                <w:szCs w:val="20"/>
              </w:rPr>
            </w:pPr>
            <w:r w:rsidRPr="48E66EA1">
              <w:rPr>
                <w:rFonts w:ascii="Verdana" w:hAnsi="Verdana" w:eastAsia="Verdana" w:cs="Verdana"/>
                <w:b/>
                <w:bCs/>
                <w:color w:val="000000" w:themeColor="text1"/>
                <w:sz w:val="20"/>
                <w:szCs w:val="20"/>
              </w:rPr>
              <w:t>K_U0</w:t>
            </w:r>
            <w:r>
              <w:rPr>
                <w:rFonts w:ascii="Verdana" w:hAnsi="Verdana" w:eastAsia="Verdana" w:cs="Verdana"/>
                <w:b/>
                <w:bCs/>
                <w:color w:val="000000" w:themeColor="text1"/>
                <w:sz w:val="20"/>
                <w:szCs w:val="20"/>
              </w:rPr>
              <w:t>6</w:t>
            </w:r>
          </w:p>
          <w:p w:rsidRPr="0077019F" w:rsidR="001F715B" w:rsidP="002E1E87" w:rsidRDefault="001F715B" w14:paraId="11EA4C63" w14:textId="77777777">
            <w:pPr>
              <w:spacing w:after="120" w:line="240" w:lineRule="auto"/>
              <w:ind w:left="57"/>
              <w:textAlignment w:val="baseline"/>
              <w:rPr>
                <w:rStyle w:val="normaltextrun"/>
                <w:rFonts w:ascii="Verdana" w:hAnsi="Verdana"/>
                <w:b/>
                <w:bCs/>
                <w:color w:val="000000"/>
                <w:sz w:val="20"/>
                <w:szCs w:val="20"/>
                <w:shd w:val="clear" w:color="auto" w:fill="FFFFFF"/>
              </w:rPr>
            </w:pPr>
          </w:p>
        </w:tc>
      </w:tr>
      <w:tr w:rsidRPr="0077019F" w:rsidR="001F715B" w:rsidTr="002E1E87" w14:paraId="6B818D07" w14:textId="77777777">
        <w:trPr>
          <w:gridAfter w:val="1"/>
          <w:wAfter w:w="8" w:type="dxa"/>
          <w:trHeight w:val="15"/>
        </w:trPr>
        <w:tc>
          <w:tcPr>
            <w:tcW w:w="680" w:type="dxa"/>
            <w:tcBorders>
              <w:top w:val="nil"/>
              <w:left w:val="single" w:color="auto" w:sz="8" w:space="0"/>
              <w:bottom w:val="nil"/>
              <w:right w:val="single" w:color="auto" w:sz="8" w:space="0"/>
            </w:tcBorders>
          </w:tcPr>
          <w:p w:rsidRPr="00313490" w:rsidR="001F715B" w:rsidP="002E1E87" w:rsidRDefault="001F715B" w14:paraId="4D1E0856"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67" w:type="dxa"/>
            <w:gridSpan w:val="2"/>
            <w:vMerge w:val="restart"/>
            <w:tcBorders>
              <w:top w:val="nil"/>
              <w:left w:val="single" w:color="auto" w:sz="8" w:space="0"/>
              <w:right w:val="single" w:color="auto" w:sz="8" w:space="0"/>
            </w:tcBorders>
          </w:tcPr>
          <w:p w:rsidRPr="0077019F" w:rsidR="001F715B" w:rsidP="002E1E87" w:rsidRDefault="001F715B" w14:paraId="1432BC9D" w14:textId="77777777">
            <w:pPr>
              <w:autoSpaceDE w:val="0"/>
              <w:autoSpaceDN w:val="0"/>
              <w:adjustRightInd w:val="0"/>
              <w:spacing w:after="120" w:line="240" w:lineRule="auto"/>
              <w:ind w:left="57"/>
              <w:jc w:val="both"/>
              <w:rPr>
                <w:rFonts w:ascii="Verdana" w:hAnsi="Verdana" w:eastAsia="Verdana" w:cs="Verdana"/>
                <w:b/>
                <w:color w:val="000000" w:themeColor="text1"/>
                <w:sz w:val="20"/>
                <w:szCs w:val="20"/>
              </w:rPr>
            </w:pPr>
            <w:r w:rsidRPr="231D1111">
              <w:rPr>
                <w:rFonts w:ascii="Verdana" w:hAnsi="Verdana" w:eastAsia="Verdana" w:cs="Verdana"/>
                <w:b/>
                <w:bCs/>
                <w:color w:val="000000" w:themeColor="text1"/>
                <w:sz w:val="20"/>
                <w:szCs w:val="20"/>
              </w:rPr>
              <w:t xml:space="preserve">- </w:t>
            </w:r>
            <w:r w:rsidRPr="00552E1F">
              <w:rPr>
                <w:rFonts w:ascii="Verdana" w:hAnsi="Verdana" w:cs="Verdana"/>
                <w:b/>
                <w:bCs/>
                <w:color w:val="000000" w:themeColor="text1"/>
                <w:sz w:val="20"/>
                <w:szCs w:val="20"/>
                <w:lang w:eastAsia="pl-PL"/>
              </w:rPr>
              <w:t>planuje i organizuje pracę własną i zespołową (zwłaszcza podczas zadań wymagających zastosowania działań interakcyjnych lub mediacyjnych), a w pracy zespołowej współpracuje z innymi członkami zespołu</w:t>
            </w:r>
            <w:r>
              <w:rPr>
                <w:rFonts w:ascii="Verdana" w:hAnsi="Verdana" w:cs="Verdana"/>
                <w:b/>
                <w:bCs/>
                <w:color w:val="000000" w:themeColor="text1"/>
                <w:sz w:val="20"/>
                <w:szCs w:val="20"/>
                <w:lang w:eastAsia="pl-PL"/>
              </w:rPr>
              <w:t>.</w:t>
            </w:r>
          </w:p>
        </w:tc>
        <w:tc>
          <w:tcPr>
            <w:tcW w:w="2584" w:type="dxa"/>
            <w:vMerge w:val="restart"/>
            <w:tcBorders>
              <w:top w:val="nil"/>
              <w:left w:val="single" w:color="auto" w:sz="8" w:space="0"/>
              <w:right w:val="single" w:color="auto" w:sz="8" w:space="0"/>
            </w:tcBorders>
          </w:tcPr>
          <w:p w:rsidRPr="00A403DE" w:rsidR="001F715B" w:rsidP="002E1E87" w:rsidRDefault="001F715B" w14:paraId="797A7FB0"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77019F" w:rsidR="001F715B" w:rsidTr="002E1E87" w14:paraId="33D5A1E4" w14:textId="77777777">
        <w:trPr>
          <w:gridAfter w:val="1"/>
          <w:wAfter w:w="8" w:type="dxa"/>
          <w:trHeight w:val="15"/>
        </w:trPr>
        <w:tc>
          <w:tcPr>
            <w:tcW w:w="680" w:type="dxa"/>
            <w:tcBorders>
              <w:top w:val="nil"/>
              <w:left w:val="single" w:color="auto" w:sz="8" w:space="0"/>
              <w:bottom w:val="nil"/>
              <w:right w:val="single" w:color="auto" w:sz="8" w:space="0"/>
            </w:tcBorders>
          </w:tcPr>
          <w:p w:rsidRPr="00313490" w:rsidR="001F715B" w:rsidP="002E1E87" w:rsidRDefault="001F715B" w14:paraId="640C3CC1"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67" w:type="dxa"/>
            <w:gridSpan w:val="2"/>
            <w:vMerge/>
            <w:tcBorders>
              <w:left w:val="single" w:color="auto" w:sz="8" w:space="0"/>
              <w:right w:val="single" w:color="auto" w:sz="8" w:space="0"/>
            </w:tcBorders>
          </w:tcPr>
          <w:p w:rsidRPr="0077019F" w:rsidR="001F715B" w:rsidP="002E1E87" w:rsidRDefault="001F715B" w14:paraId="448391A7" w14:textId="77777777">
            <w:pPr>
              <w:autoSpaceDE w:val="0"/>
              <w:autoSpaceDN w:val="0"/>
              <w:adjustRightInd w:val="0"/>
              <w:spacing w:after="120" w:line="240" w:lineRule="auto"/>
              <w:ind w:left="57"/>
              <w:rPr>
                <w:rFonts w:ascii="Verdana" w:hAnsi="Verdana" w:eastAsia="Verdana" w:cs="Verdana"/>
                <w:b/>
                <w:color w:val="881798"/>
                <w:sz w:val="20"/>
                <w:szCs w:val="20"/>
                <w:u w:val="single"/>
              </w:rPr>
            </w:pPr>
          </w:p>
        </w:tc>
        <w:tc>
          <w:tcPr>
            <w:tcW w:w="2584" w:type="dxa"/>
            <w:vMerge/>
            <w:tcBorders>
              <w:left w:val="single" w:color="auto" w:sz="8" w:space="0"/>
              <w:right w:val="single" w:color="auto" w:sz="8" w:space="0"/>
            </w:tcBorders>
          </w:tcPr>
          <w:p w:rsidRPr="0077019F" w:rsidR="001F715B" w:rsidP="002E1E87" w:rsidRDefault="001F715B" w14:paraId="06778FD5" w14:textId="77777777">
            <w:pPr>
              <w:spacing w:after="120" w:line="240" w:lineRule="auto"/>
              <w:ind w:left="57"/>
              <w:textAlignment w:val="baseline"/>
              <w:rPr>
                <w:rFonts w:ascii="Verdana" w:hAnsi="Verdana" w:eastAsia="Times New Roman" w:cs="Times New Roman"/>
                <w:b/>
                <w:bCs/>
                <w:sz w:val="20"/>
                <w:szCs w:val="20"/>
                <w:lang w:eastAsia="pl-PL"/>
              </w:rPr>
            </w:pPr>
          </w:p>
        </w:tc>
      </w:tr>
      <w:tr w:rsidRPr="0077019F" w:rsidR="001F715B" w:rsidTr="002E1E87" w14:paraId="1AB3889C" w14:textId="77777777">
        <w:trPr>
          <w:gridAfter w:val="1"/>
          <w:wAfter w:w="8" w:type="dxa"/>
          <w:trHeight w:val="15"/>
        </w:trPr>
        <w:tc>
          <w:tcPr>
            <w:tcW w:w="680" w:type="dxa"/>
            <w:tcBorders>
              <w:top w:val="nil"/>
              <w:left w:val="single" w:color="auto" w:sz="8" w:space="0"/>
              <w:bottom w:val="single" w:color="auto" w:sz="8" w:space="0"/>
              <w:right w:val="single" w:color="auto" w:sz="8" w:space="0"/>
            </w:tcBorders>
          </w:tcPr>
          <w:p w:rsidRPr="00313490" w:rsidR="001F715B" w:rsidP="002E1E87" w:rsidRDefault="001F715B" w14:paraId="25B0748E"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67" w:type="dxa"/>
            <w:gridSpan w:val="2"/>
            <w:vMerge/>
            <w:tcBorders>
              <w:left w:val="single" w:color="auto" w:sz="8" w:space="0"/>
              <w:bottom w:val="single" w:color="auto" w:sz="8" w:space="0"/>
              <w:right w:val="single" w:color="auto" w:sz="8" w:space="0"/>
            </w:tcBorders>
          </w:tcPr>
          <w:p w:rsidRPr="0077019F" w:rsidR="001F715B" w:rsidP="002E1E87" w:rsidRDefault="001F715B" w14:paraId="7D74456C" w14:textId="77777777">
            <w:pPr>
              <w:spacing w:after="120" w:line="240" w:lineRule="auto"/>
              <w:ind w:left="57"/>
              <w:textAlignment w:val="baseline"/>
              <w:rPr>
                <w:rFonts w:ascii="Verdana" w:hAnsi="Verdana" w:eastAsia="Verdana" w:cs="Verdana"/>
                <w:b/>
                <w:color w:val="881798"/>
                <w:sz w:val="20"/>
                <w:szCs w:val="20"/>
                <w:u w:val="single"/>
              </w:rPr>
            </w:pPr>
          </w:p>
        </w:tc>
        <w:tc>
          <w:tcPr>
            <w:tcW w:w="2584" w:type="dxa"/>
            <w:vMerge/>
            <w:tcBorders>
              <w:left w:val="single" w:color="auto" w:sz="8" w:space="0"/>
              <w:bottom w:val="single" w:color="auto" w:sz="8" w:space="0"/>
              <w:right w:val="single" w:color="auto" w:sz="8" w:space="0"/>
            </w:tcBorders>
          </w:tcPr>
          <w:p w:rsidRPr="0077019F" w:rsidR="001F715B" w:rsidP="002E1E87" w:rsidRDefault="001F715B" w14:paraId="70983844" w14:textId="77777777">
            <w:pPr>
              <w:spacing w:after="120" w:line="240" w:lineRule="auto"/>
              <w:ind w:left="57"/>
              <w:textAlignment w:val="baseline"/>
              <w:rPr>
                <w:rStyle w:val="normaltextrun"/>
                <w:rFonts w:ascii="Verdana" w:hAnsi="Verdana"/>
                <w:b/>
                <w:bCs/>
                <w:color w:val="000000"/>
                <w:sz w:val="20"/>
                <w:szCs w:val="20"/>
                <w:shd w:val="clear" w:color="auto" w:fill="FFFFFF"/>
              </w:rPr>
            </w:pPr>
          </w:p>
        </w:tc>
      </w:tr>
      <w:tr w:rsidRPr="00AD0634" w:rsidR="001F715B" w:rsidTr="002E1E87" w14:paraId="5712FA05" w14:textId="77777777">
        <w:trPr>
          <w:gridAfter w:val="1"/>
          <w:wAfter w:w="8" w:type="dxa"/>
        </w:trPr>
        <w:tc>
          <w:tcPr>
            <w:tcW w:w="680"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748C7E8B" w14:textId="77777777">
            <w:pPr>
              <w:pStyle w:val="Akapitzlist"/>
              <w:numPr>
                <w:ilvl w:val="0"/>
                <w:numId w:val="13"/>
              </w:numPr>
              <w:spacing w:after="120"/>
              <w:ind w:left="57"/>
              <w:jc w:val="right"/>
              <w:textAlignment w:val="baseline"/>
              <w:rPr>
                <w:rFonts w:ascii="Verdana" w:hAnsi="Verdana"/>
              </w:rPr>
            </w:pPr>
          </w:p>
        </w:tc>
        <w:tc>
          <w:tcPr>
            <w:tcW w:w="8951" w:type="dxa"/>
            <w:gridSpan w:val="3"/>
            <w:tcBorders>
              <w:top w:val="single" w:color="auto" w:sz="8" w:space="0"/>
              <w:left w:val="single" w:color="auto" w:sz="8" w:space="0"/>
              <w:bottom w:val="single" w:color="auto" w:sz="8" w:space="0"/>
              <w:right w:val="single" w:color="auto" w:sz="8" w:space="0"/>
            </w:tcBorders>
            <w:hideMark/>
          </w:tcPr>
          <w:p w:rsidRPr="0077019F" w:rsidR="001F715B" w:rsidP="002E1E87" w:rsidRDefault="001F715B" w14:paraId="4CDF8B56" w14:textId="77777777">
            <w:pPr>
              <w:spacing w:after="120" w:line="240" w:lineRule="auto"/>
              <w:ind w:left="57"/>
              <w:textAlignment w:val="baseline"/>
              <w:rPr>
                <w:rFonts w:ascii="Verdana" w:hAnsi="Verdana" w:eastAsia="Times New Roman" w:cs="Times New Roman"/>
                <w:sz w:val="20"/>
                <w:szCs w:val="20"/>
                <w:lang w:eastAsia="pl-PL"/>
              </w:rPr>
            </w:pPr>
            <w:r w:rsidRPr="0077019F">
              <w:rPr>
                <w:rFonts w:ascii="Verdana" w:hAnsi="Verdana" w:eastAsia="Times New Roman" w:cs="Times New Roman"/>
                <w:sz w:val="20"/>
                <w:szCs w:val="20"/>
                <w:lang w:eastAsia="pl-PL"/>
              </w:rPr>
              <w:t xml:space="preserve">Literatura obowiązkowa i zalecana </w:t>
            </w:r>
            <w:r w:rsidRPr="0077019F">
              <w:rPr>
                <w:rFonts w:ascii="Verdana" w:hAnsi="Verdana" w:eastAsia="Times New Roman" w:cs="Times New Roman"/>
                <w:i/>
                <w:iCs/>
                <w:sz w:val="20"/>
                <w:szCs w:val="20"/>
                <w:lang w:eastAsia="pl-PL"/>
              </w:rPr>
              <w:t>(źródła, opracowania, podręczniki, itp.)</w:t>
            </w:r>
            <w:r w:rsidRPr="0077019F">
              <w:rPr>
                <w:rFonts w:ascii="Verdana" w:hAnsi="Verdana" w:eastAsia="Times New Roman" w:cs="Times New Roman"/>
                <w:sz w:val="20"/>
                <w:szCs w:val="20"/>
                <w:lang w:eastAsia="pl-PL"/>
              </w:rPr>
              <w:t> </w:t>
            </w:r>
          </w:p>
          <w:p w:rsidR="001F715B" w:rsidP="002E1E87" w:rsidRDefault="001F715B" w14:paraId="36F1515D" w14:textId="77777777">
            <w:pPr>
              <w:spacing w:after="120" w:line="240" w:lineRule="auto"/>
              <w:ind w:left="57"/>
              <w:jc w:val="both"/>
              <w:rPr>
                <w:rFonts w:ascii="Verdana" w:hAnsi="Verdana" w:eastAsia="Times New Roman" w:cs="Times New Roman"/>
                <w:b/>
                <w:sz w:val="20"/>
                <w:szCs w:val="20"/>
                <w:lang w:val="it-IT" w:eastAsia="pl-PL"/>
              </w:rPr>
            </w:pPr>
            <w:r w:rsidRPr="00F979D1">
              <w:rPr>
                <w:rFonts w:ascii="Verdana" w:hAnsi="Verdana" w:eastAsia="Times New Roman" w:cs="Times New Roman"/>
                <w:b/>
                <w:sz w:val="20"/>
                <w:szCs w:val="20"/>
                <w:lang w:val="it-IT" w:eastAsia="pl-PL"/>
              </w:rPr>
              <w:t xml:space="preserve">Consejo de Europa, </w:t>
            </w:r>
            <w:r w:rsidRPr="00F979D1">
              <w:rPr>
                <w:rFonts w:ascii="Verdana" w:hAnsi="Verdana" w:eastAsia="Times New Roman" w:cs="Times New Roman"/>
                <w:b/>
                <w:i/>
                <w:iCs/>
                <w:sz w:val="20"/>
                <w:szCs w:val="20"/>
                <w:lang w:val="it-IT" w:eastAsia="pl-PL"/>
              </w:rPr>
              <w:t>Marco común europeo de referencia para las lenguas: aprendizaje, enseñanza, evaluación. Volumen complementario</w:t>
            </w:r>
            <w:r>
              <w:rPr>
                <w:rFonts w:ascii="Verdana" w:hAnsi="Verdana" w:eastAsia="Times New Roman" w:cs="Times New Roman"/>
                <w:b/>
                <w:sz w:val="20"/>
                <w:szCs w:val="20"/>
                <w:lang w:val="it-IT" w:eastAsia="pl-PL"/>
              </w:rPr>
              <w:t>,</w:t>
            </w:r>
            <w:r w:rsidRPr="00F979D1">
              <w:rPr>
                <w:rFonts w:ascii="Verdana" w:hAnsi="Verdana" w:eastAsia="Times New Roman" w:cs="Times New Roman"/>
                <w:b/>
                <w:sz w:val="20"/>
                <w:szCs w:val="20"/>
                <w:lang w:val="it-IT" w:eastAsia="pl-PL"/>
              </w:rPr>
              <w:t xml:space="preserve"> Servicio de publicaciones del Consejo de Europa</w:t>
            </w:r>
            <w:r>
              <w:rPr>
                <w:rFonts w:ascii="Verdana" w:hAnsi="Verdana" w:eastAsia="Times New Roman" w:cs="Times New Roman"/>
                <w:b/>
                <w:sz w:val="20"/>
                <w:szCs w:val="20"/>
                <w:lang w:val="it-IT" w:eastAsia="pl-PL"/>
              </w:rPr>
              <w:t>,</w:t>
            </w:r>
            <w:r w:rsidRPr="00F979D1">
              <w:rPr>
                <w:rFonts w:ascii="Verdana" w:hAnsi="Verdana" w:eastAsia="Times New Roman" w:cs="Times New Roman"/>
                <w:b/>
                <w:sz w:val="20"/>
                <w:szCs w:val="20"/>
                <w:lang w:val="it-IT" w:eastAsia="pl-PL"/>
              </w:rPr>
              <w:t xml:space="preserve"> Estrasburgo</w:t>
            </w:r>
            <w:r>
              <w:rPr>
                <w:rFonts w:ascii="Verdana" w:hAnsi="Verdana" w:eastAsia="Times New Roman" w:cs="Times New Roman"/>
                <w:b/>
                <w:sz w:val="20"/>
                <w:szCs w:val="20"/>
                <w:lang w:val="it-IT" w:eastAsia="pl-PL"/>
              </w:rPr>
              <w:t xml:space="preserve"> 2020, </w:t>
            </w:r>
            <w:r w:rsidRPr="00F979D1">
              <w:rPr>
                <w:rFonts w:ascii="Verdana" w:hAnsi="Verdana" w:eastAsia="Times New Roman" w:cs="Times New Roman"/>
                <w:b/>
                <w:sz w:val="20"/>
                <w:szCs w:val="20"/>
                <w:lang w:val="it-IT" w:eastAsia="pl-PL"/>
              </w:rPr>
              <w:t>www.coe.int/lang-cefr.</w:t>
            </w:r>
          </w:p>
          <w:p w:rsidRPr="005D1356" w:rsidR="001F715B" w:rsidP="002E1E87" w:rsidRDefault="001F715B" w14:paraId="62CB1E92" w14:textId="77777777">
            <w:pPr>
              <w:spacing w:after="120" w:line="240" w:lineRule="auto"/>
              <w:ind w:left="57"/>
              <w:jc w:val="both"/>
              <w:rPr>
                <w:rFonts w:ascii="Verdana" w:hAnsi="Verdana" w:eastAsia="Times New Roman" w:cs="Times New Roman"/>
                <w:b/>
                <w:sz w:val="20"/>
                <w:szCs w:val="20"/>
                <w:lang w:val="es-ES" w:eastAsia="pl-PL"/>
              </w:rPr>
            </w:pPr>
            <w:r w:rsidRPr="00695658">
              <w:rPr>
                <w:rFonts w:ascii="Verdana" w:hAnsi="Verdana" w:eastAsia="Times New Roman" w:cs="Times New Roman"/>
                <w:b/>
                <w:sz w:val="20"/>
                <w:szCs w:val="20"/>
                <w:lang w:val="it-IT" w:eastAsia="pl-PL"/>
              </w:rPr>
              <w:t xml:space="preserve">Coto V., Turza A., </w:t>
            </w:r>
            <w:r w:rsidRPr="00695658">
              <w:rPr>
                <w:rFonts w:ascii="Verdana" w:hAnsi="Verdana" w:eastAsia="Times New Roman" w:cs="Times New Roman"/>
                <w:b/>
                <w:i/>
                <w:sz w:val="20"/>
                <w:szCs w:val="20"/>
                <w:lang w:val="it-IT" w:eastAsia="pl-PL"/>
              </w:rPr>
              <w:t xml:space="preserve">Tema a tema. </w:t>
            </w:r>
            <w:r w:rsidRPr="005D1356">
              <w:rPr>
                <w:rFonts w:ascii="Verdana" w:hAnsi="Verdana" w:eastAsia="Times New Roman" w:cs="Times New Roman"/>
                <w:b/>
                <w:i/>
                <w:sz w:val="20"/>
                <w:szCs w:val="20"/>
                <w:lang w:val="es-ES" w:eastAsia="pl-PL"/>
              </w:rPr>
              <w:t>Curso dirigido a la conversación B1</w:t>
            </w:r>
            <w:r w:rsidRPr="005D1356">
              <w:rPr>
                <w:rFonts w:ascii="Verdana" w:hAnsi="Verdana" w:eastAsia="Times New Roman" w:cs="Times New Roman"/>
                <w:b/>
                <w:sz w:val="20"/>
                <w:szCs w:val="20"/>
                <w:lang w:val="es-ES" w:eastAsia="pl-PL"/>
              </w:rPr>
              <w:t>, Edelsa, Madrid 2012.</w:t>
            </w:r>
          </w:p>
          <w:p w:rsidRPr="005D1356" w:rsidR="001F715B" w:rsidP="002E1E87" w:rsidRDefault="001F715B" w14:paraId="2560B350" w14:textId="77777777">
            <w:pPr>
              <w:spacing w:after="120" w:line="240" w:lineRule="auto"/>
              <w:ind w:left="57"/>
              <w:jc w:val="both"/>
              <w:rPr>
                <w:rFonts w:ascii="Verdana" w:hAnsi="Verdana" w:eastAsia="Times New Roman" w:cs="Times New Roman"/>
                <w:b/>
                <w:sz w:val="20"/>
                <w:szCs w:val="20"/>
                <w:lang w:val="es-ES" w:eastAsia="pl-PL"/>
              </w:rPr>
            </w:pPr>
            <w:r w:rsidRPr="005D1356">
              <w:rPr>
                <w:rFonts w:ascii="Verdana" w:hAnsi="Verdana" w:eastAsia="Times New Roman" w:cs="Times New Roman"/>
                <w:b/>
                <w:sz w:val="20"/>
                <w:szCs w:val="20"/>
                <w:lang w:val="es-ES" w:eastAsia="pl-PL"/>
              </w:rPr>
              <w:t xml:space="preserve">Lobón </w:t>
            </w:r>
            <w:r w:rsidRPr="491EC7BB">
              <w:rPr>
                <w:rFonts w:ascii="Verdana" w:hAnsi="Verdana" w:eastAsia="Times New Roman" w:cs="Times New Roman"/>
                <w:b/>
                <w:bCs/>
                <w:sz w:val="20"/>
                <w:szCs w:val="20"/>
                <w:lang w:val="es-ES" w:eastAsia="pl-PL"/>
              </w:rPr>
              <w:t>M.ª</w:t>
            </w:r>
            <w:r w:rsidRPr="005D1356">
              <w:rPr>
                <w:rFonts w:ascii="Verdana" w:hAnsi="Verdana" w:eastAsia="Times New Roman" w:cs="Times New Roman"/>
                <w:b/>
                <w:sz w:val="20"/>
                <w:szCs w:val="20"/>
                <w:lang w:val="es-ES" w:eastAsia="pl-PL"/>
              </w:rPr>
              <w:t xml:space="preserve"> J., López G., Ron A. I., E</w:t>
            </w:r>
            <w:r w:rsidRPr="005D1356">
              <w:rPr>
                <w:rFonts w:ascii="Verdana" w:hAnsi="Verdana" w:eastAsia="Times New Roman" w:cs="Times New Roman"/>
                <w:b/>
                <w:i/>
                <w:sz w:val="20"/>
                <w:szCs w:val="20"/>
                <w:lang w:val="es-ES" w:eastAsia="pl-PL"/>
              </w:rPr>
              <w:t>xpresión oral. Nivel intermedio</w:t>
            </w:r>
            <w:r w:rsidRPr="005D1356">
              <w:rPr>
                <w:rFonts w:ascii="Verdana" w:hAnsi="Verdana" w:eastAsia="Times New Roman" w:cs="Times New Roman"/>
                <w:b/>
                <w:sz w:val="20"/>
                <w:szCs w:val="20"/>
                <w:lang w:val="es-ES" w:eastAsia="pl-PL"/>
              </w:rPr>
              <w:t>, EnCLAVE, Madrid 2010.</w:t>
            </w:r>
          </w:p>
          <w:p w:rsidRPr="005D1356" w:rsidR="001F715B" w:rsidP="002E1E87" w:rsidRDefault="001F715B" w14:paraId="09CBC999" w14:textId="77777777">
            <w:pPr>
              <w:spacing w:after="120" w:line="240" w:lineRule="auto"/>
              <w:ind w:left="57"/>
              <w:jc w:val="both"/>
              <w:rPr>
                <w:rFonts w:ascii="Verdana" w:hAnsi="Verdana" w:eastAsia="Times New Roman" w:cs="Times New Roman"/>
                <w:b/>
                <w:sz w:val="20"/>
                <w:szCs w:val="20"/>
                <w:lang w:val="es-ES" w:eastAsia="pl-PL"/>
              </w:rPr>
            </w:pPr>
            <w:r w:rsidRPr="005D1356">
              <w:rPr>
                <w:rFonts w:ascii="Verdana" w:hAnsi="Verdana" w:eastAsia="Times New Roman" w:cs="Times New Roman"/>
                <w:b/>
                <w:sz w:val="20"/>
                <w:szCs w:val="20"/>
                <w:lang w:val="es-ES" w:eastAsia="pl-PL"/>
              </w:rPr>
              <w:t xml:space="preserve">López </w:t>
            </w:r>
            <w:r w:rsidRPr="491EC7BB">
              <w:rPr>
                <w:rFonts w:ascii="Verdana" w:hAnsi="Verdana" w:eastAsia="Times New Roman" w:cs="Times New Roman"/>
                <w:b/>
                <w:bCs/>
                <w:sz w:val="20"/>
                <w:szCs w:val="20"/>
                <w:lang w:val="es-ES" w:eastAsia="pl-PL"/>
              </w:rPr>
              <w:t>M.ª</w:t>
            </w:r>
            <w:r w:rsidRPr="005D1356">
              <w:rPr>
                <w:rFonts w:ascii="Verdana" w:hAnsi="Verdana" w:eastAsia="Times New Roman" w:cs="Times New Roman"/>
                <w:b/>
                <w:sz w:val="20"/>
                <w:szCs w:val="20"/>
                <w:lang w:val="es-ES" w:eastAsia="pl-PL"/>
              </w:rPr>
              <w:t xml:space="preserve"> R., </w:t>
            </w:r>
            <w:r w:rsidRPr="005D1356">
              <w:rPr>
                <w:rFonts w:ascii="Verdana" w:hAnsi="Verdana" w:eastAsia="Times New Roman" w:cs="Times New Roman"/>
                <w:b/>
                <w:i/>
                <w:sz w:val="20"/>
                <w:szCs w:val="20"/>
                <w:lang w:val="es-ES" w:eastAsia="pl-PL"/>
              </w:rPr>
              <w:t>Hablemos en clase. Actividades para la interacción oral en español</w:t>
            </w:r>
            <w:r w:rsidRPr="005D1356">
              <w:rPr>
                <w:rFonts w:ascii="Verdana" w:hAnsi="Verdana" w:eastAsia="Times New Roman" w:cs="Times New Roman"/>
                <w:b/>
                <w:sz w:val="20"/>
                <w:szCs w:val="20"/>
                <w:lang w:val="es-ES" w:eastAsia="pl-PL"/>
              </w:rPr>
              <w:t>, Edinumen, Madrid 2008.</w:t>
            </w:r>
          </w:p>
          <w:p w:rsidRPr="005D1356" w:rsidR="001F715B" w:rsidP="002E1E87" w:rsidRDefault="001F715B" w14:paraId="6A01BBA3" w14:textId="77777777">
            <w:pPr>
              <w:spacing w:after="120" w:line="240" w:lineRule="auto"/>
              <w:ind w:left="57"/>
              <w:jc w:val="both"/>
              <w:rPr>
                <w:rFonts w:ascii="Verdana" w:hAnsi="Verdana" w:eastAsia="Times New Roman" w:cs="Times New Roman"/>
                <w:b/>
                <w:sz w:val="20"/>
                <w:szCs w:val="20"/>
                <w:lang w:val="es-ES" w:eastAsia="pl-PL"/>
              </w:rPr>
            </w:pPr>
            <w:r w:rsidRPr="005D1356">
              <w:rPr>
                <w:rFonts w:ascii="Verdana" w:hAnsi="Verdana" w:eastAsia="Times New Roman" w:cs="Times New Roman"/>
                <w:b/>
                <w:sz w:val="20"/>
                <w:szCs w:val="20"/>
                <w:lang w:val="es-ES" w:eastAsia="pl-PL"/>
              </w:rPr>
              <w:t xml:space="preserve">Miquel L., Sans N., </w:t>
            </w:r>
            <w:r w:rsidRPr="005D1356">
              <w:rPr>
                <w:rFonts w:ascii="Verdana" w:hAnsi="Verdana" w:eastAsia="Times New Roman" w:cs="Times New Roman"/>
                <w:b/>
                <w:i/>
                <w:sz w:val="20"/>
                <w:szCs w:val="20"/>
                <w:lang w:val="es-ES" w:eastAsia="pl-PL"/>
              </w:rPr>
              <w:t>De dos en dos. Actividades interactivas de producción oral</w:t>
            </w:r>
            <w:r w:rsidRPr="005D1356">
              <w:rPr>
                <w:rFonts w:ascii="Verdana" w:hAnsi="Verdana" w:eastAsia="Times New Roman" w:cs="Times New Roman"/>
                <w:b/>
                <w:sz w:val="20"/>
                <w:szCs w:val="20"/>
                <w:lang w:val="es-ES" w:eastAsia="pl-PL"/>
              </w:rPr>
              <w:t>, Difusión, Barcelona 2013.</w:t>
            </w:r>
          </w:p>
          <w:p w:rsidR="001F715B" w:rsidP="002E1E87" w:rsidRDefault="001F715B" w14:paraId="5F8839E0" w14:textId="77777777">
            <w:pPr>
              <w:spacing w:after="120" w:line="240" w:lineRule="auto"/>
              <w:ind w:left="57"/>
              <w:jc w:val="both"/>
              <w:rPr>
                <w:rFonts w:ascii="Verdana" w:hAnsi="Verdana" w:eastAsia="Times New Roman" w:cs="Times New Roman"/>
                <w:b/>
                <w:bCs/>
                <w:sz w:val="20"/>
                <w:szCs w:val="20"/>
                <w:lang w:val="es-ES" w:eastAsia="pl-PL"/>
              </w:rPr>
            </w:pPr>
            <w:r w:rsidRPr="7ABE176D">
              <w:rPr>
                <w:rFonts w:ascii="Verdana" w:hAnsi="Verdana" w:eastAsia="Times New Roman" w:cs="Times New Roman"/>
                <w:b/>
                <w:bCs/>
                <w:sz w:val="20"/>
                <w:szCs w:val="20"/>
                <w:lang w:val="es-ES" w:eastAsia="pl-PL"/>
              </w:rPr>
              <w:t>Palomino M. A</w:t>
            </w:r>
            <w:r w:rsidRPr="00523D34">
              <w:rPr>
                <w:rFonts w:ascii="Verdana" w:hAnsi="Verdana" w:eastAsia="Times New Roman" w:cs="Times New Roman"/>
                <w:b/>
                <w:bCs/>
                <w:i/>
                <w:iCs/>
                <w:sz w:val="20"/>
                <w:szCs w:val="20"/>
                <w:lang w:val="es-ES" w:eastAsia="pl-PL"/>
              </w:rPr>
              <w:t>.</w:t>
            </w:r>
            <w:r w:rsidRPr="00523D34">
              <w:rPr>
                <w:rFonts w:ascii="Verdana" w:hAnsi="Verdana" w:eastAsia="Times New Roman" w:cs="Times New Roman"/>
                <w:b/>
                <w:bCs/>
                <w:sz w:val="20"/>
                <w:szCs w:val="20"/>
                <w:lang w:val="es-ES" w:eastAsia="pl-PL"/>
              </w:rPr>
              <w:t>,</w:t>
            </w:r>
            <w:r w:rsidRPr="00523D34">
              <w:rPr>
                <w:rFonts w:ascii="Verdana" w:hAnsi="Verdana" w:eastAsia="Times New Roman" w:cs="Times New Roman"/>
                <w:b/>
                <w:bCs/>
                <w:i/>
                <w:iCs/>
                <w:sz w:val="20"/>
                <w:szCs w:val="20"/>
                <w:lang w:val="es-ES" w:eastAsia="pl-PL"/>
              </w:rPr>
              <w:t xml:space="preserve"> Dual.</w:t>
            </w:r>
            <w:r w:rsidRPr="7ABE176D">
              <w:rPr>
                <w:rFonts w:ascii="Verdana" w:hAnsi="Verdana" w:eastAsia="Times New Roman" w:cs="Times New Roman"/>
                <w:b/>
                <w:bCs/>
                <w:sz w:val="20"/>
                <w:szCs w:val="20"/>
                <w:lang w:val="es-ES" w:eastAsia="pl-PL"/>
              </w:rPr>
              <w:t xml:space="preserve"> </w:t>
            </w:r>
            <w:r w:rsidRPr="7ABE176D">
              <w:rPr>
                <w:rFonts w:ascii="Verdana" w:hAnsi="Verdana" w:eastAsia="Times New Roman" w:cs="Times New Roman"/>
                <w:b/>
                <w:bCs/>
                <w:i/>
                <w:iCs/>
                <w:sz w:val="20"/>
                <w:szCs w:val="20"/>
                <w:lang w:val="es-ES" w:eastAsia="pl-PL"/>
              </w:rPr>
              <w:t>Pretextos para hablar</w:t>
            </w:r>
            <w:r w:rsidRPr="7ABE176D">
              <w:rPr>
                <w:rFonts w:ascii="Verdana" w:hAnsi="Verdana" w:eastAsia="Times New Roman" w:cs="Times New Roman"/>
                <w:b/>
                <w:bCs/>
                <w:sz w:val="20"/>
                <w:szCs w:val="20"/>
                <w:lang w:val="es-ES" w:eastAsia="pl-PL"/>
              </w:rPr>
              <w:t>, Edelsa, Madrid 2003.</w:t>
            </w:r>
          </w:p>
          <w:p w:rsidR="001F715B" w:rsidP="002E1E87" w:rsidRDefault="001F715B" w14:paraId="0821222A" w14:textId="77777777">
            <w:pPr>
              <w:spacing w:after="120" w:line="240" w:lineRule="auto"/>
              <w:ind w:left="57"/>
              <w:jc w:val="both"/>
              <w:rPr>
                <w:rFonts w:ascii="Verdana" w:hAnsi="Verdana" w:eastAsia="Times New Roman" w:cs="Times New Roman"/>
                <w:b/>
                <w:bCs/>
                <w:sz w:val="20"/>
                <w:szCs w:val="20"/>
                <w:lang w:val="es-ES" w:eastAsia="pl-PL"/>
              </w:rPr>
            </w:pPr>
            <w:r w:rsidRPr="00F979D1">
              <w:rPr>
                <w:rFonts w:ascii="Verdana" w:hAnsi="Verdana" w:eastAsia="Times New Roman" w:cs="Times New Roman"/>
                <w:b/>
                <w:bCs/>
                <w:sz w:val="20"/>
                <w:szCs w:val="20"/>
                <w:lang w:val="es-ES" w:eastAsia="pl-PL"/>
              </w:rPr>
              <w:t>Pardo Llibrer</w:t>
            </w:r>
            <w:r>
              <w:rPr>
                <w:rFonts w:ascii="Verdana" w:hAnsi="Verdana" w:eastAsia="Times New Roman" w:cs="Times New Roman"/>
                <w:b/>
                <w:bCs/>
                <w:sz w:val="20"/>
                <w:szCs w:val="20"/>
                <w:lang w:val="es-ES" w:eastAsia="pl-PL"/>
              </w:rPr>
              <w:t xml:space="preserve"> A.,</w:t>
            </w:r>
            <w:r w:rsidRPr="00F979D1">
              <w:rPr>
                <w:rFonts w:ascii="Verdana" w:hAnsi="Verdana" w:eastAsia="Times New Roman" w:cs="Times New Roman"/>
                <w:b/>
                <w:bCs/>
                <w:sz w:val="20"/>
                <w:szCs w:val="20"/>
                <w:lang w:val="es-ES" w:eastAsia="pl-PL"/>
              </w:rPr>
              <w:t xml:space="preserve"> “Interrumpir o no interrumpir: claves para una competencia interactiva”, </w:t>
            </w:r>
            <w:r w:rsidRPr="00F979D1">
              <w:rPr>
                <w:rFonts w:ascii="Verdana" w:hAnsi="Verdana" w:eastAsia="Times New Roman" w:cs="Times New Roman"/>
                <w:b/>
                <w:bCs/>
                <w:i/>
                <w:iCs/>
                <w:sz w:val="20"/>
                <w:szCs w:val="20"/>
                <w:lang w:val="es-ES" w:eastAsia="pl-PL"/>
              </w:rPr>
              <w:t>Foro de profesores de E/LE</w:t>
            </w:r>
            <w:r w:rsidRPr="00F979D1">
              <w:rPr>
                <w:rFonts w:ascii="Verdana" w:hAnsi="Verdana" w:eastAsia="Times New Roman" w:cs="Times New Roman"/>
                <w:b/>
                <w:bCs/>
                <w:sz w:val="20"/>
                <w:szCs w:val="20"/>
                <w:lang w:val="es-ES" w:eastAsia="pl-PL"/>
              </w:rPr>
              <w:t xml:space="preserve">, </w:t>
            </w:r>
            <w:r>
              <w:rPr>
                <w:rFonts w:ascii="Verdana" w:hAnsi="Verdana" w:eastAsia="Times New Roman" w:cs="Times New Roman"/>
                <w:b/>
                <w:bCs/>
                <w:sz w:val="20"/>
                <w:szCs w:val="20"/>
                <w:lang w:val="es-ES" w:eastAsia="pl-PL"/>
              </w:rPr>
              <w:t>2023/</w:t>
            </w:r>
            <w:r w:rsidRPr="00F979D1">
              <w:rPr>
                <w:rFonts w:ascii="Verdana" w:hAnsi="Verdana" w:eastAsia="Times New Roman" w:cs="Times New Roman"/>
                <w:b/>
                <w:bCs/>
                <w:sz w:val="20"/>
                <w:szCs w:val="20"/>
                <w:lang w:val="es-ES" w:eastAsia="pl-PL"/>
              </w:rPr>
              <w:t>19, pp. 133- 142.</w:t>
            </w:r>
          </w:p>
          <w:p w:rsidRPr="00F979D1" w:rsidR="001F715B" w:rsidP="002E1E87" w:rsidRDefault="001F715B" w14:paraId="7A286C49" w14:textId="77777777">
            <w:pPr>
              <w:spacing w:after="120" w:line="240" w:lineRule="auto"/>
              <w:ind w:left="57"/>
              <w:jc w:val="both"/>
              <w:rPr>
                <w:rFonts w:ascii="Verdana" w:hAnsi="Verdana" w:eastAsia="Times New Roman" w:cs="Times New Roman"/>
                <w:b/>
                <w:bCs/>
                <w:sz w:val="20"/>
                <w:szCs w:val="20"/>
                <w:lang w:val="es-ES" w:eastAsia="pl-PL"/>
              </w:rPr>
            </w:pPr>
            <w:r w:rsidRPr="00F979D1">
              <w:rPr>
                <w:rFonts w:ascii="Verdana" w:hAnsi="Verdana" w:eastAsia="Times New Roman" w:cs="Times New Roman"/>
                <w:b/>
                <w:bCs/>
                <w:sz w:val="20"/>
                <w:szCs w:val="20"/>
                <w:lang w:val="es-ES" w:eastAsia="pl-PL"/>
              </w:rPr>
              <w:t>Redondo Juárez P.</w:t>
            </w:r>
            <w:r>
              <w:rPr>
                <w:rFonts w:ascii="Verdana" w:hAnsi="Verdana" w:eastAsia="Times New Roman" w:cs="Times New Roman"/>
                <w:b/>
                <w:bCs/>
                <w:sz w:val="20"/>
                <w:szCs w:val="20"/>
                <w:lang w:val="es-ES" w:eastAsia="pl-PL"/>
              </w:rPr>
              <w:t>,</w:t>
            </w:r>
            <w:r w:rsidRPr="00F979D1">
              <w:rPr>
                <w:rFonts w:ascii="Verdana" w:hAnsi="Verdana" w:eastAsia="Times New Roman" w:cs="Times New Roman"/>
                <w:b/>
                <w:bCs/>
                <w:sz w:val="20"/>
                <w:szCs w:val="20"/>
                <w:lang w:val="es-ES" w:eastAsia="pl-PL"/>
              </w:rPr>
              <w:t xml:space="preserve"> "Desarrollo de la competencia interaccional: caracterización de interacciones entre aprendientes de español", en Molina Vidal, I., del Pozo García, A., García Florenciano, M., Muñoz López, J. (eds.) </w:t>
            </w:r>
            <w:r w:rsidRPr="00F979D1">
              <w:rPr>
                <w:rFonts w:ascii="Verdana" w:hAnsi="Verdana" w:eastAsia="Times New Roman" w:cs="Times New Roman"/>
                <w:b/>
                <w:bCs/>
                <w:i/>
                <w:iCs/>
                <w:sz w:val="20"/>
                <w:szCs w:val="20"/>
                <w:lang w:val="es-ES" w:eastAsia="pl-PL"/>
              </w:rPr>
              <w:t>ELEUK ampliando horizontes: propuestas didácticas y avances en investigación,</w:t>
            </w:r>
            <w:r w:rsidRPr="00F979D1">
              <w:rPr>
                <w:rFonts w:ascii="Verdana" w:hAnsi="Verdana" w:eastAsia="Times New Roman" w:cs="Times New Roman"/>
                <w:b/>
                <w:bCs/>
                <w:sz w:val="20"/>
                <w:szCs w:val="20"/>
                <w:lang w:val="es-ES" w:eastAsia="pl-PL"/>
              </w:rPr>
              <w:t xml:space="preserve"> Instituto Cervantes</w:t>
            </w:r>
            <w:r>
              <w:rPr>
                <w:rFonts w:ascii="Verdana" w:hAnsi="Verdana" w:eastAsia="Times New Roman" w:cs="Times New Roman"/>
                <w:b/>
                <w:bCs/>
                <w:sz w:val="20"/>
                <w:szCs w:val="20"/>
                <w:lang w:val="es-ES" w:eastAsia="pl-PL"/>
              </w:rPr>
              <w:t xml:space="preserve"> 2025</w:t>
            </w:r>
            <w:r w:rsidRPr="00F979D1">
              <w:rPr>
                <w:rFonts w:ascii="Verdana" w:hAnsi="Verdana" w:eastAsia="Times New Roman" w:cs="Times New Roman"/>
                <w:b/>
                <w:bCs/>
                <w:sz w:val="20"/>
                <w:szCs w:val="20"/>
                <w:lang w:val="es-ES" w:eastAsia="pl-PL"/>
              </w:rPr>
              <w:t>, pp. 227-242.</w:t>
            </w:r>
          </w:p>
          <w:p w:rsidRPr="005D1356" w:rsidR="001F715B" w:rsidP="002E1E87" w:rsidRDefault="001F715B" w14:paraId="7BCF3436" w14:textId="77777777">
            <w:pPr>
              <w:spacing w:after="120" w:line="240" w:lineRule="auto"/>
              <w:ind w:left="57"/>
              <w:textAlignment w:val="baseline"/>
              <w:rPr>
                <w:rFonts w:ascii="Verdana" w:hAnsi="Verdana" w:eastAsia="Times New Roman" w:cs="Times New Roman"/>
                <w:b/>
                <w:bCs/>
                <w:sz w:val="20"/>
                <w:szCs w:val="20"/>
                <w:lang w:val="es-ES" w:eastAsia="pl-PL"/>
              </w:rPr>
            </w:pPr>
            <w:r w:rsidRPr="3D48830E">
              <w:rPr>
                <w:rFonts w:ascii="Verdana" w:hAnsi="Verdana" w:eastAsia="Times New Roman" w:cs="Times New Roman"/>
                <w:b/>
                <w:bCs/>
                <w:sz w:val="20"/>
                <w:szCs w:val="20"/>
                <w:lang w:val="es-ES" w:eastAsia="pl-PL"/>
              </w:rPr>
              <w:t xml:space="preserve">Pinillo R., </w:t>
            </w:r>
            <w:r w:rsidRPr="3D48830E">
              <w:rPr>
                <w:rFonts w:ascii="Verdana" w:hAnsi="Verdana" w:eastAsia="Times New Roman" w:cs="Times New Roman"/>
                <w:b/>
                <w:bCs/>
                <w:i/>
                <w:iCs/>
                <w:sz w:val="20"/>
                <w:szCs w:val="20"/>
                <w:lang w:val="es-ES" w:eastAsia="pl-PL"/>
              </w:rPr>
              <w:t>¡Bien dicho! Ejercicios de expresión oral</w:t>
            </w:r>
            <w:r w:rsidRPr="3D48830E">
              <w:rPr>
                <w:rFonts w:ascii="Verdana" w:hAnsi="Verdana" w:eastAsia="Times New Roman" w:cs="Times New Roman"/>
                <w:b/>
                <w:bCs/>
                <w:sz w:val="20"/>
                <w:szCs w:val="20"/>
                <w:lang w:val="es-ES" w:eastAsia="pl-PL"/>
              </w:rPr>
              <w:t>, SGEL, Madrid 2007.</w:t>
            </w:r>
          </w:p>
        </w:tc>
      </w:tr>
      <w:tr w:rsidRPr="003C2270" w:rsidR="001F715B" w:rsidTr="002E1E87" w14:paraId="22A3E009" w14:textId="77777777">
        <w:trPr>
          <w:gridAfter w:val="1"/>
          <w:wAfter w:w="8" w:type="dxa"/>
          <w:trHeight w:val="60"/>
        </w:trPr>
        <w:tc>
          <w:tcPr>
            <w:tcW w:w="680" w:type="dxa"/>
            <w:tcBorders>
              <w:top w:val="single" w:color="auto" w:sz="8" w:space="0"/>
              <w:left w:val="single" w:color="auto" w:sz="8" w:space="0"/>
              <w:bottom w:val="single" w:color="auto" w:sz="8" w:space="0"/>
              <w:right w:val="single" w:color="auto" w:sz="8" w:space="0"/>
            </w:tcBorders>
            <w:hideMark/>
          </w:tcPr>
          <w:p w:rsidRPr="005D1356" w:rsidR="001F715B" w:rsidP="002E1E87" w:rsidRDefault="001F715B" w14:paraId="0E0E7C25" w14:textId="77777777">
            <w:pPr>
              <w:pStyle w:val="Akapitzlist"/>
              <w:numPr>
                <w:ilvl w:val="0"/>
                <w:numId w:val="13"/>
              </w:numPr>
              <w:spacing w:after="120"/>
              <w:ind w:left="57"/>
              <w:jc w:val="right"/>
              <w:textAlignment w:val="baseline"/>
              <w:rPr>
                <w:rFonts w:ascii="Verdana" w:hAnsi="Verdana"/>
                <w:lang w:val="es-ES"/>
              </w:rPr>
            </w:pPr>
          </w:p>
        </w:tc>
        <w:tc>
          <w:tcPr>
            <w:tcW w:w="8951" w:type="dxa"/>
            <w:gridSpan w:val="3"/>
            <w:tcBorders>
              <w:top w:val="single" w:color="auto" w:sz="8" w:space="0"/>
              <w:left w:val="single" w:color="auto" w:sz="8" w:space="0"/>
              <w:bottom w:val="single" w:color="auto" w:sz="8" w:space="0"/>
              <w:right w:val="single" w:color="auto" w:sz="8" w:space="0"/>
            </w:tcBorders>
            <w:hideMark/>
          </w:tcPr>
          <w:p w:rsidRPr="003C2270" w:rsidR="001F715B" w:rsidP="002E1E87" w:rsidRDefault="001F715B" w14:paraId="5CBD4140" w14:textId="77777777">
            <w:pPr>
              <w:spacing w:after="120" w:line="240" w:lineRule="auto"/>
              <w:ind w:left="57"/>
              <w:textAlignment w:val="baseline"/>
              <w:rPr>
                <w:rFonts w:ascii="Verdana" w:hAnsi="Verdana" w:eastAsia="Times New Roman" w:cs="Times New Roman"/>
                <w:sz w:val="20"/>
                <w:szCs w:val="20"/>
                <w:lang w:eastAsia="pl-PL"/>
              </w:rPr>
            </w:pPr>
            <w:r w:rsidRPr="003C2270">
              <w:rPr>
                <w:rFonts w:ascii="Verdana" w:hAnsi="Verdana" w:eastAsia="Times New Roman" w:cs="Times New Roman"/>
                <w:sz w:val="20"/>
                <w:szCs w:val="20"/>
                <w:lang w:eastAsia="pl-PL"/>
              </w:rPr>
              <w:t>Metody weryfikacji zakładanych efektów uczenia się: </w:t>
            </w:r>
          </w:p>
          <w:p w:rsidRPr="003C2270" w:rsidR="001F715B" w:rsidP="002E1E87" w:rsidRDefault="001F715B" w14:paraId="637D1BB9" w14:textId="77777777">
            <w:pPr>
              <w:spacing w:after="120" w:line="240" w:lineRule="auto"/>
              <w:ind w:left="57"/>
              <w:textAlignment w:val="baseline"/>
              <w:rPr>
                <w:rFonts w:ascii="Verdana" w:hAnsi="Verdana" w:eastAsia="Verdana" w:cs="Verdana"/>
                <w:b/>
                <w:bCs/>
                <w:color w:val="000000" w:themeColor="text1"/>
                <w:sz w:val="20"/>
                <w:szCs w:val="20"/>
              </w:rPr>
            </w:pPr>
            <w:r w:rsidRPr="7ABE176D">
              <w:rPr>
                <w:rFonts w:ascii="Verdana" w:hAnsi="Verdana" w:eastAsia="Verdana" w:cs="Verdana"/>
                <w:b/>
                <w:bCs/>
                <w:color w:val="000000" w:themeColor="text1"/>
                <w:sz w:val="20"/>
                <w:szCs w:val="20"/>
              </w:rPr>
              <w:t xml:space="preserve">- sprawdzian ustny </w:t>
            </w:r>
            <w:r w:rsidRPr="2352E802">
              <w:rPr>
                <w:rFonts w:ascii="Verdana" w:hAnsi="Verdana" w:eastAsia="Verdana" w:cs="Verdana"/>
                <w:b/>
                <w:bCs/>
                <w:color w:val="000000" w:themeColor="text1"/>
                <w:sz w:val="20"/>
                <w:szCs w:val="20"/>
              </w:rPr>
              <w:t>(</w:t>
            </w:r>
            <w:r w:rsidRPr="7ABE176D">
              <w:rPr>
                <w:rFonts w:ascii="Verdana" w:hAnsi="Verdana" w:eastAsia="Verdana" w:cs="Verdana"/>
                <w:b/>
                <w:bCs/>
                <w:color w:val="000000" w:themeColor="text1"/>
                <w:sz w:val="20"/>
                <w:szCs w:val="20"/>
              </w:rPr>
              <w:t>K_U0</w:t>
            </w:r>
            <w:r>
              <w:rPr>
                <w:rFonts w:ascii="Verdana" w:hAnsi="Verdana" w:eastAsia="Verdana" w:cs="Verdana"/>
                <w:b/>
                <w:bCs/>
                <w:color w:val="000000" w:themeColor="text1"/>
                <w:sz w:val="20"/>
                <w:szCs w:val="20"/>
              </w:rPr>
              <w:t>1</w:t>
            </w:r>
            <w:r w:rsidRPr="7ABE176D">
              <w:rPr>
                <w:rFonts w:ascii="Verdana" w:hAnsi="Verdana" w:eastAsia="Verdana" w:cs="Verdana"/>
                <w:b/>
                <w:bCs/>
                <w:color w:val="000000" w:themeColor="text1"/>
                <w:sz w:val="20"/>
                <w:szCs w:val="20"/>
              </w:rPr>
              <w:t>, K_U0</w:t>
            </w:r>
            <w:r>
              <w:rPr>
                <w:rFonts w:ascii="Verdana" w:hAnsi="Verdana" w:eastAsia="Verdana" w:cs="Verdana"/>
                <w:b/>
                <w:bCs/>
                <w:color w:val="000000" w:themeColor="text1"/>
                <w:sz w:val="20"/>
                <w:szCs w:val="20"/>
              </w:rPr>
              <w:t>6</w:t>
            </w:r>
            <w:r w:rsidRPr="7ABE176D">
              <w:rPr>
                <w:rFonts w:ascii="Verdana" w:hAnsi="Verdana" w:eastAsia="Verdana" w:cs="Verdana"/>
                <w:b/>
                <w:bCs/>
                <w:color w:val="000000" w:themeColor="text1"/>
                <w:sz w:val="20"/>
                <w:szCs w:val="20"/>
              </w:rPr>
              <w:t xml:space="preserve">,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2352E802">
              <w:rPr>
                <w:rFonts w:ascii="Verdana" w:hAnsi="Verdana" w:eastAsia="Verdana" w:cs="Verdana"/>
                <w:b/>
                <w:bCs/>
                <w:color w:val="000000" w:themeColor="text1"/>
                <w:sz w:val="20"/>
                <w:szCs w:val="20"/>
              </w:rPr>
              <w:t>)</w:t>
            </w:r>
          </w:p>
          <w:p w:rsidRPr="003C2270" w:rsidR="001F715B" w:rsidP="002E1E87" w:rsidRDefault="001F715B" w14:paraId="519D827D" w14:textId="77777777">
            <w:pPr>
              <w:spacing w:after="120" w:line="240" w:lineRule="auto"/>
              <w:ind w:left="57"/>
              <w:textAlignment w:val="baseline"/>
              <w:rPr>
                <w:rFonts w:ascii="Verdana" w:hAnsi="Verdana" w:eastAsia="Verdana" w:cs="Verdana"/>
                <w:b/>
                <w:color w:val="000000" w:themeColor="text1"/>
                <w:sz w:val="20"/>
                <w:szCs w:val="20"/>
              </w:rPr>
            </w:pPr>
            <w:r w:rsidRPr="48E66EA1">
              <w:rPr>
                <w:rFonts w:ascii="Verdana" w:hAnsi="Verdana" w:eastAsia="Verdana" w:cs="Verdana"/>
                <w:b/>
                <w:bCs/>
                <w:color w:val="000000" w:themeColor="text1"/>
                <w:sz w:val="20"/>
                <w:szCs w:val="20"/>
              </w:rPr>
              <w:t>- przygotowanie wystąpienia ustnego (indywidualnego i</w:t>
            </w:r>
            <w:r w:rsidRPr="25082320">
              <w:rPr>
                <w:rFonts w:ascii="Verdana" w:hAnsi="Verdana" w:eastAsia="Verdana" w:cs="Verdana"/>
                <w:b/>
                <w:bCs/>
                <w:color w:val="000000" w:themeColor="text1"/>
                <w:sz w:val="20"/>
                <w:szCs w:val="20"/>
              </w:rPr>
              <w:t>/lub</w:t>
            </w:r>
            <w:r w:rsidRPr="48E66EA1">
              <w:rPr>
                <w:rFonts w:ascii="Verdana" w:hAnsi="Verdana" w:eastAsia="Verdana" w:cs="Verdana"/>
                <w:b/>
                <w:bCs/>
                <w:color w:val="000000" w:themeColor="text1"/>
                <w:sz w:val="20"/>
                <w:szCs w:val="20"/>
              </w:rPr>
              <w:t xml:space="preserve"> grupowego) </w:t>
            </w:r>
            <w:r w:rsidRPr="2352E802">
              <w:rPr>
                <w:rFonts w:ascii="Verdana" w:hAnsi="Verdana" w:eastAsia="Verdana" w:cs="Verdana"/>
                <w:b/>
                <w:bCs/>
                <w:color w:val="000000" w:themeColor="text1"/>
                <w:sz w:val="20"/>
                <w:szCs w:val="20"/>
              </w:rPr>
              <w:t>(</w:t>
            </w:r>
            <w:r w:rsidRPr="48E66EA1">
              <w:rPr>
                <w:rFonts w:ascii="Verdana" w:hAnsi="Verdana" w:eastAsia="Verdana" w:cs="Verdana"/>
                <w:b/>
                <w:bCs/>
                <w:color w:val="000000" w:themeColor="text1"/>
                <w:sz w:val="20"/>
                <w:szCs w:val="20"/>
              </w:rPr>
              <w:t>K_</w:t>
            </w:r>
            <w:r w:rsidRPr="231D1111">
              <w:rPr>
                <w:rFonts w:ascii="Verdana" w:hAnsi="Verdana" w:eastAsia="Verdana" w:cs="Verdana"/>
                <w:b/>
                <w:bCs/>
                <w:color w:val="000000" w:themeColor="text1"/>
                <w:sz w:val="20"/>
                <w:szCs w:val="20"/>
              </w:rPr>
              <w:t>U0</w:t>
            </w:r>
            <w:r>
              <w:rPr>
                <w:rFonts w:ascii="Verdana" w:hAnsi="Verdana" w:eastAsia="Verdana" w:cs="Verdana"/>
                <w:b/>
                <w:bCs/>
                <w:color w:val="000000" w:themeColor="text1"/>
                <w:sz w:val="20"/>
                <w:szCs w:val="20"/>
              </w:rPr>
              <w:t>1</w:t>
            </w:r>
            <w:r w:rsidRPr="48E66EA1">
              <w:rPr>
                <w:rFonts w:ascii="Verdana" w:hAnsi="Verdana" w:eastAsia="Verdana" w:cs="Verdana"/>
                <w:b/>
                <w:bCs/>
                <w:color w:val="000000" w:themeColor="text1"/>
                <w:sz w:val="20"/>
                <w:szCs w:val="20"/>
              </w:rPr>
              <w:t>, K_</w:t>
            </w:r>
            <w:r w:rsidRPr="231D1111">
              <w:rPr>
                <w:rFonts w:ascii="Verdana" w:hAnsi="Verdana" w:eastAsia="Verdana" w:cs="Verdana"/>
                <w:b/>
                <w:bCs/>
                <w:color w:val="000000" w:themeColor="text1"/>
                <w:sz w:val="20"/>
                <w:szCs w:val="20"/>
              </w:rPr>
              <w:t>U</w:t>
            </w:r>
            <w:r>
              <w:rPr>
                <w:rFonts w:ascii="Verdana" w:hAnsi="Verdana" w:eastAsia="Verdana" w:cs="Verdana"/>
                <w:b/>
                <w:bCs/>
                <w:color w:val="000000" w:themeColor="text1"/>
                <w:sz w:val="20"/>
                <w:szCs w:val="20"/>
              </w:rPr>
              <w:t>06</w:t>
            </w:r>
            <w:r w:rsidRPr="48E66EA1">
              <w:rPr>
                <w:rFonts w:ascii="Verdana" w:hAnsi="Verdana" w:eastAsia="Verdana" w:cs="Verdana"/>
                <w:b/>
                <w:bCs/>
                <w:color w:val="000000" w:themeColor="text1"/>
                <w:sz w:val="20"/>
                <w:szCs w:val="20"/>
              </w:rPr>
              <w:t xml:space="preserve">,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2352E802">
              <w:rPr>
                <w:rFonts w:ascii="Verdana" w:hAnsi="Verdana" w:eastAsia="Verdana" w:cs="Verdana"/>
                <w:b/>
                <w:bCs/>
                <w:color w:val="000000" w:themeColor="text1"/>
                <w:sz w:val="20"/>
                <w:szCs w:val="20"/>
              </w:rPr>
              <w:t>).</w:t>
            </w:r>
          </w:p>
        </w:tc>
      </w:tr>
      <w:tr w:rsidRPr="000A7CE0" w:rsidR="001F715B" w:rsidTr="002E1E87" w14:paraId="4C0C3C6E" w14:textId="77777777">
        <w:trPr>
          <w:gridAfter w:val="1"/>
          <w:wAfter w:w="8" w:type="dxa"/>
        </w:trPr>
        <w:tc>
          <w:tcPr>
            <w:tcW w:w="680"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03D67EF5" w14:textId="77777777">
            <w:pPr>
              <w:pStyle w:val="Akapitzlist"/>
              <w:numPr>
                <w:ilvl w:val="0"/>
                <w:numId w:val="13"/>
              </w:numPr>
              <w:spacing w:after="120"/>
              <w:ind w:left="57"/>
              <w:jc w:val="right"/>
              <w:textAlignment w:val="baseline"/>
              <w:rPr>
                <w:rFonts w:ascii="Verdana" w:hAnsi="Verdana"/>
              </w:rPr>
            </w:pPr>
          </w:p>
        </w:tc>
        <w:tc>
          <w:tcPr>
            <w:tcW w:w="8951" w:type="dxa"/>
            <w:gridSpan w:val="3"/>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56D12DA2"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Warunki i forma zaliczenia poszczególnych komponentów </w:t>
            </w:r>
            <w:r>
              <w:rPr>
                <w:rFonts w:ascii="Verdana" w:hAnsi="Verdana" w:eastAsia="Times New Roman" w:cs="Times New Roman"/>
                <w:sz w:val="20"/>
                <w:szCs w:val="20"/>
                <w:lang w:eastAsia="pl-PL"/>
              </w:rPr>
              <w:t>przedmiotu</w:t>
            </w:r>
            <w:r w:rsidRPr="000A7CE0">
              <w:rPr>
                <w:rFonts w:ascii="Verdana" w:hAnsi="Verdana" w:eastAsia="Times New Roman" w:cs="Times New Roman"/>
                <w:sz w:val="20"/>
                <w:szCs w:val="20"/>
                <w:lang w:eastAsia="pl-PL"/>
              </w:rPr>
              <w:t>: </w:t>
            </w:r>
          </w:p>
          <w:p w:rsidRPr="000A7CE0" w:rsidR="001F715B" w:rsidP="002E1E87" w:rsidRDefault="001F715B" w14:paraId="31D07545" w14:textId="77777777">
            <w:pPr>
              <w:spacing w:after="120" w:line="240" w:lineRule="auto"/>
              <w:ind w:left="57"/>
              <w:textAlignment w:val="baseline"/>
              <w:rPr>
                <w:rFonts w:ascii="Verdana" w:hAnsi="Verdana" w:eastAsia="Verdana" w:cs="Verdana"/>
                <w:color w:val="000000" w:themeColor="text1"/>
                <w:sz w:val="20"/>
                <w:szCs w:val="20"/>
              </w:rPr>
            </w:pPr>
            <w:r w:rsidRPr="48E66EA1">
              <w:rPr>
                <w:rFonts w:ascii="Verdana" w:hAnsi="Verdana" w:eastAsia="Verdana" w:cs="Verdana"/>
                <w:b/>
                <w:bCs/>
                <w:color w:val="000000" w:themeColor="text1"/>
                <w:sz w:val="20"/>
                <w:szCs w:val="20"/>
              </w:rPr>
              <w:t>Zaliczenie na ocenę</w:t>
            </w:r>
            <w:r>
              <w:rPr>
                <w:rFonts w:ascii="Verdana" w:hAnsi="Verdana" w:eastAsia="Verdana" w:cs="Verdana"/>
                <w:b/>
                <w:bCs/>
                <w:color w:val="000000" w:themeColor="text1"/>
                <w:sz w:val="20"/>
                <w:szCs w:val="20"/>
              </w:rPr>
              <w:t xml:space="preserve"> </w:t>
            </w:r>
            <w:r w:rsidRPr="48E66EA1">
              <w:rPr>
                <w:rFonts w:ascii="Verdana" w:hAnsi="Verdana" w:eastAsia="Verdana" w:cs="Verdana"/>
                <w:b/>
                <w:bCs/>
                <w:color w:val="000000" w:themeColor="text1"/>
                <w:sz w:val="20"/>
                <w:szCs w:val="20"/>
              </w:rPr>
              <w:t>na podstawie:</w:t>
            </w:r>
            <w:r w:rsidRPr="48E66EA1">
              <w:rPr>
                <w:rFonts w:ascii="Verdana" w:hAnsi="Verdana" w:eastAsia="Verdana" w:cs="Verdana"/>
                <w:color w:val="000000" w:themeColor="text1"/>
                <w:sz w:val="20"/>
                <w:szCs w:val="20"/>
              </w:rPr>
              <w:t> </w:t>
            </w:r>
          </w:p>
          <w:p w:rsidRPr="000A7CE0" w:rsidR="001F715B" w:rsidP="002E1E87" w:rsidRDefault="001F715B" w14:paraId="252FB49B" w14:textId="77777777">
            <w:pPr>
              <w:spacing w:after="120" w:line="240" w:lineRule="auto"/>
              <w:ind w:left="57"/>
              <w:textAlignment w:val="baseline"/>
              <w:rPr>
                <w:rFonts w:ascii="Verdana" w:hAnsi="Verdana" w:eastAsia="Verdana" w:cs="Verdana"/>
                <w:b/>
                <w:bCs/>
                <w:color w:val="000000" w:themeColor="text1"/>
                <w:sz w:val="20"/>
                <w:szCs w:val="20"/>
              </w:rPr>
            </w:pPr>
            <w:r w:rsidRPr="231D1111">
              <w:rPr>
                <w:rFonts w:ascii="Verdana" w:hAnsi="Verdana" w:eastAsia="Verdana" w:cs="Verdana"/>
                <w:b/>
                <w:bCs/>
                <w:color w:val="000000" w:themeColor="text1"/>
                <w:sz w:val="20"/>
                <w:szCs w:val="20"/>
              </w:rPr>
              <w:t>- ciągłej kontroli obecności i postępów w zakresie tematyki zajęć</w:t>
            </w:r>
          </w:p>
          <w:p w:rsidRPr="000A7CE0" w:rsidR="001F715B" w:rsidP="002E1E87" w:rsidRDefault="001F715B" w14:paraId="32305E4C" w14:textId="77777777">
            <w:pPr>
              <w:spacing w:after="120" w:line="240" w:lineRule="auto"/>
              <w:ind w:left="57"/>
              <w:textAlignment w:val="baseline"/>
              <w:rPr>
                <w:rFonts w:ascii="Verdana" w:hAnsi="Verdana" w:eastAsia="Verdana" w:cs="Verdana"/>
                <w:b/>
                <w:bCs/>
                <w:color w:val="000000" w:themeColor="text1"/>
                <w:sz w:val="20"/>
                <w:szCs w:val="20"/>
              </w:rPr>
            </w:pPr>
            <w:r w:rsidRPr="231D1111">
              <w:rPr>
                <w:rFonts w:ascii="Verdana" w:hAnsi="Verdana" w:eastAsia="Verdana" w:cs="Verdana"/>
                <w:b/>
                <w:bCs/>
                <w:color w:val="000000" w:themeColor="text1"/>
                <w:sz w:val="20"/>
                <w:szCs w:val="20"/>
              </w:rPr>
              <w:t>- sprawdzianu ustnego</w:t>
            </w:r>
          </w:p>
          <w:p w:rsidRPr="000A7CE0" w:rsidR="001F715B" w:rsidP="002E1E87" w:rsidRDefault="001F715B" w14:paraId="049E6819" w14:textId="77777777">
            <w:pPr>
              <w:spacing w:after="120" w:line="240" w:lineRule="auto"/>
              <w:ind w:left="57"/>
              <w:textAlignment w:val="baseline"/>
              <w:rPr>
                <w:rFonts w:ascii="Verdana" w:hAnsi="Verdana" w:eastAsia="Verdana" w:cs="Verdana"/>
                <w:b/>
                <w:color w:val="000000" w:themeColor="text1"/>
                <w:sz w:val="20"/>
                <w:szCs w:val="20"/>
                <w:lang w:val="pl"/>
              </w:rPr>
            </w:pPr>
            <w:r w:rsidRPr="231D1111">
              <w:rPr>
                <w:rFonts w:ascii="Verdana" w:hAnsi="Verdana" w:eastAsia="Verdana" w:cs="Verdana"/>
                <w:b/>
                <w:bCs/>
                <w:color w:val="000000" w:themeColor="text1"/>
                <w:sz w:val="20"/>
                <w:szCs w:val="20"/>
              </w:rPr>
              <w:t>- wystąpienia ustnego (indywidualnego i</w:t>
            </w:r>
            <w:r w:rsidRPr="25082320">
              <w:rPr>
                <w:rFonts w:ascii="Verdana" w:hAnsi="Verdana" w:eastAsia="Verdana" w:cs="Verdana"/>
                <w:b/>
                <w:bCs/>
                <w:color w:val="000000" w:themeColor="text1"/>
                <w:sz w:val="20"/>
                <w:szCs w:val="20"/>
              </w:rPr>
              <w:t>/lub</w:t>
            </w:r>
            <w:r w:rsidRPr="231D1111">
              <w:rPr>
                <w:rFonts w:ascii="Verdana" w:hAnsi="Verdana" w:eastAsia="Verdana" w:cs="Verdana"/>
                <w:b/>
                <w:bCs/>
                <w:color w:val="000000" w:themeColor="text1"/>
                <w:sz w:val="20"/>
                <w:szCs w:val="20"/>
              </w:rPr>
              <w:t xml:space="preserve"> grupowego)</w:t>
            </w:r>
          </w:p>
        </w:tc>
      </w:tr>
      <w:tr w:rsidRPr="000A7CE0" w:rsidR="001F715B" w:rsidTr="002E1E87" w14:paraId="2A7AED77" w14:textId="77777777">
        <w:trPr>
          <w:gridAfter w:val="1"/>
          <w:wAfter w:w="8" w:type="dxa"/>
        </w:trPr>
        <w:tc>
          <w:tcPr>
            <w:tcW w:w="680" w:type="dxa"/>
            <w:vMerge w:val="restart"/>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0C772E64" w14:textId="77777777">
            <w:pPr>
              <w:pStyle w:val="Akapitzlist"/>
              <w:numPr>
                <w:ilvl w:val="0"/>
                <w:numId w:val="13"/>
              </w:numPr>
              <w:spacing w:after="120"/>
              <w:ind w:left="57"/>
              <w:jc w:val="right"/>
              <w:textAlignment w:val="baseline"/>
              <w:rPr>
                <w:rFonts w:ascii="Verdana" w:hAnsi="Verdana"/>
              </w:rPr>
            </w:pPr>
          </w:p>
        </w:tc>
        <w:tc>
          <w:tcPr>
            <w:tcW w:w="8951" w:type="dxa"/>
            <w:gridSpan w:val="3"/>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533B716B"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Nakład pracy studenta </w:t>
            </w:r>
          </w:p>
        </w:tc>
      </w:tr>
      <w:tr w:rsidRPr="000A7CE0" w:rsidR="001F715B" w:rsidTr="002E1E87" w14:paraId="600AFF5D" w14:textId="77777777">
        <w:tc>
          <w:tcPr>
            <w:tcW w:w="680" w:type="dxa"/>
            <w:vMerge/>
            <w:tcBorders>
              <w:top w:val="nil"/>
              <w:left w:val="single" w:color="auto" w:sz="8" w:space="0"/>
              <w:bottom w:val="single" w:color="auto" w:sz="8" w:space="0"/>
              <w:right w:val="single" w:color="auto" w:sz="8" w:space="0"/>
            </w:tcBorders>
            <w:vAlign w:val="center"/>
            <w:hideMark/>
          </w:tcPr>
          <w:p w:rsidRPr="00313490" w:rsidR="001F715B" w:rsidP="002E1E87" w:rsidRDefault="001F715B" w14:paraId="48F4AEAB" w14:textId="77777777">
            <w:pPr>
              <w:pStyle w:val="Akapitzlist"/>
              <w:numPr>
                <w:ilvl w:val="0"/>
                <w:numId w:val="13"/>
              </w:numPr>
              <w:spacing w:after="120"/>
              <w:ind w:left="57"/>
              <w:rPr>
                <w:rFonts w:ascii="Verdana" w:hAnsi="Verdana"/>
              </w:rPr>
            </w:pPr>
          </w:p>
        </w:tc>
        <w:tc>
          <w:tcPr>
            <w:tcW w:w="4953" w:type="dxa"/>
            <w:tcBorders>
              <w:top w:val="single" w:color="auto" w:sz="8" w:space="0"/>
              <w:left w:val="single" w:color="auto" w:sz="8" w:space="0"/>
              <w:bottom w:val="single" w:color="auto" w:sz="8" w:space="0"/>
              <w:right w:val="single" w:color="auto" w:sz="8" w:space="0"/>
            </w:tcBorders>
            <w:vAlign w:val="center"/>
            <w:hideMark/>
          </w:tcPr>
          <w:p w:rsidRPr="000A7CE0" w:rsidR="001F715B" w:rsidP="002E1E87" w:rsidRDefault="001F715B" w14:paraId="6DDDB80D" w14:textId="77777777">
            <w:pPr>
              <w:spacing w:after="120" w:line="240" w:lineRule="auto"/>
              <w:ind w:left="57"/>
              <w:jc w:val="center"/>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forma realizacji zajęć przez studenta</w:t>
            </w:r>
          </w:p>
        </w:tc>
        <w:tc>
          <w:tcPr>
            <w:tcW w:w="4006" w:type="dxa"/>
            <w:gridSpan w:val="3"/>
            <w:tcBorders>
              <w:top w:val="single" w:color="auto" w:sz="8" w:space="0"/>
              <w:left w:val="single" w:color="auto" w:sz="8" w:space="0"/>
              <w:bottom w:val="single" w:color="auto" w:sz="8" w:space="0"/>
              <w:right w:val="single" w:color="auto" w:sz="8" w:space="0"/>
            </w:tcBorders>
            <w:vAlign w:val="center"/>
            <w:hideMark/>
          </w:tcPr>
          <w:p w:rsidRPr="000A7CE0" w:rsidR="001F715B" w:rsidP="002E1E87" w:rsidRDefault="001F715B" w14:paraId="6DEAB412" w14:textId="77777777">
            <w:pPr>
              <w:spacing w:after="120" w:line="240" w:lineRule="auto"/>
              <w:ind w:left="57"/>
              <w:jc w:val="center"/>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liczba godzin przeznaczona na zrealizowanie danego rodzaju zajęć</w:t>
            </w:r>
          </w:p>
        </w:tc>
      </w:tr>
      <w:tr w:rsidRPr="003C2270" w:rsidR="001F715B" w:rsidTr="002E1E87" w14:paraId="6976D776" w14:textId="77777777">
        <w:trPr>
          <w:trHeight w:val="30"/>
        </w:trPr>
        <w:tc>
          <w:tcPr>
            <w:tcW w:w="680" w:type="dxa"/>
            <w:vMerge/>
            <w:tcBorders>
              <w:top w:val="nil"/>
              <w:left w:val="single" w:color="auto" w:sz="8" w:space="0"/>
              <w:bottom w:val="single" w:color="auto" w:sz="8" w:space="0"/>
              <w:right w:val="single" w:color="auto" w:sz="8" w:space="0"/>
            </w:tcBorders>
            <w:vAlign w:val="center"/>
            <w:hideMark/>
          </w:tcPr>
          <w:p w:rsidRPr="00313490" w:rsidR="001F715B" w:rsidP="002E1E87" w:rsidRDefault="001F715B" w14:paraId="20F3711F" w14:textId="77777777">
            <w:pPr>
              <w:pStyle w:val="Akapitzlist"/>
              <w:numPr>
                <w:ilvl w:val="0"/>
                <w:numId w:val="13"/>
              </w:numPr>
              <w:spacing w:after="120"/>
              <w:ind w:left="57"/>
              <w:rPr>
                <w:rFonts w:ascii="Verdana" w:hAnsi="Verdana"/>
              </w:rPr>
            </w:pPr>
          </w:p>
        </w:tc>
        <w:tc>
          <w:tcPr>
            <w:tcW w:w="4953" w:type="dxa"/>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3647800A"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zajęcia (wg planu studiów) z prowadzącym: </w:t>
            </w:r>
          </w:p>
          <w:p w:rsidRPr="003C2270" w:rsidR="001F715B" w:rsidP="002E1E87" w:rsidRDefault="001F715B" w14:paraId="7007C7F0" w14:textId="77777777">
            <w:pPr>
              <w:spacing w:after="120" w:line="240" w:lineRule="auto"/>
              <w:ind w:left="57"/>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ćwiczenia</w:t>
            </w:r>
          </w:p>
        </w:tc>
        <w:tc>
          <w:tcPr>
            <w:tcW w:w="4006" w:type="dxa"/>
            <w:gridSpan w:val="3"/>
            <w:tcBorders>
              <w:top w:val="single" w:color="auto" w:sz="8" w:space="0"/>
              <w:left w:val="single" w:color="auto" w:sz="8" w:space="0"/>
              <w:bottom w:val="single" w:color="auto" w:sz="8" w:space="0"/>
              <w:right w:val="single" w:color="auto" w:sz="8" w:space="0"/>
            </w:tcBorders>
            <w:vAlign w:val="bottom"/>
            <w:hideMark/>
          </w:tcPr>
          <w:p w:rsidRPr="003C2270" w:rsidR="001F715B" w:rsidP="002E1E87" w:rsidRDefault="001F715B" w14:paraId="758E26E3"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30</w:t>
            </w:r>
          </w:p>
        </w:tc>
      </w:tr>
      <w:tr w:rsidRPr="003C2270" w:rsidR="001F715B" w:rsidTr="002E1E87" w14:paraId="6F4D78AB" w14:textId="77777777">
        <w:trPr>
          <w:trHeight w:val="45"/>
        </w:trPr>
        <w:tc>
          <w:tcPr>
            <w:tcW w:w="680" w:type="dxa"/>
            <w:vMerge/>
            <w:tcBorders>
              <w:top w:val="nil"/>
              <w:left w:val="single" w:color="auto" w:sz="8" w:space="0"/>
              <w:bottom w:val="single" w:color="auto" w:sz="8" w:space="0"/>
              <w:right w:val="single" w:color="auto" w:sz="8" w:space="0"/>
            </w:tcBorders>
            <w:vAlign w:val="center"/>
            <w:hideMark/>
          </w:tcPr>
          <w:p w:rsidRPr="00313490" w:rsidR="001F715B" w:rsidP="002E1E87" w:rsidRDefault="001F715B" w14:paraId="0F34B398" w14:textId="77777777">
            <w:pPr>
              <w:pStyle w:val="Akapitzlist"/>
              <w:numPr>
                <w:ilvl w:val="0"/>
                <w:numId w:val="13"/>
              </w:numPr>
              <w:spacing w:after="120"/>
              <w:ind w:left="57"/>
              <w:rPr>
                <w:rFonts w:ascii="Verdana" w:hAnsi="Verdana"/>
              </w:rPr>
            </w:pPr>
          </w:p>
        </w:tc>
        <w:tc>
          <w:tcPr>
            <w:tcW w:w="4953" w:type="dxa"/>
            <w:tcBorders>
              <w:top w:val="single" w:color="auto" w:sz="8" w:space="0"/>
              <w:left w:val="single" w:color="auto" w:sz="8" w:space="0"/>
              <w:bottom w:val="single" w:color="auto" w:sz="8" w:space="0"/>
              <w:right w:val="single" w:color="auto" w:sz="8" w:space="0"/>
            </w:tcBorders>
            <w:hideMark/>
          </w:tcPr>
          <w:p w:rsidRPr="00A56B29" w:rsidR="001F715B" w:rsidP="002E1E87" w:rsidRDefault="001F715B" w14:paraId="73DA8D01" w14:textId="77777777">
            <w:pPr>
              <w:autoSpaceDE w:val="0"/>
              <w:autoSpaceDN w:val="0"/>
              <w:adjustRightInd w:val="0"/>
              <w:spacing w:after="120" w:line="240" w:lineRule="auto"/>
              <w:ind w:left="57"/>
              <w:rPr>
                <w:rFonts w:ascii="Verdana" w:hAnsi="Verdana" w:cs="Verdana"/>
                <w:b/>
                <w:bCs/>
                <w:color w:val="000000" w:themeColor="text1"/>
                <w:sz w:val="20"/>
                <w:szCs w:val="20"/>
                <w:lang w:eastAsia="pl-PL"/>
              </w:rPr>
            </w:pPr>
            <w:r w:rsidRPr="48E66EA1">
              <w:rPr>
                <w:rFonts w:ascii="Verdana" w:hAnsi="Verdana" w:eastAsia="Times New Roman" w:cs="Times New Roman"/>
                <w:sz w:val="20"/>
                <w:szCs w:val="20"/>
                <w:lang w:eastAsia="pl-PL"/>
              </w:rPr>
              <w:t>praca własna studenta (w tym udział w pracach grupowych): </w:t>
            </w:r>
          </w:p>
          <w:p w:rsidRPr="00A56B29" w:rsidR="001F715B" w:rsidP="002E1E87" w:rsidRDefault="001F715B" w14:paraId="226067CF" w14:textId="77777777">
            <w:pPr>
              <w:autoSpaceDE w:val="0"/>
              <w:autoSpaceDN w:val="0"/>
              <w:adjustRightInd w:val="0"/>
              <w:spacing w:after="120" w:line="240" w:lineRule="auto"/>
              <w:ind w:left="57"/>
              <w:rPr>
                <w:rFonts w:ascii="Verdana" w:hAnsi="Verdana" w:cs="Verdana"/>
                <w:b/>
                <w:color w:val="000000"/>
                <w:sz w:val="20"/>
                <w:szCs w:val="20"/>
                <w:lang w:eastAsia="pl-PL"/>
              </w:rPr>
            </w:pPr>
            <w:r w:rsidRPr="48E66EA1">
              <w:rPr>
                <w:rFonts w:ascii="Verdana" w:hAnsi="Verdana" w:cs="Verdana"/>
                <w:b/>
                <w:color w:val="000000" w:themeColor="text1"/>
                <w:sz w:val="20"/>
                <w:szCs w:val="20"/>
                <w:lang w:eastAsia="pl-PL"/>
              </w:rPr>
              <w:t xml:space="preserve">- przygotowanie do zajęć:  </w:t>
            </w:r>
          </w:p>
          <w:p w:rsidRPr="00A56B29" w:rsidR="001F715B" w:rsidP="002E1E87" w:rsidRDefault="001F715B" w14:paraId="677B4132" w14:textId="77777777">
            <w:pPr>
              <w:autoSpaceDE w:val="0"/>
              <w:autoSpaceDN w:val="0"/>
              <w:adjustRightInd w:val="0"/>
              <w:spacing w:after="120" w:line="240" w:lineRule="auto"/>
              <w:ind w:left="57"/>
              <w:rPr>
                <w:rFonts w:ascii="Verdana" w:hAnsi="Verdana" w:cs="Verdana"/>
                <w:b/>
                <w:color w:val="000000"/>
                <w:sz w:val="20"/>
                <w:szCs w:val="20"/>
                <w:lang w:eastAsia="pl-PL"/>
              </w:rPr>
            </w:pPr>
            <w:r w:rsidRPr="48E66EA1">
              <w:rPr>
                <w:rFonts w:ascii="Verdana" w:hAnsi="Verdana" w:cs="Verdana"/>
                <w:b/>
                <w:color w:val="000000" w:themeColor="text1"/>
                <w:sz w:val="20"/>
                <w:szCs w:val="20"/>
                <w:lang w:eastAsia="pl-PL"/>
              </w:rPr>
              <w:t xml:space="preserve">- przygotowanie prac/wystąpień: </w:t>
            </w:r>
          </w:p>
          <w:p w:rsidRPr="000A7CE0" w:rsidR="001F715B" w:rsidP="002E1E87" w:rsidRDefault="001F715B" w14:paraId="7E810290" w14:textId="77777777">
            <w:pPr>
              <w:spacing w:after="120" w:line="240" w:lineRule="auto"/>
              <w:ind w:left="57"/>
              <w:textAlignment w:val="baseline"/>
              <w:rPr>
                <w:rFonts w:ascii="Verdana" w:hAnsi="Verdana" w:eastAsia="Times New Roman" w:cs="Times New Roman"/>
                <w:sz w:val="20"/>
                <w:szCs w:val="20"/>
                <w:lang w:eastAsia="pl-PL"/>
              </w:rPr>
            </w:pPr>
            <w:r w:rsidRPr="00A56B29">
              <w:rPr>
                <w:rFonts w:ascii="Verdana" w:hAnsi="Verdana" w:cs="Verdana"/>
                <w:b/>
                <w:color w:val="000000"/>
                <w:sz w:val="20"/>
                <w:szCs w:val="20"/>
                <w:lang w:eastAsia="pl-PL"/>
              </w:rPr>
              <w:t>- przygotowanie do sprawdzianów i egzaminu</w:t>
            </w:r>
            <w:r>
              <w:rPr>
                <w:rFonts w:ascii="Verdana" w:hAnsi="Verdana" w:cs="Verdana"/>
                <w:b/>
                <w:color w:val="000000"/>
                <w:sz w:val="20"/>
                <w:szCs w:val="20"/>
                <w:lang w:eastAsia="pl-PL"/>
              </w:rPr>
              <w:t>.</w:t>
            </w:r>
          </w:p>
        </w:tc>
        <w:tc>
          <w:tcPr>
            <w:tcW w:w="4006" w:type="dxa"/>
            <w:gridSpan w:val="3"/>
            <w:tcBorders>
              <w:top w:val="single" w:color="auto" w:sz="8" w:space="0"/>
              <w:left w:val="single" w:color="auto" w:sz="8" w:space="0"/>
              <w:bottom w:val="single" w:color="auto" w:sz="8" w:space="0"/>
              <w:right w:val="single" w:color="auto" w:sz="8" w:space="0"/>
            </w:tcBorders>
            <w:vAlign w:val="bottom"/>
            <w:hideMark/>
          </w:tcPr>
          <w:p w:rsidR="001F715B" w:rsidP="002E1E87" w:rsidRDefault="001F715B" w14:paraId="364C41A1" w14:textId="77777777">
            <w:pPr>
              <w:spacing w:after="120" w:line="240" w:lineRule="auto"/>
              <w:ind w:left="57"/>
              <w:jc w:val="center"/>
              <w:textAlignment w:val="baseline"/>
              <w:rPr>
                <w:rFonts w:ascii="Verdana" w:hAnsi="Verdana" w:eastAsia="Times New Roman" w:cs="Times New Roman"/>
                <w:b/>
                <w:bCs/>
                <w:sz w:val="20"/>
                <w:szCs w:val="20"/>
                <w:lang w:eastAsia="pl-PL"/>
              </w:rPr>
            </w:pPr>
          </w:p>
          <w:p w:rsidR="001F715B" w:rsidP="002E1E87" w:rsidRDefault="001F715B" w14:paraId="267E85F2" w14:textId="77777777">
            <w:pPr>
              <w:spacing w:after="120" w:line="240" w:lineRule="auto"/>
              <w:ind w:left="57"/>
              <w:jc w:val="center"/>
              <w:textAlignment w:val="baseline"/>
              <w:rPr>
                <w:rFonts w:ascii="Verdana" w:hAnsi="Verdana" w:eastAsia="Times New Roman" w:cs="Times New Roman"/>
                <w:b/>
                <w:bCs/>
                <w:sz w:val="20"/>
                <w:szCs w:val="20"/>
                <w:lang w:eastAsia="pl-PL"/>
              </w:rPr>
            </w:pPr>
          </w:p>
          <w:p w:rsidR="001F715B" w:rsidP="002E1E87" w:rsidRDefault="001F715B" w14:paraId="5EE56131" w14:textId="77777777">
            <w:pPr>
              <w:spacing w:after="120" w:line="240" w:lineRule="auto"/>
              <w:ind w:left="57"/>
              <w:jc w:val="center"/>
              <w:textAlignment w:val="baseline"/>
              <w:rPr>
                <w:rFonts w:ascii="Verdana" w:hAnsi="Verdana" w:eastAsia="Times New Roman" w:cs="Times New Roman"/>
                <w:b/>
                <w:bCs/>
                <w:sz w:val="20"/>
                <w:szCs w:val="20"/>
                <w:lang w:eastAsia="pl-PL"/>
              </w:rPr>
            </w:pPr>
          </w:p>
          <w:p w:rsidR="001F715B" w:rsidP="002E1E87" w:rsidRDefault="001F715B" w14:paraId="20CE6B32" w14:textId="77777777">
            <w:pPr>
              <w:spacing w:after="120" w:line="240" w:lineRule="auto"/>
              <w:ind w:left="57"/>
              <w:jc w:val="center"/>
              <w:textAlignment w:val="baseline"/>
              <w:rPr>
                <w:rFonts w:ascii="Verdana" w:hAnsi="Verdana" w:eastAsia="Times New Roman" w:cs="Times New Roman"/>
                <w:b/>
                <w:bCs/>
                <w:sz w:val="20"/>
                <w:szCs w:val="20"/>
                <w:lang w:eastAsia="pl-PL"/>
              </w:rPr>
            </w:pPr>
          </w:p>
          <w:p w:rsidRPr="003C2270" w:rsidR="001F715B" w:rsidP="002E1E87" w:rsidRDefault="001F715B" w14:paraId="29F32133" w14:textId="77777777">
            <w:pPr>
              <w:spacing w:after="120" w:line="240" w:lineRule="auto"/>
              <w:ind w:left="57"/>
              <w:jc w:val="center"/>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60</w:t>
            </w:r>
          </w:p>
        </w:tc>
      </w:tr>
      <w:tr w:rsidRPr="004C191F" w:rsidR="001F715B" w:rsidTr="002E1E87" w14:paraId="03E762F1" w14:textId="77777777">
        <w:tc>
          <w:tcPr>
            <w:tcW w:w="680" w:type="dxa"/>
            <w:vMerge/>
            <w:tcBorders>
              <w:top w:val="nil"/>
              <w:left w:val="single" w:color="auto" w:sz="8" w:space="0"/>
              <w:bottom w:val="single" w:color="auto" w:sz="8" w:space="0"/>
              <w:right w:val="single" w:color="auto" w:sz="8" w:space="0"/>
            </w:tcBorders>
            <w:vAlign w:val="center"/>
            <w:hideMark/>
          </w:tcPr>
          <w:p w:rsidRPr="00313490" w:rsidR="001F715B" w:rsidP="002E1E87" w:rsidRDefault="001F715B" w14:paraId="0A1B1B7B" w14:textId="77777777">
            <w:pPr>
              <w:pStyle w:val="Akapitzlist"/>
              <w:numPr>
                <w:ilvl w:val="0"/>
                <w:numId w:val="13"/>
              </w:numPr>
              <w:spacing w:after="120"/>
              <w:ind w:left="57"/>
              <w:rPr>
                <w:rFonts w:ascii="Verdana" w:hAnsi="Verdana"/>
              </w:rPr>
            </w:pPr>
          </w:p>
        </w:tc>
        <w:tc>
          <w:tcPr>
            <w:tcW w:w="4953" w:type="dxa"/>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4CF9EBC4"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Łączna liczba godzin </w:t>
            </w:r>
          </w:p>
        </w:tc>
        <w:tc>
          <w:tcPr>
            <w:tcW w:w="4006" w:type="dxa"/>
            <w:gridSpan w:val="3"/>
            <w:tcBorders>
              <w:top w:val="single" w:color="auto" w:sz="8" w:space="0"/>
              <w:left w:val="single" w:color="auto" w:sz="8" w:space="0"/>
              <w:bottom w:val="single" w:color="auto" w:sz="8" w:space="0"/>
              <w:right w:val="single" w:color="auto" w:sz="8" w:space="0"/>
            </w:tcBorders>
            <w:vAlign w:val="center"/>
            <w:hideMark/>
          </w:tcPr>
          <w:p w:rsidRPr="004C191F" w:rsidR="001F715B" w:rsidP="002E1E87" w:rsidRDefault="001F715B" w14:paraId="2AD68CE1"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90</w:t>
            </w:r>
          </w:p>
        </w:tc>
      </w:tr>
      <w:tr w:rsidRPr="004C191F" w:rsidR="001F715B" w:rsidTr="002E1E87" w14:paraId="1CA3DA22" w14:textId="77777777">
        <w:tc>
          <w:tcPr>
            <w:tcW w:w="680" w:type="dxa"/>
            <w:vMerge/>
            <w:tcBorders>
              <w:top w:val="nil"/>
              <w:left w:val="single" w:color="auto" w:sz="8" w:space="0"/>
              <w:bottom w:val="single" w:color="auto" w:sz="8" w:space="0"/>
              <w:right w:val="single" w:color="auto" w:sz="8" w:space="0"/>
            </w:tcBorders>
            <w:vAlign w:val="center"/>
            <w:hideMark/>
          </w:tcPr>
          <w:p w:rsidRPr="00313490" w:rsidR="001F715B" w:rsidP="002E1E87" w:rsidRDefault="001F715B" w14:paraId="5ECB6ACD" w14:textId="77777777">
            <w:pPr>
              <w:pStyle w:val="Akapitzlist"/>
              <w:numPr>
                <w:ilvl w:val="0"/>
                <w:numId w:val="13"/>
              </w:numPr>
              <w:spacing w:after="120"/>
              <w:ind w:left="57"/>
              <w:rPr>
                <w:rFonts w:ascii="Verdana" w:hAnsi="Verdana"/>
              </w:rPr>
            </w:pPr>
          </w:p>
        </w:tc>
        <w:tc>
          <w:tcPr>
            <w:tcW w:w="4953" w:type="dxa"/>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3CCD1D9A"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Liczba punktów ECTS (</w:t>
            </w:r>
            <w:r w:rsidRPr="000A7CE0">
              <w:rPr>
                <w:rFonts w:ascii="Verdana" w:hAnsi="Verdana" w:eastAsia="Times New Roman" w:cs="Times New Roman"/>
                <w:i/>
                <w:iCs/>
                <w:sz w:val="20"/>
                <w:szCs w:val="20"/>
                <w:lang w:eastAsia="pl-PL"/>
              </w:rPr>
              <w:t>jeśli jest wymagana</w:t>
            </w:r>
            <w:r w:rsidRPr="000A7CE0">
              <w:rPr>
                <w:rFonts w:ascii="Verdana" w:hAnsi="Verdana" w:eastAsia="Times New Roman" w:cs="Times New Roman"/>
                <w:sz w:val="20"/>
                <w:szCs w:val="20"/>
                <w:lang w:eastAsia="pl-PL"/>
              </w:rPr>
              <w:t>) </w:t>
            </w:r>
          </w:p>
        </w:tc>
        <w:tc>
          <w:tcPr>
            <w:tcW w:w="4006" w:type="dxa"/>
            <w:gridSpan w:val="3"/>
            <w:tcBorders>
              <w:top w:val="single" w:color="auto" w:sz="8" w:space="0"/>
              <w:left w:val="single" w:color="auto" w:sz="8" w:space="0"/>
              <w:bottom w:val="single" w:color="auto" w:sz="8" w:space="0"/>
              <w:right w:val="single" w:color="auto" w:sz="8" w:space="0"/>
            </w:tcBorders>
            <w:vAlign w:val="center"/>
            <w:hideMark/>
          </w:tcPr>
          <w:p w:rsidRPr="004C191F" w:rsidR="001F715B" w:rsidP="002E1E87" w:rsidRDefault="001F715B" w14:paraId="23F582B3"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3</w:t>
            </w:r>
          </w:p>
        </w:tc>
      </w:tr>
    </w:tbl>
    <w:p w:rsidR="001F715B" w:rsidP="001F715B" w:rsidRDefault="001F715B" w14:paraId="54F3FA4E" w14:textId="77777777">
      <w:pPr>
        <w:spacing w:after="0" w:line="240" w:lineRule="auto"/>
        <w:rPr>
          <w:rFonts w:ascii="Verdana" w:hAnsi="Verdana" w:cs="Times New Roman"/>
          <w:iCs/>
          <w:sz w:val="20"/>
          <w:szCs w:val="20"/>
        </w:rPr>
      </w:pPr>
    </w:p>
    <w:p w:rsidR="001F715B" w:rsidP="001F715B" w:rsidRDefault="001F715B" w14:paraId="2ED665C4" w14:textId="77777777">
      <w:pPr>
        <w:spacing w:after="0" w:line="240" w:lineRule="auto"/>
        <w:jc w:val="right"/>
        <w:rPr>
          <w:rFonts w:ascii="Verdana" w:hAnsi="Verdana" w:eastAsia="Verdana" w:cs="Verdana"/>
          <w:sz w:val="20"/>
          <w:szCs w:val="20"/>
        </w:rPr>
      </w:pPr>
      <w:r w:rsidRPr="3D48830E">
        <w:rPr>
          <w:rFonts w:ascii="Verdana" w:hAnsi="Verdana" w:cs="Times New Roman"/>
          <w:sz w:val="20"/>
          <w:szCs w:val="20"/>
        </w:rPr>
        <w:t xml:space="preserve">(oprac. </w:t>
      </w:r>
      <w:r w:rsidRPr="231D1111">
        <w:rPr>
          <w:rFonts w:ascii="Verdana" w:hAnsi="Verdana" w:cs="Times New Roman"/>
          <w:sz w:val="20"/>
          <w:szCs w:val="20"/>
        </w:rPr>
        <w:t xml:space="preserve">David </w:t>
      </w:r>
      <w:proofErr w:type="spellStart"/>
      <w:r w:rsidRPr="231D1111">
        <w:rPr>
          <w:rFonts w:ascii="Verdana" w:hAnsi="Verdana" w:cs="Times New Roman"/>
          <w:sz w:val="20"/>
          <w:szCs w:val="20"/>
        </w:rPr>
        <w:t>Monzo</w:t>
      </w:r>
      <w:proofErr w:type="spellEnd"/>
      <w:r w:rsidRPr="231D1111">
        <w:rPr>
          <w:rFonts w:ascii="Verdana" w:hAnsi="Verdana" w:cs="Times New Roman"/>
          <w:sz w:val="20"/>
          <w:szCs w:val="20"/>
        </w:rPr>
        <w:t xml:space="preserve"> Campos, grudzień 2022</w:t>
      </w:r>
      <w:r>
        <w:rPr>
          <w:rFonts w:ascii="Verdana" w:hAnsi="Verdana" w:cs="Times New Roman"/>
          <w:sz w:val="20"/>
          <w:szCs w:val="20"/>
        </w:rPr>
        <w:t xml:space="preserve">; </w:t>
      </w:r>
      <w:proofErr w:type="spellStart"/>
      <w:r w:rsidRPr="3D48830E">
        <w:rPr>
          <w:rFonts w:ascii="Verdana" w:hAnsi="Verdana" w:eastAsia="Verdana" w:cs="Verdana"/>
          <w:sz w:val="20"/>
          <w:szCs w:val="20"/>
        </w:rPr>
        <w:t>spr</w:t>
      </w:r>
      <w:proofErr w:type="spellEnd"/>
      <w:r w:rsidRPr="3D48830E">
        <w:rPr>
          <w:rFonts w:ascii="Verdana" w:hAnsi="Verdana" w:eastAsia="Verdana" w:cs="Verdana"/>
          <w:sz w:val="20"/>
          <w:szCs w:val="20"/>
        </w:rPr>
        <w:t xml:space="preserve">. </w:t>
      </w:r>
      <w:proofErr w:type="spellStart"/>
      <w:r w:rsidRPr="3D48830E">
        <w:rPr>
          <w:rFonts w:ascii="Verdana" w:hAnsi="Verdana" w:eastAsia="Verdana" w:cs="Verdana"/>
          <w:sz w:val="20"/>
          <w:szCs w:val="20"/>
        </w:rPr>
        <w:t>ZdsJK</w:t>
      </w:r>
      <w:proofErr w:type="spellEnd"/>
      <w:r w:rsidRPr="3D48830E">
        <w:rPr>
          <w:rFonts w:ascii="Verdana" w:hAnsi="Verdana" w:eastAsia="Verdana" w:cs="Verdana"/>
          <w:sz w:val="20"/>
          <w:szCs w:val="20"/>
        </w:rPr>
        <w:t xml:space="preserve"> + Magdalena Krzyżostaniak</w:t>
      </w:r>
      <w:r>
        <w:rPr>
          <w:rFonts w:ascii="Verdana" w:hAnsi="Verdana" w:eastAsia="Verdana" w:cs="Verdana"/>
          <w:sz w:val="20"/>
          <w:szCs w:val="20"/>
        </w:rPr>
        <w:t xml:space="preserve">, </w:t>
      </w:r>
      <w:r w:rsidRPr="2AEC04DE">
        <w:rPr>
          <w:rFonts w:ascii="Verdana" w:hAnsi="Verdana" w:eastAsia="Verdana" w:cs="Verdana"/>
          <w:sz w:val="20"/>
          <w:szCs w:val="20"/>
        </w:rPr>
        <w:t xml:space="preserve">aktualizacja: Magdalena Krzyżostaniak, </w:t>
      </w:r>
      <w:r>
        <w:rPr>
          <w:rFonts w:ascii="Verdana" w:hAnsi="Verdana" w:eastAsia="Verdana" w:cs="Verdana"/>
          <w:sz w:val="20"/>
          <w:szCs w:val="20"/>
        </w:rPr>
        <w:t>czerwiec</w:t>
      </w:r>
      <w:r w:rsidRPr="2AEC04DE">
        <w:rPr>
          <w:rFonts w:ascii="Verdana" w:hAnsi="Verdana" w:eastAsia="Verdana" w:cs="Verdana"/>
          <w:sz w:val="20"/>
          <w:szCs w:val="20"/>
        </w:rPr>
        <w:t xml:space="preserve"> 2025</w:t>
      </w:r>
      <w:r>
        <w:rPr>
          <w:rFonts w:ascii="Verdana" w:hAnsi="Verdana" w:eastAsia="Verdana" w:cs="Verdana"/>
          <w:sz w:val="20"/>
          <w:szCs w:val="20"/>
        </w:rPr>
        <w:t xml:space="preserve">, </w:t>
      </w: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eastAsia="Verdana" w:cs="Verdana"/>
          <w:sz w:val="20"/>
          <w:szCs w:val="20"/>
        </w:rPr>
        <w:t>ZdsJK+Justyna</w:t>
      </w:r>
      <w:proofErr w:type="spellEnd"/>
      <w:r>
        <w:rPr>
          <w:rFonts w:ascii="Verdana" w:hAnsi="Verdana" w:eastAsia="Verdana" w:cs="Verdana"/>
          <w:sz w:val="20"/>
          <w:szCs w:val="20"/>
        </w:rPr>
        <w:t xml:space="preserve"> Wesoła, 15.09.2025)</w:t>
      </w:r>
    </w:p>
    <w:p w:rsidR="001F715B" w:rsidP="001F715B" w:rsidRDefault="001F715B" w14:paraId="720AEB77" w14:textId="77777777">
      <w:pPr>
        <w:spacing w:after="0" w:line="240" w:lineRule="auto"/>
        <w:jc w:val="right"/>
      </w:pPr>
    </w:p>
    <w:p w:rsidRPr="00381E6B" w:rsidR="001F715B" w:rsidP="001F715B" w:rsidRDefault="001F715B" w14:paraId="27F81736" w14:textId="77777777">
      <w:pPr>
        <w:spacing w:after="0" w:line="240" w:lineRule="auto"/>
        <w:rPr>
          <w:sz w:val="2"/>
          <w:szCs w:val="2"/>
        </w:rPr>
      </w:pPr>
    </w:p>
    <w:p w:rsidRPr="00E40AB7" w:rsidR="001F715B" w:rsidP="001F715B" w:rsidRDefault="001F715B" w14:paraId="739F4A81" w14:textId="77777777">
      <w:pPr>
        <w:pStyle w:val="Nagwek2"/>
      </w:pPr>
      <w:bookmarkStart w:name="_Toc120966784" w:id="119"/>
      <w:bookmarkStart w:name="_Toc196218646" w:id="120"/>
      <w:bookmarkStart w:name="_Toc207816871" w:id="121"/>
      <w:bookmarkStart w:name="_Toc209793622" w:id="122"/>
      <w:r w:rsidRPr="00E40AB7">
        <w:t xml:space="preserve">Struktury gramatyczne w powieści „Don </w:t>
      </w:r>
      <w:proofErr w:type="spellStart"/>
      <w:r w:rsidRPr="00E40AB7">
        <w:t>Quijote</w:t>
      </w:r>
      <w:proofErr w:type="spellEnd"/>
      <w:r w:rsidRPr="00E40AB7">
        <w:t>”</w:t>
      </w:r>
      <w:bookmarkEnd w:id="119"/>
      <w:r w:rsidRPr="00E40AB7">
        <w:t xml:space="preserve"> Cervantesa</w:t>
      </w:r>
      <w:bookmarkEnd w:id="120"/>
      <w:bookmarkEnd w:id="121"/>
      <w:bookmarkEnd w:id="122"/>
    </w:p>
    <w:tbl>
      <w:tblPr>
        <w:tblW w:w="9639" w:type="dxa"/>
        <w:tblInd w:w="-8" w:type="dxa"/>
        <w:tblBorders>
          <w:top w:val="outset" w:color="auto" w:sz="6" w:space="0"/>
          <w:left w:val="outset" w:color="auto" w:sz="6" w:space="0"/>
          <w:bottom w:val="outset" w:color="auto" w:sz="6" w:space="0"/>
          <w:right w:val="outset" w:color="auto" w:sz="6" w:space="0"/>
        </w:tblBorders>
        <w:tblLayout w:type="fixed"/>
        <w:tblCellMar>
          <w:top w:w="15" w:type="dxa"/>
          <w:left w:w="15" w:type="dxa"/>
          <w:bottom w:w="15" w:type="dxa"/>
          <w:right w:w="15" w:type="dxa"/>
        </w:tblCellMar>
        <w:tblLook w:val="04A0" w:firstRow="1" w:lastRow="0" w:firstColumn="1" w:lastColumn="0" w:noHBand="0" w:noVBand="1"/>
      </w:tblPr>
      <w:tblGrid>
        <w:gridCol w:w="708"/>
        <w:gridCol w:w="5253"/>
        <w:gridCol w:w="1185"/>
        <w:gridCol w:w="2485"/>
        <w:gridCol w:w="8"/>
      </w:tblGrid>
      <w:tr w:rsidRPr="00AD0634" w:rsidR="001F715B" w:rsidTr="002E1E87" w14:paraId="361EDDC1" w14:textId="77777777">
        <w:trPr>
          <w:gridAfter w:val="1"/>
          <w:wAfter w:w="8" w:type="dxa"/>
          <w:trHeight w:val="15"/>
        </w:trPr>
        <w:tc>
          <w:tcPr>
            <w:tcW w:w="708"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40FA398A" w14:textId="77777777">
            <w:pPr>
              <w:pStyle w:val="Akapitzlist"/>
              <w:numPr>
                <w:ilvl w:val="0"/>
                <w:numId w:val="29"/>
              </w:numPr>
              <w:spacing w:after="120"/>
              <w:jc w:val="right"/>
              <w:textAlignment w:val="baseline"/>
              <w:rPr>
                <w:rFonts w:ascii="Verdana" w:hAnsi="Verdana"/>
              </w:rPr>
            </w:pPr>
          </w:p>
        </w:tc>
        <w:tc>
          <w:tcPr>
            <w:tcW w:w="8923"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5A7E3494"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Nazwa przedmiotu w języku polskim oraz angielskim </w:t>
            </w:r>
          </w:p>
          <w:p w:rsidRPr="000D1060" w:rsidR="001F715B" w:rsidP="002E1E87" w:rsidRDefault="001F715B" w14:paraId="36B3FC9D" w14:textId="77777777">
            <w:pPr>
              <w:spacing w:after="120" w:line="240" w:lineRule="auto"/>
              <w:ind w:left="57"/>
              <w:textAlignment w:val="baseline"/>
              <w:rPr>
                <w:rFonts w:ascii="Verdana" w:hAnsi="Verdana" w:eastAsia="Times New Roman" w:cs="Times New Roman"/>
                <w:b/>
                <w:bCs/>
                <w:sz w:val="20"/>
                <w:szCs w:val="20"/>
                <w:lang w:eastAsia="pl-PL"/>
              </w:rPr>
            </w:pPr>
            <w:r w:rsidRPr="000D1060">
              <w:rPr>
                <w:rFonts w:ascii="Verdana" w:hAnsi="Verdana" w:eastAsia="Times New Roman" w:cs="Times New Roman"/>
                <w:b/>
                <w:bCs/>
                <w:sz w:val="20"/>
                <w:szCs w:val="20"/>
                <w:lang w:eastAsia="pl-PL"/>
              </w:rPr>
              <w:t xml:space="preserve">STRUKTURY GRAMATYCZNE W POWIEŚCI „DON QUIJOTE” CERVANTESA </w:t>
            </w:r>
          </w:p>
          <w:p w:rsidRPr="007A2B21" w:rsidR="001F715B" w:rsidP="002E1E87" w:rsidRDefault="001F715B" w14:paraId="31EEEDA0" w14:textId="77777777">
            <w:pPr>
              <w:spacing w:after="120" w:line="240" w:lineRule="auto"/>
              <w:ind w:left="57"/>
              <w:textAlignment w:val="baseline"/>
              <w:rPr>
                <w:rFonts w:ascii="Verdana" w:hAnsi="Verdana" w:eastAsia="Times New Roman" w:cs="Times New Roman"/>
                <w:b/>
                <w:sz w:val="20"/>
                <w:szCs w:val="20"/>
                <w:lang w:val="en-GB" w:eastAsia="pl-PL"/>
              </w:rPr>
            </w:pPr>
            <w:r w:rsidRPr="2352E802">
              <w:rPr>
                <w:rFonts w:ascii="Verdana" w:hAnsi="Verdana" w:eastAsia="Times New Roman" w:cs="Times New Roman"/>
                <w:b/>
                <w:bCs/>
                <w:sz w:val="20"/>
                <w:szCs w:val="20"/>
                <w:lang w:val="en-GB" w:eastAsia="pl-PL"/>
              </w:rPr>
              <w:t>Grammatical</w:t>
            </w:r>
            <w:r w:rsidRPr="007A2B21">
              <w:rPr>
                <w:rFonts w:ascii="Verdana" w:hAnsi="Verdana" w:eastAsia="Times New Roman" w:cs="Times New Roman"/>
                <w:b/>
                <w:sz w:val="20"/>
                <w:szCs w:val="20"/>
                <w:lang w:val="en-GB" w:eastAsia="pl-PL"/>
              </w:rPr>
              <w:t xml:space="preserve"> Structures in the </w:t>
            </w:r>
            <w:r w:rsidRPr="2352E802">
              <w:rPr>
                <w:rFonts w:ascii="Verdana" w:hAnsi="Verdana" w:eastAsia="Times New Roman" w:cs="Times New Roman"/>
                <w:b/>
                <w:bCs/>
                <w:sz w:val="20"/>
                <w:szCs w:val="20"/>
                <w:lang w:val="en-GB" w:eastAsia="pl-PL"/>
              </w:rPr>
              <w:t>„Don Quixote”</w:t>
            </w:r>
            <w:r w:rsidRPr="007A2B21">
              <w:rPr>
                <w:rFonts w:ascii="Verdana" w:hAnsi="Verdana" w:eastAsia="Times New Roman" w:cs="Times New Roman"/>
                <w:b/>
                <w:sz w:val="20"/>
                <w:szCs w:val="20"/>
                <w:lang w:val="en-GB" w:eastAsia="pl-PL"/>
              </w:rPr>
              <w:t xml:space="preserve"> by Cervantes </w:t>
            </w:r>
          </w:p>
        </w:tc>
      </w:tr>
      <w:tr w:rsidRPr="000A7CE0" w:rsidR="001F715B" w:rsidTr="002E1E87" w14:paraId="41C05D72" w14:textId="77777777">
        <w:trPr>
          <w:gridAfter w:val="1"/>
          <w:wAfter w:w="8" w:type="dxa"/>
          <w:trHeight w:val="15"/>
        </w:trPr>
        <w:tc>
          <w:tcPr>
            <w:tcW w:w="708" w:type="dxa"/>
            <w:tcBorders>
              <w:top w:val="single" w:color="auto" w:sz="8" w:space="0"/>
              <w:left w:val="single" w:color="auto" w:sz="8" w:space="0"/>
              <w:bottom w:val="single" w:color="auto" w:sz="8" w:space="0"/>
              <w:right w:val="single" w:color="auto" w:sz="8" w:space="0"/>
            </w:tcBorders>
            <w:hideMark/>
          </w:tcPr>
          <w:p w:rsidRPr="007A2B21" w:rsidR="001F715B" w:rsidP="002E1E87" w:rsidRDefault="001F715B" w14:paraId="592E0BA7" w14:textId="77777777">
            <w:pPr>
              <w:pStyle w:val="Akapitzlist"/>
              <w:numPr>
                <w:ilvl w:val="0"/>
                <w:numId w:val="29"/>
              </w:numPr>
              <w:spacing w:after="120"/>
              <w:ind w:left="57"/>
              <w:jc w:val="right"/>
              <w:textAlignment w:val="baseline"/>
              <w:rPr>
                <w:rFonts w:ascii="Verdana" w:hAnsi="Verdana"/>
                <w:lang w:val="en-GB"/>
              </w:rPr>
            </w:pPr>
          </w:p>
        </w:tc>
        <w:tc>
          <w:tcPr>
            <w:tcW w:w="8923"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5681FE00"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0A7CE0" w:rsidR="001F715B" w:rsidP="002E1E87" w:rsidRDefault="001F715B" w14:paraId="53FA3B43"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językoznawstwo</w:t>
            </w:r>
          </w:p>
        </w:tc>
      </w:tr>
      <w:tr w:rsidRPr="000A7CE0" w:rsidR="001F715B" w:rsidTr="002E1E87" w14:paraId="6F7F6CA4" w14:textId="77777777">
        <w:trPr>
          <w:gridAfter w:val="1"/>
          <w:wAfter w:w="8" w:type="dxa"/>
          <w:trHeight w:val="330"/>
        </w:trPr>
        <w:tc>
          <w:tcPr>
            <w:tcW w:w="708"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0BCDABAB" w14:textId="77777777">
            <w:pPr>
              <w:pStyle w:val="Akapitzlist"/>
              <w:numPr>
                <w:ilvl w:val="0"/>
                <w:numId w:val="29"/>
              </w:numPr>
              <w:spacing w:after="120"/>
              <w:ind w:left="57"/>
              <w:jc w:val="right"/>
              <w:textAlignment w:val="baseline"/>
              <w:rPr>
                <w:rFonts w:ascii="Verdana" w:hAnsi="Verdana"/>
              </w:rPr>
            </w:pPr>
          </w:p>
        </w:tc>
        <w:tc>
          <w:tcPr>
            <w:tcW w:w="8923"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6C3F7D02"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Język wykładowy </w:t>
            </w:r>
          </w:p>
          <w:p w:rsidRPr="00B03AC1" w:rsidR="001F715B" w:rsidP="002E1E87" w:rsidRDefault="001F715B" w14:paraId="5AABB747"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hiszpański / polski</w:t>
            </w:r>
          </w:p>
          <w:p w:rsidRPr="000A7CE0" w:rsidR="001F715B" w:rsidP="002E1E87" w:rsidRDefault="001F715B" w14:paraId="08A2FAE2"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15315C11" w14:textId="77777777">
        <w:trPr>
          <w:gridAfter w:val="1"/>
          <w:wAfter w:w="8" w:type="dxa"/>
          <w:trHeight w:val="15"/>
        </w:trPr>
        <w:tc>
          <w:tcPr>
            <w:tcW w:w="708"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0677C6CB" w14:textId="77777777">
            <w:pPr>
              <w:pStyle w:val="Akapitzlist"/>
              <w:numPr>
                <w:ilvl w:val="0"/>
                <w:numId w:val="29"/>
              </w:numPr>
              <w:spacing w:after="120"/>
              <w:ind w:left="57"/>
              <w:jc w:val="right"/>
              <w:textAlignment w:val="baseline"/>
              <w:rPr>
                <w:rFonts w:ascii="Verdana" w:hAnsi="Verdana"/>
              </w:rPr>
            </w:pPr>
          </w:p>
        </w:tc>
        <w:tc>
          <w:tcPr>
            <w:tcW w:w="8923"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3C120CEC"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Jednostka prowadząca przedmiot </w:t>
            </w:r>
          </w:p>
          <w:p w:rsidRPr="000A7CE0" w:rsidR="001F715B" w:rsidP="002E1E87" w:rsidRDefault="001F715B" w14:paraId="1B8695E6" w14:textId="77777777">
            <w:pPr>
              <w:spacing w:after="120" w:line="240" w:lineRule="auto"/>
              <w:ind w:left="57"/>
              <w:textAlignment w:val="baseline"/>
              <w:rPr>
                <w:rFonts w:ascii="Verdana" w:hAnsi="Verdana" w:eastAsia="Times New Roman" w:cs="Times New Roman"/>
                <w:b/>
                <w:bCs/>
                <w:sz w:val="20"/>
                <w:szCs w:val="20"/>
                <w:lang w:eastAsia="pl-PL"/>
              </w:rPr>
            </w:pPr>
            <w:r w:rsidRPr="000A7CE0">
              <w:rPr>
                <w:rFonts w:ascii="Verdana" w:hAnsi="Verdana" w:eastAsia="Times New Roman" w:cs="Times New Roman"/>
                <w:b/>
                <w:bCs/>
                <w:sz w:val="20"/>
                <w:szCs w:val="20"/>
                <w:lang w:eastAsia="pl-PL"/>
              </w:rPr>
              <w:t>Instytut Filologii Romańskiej</w:t>
            </w:r>
          </w:p>
        </w:tc>
      </w:tr>
      <w:tr w:rsidRPr="000A7CE0" w:rsidR="001F715B" w:rsidTr="002E1E87" w14:paraId="129EA259" w14:textId="77777777">
        <w:trPr>
          <w:gridAfter w:val="1"/>
          <w:wAfter w:w="8" w:type="dxa"/>
          <w:trHeight w:val="15"/>
        </w:trPr>
        <w:tc>
          <w:tcPr>
            <w:tcW w:w="708"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21A5C4E8" w14:textId="77777777">
            <w:pPr>
              <w:pStyle w:val="Akapitzlist"/>
              <w:numPr>
                <w:ilvl w:val="0"/>
                <w:numId w:val="29"/>
              </w:numPr>
              <w:spacing w:after="120"/>
              <w:ind w:left="57"/>
              <w:jc w:val="right"/>
              <w:textAlignment w:val="baseline"/>
              <w:rPr>
                <w:rFonts w:ascii="Verdana" w:hAnsi="Verdana"/>
              </w:rPr>
            </w:pPr>
          </w:p>
        </w:tc>
        <w:tc>
          <w:tcPr>
            <w:tcW w:w="8923"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6F7FABC1"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Rodzaj przedmiotu </w:t>
            </w:r>
          </w:p>
          <w:p w:rsidRPr="000A7CE0" w:rsidR="001F715B" w:rsidP="002E1E87" w:rsidRDefault="001F715B" w14:paraId="0FED0327"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przedmiot do wyboru (językoznawczy)</w:t>
            </w:r>
          </w:p>
        </w:tc>
      </w:tr>
      <w:tr w:rsidRPr="000A7CE0" w:rsidR="001F715B" w:rsidTr="002E1E87" w14:paraId="577FF1E5" w14:textId="77777777">
        <w:trPr>
          <w:gridAfter w:val="1"/>
          <w:wAfter w:w="8" w:type="dxa"/>
          <w:trHeight w:val="15"/>
        </w:trPr>
        <w:tc>
          <w:tcPr>
            <w:tcW w:w="708"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6AC6E621" w14:textId="77777777">
            <w:pPr>
              <w:pStyle w:val="Akapitzlist"/>
              <w:numPr>
                <w:ilvl w:val="0"/>
                <w:numId w:val="29"/>
              </w:numPr>
              <w:spacing w:after="120"/>
              <w:ind w:left="57"/>
              <w:jc w:val="right"/>
              <w:textAlignment w:val="baseline"/>
              <w:rPr>
                <w:rFonts w:ascii="Verdana" w:hAnsi="Verdana"/>
              </w:rPr>
            </w:pPr>
          </w:p>
        </w:tc>
        <w:tc>
          <w:tcPr>
            <w:tcW w:w="8923"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6B7769DC"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Kierunek studiów </w:t>
            </w:r>
          </w:p>
          <w:p w:rsidRPr="00B03AC1" w:rsidR="001F715B" w:rsidP="002E1E87" w:rsidRDefault="001F715B" w14:paraId="5F251016"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filologia hiszpańska  </w:t>
            </w:r>
          </w:p>
          <w:p w:rsidRPr="000A7CE0" w:rsidR="001F715B" w:rsidP="002E1E87" w:rsidRDefault="001F715B" w14:paraId="2BE6FCE0"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42688883" w14:textId="77777777">
        <w:trPr>
          <w:gridAfter w:val="1"/>
          <w:wAfter w:w="8" w:type="dxa"/>
          <w:trHeight w:val="15"/>
        </w:trPr>
        <w:tc>
          <w:tcPr>
            <w:tcW w:w="708"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626FB3D5" w14:textId="77777777">
            <w:pPr>
              <w:pStyle w:val="Akapitzlist"/>
              <w:numPr>
                <w:ilvl w:val="0"/>
                <w:numId w:val="29"/>
              </w:numPr>
              <w:spacing w:after="120"/>
              <w:ind w:left="57"/>
              <w:jc w:val="right"/>
              <w:textAlignment w:val="baseline"/>
              <w:rPr>
                <w:rFonts w:ascii="Verdana" w:hAnsi="Verdana"/>
              </w:rPr>
            </w:pPr>
          </w:p>
        </w:tc>
        <w:tc>
          <w:tcPr>
            <w:tcW w:w="8923"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7252E3D1"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Poziom studiów </w:t>
            </w:r>
          </w:p>
          <w:p w:rsidRPr="00B03AC1" w:rsidR="001F715B" w:rsidP="002E1E87" w:rsidRDefault="001F715B" w14:paraId="70FAC946"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I </w:t>
            </w:r>
          </w:p>
          <w:p w:rsidRPr="000A7CE0" w:rsidR="001F715B" w:rsidP="002E1E87" w:rsidRDefault="001F715B" w14:paraId="6008887A"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35AE3905" w14:textId="77777777">
        <w:trPr>
          <w:gridAfter w:val="1"/>
          <w:wAfter w:w="8" w:type="dxa"/>
          <w:trHeight w:val="15"/>
        </w:trPr>
        <w:tc>
          <w:tcPr>
            <w:tcW w:w="708"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3F49DB69" w14:textId="77777777">
            <w:pPr>
              <w:pStyle w:val="Akapitzlist"/>
              <w:numPr>
                <w:ilvl w:val="0"/>
                <w:numId w:val="29"/>
              </w:numPr>
              <w:spacing w:after="120"/>
              <w:ind w:left="57"/>
              <w:jc w:val="right"/>
              <w:textAlignment w:val="baseline"/>
              <w:rPr>
                <w:rFonts w:ascii="Verdana" w:hAnsi="Verdana"/>
              </w:rPr>
            </w:pPr>
          </w:p>
        </w:tc>
        <w:tc>
          <w:tcPr>
            <w:tcW w:w="8923"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0F733279"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Rok studiów </w:t>
            </w:r>
          </w:p>
          <w:p w:rsidRPr="00B03AC1" w:rsidR="001F715B" w:rsidP="002E1E87" w:rsidRDefault="001F715B" w14:paraId="516411F0" w14:textId="77777777">
            <w:pPr>
              <w:spacing w:after="120" w:line="240" w:lineRule="auto"/>
              <w:ind w:left="57"/>
              <w:textAlignment w:val="baseline"/>
              <w:rPr>
                <w:rFonts w:ascii="Verdana" w:hAnsi="Verdana" w:eastAsia="Times New Roman" w:cs="Times New Roman"/>
                <w:b/>
                <w:bCs/>
                <w:sz w:val="20"/>
                <w:szCs w:val="20"/>
                <w:lang w:eastAsia="pl-PL"/>
              </w:rPr>
            </w:pPr>
            <w:r w:rsidRPr="5F019C78">
              <w:rPr>
                <w:rFonts w:ascii="Verdana" w:hAnsi="Verdana" w:eastAsia="Times New Roman" w:cs="Times New Roman"/>
                <w:b/>
                <w:bCs/>
                <w:sz w:val="20"/>
                <w:szCs w:val="20"/>
                <w:lang w:eastAsia="pl-PL"/>
              </w:rPr>
              <w:t>III</w:t>
            </w:r>
          </w:p>
          <w:p w:rsidRPr="000A7CE0" w:rsidR="001F715B" w:rsidP="002E1E87" w:rsidRDefault="001F715B" w14:paraId="0711170E" w14:textId="77777777">
            <w:pPr>
              <w:spacing w:after="120" w:line="240" w:lineRule="auto"/>
              <w:ind w:left="57"/>
              <w:textAlignment w:val="baseline"/>
              <w:rPr>
                <w:rFonts w:ascii="Verdana" w:hAnsi="Verdana" w:eastAsia="Times New Roman" w:cs="Times New Roman"/>
                <w:b/>
                <w:bCs/>
                <w:sz w:val="20"/>
                <w:szCs w:val="20"/>
                <w:lang w:eastAsia="pl-PL"/>
              </w:rPr>
            </w:pPr>
          </w:p>
        </w:tc>
      </w:tr>
      <w:tr w:rsidRPr="00B03AC1" w:rsidR="001F715B" w:rsidTr="002E1E87" w14:paraId="2A240E4D" w14:textId="77777777">
        <w:trPr>
          <w:gridAfter w:val="1"/>
          <w:wAfter w:w="8" w:type="dxa"/>
          <w:trHeight w:val="15"/>
        </w:trPr>
        <w:tc>
          <w:tcPr>
            <w:tcW w:w="708"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77CE52D9" w14:textId="77777777">
            <w:pPr>
              <w:pStyle w:val="Akapitzlist"/>
              <w:numPr>
                <w:ilvl w:val="0"/>
                <w:numId w:val="29"/>
              </w:numPr>
              <w:spacing w:after="120"/>
              <w:ind w:left="57"/>
              <w:jc w:val="right"/>
              <w:textAlignment w:val="baseline"/>
              <w:rPr>
                <w:rFonts w:ascii="Verdana" w:hAnsi="Verdana"/>
              </w:rPr>
            </w:pPr>
          </w:p>
        </w:tc>
        <w:tc>
          <w:tcPr>
            <w:tcW w:w="8923"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414D4D76"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Semestr </w:t>
            </w:r>
          </w:p>
          <w:p w:rsidRPr="00BE4477" w:rsidR="001F715B" w:rsidP="002E1E87" w:rsidRDefault="001F715B" w14:paraId="4DA180CE"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zimowy lub letni</w:t>
            </w:r>
          </w:p>
          <w:p w:rsidRPr="00B03AC1" w:rsidR="001F715B" w:rsidP="002E1E87" w:rsidRDefault="001F715B" w14:paraId="47D74FFA"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61FA912D" w14:textId="77777777">
        <w:trPr>
          <w:gridAfter w:val="1"/>
          <w:wAfter w:w="8" w:type="dxa"/>
          <w:trHeight w:val="15"/>
        </w:trPr>
        <w:tc>
          <w:tcPr>
            <w:tcW w:w="708"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444569B4" w14:textId="77777777">
            <w:pPr>
              <w:pStyle w:val="Akapitzlist"/>
              <w:numPr>
                <w:ilvl w:val="0"/>
                <w:numId w:val="29"/>
              </w:numPr>
              <w:spacing w:after="120"/>
              <w:ind w:left="57"/>
              <w:jc w:val="right"/>
              <w:textAlignment w:val="baseline"/>
              <w:rPr>
                <w:rFonts w:ascii="Verdana" w:hAnsi="Verdana"/>
              </w:rPr>
            </w:pPr>
          </w:p>
        </w:tc>
        <w:tc>
          <w:tcPr>
            <w:tcW w:w="8923"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35F4EE0A"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Forma zajęć i liczba godzin </w:t>
            </w:r>
          </w:p>
          <w:p w:rsidRPr="00BE4477" w:rsidR="001F715B" w:rsidP="002E1E87" w:rsidRDefault="001F715B" w14:paraId="105CD2B2"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k</w:t>
            </w:r>
            <w:r w:rsidRPr="00BE4477">
              <w:rPr>
                <w:rFonts w:ascii="Verdana" w:hAnsi="Verdana" w:eastAsia="Times New Roman" w:cs="Times New Roman"/>
                <w:b/>
                <w:bCs/>
                <w:sz w:val="20"/>
                <w:szCs w:val="20"/>
                <w:lang w:eastAsia="pl-PL"/>
              </w:rPr>
              <w:t>onwersatorium, 30 godzin</w:t>
            </w:r>
          </w:p>
          <w:p w:rsidRPr="000A7CE0" w:rsidR="001F715B" w:rsidP="002E1E87" w:rsidRDefault="001F715B" w14:paraId="540BC111"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0EB874E6" w14:textId="77777777">
        <w:trPr>
          <w:gridAfter w:val="1"/>
          <w:wAfter w:w="8" w:type="dxa"/>
          <w:trHeight w:val="750"/>
        </w:trPr>
        <w:tc>
          <w:tcPr>
            <w:tcW w:w="708"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64A049AE" w14:textId="77777777">
            <w:pPr>
              <w:pStyle w:val="Akapitzlist"/>
              <w:numPr>
                <w:ilvl w:val="0"/>
                <w:numId w:val="29"/>
              </w:numPr>
              <w:spacing w:after="120"/>
              <w:ind w:left="57"/>
              <w:jc w:val="right"/>
              <w:textAlignment w:val="baseline"/>
              <w:rPr>
                <w:rFonts w:ascii="Verdana" w:hAnsi="Verdana"/>
              </w:rPr>
            </w:pPr>
          </w:p>
        </w:tc>
        <w:tc>
          <w:tcPr>
            <w:tcW w:w="8923"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74378C59"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Wymagania wstępne w zakresie wiedzy, umiejętności i kompetencji społecznych dla przedmiotu</w:t>
            </w:r>
          </w:p>
          <w:p w:rsidRPr="000A7CE0" w:rsidR="001F715B" w:rsidP="002E1E87" w:rsidRDefault="001F715B" w14:paraId="12102101" w14:textId="77777777">
            <w:pPr>
              <w:spacing w:after="120" w:line="240" w:lineRule="auto"/>
              <w:ind w:left="57"/>
              <w:textAlignment w:val="baseline"/>
              <w:rPr>
                <w:rFonts w:ascii="Verdana" w:hAnsi="Verdana" w:eastAsia="Verdana" w:cs="Verdana"/>
                <w:color w:val="000000" w:themeColor="text1"/>
                <w:sz w:val="20"/>
                <w:szCs w:val="20"/>
              </w:rPr>
            </w:pPr>
            <w:r>
              <w:rPr>
                <w:rFonts w:ascii="Verdana" w:hAnsi="Verdana" w:eastAsia="Verdana" w:cs="Verdana"/>
                <w:b/>
                <w:bCs/>
                <w:color w:val="000000" w:themeColor="text1"/>
                <w:sz w:val="20"/>
                <w:szCs w:val="20"/>
              </w:rPr>
              <w:t xml:space="preserve">Zaliczony moduł </w:t>
            </w:r>
            <w:r w:rsidRPr="00A403FF">
              <w:rPr>
                <w:rFonts w:ascii="Verdana" w:hAnsi="Verdana" w:eastAsia="Verdana" w:cs="Verdana"/>
                <w:b/>
                <w:bCs/>
                <w:i/>
                <w:iCs/>
                <w:color w:val="000000" w:themeColor="text1"/>
                <w:sz w:val="20"/>
                <w:szCs w:val="20"/>
              </w:rPr>
              <w:t>Gramatyka opisowa języka hiszpańskiego</w:t>
            </w:r>
            <w:r>
              <w:rPr>
                <w:rFonts w:ascii="Verdana" w:hAnsi="Verdana" w:eastAsia="Verdana" w:cs="Verdana"/>
                <w:b/>
                <w:bCs/>
                <w:i/>
                <w:iCs/>
                <w:color w:val="000000" w:themeColor="text1"/>
                <w:sz w:val="20"/>
                <w:szCs w:val="20"/>
              </w:rPr>
              <w:t xml:space="preserve"> </w:t>
            </w:r>
            <w:r>
              <w:rPr>
                <w:rFonts w:ascii="Verdana" w:hAnsi="Verdana" w:eastAsia="Verdana" w:cs="Verdana"/>
                <w:b/>
                <w:bCs/>
                <w:color w:val="000000" w:themeColor="text1"/>
                <w:sz w:val="20"/>
                <w:szCs w:val="20"/>
              </w:rPr>
              <w:t>w semestrze poprzedzającym.</w:t>
            </w:r>
          </w:p>
          <w:p w:rsidRPr="000A7CE0" w:rsidR="001F715B" w:rsidP="002E1E87" w:rsidRDefault="001F715B" w14:paraId="0FCEE1C8" w14:textId="77777777">
            <w:pPr>
              <w:spacing w:after="120" w:line="240" w:lineRule="auto"/>
              <w:ind w:left="57"/>
              <w:textAlignment w:val="baseline"/>
              <w:rPr>
                <w:rFonts w:ascii="Verdana" w:hAnsi="Verdana" w:eastAsia="Verdana" w:cs="Verdana"/>
                <w:color w:val="000000" w:themeColor="text1"/>
                <w:sz w:val="20"/>
                <w:szCs w:val="20"/>
              </w:rPr>
            </w:pPr>
            <w:r>
              <w:rPr>
                <w:rFonts w:ascii="Verdana" w:hAnsi="Verdana" w:eastAsia="Verdana" w:cs="Verdana"/>
                <w:b/>
                <w:bCs/>
                <w:color w:val="000000" w:themeColor="text1"/>
                <w:sz w:val="20"/>
                <w:szCs w:val="20"/>
              </w:rPr>
              <w:t>Znajomość</w:t>
            </w:r>
            <w:r w:rsidRPr="482E876D">
              <w:rPr>
                <w:rFonts w:ascii="Verdana" w:hAnsi="Verdana" w:eastAsia="Verdana" w:cs="Verdana"/>
                <w:b/>
                <w:bCs/>
                <w:color w:val="000000" w:themeColor="text1"/>
                <w:sz w:val="20"/>
                <w:szCs w:val="20"/>
              </w:rPr>
              <w:t xml:space="preserve"> podstawow</w:t>
            </w:r>
            <w:r>
              <w:rPr>
                <w:rFonts w:ascii="Verdana" w:hAnsi="Verdana" w:eastAsia="Verdana" w:cs="Verdana"/>
                <w:b/>
                <w:bCs/>
                <w:color w:val="000000" w:themeColor="text1"/>
                <w:sz w:val="20"/>
                <w:szCs w:val="20"/>
              </w:rPr>
              <w:t>ych</w:t>
            </w:r>
            <w:r w:rsidRPr="482E876D">
              <w:rPr>
                <w:rFonts w:ascii="Verdana" w:hAnsi="Verdana" w:eastAsia="Verdana" w:cs="Verdana"/>
                <w:b/>
                <w:bCs/>
                <w:color w:val="000000" w:themeColor="text1"/>
                <w:sz w:val="20"/>
                <w:szCs w:val="20"/>
              </w:rPr>
              <w:t xml:space="preserve"> narzędzi i metod opisu zjawisk językowych.</w:t>
            </w:r>
          </w:p>
        </w:tc>
      </w:tr>
      <w:tr w:rsidRPr="000A7CE0" w:rsidR="001F715B" w:rsidTr="002E1E87" w14:paraId="031F5820" w14:textId="77777777">
        <w:trPr>
          <w:gridAfter w:val="1"/>
          <w:wAfter w:w="8" w:type="dxa"/>
          <w:trHeight w:val="15"/>
        </w:trPr>
        <w:tc>
          <w:tcPr>
            <w:tcW w:w="708"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55695AB8" w14:textId="77777777">
            <w:pPr>
              <w:pStyle w:val="Akapitzlist"/>
              <w:numPr>
                <w:ilvl w:val="0"/>
                <w:numId w:val="29"/>
              </w:numPr>
              <w:spacing w:after="120"/>
              <w:ind w:left="57"/>
              <w:jc w:val="right"/>
              <w:textAlignment w:val="baseline"/>
              <w:rPr>
                <w:rFonts w:ascii="Verdana" w:hAnsi="Verdana"/>
              </w:rPr>
            </w:pPr>
          </w:p>
        </w:tc>
        <w:tc>
          <w:tcPr>
            <w:tcW w:w="8923"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45CA2367"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Cele kształcenia dla przedmiotu </w:t>
            </w:r>
          </w:p>
          <w:p w:rsidR="001F715B" w:rsidP="002E1E87" w:rsidRDefault="001F715B" w14:paraId="76BD0918" w14:textId="77777777">
            <w:pPr>
              <w:spacing w:after="120" w:line="240" w:lineRule="auto"/>
              <w:ind w:left="57"/>
              <w:jc w:val="both"/>
              <w:rPr>
                <w:rFonts w:ascii="Verdana" w:hAnsi="Verdana" w:eastAsia="Verdana" w:cs="Verdana"/>
                <w:color w:val="000000" w:themeColor="text1"/>
                <w:sz w:val="20"/>
                <w:szCs w:val="20"/>
              </w:rPr>
            </w:pPr>
            <w:r>
              <w:rPr>
                <w:rFonts w:ascii="Verdana" w:hAnsi="Verdana" w:eastAsia="Verdana" w:cs="Verdana"/>
                <w:b/>
                <w:bCs/>
                <w:color w:val="000000" w:themeColor="text1"/>
                <w:sz w:val="20"/>
                <w:szCs w:val="20"/>
              </w:rPr>
              <w:t>Z</w:t>
            </w:r>
            <w:r w:rsidRPr="482E876D">
              <w:rPr>
                <w:rFonts w:ascii="Verdana" w:hAnsi="Verdana" w:eastAsia="Verdana" w:cs="Verdana"/>
                <w:b/>
                <w:bCs/>
                <w:color w:val="000000" w:themeColor="text1"/>
                <w:sz w:val="20"/>
                <w:szCs w:val="20"/>
              </w:rPr>
              <w:t xml:space="preserve">aznajomienie studentów z podstawowymi metodami analizy składniowej   </w:t>
            </w:r>
            <w:r>
              <w:rPr>
                <w:rFonts w:ascii="Verdana" w:hAnsi="Verdana" w:eastAsia="Verdana" w:cs="Verdana"/>
                <w:b/>
                <w:bCs/>
                <w:color w:val="000000" w:themeColor="text1"/>
                <w:sz w:val="20"/>
                <w:szCs w:val="20"/>
              </w:rPr>
              <w:t xml:space="preserve">na przykładzie </w:t>
            </w:r>
            <w:r w:rsidRPr="482E876D">
              <w:rPr>
                <w:rFonts w:ascii="Verdana" w:hAnsi="Verdana" w:eastAsia="Verdana" w:cs="Verdana"/>
                <w:b/>
                <w:bCs/>
                <w:color w:val="000000" w:themeColor="text1"/>
                <w:sz w:val="20"/>
                <w:szCs w:val="20"/>
              </w:rPr>
              <w:t xml:space="preserve">powieści „Don </w:t>
            </w:r>
            <w:proofErr w:type="spellStart"/>
            <w:r w:rsidRPr="482E876D">
              <w:rPr>
                <w:rFonts w:ascii="Verdana" w:hAnsi="Verdana" w:eastAsia="Verdana" w:cs="Verdana"/>
                <w:b/>
                <w:bCs/>
                <w:color w:val="000000" w:themeColor="text1"/>
                <w:sz w:val="20"/>
                <w:szCs w:val="20"/>
              </w:rPr>
              <w:t>Quijote</w:t>
            </w:r>
            <w:proofErr w:type="spellEnd"/>
            <w:r w:rsidRPr="482E876D">
              <w:rPr>
                <w:rFonts w:ascii="Verdana" w:hAnsi="Verdana" w:eastAsia="Verdana" w:cs="Verdana"/>
                <w:b/>
                <w:bCs/>
                <w:color w:val="000000" w:themeColor="text1"/>
                <w:sz w:val="20"/>
                <w:szCs w:val="20"/>
              </w:rPr>
              <w:t>”</w:t>
            </w:r>
            <w:r>
              <w:rPr>
                <w:rFonts w:ascii="Verdana" w:hAnsi="Verdana" w:eastAsia="Verdana" w:cs="Verdana"/>
                <w:b/>
                <w:bCs/>
                <w:color w:val="000000" w:themeColor="text1"/>
                <w:sz w:val="20"/>
                <w:szCs w:val="20"/>
              </w:rPr>
              <w:t>.</w:t>
            </w:r>
          </w:p>
          <w:p w:rsidR="001F715B" w:rsidP="002E1E87" w:rsidRDefault="001F715B" w14:paraId="4D12E663" w14:textId="77777777">
            <w:pPr>
              <w:spacing w:after="120" w:line="240" w:lineRule="auto"/>
              <w:ind w:left="57"/>
              <w:jc w:val="both"/>
              <w:rPr>
                <w:rFonts w:ascii="Verdana" w:hAnsi="Verdana" w:eastAsia="Verdana" w:cs="Verdana"/>
                <w:color w:val="000000" w:themeColor="text1"/>
                <w:sz w:val="20"/>
                <w:szCs w:val="20"/>
              </w:rPr>
            </w:pPr>
            <w:r>
              <w:rPr>
                <w:rFonts w:ascii="Verdana" w:hAnsi="Verdana" w:eastAsia="Verdana" w:cs="Verdana"/>
                <w:b/>
                <w:bCs/>
                <w:color w:val="000000" w:themeColor="text1"/>
                <w:sz w:val="20"/>
                <w:szCs w:val="20"/>
              </w:rPr>
              <w:t>P</w:t>
            </w:r>
            <w:r w:rsidRPr="482E876D">
              <w:rPr>
                <w:rFonts w:ascii="Verdana" w:hAnsi="Verdana" w:eastAsia="Verdana" w:cs="Verdana"/>
                <w:b/>
                <w:bCs/>
                <w:color w:val="000000" w:themeColor="text1"/>
                <w:sz w:val="20"/>
                <w:szCs w:val="20"/>
              </w:rPr>
              <w:t>rzygotowanie do samodzielnej analizy tekstu na poziomie składni</w:t>
            </w:r>
            <w:r>
              <w:rPr>
                <w:rFonts w:ascii="Verdana" w:hAnsi="Verdana" w:eastAsia="Verdana" w:cs="Verdana"/>
                <w:b/>
                <w:bCs/>
                <w:color w:val="000000" w:themeColor="text1"/>
                <w:sz w:val="20"/>
                <w:szCs w:val="20"/>
              </w:rPr>
              <w:t>.</w:t>
            </w:r>
          </w:p>
          <w:p w:rsidR="001F715B" w:rsidP="002E1E87" w:rsidRDefault="001F715B" w14:paraId="691D49CA" w14:textId="77777777">
            <w:pPr>
              <w:spacing w:after="120" w:line="240" w:lineRule="auto"/>
              <w:ind w:left="57"/>
              <w:jc w:val="both"/>
              <w:rPr>
                <w:rFonts w:ascii="Verdana" w:hAnsi="Verdana" w:eastAsia="Verdana" w:cs="Verdana"/>
                <w:b/>
                <w:bCs/>
                <w:color w:val="000000" w:themeColor="text1"/>
                <w:sz w:val="20"/>
                <w:szCs w:val="20"/>
              </w:rPr>
            </w:pPr>
            <w:r>
              <w:rPr>
                <w:rFonts w:ascii="Verdana" w:hAnsi="Verdana" w:eastAsia="Verdana" w:cs="Verdana"/>
                <w:b/>
                <w:bCs/>
                <w:color w:val="000000" w:themeColor="text1"/>
                <w:sz w:val="20"/>
                <w:szCs w:val="20"/>
              </w:rPr>
              <w:t>K</w:t>
            </w:r>
            <w:r w:rsidRPr="482E876D">
              <w:rPr>
                <w:rFonts w:ascii="Verdana" w:hAnsi="Verdana" w:eastAsia="Verdana" w:cs="Verdana"/>
                <w:b/>
                <w:bCs/>
                <w:color w:val="000000" w:themeColor="text1"/>
                <w:sz w:val="20"/>
                <w:szCs w:val="20"/>
              </w:rPr>
              <w:t>ształcenie umiejętności samodzielnej interpretacji zjawisk językowych.</w:t>
            </w:r>
          </w:p>
          <w:p w:rsidRPr="000A7CE0" w:rsidR="001F715B" w:rsidP="002E1E87" w:rsidRDefault="001F715B" w14:paraId="23A4C4D1"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1F715B" w:rsidTr="002E1E87" w14:paraId="4A1F86FF" w14:textId="77777777">
        <w:trPr>
          <w:gridAfter w:val="1"/>
          <w:wAfter w:w="8" w:type="dxa"/>
          <w:trHeight w:val="30"/>
        </w:trPr>
        <w:tc>
          <w:tcPr>
            <w:tcW w:w="708"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64848110" w14:textId="77777777">
            <w:pPr>
              <w:pStyle w:val="Akapitzlist"/>
              <w:numPr>
                <w:ilvl w:val="0"/>
                <w:numId w:val="29"/>
              </w:numPr>
              <w:spacing w:after="120"/>
              <w:ind w:left="57"/>
              <w:jc w:val="right"/>
              <w:textAlignment w:val="baseline"/>
              <w:rPr>
                <w:rFonts w:ascii="Verdana" w:hAnsi="Verdana"/>
              </w:rPr>
            </w:pPr>
          </w:p>
        </w:tc>
        <w:tc>
          <w:tcPr>
            <w:tcW w:w="8923" w:type="dxa"/>
            <w:gridSpan w:val="3"/>
            <w:tcBorders>
              <w:top w:val="single" w:color="auto" w:sz="8" w:space="0"/>
              <w:left w:val="single" w:color="auto" w:sz="8" w:space="0"/>
              <w:bottom w:val="single" w:color="auto" w:sz="8" w:space="0"/>
              <w:right w:val="single" w:color="auto" w:sz="8" w:space="0"/>
            </w:tcBorders>
            <w:hideMark/>
          </w:tcPr>
          <w:p w:rsidR="001F715B" w:rsidP="002E1E87" w:rsidRDefault="001F715B" w14:paraId="4A5840EB"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Treści programowe</w:t>
            </w:r>
          </w:p>
          <w:p w:rsidR="001F715B" w:rsidP="002E1E87" w:rsidRDefault="001F715B" w14:paraId="36BF5CC0" w14:textId="77777777">
            <w:pPr>
              <w:spacing w:after="120" w:line="240" w:lineRule="auto"/>
              <w:ind w:left="57"/>
              <w:jc w:val="both"/>
              <w:rPr>
                <w:rFonts w:ascii="Verdana" w:hAnsi="Verdana" w:eastAsia="Verdana" w:cs="Verdana"/>
                <w:color w:val="000000" w:themeColor="text1"/>
                <w:sz w:val="20"/>
                <w:szCs w:val="20"/>
              </w:rPr>
            </w:pPr>
            <w:r>
              <w:rPr>
                <w:rFonts w:ascii="Verdana" w:hAnsi="Verdana" w:eastAsia="Verdana" w:cs="Verdana"/>
                <w:b/>
                <w:bCs/>
                <w:color w:val="000000" w:themeColor="text1"/>
                <w:sz w:val="20"/>
                <w:szCs w:val="20"/>
              </w:rPr>
              <w:t>P</w:t>
            </w:r>
            <w:r w:rsidRPr="482E876D">
              <w:rPr>
                <w:rFonts w:ascii="Verdana" w:hAnsi="Verdana" w:eastAsia="Verdana" w:cs="Verdana"/>
                <w:b/>
                <w:bCs/>
                <w:color w:val="000000" w:themeColor="text1"/>
                <w:sz w:val="20"/>
                <w:szCs w:val="20"/>
              </w:rPr>
              <w:t>rzypomnienie podstawowych pojęć z zakresu składni języka hiszpańskiego</w:t>
            </w:r>
            <w:r>
              <w:rPr>
                <w:rFonts w:ascii="Verdana" w:hAnsi="Verdana" w:eastAsia="Verdana" w:cs="Verdana"/>
                <w:b/>
                <w:bCs/>
                <w:color w:val="000000" w:themeColor="text1"/>
                <w:sz w:val="20"/>
                <w:szCs w:val="20"/>
              </w:rPr>
              <w:t>.</w:t>
            </w:r>
          </w:p>
          <w:p w:rsidR="001F715B" w:rsidP="002E1E87" w:rsidRDefault="001F715B" w14:paraId="6656025F" w14:textId="77777777">
            <w:pPr>
              <w:spacing w:after="120" w:line="240" w:lineRule="auto"/>
              <w:ind w:left="57"/>
              <w:jc w:val="both"/>
              <w:rPr>
                <w:rFonts w:ascii="Verdana" w:hAnsi="Verdana" w:eastAsia="Verdana" w:cs="Verdana"/>
                <w:color w:val="000000" w:themeColor="text1"/>
                <w:sz w:val="20"/>
                <w:szCs w:val="20"/>
              </w:rPr>
            </w:pPr>
            <w:r>
              <w:rPr>
                <w:rFonts w:ascii="Verdana" w:hAnsi="Verdana" w:eastAsia="Verdana" w:cs="Verdana"/>
                <w:b/>
                <w:bCs/>
                <w:color w:val="000000" w:themeColor="text1"/>
                <w:sz w:val="20"/>
                <w:szCs w:val="20"/>
              </w:rPr>
              <w:t>C</w:t>
            </w:r>
            <w:r w:rsidRPr="482E876D">
              <w:rPr>
                <w:rFonts w:ascii="Verdana" w:hAnsi="Verdana" w:eastAsia="Verdana" w:cs="Verdana"/>
                <w:b/>
                <w:bCs/>
                <w:color w:val="000000" w:themeColor="text1"/>
                <w:sz w:val="20"/>
                <w:szCs w:val="20"/>
              </w:rPr>
              <w:t>zęści mowy a części zdania</w:t>
            </w:r>
            <w:r>
              <w:rPr>
                <w:rFonts w:ascii="Verdana" w:hAnsi="Verdana" w:eastAsia="Verdana" w:cs="Verdana"/>
                <w:b/>
                <w:bCs/>
                <w:color w:val="000000" w:themeColor="text1"/>
                <w:sz w:val="20"/>
                <w:szCs w:val="20"/>
              </w:rPr>
              <w:t>.</w:t>
            </w:r>
          </w:p>
          <w:p w:rsidR="001F715B" w:rsidP="002E1E87" w:rsidRDefault="001F715B" w14:paraId="0CA5E170" w14:textId="77777777">
            <w:pPr>
              <w:tabs>
                <w:tab w:val="right" w:pos="8348"/>
              </w:tabs>
              <w:spacing w:after="120" w:line="240" w:lineRule="auto"/>
              <w:ind w:left="57"/>
              <w:jc w:val="both"/>
              <w:rPr>
                <w:rFonts w:ascii="Verdana" w:hAnsi="Verdana" w:eastAsia="Verdana" w:cs="Verdana"/>
                <w:color w:val="000000" w:themeColor="text1"/>
                <w:sz w:val="20"/>
                <w:szCs w:val="20"/>
              </w:rPr>
            </w:pPr>
            <w:r>
              <w:rPr>
                <w:rFonts w:ascii="Verdana" w:hAnsi="Verdana" w:eastAsia="Verdana" w:cs="Verdana"/>
                <w:b/>
                <w:bCs/>
                <w:color w:val="000000" w:themeColor="text1"/>
                <w:sz w:val="20"/>
                <w:szCs w:val="20"/>
              </w:rPr>
              <w:t>Z</w:t>
            </w:r>
            <w:r w:rsidRPr="482E876D">
              <w:rPr>
                <w:rFonts w:ascii="Verdana" w:hAnsi="Verdana" w:eastAsia="Verdana" w:cs="Verdana"/>
                <w:b/>
                <w:bCs/>
                <w:color w:val="000000" w:themeColor="text1"/>
                <w:sz w:val="20"/>
                <w:szCs w:val="20"/>
              </w:rPr>
              <w:t>danie proste i jego składniki</w:t>
            </w:r>
            <w:r>
              <w:rPr>
                <w:rFonts w:ascii="Verdana" w:hAnsi="Verdana" w:eastAsia="Verdana" w:cs="Verdana"/>
                <w:b/>
                <w:bCs/>
                <w:color w:val="000000" w:themeColor="text1"/>
                <w:sz w:val="20"/>
                <w:szCs w:val="20"/>
              </w:rPr>
              <w:t>.</w:t>
            </w:r>
            <w:r w:rsidRPr="482E876D">
              <w:rPr>
                <w:rFonts w:ascii="Verdana" w:hAnsi="Verdana" w:eastAsia="Verdana" w:cs="Verdana"/>
                <w:b/>
                <w:bCs/>
                <w:color w:val="000000" w:themeColor="text1"/>
                <w:sz w:val="20"/>
                <w:szCs w:val="20"/>
              </w:rPr>
              <w:t xml:space="preserve"> </w:t>
            </w:r>
          </w:p>
          <w:p w:rsidR="001F715B" w:rsidP="002E1E87" w:rsidRDefault="001F715B" w14:paraId="52C640E1" w14:textId="77777777">
            <w:pPr>
              <w:spacing w:after="120" w:line="240" w:lineRule="auto"/>
              <w:ind w:left="57"/>
              <w:jc w:val="both"/>
              <w:rPr>
                <w:rFonts w:ascii="Verdana" w:hAnsi="Verdana" w:eastAsia="Verdana" w:cs="Verdana"/>
                <w:color w:val="000000" w:themeColor="text1"/>
                <w:sz w:val="20"/>
                <w:szCs w:val="20"/>
              </w:rPr>
            </w:pPr>
            <w:r>
              <w:rPr>
                <w:rFonts w:ascii="Verdana" w:hAnsi="Verdana" w:eastAsia="Verdana" w:cs="Verdana"/>
                <w:b/>
                <w:bCs/>
                <w:color w:val="000000" w:themeColor="text1"/>
                <w:sz w:val="20"/>
                <w:szCs w:val="20"/>
              </w:rPr>
              <w:t>Z</w:t>
            </w:r>
            <w:r w:rsidRPr="482E876D">
              <w:rPr>
                <w:rFonts w:ascii="Verdana" w:hAnsi="Verdana" w:eastAsia="Verdana" w:cs="Verdana"/>
                <w:b/>
                <w:bCs/>
                <w:color w:val="000000" w:themeColor="text1"/>
                <w:sz w:val="20"/>
                <w:szCs w:val="20"/>
              </w:rPr>
              <w:t>dania złożone:</w:t>
            </w:r>
          </w:p>
          <w:p w:rsidR="001F715B" w:rsidP="002E1E87" w:rsidRDefault="001F715B" w14:paraId="1AB3E49D" w14:textId="77777777">
            <w:pPr>
              <w:spacing w:after="120" w:line="240" w:lineRule="auto"/>
              <w:ind w:left="57"/>
              <w:jc w:val="both"/>
              <w:rPr>
                <w:rFonts w:ascii="Verdana" w:hAnsi="Verdana" w:eastAsia="Verdana" w:cs="Verdana"/>
                <w:color w:val="000000" w:themeColor="text1"/>
                <w:sz w:val="20"/>
                <w:szCs w:val="20"/>
              </w:rPr>
            </w:pPr>
            <w:r w:rsidRPr="482E876D">
              <w:rPr>
                <w:rFonts w:ascii="Verdana" w:hAnsi="Verdana" w:eastAsia="Verdana" w:cs="Verdana"/>
                <w:b/>
                <w:bCs/>
                <w:color w:val="000000" w:themeColor="text1"/>
                <w:sz w:val="20"/>
                <w:szCs w:val="20"/>
              </w:rPr>
              <w:t>- zdania współrzędnie złożone</w:t>
            </w:r>
            <w:r>
              <w:rPr>
                <w:rFonts w:ascii="Verdana" w:hAnsi="Verdana" w:eastAsia="Verdana" w:cs="Verdana"/>
                <w:b/>
                <w:bCs/>
                <w:color w:val="000000" w:themeColor="text1"/>
                <w:sz w:val="20"/>
                <w:szCs w:val="20"/>
              </w:rPr>
              <w:t>: t</w:t>
            </w:r>
            <w:r w:rsidRPr="482E876D">
              <w:rPr>
                <w:rFonts w:ascii="Verdana" w:hAnsi="Verdana" w:eastAsia="Verdana" w:cs="Verdana"/>
                <w:b/>
                <w:bCs/>
                <w:color w:val="000000" w:themeColor="text1"/>
                <w:sz w:val="20"/>
                <w:szCs w:val="20"/>
              </w:rPr>
              <w:t>ypy zdań i ich analiza</w:t>
            </w:r>
            <w:r>
              <w:rPr>
                <w:rFonts w:ascii="Verdana" w:hAnsi="Verdana" w:eastAsia="Verdana" w:cs="Verdana"/>
                <w:b/>
                <w:bCs/>
                <w:color w:val="000000" w:themeColor="text1"/>
                <w:sz w:val="20"/>
                <w:szCs w:val="20"/>
              </w:rPr>
              <w:t>,</w:t>
            </w:r>
          </w:p>
          <w:p w:rsidR="001F715B" w:rsidP="002E1E87" w:rsidRDefault="001F715B" w14:paraId="02560B98" w14:textId="77777777">
            <w:pPr>
              <w:spacing w:after="120" w:line="240" w:lineRule="auto"/>
              <w:ind w:left="57"/>
              <w:jc w:val="both"/>
              <w:rPr>
                <w:rFonts w:ascii="Verdana" w:hAnsi="Verdana" w:eastAsia="Verdana" w:cs="Verdana"/>
                <w:color w:val="000000" w:themeColor="text1"/>
                <w:sz w:val="20"/>
                <w:szCs w:val="20"/>
              </w:rPr>
            </w:pPr>
            <w:r w:rsidRPr="482E876D">
              <w:rPr>
                <w:rFonts w:ascii="Verdana" w:hAnsi="Verdana" w:eastAsia="Verdana" w:cs="Verdana"/>
                <w:b/>
                <w:bCs/>
                <w:color w:val="000000" w:themeColor="text1"/>
                <w:sz w:val="20"/>
                <w:szCs w:val="20"/>
              </w:rPr>
              <w:t>- zdania podrzędnie złożone:</w:t>
            </w:r>
            <w:r>
              <w:rPr>
                <w:rFonts w:ascii="Verdana" w:hAnsi="Verdana" w:eastAsia="Verdana" w:cs="Verdana"/>
                <w:b/>
                <w:bCs/>
                <w:color w:val="000000" w:themeColor="text1"/>
                <w:sz w:val="20"/>
                <w:szCs w:val="20"/>
              </w:rPr>
              <w:t xml:space="preserve"> </w:t>
            </w:r>
            <w:r w:rsidRPr="482E876D">
              <w:rPr>
                <w:rFonts w:ascii="Verdana" w:hAnsi="Verdana" w:eastAsia="Verdana" w:cs="Verdana"/>
                <w:b/>
                <w:bCs/>
                <w:color w:val="000000" w:themeColor="text1"/>
                <w:sz w:val="20"/>
                <w:szCs w:val="20"/>
              </w:rPr>
              <w:t>zdania rzeczownikowe</w:t>
            </w:r>
            <w:r>
              <w:rPr>
                <w:rFonts w:ascii="Verdana" w:hAnsi="Verdana" w:eastAsia="Verdana" w:cs="Verdana"/>
                <w:b/>
                <w:bCs/>
                <w:color w:val="000000" w:themeColor="text1"/>
                <w:sz w:val="20"/>
                <w:szCs w:val="20"/>
              </w:rPr>
              <w:t xml:space="preserve">, </w:t>
            </w:r>
            <w:r w:rsidRPr="482E876D">
              <w:rPr>
                <w:rFonts w:ascii="Verdana" w:hAnsi="Verdana" w:eastAsia="Verdana" w:cs="Verdana"/>
                <w:b/>
                <w:bCs/>
                <w:color w:val="000000" w:themeColor="text1"/>
                <w:sz w:val="20"/>
                <w:szCs w:val="20"/>
              </w:rPr>
              <w:t>zdania przymiotnikowe</w:t>
            </w:r>
            <w:r>
              <w:rPr>
                <w:rFonts w:ascii="Verdana" w:hAnsi="Verdana" w:eastAsia="Verdana" w:cs="Verdana"/>
                <w:b/>
                <w:bCs/>
                <w:color w:val="000000" w:themeColor="text1"/>
                <w:sz w:val="20"/>
                <w:szCs w:val="20"/>
              </w:rPr>
              <w:t xml:space="preserve">, </w:t>
            </w:r>
            <w:r w:rsidRPr="482E876D">
              <w:rPr>
                <w:rFonts w:ascii="Verdana" w:hAnsi="Verdana" w:eastAsia="Verdana" w:cs="Verdana"/>
                <w:b/>
                <w:bCs/>
                <w:color w:val="000000" w:themeColor="text1"/>
                <w:sz w:val="20"/>
                <w:szCs w:val="20"/>
              </w:rPr>
              <w:t>zdania przysłówkowe</w:t>
            </w:r>
            <w:r>
              <w:rPr>
                <w:rFonts w:ascii="Verdana" w:hAnsi="Verdana" w:eastAsia="Verdana" w:cs="Verdana"/>
                <w:b/>
                <w:bCs/>
                <w:color w:val="000000" w:themeColor="text1"/>
                <w:sz w:val="20"/>
                <w:szCs w:val="20"/>
              </w:rPr>
              <w:t>.</w:t>
            </w:r>
          </w:p>
          <w:p w:rsidRPr="000A7CE0" w:rsidR="001F715B" w:rsidP="002E1E87" w:rsidRDefault="001F715B" w14:paraId="3A076E4E" w14:textId="77777777">
            <w:pPr>
              <w:spacing w:after="120" w:line="240" w:lineRule="auto"/>
              <w:ind w:left="57"/>
              <w:jc w:val="both"/>
              <w:textAlignment w:val="baseline"/>
              <w:rPr>
                <w:rFonts w:ascii="Verdana" w:hAnsi="Verdana" w:eastAsia="Verdana" w:cs="Verdana"/>
                <w:b/>
                <w:color w:val="000000" w:themeColor="text1"/>
                <w:sz w:val="20"/>
                <w:szCs w:val="20"/>
                <w:lang w:eastAsia="pl-PL"/>
              </w:rPr>
            </w:pPr>
            <w:r w:rsidRPr="2352E802">
              <w:rPr>
                <w:rFonts w:ascii="Verdana" w:hAnsi="Verdana" w:eastAsia="Verdana" w:cs="Verdana"/>
                <w:b/>
                <w:bCs/>
                <w:color w:val="000000" w:themeColor="text1"/>
                <w:sz w:val="20"/>
                <w:szCs w:val="20"/>
              </w:rPr>
              <w:t xml:space="preserve">Ćwiczenia polegające na analizie struktur języka hiszpańskiego w wybranych fragmentach powieści M. de Cervantesa „Don </w:t>
            </w:r>
            <w:proofErr w:type="spellStart"/>
            <w:r w:rsidRPr="2352E802">
              <w:rPr>
                <w:rFonts w:ascii="Verdana" w:hAnsi="Verdana" w:eastAsia="Verdana" w:cs="Verdana"/>
                <w:b/>
                <w:bCs/>
                <w:color w:val="000000" w:themeColor="text1"/>
                <w:sz w:val="20"/>
                <w:szCs w:val="20"/>
              </w:rPr>
              <w:t>Quijote</w:t>
            </w:r>
            <w:proofErr w:type="spellEnd"/>
            <w:r w:rsidRPr="2352E802">
              <w:rPr>
                <w:rFonts w:ascii="Verdana" w:hAnsi="Verdana" w:eastAsia="Verdana" w:cs="Verdana"/>
                <w:b/>
                <w:bCs/>
                <w:color w:val="000000" w:themeColor="text1"/>
                <w:sz w:val="20"/>
                <w:szCs w:val="20"/>
              </w:rPr>
              <w:t>”.</w:t>
            </w:r>
          </w:p>
        </w:tc>
      </w:tr>
      <w:tr w:rsidRPr="000A7CE0" w:rsidR="001F715B" w:rsidTr="002E1E87" w14:paraId="5978D06F" w14:textId="77777777">
        <w:trPr>
          <w:gridAfter w:val="1"/>
          <w:wAfter w:w="8" w:type="dxa"/>
          <w:trHeight w:val="15"/>
        </w:trPr>
        <w:tc>
          <w:tcPr>
            <w:tcW w:w="708" w:type="dxa"/>
            <w:tcBorders>
              <w:top w:val="single" w:color="auto" w:sz="8" w:space="0"/>
              <w:left w:val="single" w:color="auto" w:sz="8" w:space="0"/>
              <w:bottom w:val="nil"/>
              <w:right w:val="single" w:color="auto" w:sz="8" w:space="0"/>
            </w:tcBorders>
            <w:hideMark/>
          </w:tcPr>
          <w:p w:rsidRPr="00313490" w:rsidR="001F715B" w:rsidP="002E1E87" w:rsidRDefault="001F715B" w14:paraId="368ABB41" w14:textId="77777777">
            <w:pPr>
              <w:pStyle w:val="Akapitzlist"/>
              <w:numPr>
                <w:ilvl w:val="0"/>
                <w:numId w:val="29"/>
              </w:numPr>
              <w:spacing w:after="120"/>
              <w:ind w:left="57"/>
              <w:jc w:val="right"/>
              <w:textAlignment w:val="baseline"/>
              <w:rPr>
                <w:rFonts w:ascii="Verdana" w:hAnsi="Verdana"/>
              </w:rPr>
            </w:pPr>
          </w:p>
        </w:tc>
        <w:tc>
          <w:tcPr>
            <w:tcW w:w="6438" w:type="dxa"/>
            <w:gridSpan w:val="2"/>
            <w:tcBorders>
              <w:top w:val="single" w:color="auto" w:sz="8" w:space="0"/>
              <w:left w:val="single" w:color="auto" w:sz="8" w:space="0"/>
              <w:bottom w:val="nil"/>
              <w:right w:val="single" w:color="auto" w:sz="8" w:space="0"/>
            </w:tcBorders>
            <w:hideMark/>
          </w:tcPr>
          <w:p w:rsidR="001F715B" w:rsidP="002E1E87" w:rsidRDefault="001F715B" w14:paraId="033E858F"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Zakładane efekty uczenia się</w:t>
            </w:r>
            <w:r>
              <w:rPr>
                <w:rFonts w:ascii="Verdana" w:hAnsi="Verdana" w:eastAsia="Times New Roman" w:cs="Times New Roman"/>
                <w:sz w:val="20"/>
                <w:szCs w:val="20"/>
                <w:lang w:eastAsia="pl-PL"/>
              </w:rPr>
              <w:t xml:space="preserve"> </w:t>
            </w:r>
          </w:p>
          <w:p w:rsidRPr="000A7CE0" w:rsidR="001F715B" w:rsidP="002E1E87" w:rsidRDefault="001F715B" w14:paraId="1096635E"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Student/studentka:</w:t>
            </w:r>
          </w:p>
        </w:tc>
        <w:tc>
          <w:tcPr>
            <w:tcW w:w="2485" w:type="dxa"/>
            <w:tcBorders>
              <w:top w:val="single" w:color="auto" w:sz="8" w:space="0"/>
              <w:left w:val="single" w:color="auto" w:sz="8" w:space="0"/>
              <w:bottom w:val="nil"/>
              <w:right w:val="single" w:color="auto" w:sz="8" w:space="0"/>
            </w:tcBorders>
            <w:hideMark/>
          </w:tcPr>
          <w:p w:rsidRPr="000A7CE0" w:rsidR="001F715B" w:rsidP="002E1E87" w:rsidRDefault="001F715B" w14:paraId="746ECB43"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Symbole odpowiednich kierunkowych efektów uczenia się</w:t>
            </w:r>
          </w:p>
        </w:tc>
      </w:tr>
      <w:tr w:rsidRPr="0077019F" w:rsidR="001F715B" w:rsidTr="002E1E87" w14:paraId="29017C68" w14:textId="77777777">
        <w:trPr>
          <w:gridAfter w:val="1"/>
          <w:wAfter w:w="8" w:type="dxa"/>
          <w:trHeight w:val="15"/>
        </w:trPr>
        <w:tc>
          <w:tcPr>
            <w:tcW w:w="708" w:type="dxa"/>
            <w:tcBorders>
              <w:top w:val="nil"/>
              <w:left w:val="single" w:color="auto" w:sz="8" w:space="0"/>
              <w:bottom w:val="nil"/>
              <w:right w:val="single" w:color="auto" w:sz="8" w:space="0"/>
            </w:tcBorders>
          </w:tcPr>
          <w:p w:rsidRPr="00313490" w:rsidR="001F715B" w:rsidP="002E1E87" w:rsidRDefault="001F715B" w14:paraId="0AE11F59"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438" w:type="dxa"/>
            <w:gridSpan w:val="2"/>
            <w:tcBorders>
              <w:top w:val="nil"/>
              <w:left w:val="single" w:color="auto" w:sz="8" w:space="0"/>
              <w:bottom w:val="nil"/>
              <w:right w:val="single" w:color="auto" w:sz="8" w:space="0"/>
            </w:tcBorders>
          </w:tcPr>
          <w:p w:rsidRPr="0077019F" w:rsidR="001F715B" w:rsidP="002E1E87" w:rsidRDefault="001F715B" w14:paraId="797C57D2" w14:textId="77777777">
            <w:pPr>
              <w:autoSpaceDE w:val="0"/>
              <w:autoSpaceDN w:val="0"/>
              <w:adjustRightInd w:val="0"/>
              <w:spacing w:after="120" w:line="240" w:lineRule="auto"/>
              <w:ind w:left="57"/>
              <w:rPr>
                <w:rFonts w:ascii="Verdana" w:hAnsi="Verdana" w:eastAsia="Verdana" w:cs="Verdana"/>
                <w:sz w:val="20"/>
                <w:szCs w:val="20"/>
              </w:rPr>
            </w:pPr>
            <w:r w:rsidRPr="482E876D">
              <w:rPr>
                <w:rFonts w:ascii="Verdana" w:hAnsi="Verdana" w:cs="Verdana"/>
                <w:b/>
                <w:bCs/>
                <w:color w:val="000000" w:themeColor="text1"/>
                <w:sz w:val="20"/>
                <w:szCs w:val="20"/>
                <w:lang w:eastAsia="pl-PL"/>
              </w:rPr>
              <w:t xml:space="preserve">- </w:t>
            </w:r>
            <w:r w:rsidRPr="0073664D">
              <w:rPr>
                <w:rFonts w:ascii="Verdana" w:hAnsi="Verdana" w:cs="Verdana"/>
                <w:b/>
                <w:bCs/>
                <w:color w:val="000000" w:themeColor="text1"/>
                <w:sz w:val="20"/>
                <w:szCs w:val="20"/>
                <w:lang w:eastAsia="pl-PL"/>
              </w:rPr>
              <w:t xml:space="preserve">zna i rozumie w zaawansowanym stopniu wybrane </w:t>
            </w:r>
            <w:r w:rsidRPr="482E876D">
              <w:rPr>
                <w:rFonts w:ascii="Verdana" w:hAnsi="Verdana" w:eastAsia="Verdana" w:cs="Verdana"/>
                <w:b/>
                <w:bCs/>
                <w:color w:val="000000" w:themeColor="text1"/>
                <w:sz w:val="20"/>
                <w:szCs w:val="20"/>
              </w:rPr>
              <w:t>metody opisu, analizy i interpretacji zjawisk językowych w zakresie języka hiszpańskiego</w:t>
            </w:r>
            <w:r>
              <w:rPr>
                <w:rFonts w:ascii="Verdana" w:hAnsi="Verdana" w:eastAsia="Verdana" w:cs="Verdana"/>
                <w:b/>
                <w:bCs/>
                <w:color w:val="000000" w:themeColor="text1"/>
                <w:sz w:val="20"/>
                <w:szCs w:val="20"/>
              </w:rPr>
              <w:t>;</w:t>
            </w:r>
          </w:p>
        </w:tc>
        <w:tc>
          <w:tcPr>
            <w:tcW w:w="2485" w:type="dxa"/>
            <w:tcBorders>
              <w:top w:val="nil"/>
              <w:left w:val="single" w:color="auto" w:sz="8" w:space="0"/>
              <w:bottom w:val="nil"/>
              <w:right w:val="single" w:color="auto" w:sz="8" w:space="0"/>
            </w:tcBorders>
          </w:tcPr>
          <w:p w:rsidRPr="0044097A" w:rsidR="001F715B" w:rsidP="002E1E87" w:rsidRDefault="001F715B" w14:paraId="3241FFDC" w14:textId="77777777">
            <w:pPr>
              <w:spacing w:after="120" w:line="240" w:lineRule="auto"/>
              <w:ind w:left="57"/>
              <w:textAlignment w:val="baseline"/>
              <w:rPr>
                <w:rStyle w:val="normaltextrun"/>
                <w:rFonts w:ascii="Verdana" w:hAnsi="Verdana" w:eastAsia="Verdana" w:cs="Verdana"/>
                <w:sz w:val="20"/>
                <w:szCs w:val="20"/>
              </w:rPr>
            </w:pPr>
            <w:r w:rsidRPr="482E876D">
              <w:rPr>
                <w:rFonts w:ascii="Verdana" w:hAnsi="Verdana" w:eastAsia="Verdana" w:cs="Verdana"/>
                <w:b/>
                <w:bCs/>
                <w:color w:val="000000" w:themeColor="text1"/>
                <w:sz w:val="20"/>
                <w:szCs w:val="20"/>
              </w:rPr>
              <w:t>K_W0</w:t>
            </w:r>
            <w:r>
              <w:rPr>
                <w:rFonts w:ascii="Verdana" w:hAnsi="Verdana" w:eastAsia="Verdana" w:cs="Verdana"/>
                <w:b/>
                <w:bCs/>
                <w:color w:val="000000" w:themeColor="text1"/>
                <w:sz w:val="20"/>
                <w:szCs w:val="20"/>
              </w:rPr>
              <w:t>1</w:t>
            </w:r>
          </w:p>
        </w:tc>
      </w:tr>
      <w:tr w:rsidRPr="0077019F" w:rsidR="001F715B" w:rsidTr="002E1E87" w14:paraId="1674E6B0" w14:textId="77777777">
        <w:trPr>
          <w:gridAfter w:val="1"/>
          <w:wAfter w:w="8" w:type="dxa"/>
          <w:trHeight w:val="15"/>
        </w:trPr>
        <w:tc>
          <w:tcPr>
            <w:tcW w:w="708" w:type="dxa"/>
            <w:tcBorders>
              <w:top w:val="nil"/>
              <w:left w:val="single" w:color="auto" w:sz="8" w:space="0"/>
              <w:bottom w:val="nil"/>
              <w:right w:val="single" w:color="auto" w:sz="8" w:space="0"/>
            </w:tcBorders>
          </w:tcPr>
          <w:p w:rsidRPr="00313490" w:rsidR="001F715B" w:rsidP="002E1E87" w:rsidRDefault="001F715B" w14:paraId="390E6152"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438" w:type="dxa"/>
            <w:gridSpan w:val="2"/>
            <w:vMerge w:val="restart"/>
            <w:tcBorders>
              <w:top w:val="nil"/>
              <w:left w:val="single" w:color="auto" w:sz="8" w:space="0"/>
              <w:right w:val="single" w:color="auto" w:sz="8" w:space="0"/>
            </w:tcBorders>
          </w:tcPr>
          <w:p w:rsidRPr="482E876D" w:rsidR="001F715B" w:rsidP="002E1E87" w:rsidRDefault="001F715B" w14:paraId="77B861D3" w14:textId="77777777">
            <w:pPr>
              <w:autoSpaceDE w:val="0"/>
              <w:autoSpaceDN w:val="0"/>
              <w:adjustRightInd w:val="0"/>
              <w:spacing w:after="120" w:line="240" w:lineRule="auto"/>
              <w:ind w:left="57"/>
              <w:rPr>
                <w:rFonts w:ascii="Verdana" w:hAnsi="Verdana" w:eastAsia="Verdana" w:cs="Verdana"/>
                <w:b/>
                <w:bCs/>
                <w:color w:val="000000" w:themeColor="text1"/>
                <w:sz w:val="20"/>
                <w:szCs w:val="20"/>
              </w:rPr>
            </w:pPr>
            <w:r w:rsidRPr="482E876D">
              <w:rPr>
                <w:rFonts w:ascii="Verdana" w:hAnsi="Verdana" w:eastAsia="Verdana" w:cs="Verdana"/>
                <w:b/>
                <w:bCs/>
                <w:color w:val="000000" w:themeColor="text1"/>
                <w:sz w:val="20"/>
                <w:szCs w:val="20"/>
              </w:rPr>
              <w:t xml:space="preserve">- </w:t>
            </w:r>
            <w:r w:rsidRPr="0073664D">
              <w:rPr>
                <w:rFonts w:ascii="Verdana" w:hAnsi="Verdana" w:eastAsia="Verdana" w:cs="Verdana"/>
                <w:b/>
                <w:bCs/>
                <w:color w:val="000000" w:themeColor="text1"/>
                <w:sz w:val="20"/>
                <w:szCs w:val="20"/>
              </w:rPr>
              <w:t>wykorzystuje posiadaną wiedzę językoznawczą,</w:t>
            </w:r>
            <w:r>
              <w:rPr>
                <w:rFonts w:ascii="Verdana" w:hAnsi="Verdana" w:eastAsia="Verdana" w:cs="Verdana"/>
                <w:b/>
                <w:bCs/>
                <w:color w:val="000000" w:themeColor="text1"/>
                <w:sz w:val="20"/>
                <w:szCs w:val="20"/>
              </w:rPr>
              <w:t xml:space="preserve"> aby dokonać </w:t>
            </w:r>
            <w:r w:rsidRPr="2352E802">
              <w:rPr>
                <w:rFonts w:ascii="Verdana" w:hAnsi="Verdana" w:eastAsia="Verdana" w:cs="Verdana"/>
                <w:b/>
                <w:bCs/>
                <w:sz w:val="20"/>
                <w:szCs w:val="20"/>
              </w:rPr>
              <w:t xml:space="preserve">oceny, krytycznej analizy i syntezy </w:t>
            </w:r>
            <w:r>
              <w:rPr>
                <w:rFonts w:ascii="Verdana" w:hAnsi="Verdana" w:eastAsia="Verdana" w:cs="Verdana"/>
                <w:b/>
                <w:bCs/>
                <w:sz w:val="20"/>
                <w:szCs w:val="20"/>
              </w:rPr>
              <w:t>w</w:t>
            </w:r>
            <w:r w:rsidRPr="2352E802">
              <w:rPr>
                <w:rFonts w:ascii="Verdana" w:hAnsi="Verdana" w:eastAsia="Verdana" w:cs="Verdana"/>
                <w:b/>
                <w:bCs/>
                <w:sz w:val="20"/>
                <w:szCs w:val="20"/>
              </w:rPr>
              <w:t>yselekcjonowanych informacji</w:t>
            </w:r>
            <w:r>
              <w:rPr>
                <w:rFonts w:ascii="Verdana" w:hAnsi="Verdana" w:eastAsia="Verdana" w:cs="Verdana"/>
                <w:b/>
                <w:bCs/>
                <w:sz w:val="20"/>
                <w:szCs w:val="20"/>
              </w:rPr>
              <w:t xml:space="preserve"> oraz identyfikacji i analizy </w:t>
            </w:r>
            <w:r w:rsidRPr="482E876D">
              <w:rPr>
                <w:rFonts w:ascii="Verdana" w:hAnsi="Verdana" w:eastAsia="Verdana" w:cs="Verdana"/>
                <w:b/>
                <w:bCs/>
                <w:color w:val="000000" w:themeColor="text1"/>
                <w:sz w:val="20"/>
                <w:szCs w:val="20"/>
              </w:rPr>
              <w:t>struktur języka</w:t>
            </w:r>
            <w:r>
              <w:rPr>
                <w:rFonts w:ascii="Verdana" w:hAnsi="Verdana" w:eastAsia="Verdana" w:cs="Verdana"/>
                <w:b/>
                <w:bCs/>
                <w:color w:val="000000" w:themeColor="text1"/>
                <w:sz w:val="20"/>
                <w:szCs w:val="20"/>
              </w:rPr>
              <w:t xml:space="preserve"> </w:t>
            </w:r>
            <w:r w:rsidRPr="482E876D">
              <w:rPr>
                <w:rFonts w:ascii="Verdana" w:hAnsi="Verdana" w:eastAsia="Verdana" w:cs="Verdana"/>
                <w:b/>
                <w:bCs/>
                <w:color w:val="000000" w:themeColor="text1"/>
                <w:sz w:val="20"/>
                <w:szCs w:val="20"/>
              </w:rPr>
              <w:t>hiszpańskiego</w:t>
            </w:r>
            <w:r w:rsidRPr="2352E802">
              <w:rPr>
                <w:rFonts w:ascii="Verdana" w:hAnsi="Verdana" w:eastAsia="Verdana" w:cs="Verdana"/>
                <w:b/>
                <w:bCs/>
                <w:color w:val="000000" w:themeColor="text1"/>
                <w:sz w:val="20"/>
                <w:szCs w:val="20"/>
              </w:rPr>
              <w:t>.</w:t>
            </w:r>
          </w:p>
        </w:tc>
        <w:tc>
          <w:tcPr>
            <w:tcW w:w="2485" w:type="dxa"/>
            <w:vMerge w:val="restart"/>
            <w:tcBorders>
              <w:top w:val="nil"/>
              <w:left w:val="single" w:color="auto" w:sz="8" w:space="0"/>
              <w:right w:val="single" w:color="auto" w:sz="8" w:space="0"/>
            </w:tcBorders>
          </w:tcPr>
          <w:p w:rsidRPr="2352E802" w:rsidR="001F715B" w:rsidP="002E1E87" w:rsidRDefault="001F715B" w14:paraId="778DD016" w14:textId="77777777">
            <w:pPr>
              <w:spacing w:after="120" w:line="240" w:lineRule="auto"/>
              <w:textAlignment w:val="baseline"/>
              <w:rPr>
                <w:rFonts w:ascii="Verdana" w:hAnsi="Verdana" w:eastAsia="Verdana" w:cs="Verdana"/>
                <w:b/>
                <w:bCs/>
                <w:color w:val="000000" w:themeColor="text1"/>
                <w:sz w:val="20"/>
                <w:szCs w:val="20"/>
              </w:rPr>
            </w:pPr>
            <w:r>
              <w:rPr>
                <w:rFonts w:ascii="Verdana" w:hAnsi="Verdana" w:eastAsia="Verdana" w:cs="Verdana"/>
                <w:b/>
                <w:bCs/>
                <w:color w:val="000000" w:themeColor="text1"/>
                <w:sz w:val="20"/>
                <w:szCs w:val="20"/>
              </w:rPr>
              <w:t xml:space="preserve"> </w:t>
            </w:r>
            <w:r w:rsidRPr="2352E802">
              <w:rPr>
                <w:rFonts w:ascii="Verdana" w:hAnsi="Verdana" w:eastAsia="Verdana" w:cs="Verdana"/>
                <w:b/>
                <w:bCs/>
                <w:color w:val="000000" w:themeColor="text1"/>
                <w:sz w:val="20"/>
                <w:szCs w:val="20"/>
              </w:rPr>
              <w:t>K_U01</w:t>
            </w:r>
          </w:p>
        </w:tc>
      </w:tr>
      <w:tr w:rsidRPr="0077019F" w:rsidR="001F715B" w:rsidTr="002E1E87" w14:paraId="6CD64961" w14:textId="77777777">
        <w:trPr>
          <w:gridAfter w:val="1"/>
          <w:wAfter w:w="8" w:type="dxa"/>
          <w:trHeight w:val="15"/>
        </w:trPr>
        <w:tc>
          <w:tcPr>
            <w:tcW w:w="708" w:type="dxa"/>
            <w:tcBorders>
              <w:top w:val="nil"/>
              <w:left w:val="single" w:color="auto" w:sz="8" w:space="0"/>
              <w:bottom w:val="nil"/>
              <w:right w:val="single" w:color="auto" w:sz="8" w:space="0"/>
            </w:tcBorders>
          </w:tcPr>
          <w:p w:rsidRPr="00313490" w:rsidR="001F715B" w:rsidP="002E1E87" w:rsidRDefault="001F715B" w14:paraId="1DC2A9CF"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438" w:type="dxa"/>
            <w:gridSpan w:val="2"/>
            <w:vMerge/>
            <w:tcBorders>
              <w:left w:val="single" w:color="auto" w:sz="8" w:space="0"/>
              <w:bottom w:val="nil"/>
              <w:right w:val="single" w:color="auto" w:sz="8" w:space="0"/>
            </w:tcBorders>
          </w:tcPr>
          <w:p w:rsidRPr="002A0850" w:rsidR="001F715B" w:rsidP="002E1E87" w:rsidRDefault="001F715B" w14:paraId="4FF922B2" w14:textId="77777777">
            <w:pPr>
              <w:autoSpaceDE w:val="0"/>
              <w:autoSpaceDN w:val="0"/>
              <w:adjustRightInd w:val="0"/>
              <w:spacing w:after="120" w:line="240" w:lineRule="auto"/>
              <w:rPr>
                <w:rFonts w:ascii="Verdana" w:hAnsi="Verdana" w:eastAsia="Verdana" w:cs="Verdana"/>
                <w:b/>
                <w:color w:val="000000" w:themeColor="text1"/>
                <w:sz w:val="20"/>
                <w:szCs w:val="20"/>
              </w:rPr>
            </w:pPr>
          </w:p>
        </w:tc>
        <w:tc>
          <w:tcPr>
            <w:tcW w:w="2485" w:type="dxa"/>
            <w:vMerge/>
            <w:tcBorders>
              <w:left w:val="single" w:color="auto" w:sz="8" w:space="0"/>
              <w:bottom w:val="nil"/>
              <w:right w:val="single" w:color="auto" w:sz="8" w:space="0"/>
            </w:tcBorders>
          </w:tcPr>
          <w:p w:rsidRPr="0044097A" w:rsidR="001F715B" w:rsidP="002E1E87" w:rsidRDefault="001F715B" w14:paraId="23B4DEDB" w14:textId="77777777">
            <w:pPr>
              <w:spacing w:after="120" w:line="240" w:lineRule="auto"/>
              <w:textAlignment w:val="baseline"/>
              <w:rPr>
                <w:rFonts w:ascii="Verdana" w:hAnsi="Verdana" w:eastAsia="Verdana" w:cs="Verdana"/>
                <w:b/>
                <w:color w:val="000000" w:themeColor="text1"/>
                <w:sz w:val="20"/>
                <w:szCs w:val="20"/>
              </w:rPr>
            </w:pPr>
          </w:p>
        </w:tc>
      </w:tr>
      <w:tr w:rsidRPr="00AD0634" w:rsidR="001F715B" w:rsidTr="002E1E87" w14:paraId="65F49E49" w14:textId="77777777">
        <w:trPr>
          <w:gridAfter w:val="1"/>
          <w:wAfter w:w="8" w:type="dxa"/>
        </w:trPr>
        <w:tc>
          <w:tcPr>
            <w:tcW w:w="708"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73C9F590" w14:textId="77777777">
            <w:pPr>
              <w:pStyle w:val="Akapitzlist"/>
              <w:numPr>
                <w:ilvl w:val="0"/>
                <w:numId w:val="29"/>
              </w:numPr>
              <w:spacing w:after="120"/>
              <w:ind w:left="57"/>
              <w:jc w:val="right"/>
              <w:textAlignment w:val="baseline"/>
              <w:rPr>
                <w:rFonts w:ascii="Verdana" w:hAnsi="Verdana"/>
              </w:rPr>
            </w:pPr>
          </w:p>
        </w:tc>
        <w:tc>
          <w:tcPr>
            <w:tcW w:w="8923" w:type="dxa"/>
            <w:gridSpan w:val="3"/>
            <w:tcBorders>
              <w:top w:val="single" w:color="auto" w:sz="8" w:space="0"/>
              <w:left w:val="single" w:color="auto" w:sz="8" w:space="0"/>
              <w:bottom w:val="single" w:color="auto" w:sz="8" w:space="0"/>
              <w:right w:val="single" w:color="auto" w:sz="8" w:space="0"/>
            </w:tcBorders>
            <w:hideMark/>
          </w:tcPr>
          <w:p w:rsidRPr="0077019F" w:rsidR="001F715B" w:rsidP="002E1E87" w:rsidRDefault="001F715B" w14:paraId="25DE81BC" w14:textId="77777777">
            <w:pPr>
              <w:spacing w:after="120" w:line="240" w:lineRule="auto"/>
              <w:ind w:left="57"/>
              <w:textAlignment w:val="baseline"/>
              <w:rPr>
                <w:rFonts w:ascii="Verdana" w:hAnsi="Verdana" w:eastAsia="Times New Roman" w:cs="Times New Roman"/>
                <w:sz w:val="20"/>
                <w:szCs w:val="20"/>
                <w:lang w:eastAsia="pl-PL"/>
              </w:rPr>
            </w:pPr>
            <w:r w:rsidRPr="0077019F">
              <w:rPr>
                <w:rFonts w:ascii="Verdana" w:hAnsi="Verdana" w:eastAsia="Times New Roman" w:cs="Times New Roman"/>
                <w:sz w:val="20"/>
                <w:szCs w:val="20"/>
                <w:lang w:eastAsia="pl-PL"/>
              </w:rPr>
              <w:t xml:space="preserve">Literatura obowiązkowa i zalecana </w:t>
            </w:r>
            <w:r w:rsidRPr="0077019F">
              <w:rPr>
                <w:rFonts w:ascii="Verdana" w:hAnsi="Verdana" w:eastAsia="Times New Roman" w:cs="Times New Roman"/>
                <w:i/>
                <w:iCs/>
                <w:sz w:val="20"/>
                <w:szCs w:val="20"/>
                <w:lang w:eastAsia="pl-PL"/>
              </w:rPr>
              <w:t>(źródła, opracowania, podręczniki, itp.)</w:t>
            </w:r>
            <w:r w:rsidRPr="0077019F">
              <w:rPr>
                <w:rFonts w:ascii="Verdana" w:hAnsi="Verdana" w:eastAsia="Times New Roman" w:cs="Times New Roman"/>
                <w:sz w:val="20"/>
                <w:szCs w:val="20"/>
                <w:lang w:eastAsia="pl-PL"/>
              </w:rPr>
              <w:t> </w:t>
            </w:r>
          </w:p>
          <w:p w:rsidRPr="00BF0E7B" w:rsidR="001F715B" w:rsidP="002E1E87" w:rsidRDefault="001F715B" w14:paraId="6423DCD7" w14:textId="77777777">
            <w:pPr>
              <w:spacing w:after="120" w:line="240" w:lineRule="auto"/>
              <w:ind w:left="57"/>
              <w:jc w:val="both"/>
              <w:textAlignment w:val="baseline"/>
              <w:rPr>
                <w:rFonts w:ascii="Verdana" w:hAnsi="Verdana" w:eastAsia="Verdana" w:cs="Verdana"/>
                <w:color w:val="000000" w:themeColor="text1"/>
                <w:sz w:val="20"/>
                <w:szCs w:val="20"/>
                <w:lang w:val="es-ES"/>
              </w:rPr>
            </w:pPr>
            <w:r w:rsidRPr="00695658">
              <w:rPr>
                <w:rFonts w:ascii="Verdana" w:hAnsi="Verdana" w:eastAsia="Verdana" w:cs="Verdana"/>
                <w:b/>
                <w:color w:val="000000" w:themeColor="text1"/>
                <w:sz w:val="20"/>
                <w:szCs w:val="20"/>
                <w:lang w:val="es-ES"/>
              </w:rPr>
              <w:t xml:space="preserve">Alarcos Llorach E., </w:t>
            </w:r>
            <w:r w:rsidRPr="00695658">
              <w:rPr>
                <w:rFonts w:ascii="Verdana" w:hAnsi="Verdana" w:eastAsia="Verdana" w:cs="Verdana"/>
                <w:b/>
                <w:i/>
                <w:color w:val="000000" w:themeColor="text1"/>
                <w:sz w:val="20"/>
                <w:szCs w:val="20"/>
                <w:lang w:val="es-ES"/>
              </w:rPr>
              <w:t>Gramática de la lengua española</w:t>
            </w:r>
            <w:r w:rsidRPr="00695658">
              <w:rPr>
                <w:rFonts w:ascii="Verdana" w:hAnsi="Verdana" w:eastAsia="Verdana" w:cs="Verdana"/>
                <w:b/>
                <w:color w:val="000000" w:themeColor="text1"/>
                <w:sz w:val="20"/>
                <w:szCs w:val="20"/>
                <w:lang w:val="es-ES"/>
              </w:rPr>
              <w:t>, Espasa Libros, Madrid 1994.</w:t>
            </w:r>
          </w:p>
          <w:p w:rsidRPr="00BF0E7B" w:rsidR="001F715B" w:rsidP="002E1E87" w:rsidRDefault="001F715B" w14:paraId="4EDC1240" w14:textId="77777777">
            <w:pPr>
              <w:spacing w:after="120" w:line="240" w:lineRule="auto"/>
              <w:ind w:left="57"/>
              <w:jc w:val="both"/>
              <w:textAlignment w:val="baseline"/>
              <w:rPr>
                <w:rFonts w:ascii="Verdana" w:hAnsi="Verdana" w:eastAsia="Verdana" w:cs="Verdana"/>
                <w:color w:val="000000" w:themeColor="text1"/>
                <w:sz w:val="20"/>
                <w:szCs w:val="20"/>
                <w:lang w:val="es-ES"/>
              </w:rPr>
            </w:pPr>
            <w:r w:rsidRPr="00695658">
              <w:rPr>
                <w:rFonts w:ascii="Verdana" w:hAnsi="Verdana" w:eastAsia="Verdana" w:cs="Verdana"/>
                <w:b/>
                <w:color w:val="000000" w:themeColor="text1"/>
                <w:sz w:val="20"/>
                <w:szCs w:val="20"/>
                <w:lang w:val="es-ES"/>
              </w:rPr>
              <w:t xml:space="preserve">Gómez Torrego L., </w:t>
            </w:r>
            <w:r w:rsidRPr="00695658">
              <w:rPr>
                <w:rFonts w:ascii="Verdana" w:hAnsi="Verdana" w:eastAsia="Verdana" w:cs="Verdana"/>
                <w:b/>
                <w:i/>
                <w:color w:val="000000" w:themeColor="text1"/>
                <w:sz w:val="20"/>
                <w:szCs w:val="20"/>
                <w:lang w:val="es-ES"/>
              </w:rPr>
              <w:t>Gramática didáctica del español</w:t>
            </w:r>
            <w:r w:rsidRPr="00695658">
              <w:rPr>
                <w:rFonts w:ascii="Verdana" w:hAnsi="Verdana" w:eastAsia="Verdana" w:cs="Verdana"/>
                <w:b/>
                <w:color w:val="000000" w:themeColor="text1"/>
                <w:sz w:val="20"/>
                <w:szCs w:val="20"/>
                <w:lang w:val="es-ES"/>
              </w:rPr>
              <w:t>, Ediciones SM, Madrid 2002.</w:t>
            </w:r>
          </w:p>
          <w:p w:rsidRPr="00BF0E7B" w:rsidR="001F715B" w:rsidP="002E1E87" w:rsidRDefault="001F715B" w14:paraId="6BB4FB89" w14:textId="77777777">
            <w:pPr>
              <w:spacing w:after="120" w:line="240" w:lineRule="auto"/>
              <w:ind w:left="57"/>
              <w:jc w:val="both"/>
              <w:textAlignment w:val="baseline"/>
              <w:rPr>
                <w:rFonts w:ascii="Verdana" w:hAnsi="Verdana" w:eastAsia="Verdana" w:cs="Verdana"/>
                <w:color w:val="000000" w:themeColor="text1"/>
                <w:sz w:val="20"/>
                <w:szCs w:val="20"/>
                <w:lang w:val="es-ES"/>
              </w:rPr>
            </w:pPr>
            <w:r w:rsidRPr="007A2B21">
              <w:rPr>
                <w:rFonts w:ascii="Verdana" w:hAnsi="Verdana" w:eastAsia="Verdana" w:cs="Verdana"/>
                <w:b/>
                <w:color w:val="000000" w:themeColor="text1"/>
                <w:sz w:val="20"/>
                <w:szCs w:val="20"/>
                <w:lang w:val="es-ES"/>
              </w:rPr>
              <w:t xml:space="preserve">Gómez Torrego L., </w:t>
            </w:r>
            <w:r w:rsidRPr="007A2B21">
              <w:rPr>
                <w:rFonts w:ascii="Verdana" w:hAnsi="Verdana" w:eastAsia="Verdana" w:cs="Verdana"/>
                <w:b/>
                <w:i/>
                <w:color w:val="000000" w:themeColor="text1"/>
                <w:sz w:val="20"/>
                <w:szCs w:val="20"/>
                <w:lang w:val="es-ES"/>
              </w:rPr>
              <w:t>Análisis sintáctico: teoría y práctica</w:t>
            </w:r>
            <w:r w:rsidRPr="007A2B21">
              <w:rPr>
                <w:rFonts w:ascii="Verdana" w:hAnsi="Verdana" w:eastAsia="Verdana" w:cs="Verdana"/>
                <w:b/>
                <w:color w:val="000000" w:themeColor="text1"/>
                <w:sz w:val="20"/>
                <w:szCs w:val="20"/>
                <w:lang w:val="es-ES"/>
              </w:rPr>
              <w:t>, SM, Madrid 2007.</w:t>
            </w:r>
          </w:p>
          <w:p w:rsidRPr="00BF0E7B" w:rsidR="001F715B" w:rsidP="002E1E87" w:rsidRDefault="001F715B" w14:paraId="1922B241" w14:textId="77777777">
            <w:pPr>
              <w:spacing w:after="120" w:line="240" w:lineRule="auto"/>
              <w:ind w:left="57"/>
              <w:jc w:val="both"/>
              <w:textAlignment w:val="baseline"/>
              <w:rPr>
                <w:b/>
                <w:lang w:val="es-ES"/>
              </w:rPr>
            </w:pPr>
            <w:r w:rsidRPr="00BF0E7B">
              <w:rPr>
                <w:rFonts w:ascii="Verdana" w:hAnsi="Verdana" w:eastAsia="Verdana" w:cs="Verdana"/>
                <w:b/>
                <w:sz w:val="20"/>
                <w:szCs w:val="20"/>
                <w:lang w:val="es-ES"/>
              </w:rPr>
              <w:t xml:space="preserve">Gutiérrez Cuadrado, J., </w:t>
            </w:r>
            <w:r w:rsidRPr="00BF0E7B">
              <w:rPr>
                <w:rFonts w:ascii="Verdana" w:hAnsi="Verdana" w:eastAsia="Verdana" w:cs="Verdana"/>
                <w:b/>
                <w:i/>
                <w:sz w:val="20"/>
                <w:szCs w:val="20"/>
                <w:lang w:val="es-ES"/>
              </w:rPr>
              <w:t>La lengua del</w:t>
            </w:r>
            <w:r w:rsidRPr="00BF0E7B">
              <w:rPr>
                <w:rFonts w:ascii="Verdana" w:hAnsi="Verdana" w:eastAsia="Verdana" w:cs="Verdana"/>
                <w:b/>
                <w:sz w:val="20"/>
                <w:szCs w:val="20"/>
                <w:lang w:val="es-ES"/>
              </w:rPr>
              <w:t xml:space="preserve"> Quijote: </w:t>
            </w:r>
            <w:r w:rsidRPr="00BF0E7B">
              <w:rPr>
                <w:rFonts w:ascii="Verdana" w:hAnsi="Verdana" w:eastAsia="Verdana" w:cs="Verdana"/>
                <w:b/>
                <w:i/>
                <w:sz w:val="20"/>
                <w:szCs w:val="20"/>
                <w:lang w:val="es-ES"/>
              </w:rPr>
              <w:t>rasgos generales</w:t>
            </w:r>
            <w:r w:rsidRPr="00BF0E7B">
              <w:rPr>
                <w:rFonts w:ascii="Verdana" w:hAnsi="Verdana" w:eastAsia="Verdana" w:cs="Verdana"/>
                <w:b/>
                <w:sz w:val="20"/>
                <w:szCs w:val="20"/>
                <w:lang w:val="es-ES"/>
              </w:rPr>
              <w:t xml:space="preserve">, disponible en: </w:t>
            </w:r>
            <w:r>
              <w:fldChar w:fldCharType="begin"/>
            </w:r>
            <w:r w:rsidRPr="00AD0634">
              <w:rPr>
                <w:lang w:val="es-ES"/>
              </w:rPr>
              <w:instrText>HYPERLINK "http://cvc.cervantes.es/literatura/clasicos/quijote/introduccion/apendice/gutierrez.htm" \h</w:instrText>
            </w:r>
            <w:r>
              <w:fldChar w:fldCharType="separate"/>
            </w:r>
            <w:r w:rsidRPr="00BF0E7B">
              <w:rPr>
                <w:rStyle w:val="Hipercze"/>
                <w:rFonts w:ascii="Verdana" w:hAnsi="Verdana" w:eastAsia="Verdana" w:cs="Verdana"/>
                <w:b/>
                <w:sz w:val="20"/>
                <w:szCs w:val="20"/>
                <w:lang w:val="es-ES"/>
              </w:rPr>
              <w:t>http://cvc.cervantes.es/literatura/clasicos/quijote/introduccion/apendice/gutierrez.htm</w:t>
            </w:r>
            <w:r>
              <w:fldChar w:fldCharType="end"/>
            </w:r>
          </w:p>
          <w:p w:rsidRPr="00BF0E7B" w:rsidR="001F715B" w:rsidP="002E1E87" w:rsidRDefault="001F715B" w14:paraId="631D2846" w14:textId="77777777">
            <w:pPr>
              <w:spacing w:after="120" w:line="240" w:lineRule="auto"/>
              <w:ind w:left="57"/>
              <w:jc w:val="both"/>
              <w:textAlignment w:val="baseline"/>
              <w:rPr>
                <w:rFonts w:ascii="Verdana" w:hAnsi="Verdana" w:eastAsia="Verdana" w:cs="Verdana"/>
                <w:color w:val="000000" w:themeColor="text1"/>
                <w:sz w:val="20"/>
                <w:szCs w:val="20"/>
                <w:lang w:val="es-ES"/>
              </w:rPr>
            </w:pPr>
            <w:r w:rsidRPr="00695658">
              <w:rPr>
                <w:rFonts w:ascii="Verdana" w:hAnsi="Verdana" w:eastAsia="Verdana" w:cs="Verdana"/>
                <w:b/>
                <w:color w:val="000000" w:themeColor="text1"/>
                <w:sz w:val="20"/>
                <w:szCs w:val="20"/>
                <w:lang w:val="es-ES"/>
              </w:rPr>
              <w:t xml:space="preserve">Hernández Alonso C., </w:t>
            </w:r>
            <w:r w:rsidRPr="00695658">
              <w:rPr>
                <w:rFonts w:ascii="Verdana" w:hAnsi="Verdana" w:eastAsia="Verdana" w:cs="Verdana"/>
                <w:b/>
                <w:i/>
                <w:color w:val="000000" w:themeColor="text1"/>
                <w:sz w:val="20"/>
                <w:szCs w:val="20"/>
                <w:lang w:val="es-ES"/>
              </w:rPr>
              <w:t>Gramática funcional del español</w:t>
            </w:r>
            <w:r w:rsidRPr="00695658">
              <w:rPr>
                <w:rFonts w:ascii="Verdana" w:hAnsi="Verdana" w:eastAsia="Verdana" w:cs="Verdana"/>
                <w:b/>
                <w:color w:val="000000" w:themeColor="text1"/>
                <w:sz w:val="20"/>
                <w:szCs w:val="20"/>
                <w:lang w:val="es-ES"/>
              </w:rPr>
              <w:t>, Gredos, Madrid 1986.</w:t>
            </w:r>
          </w:p>
          <w:p w:rsidRPr="00BF0E7B" w:rsidR="001F715B" w:rsidP="002E1E87" w:rsidRDefault="001F715B" w14:paraId="709EFC43" w14:textId="77777777">
            <w:pPr>
              <w:spacing w:after="120" w:line="240" w:lineRule="auto"/>
              <w:ind w:left="57"/>
              <w:jc w:val="both"/>
              <w:textAlignment w:val="baseline"/>
              <w:rPr>
                <w:rFonts w:ascii="Verdana" w:hAnsi="Verdana" w:eastAsia="Verdana" w:cs="Verdana"/>
                <w:color w:val="000000" w:themeColor="text1"/>
                <w:sz w:val="20"/>
                <w:szCs w:val="20"/>
                <w:lang w:val="es-ES"/>
              </w:rPr>
            </w:pPr>
            <w:r w:rsidRPr="007A2B21">
              <w:rPr>
                <w:rFonts w:ascii="Verdana" w:hAnsi="Verdana" w:eastAsia="Verdana" w:cs="Verdana"/>
                <w:b/>
                <w:color w:val="000000" w:themeColor="text1"/>
                <w:sz w:val="20"/>
                <w:szCs w:val="20"/>
                <w:lang w:val="es-ES"/>
              </w:rPr>
              <w:t xml:space="preserve">Hernández G., </w:t>
            </w:r>
            <w:r w:rsidRPr="007A2B21">
              <w:rPr>
                <w:rFonts w:ascii="Verdana" w:hAnsi="Verdana" w:eastAsia="Verdana" w:cs="Verdana"/>
                <w:b/>
                <w:i/>
                <w:color w:val="000000" w:themeColor="text1"/>
                <w:sz w:val="20"/>
                <w:szCs w:val="20"/>
                <w:lang w:val="es-ES"/>
              </w:rPr>
              <w:t>Análisis gramatical. Teoría y Práctica</w:t>
            </w:r>
            <w:r w:rsidRPr="007A2B21">
              <w:rPr>
                <w:rFonts w:ascii="Verdana" w:hAnsi="Verdana" w:eastAsia="Verdana" w:cs="Verdana"/>
                <w:b/>
                <w:color w:val="000000" w:themeColor="text1"/>
                <w:sz w:val="20"/>
                <w:szCs w:val="20"/>
                <w:lang w:val="es-ES"/>
              </w:rPr>
              <w:t>, SGEL, Madrid 2006.</w:t>
            </w:r>
          </w:p>
          <w:p w:rsidRPr="00BF0E7B" w:rsidR="001F715B" w:rsidP="002E1E87" w:rsidRDefault="001F715B" w14:paraId="1E4099B1" w14:textId="77777777">
            <w:pPr>
              <w:spacing w:after="120" w:line="240" w:lineRule="auto"/>
              <w:ind w:left="57"/>
              <w:jc w:val="both"/>
              <w:textAlignment w:val="baseline"/>
              <w:rPr>
                <w:rFonts w:ascii="Verdana" w:hAnsi="Verdana" w:eastAsia="Verdana" w:cs="Verdana"/>
                <w:color w:val="000000" w:themeColor="text1"/>
                <w:sz w:val="20"/>
                <w:szCs w:val="20"/>
                <w:lang w:val="es-ES"/>
              </w:rPr>
            </w:pPr>
            <w:r w:rsidRPr="007A2B21">
              <w:rPr>
                <w:rFonts w:ascii="Verdana" w:hAnsi="Verdana" w:eastAsia="Verdana" w:cs="Verdana"/>
                <w:b/>
                <w:i/>
                <w:color w:val="000000" w:themeColor="text1"/>
                <w:sz w:val="20"/>
                <w:szCs w:val="20"/>
                <w:lang w:val="es-ES"/>
              </w:rPr>
              <w:t>Nueva gramática de la lengua española: manual</w:t>
            </w:r>
            <w:r w:rsidRPr="007A2B21">
              <w:rPr>
                <w:rFonts w:ascii="Verdana" w:hAnsi="Verdana" w:eastAsia="Verdana" w:cs="Verdana"/>
                <w:b/>
                <w:color w:val="000000" w:themeColor="text1"/>
                <w:sz w:val="20"/>
                <w:szCs w:val="20"/>
                <w:lang w:val="es-ES"/>
              </w:rPr>
              <w:t>, Real Academia Española, Espasa Libros, Barcelona 2010.</w:t>
            </w:r>
          </w:p>
          <w:p w:rsidRPr="007A2B21" w:rsidR="001F715B" w:rsidP="002E1E87" w:rsidRDefault="001F715B" w14:paraId="2F54DED0" w14:textId="77777777">
            <w:pPr>
              <w:spacing w:after="120" w:line="240" w:lineRule="auto"/>
              <w:ind w:left="57"/>
              <w:jc w:val="both"/>
              <w:textAlignment w:val="baseline"/>
              <w:rPr>
                <w:rFonts w:ascii="Verdana" w:hAnsi="Verdana" w:eastAsia="Verdana" w:cs="Verdana"/>
                <w:b/>
                <w:color w:val="000000" w:themeColor="text1"/>
                <w:sz w:val="20"/>
                <w:szCs w:val="20"/>
                <w:lang w:val="es-ES"/>
              </w:rPr>
            </w:pPr>
          </w:p>
        </w:tc>
      </w:tr>
      <w:tr w:rsidRPr="003C2270" w:rsidR="001F715B" w:rsidTr="002E1E87" w14:paraId="74655E83" w14:textId="77777777">
        <w:trPr>
          <w:gridAfter w:val="1"/>
          <w:wAfter w:w="8" w:type="dxa"/>
          <w:trHeight w:val="60"/>
        </w:trPr>
        <w:tc>
          <w:tcPr>
            <w:tcW w:w="708" w:type="dxa"/>
            <w:tcBorders>
              <w:top w:val="single" w:color="auto" w:sz="8" w:space="0"/>
              <w:left w:val="single" w:color="auto" w:sz="8" w:space="0"/>
              <w:bottom w:val="single" w:color="auto" w:sz="8" w:space="0"/>
              <w:right w:val="single" w:color="auto" w:sz="8" w:space="0"/>
            </w:tcBorders>
            <w:hideMark/>
          </w:tcPr>
          <w:p w:rsidRPr="00BF0E7B" w:rsidR="001F715B" w:rsidP="002E1E87" w:rsidRDefault="001F715B" w14:paraId="746956B8" w14:textId="77777777">
            <w:pPr>
              <w:pStyle w:val="Akapitzlist"/>
              <w:numPr>
                <w:ilvl w:val="0"/>
                <w:numId w:val="29"/>
              </w:numPr>
              <w:spacing w:after="120"/>
              <w:ind w:left="57"/>
              <w:jc w:val="right"/>
              <w:textAlignment w:val="baseline"/>
              <w:rPr>
                <w:rFonts w:ascii="Verdana" w:hAnsi="Verdana"/>
                <w:lang w:val="es-ES"/>
              </w:rPr>
            </w:pPr>
          </w:p>
        </w:tc>
        <w:tc>
          <w:tcPr>
            <w:tcW w:w="8923" w:type="dxa"/>
            <w:gridSpan w:val="3"/>
            <w:tcBorders>
              <w:top w:val="single" w:color="auto" w:sz="8" w:space="0"/>
              <w:left w:val="single" w:color="auto" w:sz="8" w:space="0"/>
              <w:bottom w:val="single" w:color="auto" w:sz="8" w:space="0"/>
              <w:right w:val="single" w:color="auto" w:sz="8" w:space="0"/>
            </w:tcBorders>
            <w:hideMark/>
          </w:tcPr>
          <w:p w:rsidRPr="003C2270" w:rsidR="001F715B" w:rsidP="002E1E87" w:rsidRDefault="001F715B" w14:paraId="0830C8E2" w14:textId="77777777">
            <w:pPr>
              <w:spacing w:after="120" w:line="240" w:lineRule="auto"/>
              <w:ind w:left="57"/>
              <w:textAlignment w:val="baseline"/>
              <w:rPr>
                <w:rFonts w:ascii="Verdana" w:hAnsi="Verdana" w:eastAsia="Times New Roman" w:cs="Times New Roman"/>
                <w:sz w:val="20"/>
                <w:szCs w:val="20"/>
                <w:lang w:eastAsia="pl-PL"/>
              </w:rPr>
            </w:pPr>
            <w:r w:rsidRPr="003C2270">
              <w:rPr>
                <w:rFonts w:ascii="Verdana" w:hAnsi="Verdana" w:eastAsia="Times New Roman" w:cs="Times New Roman"/>
                <w:sz w:val="20"/>
                <w:szCs w:val="20"/>
                <w:lang w:eastAsia="pl-PL"/>
              </w:rPr>
              <w:t>Metody weryfikacji zakładanych efektów uczenia się: </w:t>
            </w:r>
          </w:p>
          <w:p w:rsidRPr="003C2270" w:rsidR="001F715B" w:rsidP="002E1E87" w:rsidRDefault="001F715B" w14:paraId="52973947" w14:textId="77777777">
            <w:pPr>
              <w:spacing w:after="120" w:line="240" w:lineRule="auto"/>
              <w:ind w:left="57"/>
              <w:textAlignment w:val="baseline"/>
              <w:rPr>
                <w:rFonts w:ascii="Verdana" w:hAnsi="Verdana" w:eastAsia="Verdana" w:cs="Verdana"/>
                <w:color w:val="000000" w:themeColor="text1"/>
                <w:sz w:val="20"/>
                <w:szCs w:val="20"/>
              </w:rPr>
            </w:pPr>
            <w:r w:rsidRPr="482E876D">
              <w:rPr>
                <w:rFonts w:ascii="Verdana" w:hAnsi="Verdana" w:eastAsia="Verdana" w:cs="Verdana"/>
                <w:b/>
                <w:bCs/>
                <w:color w:val="000000" w:themeColor="text1"/>
                <w:sz w:val="20"/>
                <w:szCs w:val="20"/>
              </w:rPr>
              <w:t>- pisemne prace domowe</w:t>
            </w:r>
            <w:r>
              <w:rPr>
                <w:rFonts w:ascii="Verdana" w:hAnsi="Verdana" w:eastAsia="Verdana" w:cs="Verdana"/>
                <w:b/>
                <w:bCs/>
                <w:color w:val="000000" w:themeColor="text1"/>
                <w:sz w:val="20"/>
                <w:szCs w:val="20"/>
              </w:rPr>
              <w:t xml:space="preserve"> (</w:t>
            </w:r>
            <w:r w:rsidRPr="482E876D">
              <w:rPr>
                <w:rFonts w:ascii="Verdana" w:hAnsi="Verdana" w:eastAsia="Verdana" w:cs="Verdana"/>
                <w:b/>
                <w:bCs/>
                <w:color w:val="000000" w:themeColor="text1"/>
                <w:sz w:val="20"/>
                <w:szCs w:val="20"/>
              </w:rPr>
              <w:t>K_W0</w:t>
            </w:r>
            <w:r>
              <w:rPr>
                <w:rFonts w:ascii="Verdana" w:hAnsi="Verdana" w:eastAsia="Verdana" w:cs="Verdana"/>
                <w:b/>
                <w:bCs/>
                <w:color w:val="000000" w:themeColor="text1"/>
                <w:sz w:val="20"/>
                <w:szCs w:val="20"/>
              </w:rPr>
              <w:t>1</w:t>
            </w:r>
            <w:r w:rsidRPr="482E876D">
              <w:rPr>
                <w:rFonts w:ascii="Verdana" w:hAnsi="Verdana" w:eastAsia="Verdana" w:cs="Verdana"/>
                <w:b/>
                <w:bCs/>
                <w:color w:val="000000" w:themeColor="text1"/>
                <w:sz w:val="20"/>
                <w:szCs w:val="20"/>
              </w:rPr>
              <w:t>, K_U0</w:t>
            </w:r>
            <w:r>
              <w:rPr>
                <w:rFonts w:ascii="Verdana" w:hAnsi="Verdana" w:eastAsia="Verdana" w:cs="Verdana"/>
                <w:b/>
                <w:bCs/>
                <w:color w:val="000000" w:themeColor="text1"/>
                <w:sz w:val="20"/>
                <w:szCs w:val="20"/>
              </w:rPr>
              <w:t>1)</w:t>
            </w:r>
            <w:r w:rsidRPr="482E876D">
              <w:rPr>
                <w:rFonts w:ascii="Verdana" w:hAnsi="Verdana" w:eastAsia="Verdana" w:cs="Verdana"/>
                <w:b/>
                <w:bCs/>
                <w:color w:val="000000" w:themeColor="text1"/>
                <w:sz w:val="20"/>
                <w:szCs w:val="20"/>
              </w:rPr>
              <w:t>;</w:t>
            </w:r>
          </w:p>
          <w:p w:rsidRPr="003C2270" w:rsidR="001F715B" w:rsidP="002E1E87" w:rsidRDefault="001F715B" w14:paraId="0E7D34F5" w14:textId="77777777">
            <w:pPr>
              <w:spacing w:after="120" w:line="240" w:lineRule="auto"/>
              <w:ind w:left="57"/>
              <w:textAlignment w:val="baseline"/>
              <w:rPr>
                <w:rFonts w:ascii="Verdana" w:hAnsi="Verdana" w:eastAsia="Verdana" w:cs="Verdana"/>
                <w:color w:val="000000" w:themeColor="text1"/>
                <w:sz w:val="20"/>
                <w:szCs w:val="20"/>
              </w:rPr>
            </w:pPr>
            <w:r w:rsidRPr="482E876D">
              <w:rPr>
                <w:rFonts w:ascii="Verdana" w:hAnsi="Verdana" w:eastAsia="Verdana" w:cs="Verdana"/>
                <w:b/>
                <w:bCs/>
                <w:color w:val="000000" w:themeColor="text1"/>
                <w:sz w:val="20"/>
                <w:szCs w:val="20"/>
              </w:rPr>
              <w:t>- domowa pisemna praca semestralna (indywidualna lub grupowa) i/lub przygotowanie wystąpienia ustnego (indywidualnego lub grupowego)</w:t>
            </w:r>
            <w:r>
              <w:rPr>
                <w:rFonts w:ascii="Verdana" w:hAnsi="Verdana" w:eastAsia="Verdana" w:cs="Verdana"/>
                <w:b/>
                <w:bCs/>
                <w:color w:val="000000" w:themeColor="text1"/>
                <w:sz w:val="20"/>
                <w:szCs w:val="20"/>
              </w:rPr>
              <w:t xml:space="preserve"> (</w:t>
            </w:r>
            <w:r w:rsidRPr="482E876D">
              <w:rPr>
                <w:rFonts w:ascii="Verdana" w:hAnsi="Verdana" w:eastAsia="Verdana" w:cs="Verdana"/>
                <w:b/>
                <w:bCs/>
                <w:color w:val="000000" w:themeColor="text1"/>
                <w:sz w:val="20"/>
                <w:szCs w:val="20"/>
              </w:rPr>
              <w:t>K_W0</w:t>
            </w:r>
            <w:r>
              <w:rPr>
                <w:rFonts w:ascii="Verdana" w:hAnsi="Verdana" w:eastAsia="Verdana" w:cs="Verdana"/>
                <w:b/>
                <w:bCs/>
                <w:color w:val="000000" w:themeColor="text1"/>
                <w:sz w:val="20"/>
                <w:szCs w:val="20"/>
              </w:rPr>
              <w:t>1</w:t>
            </w:r>
            <w:r w:rsidRPr="482E876D">
              <w:rPr>
                <w:rFonts w:ascii="Verdana" w:hAnsi="Verdana" w:eastAsia="Verdana" w:cs="Verdana"/>
                <w:b/>
                <w:bCs/>
                <w:color w:val="000000" w:themeColor="text1"/>
                <w:sz w:val="20"/>
                <w:szCs w:val="20"/>
              </w:rPr>
              <w:t>, K_</w:t>
            </w:r>
            <w:r w:rsidRPr="2352E802">
              <w:rPr>
                <w:rFonts w:ascii="Verdana" w:hAnsi="Verdana" w:eastAsia="Verdana" w:cs="Verdana"/>
                <w:b/>
                <w:bCs/>
                <w:color w:val="000000" w:themeColor="text1"/>
                <w:sz w:val="20"/>
                <w:szCs w:val="20"/>
              </w:rPr>
              <w:t>U01</w:t>
            </w:r>
            <w:r>
              <w:rPr>
                <w:rFonts w:ascii="Verdana" w:hAnsi="Verdana" w:eastAsia="Verdana" w:cs="Verdana"/>
                <w:b/>
                <w:bCs/>
                <w:color w:val="000000" w:themeColor="text1"/>
                <w:sz w:val="20"/>
                <w:szCs w:val="20"/>
              </w:rPr>
              <w:t>).</w:t>
            </w:r>
          </w:p>
        </w:tc>
      </w:tr>
      <w:tr w:rsidRPr="000A7CE0" w:rsidR="001F715B" w:rsidTr="002E1E87" w14:paraId="3C3FCB31" w14:textId="77777777">
        <w:trPr>
          <w:gridAfter w:val="1"/>
          <w:wAfter w:w="8" w:type="dxa"/>
        </w:trPr>
        <w:tc>
          <w:tcPr>
            <w:tcW w:w="708" w:type="dxa"/>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6FE7BAAD" w14:textId="77777777">
            <w:pPr>
              <w:pStyle w:val="Akapitzlist"/>
              <w:numPr>
                <w:ilvl w:val="0"/>
                <w:numId w:val="29"/>
              </w:numPr>
              <w:spacing w:after="120"/>
              <w:ind w:left="57"/>
              <w:jc w:val="right"/>
              <w:textAlignment w:val="baseline"/>
              <w:rPr>
                <w:rFonts w:ascii="Verdana" w:hAnsi="Verdana"/>
              </w:rPr>
            </w:pPr>
          </w:p>
        </w:tc>
        <w:tc>
          <w:tcPr>
            <w:tcW w:w="8923" w:type="dxa"/>
            <w:gridSpan w:val="3"/>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27F17F0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Warunki i forma zaliczenia poszczególnych komponentów </w:t>
            </w:r>
            <w:r>
              <w:rPr>
                <w:rFonts w:ascii="Verdana" w:hAnsi="Verdana" w:eastAsia="Times New Roman" w:cs="Times New Roman"/>
                <w:sz w:val="20"/>
                <w:szCs w:val="20"/>
                <w:lang w:eastAsia="pl-PL"/>
              </w:rPr>
              <w:t>przedmiotu</w:t>
            </w:r>
            <w:r w:rsidRPr="000A7CE0">
              <w:rPr>
                <w:rFonts w:ascii="Verdana" w:hAnsi="Verdana" w:eastAsia="Times New Roman" w:cs="Times New Roman"/>
                <w:sz w:val="20"/>
                <w:szCs w:val="20"/>
                <w:lang w:eastAsia="pl-PL"/>
              </w:rPr>
              <w:t>: </w:t>
            </w:r>
          </w:p>
          <w:p w:rsidRPr="000A7CE0" w:rsidR="001F715B" w:rsidP="002E1E87" w:rsidRDefault="001F715B" w14:paraId="76A3E777" w14:textId="77777777">
            <w:pPr>
              <w:spacing w:after="120" w:line="240" w:lineRule="auto"/>
              <w:ind w:left="57"/>
              <w:textAlignment w:val="baseline"/>
              <w:rPr>
                <w:rFonts w:ascii="Verdana" w:hAnsi="Verdana" w:eastAsia="Verdana" w:cs="Verdana"/>
                <w:color w:val="000000" w:themeColor="text1"/>
                <w:sz w:val="20"/>
                <w:szCs w:val="20"/>
              </w:rPr>
            </w:pPr>
            <w:r w:rsidRPr="482E876D">
              <w:rPr>
                <w:rFonts w:ascii="Verdana" w:hAnsi="Verdana" w:eastAsia="Verdana" w:cs="Verdana"/>
                <w:b/>
                <w:bCs/>
                <w:color w:val="000000" w:themeColor="text1"/>
                <w:sz w:val="20"/>
                <w:szCs w:val="20"/>
              </w:rPr>
              <w:t xml:space="preserve">Zaliczenie na ocenę na podstawie: </w:t>
            </w:r>
          </w:p>
          <w:p w:rsidRPr="000A7CE0" w:rsidR="001F715B" w:rsidP="002E1E87" w:rsidRDefault="001F715B" w14:paraId="08F3C6F5" w14:textId="77777777">
            <w:pPr>
              <w:spacing w:after="120" w:line="240" w:lineRule="auto"/>
              <w:ind w:left="57"/>
              <w:textAlignment w:val="baseline"/>
              <w:rPr>
                <w:rFonts w:ascii="Verdana" w:hAnsi="Verdana" w:eastAsia="Verdana" w:cs="Verdana"/>
                <w:color w:val="000000" w:themeColor="text1"/>
                <w:sz w:val="20"/>
                <w:szCs w:val="20"/>
              </w:rPr>
            </w:pPr>
            <w:r w:rsidRPr="482E876D">
              <w:rPr>
                <w:rFonts w:ascii="Verdana" w:hAnsi="Verdana" w:eastAsia="Verdana" w:cs="Verdana"/>
                <w:b/>
                <w:bCs/>
                <w:color w:val="000000" w:themeColor="text1"/>
                <w:sz w:val="20"/>
                <w:szCs w:val="20"/>
              </w:rPr>
              <w:t>- kontroli obecności i postępów w zakresie umiejętności analizowania zdań na poziomie składni;</w:t>
            </w:r>
          </w:p>
          <w:p w:rsidRPr="000A7CE0" w:rsidR="001F715B" w:rsidP="002E1E87" w:rsidRDefault="001F715B" w14:paraId="0B2448E6" w14:textId="77777777">
            <w:pPr>
              <w:spacing w:after="120" w:line="240" w:lineRule="auto"/>
              <w:ind w:left="57"/>
              <w:textAlignment w:val="baseline"/>
              <w:rPr>
                <w:rFonts w:ascii="Verdana" w:hAnsi="Verdana" w:eastAsia="Verdana" w:cs="Verdana"/>
                <w:b/>
                <w:color w:val="000000" w:themeColor="text1"/>
                <w:sz w:val="20"/>
                <w:szCs w:val="20"/>
              </w:rPr>
            </w:pPr>
            <w:r w:rsidRPr="7DF33883">
              <w:rPr>
                <w:rFonts w:ascii="Verdana" w:hAnsi="Verdana" w:eastAsia="Verdana" w:cs="Verdana"/>
                <w:b/>
                <w:bCs/>
                <w:color w:val="000000" w:themeColor="text1"/>
                <w:sz w:val="20"/>
                <w:szCs w:val="20"/>
              </w:rPr>
              <w:t xml:space="preserve">- pisemnych prac domowych; </w:t>
            </w:r>
          </w:p>
          <w:p w:rsidRPr="000A7CE0" w:rsidR="001F715B" w:rsidP="002E1E87" w:rsidRDefault="001F715B" w14:paraId="0A0D5342" w14:textId="77777777">
            <w:pPr>
              <w:spacing w:after="120" w:line="240" w:lineRule="auto"/>
              <w:ind w:left="57"/>
              <w:textAlignment w:val="baseline"/>
              <w:rPr>
                <w:rFonts w:ascii="Verdana" w:hAnsi="Verdana" w:eastAsia="Verdana" w:cs="Verdana"/>
                <w:b/>
                <w:color w:val="000000" w:themeColor="text1"/>
                <w:sz w:val="20"/>
                <w:szCs w:val="20"/>
              </w:rPr>
            </w:pPr>
            <w:r w:rsidRPr="482E876D">
              <w:rPr>
                <w:rFonts w:ascii="Verdana" w:hAnsi="Verdana" w:eastAsia="Verdana" w:cs="Verdana"/>
                <w:b/>
                <w:bCs/>
                <w:color w:val="000000" w:themeColor="text1"/>
                <w:sz w:val="20"/>
                <w:szCs w:val="20"/>
              </w:rPr>
              <w:t xml:space="preserve">- </w:t>
            </w:r>
            <w:r w:rsidRPr="7DF33883">
              <w:rPr>
                <w:rFonts w:ascii="Verdana" w:hAnsi="Verdana" w:eastAsia="Verdana" w:cs="Verdana"/>
                <w:b/>
                <w:bCs/>
                <w:color w:val="000000" w:themeColor="text1"/>
                <w:sz w:val="20"/>
                <w:szCs w:val="20"/>
              </w:rPr>
              <w:t>domowej pisemnej pracy semestralnej (indywidualnej</w:t>
            </w:r>
            <w:r w:rsidRPr="482E876D">
              <w:rPr>
                <w:rFonts w:ascii="Verdana" w:hAnsi="Verdana" w:eastAsia="Verdana" w:cs="Verdana"/>
                <w:b/>
                <w:bCs/>
                <w:color w:val="000000" w:themeColor="text1"/>
                <w:sz w:val="20"/>
                <w:szCs w:val="20"/>
              </w:rPr>
              <w:t xml:space="preserve"> lub </w:t>
            </w:r>
            <w:r w:rsidRPr="7DF33883">
              <w:rPr>
                <w:rFonts w:ascii="Verdana" w:hAnsi="Verdana" w:eastAsia="Verdana" w:cs="Verdana"/>
                <w:b/>
                <w:bCs/>
                <w:color w:val="000000" w:themeColor="text1"/>
                <w:sz w:val="20"/>
                <w:szCs w:val="20"/>
              </w:rPr>
              <w:t>grupowej</w:t>
            </w:r>
            <w:r w:rsidRPr="482E876D">
              <w:rPr>
                <w:rFonts w:ascii="Verdana" w:hAnsi="Verdana" w:eastAsia="Verdana" w:cs="Verdana"/>
                <w:b/>
                <w:bCs/>
                <w:color w:val="000000" w:themeColor="text1"/>
                <w:sz w:val="20"/>
                <w:szCs w:val="20"/>
              </w:rPr>
              <w:t>) i/lub </w:t>
            </w:r>
            <w:r w:rsidRPr="7DF33883">
              <w:rPr>
                <w:rFonts w:ascii="Verdana" w:hAnsi="Verdana" w:eastAsia="Verdana" w:cs="Verdana"/>
                <w:b/>
                <w:bCs/>
                <w:color w:val="000000" w:themeColor="text1"/>
                <w:sz w:val="20"/>
                <w:szCs w:val="20"/>
              </w:rPr>
              <w:t>przygotowania</w:t>
            </w:r>
            <w:r w:rsidRPr="482E876D">
              <w:rPr>
                <w:rFonts w:ascii="Verdana" w:hAnsi="Verdana" w:eastAsia="Verdana" w:cs="Verdana"/>
                <w:b/>
                <w:bCs/>
                <w:color w:val="000000" w:themeColor="text1"/>
                <w:sz w:val="20"/>
                <w:szCs w:val="20"/>
              </w:rPr>
              <w:t xml:space="preserve"> wystąpienia ustnego (indywidualnego lub grupowego)</w:t>
            </w:r>
          </w:p>
        </w:tc>
      </w:tr>
      <w:tr w:rsidRPr="000A7CE0" w:rsidR="001F715B" w:rsidTr="002E1E87" w14:paraId="6A7FD669" w14:textId="77777777">
        <w:trPr>
          <w:gridAfter w:val="1"/>
          <w:wAfter w:w="8" w:type="dxa"/>
        </w:trPr>
        <w:tc>
          <w:tcPr>
            <w:tcW w:w="708" w:type="dxa"/>
            <w:vMerge w:val="restart"/>
            <w:tcBorders>
              <w:top w:val="single" w:color="auto" w:sz="8" w:space="0"/>
              <w:left w:val="single" w:color="auto" w:sz="8" w:space="0"/>
              <w:bottom w:val="single" w:color="auto" w:sz="8" w:space="0"/>
              <w:right w:val="single" w:color="auto" w:sz="8" w:space="0"/>
            </w:tcBorders>
            <w:hideMark/>
          </w:tcPr>
          <w:p w:rsidRPr="00313490" w:rsidR="001F715B" w:rsidP="002E1E87" w:rsidRDefault="001F715B" w14:paraId="7662E3D3" w14:textId="77777777">
            <w:pPr>
              <w:pStyle w:val="Akapitzlist"/>
              <w:numPr>
                <w:ilvl w:val="0"/>
                <w:numId w:val="29"/>
              </w:numPr>
              <w:spacing w:after="120"/>
              <w:ind w:left="57"/>
              <w:jc w:val="right"/>
              <w:textAlignment w:val="baseline"/>
              <w:rPr>
                <w:rFonts w:ascii="Verdana" w:hAnsi="Verdana"/>
              </w:rPr>
            </w:pPr>
          </w:p>
        </w:tc>
        <w:tc>
          <w:tcPr>
            <w:tcW w:w="8923" w:type="dxa"/>
            <w:gridSpan w:val="3"/>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4ACB0B5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Nakład pracy studenta </w:t>
            </w:r>
          </w:p>
        </w:tc>
      </w:tr>
      <w:tr w:rsidRPr="000A7CE0" w:rsidR="001F715B" w:rsidTr="002E1E87" w14:paraId="23FA4538" w14:textId="77777777">
        <w:tc>
          <w:tcPr>
            <w:tcW w:w="708" w:type="dxa"/>
            <w:vMerge/>
            <w:tcBorders>
              <w:top w:val="single" w:color="auto" w:sz="8" w:space="0"/>
              <w:left w:val="single" w:color="auto" w:sz="8" w:space="0"/>
              <w:bottom w:val="single" w:color="auto" w:sz="8" w:space="0"/>
            </w:tcBorders>
            <w:vAlign w:val="center"/>
            <w:hideMark/>
          </w:tcPr>
          <w:p w:rsidRPr="00313490" w:rsidR="001F715B" w:rsidP="002E1E87" w:rsidRDefault="001F715B" w14:paraId="45515C00" w14:textId="77777777">
            <w:pPr>
              <w:pStyle w:val="Akapitzlist"/>
              <w:numPr>
                <w:ilvl w:val="0"/>
                <w:numId w:val="29"/>
              </w:numPr>
              <w:spacing w:after="120"/>
              <w:ind w:left="57"/>
              <w:rPr>
                <w:rFonts w:ascii="Verdana" w:hAnsi="Verdana"/>
              </w:rPr>
            </w:pPr>
          </w:p>
        </w:tc>
        <w:tc>
          <w:tcPr>
            <w:tcW w:w="5253" w:type="dxa"/>
            <w:tcBorders>
              <w:top w:val="single" w:color="auto" w:sz="8" w:space="0"/>
              <w:left w:val="single" w:color="auto" w:sz="8" w:space="0"/>
              <w:bottom w:val="single" w:color="auto" w:sz="8" w:space="0"/>
              <w:right w:val="single" w:color="auto" w:sz="8" w:space="0"/>
            </w:tcBorders>
            <w:vAlign w:val="center"/>
            <w:hideMark/>
          </w:tcPr>
          <w:p w:rsidRPr="000A7CE0" w:rsidR="001F715B" w:rsidP="002E1E87" w:rsidRDefault="001F715B" w14:paraId="5D434E61" w14:textId="77777777">
            <w:pPr>
              <w:spacing w:after="120" w:line="240" w:lineRule="auto"/>
              <w:ind w:left="57"/>
              <w:jc w:val="center"/>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forma realizacji zajęć przez studenta</w:t>
            </w:r>
          </w:p>
        </w:tc>
        <w:tc>
          <w:tcPr>
            <w:tcW w:w="3678" w:type="dxa"/>
            <w:gridSpan w:val="3"/>
            <w:tcBorders>
              <w:top w:val="single" w:color="auto" w:sz="8" w:space="0"/>
              <w:left w:val="single" w:color="auto" w:sz="8" w:space="0"/>
              <w:bottom w:val="single" w:color="auto" w:sz="8" w:space="0"/>
              <w:right w:val="single" w:color="auto" w:sz="8" w:space="0"/>
            </w:tcBorders>
            <w:vAlign w:val="center"/>
            <w:hideMark/>
          </w:tcPr>
          <w:p w:rsidRPr="000A7CE0" w:rsidR="001F715B" w:rsidP="002E1E87" w:rsidRDefault="001F715B" w14:paraId="7A22CC08" w14:textId="77777777">
            <w:pPr>
              <w:spacing w:after="120" w:line="240" w:lineRule="auto"/>
              <w:ind w:left="57"/>
              <w:jc w:val="center"/>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liczba godzin przeznaczona na zrealizowanie danego rodzaju zajęć</w:t>
            </w:r>
          </w:p>
        </w:tc>
      </w:tr>
      <w:tr w:rsidRPr="003C2270" w:rsidR="001F715B" w:rsidTr="002E1E87" w14:paraId="111E19A6" w14:textId="77777777">
        <w:trPr>
          <w:trHeight w:val="30"/>
        </w:trPr>
        <w:tc>
          <w:tcPr>
            <w:tcW w:w="708" w:type="dxa"/>
            <w:vMerge/>
            <w:tcBorders>
              <w:top w:val="single" w:color="auto" w:sz="8" w:space="0"/>
              <w:left w:val="single" w:color="auto" w:sz="8" w:space="0"/>
              <w:bottom w:val="single" w:color="auto" w:sz="8" w:space="0"/>
            </w:tcBorders>
            <w:vAlign w:val="center"/>
            <w:hideMark/>
          </w:tcPr>
          <w:p w:rsidRPr="00313490" w:rsidR="001F715B" w:rsidP="002E1E87" w:rsidRDefault="001F715B" w14:paraId="533E47FD" w14:textId="77777777">
            <w:pPr>
              <w:pStyle w:val="Akapitzlist"/>
              <w:numPr>
                <w:ilvl w:val="0"/>
                <w:numId w:val="29"/>
              </w:numPr>
              <w:spacing w:after="120"/>
              <w:ind w:left="57"/>
              <w:rPr>
                <w:rFonts w:ascii="Verdana" w:hAnsi="Verdana"/>
              </w:rPr>
            </w:pPr>
          </w:p>
        </w:tc>
        <w:tc>
          <w:tcPr>
            <w:tcW w:w="5253" w:type="dxa"/>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175C9C2A"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zajęcia (wg planu studiów) z prowadzącym: </w:t>
            </w:r>
          </w:p>
          <w:p w:rsidRPr="003C2270" w:rsidR="001F715B" w:rsidP="002E1E87" w:rsidRDefault="001F715B" w14:paraId="56DFB645" w14:textId="77777777">
            <w:pPr>
              <w:spacing w:after="120" w:line="240" w:lineRule="auto"/>
              <w:ind w:left="57"/>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 konwersatorium</w:t>
            </w:r>
          </w:p>
        </w:tc>
        <w:tc>
          <w:tcPr>
            <w:tcW w:w="3678" w:type="dxa"/>
            <w:gridSpan w:val="3"/>
            <w:tcBorders>
              <w:top w:val="single" w:color="auto" w:sz="8" w:space="0"/>
              <w:left w:val="single" w:color="auto" w:sz="8" w:space="0"/>
              <w:bottom w:val="single" w:color="auto" w:sz="8" w:space="0"/>
              <w:right w:val="single" w:color="auto" w:sz="8" w:space="0"/>
            </w:tcBorders>
            <w:vAlign w:val="bottom"/>
            <w:hideMark/>
          </w:tcPr>
          <w:p w:rsidRPr="003C2270" w:rsidR="001F715B" w:rsidP="002E1E87" w:rsidRDefault="001F715B" w14:paraId="5F606C0D"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30</w:t>
            </w:r>
          </w:p>
        </w:tc>
      </w:tr>
      <w:tr w:rsidRPr="003C2270" w:rsidR="001F715B" w:rsidTr="002E1E87" w14:paraId="6D2DC950" w14:textId="77777777">
        <w:trPr>
          <w:trHeight w:val="45"/>
        </w:trPr>
        <w:tc>
          <w:tcPr>
            <w:tcW w:w="708" w:type="dxa"/>
            <w:vMerge/>
            <w:tcBorders>
              <w:top w:val="single" w:color="auto" w:sz="8" w:space="0"/>
              <w:left w:val="single" w:color="auto" w:sz="8" w:space="0"/>
              <w:bottom w:val="single" w:color="auto" w:sz="8" w:space="0"/>
            </w:tcBorders>
            <w:vAlign w:val="center"/>
            <w:hideMark/>
          </w:tcPr>
          <w:p w:rsidRPr="00313490" w:rsidR="001F715B" w:rsidP="002E1E87" w:rsidRDefault="001F715B" w14:paraId="4ACAB07F" w14:textId="77777777">
            <w:pPr>
              <w:pStyle w:val="Akapitzlist"/>
              <w:numPr>
                <w:ilvl w:val="0"/>
                <w:numId w:val="29"/>
              </w:numPr>
              <w:spacing w:after="120"/>
              <w:ind w:left="57"/>
              <w:rPr>
                <w:rFonts w:ascii="Verdana" w:hAnsi="Verdana"/>
              </w:rPr>
            </w:pPr>
          </w:p>
        </w:tc>
        <w:tc>
          <w:tcPr>
            <w:tcW w:w="5253" w:type="dxa"/>
            <w:tcBorders>
              <w:top w:val="single" w:color="auto" w:sz="8" w:space="0"/>
              <w:left w:val="single" w:color="auto" w:sz="8" w:space="0"/>
              <w:bottom w:val="single" w:color="auto" w:sz="8" w:space="0"/>
              <w:right w:val="single" w:color="auto" w:sz="8" w:space="0"/>
            </w:tcBorders>
            <w:hideMark/>
          </w:tcPr>
          <w:p w:rsidR="001F715B" w:rsidP="002E1E87" w:rsidRDefault="001F715B" w14:paraId="5CE1E502" w14:textId="77777777">
            <w:pPr>
              <w:spacing w:after="120" w:line="240" w:lineRule="auto"/>
              <w:ind w:left="57"/>
              <w:rPr>
                <w:rFonts w:ascii="Verdana" w:hAnsi="Verdana" w:cs="Verdana"/>
                <w:b/>
                <w:bCs/>
                <w:color w:val="000000" w:themeColor="text1"/>
                <w:sz w:val="20"/>
                <w:szCs w:val="20"/>
                <w:lang w:eastAsia="pl-PL"/>
              </w:rPr>
            </w:pPr>
            <w:r w:rsidRPr="482E876D">
              <w:rPr>
                <w:rFonts w:ascii="Verdana" w:hAnsi="Verdana" w:eastAsia="Times New Roman" w:cs="Times New Roman"/>
                <w:sz w:val="20"/>
                <w:szCs w:val="20"/>
                <w:lang w:eastAsia="pl-PL"/>
              </w:rPr>
              <w:t xml:space="preserve">praca własna studenta </w:t>
            </w:r>
          </w:p>
          <w:p w:rsidR="001F715B" w:rsidP="002E1E87" w:rsidRDefault="001F715B" w14:paraId="611B54A4" w14:textId="77777777">
            <w:pPr>
              <w:spacing w:after="120" w:line="240" w:lineRule="auto"/>
              <w:ind w:left="57"/>
              <w:rPr>
                <w:rFonts w:ascii="Verdana" w:hAnsi="Verdana" w:cs="Verdana"/>
                <w:b/>
                <w:bCs/>
                <w:color w:val="000000" w:themeColor="text1"/>
                <w:sz w:val="20"/>
                <w:szCs w:val="20"/>
                <w:lang w:eastAsia="pl-PL"/>
              </w:rPr>
            </w:pPr>
            <w:r w:rsidRPr="482E876D">
              <w:rPr>
                <w:rFonts w:ascii="Verdana" w:hAnsi="Verdana" w:cs="Verdana"/>
                <w:b/>
                <w:bCs/>
                <w:color w:val="000000" w:themeColor="text1"/>
                <w:sz w:val="20"/>
                <w:szCs w:val="20"/>
                <w:lang w:eastAsia="pl-PL"/>
              </w:rPr>
              <w:t>- przygotowanie do zajęć</w:t>
            </w:r>
          </w:p>
          <w:p w:rsidR="001F715B" w:rsidP="002E1E87" w:rsidRDefault="001F715B" w14:paraId="708B0C64" w14:textId="77777777">
            <w:pPr>
              <w:spacing w:after="120" w:line="240" w:lineRule="auto"/>
              <w:ind w:left="57"/>
              <w:rPr>
                <w:rFonts w:ascii="Verdana" w:hAnsi="Verdana" w:cs="Verdana"/>
                <w:b/>
                <w:bCs/>
                <w:color w:val="000000" w:themeColor="text1"/>
                <w:sz w:val="20"/>
                <w:szCs w:val="20"/>
                <w:lang w:eastAsia="pl-PL"/>
              </w:rPr>
            </w:pPr>
            <w:r w:rsidRPr="482E876D">
              <w:rPr>
                <w:rFonts w:ascii="Verdana" w:hAnsi="Verdana" w:cs="Verdana"/>
                <w:b/>
                <w:bCs/>
                <w:color w:val="000000" w:themeColor="text1"/>
                <w:sz w:val="20"/>
                <w:szCs w:val="20"/>
                <w:lang w:eastAsia="pl-PL"/>
              </w:rPr>
              <w:t>- przygotowanie prac domowych</w:t>
            </w:r>
          </w:p>
          <w:p w:rsidRPr="000A7CE0" w:rsidR="001F715B" w:rsidP="002E1E87" w:rsidRDefault="001F715B" w14:paraId="216738FD" w14:textId="77777777">
            <w:pPr>
              <w:spacing w:after="120" w:line="240" w:lineRule="auto"/>
              <w:ind w:left="57"/>
              <w:textAlignment w:val="baseline"/>
              <w:rPr>
                <w:rFonts w:ascii="Verdana" w:hAnsi="Verdana" w:cs="Verdana"/>
                <w:b/>
                <w:color w:val="000000" w:themeColor="text1"/>
                <w:sz w:val="20"/>
                <w:szCs w:val="20"/>
                <w:lang w:eastAsia="pl-PL"/>
              </w:rPr>
            </w:pPr>
            <w:r w:rsidRPr="482E876D">
              <w:rPr>
                <w:rFonts w:ascii="Verdana" w:hAnsi="Verdana" w:cs="Verdana"/>
                <w:b/>
                <w:bCs/>
                <w:color w:val="000000" w:themeColor="text1"/>
                <w:sz w:val="20"/>
                <w:szCs w:val="20"/>
                <w:lang w:eastAsia="pl-PL"/>
              </w:rPr>
              <w:t>- przygotowanie pracy semestralnej /wystąpień</w:t>
            </w:r>
          </w:p>
        </w:tc>
        <w:tc>
          <w:tcPr>
            <w:tcW w:w="3678" w:type="dxa"/>
            <w:gridSpan w:val="3"/>
            <w:tcBorders>
              <w:top w:val="single" w:color="auto" w:sz="8" w:space="0"/>
              <w:left w:val="single" w:color="auto" w:sz="8" w:space="0"/>
              <w:bottom w:val="single" w:color="auto" w:sz="8" w:space="0"/>
              <w:right w:val="single" w:color="auto" w:sz="8" w:space="0"/>
            </w:tcBorders>
            <w:vAlign w:val="bottom"/>
            <w:hideMark/>
          </w:tcPr>
          <w:p w:rsidR="001F715B" w:rsidP="002E1E87" w:rsidRDefault="001F715B" w14:paraId="100201AD" w14:textId="77777777">
            <w:pPr>
              <w:spacing w:after="120" w:line="240" w:lineRule="auto"/>
              <w:ind w:left="57"/>
              <w:jc w:val="center"/>
              <w:rPr>
                <w:rFonts w:ascii="Verdana" w:hAnsi="Verdana" w:eastAsia="Times New Roman" w:cs="Times New Roman"/>
                <w:b/>
                <w:bCs/>
                <w:sz w:val="20"/>
                <w:szCs w:val="20"/>
                <w:lang w:eastAsia="pl-PL"/>
              </w:rPr>
            </w:pPr>
          </w:p>
          <w:p w:rsidR="001F715B" w:rsidP="002E1E87" w:rsidRDefault="001F715B" w14:paraId="3807136E" w14:textId="77777777">
            <w:pPr>
              <w:spacing w:after="120" w:line="240" w:lineRule="auto"/>
              <w:ind w:left="57"/>
              <w:jc w:val="center"/>
              <w:rPr>
                <w:rFonts w:ascii="Verdana" w:hAnsi="Verdana" w:eastAsia="Times New Roman" w:cs="Times New Roman"/>
                <w:b/>
                <w:bCs/>
                <w:sz w:val="20"/>
                <w:szCs w:val="20"/>
                <w:lang w:eastAsia="pl-PL"/>
              </w:rPr>
            </w:pPr>
            <w:r w:rsidRPr="482E876D">
              <w:rPr>
                <w:rFonts w:ascii="Verdana" w:hAnsi="Verdana" w:eastAsia="Times New Roman" w:cs="Times New Roman"/>
                <w:b/>
                <w:bCs/>
                <w:sz w:val="20"/>
                <w:szCs w:val="20"/>
                <w:lang w:eastAsia="pl-PL"/>
              </w:rPr>
              <w:t>10</w:t>
            </w:r>
          </w:p>
          <w:p w:rsidR="001F715B" w:rsidP="002E1E87" w:rsidRDefault="001F715B" w14:paraId="028124AD" w14:textId="77777777">
            <w:pPr>
              <w:spacing w:after="120" w:line="240" w:lineRule="auto"/>
              <w:ind w:left="57"/>
              <w:jc w:val="center"/>
              <w:rPr>
                <w:rFonts w:ascii="Verdana" w:hAnsi="Verdana" w:eastAsia="Times New Roman" w:cs="Times New Roman"/>
                <w:b/>
                <w:bCs/>
                <w:sz w:val="20"/>
                <w:szCs w:val="20"/>
                <w:lang w:eastAsia="pl-PL"/>
              </w:rPr>
            </w:pPr>
            <w:r w:rsidRPr="482E876D">
              <w:rPr>
                <w:rFonts w:ascii="Verdana" w:hAnsi="Verdana" w:eastAsia="Times New Roman" w:cs="Times New Roman"/>
                <w:b/>
                <w:bCs/>
                <w:sz w:val="20"/>
                <w:szCs w:val="20"/>
                <w:lang w:eastAsia="pl-PL"/>
              </w:rPr>
              <w:t>30</w:t>
            </w:r>
          </w:p>
          <w:p w:rsidR="001F715B" w:rsidP="002E1E87" w:rsidRDefault="001F715B" w14:paraId="2F68BFCA"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482E876D">
              <w:rPr>
                <w:rFonts w:ascii="Verdana" w:hAnsi="Verdana" w:eastAsia="Times New Roman" w:cs="Times New Roman"/>
                <w:b/>
                <w:bCs/>
                <w:sz w:val="20"/>
                <w:szCs w:val="20"/>
                <w:lang w:eastAsia="pl-PL"/>
              </w:rPr>
              <w:t>20</w:t>
            </w:r>
          </w:p>
          <w:p w:rsidRPr="003C2270" w:rsidR="001F715B" w:rsidP="002E1E87" w:rsidRDefault="001F715B" w14:paraId="6092720A" w14:textId="77777777">
            <w:pPr>
              <w:spacing w:after="120" w:line="240" w:lineRule="auto"/>
              <w:ind w:left="57"/>
              <w:jc w:val="center"/>
              <w:textAlignment w:val="baseline"/>
              <w:rPr>
                <w:rFonts w:ascii="Verdana" w:hAnsi="Verdana" w:eastAsia="Times New Roman" w:cs="Times New Roman"/>
                <w:b/>
                <w:bCs/>
                <w:sz w:val="20"/>
                <w:szCs w:val="20"/>
                <w:lang w:eastAsia="pl-PL"/>
              </w:rPr>
            </w:pPr>
          </w:p>
        </w:tc>
      </w:tr>
      <w:tr w:rsidRPr="004C191F" w:rsidR="001F715B" w:rsidTr="002E1E87" w14:paraId="34F83244" w14:textId="77777777">
        <w:tc>
          <w:tcPr>
            <w:tcW w:w="708" w:type="dxa"/>
            <w:vMerge/>
            <w:tcBorders>
              <w:top w:val="single" w:color="auto" w:sz="8" w:space="0"/>
              <w:left w:val="single" w:color="auto" w:sz="8" w:space="0"/>
              <w:bottom w:val="single" w:color="auto" w:sz="8" w:space="0"/>
            </w:tcBorders>
            <w:vAlign w:val="center"/>
            <w:hideMark/>
          </w:tcPr>
          <w:p w:rsidRPr="00313490" w:rsidR="001F715B" w:rsidP="002E1E87" w:rsidRDefault="001F715B" w14:paraId="1091008B" w14:textId="77777777">
            <w:pPr>
              <w:pStyle w:val="Akapitzlist"/>
              <w:numPr>
                <w:ilvl w:val="0"/>
                <w:numId w:val="29"/>
              </w:numPr>
              <w:spacing w:after="120"/>
              <w:ind w:left="57"/>
              <w:rPr>
                <w:rFonts w:ascii="Verdana" w:hAnsi="Verdana"/>
              </w:rPr>
            </w:pPr>
          </w:p>
        </w:tc>
        <w:tc>
          <w:tcPr>
            <w:tcW w:w="5253" w:type="dxa"/>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25CE9F5A"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Łączna liczba godzin </w:t>
            </w:r>
          </w:p>
        </w:tc>
        <w:tc>
          <w:tcPr>
            <w:tcW w:w="3678" w:type="dxa"/>
            <w:gridSpan w:val="3"/>
            <w:tcBorders>
              <w:top w:val="single" w:color="auto" w:sz="8" w:space="0"/>
              <w:left w:val="single" w:color="auto" w:sz="8" w:space="0"/>
              <w:bottom w:val="single" w:color="auto" w:sz="8" w:space="0"/>
              <w:right w:val="single" w:color="auto" w:sz="8" w:space="0"/>
            </w:tcBorders>
            <w:vAlign w:val="center"/>
            <w:hideMark/>
          </w:tcPr>
          <w:p w:rsidRPr="004C191F" w:rsidR="001F715B" w:rsidP="002E1E87" w:rsidRDefault="001F715B" w14:paraId="02C404C9"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90</w:t>
            </w:r>
          </w:p>
        </w:tc>
      </w:tr>
      <w:tr w:rsidRPr="004C191F" w:rsidR="001F715B" w:rsidTr="002E1E87" w14:paraId="7B90CC42" w14:textId="77777777">
        <w:tc>
          <w:tcPr>
            <w:tcW w:w="708" w:type="dxa"/>
            <w:vMerge/>
            <w:tcBorders>
              <w:top w:val="single" w:color="auto" w:sz="8" w:space="0"/>
              <w:left w:val="single" w:color="auto" w:sz="8" w:space="0"/>
              <w:bottom w:val="single" w:color="auto" w:sz="8" w:space="0"/>
            </w:tcBorders>
            <w:vAlign w:val="center"/>
            <w:hideMark/>
          </w:tcPr>
          <w:p w:rsidRPr="00313490" w:rsidR="001F715B" w:rsidP="002E1E87" w:rsidRDefault="001F715B" w14:paraId="30AD2ABB" w14:textId="77777777">
            <w:pPr>
              <w:pStyle w:val="Akapitzlist"/>
              <w:numPr>
                <w:ilvl w:val="0"/>
                <w:numId w:val="29"/>
              </w:numPr>
              <w:spacing w:after="120"/>
              <w:ind w:left="57"/>
              <w:rPr>
                <w:rFonts w:ascii="Verdana" w:hAnsi="Verdana"/>
              </w:rPr>
            </w:pPr>
          </w:p>
        </w:tc>
        <w:tc>
          <w:tcPr>
            <w:tcW w:w="5253" w:type="dxa"/>
            <w:tcBorders>
              <w:top w:val="single" w:color="auto" w:sz="8" w:space="0"/>
              <w:left w:val="single" w:color="auto" w:sz="8" w:space="0"/>
              <w:bottom w:val="single" w:color="auto" w:sz="8" w:space="0"/>
              <w:right w:val="single" w:color="auto" w:sz="8" w:space="0"/>
            </w:tcBorders>
            <w:hideMark/>
          </w:tcPr>
          <w:p w:rsidRPr="000A7CE0" w:rsidR="001F715B" w:rsidP="002E1E87" w:rsidRDefault="001F715B" w14:paraId="7E4D121C"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Liczba punktów ECTS (</w:t>
            </w:r>
            <w:r w:rsidRPr="000A7CE0">
              <w:rPr>
                <w:rFonts w:ascii="Verdana" w:hAnsi="Verdana" w:eastAsia="Times New Roman" w:cs="Times New Roman"/>
                <w:i/>
                <w:iCs/>
                <w:sz w:val="20"/>
                <w:szCs w:val="20"/>
                <w:lang w:eastAsia="pl-PL"/>
              </w:rPr>
              <w:t>jeśli jest wymagana</w:t>
            </w:r>
            <w:r w:rsidRPr="000A7CE0">
              <w:rPr>
                <w:rFonts w:ascii="Verdana" w:hAnsi="Verdana" w:eastAsia="Times New Roman" w:cs="Times New Roman"/>
                <w:sz w:val="20"/>
                <w:szCs w:val="20"/>
                <w:lang w:eastAsia="pl-PL"/>
              </w:rPr>
              <w:t>) </w:t>
            </w:r>
          </w:p>
        </w:tc>
        <w:tc>
          <w:tcPr>
            <w:tcW w:w="3678" w:type="dxa"/>
            <w:gridSpan w:val="3"/>
            <w:tcBorders>
              <w:top w:val="single" w:color="auto" w:sz="8" w:space="0"/>
              <w:left w:val="single" w:color="auto" w:sz="8" w:space="0"/>
              <w:bottom w:val="single" w:color="auto" w:sz="8" w:space="0"/>
              <w:right w:val="single" w:color="auto" w:sz="8" w:space="0"/>
            </w:tcBorders>
            <w:vAlign w:val="center"/>
            <w:hideMark/>
          </w:tcPr>
          <w:p w:rsidRPr="004C191F" w:rsidR="001F715B" w:rsidP="002E1E87" w:rsidRDefault="001F715B" w14:paraId="6DBCB5A1"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3</w:t>
            </w:r>
          </w:p>
        </w:tc>
      </w:tr>
    </w:tbl>
    <w:p w:rsidR="001F715B" w:rsidP="001F715B" w:rsidRDefault="001F715B" w14:paraId="7CF8FA08" w14:textId="77777777">
      <w:pPr>
        <w:spacing w:before="240" w:after="120" w:line="240" w:lineRule="auto"/>
        <w:jc w:val="right"/>
        <w:rPr>
          <w:rFonts w:ascii="Verdana" w:hAnsi="Verdana" w:cs="Calibri"/>
          <w:color w:val="000000" w:themeColor="text1"/>
          <w:sz w:val="20"/>
          <w:szCs w:val="20"/>
        </w:rPr>
      </w:pPr>
      <w:r>
        <w:rPr>
          <w:rFonts w:ascii="Verdana" w:hAnsi="Verdana" w:cs="Calibri"/>
          <w:color w:val="000000" w:themeColor="text1"/>
          <w:sz w:val="20"/>
          <w:szCs w:val="20"/>
        </w:rPr>
        <w:t xml:space="preserve">(oprac. Monika </w:t>
      </w:r>
      <w:proofErr w:type="spellStart"/>
      <w:r>
        <w:rPr>
          <w:rFonts w:ascii="Verdana" w:hAnsi="Verdana" w:cs="Calibri"/>
          <w:color w:val="000000" w:themeColor="text1"/>
          <w:sz w:val="20"/>
          <w:szCs w:val="20"/>
        </w:rPr>
        <w:t>Głowicka</w:t>
      </w:r>
      <w:proofErr w:type="spellEnd"/>
      <w:r>
        <w:rPr>
          <w:rFonts w:ascii="Verdana" w:hAnsi="Verdana" w:cs="Calibri"/>
          <w:color w:val="000000" w:themeColor="text1"/>
          <w:sz w:val="20"/>
          <w:szCs w:val="20"/>
        </w:rPr>
        <w:t>, styczeń 2023</w:t>
      </w:r>
      <w:r w:rsidRPr="7DF33883">
        <w:rPr>
          <w:rFonts w:ascii="Verdana" w:hAnsi="Verdana" w:cs="Calibri"/>
          <w:color w:val="000000" w:themeColor="text1"/>
          <w:sz w:val="20"/>
          <w:szCs w:val="20"/>
        </w:rPr>
        <w:t xml:space="preserve">, </w:t>
      </w:r>
      <w:r>
        <w:rPr>
          <w:rFonts w:ascii="Verdana" w:hAnsi="Verdana" w:cs="Calibri"/>
          <w:color w:val="000000" w:themeColor="text1"/>
          <w:sz w:val="20"/>
          <w:szCs w:val="20"/>
        </w:rPr>
        <w:t>Zuzanna Bułat Silva</w:t>
      </w:r>
      <w:r w:rsidRPr="7DF33883">
        <w:rPr>
          <w:rFonts w:ascii="Verdana" w:hAnsi="Verdana" w:cs="Calibri"/>
          <w:color w:val="000000" w:themeColor="text1"/>
          <w:sz w:val="20"/>
          <w:szCs w:val="20"/>
        </w:rPr>
        <w:t xml:space="preserve"> 23.01.23</w:t>
      </w:r>
      <w:r>
        <w:rPr>
          <w:rFonts w:ascii="Verdana" w:hAnsi="Verdana" w:cs="Calibri"/>
          <w:color w:val="000000" w:themeColor="text1"/>
          <w:sz w:val="20"/>
          <w:szCs w:val="20"/>
        </w:rPr>
        <w:t xml:space="preserve">, </w:t>
      </w:r>
      <w:r w:rsidRPr="2AEC04DE">
        <w:rPr>
          <w:rFonts w:ascii="Verdana" w:hAnsi="Verdana" w:eastAsia="Verdana" w:cs="Verdana"/>
          <w:sz w:val="20"/>
          <w:szCs w:val="20"/>
        </w:rPr>
        <w:t xml:space="preserve">aktualizacja: Magdalena Krzyżostaniak, </w:t>
      </w:r>
      <w:r>
        <w:rPr>
          <w:rFonts w:ascii="Verdana" w:hAnsi="Verdana" w:eastAsia="Verdana" w:cs="Verdana"/>
          <w:sz w:val="20"/>
          <w:szCs w:val="20"/>
        </w:rPr>
        <w:t>czerwiec</w:t>
      </w:r>
      <w:r w:rsidRPr="2AEC04DE">
        <w:rPr>
          <w:rFonts w:ascii="Verdana" w:hAnsi="Verdana" w:eastAsia="Verdana" w:cs="Verdana"/>
          <w:sz w:val="20"/>
          <w:szCs w:val="20"/>
        </w:rPr>
        <w:t xml:space="preserve"> 2025</w:t>
      </w:r>
      <w:r>
        <w:rPr>
          <w:rFonts w:ascii="Verdana" w:hAnsi="Verdana" w:eastAsia="Verdana" w:cs="Verdana"/>
          <w:sz w:val="20"/>
          <w:szCs w:val="20"/>
        </w:rPr>
        <w:t xml:space="preserve">, </w:t>
      </w: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eastAsia="Verdana" w:cs="Verdana"/>
          <w:sz w:val="20"/>
          <w:szCs w:val="20"/>
        </w:rPr>
        <w:t>ZdsJK+Justyna</w:t>
      </w:r>
      <w:proofErr w:type="spellEnd"/>
      <w:r>
        <w:rPr>
          <w:rFonts w:ascii="Verdana" w:hAnsi="Verdana" w:eastAsia="Verdana" w:cs="Verdana"/>
          <w:sz w:val="20"/>
          <w:szCs w:val="20"/>
        </w:rPr>
        <w:t xml:space="preserve"> Wesoła 15.09.2025</w:t>
      </w:r>
      <w:r w:rsidRPr="7DF33883">
        <w:rPr>
          <w:rFonts w:ascii="Verdana" w:hAnsi="Verdana" w:cs="Calibri"/>
          <w:color w:val="000000" w:themeColor="text1"/>
          <w:sz w:val="20"/>
          <w:szCs w:val="20"/>
        </w:rPr>
        <w:t>)</w:t>
      </w:r>
    </w:p>
    <w:p w:rsidR="001F715B" w:rsidP="001F715B" w:rsidRDefault="001F715B" w14:paraId="769D010F" w14:textId="77777777">
      <w:pPr>
        <w:spacing w:after="0" w:line="240" w:lineRule="auto"/>
        <w:jc w:val="both"/>
        <w:rPr>
          <w:rFonts w:ascii="Verdana" w:hAnsi="Verdana" w:eastAsia="Verdana" w:cs="Verdana"/>
          <w:sz w:val="20"/>
          <w:szCs w:val="20"/>
        </w:rPr>
      </w:pPr>
    </w:p>
    <w:p w:rsidR="001F715B" w:rsidP="001F715B" w:rsidRDefault="001F715B" w14:paraId="003E9BE8" w14:textId="77777777">
      <w:pPr>
        <w:pStyle w:val="Nagwek2"/>
      </w:pPr>
      <w:bookmarkStart w:name="_Toc196218648" w:id="123"/>
      <w:bookmarkStart w:name="_Toc207816872" w:id="124"/>
      <w:bookmarkStart w:name="_Toc209793623" w:id="125"/>
      <w:r>
        <w:t>Tłumaczenie (hiszpański i polski)</w:t>
      </w:r>
      <w:bookmarkEnd w:id="123"/>
      <w:bookmarkEnd w:id="124"/>
      <w:bookmarkEnd w:id="125"/>
    </w:p>
    <w:tbl>
      <w:tblPr>
        <w:tblW w:w="96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10" w:type="dxa"/>
          <w:right w:w="10" w:type="dxa"/>
        </w:tblCellMar>
        <w:tblLook w:val="04A0" w:firstRow="1" w:lastRow="0" w:firstColumn="1" w:lastColumn="0" w:noHBand="0" w:noVBand="1"/>
      </w:tblPr>
      <w:tblGrid>
        <w:gridCol w:w="671"/>
        <w:gridCol w:w="4365"/>
        <w:gridCol w:w="1714"/>
        <w:gridCol w:w="2881"/>
      </w:tblGrid>
      <w:tr w:rsidRPr="00F15EC8" w:rsidR="001F715B" w:rsidTr="002E1E87" w14:paraId="5A5144EC" w14:textId="77777777">
        <w:trPr>
          <w:jc w:val="center"/>
        </w:trPr>
        <w:tc>
          <w:tcPr>
            <w:tcW w:w="671" w:type="dxa"/>
            <w:tcMar>
              <w:left w:w="14" w:type="dxa"/>
              <w:right w:w="14" w:type="dxa"/>
            </w:tcMar>
          </w:tcPr>
          <w:p w:rsidRPr="004063B8" w:rsidR="001F715B" w:rsidP="002E1E87" w:rsidRDefault="001F715B" w14:paraId="7CEFC5B4" w14:textId="77777777">
            <w:pPr>
              <w:pStyle w:val="Akapitzlist"/>
              <w:numPr>
                <w:ilvl w:val="0"/>
                <w:numId w:val="39"/>
              </w:numPr>
              <w:spacing w:after="120"/>
              <w:rPr>
                <w:rFonts w:ascii="Verdana" w:hAnsi="Verdana" w:eastAsia="Calibri" w:cs="Calibri"/>
              </w:rPr>
            </w:pPr>
          </w:p>
        </w:tc>
        <w:tc>
          <w:tcPr>
            <w:tcW w:w="8960" w:type="dxa"/>
            <w:gridSpan w:val="3"/>
            <w:tcMar>
              <w:left w:w="14" w:type="dxa"/>
              <w:right w:w="14" w:type="dxa"/>
            </w:tcMar>
          </w:tcPr>
          <w:p w:rsidRPr="005C7431" w:rsidR="001F715B" w:rsidP="002E1E87" w:rsidRDefault="001F715B" w14:paraId="158093F7" w14:textId="77777777">
            <w:pPr>
              <w:spacing w:after="120" w:line="240" w:lineRule="auto"/>
              <w:ind w:left="57"/>
              <w:rPr>
                <w:rFonts w:ascii="Verdana" w:hAnsi="Verdana" w:eastAsia="Verdana" w:cs="Verdana"/>
                <w:sz w:val="20"/>
                <w:szCs w:val="20"/>
              </w:rPr>
            </w:pPr>
            <w:r w:rsidRPr="005C7431">
              <w:rPr>
                <w:rFonts w:ascii="Verdana" w:hAnsi="Verdana" w:eastAsia="Verdana" w:cs="Verdana"/>
                <w:sz w:val="20"/>
                <w:szCs w:val="20"/>
              </w:rPr>
              <w:t>Nazwa przedmiotu w języku polskim oraz angielskim </w:t>
            </w:r>
          </w:p>
          <w:p w:rsidRPr="00CD03A8" w:rsidR="001F715B" w:rsidP="002E1E87" w:rsidRDefault="001F715B" w14:paraId="00B9191E" w14:textId="77777777">
            <w:pPr>
              <w:spacing w:after="120" w:line="240" w:lineRule="auto"/>
              <w:ind w:left="57"/>
              <w:rPr>
                <w:rFonts w:ascii="Verdana" w:hAnsi="Verdana" w:eastAsia="Verdana" w:cs="Verdana"/>
                <w:b/>
                <w:sz w:val="20"/>
                <w:szCs w:val="20"/>
                <w:lang w:val="en-US"/>
              </w:rPr>
            </w:pPr>
            <w:r w:rsidRPr="00CD03A8">
              <w:rPr>
                <w:rFonts w:ascii="Verdana" w:hAnsi="Verdana" w:eastAsia="Verdana" w:cs="Verdana"/>
                <w:b/>
                <w:sz w:val="20"/>
                <w:szCs w:val="20"/>
                <w:lang w:val="en-US"/>
              </w:rPr>
              <w:t>TŁUMACZENIE (HISZPAŃSKI I POLSKI)</w:t>
            </w:r>
          </w:p>
          <w:p w:rsidRPr="005C7431" w:rsidR="001F715B" w:rsidP="002E1E87" w:rsidRDefault="001F715B" w14:paraId="580531B8" w14:textId="77777777">
            <w:pPr>
              <w:spacing w:after="120" w:line="240" w:lineRule="auto"/>
              <w:ind w:left="57"/>
              <w:rPr>
                <w:rFonts w:ascii="Verdana" w:hAnsi="Verdana"/>
                <w:sz w:val="20"/>
                <w:szCs w:val="20"/>
                <w:lang w:val="en-US"/>
              </w:rPr>
            </w:pPr>
            <w:r w:rsidRPr="005C7431">
              <w:rPr>
                <w:rFonts w:ascii="Verdana" w:hAnsi="Verdana" w:eastAsia="Verdana" w:cs="Verdana"/>
                <w:b/>
                <w:color w:val="000000"/>
                <w:sz w:val="20"/>
                <w:szCs w:val="20"/>
                <w:lang w:val="en-US"/>
              </w:rPr>
              <w:t xml:space="preserve">Translation/Interpreting </w:t>
            </w:r>
            <w:r w:rsidRPr="005C7431">
              <w:rPr>
                <w:rFonts w:ascii="Verdana" w:hAnsi="Verdana"/>
                <w:b/>
                <w:bCs/>
                <w:sz w:val="20"/>
                <w:szCs w:val="20"/>
                <w:lang w:val="en-US"/>
              </w:rPr>
              <w:t>(Spanish and Polish)</w:t>
            </w:r>
          </w:p>
        </w:tc>
      </w:tr>
      <w:tr w:rsidRPr="005C7431" w:rsidR="001F715B" w:rsidTr="002E1E87" w14:paraId="5B13EFF1" w14:textId="77777777">
        <w:trPr>
          <w:jc w:val="center"/>
        </w:trPr>
        <w:tc>
          <w:tcPr>
            <w:tcW w:w="671" w:type="dxa"/>
            <w:tcMar>
              <w:left w:w="14" w:type="dxa"/>
              <w:right w:w="14" w:type="dxa"/>
            </w:tcMar>
          </w:tcPr>
          <w:p w:rsidRPr="00CD03A8" w:rsidR="001F715B" w:rsidP="002E1E87" w:rsidRDefault="001F715B" w14:paraId="7ACDF84F" w14:textId="77777777">
            <w:pPr>
              <w:pStyle w:val="Akapitzlist"/>
              <w:numPr>
                <w:ilvl w:val="0"/>
                <w:numId w:val="39"/>
              </w:numPr>
              <w:spacing w:after="120"/>
              <w:rPr>
                <w:rFonts w:ascii="Verdana" w:hAnsi="Verdana" w:eastAsia="Calibri" w:cs="Calibri"/>
                <w:lang w:val="en-US"/>
              </w:rPr>
            </w:pPr>
          </w:p>
        </w:tc>
        <w:tc>
          <w:tcPr>
            <w:tcW w:w="8960" w:type="dxa"/>
            <w:gridSpan w:val="3"/>
            <w:tcMar>
              <w:left w:w="14" w:type="dxa"/>
              <w:right w:w="14" w:type="dxa"/>
            </w:tcMar>
          </w:tcPr>
          <w:p w:rsidRPr="005C7431" w:rsidR="001F715B" w:rsidP="002E1E87" w:rsidRDefault="001F715B" w14:paraId="4ABBE217" w14:textId="77777777">
            <w:pPr>
              <w:spacing w:after="120" w:line="240" w:lineRule="auto"/>
              <w:ind w:left="57"/>
              <w:rPr>
                <w:rFonts w:ascii="Verdana" w:hAnsi="Verdana" w:eastAsia="Verdana" w:cs="Verdana"/>
                <w:sz w:val="20"/>
                <w:szCs w:val="20"/>
              </w:rPr>
            </w:pPr>
            <w:r w:rsidRPr="005C7431">
              <w:rPr>
                <w:rFonts w:ascii="Verdana" w:hAnsi="Verdana" w:eastAsia="Verdana" w:cs="Verdana"/>
                <w:sz w:val="20"/>
                <w:szCs w:val="20"/>
              </w:rPr>
              <w:t xml:space="preserve">Dyscyplina </w:t>
            </w:r>
          </w:p>
          <w:p w:rsidRPr="005C7431" w:rsidR="001F715B" w:rsidP="002E1E87" w:rsidRDefault="001F715B" w14:paraId="24DD5BB5" w14:textId="77777777">
            <w:pPr>
              <w:spacing w:after="120" w:line="240" w:lineRule="auto"/>
              <w:ind w:left="57"/>
              <w:rPr>
                <w:rFonts w:ascii="Verdana" w:hAnsi="Verdana"/>
                <w:sz w:val="20"/>
                <w:szCs w:val="20"/>
              </w:rPr>
            </w:pPr>
            <w:r w:rsidRPr="005C7431">
              <w:rPr>
                <w:rFonts w:ascii="Verdana" w:hAnsi="Verdana" w:eastAsia="Verdana" w:cs="Verdana"/>
                <w:b/>
                <w:sz w:val="20"/>
                <w:szCs w:val="20"/>
              </w:rPr>
              <w:t xml:space="preserve">językoznawstwo </w:t>
            </w:r>
          </w:p>
        </w:tc>
      </w:tr>
      <w:tr w:rsidRPr="005C7431" w:rsidR="001F715B" w:rsidTr="002E1E87" w14:paraId="256FB265" w14:textId="77777777">
        <w:trPr>
          <w:jc w:val="center"/>
        </w:trPr>
        <w:tc>
          <w:tcPr>
            <w:tcW w:w="671" w:type="dxa"/>
            <w:tcMar>
              <w:left w:w="14" w:type="dxa"/>
              <w:right w:w="14" w:type="dxa"/>
            </w:tcMar>
          </w:tcPr>
          <w:p w:rsidRPr="004063B8" w:rsidR="001F715B" w:rsidP="002E1E87" w:rsidRDefault="001F715B" w14:paraId="26E8CB71" w14:textId="77777777">
            <w:pPr>
              <w:pStyle w:val="Akapitzlist"/>
              <w:numPr>
                <w:ilvl w:val="0"/>
                <w:numId w:val="39"/>
              </w:numPr>
              <w:spacing w:after="120"/>
              <w:rPr>
                <w:rFonts w:ascii="Verdana" w:hAnsi="Verdana" w:eastAsia="Calibri" w:cs="Calibri"/>
              </w:rPr>
            </w:pPr>
          </w:p>
        </w:tc>
        <w:tc>
          <w:tcPr>
            <w:tcW w:w="8960" w:type="dxa"/>
            <w:gridSpan w:val="3"/>
            <w:tcMar>
              <w:left w:w="14" w:type="dxa"/>
              <w:right w:w="14" w:type="dxa"/>
            </w:tcMar>
          </w:tcPr>
          <w:p w:rsidRPr="005C7431" w:rsidR="001F715B" w:rsidP="002E1E87" w:rsidRDefault="001F715B" w14:paraId="4BD16E30" w14:textId="77777777">
            <w:pPr>
              <w:spacing w:after="120" w:line="240" w:lineRule="auto"/>
              <w:ind w:left="57"/>
              <w:rPr>
                <w:rFonts w:ascii="Verdana" w:hAnsi="Verdana" w:eastAsia="Verdana" w:cs="Verdana"/>
                <w:sz w:val="20"/>
                <w:szCs w:val="20"/>
              </w:rPr>
            </w:pPr>
            <w:r w:rsidRPr="005C7431">
              <w:rPr>
                <w:rFonts w:ascii="Verdana" w:hAnsi="Verdana" w:eastAsia="Verdana" w:cs="Verdana"/>
                <w:sz w:val="20"/>
                <w:szCs w:val="20"/>
              </w:rPr>
              <w:t>Język wykładowy </w:t>
            </w:r>
          </w:p>
          <w:p w:rsidRPr="005C7431" w:rsidR="001F715B" w:rsidP="002E1E87" w:rsidRDefault="001F715B" w14:paraId="3C7D13DC" w14:textId="77777777">
            <w:pPr>
              <w:spacing w:after="120" w:line="240" w:lineRule="auto"/>
              <w:ind w:left="57"/>
              <w:rPr>
                <w:rFonts w:ascii="Verdana" w:hAnsi="Verdana"/>
                <w:sz w:val="20"/>
                <w:szCs w:val="20"/>
              </w:rPr>
            </w:pPr>
            <w:r w:rsidRPr="005C7431">
              <w:rPr>
                <w:rFonts w:ascii="Verdana" w:hAnsi="Verdana" w:eastAsia="Verdana" w:cs="Verdana"/>
                <w:b/>
                <w:color w:val="000000"/>
                <w:sz w:val="20"/>
                <w:szCs w:val="20"/>
              </w:rPr>
              <w:t>hiszpański i polski</w:t>
            </w:r>
          </w:p>
        </w:tc>
      </w:tr>
      <w:tr w:rsidRPr="005C7431" w:rsidR="001F715B" w:rsidTr="002E1E87" w14:paraId="32591889" w14:textId="77777777">
        <w:trPr>
          <w:jc w:val="center"/>
        </w:trPr>
        <w:tc>
          <w:tcPr>
            <w:tcW w:w="671" w:type="dxa"/>
            <w:tcMar>
              <w:left w:w="14" w:type="dxa"/>
              <w:right w:w="14" w:type="dxa"/>
            </w:tcMar>
          </w:tcPr>
          <w:p w:rsidRPr="004063B8" w:rsidR="001F715B" w:rsidP="002E1E87" w:rsidRDefault="001F715B" w14:paraId="491B8D81" w14:textId="77777777">
            <w:pPr>
              <w:pStyle w:val="Akapitzlist"/>
              <w:numPr>
                <w:ilvl w:val="0"/>
                <w:numId w:val="39"/>
              </w:numPr>
              <w:spacing w:after="120"/>
              <w:rPr>
                <w:rFonts w:ascii="Verdana" w:hAnsi="Verdana" w:eastAsia="Calibri" w:cs="Calibri"/>
              </w:rPr>
            </w:pPr>
          </w:p>
        </w:tc>
        <w:tc>
          <w:tcPr>
            <w:tcW w:w="8960" w:type="dxa"/>
            <w:gridSpan w:val="3"/>
            <w:tcMar>
              <w:left w:w="14" w:type="dxa"/>
              <w:right w:w="14" w:type="dxa"/>
            </w:tcMar>
          </w:tcPr>
          <w:p w:rsidRPr="005C7431" w:rsidR="001F715B" w:rsidP="002E1E87" w:rsidRDefault="001F715B" w14:paraId="41106C46" w14:textId="77777777">
            <w:pPr>
              <w:spacing w:after="120" w:line="240" w:lineRule="auto"/>
              <w:ind w:left="57"/>
              <w:rPr>
                <w:rFonts w:ascii="Verdana" w:hAnsi="Verdana" w:eastAsia="Verdana" w:cs="Verdana"/>
                <w:sz w:val="20"/>
                <w:szCs w:val="20"/>
              </w:rPr>
            </w:pPr>
            <w:r w:rsidRPr="005C7431">
              <w:rPr>
                <w:rFonts w:ascii="Verdana" w:hAnsi="Verdana" w:eastAsia="Verdana" w:cs="Verdana"/>
                <w:sz w:val="20"/>
                <w:szCs w:val="20"/>
              </w:rPr>
              <w:t>Jednostka prowadząca przedmiot </w:t>
            </w:r>
          </w:p>
          <w:p w:rsidRPr="005C7431" w:rsidR="001F715B" w:rsidP="002E1E87" w:rsidRDefault="001F715B" w14:paraId="2E168E2D" w14:textId="77777777">
            <w:pPr>
              <w:spacing w:after="120" w:line="240" w:lineRule="auto"/>
              <w:ind w:left="57"/>
              <w:rPr>
                <w:rFonts w:ascii="Verdana" w:hAnsi="Verdana"/>
                <w:sz w:val="20"/>
                <w:szCs w:val="20"/>
              </w:rPr>
            </w:pPr>
            <w:r w:rsidRPr="005C7431">
              <w:rPr>
                <w:rFonts w:ascii="Verdana" w:hAnsi="Verdana" w:eastAsia="Verdana" w:cs="Verdana"/>
                <w:b/>
                <w:sz w:val="20"/>
                <w:szCs w:val="20"/>
              </w:rPr>
              <w:t>Instytut Filologii Romańskiej</w:t>
            </w:r>
          </w:p>
        </w:tc>
      </w:tr>
      <w:tr w:rsidRPr="005C7431" w:rsidR="001F715B" w:rsidTr="002E1E87" w14:paraId="7F25323E" w14:textId="77777777">
        <w:trPr>
          <w:jc w:val="center"/>
        </w:trPr>
        <w:tc>
          <w:tcPr>
            <w:tcW w:w="671" w:type="dxa"/>
            <w:tcMar>
              <w:left w:w="14" w:type="dxa"/>
              <w:right w:w="14" w:type="dxa"/>
            </w:tcMar>
          </w:tcPr>
          <w:p w:rsidRPr="004063B8" w:rsidR="001F715B" w:rsidP="002E1E87" w:rsidRDefault="001F715B" w14:paraId="1F0EFE7D" w14:textId="77777777">
            <w:pPr>
              <w:pStyle w:val="Akapitzlist"/>
              <w:numPr>
                <w:ilvl w:val="0"/>
                <w:numId w:val="39"/>
              </w:numPr>
              <w:spacing w:after="120"/>
              <w:rPr>
                <w:rFonts w:ascii="Verdana" w:hAnsi="Verdana" w:eastAsia="Calibri" w:cs="Calibri"/>
              </w:rPr>
            </w:pPr>
          </w:p>
        </w:tc>
        <w:tc>
          <w:tcPr>
            <w:tcW w:w="8960" w:type="dxa"/>
            <w:gridSpan w:val="3"/>
            <w:tcMar>
              <w:left w:w="14" w:type="dxa"/>
              <w:right w:w="14" w:type="dxa"/>
            </w:tcMar>
          </w:tcPr>
          <w:p w:rsidRPr="005C7431" w:rsidR="001F715B" w:rsidP="002E1E87" w:rsidRDefault="001F715B" w14:paraId="1D45B62A" w14:textId="77777777">
            <w:pPr>
              <w:spacing w:after="120" w:line="240" w:lineRule="auto"/>
              <w:ind w:left="57"/>
              <w:rPr>
                <w:rFonts w:ascii="Verdana" w:hAnsi="Verdana" w:eastAsia="Verdana" w:cs="Verdana"/>
                <w:sz w:val="20"/>
                <w:szCs w:val="20"/>
              </w:rPr>
            </w:pPr>
            <w:r w:rsidRPr="005C7431">
              <w:rPr>
                <w:rFonts w:ascii="Verdana" w:hAnsi="Verdana" w:eastAsia="Verdana" w:cs="Verdana"/>
                <w:sz w:val="20"/>
                <w:szCs w:val="20"/>
              </w:rPr>
              <w:t>Rodzaj przedmiotu</w:t>
            </w:r>
          </w:p>
          <w:p w:rsidRPr="005C7431" w:rsidR="001F715B" w:rsidP="002E1E87" w:rsidRDefault="001F715B" w14:paraId="166A17F1" w14:textId="77777777">
            <w:pPr>
              <w:spacing w:after="120" w:line="240" w:lineRule="auto"/>
              <w:ind w:left="57"/>
              <w:rPr>
                <w:rFonts w:ascii="Verdana" w:hAnsi="Verdana"/>
                <w:sz w:val="20"/>
                <w:szCs w:val="20"/>
              </w:rPr>
            </w:pPr>
            <w:r>
              <w:rPr>
                <w:rFonts w:ascii="Verdana" w:hAnsi="Verdana" w:eastAsia="Times New Roman" w:cs="Times New Roman"/>
                <w:b/>
                <w:bCs/>
                <w:sz w:val="20"/>
                <w:szCs w:val="20"/>
                <w:lang w:eastAsia="pl-PL"/>
              </w:rPr>
              <w:t>przedmiot do wyboru (językoznawczy)</w:t>
            </w:r>
          </w:p>
        </w:tc>
      </w:tr>
      <w:tr w:rsidRPr="005C7431" w:rsidR="001F715B" w:rsidTr="002E1E87" w14:paraId="23304EEF" w14:textId="77777777">
        <w:trPr>
          <w:jc w:val="center"/>
        </w:trPr>
        <w:tc>
          <w:tcPr>
            <w:tcW w:w="671" w:type="dxa"/>
            <w:tcMar>
              <w:left w:w="14" w:type="dxa"/>
              <w:right w:w="14" w:type="dxa"/>
            </w:tcMar>
          </w:tcPr>
          <w:p w:rsidRPr="004063B8" w:rsidR="001F715B" w:rsidP="002E1E87" w:rsidRDefault="001F715B" w14:paraId="51056F7B" w14:textId="77777777">
            <w:pPr>
              <w:pStyle w:val="Akapitzlist"/>
              <w:numPr>
                <w:ilvl w:val="0"/>
                <w:numId w:val="39"/>
              </w:numPr>
              <w:spacing w:after="120"/>
              <w:rPr>
                <w:rFonts w:ascii="Verdana" w:hAnsi="Verdana" w:eastAsia="Calibri" w:cs="Calibri"/>
              </w:rPr>
            </w:pPr>
          </w:p>
        </w:tc>
        <w:tc>
          <w:tcPr>
            <w:tcW w:w="8960" w:type="dxa"/>
            <w:gridSpan w:val="3"/>
            <w:tcMar>
              <w:left w:w="14" w:type="dxa"/>
              <w:right w:w="14" w:type="dxa"/>
            </w:tcMar>
          </w:tcPr>
          <w:p w:rsidRPr="005C7431" w:rsidR="001F715B" w:rsidP="002E1E87" w:rsidRDefault="001F715B" w14:paraId="58929E5E" w14:textId="77777777">
            <w:pPr>
              <w:spacing w:after="120" w:line="240" w:lineRule="auto"/>
              <w:ind w:left="57"/>
              <w:rPr>
                <w:rFonts w:ascii="Verdana" w:hAnsi="Verdana" w:eastAsia="Verdana" w:cs="Verdana"/>
                <w:sz w:val="20"/>
                <w:szCs w:val="20"/>
              </w:rPr>
            </w:pPr>
            <w:r w:rsidRPr="005C7431">
              <w:rPr>
                <w:rFonts w:ascii="Verdana" w:hAnsi="Verdana" w:eastAsia="Verdana" w:cs="Verdana"/>
                <w:sz w:val="20"/>
                <w:szCs w:val="20"/>
              </w:rPr>
              <w:t>Kierunek studiów</w:t>
            </w:r>
          </w:p>
          <w:p w:rsidRPr="005C7431" w:rsidR="001F715B" w:rsidP="002E1E87" w:rsidRDefault="001F715B" w14:paraId="0BD27071" w14:textId="77777777">
            <w:pPr>
              <w:spacing w:after="120" w:line="240" w:lineRule="auto"/>
              <w:ind w:left="57"/>
              <w:rPr>
                <w:rFonts w:ascii="Verdana" w:hAnsi="Verdana"/>
                <w:sz w:val="20"/>
                <w:szCs w:val="20"/>
              </w:rPr>
            </w:pPr>
            <w:r w:rsidRPr="005C7431">
              <w:rPr>
                <w:rFonts w:ascii="Verdana" w:hAnsi="Verdana" w:eastAsia="Verdana" w:cs="Verdana"/>
                <w:b/>
                <w:sz w:val="20"/>
                <w:szCs w:val="20"/>
              </w:rPr>
              <w:t>filologia hiszpańska, filologia francuska, italianistyka</w:t>
            </w:r>
          </w:p>
        </w:tc>
      </w:tr>
      <w:tr w:rsidRPr="005C7431" w:rsidR="001F715B" w:rsidTr="002E1E87" w14:paraId="4A339E33" w14:textId="77777777">
        <w:trPr>
          <w:jc w:val="center"/>
        </w:trPr>
        <w:tc>
          <w:tcPr>
            <w:tcW w:w="671" w:type="dxa"/>
            <w:tcMar>
              <w:left w:w="14" w:type="dxa"/>
              <w:right w:w="14" w:type="dxa"/>
            </w:tcMar>
          </w:tcPr>
          <w:p w:rsidRPr="004063B8" w:rsidR="001F715B" w:rsidP="002E1E87" w:rsidRDefault="001F715B" w14:paraId="0F50DCED" w14:textId="77777777">
            <w:pPr>
              <w:pStyle w:val="Akapitzlist"/>
              <w:numPr>
                <w:ilvl w:val="0"/>
                <w:numId w:val="39"/>
              </w:numPr>
              <w:spacing w:after="120"/>
              <w:rPr>
                <w:rFonts w:ascii="Verdana" w:hAnsi="Verdana" w:eastAsia="Calibri" w:cs="Calibri"/>
              </w:rPr>
            </w:pPr>
          </w:p>
        </w:tc>
        <w:tc>
          <w:tcPr>
            <w:tcW w:w="8960" w:type="dxa"/>
            <w:gridSpan w:val="3"/>
            <w:tcMar>
              <w:left w:w="14" w:type="dxa"/>
              <w:right w:w="14" w:type="dxa"/>
            </w:tcMar>
          </w:tcPr>
          <w:p w:rsidRPr="005C7431" w:rsidR="001F715B" w:rsidP="002E1E87" w:rsidRDefault="001F715B" w14:paraId="2C38291F" w14:textId="77777777">
            <w:pPr>
              <w:spacing w:after="120" w:line="240" w:lineRule="auto"/>
              <w:ind w:left="57"/>
              <w:rPr>
                <w:rFonts w:ascii="Verdana" w:hAnsi="Verdana" w:eastAsia="Verdana" w:cs="Verdana"/>
                <w:sz w:val="20"/>
                <w:szCs w:val="20"/>
              </w:rPr>
            </w:pPr>
            <w:r w:rsidRPr="005C7431">
              <w:rPr>
                <w:rFonts w:ascii="Verdana" w:hAnsi="Verdana" w:eastAsia="Verdana" w:cs="Verdana"/>
                <w:sz w:val="20"/>
                <w:szCs w:val="20"/>
              </w:rPr>
              <w:t>Poziom studiów</w:t>
            </w:r>
          </w:p>
          <w:p w:rsidRPr="005C7431" w:rsidR="001F715B" w:rsidP="002E1E87" w:rsidRDefault="001F715B" w14:paraId="018E4682" w14:textId="77777777">
            <w:pPr>
              <w:spacing w:after="120" w:line="240" w:lineRule="auto"/>
              <w:ind w:left="57"/>
              <w:rPr>
                <w:rFonts w:ascii="Verdana" w:hAnsi="Verdana"/>
                <w:sz w:val="20"/>
                <w:szCs w:val="20"/>
              </w:rPr>
            </w:pPr>
            <w:r w:rsidRPr="005C7431">
              <w:rPr>
                <w:rFonts w:ascii="Verdana" w:hAnsi="Verdana" w:eastAsia="Verdana" w:cs="Verdana"/>
                <w:b/>
                <w:color w:val="000000"/>
                <w:sz w:val="20"/>
                <w:szCs w:val="20"/>
              </w:rPr>
              <w:t>I</w:t>
            </w:r>
          </w:p>
        </w:tc>
      </w:tr>
      <w:tr w:rsidRPr="005C7431" w:rsidR="001F715B" w:rsidTr="002E1E87" w14:paraId="35A9C64E" w14:textId="77777777">
        <w:trPr>
          <w:jc w:val="center"/>
        </w:trPr>
        <w:tc>
          <w:tcPr>
            <w:tcW w:w="671" w:type="dxa"/>
            <w:tcMar>
              <w:left w:w="14" w:type="dxa"/>
              <w:right w:w="14" w:type="dxa"/>
            </w:tcMar>
          </w:tcPr>
          <w:p w:rsidRPr="004063B8" w:rsidR="001F715B" w:rsidP="002E1E87" w:rsidRDefault="001F715B" w14:paraId="3948F47A" w14:textId="77777777">
            <w:pPr>
              <w:pStyle w:val="Akapitzlist"/>
              <w:numPr>
                <w:ilvl w:val="0"/>
                <w:numId w:val="39"/>
              </w:numPr>
              <w:spacing w:after="120"/>
              <w:rPr>
                <w:rFonts w:ascii="Verdana" w:hAnsi="Verdana" w:eastAsia="Calibri" w:cs="Calibri"/>
              </w:rPr>
            </w:pPr>
          </w:p>
        </w:tc>
        <w:tc>
          <w:tcPr>
            <w:tcW w:w="8960" w:type="dxa"/>
            <w:gridSpan w:val="3"/>
            <w:tcMar>
              <w:left w:w="14" w:type="dxa"/>
              <w:right w:w="14" w:type="dxa"/>
            </w:tcMar>
          </w:tcPr>
          <w:p w:rsidRPr="005C7431" w:rsidR="001F715B" w:rsidP="002E1E87" w:rsidRDefault="001F715B" w14:paraId="3ED7CB7B" w14:textId="77777777">
            <w:pPr>
              <w:spacing w:after="120" w:line="240" w:lineRule="auto"/>
              <w:ind w:left="57"/>
              <w:rPr>
                <w:rFonts w:ascii="Verdana" w:hAnsi="Verdana" w:eastAsia="Verdana" w:cs="Verdana"/>
                <w:sz w:val="20"/>
                <w:szCs w:val="20"/>
              </w:rPr>
            </w:pPr>
            <w:r w:rsidRPr="005C7431">
              <w:rPr>
                <w:rFonts w:ascii="Verdana" w:hAnsi="Verdana" w:eastAsia="Verdana" w:cs="Verdana"/>
                <w:sz w:val="20"/>
                <w:szCs w:val="20"/>
              </w:rPr>
              <w:t>Rok studiów </w:t>
            </w:r>
          </w:p>
          <w:p w:rsidRPr="005C7431" w:rsidR="001F715B" w:rsidP="002E1E87" w:rsidRDefault="001F715B" w14:paraId="77A5FB62" w14:textId="77777777">
            <w:pPr>
              <w:spacing w:after="120" w:line="240" w:lineRule="auto"/>
              <w:ind w:left="57"/>
              <w:rPr>
                <w:rFonts w:ascii="Verdana" w:hAnsi="Verdana"/>
                <w:sz w:val="20"/>
                <w:szCs w:val="20"/>
              </w:rPr>
            </w:pPr>
            <w:r w:rsidRPr="005C7431">
              <w:rPr>
                <w:rFonts w:ascii="Verdana" w:hAnsi="Verdana" w:eastAsia="Verdana" w:cs="Verdana"/>
                <w:b/>
                <w:sz w:val="20"/>
                <w:szCs w:val="20"/>
              </w:rPr>
              <w:t>II</w:t>
            </w:r>
            <w:r>
              <w:rPr>
                <w:rFonts w:ascii="Verdana" w:hAnsi="Verdana" w:eastAsia="Verdana" w:cs="Verdana"/>
                <w:b/>
                <w:sz w:val="20"/>
                <w:szCs w:val="20"/>
              </w:rPr>
              <w:t xml:space="preserve"> lub</w:t>
            </w:r>
            <w:r w:rsidRPr="005C7431">
              <w:rPr>
                <w:rFonts w:ascii="Verdana" w:hAnsi="Verdana" w:eastAsia="Verdana" w:cs="Verdana"/>
                <w:b/>
                <w:sz w:val="20"/>
                <w:szCs w:val="20"/>
              </w:rPr>
              <w:t xml:space="preserve"> III</w:t>
            </w:r>
          </w:p>
        </w:tc>
      </w:tr>
      <w:tr w:rsidRPr="005C7431" w:rsidR="001F715B" w:rsidTr="002E1E87" w14:paraId="61F4FD37" w14:textId="77777777">
        <w:trPr>
          <w:jc w:val="center"/>
        </w:trPr>
        <w:tc>
          <w:tcPr>
            <w:tcW w:w="671" w:type="dxa"/>
            <w:tcMar>
              <w:left w:w="14" w:type="dxa"/>
              <w:right w:w="14" w:type="dxa"/>
            </w:tcMar>
          </w:tcPr>
          <w:p w:rsidRPr="004063B8" w:rsidR="001F715B" w:rsidP="002E1E87" w:rsidRDefault="001F715B" w14:paraId="4D2960CC" w14:textId="77777777">
            <w:pPr>
              <w:pStyle w:val="Akapitzlist"/>
              <w:numPr>
                <w:ilvl w:val="0"/>
                <w:numId w:val="39"/>
              </w:numPr>
              <w:spacing w:after="120"/>
              <w:rPr>
                <w:rFonts w:ascii="Verdana" w:hAnsi="Verdana" w:eastAsia="Calibri" w:cs="Calibri"/>
              </w:rPr>
            </w:pPr>
          </w:p>
        </w:tc>
        <w:tc>
          <w:tcPr>
            <w:tcW w:w="8960" w:type="dxa"/>
            <w:gridSpan w:val="3"/>
            <w:tcMar>
              <w:left w:w="14" w:type="dxa"/>
              <w:right w:w="14" w:type="dxa"/>
            </w:tcMar>
          </w:tcPr>
          <w:p w:rsidRPr="005C7431" w:rsidR="001F715B" w:rsidP="002E1E87" w:rsidRDefault="001F715B" w14:paraId="4773505E" w14:textId="77777777">
            <w:pPr>
              <w:spacing w:after="120" w:line="240" w:lineRule="auto"/>
              <w:ind w:left="57"/>
              <w:rPr>
                <w:rFonts w:ascii="Verdana" w:hAnsi="Verdana" w:eastAsia="Verdana" w:cs="Verdana"/>
                <w:sz w:val="20"/>
                <w:szCs w:val="20"/>
              </w:rPr>
            </w:pPr>
            <w:r w:rsidRPr="005C7431">
              <w:rPr>
                <w:rFonts w:ascii="Verdana" w:hAnsi="Verdana" w:eastAsia="Verdana" w:cs="Verdana"/>
                <w:sz w:val="20"/>
                <w:szCs w:val="20"/>
              </w:rPr>
              <w:t xml:space="preserve">Semestr </w:t>
            </w:r>
          </w:p>
          <w:p w:rsidRPr="005C7431" w:rsidR="001F715B" w:rsidP="002E1E87" w:rsidRDefault="001F715B" w14:paraId="2DDF1352" w14:textId="77777777">
            <w:pPr>
              <w:spacing w:after="120" w:line="240" w:lineRule="auto"/>
              <w:ind w:left="57"/>
              <w:rPr>
                <w:rFonts w:ascii="Verdana" w:hAnsi="Verdana"/>
                <w:sz w:val="20"/>
                <w:szCs w:val="20"/>
              </w:rPr>
            </w:pPr>
            <w:r w:rsidRPr="005C7431">
              <w:rPr>
                <w:rFonts w:ascii="Verdana" w:hAnsi="Verdana" w:eastAsia="Verdana" w:cs="Verdana"/>
                <w:b/>
                <w:sz w:val="20"/>
                <w:szCs w:val="20"/>
              </w:rPr>
              <w:t>zimowy lub letni</w:t>
            </w:r>
          </w:p>
        </w:tc>
      </w:tr>
      <w:tr w:rsidRPr="005C7431" w:rsidR="001F715B" w:rsidTr="002E1E87" w14:paraId="4AD22C17" w14:textId="77777777">
        <w:trPr>
          <w:jc w:val="center"/>
        </w:trPr>
        <w:tc>
          <w:tcPr>
            <w:tcW w:w="671" w:type="dxa"/>
            <w:tcMar>
              <w:left w:w="14" w:type="dxa"/>
              <w:right w:w="14" w:type="dxa"/>
            </w:tcMar>
          </w:tcPr>
          <w:p w:rsidRPr="004063B8" w:rsidR="001F715B" w:rsidP="002E1E87" w:rsidRDefault="001F715B" w14:paraId="0EA30B50" w14:textId="77777777">
            <w:pPr>
              <w:pStyle w:val="Akapitzlist"/>
              <w:numPr>
                <w:ilvl w:val="0"/>
                <w:numId w:val="39"/>
              </w:numPr>
              <w:spacing w:after="120"/>
              <w:rPr>
                <w:rFonts w:ascii="Verdana" w:hAnsi="Verdana" w:eastAsia="Calibri" w:cs="Calibri"/>
              </w:rPr>
            </w:pPr>
          </w:p>
        </w:tc>
        <w:tc>
          <w:tcPr>
            <w:tcW w:w="8960" w:type="dxa"/>
            <w:gridSpan w:val="3"/>
            <w:tcMar>
              <w:left w:w="14" w:type="dxa"/>
              <w:right w:w="14" w:type="dxa"/>
            </w:tcMar>
          </w:tcPr>
          <w:p w:rsidRPr="005C7431" w:rsidR="001F715B" w:rsidP="002E1E87" w:rsidRDefault="001F715B" w14:paraId="1FF5B7DC" w14:textId="77777777">
            <w:pPr>
              <w:spacing w:after="120" w:line="240" w:lineRule="auto"/>
              <w:ind w:left="57"/>
              <w:rPr>
                <w:rFonts w:ascii="Verdana" w:hAnsi="Verdana" w:eastAsia="Verdana" w:cs="Verdana"/>
                <w:sz w:val="20"/>
                <w:szCs w:val="20"/>
              </w:rPr>
            </w:pPr>
            <w:r w:rsidRPr="005C7431">
              <w:rPr>
                <w:rFonts w:ascii="Verdana" w:hAnsi="Verdana" w:eastAsia="Verdana" w:cs="Verdana"/>
                <w:sz w:val="20"/>
                <w:szCs w:val="20"/>
              </w:rPr>
              <w:t>Forma zajęć i liczba godzin</w:t>
            </w:r>
          </w:p>
          <w:p w:rsidRPr="005C7431" w:rsidR="001F715B" w:rsidP="002E1E87" w:rsidRDefault="001F715B" w14:paraId="309B2473" w14:textId="77777777">
            <w:pPr>
              <w:spacing w:after="120" w:line="240" w:lineRule="auto"/>
              <w:ind w:left="57"/>
              <w:rPr>
                <w:rFonts w:ascii="Verdana" w:hAnsi="Verdana"/>
                <w:sz w:val="20"/>
                <w:szCs w:val="20"/>
              </w:rPr>
            </w:pPr>
            <w:r w:rsidRPr="005C7431">
              <w:rPr>
                <w:rFonts w:ascii="Verdana" w:hAnsi="Verdana" w:eastAsia="Verdana" w:cs="Verdana"/>
                <w:b/>
                <w:sz w:val="20"/>
                <w:szCs w:val="20"/>
              </w:rPr>
              <w:t>ćwiczenia, 30 godzin</w:t>
            </w:r>
          </w:p>
        </w:tc>
      </w:tr>
      <w:tr w:rsidRPr="005C7431" w:rsidR="001F715B" w:rsidTr="002E1E87" w14:paraId="119BF7FA" w14:textId="77777777">
        <w:trPr>
          <w:jc w:val="center"/>
        </w:trPr>
        <w:tc>
          <w:tcPr>
            <w:tcW w:w="671" w:type="dxa"/>
            <w:tcMar>
              <w:left w:w="14" w:type="dxa"/>
              <w:right w:w="14" w:type="dxa"/>
            </w:tcMar>
          </w:tcPr>
          <w:p w:rsidRPr="004063B8" w:rsidR="001F715B" w:rsidP="002E1E87" w:rsidRDefault="001F715B" w14:paraId="7BF23FCD" w14:textId="77777777">
            <w:pPr>
              <w:pStyle w:val="Akapitzlist"/>
              <w:numPr>
                <w:ilvl w:val="0"/>
                <w:numId w:val="39"/>
              </w:numPr>
              <w:spacing w:after="120"/>
              <w:rPr>
                <w:rFonts w:ascii="Verdana" w:hAnsi="Verdana" w:eastAsia="Calibri" w:cs="Calibri"/>
              </w:rPr>
            </w:pPr>
          </w:p>
        </w:tc>
        <w:tc>
          <w:tcPr>
            <w:tcW w:w="8960" w:type="dxa"/>
            <w:gridSpan w:val="3"/>
            <w:tcMar>
              <w:left w:w="14" w:type="dxa"/>
              <w:right w:w="14" w:type="dxa"/>
            </w:tcMar>
          </w:tcPr>
          <w:p w:rsidRPr="005C7431" w:rsidR="001F715B" w:rsidP="002E1E87" w:rsidRDefault="001F715B" w14:paraId="17868653" w14:textId="77777777">
            <w:pPr>
              <w:spacing w:after="120" w:line="240" w:lineRule="auto"/>
              <w:ind w:left="57"/>
              <w:rPr>
                <w:rFonts w:ascii="Verdana" w:hAnsi="Verdana" w:eastAsia="Verdana" w:cs="Verdana"/>
                <w:sz w:val="20"/>
                <w:szCs w:val="20"/>
              </w:rPr>
            </w:pPr>
            <w:r w:rsidRPr="005C7431">
              <w:rPr>
                <w:rFonts w:ascii="Verdana" w:hAnsi="Verdana" w:eastAsia="Verdana" w:cs="Verdana"/>
                <w:sz w:val="20"/>
                <w:szCs w:val="20"/>
              </w:rPr>
              <w:t xml:space="preserve">Wymagania wstępne w zakresie wiedzy, umiejętności i kompetencji społecznych dla przedmiotu </w:t>
            </w:r>
          </w:p>
          <w:p w:rsidRPr="005C7431" w:rsidR="001F715B" w:rsidP="002E1E87" w:rsidRDefault="001F715B" w14:paraId="1EDBD288" w14:textId="77777777">
            <w:pPr>
              <w:spacing w:after="120" w:line="240" w:lineRule="auto"/>
              <w:ind w:left="57"/>
              <w:jc w:val="both"/>
              <w:rPr>
                <w:rFonts w:ascii="Verdana" w:hAnsi="Verdana" w:eastAsia="Verdana" w:cs="Verdana"/>
                <w:b/>
                <w:sz w:val="20"/>
                <w:szCs w:val="20"/>
              </w:rPr>
            </w:pPr>
            <w:r w:rsidRPr="005C7431">
              <w:rPr>
                <w:rFonts w:ascii="Verdana" w:hAnsi="Verdana" w:eastAsia="Verdana" w:cs="Verdana"/>
                <w:b/>
                <w:sz w:val="20"/>
                <w:szCs w:val="20"/>
              </w:rPr>
              <w:t>- znajomość języka polskiego na poziomie minimum C1,</w:t>
            </w:r>
          </w:p>
          <w:p w:rsidRPr="005C7431" w:rsidR="001F715B" w:rsidP="002E1E87" w:rsidRDefault="001F715B" w14:paraId="72285D9B" w14:textId="77777777">
            <w:pPr>
              <w:spacing w:after="120" w:line="240" w:lineRule="auto"/>
              <w:ind w:left="57"/>
              <w:jc w:val="both"/>
              <w:rPr>
                <w:rFonts w:ascii="Verdana" w:hAnsi="Verdana"/>
                <w:sz w:val="20"/>
                <w:szCs w:val="20"/>
              </w:rPr>
            </w:pPr>
            <w:r w:rsidRPr="005C7431">
              <w:rPr>
                <w:rFonts w:ascii="Verdana" w:hAnsi="Verdana" w:eastAsia="Verdana" w:cs="Verdana"/>
                <w:b/>
                <w:sz w:val="20"/>
                <w:szCs w:val="20"/>
              </w:rPr>
              <w:t>- znajomość języka hiszpańskiego na poziomie minimum B2</w:t>
            </w:r>
            <w:r>
              <w:rPr>
                <w:rFonts w:ascii="Verdana" w:hAnsi="Verdana" w:eastAsia="Verdana" w:cs="Verdana"/>
                <w:b/>
                <w:sz w:val="20"/>
                <w:szCs w:val="20"/>
              </w:rPr>
              <w:t xml:space="preserve"> I</w:t>
            </w:r>
            <w:r w:rsidRPr="005C7431">
              <w:rPr>
                <w:rFonts w:ascii="Verdana" w:hAnsi="Verdana" w:eastAsia="Verdana" w:cs="Verdana"/>
                <w:b/>
                <w:sz w:val="20"/>
                <w:szCs w:val="20"/>
              </w:rPr>
              <w:t>.</w:t>
            </w:r>
          </w:p>
        </w:tc>
      </w:tr>
      <w:tr w:rsidRPr="005C7431" w:rsidR="001F715B" w:rsidTr="002E1E87" w14:paraId="4687A306" w14:textId="77777777">
        <w:trPr>
          <w:jc w:val="center"/>
        </w:trPr>
        <w:tc>
          <w:tcPr>
            <w:tcW w:w="671" w:type="dxa"/>
            <w:tcMar>
              <w:left w:w="14" w:type="dxa"/>
              <w:right w:w="14" w:type="dxa"/>
            </w:tcMar>
          </w:tcPr>
          <w:p w:rsidRPr="004063B8" w:rsidR="001F715B" w:rsidP="002E1E87" w:rsidRDefault="001F715B" w14:paraId="2784DE41" w14:textId="77777777">
            <w:pPr>
              <w:pStyle w:val="Akapitzlist"/>
              <w:numPr>
                <w:ilvl w:val="0"/>
                <w:numId w:val="39"/>
              </w:numPr>
              <w:spacing w:after="120"/>
              <w:rPr>
                <w:rFonts w:ascii="Verdana" w:hAnsi="Verdana" w:eastAsia="Calibri" w:cs="Calibri"/>
              </w:rPr>
            </w:pPr>
          </w:p>
        </w:tc>
        <w:tc>
          <w:tcPr>
            <w:tcW w:w="8960" w:type="dxa"/>
            <w:gridSpan w:val="3"/>
            <w:tcMar>
              <w:left w:w="14" w:type="dxa"/>
              <w:right w:w="14" w:type="dxa"/>
            </w:tcMar>
          </w:tcPr>
          <w:p w:rsidRPr="005C7431" w:rsidR="001F715B" w:rsidP="002E1E87" w:rsidRDefault="001F715B" w14:paraId="2F4F3270" w14:textId="77777777">
            <w:pPr>
              <w:spacing w:after="120" w:line="240" w:lineRule="auto"/>
              <w:ind w:left="57"/>
              <w:rPr>
                <w:rFonts w:ascii="Verdana" w:hAnsi="Verdana" w:eastAsia="Verdana" w:cs="Verdana"/>
                <w:sz w:val="20"/>
                <w:szCs w:val="20"/>
              </w:rPr>
            </w:pPr>
            <w:r w:rsidRPr="005C7431">
              <w:rPr>
                <w:rFonts w:ascii="Verdana" w:hAnsi="Verdana" w:eastAsia="Verdana" w:cs="Verdana"/>
                <w:sz w:val="20"/>
                <w:szCs w:val="20"/>
              </w:rPr>
              <w:t>Cele kształcenia dla przedmiotu </w:t>
            </w:r>
          </w:p>
          <w:p w:rsidRPr="005C7431" w:rsidR="001F715B" w:rsidP="002E1E87" w:rsidRDefault="001F715B" w14:paraId="0C4ECFD4" w14:textId="77777777">
            <w:pPr>
              <w:spacing w:after="120" w:line="240" w:lineRule="auto"/>
              <w:ind w:left="57"/>
              <w:rPr>
                <w:rFonts w:ascii="Verdana" w:hAnsi="Verdana"/>
                <w:sz w:val="20"/>
                <w:szCs w:val="20"/>
              </w:rPr>
            </w:pPr>
            <w:r w:rsidRPr="005C7431">
              <w:rPr>
                <w:rFonts w:ascii="Verdana" w:hAnsi="Verdana"/>
                <w:b/>
                <w:bCs/>
                <w:sz w:val="20"/>
                <w:szCs w:val="20"/>
              </w:rPr>
              <w:t>Wyposażenie w umiejętność tłumaczenia i inne kompetencje związane z tłumaczeniem na poziomie podstawowym pomiędzy językami hiszpańskim i polskim.</w:t>
            </w:r>
          </w:p>
        </w:tc>
      </w:tr>
      <w:tr w:rsidRPr="005C7431" w:rsidR="001F715B" w:rsidTr="002E1E87" w14:paraId="5CD7F1DE" w14:textId="77777777">
        <w:trPr>
          <w:jc w:val="center"/>
        </w:trPr>
        <w:tc>
          <w:tcPr>
            <w:tcW w:w="671" w:type="dxa"/>
            <w:tcBorders>
              <w:bottom w:val="single" w:color="auto" w:sz="8" w:space="0"/>
            </w:tcBorders>
            <w:tcMar>
              <w:left w:w="14" w:type="dxa"/>
              <w:right w:w="14" w:type="dxa"/>
            </w:tcMar>
          </w:tcPr>
          <w:p w:rsidRPr="004063B8" w:rsidR="001F715B" w:rsidP="002E1E87" w:rsidRDefault="001F715B" w14:paraId="5C86010F" w14:textId="77777777">
            <w:pPr>
              <w:pStyle w:val="Akapitzlist"/>
              <w:numPr>
                <w:ilvl w:val="0"/>
                <w:numId w:val="39"/>
              </w:numPr>
              <w:spacing w:after="120"/>
              <w:rPr>
                <w:rFonts w:ascii="Verdana" w:hAnsi="Verdana" w:eastAsia="Calibri" w:cs="Calibri"/>
              </w:rPr>
            </w:pPr>
          </w:p>
        </w:tc>
        <w:tc>
          <w:tcPr>
            <w:tcW w:w="8960" w:type="dxa"/>
            <w:gridSpan w:val="3"/>
            <w:tcBorders>
              <w:bottom w:val="single" w:color="auto" w:sz="8" w:space="0"/>
            </w:tcBorders>
            <w:tcMar>
              <w:left w:w="14" w:type="dxa"/>
              <w:right w:w="14" w:type="dxa"/>
            </w:tcMar>
          </w:tcPr>
          <w:p w:rsidRPr="005C7431" w:rsidR="001F715B" w:rsidP="002E1E87" w:rsidRDefault="001F715B" w14:paraId="1BE37B29" w14:textId="77777777">
            <w:pPr>
              <w:spacing w:after="120" w:line="240" w:lineRule="auto"/>
              <w:ind w:left="57"/>
              <w:jc w:val="both"/>
              <w:rPr>
                <w:rFonts w:ascii="Verdana" w:hAnsi="Verdana" w:eastAsia="Times New Roman" w:cs="Times New Roman"/>
                <w:sz w:val="20"/>
                <w:szCs w:val="20"/>
              </w:rPr>
            </w:pPr>
            <w:r w:rsidRPr="005C7431">
              <w:rPr>
                <w:rFonts w:ascii="Verdana" w:hAnsi="Verdana" w:eastAsia="Verdana" w:cs="Verdana"/>
                <w:sz w:val="20"/>
                <w:szCs w:val="20"/>
              </w:rPr>
              <w:t>Treści programowe </w:t>
            </w:r>
            <w:r w:rsidRPr="005C7431">
              <w:rPr>
                <w:rFonts w:ascii="Verdana" w:hAnsi="Verdana" w:eastAsia="Verdana" w:cs="Verdana"/>
                <w:b/>
                <w:sz w:val="20"/>
                <w:szCs w:val="20"/>
              </w:rPr>
              <w:t>realizowane w sposób tradycyjny</w:t>
            </w:r>
          </w:p>
          <w:p w:rsidRPr="005C7431" w:rsidR="001F715B" w:rsidP="002E1E87" w:rsidRDefault="001F715B" w14:paraId="00F89E27" w14:textId="77777777">
            <w:pPr>
              <w:spacing w:after="120" w:line="240" w:lineRule="auto"/>
              <w:ind w:left="57"/>
              <w:rPr>
                <w:rFonts w:ascii="Verdana" w:hAnsi="Verdana" w:eastAsia="Verdana" w:cs="Verdana"/>
                <w:b/>
                <w:sz w:val="20"/>
                <w:szCs w:val="20"/>
              </w:rPr>
            </w:pPr>
            <w:r w:rsidRPr="005C7431">
              <w:rPr>
                <w:rFonts w:ascii="Verdana" w:hAnsi="Verdana" w:eastAsia="Verdana" w:cs="Verdana"/>
                <w:b/>
                <w:sz w:val="20"/>
                <w:szCs w:val="20"/>
              </w:rPr>
              <w:t>- tłumaczenie różnego typu tekstów (głównie użytkowych) pomiędzy językami hiszpańskim i polskim, którego celem jest wstępne uświadomienie, na czym polega przekład i jakie mogą być trudności z nim związane.</w:t>
            </w:r>
          </w:p>
        </w:tc>
      </w:tr>
      <w:tr w:rsidRPr="005C7431" w:rsidR="001F715B" w:rsidTr="002E1E87" w14:paraId="5BB08E80" w14:textId="77777777">
        <w:trPr>
          <w:jc w:val="center"/>
        </w:trPr>
        <w:tc>
          <w:tcPr>
            <w:tcW w:w="671" w:type="dxa"/>
            <w:tcBorders>
              <w:bottom w:val="nil"/>
            </w:tcBorders>
            <w:tcMar>
              <w:left w:w="14" w:type="dxa"/>
              <w:right w:w="14" w:type="dxa"/>
            </w:tcMar>
          </w:tcPr>
          <w:p w:rsidRPr="004063B8" w:rsidR="001F715B" w:rsidP="002E1E87" w:rsidRDefault="001F715B" w14:paraId="6366B839" w14:textId="77777777">
            <w:pPr>
              <w:pStyle w:val="Akapitzlist"/>
              <w:numPr>
                <w:ilvl w:val="0"/>
                <w:numId w:val="39"/>
              </w:numPr>
              <w:spacing w:after="120"/>
              <w:rPr>
                <w:rFonts w:ascii="Verdana" w:hAnsi="Verdana" w:eastAsia="Calibri" w:cs="Calibri"/>
              </w:rPr>
            </w:pPr>
          </w:p>
        </w:tc>
        <w:tc>
          <w:tcPr>
            <w:tcW w:w="6079" w:type="dxa"/>
            <w:gridSpan w:val="2"/>
            <w:tcBorders>
              <w:bottom w:val="nil"/>
            </w:tcBorders>
            <w:tcMar>
              <w:left w:w="14" w:type="dxa"/>
              <w:right w:w="14" w:type="dxa"/>
            </w:tcMar>
          </w:tcPr>
          <w:p w:rsidRPr="005C7431" w:rsidR="001F715B" w:rsidP="002E1E87" w:rsidRDefault="001F715B" w14:paraId="76B6618F" w14:textId="77777777">
            <w:pPr>
              <w:spacing w:after="120" w:line="240" w:lineRule="auto"/>
              <w:ind w:left="57"/>
              <w:rPr>
                <w:rFonts w:ascii="Verdana" w:hAnsi="Verdana" w:eastAsia="Verdana" w:cs="Verdana"/>
                <w:sz w:val="20"/>
                <w:szCs w:val="20"/>
              </w:rPr>
            </w:pPr>
            <w:r w:rsidRPr="005C7431">
              <w:rPr>
                <w:rFonts w:ascii="Verdana" w:hAnsi="Verdana" w:eastAsia="Verdana" w:cs="Verdana"/>
                <w:sz w:val="20"/>
                <w:szCs w:val="20"/>
              </w:rPr>
              <w:t xml:space="preserve">Zakładane efekty uczenia się </w:t>
            </w:r>
          </w:p>
          <w:p w:rsidRPr="005C7431" w:rsidR="001F715B" w:rsidP="002E1E87" w:rsidRDefault="001F715B" w14:paraId="4DC998A5" w14:textId="77777777">
            <w:pPr>
              <w:spacing w:after="120" w:line="240" w:lineRule="auto"/>
              <w:ind w:left="57"/>
              <w:rPr>
                <w:rFonts w:ascii="Verdana" w:hAnsi="Verdana"/>
                <w:sz w:val="20"/>
                <w:szCs w:val="20"/>
              </w:rPr>
            </w:pPr>
            <w:r w:rsidRPr="005C7431">
              <w:rPr>
                <w:rFonts w:ascii="Verdana" w:hAnsi="Verdana" w:eastAsia="Verdana" w:cs="Verdana"/>
                <w:b/>
                <w:sz w:val="20"/>
                <w:szCs w:val="20"/>
              </w:rPr>
              <w:t>Student/</w:t>
            </w:r>
            <w:r>
              <w:rPr>
                <w:rFonts w:ascii="Verdana" w:hAnsi="Verdana" w:eastAsia="Verdana" w:cs="Verdana"/>
                <w:b/>
                <w:sz w:val="20"/>
                <w:szCs w:val="20"/>
              </w:rPr>
              <w:t>s</w:t>
            </w:r>
            <w:r w:rsidRPr="005C7431">
              <w:rPr>
                <w:rFonts w:ascii="Verdana" w:hAnsi="Verdana" w:eastAsia="Verdana" w:cs="Verdana"/>
                <w:b/>
                <w:sz w:val="20"/>
                <w:szCs w:val="20"/>
              </w:rPr>
              <w:t>tudentka:</w:t>
            </w:r>
          </w:p>
        </w:tc>
        <w:tc>
          <w:tcPr>
            <w:tcW w:w="2881" w:type="dxa"/>
            <w:tcBorders>
              <w:bottom w:val="nil"/>
            </w:tcBorders>
            <w:tcMar>
              <w:left w:w="14" w:type="dxa"/>
              <w:right w:w="14" w:type="dxa"/>
            </w:tcMar>
          </w:tcPr>
          <w:p w:rsidRPr="005C7431" w:rsidR="001F715B" w:rsidP="002E1E87" w:rsidRDefault="001F715B" w14:paraId="49F1C8C8" w14:textId="77777777">
            <w:pPr>
              <w:spacing w:after="120" w:line="240" w:lineRule="auto"/>
              <w:ind w:left="57"/>
              <w:rPr>
                <w:rFonts w:ascii="Verdana" w:hAnsi="Verdana"/>
                <w:sz w:val="20"/>
                <w:szCs w:val="20"/>
              </w:rPr>
            </w:pPr>
            <w:r w:rsidRPr="005C7431">
              <w:rPr>
                <w:rFonts w:ascii="Verdana" w:hAnsi="Verdana" w:eastAsia="Verdana" w:cs="Verdana"/>
                <w:sz w:val="20"/>
                <w:szCs w:val="20"/>
              </w:rPr>
              <w:t>Symbole odpowiednich kierunkowych efektów uczenia się</w:t>
            </w:r>
          </w:p>
        </w:tc>
      </w:tr>
      <w:tr w:rsidRPr="005C7431" w:rsidR="001F715B" w:rsidTr="002E1E87" w14:paraId="5DD208E7" w14:textId="77777777">
        <w:tblPrEx>
          <w:jc w:val="left"/>
        </w:tblPrEx>
        <w:tc>
          <w:tcPr>
            <w:tcW w:w="671" w:type="dxa"/>
            <w:vMerge w:val="restart"/>
            <w:tcBorders>
              <w:top w:val="nil"/>
            </w:tcBorders>
            <w:tcMar>
              <w:left w:w="14" w:type="dxa"/>
              <w:right w:w="14" w:type="dxa"/>
            </w:tcMar>
          </w:tcPr>
          <w:p w:rsidRPr="004063B8" w:rsidR="001F715B" w:rsidP="002E1E87" w:rsidRDefault="001F715B" w14:paraId="1F57A948" w14:textId="77777777">
            <w:pPr>
              <w:spacing w:after="120"/>
              <w:ind w:left="227"/>
              <w:rPr>
                <w:rFonts w:ascii="Verdana" w:hAnsi="Verdana" w:eastAsia="Calibri" w:cs="Calibri"/>
              </w:rPr>
            </w:pPr>
          </w:p>
        </w:tc>
        <w:tc>
          <w:tcPr>
            <w:tcW w:w="6079" w:type="dxa"/>
            <w:gridSpan w:val="2"/>
            <w:tcBorders>
              <w:top w:val="nil"/>
              <w:bottom w:val="nil"/>
            </w:tcBorders>
            <w:tcMar>
              <w:left w:w="14" w:type="dxa"/>
              <w:right w:w="14" w:type="dxa"/>
            </w:tcMar>
          </w:tcPr>
          <w:p w:rsidRPr="005C7431" w:rsidR="001F715B" w:rsidP="002E1E87" w:rsidRDefault="001F715B" w14:paraId="0105EE66" w14:textId="77777777">
            <w:pPr>
              <w:spacing w:after="120" w:line="240" w:lineRule="auto"/>
              <w:ind w:left="57"/>
              <w:jc w:val="both"/>
              <w:rPr>
                <w:rFonts w:ascii="Verdana" w:hAnsi="Verdana"/>
                <w:sz w:val="20"/>
                <w:szCs w:val="20"/>
              </w:rPr>
            </w:pPr>
            <w:r w:rsidRPr="005C7431">
              <w:rPr>
                <w:rFonts w:ascii="Verdana" w:hAnsi="Verdana" w:eastAsia="Verdana" w:cs="Verdana"/>
                <w:b/>
                <w:sz w:val="20"/>
                <w:szCs w:val="20"/>
              </w:rPr>
              <w:t xml:space="preserve">- </w:t>
            </w:r>
            <w:r w:rsidRPr="002B43C2">
              <w:rPr>
                <w:rFonts w:ascii="Verdana" w:hAnsi="Verdana" w:eastAsia="Verdana" w:cs="Verdana"/>
                <w:b/>
                <w:sz w:val="20"/>
                <w:szCs w:val="20"/>
              </w:rPr>
              <w:t xml:space="preserve">zna wybrane </w:t>
            </w:r>
            <w:r>
              <w:rPr>
                <w:rFonts w:ascii="Verdana" w:hAnsi="Verdana" w:eastAsia="Verdana" w:cs="Verdana"/>
                <w:b/>
                <w:sz w:val="20"/>
                <w:szCs w:val="20"/>
              </w:rPr>
              <w:t>techniki tłumaczeniowe</w:t>
            </w:r>
            <w:r w:rsidRPr="005C7431">
              <w:rPr>
                <w:rFonts w:ascii="Verdana" w:hAnsi="Verdana" w:eastAsia="Verdana" w:cs="Verdana"/>
                <w:b/>
                <w:color w:val="000000"/>
                <w:sz w:val="20"/>
                <w:szCs w:val="20"/>
              </w:rPr>
              <w:t xml:space="preserve"> </w:t>
            </w:r>
            <w:r>
              <w:rPr>
                <w:rFonts w:ascii="Verdana" w:hAnsi="Verdana" w:eastAsia="Verdana" w:cs="Verdana"/>
                <w:b/>
                <w:color w:val="000000"/>
                <w:sz w:val="20"/>
                <w:szCs w:val="20"/>
              </w:rPr>
              <w:t xml:space="preserve">oraz opracowania dotyczące języka hiszpańskiego </w:t>
            </w:r>
            <w:r w:rsidRPr="005C7431">
              <w:rPr>
                <w:rFonts w:ascii="Verdana" w:hAnsi="Verdana" w:eastAsia="Verdana" w:cs="Verdana"/>
                <w:b/>
                <w:color w:val="000000"/>
                <w:sz w:val="20"/>
                <w:szCs w:val="20"/>
              </w:rPr>
              <w:t>(m.in. słowniki i korpusy językowe oraz źródła informacji rzeczowych) przydatn</w:t>
            </w:r>
            <w:r>
              <w:rPr>
                <w:rFonts w:ascii="Verdana" w:hAnsi="Verdana" w:eastAsia="Verdana" w:cs="Verdana"/>
                <w:b/>
                <w:color w:val="000000"/>
                <w:sz w:val="20"/>
                <w:szCs w:val="20"/>
              </w:rPr>
              <w:t>e</w:t>
            </w:r>
            <w:r w:rsidRPr="005C7431">
              <w:rPr>
                <w:rFonts w:ascii="Verdana" w:hAnsi="Verdana" w:eastAsia="Verdana" w:cs="Verdana"/>
                <w:b/>
                <w:color w:val="000000"/>
                <w:sz w:val="20"/>
                <w:szCs w:val="20"/>
              </w:rPr>
              <w:t xml:space="preserve"> w pracy tłumaczeniowej;</w:t>
            </w:r>
          </w:p>
        </w:tc>
        <w:tc>
          <w:tcPr>
            <w:tcW w:w="2881" w:type="dxa"/>
            <w:tcBorders>
              <w:top w:val="nil"/>
              <w:bottom w:val="nil"/>
            </w:tcBorders>
            <w:tcMar>
              <w:left w:w="14" w:type="dxa"/>
              <w:right w:w="14" w:type="dxa"/>
            </w:tcMar>
          </w:tcPr>
          <w:p w:rsidRPr="005C7431" w:rsidR="001F715B" w:rsidP="002E1E87" w:rsidRDefault="001F715B" w14:paraId="5B977E38" w14:textId="77777777">
            <w:pPr>
              <w:spacing w:after="120" w:line="240" w:lineRule="auto"/>
              <w:ind w:left="57"/>
              <w:rPr>
                <w:rFonts w:ascii="Verdana" w:hAnsi="Verdana"/>
                <w:sz w:val="20"/>
                <w:szCs w:val="20"/>
              </w:rPr>
            </w:pPr>
            <w:r w:rsidRPr="005C7431">
              <w:rPr>
                <w:rFonts w:ascii="Verdana" w:hAnsi="Verdana" w:eastAsia="Verdana" w:cs="Verdana"/>
                <w:b/>
                <w:color w:val="000000"/>
                <w:sz w:val="20"/>
                <w:szCs w:val="20"/>
              </w:rPr>
              <w:t>K_W0</w:t>
            </w:r>
            <w:r>
              <w:rPr>
                <w:rFonts w:ascii="Verdana" w:hAnsi="Verdana" w:eastAsia="Verdana" w:cs="Verdana"/>
                <w:b/>
                <w:color w:val="000000"/>
                <w:sz w:val="20"/>
                <w:szCs w:val="20"/>
              </w:rPr>
              <w:t>1</w:t>
            </w:r>
          </w:p>
        </w:tc>
      </w:tr>
      <w:tr w:rsidRPr="005C7431" w:rsidR="001F715B" w:rsidTr="002E1E87" w14:paraId="58099156" w14:textId="77777777">
        <w:tblPrEx>
          <w:jc w:val="left"/>
        </w:tblPrEx>
        <w:tc>
          <w:tcPr>
            <w:tcW w:w="671" w:type="dxa"/>
            <w:vMerge/>
            <w:tcMar>
              <w:left w:w="14" w:type="dxa"/>
              <w:right w:w="14" w:type="dxa"/>
            </w:tcMar>
          </w:tcPr>
          <w:p w:rsidRPr="004063B8" w:rsidR="001F715B" w:rsidP="002E1E87" w:rsidRDefault="001F715B" w14:paraId="5DAC7410" w14:textId="77777777">
            <w:pPr>
              <w:pStyle w:val="Akapitzlist"/>
              <w:numPr>
                <w:ilvl w:val="0"/>
                <w:numId w:val="39"/>
              </w:numPr>
              <w:spacing w:after="120"/>
              <w:rPr>
                <w:rFonts w:ascii="Verdana" w:hAnsi="Verdana" w:eastAsia="Calibri" w:cs="Calibri"/>
              </w:rPr>
            </w:pPr>
          </w:p>
        </w:tc>
        <w:tc>
          <w:tcPr>
            <w:tcW w:w="6079" w:type="dxa"/>
            <w:gridSpan w:val="2"/>
            <w:tcBorders>
              <w:top w:val="nil"/>
              <w:bottom w:val="nil"/>
            </w:tcBorders>
            <w:tcMar>
              <w:left w:w="14" w:type="dxa"/>
              <w:right w:w="14" w:type="dxa"/>
            </w:tcMar>
          </w:tcPr>
          <w:p w:rsidRPr="005C7431" w:rsidR="001F715B" w:rsidP="002E1E87" w:rsidRDefault="001F715B" w14:paraId="3BED641A" w14:textId="77777777">
            <w:pPr>
              <w:spacing w:after="120" w:line="240" w:lineRule="auto"/>
              <w:ind w:left="57"/>
              <w:jc w:val="both"/>
              <w:rPr>
                <w:rFonts w:ascii="Verdana" w:hAnsi="Verdana"/>
                <w:sz w:val="20"/>
                <w:szCs w:val="20"/>
              </w:rPr>
            </w:pPr>
            <w:r w:rsidRPr="005C7431">
              <w:rPr>
                <w:rFonts w:ascii="Verdana" w:hAnsi="Verdana" w:eastAsia="Verdana" w:cs="Verdana"/>
                <w:b/>
                <w:sz w:val="20"/>
                <w:szCs w:val="20"/>
              </w:rPr>
              <w:t xml:space="preserve">- </w:t>
            </w:r>
            <w:r w:rsidRPr="002B43C2">
              <w:rPr>
                <w:rFonts w:ascii="Verdana" w:hAnsi="Verdana" w:eastAsia="Verdana" w:cs="Verdana"/>
                <w:b/>
                <w:sz w:val="20"/>
                <w:szCs w:val="20"/>
              </w:rPr>
              <w:t xml:space="preserve">wykorzystuje posiadaną </w:t>
            </w:r>
            <w:r>
              <w:rPr>
                <w:rFonts w:ascii="Verdana" w:hAnsi="Verdana" w:eastAsia="Verdana" w:cs="Verdana"/>
                <w:b/>
                <w:sz w:val="20"/>
                <w:szCs w:val="20"/>
              </w:rPr>
              <w:t xml:space="preserve">znajomość wybranych technik tłumaczeniowych podczas </w:t>
            </w:r>
            <w:r w:rsidRPr="005C7431">
              <w:rPr>
                <w:rFonts w:ascii="Verdana" w:hAnsi="Verdana" w:eastAsia="Verdana" w:cs="Verdana"/>
                <w:b/>
                <w:sz w:val="20"/>
                <w:szCs w:val="20"/>
              </w:rPr>
              <w:t>tłumaczenia, zwracając uwagę na specyfikę tekstu wyjściowego w zakresie zawartości językowej, merytorycznej, kulturowej i biorąc pod uwagę kontekst</w:t>
            </w:r>
            <w:r>
              <w:rPr>
                <w:rFonts w:ascii="Verdana" w:hAnsi="Verdana" w:eastAsia="Verdana" w:cs="Verdana"/>
                <w:b/>
                <w:sz w:val="20"/>
                <w:szCs w:val="20"/>
              </w:rPr>
              <w:t>;</w:t>
            </w:r>
          </w:p>
        </w:tc>
        <w:tc>
          <w:tcPr>
            <w:tcW w:w="2881" w:type="dxa"/>
            <w:tcBorders>
              <w:top w:val="nil"/>
              <w:bottom w:val="nil"/>
            </w:tcBorders>
            <w:tcMar>
              <w:left w:w="14" w:type="dxa"/>
              <w:right w:w="14" w:type="dxa"/>
            </w:tcMar>
          </w:tcPr>
          <w:p w:rsidRPr="005C7431" w:rsidR="001F715B" w:rsidP="002E1E87" w:rsidRDefault="001F715B" w14:paraId="1D260E91" w14:textId="77777777">
            <w:pPr>
              <w:spacing w:after="120" w:line="240" w:lineRule="auto"/>
              <w:ind w:left="57"/>
              <w:rPr>
                <w:rFonts w:ascii="Verdana" w:hAnsi="Verdana"/>
                <w:sz w:val="20"/>
                <w:szCs w:val="20"/>
              </w:rPr>
            </w:pPr>
            <w:r w:rsidRPr="005C7431">
              <w:rPr>
                <w:rFonts w:ascii="Verdana" w:hAnsi="Verdana" w:eastAsia="Verdana" w:cs="Verdana"/>
                <w:b/>
                <w:color w:val="000000"/>
                <w:sz w:val="20"/>
                <w:szCs w:val="20"/>
              </w:rPr>
              <w:t>K_U01</w:t>
            </w:r>
          </w:p>
        </w:tc>
      </w:tr>
      <w:tr w:rsidRPr="005C7431" w:rsidR="001F715B" w:rsidTr="002E1E87" w14:paraId="23390B7C" w14:textId="77777777">
        <w:tblPrEx>
          <w:jc w:val="left"/>
        </w:tblPrEx>
        <w:trPr>
          <w:trHeight w:val="849"/>
        </w:trPr>
        <w:tc>
          <w:tcPr>
            <w:tcW w:w="671" w:type="dxa"/>
            <w:vMerge/>
            <w:tcMar>
              <w:left w:w="14" w:type="dxa"/>
              <w:right w:w="14" w:type="dxa"/>
            </w:tcMar>
          </w:tcPr>
          <w:p w:rsidRPr="004063B8" w:rsidR="001F715B" w:rsidP="002E1E87" w:rsidRDefault="001F715B" w14:paraId="02198715" w14:textId="77777777">
            <w:pPr>
              <w:pStyle w:val="Akapitzlist"/>
              <w:numPr>
                <w:ilvl w:val="0"/>
                <w:numId w:val="39"/>
              </w:numPr>
              <w:spacing w:after="120"/>
              <w:rPr>
                <w:rFonts w:ascii="Verdana" w:hAnsi="Verdana" w:eastAsia="Calibri" w:cs="Calibri"/>
              </w:rPr>
            </w:pPr>
          </w:p>
        </w:tc>
        <w:tc>
          <w:tcPr>
            <w:tcW w:w="6079" w:type="dxa"/>
            <w:gridSpan w:val="2"/>
            <w:tcBorders>
              <w:top w:val="nil"/>
              <w:bottom w:val="nil"/>
            </w:tcBorders>
            <w:tcMar>
              <w:left w:w="14" w:type="dxa"/>
              <w:right w:w="14" w:type="dxa"/>
            </w:tcMar>
          </w:tcPr>
          <w:p w:rsidRPr="002B43C2" w:rsidR="001F715B" w:rsidP="002E1E87" w:rsidRDefault="001F715B" w14:paraId="285FE741" w14:textId="77777777">
            <w:pPr>
              <w:spacing w:after="120" w:line="240" w:lineRule="auto"/>
              <w:ind w:left="57"/>
              <w:jc w:val="both"/>
              <w:rPr>
                <w:rFonts w:ascii="Verdana" w:hAnsi="Verdana"/>
                <w:b/>
                <w:bCs/>
                <w:sz w:val="20"/>
                <w:szCs w:val="20"/>
              </w:rPr>
            </w:pPr>
            <w:r w:rsidRPr="005C7431">
              <w:rPr>
                <w:rFonts w:ascii="Verdana" w:hAnsi="Verdana" w:eastAsia="Verdana" w:cs="Verdana"/>
                <w:b/>
                <w:sz w:val="20"/>
                <w:szCs w:val="20"/>
              </w:rPr>
              <w:t>- analizuje i porównuje struktury i zjawiska języka hiszpańskiego ze strukturami i zjawiskami języka polskiego;</w:t>
            </w:r>
            <w:r>
              <w:rPr>
                <w:rFonts w:ascii="Verdana" w:hAnsi="Verdana" w:eastAsia="Verdana" w:cs="Verdana"/>
                <w:b/>
                <w:sz w:val="20"/>
                <w:szCs w:val="20"/>
              </w:rPr>
              <w:t xml:space="preserve"> </w:t>
            </w:r>
            <w:r w:rsidRPr="002B43C2">
              <w:rPr>
                <w:rFonts w:ascii="Verdana" w:hAnsi="Verdana"/>
                <w:b/>
                <w:bCs/>
                <w:sz w:val="20"/>
                <w:szCs w:val="20"/>
              </w:rPr>
              <w:t>przechodzi od struktur jednego języka do struktur drugiego</w:t>
            </w:r>
            <w:r>
              <w:rPr>
                <w:rFonts w:ascii="Verdana" w:hAnsi="Verdana"/>
                <w:b/>
                <w:bCs/>
                <w:sz w:val="20"/>
                <w:szCs w:val="20"/>
              </w:rPr>
              <w:t>;</w:t>
            </w:r>
          </w:p>
        </w:tc>
        <w:tc>
          <w:tcPr>
            <w:tcW w:w="2881" w:type="dxa"/>
            <w:tcBorders>
              <w:top w:val="nil"/>
              <w:bottom w:val="nil"/>
            </w:tcBorders>
            <w:tcMar>
              <w:left w:w="14" w:type="dxa"/>
              <w:right w:w="14" w:type="dxa"/>
            </w:tcMar>
          </w:tcPr>
          <w:p w:rsidRPr="005C7431" w:rsidR="001F715B" w:rsidP="002E1E87" w:rsidRDefault="001F715B" w14:paraId="02376C0E" w14:textId="77777777">
            <w:pPr>
              <w:spacing w:after="120" w:line="240" w:lineRule="auto"/>
              <w:ind w:left="57"/>
              <w:rPr>
                <w:rFonts w:ascii="Verdana" w:hAnsi="Verdana"/>
                <w:sz w:val="20"/>
                <w:szCs w:val="20"/>
              </w:rPr>
            </w:pPr>
            <w:r w:rsidRPr="005C7431">
              <w:rPr>
                <w:rFonts w:ascii="Verdana" w:hAnsi="Verdana" w:eastAsia="Verdana" w:cs="Verdana"/>
                <w:b/>
                <w:color w:val="000000"/>
                <w:sz w:val="20"/>
                <w:szCs w:val="20"/>
              </w:rPr>
              <w:t>K_U0</w:t>
            </w:r>
            <w:r>
              <w:rPr>
                <w:rFonts w:ascii="Verdana" w:hAnsi="Verdana" w:eastAsia="Verdana" w:cs="Verdana"/>
                <w:b/>
                <w:color w:val="000000"/>
                <w:sz w:val="20"/>
                <w:szCs w:val="20"/>
              </w:rPr>
              <w:t>6</w:t>
            </w:r>
          </w:p>
        </w:tc>
      </w:tr>
      <w:tr w:rsidRPr="005C7431" w:rsidR="001F715B" w:rsidTr="002E1E87" w14:paraId="6F480815" w14:textId="77777777">
        <w:tblPrEx>
          <w:jc w:val="left"/>
        </w:tblPrEx>
        <w:tc>
          <w:tcPr>
            <w:tcW w:w="671" w:type="dxa"/>
            <w:vMerge/>
            <w:tcMar>
              <w:left w:w="14" w:type="dxa"/>
              <w:right w:w="14" w:type="dxa"/>
            </w:tcMar>
          </w:tcPr>
          <w:p w:rsidRPr="004063B8" w:rsidR="001F715B" w:rsidP="002E1E87" w:rsidRDefault="001F715B" w14:paraId="5E7A68F1" w14:textId="77777777">
            <w:pPr>
              <w:pStyle w:val="Akapitzlist"/>
              <w:numPr>
                <w:ilvl w:val="0"/>
                <w:numId w:val="39"/>
              </w:numPr>
              <w:spacing w:after="120"/>
              <w:rPr>
                <w:rFonts w:ascii="Verdana" w:hAnsi="Verdana" w:eastAsia="Calibri" w:cs="Calibri"/>
              </w:rPr>
            </w:pPr>
          </w:p>
        </w:tc>
        <w:tc>
          <w:tcPr>
            <w:tcW w:w="6079" w:type="dxa"/>
            <w:gridSpan w:val="2"/>
            <w:tcBorders>
              <w:top w:val="nil"/>
            </w:tcBorders>
            <w:tcMar>
              <w:left w:w="14" w:type="dxa"/>
              <w:right w:w="14" w:type="dxa"/>
            </w:tcMar>
          </w:tcPr>
          <w:p w:rsidRPr="005C7431" w:rsidR="001F715B" w:rsidP="002E1E87" w:rsidRDefault="001F715B" w14:paraId="1918CEAE" w14:textId="77777777">
            <w:pPr>
              <w:spacing w:after="120" w:line="240" w:lineRule="auto"/>
              <w:ind w:left="57"/>
              <w:jc w:val="both"/>
              <w:rPr>
                <w:rFonts w:ascii="Verdana" w:hAnsi="Verdana"/>
                <w:sz w:val="20"/>
                <w:szCs w:val="20"/>
              </w:rPr>
            </w:pPr>
            <w:r w:rsidRPr="005C7431">
              <w:rPr>
                <w:rFonts w:ascii="Verdana" w:hAnsi="Verdana" w:eastAsia="Verdana" w:cs="Verdana"/>
                <w:b/>
                <w:sz w:val="20"/>
                <w:szCs w:val="20"/>
              </w:rPr>
              <w:t xml:space="preserve">- </w:t>
            </w:r>
            <w:r w:rsidRPr="002B43C2">
              <w:rPr>
                <w:rFonts w:ascii="Verdana" w:hAnsi="Verdana" w:eastAsia="Verdana" w:cs="Verdana"/>
                <w:b/>
                <w:sz w:val="20"/>
                <w:szCs w:val="20"/>
              </w:rPr>
              <w:t xml:space="preserve">planuje i organizuje pracę własną i zespołową, </w:t>
            </w:r>
            <w:r>
              <w:rPr>
                <w:rFonts w:ascii="Verdana" w:hAnsi="Verdana" w:eastAsia="Verdana" w:cs="Verdana"/>
                <w:b/>
                <w:sz w:val="20"/>
                <w:szCs w:val="20"/>
              </w:rPr>
              <w:t xml:space="preserve">wykonując ją terminowo i pod presją czasu, </w:t>
            </w:r>
            <w:r w:rsidRPr="002B43C2">
              <w:rPr>
                <w:rFonts w:ascii="Verdana" w:hAnsi="Verdana" w:eastAsia="Verdana" w:cs="Verdana"/>
                <w:b/>
                <w:sz w:val="20"/>
                <w:szCs w:val="20"/>
              </w:rPr>
              <w:t>a w pracy zespołowej współpracuje z innymi członkami zespołu</w:t>
            </w:r>
            <w:r>
              <w:rPr>
                <w:rFonts w:ascii="Verdana" w:hAnsi="Verdana" w:eastAsia="Verdana" w:cs="Verdana"/>
                <w:b/>
                <w:sz w:val="20"/>
                <w:szCs w:val="20"/>
              </w:rPr>
              <w:t>, przyjmując adekwatne do sytuacji role.</w:t>
            </w:r>
          </w:p>
        </w:tc>
        <w:tc>
          <w:tcPr>
            <w:tcW w:w="2881" w:type="dxa"/>
            <w:tcBorders>
              <w:top w:val="nil"/>
            </w:tcBorders>
            <w:tcMar>
              <w:left w:w="14" w:type="dxa"/>
              <w:right w:w="14" w:type="dxa"/>
            </w:tcMar>
          </w:tcPr>
          <w:p w:rsidRPr="00A403DE" w:rsidR="001F715B" w:rsidP="002E1E87" w:rsidRDefault="001F715B" w14:paraId="67BD969E"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5C7431" w:rsidR="001F715B" w:rsidTr="002E1E87" w14:paraId="60519D19" w14:textId="77777777">
        <w:trPr>
          <w:trHeight w:val="1"/>
          <w:jc w:val="center"/>
        </w:trPr>
        <w:tc>
          <w:tcPr>
            <w:tcW w:w="671" w:type="dxa"/>
            <w:tcMar>
              <w:left w:w="14" w:type="dxa"/>
              <w:right w:w="14" w:type="dxa"/>
            </w:tcMar>
          </w:tcPr>
          <w:p w:rsidRPr="004063B8" w:rsidR="001F715B" w:rsidP="002E1E87" w:rsidRDefault="001F715B" w14:paraId="396B01EB" w14:textId="77777777">
            <w:pPr>
              <w:pStyle w:val="Akapitzlist"/>
              <w:numPr>
                <w:ilvl w:val="0"/>
                <w:numId w:val="39"/>
              </w:numPr>
              <w:spacing w:after="120"/>
              <w:rPr>
                <w:rFonts w:ascii="Verdana" w:hAnsi="Verdana" w:eastAsia="Calibri" w:cs="Calibri"/>
              </w:rPr>
            </w:pPr>
          </w:p>
        </w:tc>
        <w:tc>
          <w:tcPr>
            <w:tcW w:w="8960" w:type="dxa"/>
            <w:gridSpan w:val="3"/>
            <w:tcMar>
              <w:left w:w="14" w:type="dxa"/>
              <w:right w:w="14" w:type="dxa"/>
            </w:tcMar>
          </w:tcPr>
          <w:p w:rsidRPr="005C7431" w:rsidR="001F715B" w:rsidP="002E1E87" w:rsidRDefault="001F715B" w14:paraId="59356A9D" w14:textId="77777777">
            <w:pPr>
              <w:spacing w:after="120" w:line="240" w:lineRule="auto"/>
              <w:ind w:left="57"/>
              <w:jc w:val="both"/>
              <w:rPr>
                <w:rFonts w:ascii="Verdana" w:hAnsi="Verdana" w:eastAsia="Verdana" w:cs="Verdana"/>
                <w:sz w:val="20"/>
                <w:szCs w:val="20"/>
              </w:rPr>
            </w:pPr>
            <w:r w:rsidRPr="005C7431">
              <w:rPr>
                <w:rFonts w:ascii="Verdana" w:hAnsi="Verdana" w:eastAsia="Verdana" w:cs="Verdana"/>
                <w:sz w:val="20"/>
                <w:szCs w:val="20"/>
              </w:rPr>
              <w:t xml:space="preserve">Literatura obowiązkowa i zalecana </w:t>
            </w:r>
            <w:r w:rsidRPr="005C7431">
              <w:rPr>
                <w:rFonts w:ascii="Verdana" w:hAnsi="Verdana" w:eastAsia="Verdana" w:cs="Verdana"/>
                <w:i/>
                <w:sz w:val="20"/>
                <w:szCs w:val="20"/>
              </w:rPr>
              <w:t>(przykładowe pozycje):</w:t>
            </w:r>
            <w:r w:rsidRPr="005C7431">
              <w:rPr>
                <w:rFonts w:ascii="Verdana" w:hAnsi="Verdana" w:eastAsia="Verdana" w:cs="Verdana"/>
                <w:sz w:val="20"/>
                <w:szCs w:val="20"/>
              </w:rPr>
              <w:t> </w:t>
            </w:r>
          </w:p>
          <w:p w:rsidRPr="005C7431" w:rsidR="001F715B" w:rsidP="002E1E87" w:rsidRDefault="001F715B" w14:paraId="7147E57E" w14:textId="77777777">
            <w:pPr>
              <w:spacing w:after="120" w:line="240" w:lineRule="auto"/>
              <w:ind w:left="57"/>
              <w:jc w:val="both"/>
              <w:rPr>
                <w:rFonts w:ascii="Verdana" w:hAnsi="Verdana" w:eastAsia="Verdana" w:cs="Verdana"/>
                <w:b/>
                <w:sz w:val="20"/>
                <w:szCs w:val="20"/>
              </w:rPr>
            </w:pPr>
            <w:r w:rsidRPr="005C7431">
              <w:rPr>
                <w:rFonts w:ascii="Verdana" w:hAnsi="Verdana" w:eastAsia="Verdana" w:cs="Verdana"/>
                <w:b/>
                <w:sz w:val="20"/>
                <w:szCs w:val="20"/>
              </w:rPr>
              <w:t xml:space="preserve">Fast P., Pisarska J. (red.), </w:t>
            </w:r>
            <w:r w:rsidRPr="005C7431">
              <w:rPr>
                <w:rFonts w:ascii="Verdana" w:hAnsi="Verdana" w:eastAsia="Verdana" w:cs="Verdana"/>
                <w:b/>
                <w:i/>
                <w:sz w:val="20"/>
                <w:szCs w:val="20"/>
              </w:rPr>
              <w:t xml:space="preserve">Tłumacz i zdrada, </w:t>
            </w:r>
            <w:r w:rsidRPr="005C7431">
              <w:rPr>
                <w:rFonts w:ascii="Verdana" w:hAnsi="Verdana" w:eastAsia="Verdana" w:cs="Verdana"/>
                <w:b/>
                <w:sz w:val="20"/>
                <w:szCs w:val="20"/>
              </w:rPr>
              <w:t xml:space="preserve">Wydawnictwo Naukowe "Śląsk", Katowice 2015. </w:t>
            </w:r>
          </w:p>
          <w:p w:rsidRPr="005C7431" w:rsidR="001F715B" w:rsidP="002E1E87" w:rsidRDefault="001F715B" w14:paraId="6E3C1885" w14:textId="77777777">
            <w:pPr>
              <w:spacing w:after="120" w:line="240" w:lineRule="auto"/>
              <w:ind w:left="57"/>
              <w:jc w:val="both"/>
              <w:rPr>
                <w:rFonts w:ascii="Verdana" w:hAnsi="Verdana" w:eastAsia="Verdana" w:cs="Verdana"/>
                <w:b/>
                <w:sz w:val="20"/>
                <w:szCs w:val="20"/>
              </w:rPr>
            </w:pPr>
            <w:r w:rsidRPr="005C7431">
              <w:rPr>
                <w:rFonts w:ascii="Verdana" w:hAnsi="Verdana" w:eastAsia="Verdana" w:cs="Verdana"/>
                <w:b/>
                <w:sz w:val="20"/>
                <w:szCs w:val="20"/>
              </w:rPr>
              <w:t xml:space="preserve">Fast P., </w:t>
            </w:r>
            <w:proofErr w:type="spellStart"/>
            <w:r w:rsidRPr="005C7431">
              <w:rPr>
                <w:rFonts w:ascii="Verdana" w:hAnsi="Verdana" w:eastAsia="Verdana" w:cs="Verdana"/>
                <w:b/>
                <w:sz w:val="20"/>
                <w:szCs w:val="20"/>
              </w:rPr>
              <w:t>Świeściak</w:t>
            </w:r>
            <w:proofErr w:type="spellEnd"/>
            <w:r w:rsidRPr="005C7431">
              <w:rPr>
                <w:rFonts w:ascii="Verdana" w:hAnsi="Verdana" w:eastAsia="Verdana" w:cs="Verdana"/>
                <w:b/>
                <w:sz w:val="20"/>
                <w:szCs w:val="20"/>
              </w:rPr>
              <w:t xml:space="preserve"> A. (red.), Olszta A. (współpr.), </w:t>
            </w:r>
            <w:r w:rsidRPr="005C7431">
              <w:rPr>
                <w:rFonts w:ascii="Verdana" w:hAnsi="Verdana" w:eastAsia="Verdana" w:cs="Verdana"/>
                <w:b/>
                <w:i/>
                <w:sz w:val="20"/>
                <w:szCs w:val="20"/>
              </w:rPr>
              <w:t xml:space="preserve">Błąd (i jego konsekwencje) w przekładzie, </w:t>
            </w:r>
            <w:r w:rsidRPr="005C7431">
              <w:rPr>
                <w:rFonts w:ascii="Verdana" w:hAnsi="Verdana" w:eastAsia="Verdana" w:cs="Verdana"/>
                <w:b/>
                <w:sz w:val="20"/>
                <w:szCs w:val="20"/>
              </w:rPr>
              <w:t xml:space="preserve">Wydawnictwo Naukowe "Śląsk", Katowice 2010. </w:t>
            </w:r>
          </w:p>
          <w:p w:rsidRPr="005C7431" w:rsidR="001F715B" w:rsidP="002E1E87" w:rsidRDefault="001F715B" w14:paraId="12858900" w14:textId="77777777">
            <w:pPr>
              <w:spacing w:after="120" w:line="240" w:lineRule="auto"/>
              <w:ind w:left="57"/>
              <w:jc w:val="both"/>
              <w:rPr>
                <w:rFonts w:ascii="Verdana" w:hAnsi="Verdana" w:eastAsia="Verdana" w:cs="Verdana"/>
                <w:b/>
                <w:sz w:val="20"/>
                <w:szCs w:val="20"/>
              </w:rPr>
            </w:pPr>
            <w:proofErr w:type="spellStart"/>
            <w:r w:rsidRPr="005C7431">
              <w:rPr>
                <w:rFonts w:ascii="Verdana" w:hAnsi="Verdana" w:eastAsia="Verdana" w:cs="Verdana"/>
                <w:b/>
                <w:sz w:val="20"/>
                <w:szCs w:val="20"/>
              </w:rPr>
              <w:t>Hejwowski</w:t>
            </w:r>
            <w:proofErr w:type="spellEnd"/>
            <w:r w:rsidRPr="005C7431">
              <w:rPr>
                <w:rFonts w:ascii="Verdana" w:hAnsi="Verdana" w:eastAsia="Verdana" w:cs="Verdana"/>
                <w:b/>
                <w:sz w:val="20"/>
                <w:szCs w:val="20"/>
              </w:rPr>
              <w:t xml:space="preserve"> K., </w:t>
            </w:r>
            <w:r w:rsidRPr="005C7431">
              <w:rPr>
                <w:rFonts w:ascii="Verdana" w:hAnsi="Verdana" w:eastAsia="Verdana" w:cs="Verdana"/>
                <w:b/>
                <w:i/>
                <w:sz w:val="20"/>
                <w:szCs w:val="20"/>
              </w:rPr>
              <w:t>Kognitywno-komunikacyjna teoria przekładu,</w:t>
            </w:r>
            <w:r w:rsidRPr="005C7431">
              <w:rPr>
                <w:rFonts w:ascii="Verdana" w:hAnsi="Verdana" w:eastAsia="Verdana" w:cs="Verdana"/>
                <w:b/>
                <w:sz w:val="20"/>
                <w:szCs w:val="20"/>
              </w:rPr>
              <w:t xml:space="preserve"> PWN, Warszawa 2009. </w:t>
            </w:r>
          </w:p>
          <w:p w:rsidRPr="005C7431" w:rsidR="001F715B" w:rsidP="002E1E87" w:rsidRDefault="001F715B" w14:paraId="27E58105" w14:textId="77777777">
            <w:pPr>
              <w:spacing w:after="120" w:line="240" w:lineRule="auto"/>
              <w:ind w:left="57"/>
              <w:jc w:val="both"/>
              <w:rPr>
                <w:rFonts w:ascii="Verdana" w:hAnsi="Verdana" w:eastAsia="Verdana" w:cs="Verdana"/>
                <w:sz w:val="20"/>
                <w:szCs w:val="20"/>
              </w:rPr>
            </w:pPr>
            <w:proofErr w:type="spellStart"/>
            <w:r w:rsidRPr="005C7431">
              <w:rPr>
                <w:rFonts w:ascii="Verdana" w:hAnsi="Verdana" w:eastAsia="Verdana" w:cs="Verdana"/>
                <w:b/>
                <w:sz w:val="20"/>
                <w:szCs w:val="20"/>
              </w:rPr>
              <w:t>Hejwowski</w:t>
            </w:r>
            <w:proofErr w:type="spellEnd"/>
            <w:r w:rsidRPr="005C7431">
              <w:rPr>
                <w:rFonts w:ascii="Verdana" w:hAnsi="Verdana" w:eastAsia="Verdana" w:cs="Verdana"/>
                <w:b/>
                <w:sz w:val="20"/>
                <w:szCs w:val="20"/>
              </w:rPr>
              <w:t xml:space="preserve"> K. (red.), </w:t>
            </w:r>
            <w:r w:rsidRPr="005C7431">
              <w:rPr>
                <w:rFonts w:ascii="Verdana" w:hAnsi="Verdana" w:eastAsia="Verdana" w:cs="Verdana"/>
                <w:b/>
                <w:i/>
                <w:sz w:val="20"/>
                <w:szCs w:val="20"/>
              </w:rPr>
              <w:t>Tłumaczenie - leksyka, frazeologia, styl</w:t>
            </w:r>
            <w:r w:rsidRPr="005C7431">
              <w:rPr>
                <w:rFonts w:ascii="Verdana" w:hAnsi="Verdana" w:eastAsia="Verdana" w:cs="Verdana"/>
                <w:b/>
                <w:sz w:val="20"/>
                <w:szCs w:val="20"/>
              </w:rPr>
              <w:t xml:space="preserve">, ILS UW, Warszawa 2010. </w:t>
            </w:r>
          </w:p>
          <w:p w:rsidRPr="005C7431" w:rsidR="001F715B" w:rsidP="002E1E87" w:rsidRDefault="001F715B" w14:paraId="2A936340" w14:textId="77777777">
            <w:pPr>
              <w:spacing w:after="120" w:line="240" w:lineRule="auto"/>
              <w:ind w:left="57"/>
              <w:jc w:val="both"/>
              <w:rPr>
                <w:rFonts w:ascii="Verdana" w:hAnsi="Verdana" w:eastAsia="Verdana" w:cs="Verdana"/>
                <w:b/>
                <w:sz w:val="20"/>
                <w:szCs w:val="20"/>
              </w:rPr>
            </w:pPr>
            <w:proofErr w:type="spellStart"/>
            <w:r w:rsidRPr="005C7431">
              <w:rPr>
                <w:rFonts w:ascii="Verdana" w:hAnsi="Verdana" w:eastAsia="Verdana" w:cs="Verdana"/>
                <w:b/>
                <w:sz w:val="20"/>
                <w:szCs w:val="20"/>
              </w:rPr>
              <w:t>Jadacka</w:t>
            </w:r>
            <w:proofErr w:type="spellEnd"/>
            <w:r w:rsidRPr="005C7431">
              <w:rPr>
                <w:rFonts w:ascii="Verdana" w:hAnsi="Verdana" w:eastAsia="Verdana" w:cs="Verdana"/>
                <w:b/>
                <w:sz w:val="20"/>
                <w:szCs w:val="20"/>
              </w:rPr>
              <w:t xml:space="preserve"> H., </w:t>
            </w:r>
            <w:r w:rsidRPr="005C7431">
              <w:rPr>
                <w:rFonts w:ascii="Verdana" w:hAnsi="Verdana" w:eastAsia="Verdana" w:cs="Verdana"/>
                <w:b/>
                <w:i/>
                <w:sz w:val="20"/>
                <w:szCs w:val="20"/>
              </w:rPr>
              <w:t>Kultura języka polskiego. Fleksja, słowotwórstwo, składnia</w:t>
            </w:r>
            <w:r w:rsidRPr="005C7431">
              <w:rPr>
                <w:rFonts w:ascii="Verdana" w:hAnsi="Verdana" w:eastAsia="Verdana" w:cs="Verdana"/>
                <w:b/>
                <w:sz w:val="20"/>
                <w:szCs w:val="20"/>
              </w:rPr>
              <w:t xml:space="preserve">, PWN, Warszawa 2005. </w:t>
            </w:r>
          </w:p>
          <w:p w:rsidRPr="005C7431" w:rsidR="001F715B" w:rsidP="002E1E87" w:rsidRDefault="001F715B" w14:paraId="73535E32" w14:textId="77777777">
            <w:pPr>
              <w:spacing w:after="120" w:line="240" w:lineRule="auto"/>
              <w:ind w:left="57"/>
              <w:jc w:val="both"/>
              <w:rPr>
                <w:rFonts w:ascii="Verdana" w:hAnsi="Verdana"/>
                <w:b/>
                <w:bCs/>
                <w:sz w:val="20"/>
                <w:szCs w:val="20"/>
              </w:rPr>
            </w:pPr>
            <w:r w:rsidRPr="005C7431">
              <w:rPr>
                <w:rStyle w:val="cf01"/>
                <w:rFonts w:ascii="Verdana" w:hAnsi="Verdana"/>
                <w:b/>
                <w:bCs/>
                <w:sz w:val="20"/>
                <w:szCs w:val="20"/>
              </w:rPr>
              <w:t xml:space="preserve">Lipiński K., </w:t>
            </w:r>
            <w:r w:rsidRPr="005C7431">
              <w:rPr>
                <w:rStyle w:val="cf01"/>
                <w:rFonts w:ascii="Verdana" w:hAnsi="Verdana"/>
                <w:b/>
                <w:bCs/>
                <w:i/>
                <w:iCs/>
                <w:sz w:val="20"/>
                <w:szCs w:val="20"/>
              </w:rPr>
              <w:t>Vademecum tłumacza</w:t>
            </w:r>
            <w:r w:rsidRPr="005C7431">
              <w:rPr>
                <w:rStyle w:val="cf01"/>
                <w:rFonts w:ascii="Verdana" w:hAnsi="Verdana"/>
                <w:b/>
                <w:bCs/>
                <w:sz w:val="20"/>
                <w:szCs w:val="20"/>
              </w:rPr>
              <w:t>, Idea, Kraków 2000.</w:t>
            </w:r>
          </w:p>
        </w:tc>
      </w:tr>
      <w:tr w:rsidRPr="005C7431" w:rsidR="001F715B" w:rsidTr="002E1E87" w14:paraId="12677605" w14:textId="77777777">
        <w:trPr>
          <w:jc w:val="center"/>
        </w:trPr>
        <w:tc>
          <w:tcPr>
            <w:tcW w:w="671" w:type="dxa"/>
            <w:tcMar>
              <w:left w:w="14" w:type="dxa"/>
              <w:right w:w="14" w:type="dxa"/>
            </w:tcMar>
          </w:tcPr>
          <w:p w:rsidRPr="004063B8" w:rsidR="001F715B" w:rsidP="002E1E87" w:rsidRDefault="001F715B" w14:paraId="3604A884" w14:textId="77777777">
            <w:pPr>
              <w:pStyle w:val="Akapitzlist"/>
              <w:numPr>
                <w:ilvl w:val="0"/>
                <w:numId w:val="39"/>
              </w:numPr>
              <w:spacing w:after="120"/>
              <w:rPr>
                <w:rFonts w:ascii="Verdana" w:hAnsi="Verdana" w:eastAsia="Calibri" w:cs="Calibri"/>
              </w:rPr>
            </w:pPr>
          </w:p>
        </w:tc>
        <w:tc>
          <w:tcPr>
            <w:tcW w:w="8960" w:type="dxa"/>
            <w:gridSpan w:val="3"/>
            <w:tcMar>
              <w:left w:w="14" w:type="dxa"/>
              <w:right w:w="14" w:type="dxa"/>
            </w:tcMar>
          </w:tcPr>
          <w:p w:rsidRPr="005C7431" w:rsidR="001F715B" w:rsidP="002E1E87" w:rsidRDefault="001F715B" w14:paraId="6BC1A106" w14:textId="77777777">
            <w:pPr>
              <w:spacing w:after="120" w:line="240" w:lineRule="auto"/>
              <w:ind w:left="57"/>
              <w:jc w:val="both"/>
              <w:rPr>
                <w:rFonts w:ascii="Verdana" w:hAnsi="Verdana" w:eastAsia="Verdana" w:cs="Verdana"/>
                <w:color w:val="FF0000"/>
                <w:sz w:val="20"/>
                <w:szCs w:val="20"/>
              </w:rPr>
            </w:pPr>
            <w:r w:rsidRPr="005C7431">
              <w:rPr>
                <w:rFonts w:ascii="Verdana" w:hAnsi="Verdana" w:eastAsia="Verdana" w:cs="Verdana"/>
                <w:sz w:val="20"/>
                <w:szCs w:val="20"/>
              </w:rPr>
              <w:t>Metody weryfikacji zakładanych efektów uczenia się: </w:t>
            </w:r>
          </w:p>
          <w:p w:rsidRPr="005C7431" w:rsidR="001F715B" w:rsidP="002E1E87" w:rsidRDefault="001F715B" w14:paraId="7E4B518C" w14:textId="77777777">
            <w:pPr>
              <w:spacing w:after="120" w:line="240" w:lineRule="auto"/>
              <w:ind w:left="57"/>
              <w:jc w:val="both"/>
              <w:rPr>
                <w:rFonts w:ascii="Verdana" w:hAnsi="Verdana" w:eastAsia="Verdana" w:cs="Verdana"/>
                <w:b/>
                <w:sz w:val="20"/>
                <w:szCs w:val="20"/>
              </w:rPr>
            </w:pPr>
            <w:r w:rsidRPr="005C7431">
              <w:rPr>
                <w:rFonts w:ascii="Verdana" w:hAnsi="Verdana" w:eastAsia="Verdana" w:cs="Verdana"/>
                <w:b/>
                <w:sz w:val="20"/>
                <w:szCs w:val="20"/>
              </w:rPr>
              <w:t xml:space="preserve">- praktyczne ćwiczenia tłumaczeniowe, analiza tekstów i tłumaczeń,  dyskusja o nich na zajęciach: </w:t>
            </w:r>
            <w:r w:rsidRPr="005C7431">
              <w:rPr>
                <w:rFonts w:ascii="Verdana" w:hAnsi="Verdana" w:eastAsia="Verdana" w:cs="Verdana"/>
                <w:b/>
                <w:color w:val="000000"/>
                <w:sz w:val="20"/>
                <w:szCs w:val="20"/>
              </w:rPr>
              <w:t>K_</w:t>
            </w:r>
            <w:r>
              <w:rPr>
                <w:rFonts w:ascii="Verdana" w:hAnsi="Verdana" w:eastAsia="Verdana" w:cs="Verdana"/>
                <w:b/>
                <w:color w:val="000000"/>
                <w:sz w:val="20"/>
                <w:szCs w:val="20"/>
              </w:rPr>
              <w:t>W01, K_U01, K_U06</w:t>
            </w:r>
          </w:p>
          <w:p w:rsidRPr="005C7431" w:rsidR="001F715B" w:rsidP="002E1E87" w:rsidRDefault="001F715B" w14:paraId="2A845721" w14:textId="77777777">
            <w:pPr>
              <w:spacing w:after="120" w:line="240" w:lineRule="auto"/>
              <w:ind w:left="57"/>
              <w:jc w:val="both"/>
              <w:rPr>
                <w:rFonts w:ascii="Verdana" w:hAnsi="Verdana" w:eastAsia="Times New Roman" w:cs="Times New Roman"/>
                <w:b/>
                <w:sz w:val="20"/>
                <w:szCs w:val="20"/>
              </w:rPr>
            </w:pPr>
            <w:r w:rsidRPr="005C7431">
              <w:rPr>
                <w:rFonts w:ascii="Verdana" w:hAnsi="Verdana" w:eastAsia="Verdana" w:cs="Verdana"/>
                <w:b/>
                <w:sz w:val="20"/>
                <w:szCs w:val="20"/>
              </w:rPr>
              <w:t xml:space="preserve">- praca lub prace kontrolne (w zakresie tłumaczenia pisemnego): </w:t>
            </w:r>
            <w:r w:rsidRPr="005C7431">
              <w:rPr>
                <w:rFonts w:ascii="Verdana" w:hAnsi="Verdana" w:eastAsia="Verdana" w:cs="Verdana"/>
                <w:b/>
                <w:color w:val="000000"/>
                <w:sz w:val="20"/>
                <w:szCs w:val="20"/>
              </w:rPr>
              <w:t>K_</w:t>
            </w:r>
            <w:r>
              <w:rPr>
                <w:rFonts w:ascii="Verdana" w:hAnsi="Verdana" w:eastAsia="Verdana" w:cs="Verdana"/>
                <w:b/>
                <w:color w:val="000000"/>
                <w:sz w:val="20"/>
                <w:szCs w:val="20"/>
              </w:rPr>
              <w:t xml:space="preserve">W01, K_U01, K_U06,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005C7431">
              <w:rPr>
                <w:rFonts w:ascii="Verdana" w:hAnsi="Verdana" w:eastAsia="Verdana" w:cs="Verdana"/>
                <w:b/>
                <w:color w:val="000000"/>
                <w:sz w:val="20"/>
                <w:szCs w:val="20"/>
              </w:rPr>
              <w:t>; i/lub</w:t>
            </w:r>
          </w:p>
          <w:p w:rsidRPr="005C7431" w:rsidR="001F715B" w:rsidP="002E1E87" w:rsidRDefault="001F715B" w14:paraId="320F5CCA" w14:textId="77777777">
            <w:pPr>
              <w:spacing w:after="120" w:line="240" w:lineRule="auto"/>
              <w:ind w:left="57"/>
              <w:jc w:val="both"/>
              <w:rPr>
                <w:rFonts w:ascii="Verdana" w:hAnsi="Verdana"/>
                <w:sz w:val="20"/>
                <w:szCs w:val="20"/>
              </w:rPr>
            </w:pPr>
            <w:r w:rsidRPr="005C7431">
              <w:rPr>
                <w:rFonts w:ascii="Verdana" w:hAnsi="Verdana" w:eastAsia="Verdana" w:cs="Verdana"/>
                <w:b/>
                <w:sz w:val="20"/>
                <w:szCs w:val="20"/>
              </w:rPr>
              <w:t xml:space="preserve">- kontrolne wystąpienia ustne (w zakresie tłumaczenia ustnego): </w:t>
            </w:r>
            <w:r w:rsidRPr="005C7431">
              <w:rPr>
                <w:rFonts w:ascii="Verdana" w:hAnsi="Verdana" w:eastAsia="Verdana" w:cs="Verdana"/>
                <w:b/>
                <w:color w:val="000000"/>
                <w:sz w:val="20"/>
                <w:szCs w:val="20"/>
              </w:rPr>
              <w:t>K_</w:t>
            </w:r>
            <w:r>
              <w:rPr>
                <w:rFonts w:ascii="Verdana" w:hAnsi="Verdana" w:eastAsia="Verdana" w:cs="Verdana"/>
                <w:b/>
                <w:color w:val="000000"/>
                <w:sz w:val="20"/>
                <w:szCs w:val="20"/>
              </w:rPr>
              <w:t xml:space="preserve">W01, K_U01, K_U06,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005C7431">
              <w:rPr>
                <w:rFonts w:ascii="Verdana" w:hAnsi="Verdana" w:eastAsia="Verdana" w:cs="Verdana"/>
                <w:b/>
                <w:color w:val="000000"/>
                <w:sz w:val="20"/>
                <w:szCs w:val="20"/>
              </w:rPr>
              <w:t>.</w:t>
            </w:r>
          </w:p>
        </w:tc>
      </w:tr>
      <w:tr w:rsidRPr="005C7431" w:rsidR="001F715B" w:rsidTr="002E1E87" w14:paraId="139106D9" w14:textId="77777777">
        <w:trPr>
          <w:trHeight w:val="1"/>
          <w:jc w:val="center"/>
        </w:trPr>
        <w:tc>
          <w:tcPr>
            <w:tcW w:w="671" w:type="dxa"/>
            <w:tcMar>
              <w:left w:w="14" w:type="dxa"/>
              <w:right w:w="14" w:type="dxa"/>
            </w:tcMar>
          </w:tcPr>
          <w:p w:rsidRPr="004063B8" w:rsidR="001F715B" w:rsidP="002E1E87" w:rsidRDefault="001F715B" w14:paraId="26275FFB" w14:textId="77777777">
            <w:pPr>
              <w:pStyle w:val="Akapitzlist"/>
              <w:numPr>
                <w:ilvl w:val="0"/>
                <w:numId w:val="39"/>
              </w:numPr>
              <w:spacing w:after="120"/>
              <w:rPr>
                <w:rFonts w:ascii="Verdana" w:hAnsi="Verdana" w:eastAsia="Calibri" w:cs="Calibri"/>
              </w:rPr>
            </w:pPr>
          </w:p>
        </w:tc>
        <w:tc>
          <w:tcPr>
            <w:tcW w:w="8960" w:type="dxa"/>
            <w:gridSpan w:val="3"/>
            <w:tcMar>
              <w:left w:w="14" w:type="dxa"/>
              <w:right w:w="14" w:type="dxa"/>
            </w:tcMar>
          </w:tcPr>
          <w:p w:rsidRPr="005C7431" w:rsidR="001F715B" w:rsidP="002E1E87" w:rsidRDefault="001F715B" w14:paraId="4F99E292" w14:textId="77777777">
            <w:pPr>
              <w:spacing w:after="120" w:line="240" w:lineRule="auto"/>
              <w:ind w:left="57"/>
              <w:jc w:val="both"/>
              <w:rPr>
                <w:rFonts w:ascii="Verdana" w:hAnsi="Verdana" w:eastAsia="Verdana" w:cs="Verdana"/>
                <w:sz w:val="20"/>
                <w:szCs w:val="20"/>
              </w:rPr>
            </w:pPr>
            <w:r w:rsidRPr="005C7431">
              <w:rPr>
                <w:rFonts w:ascii="Verdana" w:hAnsi="Verdana" w:eastAsia="Verdana" w:cs="Verdana"/>
                <w:sz w:val="20"/>
                <w:szCs w:val="20"/>
              </w:rPr>
              <w:t>Warunki i forma zaliczenia poszczególnych komponentów przedmiotu: </w:t>
            </w:r>
          </w:p>
          <w:p w:rsidRPr="005C7431" w:rsidR="001F715B" w:rsidP="002E1E87" w:rsidRDefault="001F715B" w14:paraId="5D95D254" w14:textId="77777777">
            <w:pPr>
              <w:spacing w:after="120" w:line="240" w:lineRule="auto"/>
              <w:ind w:left="57"/>
              <w:jc w:val="both"/>
              <w:rPr>
                <w:rFonts w:ascii="Verdana" w:hAnsi="Verdana" w:eastAsia="Times New Roman" w:cs="Times New Roman"/>
                <w:sz w:val="20"/>
                <w:szCs w:val="20"/>
              </w:rPr>
            </w:pPr>
            <w:r w:rsidRPr="005C7431">
              <w:rPr>
                <w:rFonts w:ascii="Verdana" w:hAnsi="Verdana" w:eastAsia="Verdana" w:cs="Verdana"/>
                <w:b/>
                <w:sz w:val="20"/>
                <w:szCs w:val="20"/>
              </w:rPr>
              <w:t>Zaliczenie na ocenę na podstawie spełnienia następujących wymogów:</w:t>
            </w:r>
          </w:p>
          <w:p w:rsidRPr="005C7431" w:rsidR="001F715B" w:rsidP="002E1E87" w:rsidRDefault="001F715B" w14:paraId="57B2D1CE" w14:textId="77777777">
            <w:pPr>
              <w:spacing w:after="120" w:line="240" w:lineRule="auto"/>
              <w:ind w:left="57"/>
              <w:jc w:val="both"/>
              <w:rPr>
                <w:rFonts w:ascii="Verdana" w:hAnsi="Verdana" w:eastAsia="Times New Roman" w:cs="Times New Roman"/>
                <w:b/>
                <w:sz w:val="20"/>
                <w:szCs w:val="20"/>
              </w:rPr>
            </w:pPr>
            <w:r w:rsidRPr="005C7431">
              <w:rPr>
                <w:rFonts w:ascii="Verdana" w:hAnsi="Verdana" w:eastAsia="Verdana" w:cs="Verdana"/>
                <w:b/>
                <w:sz w:val="20"/>
                <w:szCs w:val="20"/>
              </w:rPr>
              <w:t>- ciągła kontrola obecności i postępów w zakresie tematyki zajęć, i/lub </w:t>
            </w:r>
          </w:p>
          <w:p w:rsidRPr="005C7431" w:rsidR="001F715B" w:rsidP="002E1E87" w:rsidRDefault="001F715B" w14:paraId="0227BE41" w14:textId="77777777">
            <w:pPr>
              <w:spacing w:after="120" w:line="240" w:lineRule="auto"/>
              <w:ind w:left="57"/>
              <w:jc w:val="both"/>
              <w:rPr>
                <w:rFonts w:ascii="Verdana" w:hAnsi="Verdana" w:eastAsia="Times New Roman" w:cs="Times New Roman"/>
                <w:b/>
                <w:sz w:val="20"/>
                <w:szCs w:val="20"/>
              </w:rPr>
            </w:pPr>
            <w:r w:rsidRPr="005C7431">
              <w:rPr>
                <w:rFonts w:ascii="Verdana" w:hAnsi="Verdana" w:eastAsia="Verdana" w:cs="Verdana"/>
                <w:b/>
                <w:sz w:val="20"/>
                <w:szCs w:val="20"/>
              </w:rPr>
              <w:t>- praca lub prace kontrolne o charakterze praktycznym, obejmujące własne tłumaczenia studentów - dla tłumaczenia pisemnego, i/lub</w:t>
            </w:r>
          </w:p>
          <w:p w:rsidRPr="005C7431" w:rsidR="001F715B" w:rsidP="002E1E87" w:rsidRDefault="001F715B" w14:paraId="49BA851A" w14:textId="77777777">
            <w:pPr>
              <w:spacing w:after="120" w:line="240" w:lineRule="auto"/>
              <w:ind w:left="57"/>
              <w:jc w:val="both"/>
              <w:rPr>
                <w:rFonts w:ascii="Verdana" w:hAnsi="Verdana"/>
                <w:sz w:val="20"/>
                <w:szCs w:val="20"/>
              </w:rPr>
            </w:pPr>
            <w:r w:rsidRPr="005C7431">
              <w:rPr>
                <w:rFonts w:ascii="Verdana" w:hAnsi="Verdana" w:eastAsia="Verdana" w:cs="Verdana"/>
                <w:b/>
                <w:sz w:val="20"/>
                <w:szCs w:val="20"/>
              </w:rPr>
              <w:t xml:space="preserve">- wystąpienia ustne - dla tłumaczenia ustnego. </w:t>
            </w:r>
          </w:p>
        </w:tc>
      </w:tr>
      <w:tr w:rsidRPr="005C7431" w:rsidR="001F715B" w:rsidTr="002E1E87" w14:paraId="03C817EA" w14:textId="77777777">
        <w:trPr>
          <w:trHeight w:val="1"/>
          <w:jc w:val="center"/>
        </w:trPr>
        <w:tc>
          <w:tcPr>
            <w:tcW w:w="671" w:type="dxa"/>
            <w:vMerge w:val="restart"/>
            <w:tcMar>
              <w:left w:w="14" w:type="dxa"/>
              <w:right w:w="14" w:type="dxa"/>
            </w:tcMar>
          </w:tcPr>
          <w:p w:rsidRPr="004063B8" w:rsidR="001F715B" w:rsidP="002E1E87" w:rsidRDefault="001F715B" w14:paraId="3DC0797D" w14:textId="77777777">
            <w:pPr>
              <w:pStyle w:val="Akapitzlist"/>
              <w:numPr>
                <w:ilvl w:val="0"/>
                <w:numId w:val="39"/>
              </w:numPr>
              <w:spacing w:after="120"/>
              <w:rPr>
                <w:rFonts w:ascii="Verdana" w:hAnsi="Verdana" w:eastAsia="Calibri" w:cs="Calibri"/>
              </w:rPr>
            </w:pPr>
          </w:p>
        </w:tc>
        <w:tc>
          <w:tcPr>
            <w:tcW w:w="8960" w:type="dxa"/>
            <w:gridSpan w:val="3"/>
            <w:tcMar>
              <w:left w:w="14" w:type="dxa"/>
              <w:right w:w="14" w:type="dxa"/>
            </w:tcMar>
          </w:tcPr>
          <w:p w:rsidRPr="005C7431" w:rsidR="001F715B" w:rsidP="002E1E87" w:rsidRDefault="001F715B" w14:paraId="1C019544" w14:textId="77777777">
            <w:pPr>
              <w:spacing w:after="120" w:line="240" w:lineRule="auto"/>
              <w:ind w:left="57"/>
              <w:rPr>
                <w:rFonts w:ascii="Verdana" w:hAnsi="Verdana"/>
                <w:sz w:val="20"/>
                <w:szCs w:val="20"/>
              </w:rPr>
            </w:pPr>
            <w:r w:rsidRPr="005C7431">
              <w:rPr>
                <w:rFonts w:ascii="Verdana" w:hAnsi="Verdana" w:eastAsia="Verdana" w:cs="Verdana"/>
                <w:sz w:val="20"/>
                <w:szCs w:val="20"/>
              </w:rPr>
              <w:t>Nakład pracy studenta </w:t>
            </w:r>
          </w:p>
        </w:tc>
      </w:tr>
      <w:tr w:rsidRPr="005C7431" w:rsidR="001F715B" w:rsidTr="002E1E87" w14:paraId="36885DA7" w14:textId="77777777">
        <w:trPr>
          <w:trHeight w:val="1"/>
          <w:jc w:val="center"/>
        </w:trPr>
        <w:tc>
          <w:tcPr>
            <w:tcW w:w="671" w:type="dxa"/>
            <w:vMerge/>
            <w:shd w:val="clear" w:color="000000" w:fill="FFFFFF"/>
            <w:tcMar>
              <w:left w:w="14" w:type="dxa"/>
              <w:right w:w="14" w:type="dxa"/>
            </w:tcMar>
            <w:vAlign w:val="center"/>
          </w:tcPr>
          <w:p w:rsidRPr="004063B8" w:rsidR="001F715B" w:rsidP="002E1E87" w:rsidRDefault="001F715B" w14:paraId="2E4A270D" w14:textId="77777777">
            <w:pPr>
              <w:pStyle w:val="Akapitzlist"/>
              <w:numPr>
                <w:ilvl w:val="0"/>
                <w:numId w:val="39"/>
              </w:numPr>
              <w:spacing w:after="120"/>
              <w:rPr>
                <w:rFonts w:ascii="Verdana" w:hAnsi="Verdana" w:eastAsia="Calibri" w:cs="Calibri"/>
              </w:rPr>
            </w:pPr>
          </w:p>
        </w:tc>
        <w:tc>
          <w:tcPr>
            <w:tcW w:w="4365" w:type="dxa"/>
            <w:tcMar>
              <w:left w:w="14" w:type="dxa"/>
              <w:right w:w="14" w:type="dxa"/>
            </w:tcMar>
            <w:vAlign w:val="center"/>
          </w:tcPr>
          <w:p w:rsidRPr="005C7431" w:rsidR="001F715B" w:rsidP="002E1E87" w:rsidRDefault="001F715B" w14:paraId="6DC8FCA8" w14:textId="77777777">
            <w:pPr>
              <w:spacing w:after="120" w:line="240" w:lineRule="auto"/>
              <w:ind w:left="57"/>
              <w:jc w:val="center"/>
              <w:rPr>
                <w:rFonts w:ascii="Verdana" w:hAnsi="Verdana"/>
                <w:sz w:val="20"/>
                <w:szCs w:val="20"/>
              </w:rPr>
            </w:pPr>
            <w:r w:rsidRPr="005C7431">
              <w:rPr>
                <w:rFonts w:ascii="Verdana" w:hAnsi="Verdana" w:eastAsia="Verdana" w:cs="Verdana"/>
                <w:sz w:val="20"/>
                <w:szCs w:val="20"/>
              </w:rPr>
              <w:t>forma realizacji zajęć przez studenta</w:t>
            </w:r>
          </w:p>
        </w:tc>
        <w:tc>
          <w:tcPr>
            <w:tcW w:w="4595" w:type="dxa"/>
            <w:gridSpan w:val="2"/>
            <w:tcMar>
              <w:left w:w="14" w:type="dxa"/>
              <w:right w:w="14" w:type="dxa"/>
            </w:tcMar>
            <w:vAlign w:val="center"/>
          </w:tcPr>
          <w:p w:rsidRPr="005C7431" w:rsidR="001F715B" w:rsidP="002E1E87" w:rsidRDefault="001F715B" w14:paraId="52919830" w14:textId="77777777">
            <w:pPr>
              <w:spacing w:after="120" w:line="240" w:lineRule="auto"/>
              <w:ind w:left="57"/>
              <w:jc w:val="center"/>
              <w:rPr>
                <w:rFonts w:ascii="Verdana" w:hAnsi="Verdana"/>
                <w:sz w:val="20"/>
                <w:szCs w:val="20"/>
              </w:rPr>
            </w:pPr>
            <w:r w:rsidRPr="005C7431">
              <w:rPr>
                <w:rFonts w:ascii="Verdana" w:hAnsi="Verdana" w:eastAsia="Verdana" w:cs="Verdana"/>
                <w:sz w:val="20"/>
                <w:szCs w:val="20"/>
              </w:rPr>
              <w:t>liczba godzin przeznaczona na zrealizowanie danego rodzaju zajęć</w:t>
            </w:r>
          </w:p>
        </w:tc>
      </w:tr>
      <w:tr w:rsidRPr="005C7431" w:rsidR="001F715B" w:rsidTr="002E1E87" w14:paraId="38C860CE" w14:textId="77777777">
        <w:trPr>
          <w:jc w:val="center"/>
        </w:trPr>
        <w:tc>
          <w:tcPr>
            <w:tcW w:w="671" w:type="dxa"/>
            <w:vMerge/>
            <w:shd w:val="clear" w:color="000000" w:fill="FFFFFF"/>
            <w:tcMar>
              <w:left w:w="14" w:type="dxa"/>
              <w:right w:w="14" w:type="dxa"/>
            </w:tcMar>
            <w:vAlign w:val="center"/>
          </w:tcPr>
          <w:p w:rsidRPr="004063B8" w:rsidR="001F715B" w:rsidP="002E1E87" w:rsidRDefault="001F715B" w14:paraId="287D9EF2" w14:textId="77777777">
            <w:pPr>
              <w:pStyle w:val="Akapitzlist"/>
              <w:numPr>
                <w:ilvl w:val="0"/>
                <w:numId w:val="39"/>
              </w:numPr>
              <w:spacing w:after="120"/>
              <w:rPr>
                <w:rFonts w:ascii="Verdana" w:hAnsi="Verdana" w:eastAsia="Calibri" w:cs="Calibri"/>
              </w:rPr>
            </w:pPr>
          </w:p>
        </w:tc>
        <w:tc>
          <w:tcPr>
            <w:tcW w:w="4365" w:type="dxa"/>
            <w:tcMar>
              <w:left w:w="14" w:type="dxa"/>
              <w:right w:w="14" w:type="dxa"/>
            </w:tcMar>
          </w:tcPr>
          <w:p w:rsidRPr="005C7431" w:rsidR="001F715B" w:rsidP="002E1E87" w:rsidRDefault="001F715B" w14:paraId="76476421" w14:textId="77777777">
            <w:pPr>
              <w:spacing w:after="120" w:line="240" w:lineRule="auto"/>
              <w:ind w:left="57"/>
              <w:rPr>
                <w:rFonts w:ascii="Verdana" w:hAnsi="Verdana" w:eastAsia="Times New Roman" w:cs="Times New Roman"/>
                <w:sz w:val="20"/>
                <w:szCs w:val="20"/>
              </w:rPr>
            </w:pPr>
            <w:r w:rsidRPr="005C7431">
              <w:rPr>
                <w:rFonts w:ascii="Verdana" w:hAnsi="Verdana" w:eastAsia="Verdana" w:cs="Verdana"/>
                <w:sz w:val="20"/>
                <w:szCs w:val="20"/>
              </w:rPr>
              <w:t>zajęcia (wg planu studiów) z prowadzącym: </w:t>
            </w:r>
          </w:p>
          <w:p w:rsidRPr="005C7431" w:rsidR="001F715B" w:rsidP="002E1E87" w:rsidRDefault="001F715B" w14:paraId="2BD94B5D" w14:textId="77777777">
            <w:pPr>
              <w:spacing w:after="120" w:line="240" w:lineRule="auto"/>
              <w:ind w:left="57"/>
              <w:rPr>
                <w:rFonts w:ascii="Verdana" w:hAnsi="Verdana"/>
                <w:sz w:val="20"/>
                <w:szCs w:val="20"/>
              </w:rPr>
            </w:pPr>
            <w:r w:rsidRPr="005C7431">
              <w:rPr>
                <w:rFonts w:ascii="Verdana" w:hAnsi="Verdana" w:eastAsia="Verdana" w:cs="Verdana"/>
                <w:b/>
                <w:sz w:val="20"/>
                <w:szCs w:val="20"/>
              </w:rPr>
              <w:t>- ćwiczenia:</w:t>
            </w:r>
          </w:p>
        </w:tc>
        <w:tc>
          <w:tcPr>
            <w:tcW w:w="4595" w:type="dxa"/>
            <w:gridSpan w:val="2"/>
            <w:tcMar>
              <w:left w:w="14" w:type="dxa"/>
              <w:right w:w="14" w:type="dxa"/>
            </w:tcMar>
            <w:vAlign w:val="center"/>
          </w:tcPr>
          <w:p w:rsidRPr="005C7431" w:rsidR="001F715B" w:rsidP="002E1E87" w:rsidRDefault="001F715B" w14:paraId="4A2CEE8D" w14:textId="77777777">
            <w:pPr>
              <w:spacing w:after="120" w:line="240" w:lineRule="auto"/>
              <w:ind w:left="57"/>
              <w:jc w:val="center"/>
              <w:rPr>
                <w:rFonts w:ascii="Verdana" w:hAnsi="Verdana"/>
                <w:sz w:val="20"/>
                <w:szCs w:val="20"/>
              </w:rPr>
            </w:pPr>
            <w:r w:rsidRPr="005C7431">
              <w:rPr>
                <w:rFonts w:ascii="Verdana" w:hAnsi="Verdana" w:eastAsia="Verdana" w:cs="Verdana"/>
                <w:b/>
                <w:sz w:val="20"/>
                <w:szCs w:val="20"/>
              </w:rPr>
              <w:t>30</w:t>
            </w:r>
          </w:p>
        </w:tc>
      </w:tr>
      <w:tr w:rsidRPr="005C7431" w:rsidR="001F715B" w:rsidTr="002E1E87" w14:paraId="54FBCF67" w14:textId="77777777">
        <w:trPr>
          <w:jc w:val="center"/>
        </w:trPr>
        <w:tc>
          <w:tcPr>
            <w:tcW w:w="671" w:type="dxa"/>
            <w:vMerge/>
            <w:shd w:val="clear" w:color="000000" w:fill="FFFFFF"/>
            <w:tcMar>
              <w:left w:w="14" w:type="dxa"/>
              <w:right w:w="14" w:type="dxa"/>
            </w:tcMar>
            <w:vAlign w:val="center"/>
          </w:tcPr>
          <w:p w:rsidRPr="004063B8" w:rsidR="001F715B" w:rsidP="002E1E87" w:rsidRDefault="001F715B" w14:paraId="7A36808B" w14:textId="77777777">
            <w:pPr>
              <w:pStyle w:val="Akapitzlist"/>
              <w:numPr>
                <w:ilvl w:val="0"/>
                <w:numId w:val="39"/>
              </w:numPr>
              <w:spacing w:after="120"/>
              <w:rPr>
                <w:rFonts w:ascii="Verdana" w:hAnsi="Verdana" w:eastAsia="Calibri" w:cs="Calibri"/>
              </w:rPr>
            </w:pPr>
          </w:p>
        </w:tc>
        <w:tc>
          <w:tcPr>
            <w:tcW w:w="4365" w:type="dxa"/>
            <w:tcMar>
              <w:left w:w="14" w:type="dxa"/>
              <w:right w:w="14" w:type="dxa"/>
            </w:tcMar>
          </w:tcPr>
          <w:p w:rsidRPr="005C7431" w:rsidR="001F715B" w:rsidP="002E1E87" w:rsidRDefault="001F715B" w14:paraId="17EE602A" w14:textId="77777777">
            <w:pPr>
              <w:spacing w:after="120" w:line="240" w:lineRule="auto"/>
              <w:ind w:left="57"/>
              <w:rPr>
                <w:rFonts w:ascii="Verdana" w:hAnsi="Verdana" w:eastAsia="Times New Roman" w:cs="Times New Roman"/>
                <w:sz w:val="20"/>
                <w:szCs w:val="20"/>
              </w:rPr>
            </w:pPr>
            <w:r w:rsidRPr="005C7431">
              <w:rPr>
                <w:rFonts w:ascii="Verdana" w:hAnsi="Verdana" w:eastAsia="Verdana" w:cs="Verdana"/>
                <w:sz w:val="20"/>
                <w:szCs w:val="20"/>
              </w:rPr>
              <w:t>praca własna studenta (w tym udział w pracach grupowych) np.: </w:t>
            </w:r>
          </w:p>
          <w:p w:rsidRPr="005C7431" w:rsidR="001F715B" w:rsidP="002E1E87" w:rsidRDefault="001F715B" w14:paraId="2EEBF4EA" w14:textId="77777777">
            <w:pPr>
              <w:spacing w:after="120" w:line="240" w:lineRule="auto"/>
              <w:ind w:left="57"/>
              <w:rPr>
                <w:rFonts w:ascii="Verdana" w:hAnsi="Verdana" w:eastAsia="Times New Roman" w:cs="Times New Roman"/>
                <w:b/>
                <w:sz w:val="20"/>
                <w:szCs w:val="20"/>
              </w:rPr>
            </w:pPr>
            <w:r w:rsidRPr="005C7431">
              <w:rPr>
                <w:rFonts w:ascii="Verdana" w:hAnsi="Verdana" w:eastAsia="Verdana" w:cs="Verdana"/>
                <w:b/>
                <w:sz w:val="20"/>
                <w:szCs w:val="20"/>
              </w:rPr>
              <w:t>- przygotowanie do zajęć </w:t>
            </w:r>
          </w:p>
          <w:p w:rsidRPr="005C7431" w:rsidR="001F715B" w:rsidP="002E1E87" w:rsidRDefault="001F715B" w14:paraId="2D1F7DB1" w14:textId="77777777">
            <w:pPr>
              <w:spacing w:after="120" w:line="240" w:lineRule="auto"/>
              <w:ind w:left="57"/>
              <w:rPr>
                <w:rFonts w:ascii="Verdana" w:hAnsi="Verdana" w:eastAsia="Times New Roman" w:cs="Times New Roman"/>
                <w:b/>
                <w:sz w:val="20"/>
                <w:szCs w:val="20"/>
              </w:rPr>
            </w:pPr>
            <w:r w:rsidRPr="005C7431">
              <w:rPr>
                <w:rFonts w:ascii="Verdana" w:hAnsi="Verdana" w:eastAsia="Verdana" w:cs="Verdana"/>
                <w:b/>
                <w:sz w:val="20"/>
                <w:szCs w:val="20"/>
              </w:rPr>
              <w:t>- czytanie wskazanej literatury </w:t>
            </w:r>
          </w:p>
          <w:p w:rsidRPr="005C7431" w:rsidR="001F715B" w:rsidP="002E1E87" w:rsidRDefault="001F715B" w14:paraId="2C25AA1F" w14:textId="77777777">
            <w:pPr>
              <w:spacing w:after="120" w:line="240" w:lineRule="auto"/>
              <w:ind w:left="57"/>
              <w:rPr>
                <w:rFonts w:ascii="Verdana" w:hAnsi="Verdana"/>
                <w:sz w:val="20"/>
                <w:szCs w:val="20"/>
              </w:rPr>
            </w:pPr>
            <w:r w:rsidRPr="005C7431">
              <w:rPr>
                <w:rFonts w:ascii="Verdana" w:hAnsi="Verdana" w:eastAsia="Verdana" w:cs="Verdana"/>
                <w:b/>
                <w:sz w:val="20"/>
                <w:szCs w:val="20"/>
              </w:rPr>
              <w:t>- przygotowanie do sprawdzianów</w:t>
            </w:r>
            <w:r w:rsidRPr="005C7431">
              <w:rPr>
                <w:rFonts w:ascii="Verdana" w:hAnsi="Verdana" w:eastAsia="Verdana" w:cs="Verdana"/>
                <w:sz w:val="20"/>
                <w:szCs w:val="20"/>
              </w:rPr>
              <w:t> </w:t>
            </w:r>
          </w:p>
        </w:tc>
        <w:tc>
          <w:tcPr>
            <w:tcW w:w="4595" w:type="dxa"/>
            <w:gridSpan w:val="2"/>
            <w:tcMar>
              <w:left w:w="14" w:type="dxa"/>
              <w:right w:w="14" w:type="dxa"/>
            </w:tcMar>
            <w:vAlign w:val="center"/>
          </w:tcPr>
          <w:p w:rsidRPr="005C7431" w:rsidR="001F715B" w:rsidP="002E1E87" w:rsidRDefault="001F715B" w14:paraId="3BFC314B" w14:textId="77777777">
            <w:pPr>
              <w:spacing w:after="120" w:line="240" w:lineRule="auto"/>
              <w:ind w:left="57"/>
              <w:jc w:val="center"/>
              <w:rPr>
                <w:rFonts w:ascii="Verdana" w:hAnsi="Verdana"/>
                <w:sz w:val="20"/>
                <w:szCs w:val="20"/>
              </w:rPr>
            </w:pPr>
            <w:r w:rsidRPr="005C7431">
              <w:rPr>
                <w:rFonts w:ascii="Verdana" w:hAnsi="Verdana" w:eastAsia="Verdana" w:cs="Verdana"/>
                <w:b/>
                <w:sz w:val="20"/>
                <w:szCs w:val="20"/>
              </w:rPr>
              <w:t>60</w:t>
            </w:r>
          </w:p>
        </w:tc>
      </w:tr>
      <w:tr w:rsidRPr="005C7431" w:rsidR="001F715B" w:rsidTr="002E1E87" w14:paraId="53162CD1" w14:textId="77777777">
        <w:trPr>
          <w:trHeight w:val="1"/>
          <w:jc w:val="center"/>
        </w:trPr>
        <w:tc>
          <w:tcPr>
            <w:tcW w:w="671" w:type="dxa"/>
            <w:vMerge/>
            <w:shd w:val="clear" w:color="000000" w:fill="FFFFFF"/>
            <w:tcMar>
              <w:left w:w="14" w:type="dxa"/>
              <w:right w:w="14" w:type="dxa"/>
            </w:tcMar>
            <w:vAlign w:val="center"/>
          </w:tcPr>
          <w:p w:rsidRPr="004063B8" w:rsidR="001F715B" w:rsidP="002E1E87" w:rsidRDefault="001F715B" w14:paraId="5B50955B" w14:textId="77777777">
            <w:pPr>
              <w:pStyle w:val="Akapitzlist"/>
              <w:numPr>
                <w:ilvl w:val="0"/>
                <w:numId w:val="39"/>
              </w:numPr>
              <w:spacing w:after="120"/>
              <w:rPr>
                <w:rFonts w:ascii="Verdana" w:hAnsi="Verdana" w:eastAsia="Calibri" w:cs="Calibri"/>
              </w:rPr>
            </w:pPr>
          </w:p>
        </w:tc>
        <w:tc>
          <w:tcPr>
            <w:tcW w:w="4365" w:type="dxa"/>
            <w:tcMar>
              <w:left w:w="14" w:type="dxa"/>
              <w:right w:w="14" w:type="dxa"/>
            </w:tcMar>
          </w:tcPr>
          <w:p w:rsidRPr="005C7431" w:rsidR="001F715B" w:rsidP="002E1E87" w:rsidRDefault="001F715B" w14:paraId="3D7EB653" w14:textId="77777777">
            <w:pPr>
              <w:spacing w:after="120" w:line="240" w:lineRule="auto"/>
              <w:ind w:left="57"/>
              <w:rPr>
                <w:rFonts w:ascii="Verdana" w:hAnsi="Verdana"/>
                <w:sz w:val="20"/>
                <w:szCs w:val="20"/>
              </w:rPr>
            </w:pPr>
            <w:r w:rsidRPr="005C7431">
              <w:rPr>
                <w:rFonts w:ascii="Verdana" w:hAnsi="Verdana" w:eastAsia="Verdana" w:cs="Verdana"/>
                <w:sz w:val="20"/>
                <w:szCs w:val="20"/>
              </w:rPr>
              <w:t>Łączna liczba godzin </w:t>
            </w:r>
          </w:p>
        </w:tc>
        <w:tc>
          <w:tcPr>
            <w:tcW w:w="4595" w:type="dxa"/>
            <w:gridSpan w:val="2"/>
            <w:tcMar>
              <w:left w:w="14" w:type="dxa"/>
              <w:right w:w="14" w:type="dxa"/>
            </w:tcMar>
            <w:vAlign w:val="center"/>
          </w:tcPr>
          <w:p w:rsidRPr="005C7431" w:rsidR="001F715B" w:rsidP="002E1E87" w:rsidRDefault="001F715B" w14:paraId="41256811" w14:textId="77777777">
            <w:pPr>
              <w:spacing w:after="120" w:line="240" w:lineRule="auto"/>
              <w:ind w:left="57"/>
              <w:jc w:val="center"/>
              <w:rPr>
                <w:rFonts w:ascii="Verdana" w:hAnsi="Verdana"/>
                <w:sz w:val="20"/>
                <w:szCs w:val="20"/>
              </w:rPr>
            </w:pPr>
            <w:r w:rsidRPr="005C7431">
              <w:rPr>
                <w:rFonts w:ascii="Verdana" w:hAnsi="Verdana" w:eastAsia="Verdana" w:cs="Verdana"/>
                <w:b/>
                <w:sz w:val="20"/>
                <w:szCs w:val="20"/>
              </w:rPr>
              <w:t>90</w:t>
            </w:r>
          </w:p>
        </w:tc>
      </w:tr>
      <w:tr w:rsidRPr="005C7431" w:rsidR="001F715B" w:rsidTr="002E1E87" w14:paraId="1A660610" w14:textId="77777777">
        <w:trPr>
          <w:trHeight w:val="1"/>
          <w:jc w:val="center"/>
        </w:trPr>
        <w:tc>
          <w:tcPr>
            <w:tcW w:w="671" w:type="dxa"/>
            <w:vMerge/>
            <w:shd w:val="clear" w:color="000000" w:fill="FFFFFF"/>
            <w:tcMar>
              <w:left w:w="14" w:type="dxa"/>
              <w:right w:w="14" w:type="dxa"/>
            </w:tcMar>
            <w:vAlign w:val="center"/>
          </w:tcPr>
          <w:p w:rsidRPr="004063B8" w:rsidR="001F715B" w:rsidP="002E1E87" w:rsidRDefault="001F715B" w14:paraId="14C22332" w14:textId="77777777">
            <w:pPr>
              <w:pStyle w:val="Akapitzlist"/>
              <w:numPr>
                <w:ilvl w:val="0"/>
                <w:numId w:val="39"/>
              </w:numPr>
              <w:spacing w:after="120"/>
              <w:rPr>
                <w:rFonts w:ascii="Verdana" w:hAnsi="Verdana" w:eastAsia="Calibri" w:cs="Calibri"/>
              </w:rPr>
            </w:pPr>
          </w:p>
        </w:tc>
        <w:tc>
          <w:tcPr>
            <w:tcW w:w="4365" w:type="dxa"/>
            <w:tcMar>
              <w:left w:w="14" w:type="dxa"/>
              <w:right w:w="14" w:type="dxa"/>
            </w:tcMar>
          </w:tcPr>
          <w:p w:rsidRPr="005C7431" w:rsidR="001F715B" w:rsidP="002E1E87" w:rsidRDefault="001F715B" w14:paraId="76CD03C3" w14:textId="77777777">
            <w:pPr>
              <w:spacing w:after="120" w:line="240" w:lineRule="auto"/>
              <w:ind w:left="57"/>
              <w:rPr>
                <w:rFonts w:ascii="Verdana" w:hAnsi="Verdana"/>
                <w:sz w:val="20"/>
                <w:szCs w:val="20"/>
              </w:rPr>
            </w:pPr>
            <w:r w:rsidRPr="005C7431">
              <w:rPr>
                <w:rFonts w:ascii="Verdana" w:hAnsi="Verdana" w:eastAsia="Verdana" w:cs="Verdana"/>
                <w:sz w:val="20"/>
                <w:szCs w:val="20"/>
              </w:rPr>
              <w:t>Liczba punktów ECTS (</w:t>
            </w:r>
            <w:r w:rsidRPr="005C7431">
              <w:rPr>
                <w:rFonts w:ascii="Verdana" w:hAnsi="Verdana" w:eastAsia="Verdana" w:cs="Verdana"/>
                <w:i/>
                <w:sz w:val="20"/>
                <w:szCs w:val="20"/>
              </w:rPr>
              <w:t>jeśli jest wymagana</w:t>
            </w:r>
            <w:r w:rsidRPr="005C7431">
              <w:rPr>
                <w:rFonts w:ascii="Verdana" w:hAnsi="Verdana" w:eastAsia="Verdana" w:cs="Verdana"/>
                <w:sz w:val="20"/>
                <w:szCs w:val="20"/>
              </w:rPr>
              <w:t>) </w:t>
            </w:r>
          </w:p>
        </w:tc>
        <w:tc>
          <w:tcPr>
            <w:tcW w:w="4595" w:type="dxa"/>
            <w:gridSpan w:val="2"/>
            <w:tcMar>
              <w:left w:w="14" w:type="dxa"/>
              <w:right w:w="14" w:type="dxa"/>
            </w:tcMar>
            <w:vAlign w:val="center"/>
          </w:tcPr>
          <w:p w:rsidRPr="005C7431" w:rsidR="001F715B" w:rsidP="002E1E87" w:rsidRDefault="001F715B" w14:paraId="32163E6F" w14:textId="77777777">
            <w:pPr>
              <w:spacing w:after="120" w:line="240" w:lineRule="auto"/>
              <w:ind w:left="57"/>
              <w:jc w:val="center"/>
              <w:rPr>
                <w:rFonts w:ascii="Verdana" w:hAnsi="Verdana"/>
                <w:sz w:val="20"/>
                <w:szCs w:val="20"/>
              </w:rPr>
            </w:pPr>
            <w:r w:rsidRPr="005C7431">
              <w:rPr>
                <w:rFonts w:ascii="Verdana" w:hAnsi="Verdana" w:eastAsia="Verdana" w:cs="Verdana"/>
                <w:b/>
                <w:sz w:val="20"/>
                <w:szCs w:val="20"/>
              </w:rPr>
              <w:t>3</w:t>
            </w:r>
          </w:p>
        </w:tc>
      </w:tr>
    </w:tbl>
    <w:p w:rsidR="001F715B" w:rsidP="001F715B" w:rsidRDefault="001F715B" w14:paraId="57035034" w14:textId="77777777">
      <w:pPr>
        <w:spacing w:before="240" w:after="120" w:line="240" w:lineRule="auto"/>
        <w:jc w:val="right"/>
        <w:rPr>
          <w:rFonts w:ascii="Verdana" w:hAnsi="Verdana" w:eastAsia="Verdana" w:cs="Verdana"/>
          <w:sz w:val="20"/>
        </w:rPr>
      </w:pPr>
      <w:r>
        <w:rPr>
          <w:rFonts w:ascii="Verdana" w:hAnsi="Verdana" w:eastAsia="Verdana" w:cs="Verdana"/>
          <w:sz w:val="20"/>
        </w:rPr>
        <w:t xml:space="preserve"> (31 lipca 2023, oprac. Justyna Salamon, </w:t>
      </w:r>
      <w:proofErr w:type="spellStart"/>
      <w:r>
        <w:rPr>
          <w:rFonts w:ascii="Verdana" w:hAnsi="Verdana" w:eastAsia="Verdana" w:cs="Verdana"/>
          <w:sz w:val="20"/>
        </w:rPr>
        <w:t>spr</w:t>
      </w:r>
      <w:proofErr w:type="spellEnd"/>
      <w:r>
        <w:rPr>
          <w:rFonts w:ascii="Verdana" w:hAnsi="Verdana" w:eastAsia="Verdana" w:cs="Verdana"/>
          <w:sz w:val="20"/>
        </w:rPr>
        <w:t xml:space="preserve">. Regina </w:t>
      </w:r>
      <w:proofErr w:type="spellStart"/>
      <w:r>
        <w:rPr>
          <w:rFonts w:ascii="Verdana" w:hAnsi="Verdana" w:eastAsia="Verdana" w:cs="Verdana"/>
          <w:sz w:val="20"/>
        </w:rPr>
        <w:t>Solová</w:t>
      </w:r>
      <w:proofErr w:type="spellEnd"/>
      <w:r>
        <w:rPr>
          <w:rFonts w:ascii="Verdana" w:hAnsi="Verdana" w:cs="Calibri"/>
          <w:color w:val="000000"/>
          <w:sz w:val="20"/>
          <w:szCs w:val="20"/>
          <w:shd w:val="clear" w:color="auto" w:fill="FFFFFF"/>
        </w:rPr>
        <w:t xml:space="preserve">, sylabus zatwierdzony przez Radę IFR 25 września 2023, </w:t>
      </w:r>
      <w:r w:rsidRPr="2AEC04DE">
        <w:rPr>
          <w:rFonts w:ascii="Verdana" w:hAnsi="Verdana" w:eastAsia="Verdana" w:cs="Verdana"/>
          <w:sz w:val="20"/>
          <w:szCs w:val="20"/>
        </w:rPr>
        <w:t xml:space="preserve">aktualizacja: Magdalena Krzyżostaniak, </w:t>
      </w:r>
      <w:r>
        <w:rPr>
          <w:rFonts w:ascii="Verdana" w:hAnsi="Verdana" w:eastAsia="Verdana" w:cs="Verdana"/>
          <w:sz w:val="20"/>
          <w:szCs w:val="20"/>
        </w:rPr>
        <w:t>czerwiec</w:t>
      </w:r>
      <w:r w:rsidRPr="2AEC04DE">
        <w:rPr>
          <w:rFonts w:ascii="Verdana" w:hAnsi="Verdana" w:eastAsia="Verdana" w:cs="Verdana"/>
          <w:sz w:val="20"/>
          <w:szCs w:val="20"/>
        </w:rPr>
        <w:t xml:space="preserve"> 2025</w:t>
      </w:r>
      <w:r>
        <w:rPr>
          <w:rFonts w:ascii="Verdana" w:hAnsi="Verdana" w:eastAsia="Verdana" w:cs="Verdana"/>
          <w:sz w:val="20"/>
          <w:szCs w:val="20"/>
        </w:rPr>
        <w:t xml:space="preserve">, </w:t>
      </w: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eastAsia="Verdana" w:cs="Verdana"/>
          <w:sz w:val="20"/>
          <w:szCs w:val="20"/>
        </w:rPr>
        <w:t>ZdsJK+Justyna</w:t>
      </w:r>
      <w:proofErr w:type="spellEnd"/>
      <w:r>
        <w:rPr>
          <w:rFonts w:ascii="Verdana" w:hAnsi="Verdana" w:eastAsia="Verdana" w:cs="Verdana"/>
          <w:sz w:val="20"/>
          <w:szCs w:val="20"/>
        </w:rPr>
        <w:t xml:space="preserve"> Wesoła, 15.09.2025</w:t>
      </w:r>
      <w:r>
        <w:rPr>
          <w:rFonts w:ascii="Verdana" w:hAnsi="Verdana" w:eastAsia="Verdana" w:cs="Verdana"/>
          <w:sz w:val="20"/>
        </w:rPr>
        <w:t>)</w:t>
      </w:r>
    </w:p>
    <w:p w:rsidR="001F715B" w:rsidP="001F715B" w:rsidRDefault="001F715B" w14:paraId="3528C42A" w14:textId="77777777">
      <w:pPr>
        <w:spacing w:before="240" w:after="120" w:line="240" w:lineRule="auto"/>
        <w:jc w:val="right"/>
        <w:rPr>
          <w:rFonts w:ascii="Verdana" w:hAnsi="Verdana" w:cs="Calibri"/>
          <w:color w:val="000000" w:themeColor="text1"/>
          <w:sz w:val="20"/>
          <w:szCs w:val="20"/>
        </w:rPr>
      </w:pPr>
    </w:p>
    <w:p w:rsidR="001F715B" w:rsidP="001F715B" w:rsidRDefault="001F715B" w14:paraId="77FA60F6" w14:textId="77777777">
      <w:pPr>
        <w:pStyle w:val="Nagwek2"/>
      </w:pPr>
      <w:bookmarkStart w:name="_Toc196218649" w:id="126"/>
      <w:bookmarkStart w:name="_Toc207816873" w:id="127"/>
      <w:bookmarkStart w:name="_Toc209793624" w:id="128"/>
      <w:r>
        <w:t>Zróżnicowanie językowe obszaru hiszpańskojęzycznego</w:t>
      </w:r>
      <w:bookmarkEnd w:id="126"/>
      <w:bookmarkEnd w:id="127"/>
      <w:bookmarkEnd w:id="128"/>
    </w:p>
    <w:tbl>
      <w:tblPr>
        <w:tblW w:w="9639"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76"/>
        <w:gridCol w:w="5084"/>
        <w:gridCol w:w="1269"/>
        <w:gridCol w:w="2610"/>
      </w:tblGrid>
      <w:tr w:rsidRPr="00FB46FE" w:rsidR="001F715B" w:rsidTr="002E1E87" w14:paraId="66CA8E87"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5B66B82C" w14:textId="77777777">
            <w:pPr>
              <w:numPr>
                <w:ilvl w:val="0"/>
                <w:numId w:val="47"/>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0EB4651A"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Nazwa przedmiotu w języku polskim oraz angielskim </w:t>
            </w:r>
          </w:p>
          <w:p w:rsidRPr="00FB46FE" w:rsidR="001F715B" w:rsidP="002E1E87" w:rsidRDefault="001F715B" w14:paraId="39974640" w14:textId="77777777">
            <w:pPr>
              <w:spacing w:after="120" w:line="240" w:lineRule="auto"/>
              <w:ind w:left="57"/>
              <w:textAlignment w:val="baseline"/>
              <w:rPr>
                <w:rFonts w:ascii="Verdana" w:hAnsi="Verdana" w:eastAsia="Times New Roman" w:cs="Times New Roman"/>
                <w:b/>
                <w:sz w:val="20"/>
                <w:szCs w:val="20"/>
                <w:lang w:eastAsia="pl-PL"/>
              </w:rPr>
            </w:pPr>
            <w:r w:rsidRPr="00FB46FE">
              <w:rPr>
                <w:rFonts w:ascii="Verdana" w:hAnsi="Verdana" w:eastAsia="Times New Roman" w:cs="Times New Roman"/>
                <w:b/>
                <w:sz w:val="20"/>
                <w:szCs w:val="20"/>
                <w:lang w:eastAsia="pl-PL"/>
              </w:rPr>
              <w:t>ZRÓŻNICOWANIE JĘZYKOWE OBSZARU HISZPAŃSKOJĘZYCZNEGO</w:t>
            </w:r>
          </w:p>
          <w:p w:rsidRPr="001E2971" w:rsidR="001F715B" w:rsidP="002E1E87" w:rsidRDefault="001F715B" w14:paraId="7B6EDABD" w14:textId="77777777">
            <w:pPr>
              <w:spacing w:after="120" w:line="240" w:lineRule="auto"/>
              <w:ind w:left="57"/>
              <w:textAlignment w:val="baseline"/>
              <w:rPr>
                <w:rFonts w:ascii="Verdana" w:hAnsi="Verdana" w:eastAsia="Times New Roman" w:cs="Times New Roman"/>
                <w:b/>
                <w:bCs/>
                <w:sz w:val="20"/>
                <w:szCs w:val="20"/>
                <w:lang w:eastAsia="pl-PL"/>
              </w:rPr>
            </w:pPr>
            <w:r w:rsidRPr="00FB46FE">
              <w:rPr>
                <w:rFonts w:ascii="Verdana" w:hAnsi="Verdana" w:eastAsia="Times New Roman" w:cs="Times New Roman"/>
                <w:b/>
                <w:bCs/>
                <w:sz w:val="20"/>
                <w:szCs w:val="20"/>
                <w:lang w:val="en" w:eastAsia="pl-PL"/>
              </w:rPr>
              <w:t>Language Diversity of the Spanish-Speaking Area</w:t>
            </w:r>
          </w:p>
        </w:tc>
      </w:tr>
      <w:tr w:rsidRPr="00FB46FE" w:rsidR="001F715B" w:rsidTr="002E1E87" w14:paraId="204C38BA"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03CAB347" w14:textId="77777777">
            <w:pPr>
              <w:numPr>
                <w:ilvl w:val="0"/>
                <w:numId w:val="47"/>
              </w:numPr>
              <w:spacing w:after="120" w:line="240" w:lineRule="auto"/>
              <w:contextualSpacing/>
              <w:textAlignment w:val="baseline"/>
              <w:rPr>
                <w:rFonts w:ascii="Verdana" w:hAnsi="Verdana" w:eastAsia="Aptos" w:cs="Times New Roman"/>
                <w:lang w:val="en-US"/>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124C634B"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 xml:space="preserve">Dyscyplina </w:t>
            </w:r>
          </w:p>
          <w:p w:rsidRPr="00FB46FE" w:rsidR="001F715B" w:rsidP="002E1E87" w:rsidRDefault="001F715B" w14:paraId="1789E614"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Calibri" w:cs="Times New Roman"/>
                <w:b/>
                <w:bCs/>
                <w:color w:val="000000"/>
                <w:sz w:val="20"/>
                <w:szCs w:val="20"/>
                <w:bdr w:val="none" w:color="auto" w:sz="0" w:space="0" w:frame="1"/>
              </w:rPr>
              <w:t>językoznawstwo</w:t>
            </w:r>
          </w:p>
        </w:tc>
      </w:tr>
      <w:tr w:rsidRPr="00FB46FE" w:rsidR="001F715B" w:rsidTr="002E1E87" w14:paraId="2E279755" w14:textId="77777777">
        <w:trPr>
          <w:trHeight w:val="330"/>
        </w:trPr>
        <w:tc>
          <w:tcPr>
            <w:tcW w:w="680" w:type="dxa"/>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2728F889" w14:textId="77777777">
            <w:pPr>
              <w:numPr>
                <w:ilvl w:val="0"/>
                <w:numId w:val="47"/>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69D365C0"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Język wykładowy </w:t>
            </w:r>
          </w:p>
          <w:p w:rsidRPr="00FB46FE" w:rsidR="001F715B" w:rsidP="002E1E87" w:rsidRDefault="001F715B" w14:paraId="6DF3699D" w14:textId="77777777">
            <w:pPr>
              <w:spacing w:after="120" w:line="240" w:lineRule="auto"/>
              <w:ind w:left="57"/>
              <w:textAlignment w:val="baseline"/>
              <w:rPr>
                <w:rFonts w:ascii="Verdana" w:hAnsi="Verdana" w:eastAsia="Times New Roman" w:cs="Times New Roman"/>
                <w:b/>
                <w:sz w:val="20"/>
                <w:szCs w:val="20"/>
                <w:lang w:eastAsia="pl-PL"/>
              </w:rPr>
            </w:pPr>
            <w:r w:rsidRPr="00FB46FE">
              <w:rPr>
                <w:rFonts w:ascii="Verdana" w:hAnsi="Verdana" w:eastAsia="Times New Roman" w:cs="Times New Roman"/>
                <w:b/>
                <w:sz w:val="20"/>
                <w:szCs w:val="20"/>
                <w:lang w:eastAsia="pl-PL"/>
              </w:rPr>
              <w:t>hiszpański</w:t>
            </w:r>
          </w:p>
        </w:tc>
      </w:tr>
      <w:tr w:rsidRPr="00FB46FE" w:rsidR="001F715B" w:rsidTr="002E1E87" w14:paraId="69D9BF8C"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3FE575EA" w14:textId="77777777">
            <w:pPr>
              <w:numPr>
                <w:ilvl w:val="0"/>
                <w:numId w:val="47"/>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60E96A46"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Jednostka prowadząca przedmiot </w:t>
            </w:r>
          </w:p>
          <w:p w:rsidRPr="00FB46FE" w:rsidR="001F715B" w:rsidP="002E1E87" w:rsidRDefault="001F715B" w14:paraId="759ED837"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Calibri" w:cs="Times New Roman"/>
                <w:b/>
                <w:bCs/>
                <w:color w:val="000000"/>
                <w:sz w:val="20"/>
                <w:szCs w:val="20"/>
                <w:shd w:val="clear" w:color="auto" w:fill="FFFFFF"/>
              </w:rPr>
              <w:t>Instytut Filologii Romańskiej</w:t>
            </w:r>
            <w:r w:rsidRPr="00FB46FE">
              <w:rPr>
                <w:rFonts w:ascii="Verdana" w:hAnsi="Verdana" w:eastAsia="Calibri" w:cs="Times New Roman"/>
                <w:color w:val="000000"/>
                <w:sz w:val="20"/>
                <w:szCs w:val="20"/>
                <w:shd w:val="clear" w:color="auto" w:fill="FFFFFF"/>
              </w:rPr>
              <w:t> </w:t>
            </w:r>
          </w:p>
        </w:tc>
      </w:tr>
      <w:tr w:rsidRPr="00FB46FE" w:rsidR="001F715B" w:rsidTr="002E1E87" w14:paraId="25481D32"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61964A94" w14:textId="77777777">
            <w:pPr>
              <w:numPr>
                <w:ilvl w:val="0"/>
                <w:numId w:val="47"/>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5DB7FF1C"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Rodzaj przedmiotu</w:t>
            </w:r>
          </w:p>
          <w:p w:rsidRPr="00FB46FE" w:rsidR="001F715B" w:rsidP="002E1E87" w:rsidRDefault="001F715B" w14:paraId="76C2ABDC" w14:textId="77777777">
            <w:pPr>
              <w:spacing w:after="120" w:line="240" w:lineRule="auto"/>
              <w:ind w:left="57"/>
              <w:textAlignment w:val="baseline"/>
              <w:rPr>
                <w:rFonts w:ascii="Verdana" w:hAnsi="Verdana" w:eastAsia="Times New Roman" w:cs="Times New Roman"/>
                <w:b/>
                <w:sz w:val="20"/>
                <w:szCs w:val="20"/>
                <w:lang w:eastAsia="pl-PL"/>
              </w:rPr>
            </w:pPr>
            <w:r>
              <w:rPr>
                <w:rFonts w:ascii="Verdana" w:hAnsi="Verdana" w:eastAsia="Times New Roman" w:cs="Times New Roman"/>
                <w:b/>
                <w:bCs/>
                <w:sz w:val="20"/>
                <w:szCs w:val="20"/>
                <w:lang w:eastAsia="pl-PL"/>
              </w:rPr>
              <w:t>przedmiot do wyboru (językoznawczy)</w:t>
            </w:r>
          </w:p>
        </w:tc>
      </w:tr>
      <w:tr w:rsidRPr="00FB46FE" w:rsidR="001F715B" w:rsidTr="002E1E87" w14:paraId="1E6134B7"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5A94CDD2" w14:textId="77777777">
            <w:pPr>
              <w:numPr>
                <w:ilvl w:val="0"/>
                <w:numId w:val="47"/>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19A8D625"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Kierunek studiów </w:t>
            </w:r>
          </w:p>
          <w:p w:rsidRPr="00FB46FE" w:rsidR="001F715B" w:rsidP="002E1E87" w:rsidRDefault="001F715B" w14:paraId="7D2C0FA5" w14:textId="77777777">
            <w:pPr>
              <w:spacing w:after="120" w:line="240" w:lineRule="auto"/>
              <w:ind w:left="57"/>
              <w:textAlignment w:val="baseline"/>
              <w:rPr>
                <w:rFonts w:ascii="Verdana" w:hAnsi="Verdana" w:eastAsia="Times New Roman" w:cs="Times New Roman"/>
                <w:b/>
                <w:sz w:val="20"/>
                <w:szCs w:val="20"/>
                <w:lang w:eastAsia="pl-PL"/>
              </w:rPr>
            </w:pPr>
            <w:r w:rsidRPr="00FB46FE">
              <w:rPr>
                <w:rFonts w:ascii="Verdana" w:hAnsi="Verdana" w:eastAsia="Times New Roman" w:cs="Times New Roman"/>
                <w:b/>
                <w:sz w:val="20"/>
                <w:szCs w:val="20"/>
                <w:lang w:eastAsia="pl-PL"/>
              </w:rPr>
              <w:t>filologia francuska, filologia hiszpańska, italianistyka</w:t>
            </w:r>
          </w:p>
        </w:tc>
      </w:tr>
      <w:tr w:rsidRPr="00FB46FE" w:rsidR="001F715B" w:rsidTr="002E1E87" w14:paraId="5369052C" w14:textId="77777777">
        <w:trPr>
          <w:trHeight w:val="765"/>
        </w:trPr>
        <w:tc>
          <w:tcPr>
            <w:tcW w:w="680" w:type="dxa"/>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1230090E" w14:textId="77777777">
            <w:pPr>
              <w:numPr>
                <w:ilvl w:val="0"/>
                <w:numId w:val="47"/>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57D816E1"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Poziom studiów</w:t>
            </w:r>
          </w:p>
          <w:p w:rsidRPr="00FB46FE" w:rsidR="001F715B" w:rsidP="002E1E87" w:rsidRDefault="001F715B" w14:paraId="17F2A9CE" w14:textId="77777777">
            <w:pPr>
              <w:tabs>
                <w:tab w:val="center" w:pos="3975"/>
              </w:tabs>
              <w:spacing w:after="120" w:line="240" w:lineRule="auto"/>
              <w:ind w:left="57"/>
              <w:textAlignment w:val="baseline"/>
              <w:rPr>
                <w:rFonts w:ascii="Verdana" w:hAnsi="Verdana" w:eastAsia="Times New Roman" w:cs="Times New Roman"/>
                <w:b/>
                <w:sz w:val="20"/>
                <w:szCs w:val="20"/>
                <w:lang w:eastAsia="pl-PL"/>
              </w:rPr>
            </w:pPr>
            <w:r w:rsidRPr="00FB46FE">
              <w:rPr>
                <w:rFonts w:ascii="Verdana" w:hAnsi="Verdana" w:eastAsia="Times New Roman" w:cs="Times New Roman"/>
                <w:b/>
                <w:sz w:val="20"/>
                <w:szCs w:val="20"/>
                <w:lang w:eastAsia="pl-PL"/>
              </w:rPr>
              <w:t xml:space="preserve">I </w:t>
            </w:r>
            <w:r w:rsidRPr="00FB46FE">
              <w:rPr>
                <w:rFonts w:ascii="Verdana" w:hAnsi="Verdana" w:eastAsia="Times New Roman" w:cs="Times New Roman"/>
                <w:b/>
                <w:sz w:val="20"/>
                <w:szCs w:val="20"/>
                <w:lang w:eastAsia="pl-PL"/>
              </w:rPr>
              <w:tab/>
            </w:r>
          </w:p>
        </w:tc>
      </w:tr>
      <w:tr w:rsidRPr="00FB46FE" w:rsidR="001F715B" w:rsidTr="002E1E87" w14:paraId="50C8CA04"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7EF851CE" w14:textId="77777777">
            <w:pPr>
              <w:numPr>
                <w:ilvl w:val="0"/>
                <w:numId w:val="47"/>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17675076"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Rok studiów</w:t>
            </w:r>
          </w:p>
          <w:p w:rsidRPr="00FB46FE" w:rsidR="001F715B" w:rsidP="002E1E87" w:rsidRDefault="001F715B" w14:paraId="718685D2"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b/>
                <w:sz w:val="20"/>
                <w:szCs w:val="20"/>
                <w:lang w:eastAsia="pl-PL"/>
              </w:rPr>
              <w:t>I, II lub III</w:t>
            </w:r>
          </w:p>
        </w:tc>
      </w:tr>
      <w:tr w:rsidRPr="00FB46FE" w:rsidR="001F715B" w:rsidTr="002E1E87" w14:paraId="5111048E"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41FAD7B1" w14:textId="77777777">
            <w:pPr>
              <w:numPr>
                <w:ilvl w:val="0"/>
                <w:numId w:val="47"/>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4F316BC7"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Semestr</w:t>
            </w:r>
          </w:p>
          <w:p w:rsidRPr="00FB46FE" w:rsidR="001F715B" w:rsidP="002E1E87" w:rsidRDefault="001F715B" w14:paraId="3600A043" w14:textId="77777777">
            <w:pPr>
              <w:spacing w:after="120" w:line="240" w:lineRule="auto"/>
              <w:ind w:left="57"/>
              <w:textAlignment w:val="baseline"/>
              <w:rPr>
                <w:rFonts w:ascii="Verdana" w:hAnsi="Verdana" w:eastAsia="Times New Roman" w:cs="Times New Roman"/>
                <w:b/>
                <w:sz w:val="20"/>
                <w:szCs w:val="20"/>
                <w:lang w:eastAsia="pl-PL"/>
              </w:rPr>
            </w:pPr>
            <w:r w:rsidRPr="00FB46FE">
              <w:rPr>
                <w:rFonts w:ascii="Verdana" w:hAnsi="Verdana" w:eastAsia="Times New Roman" w:cs="Times New Roman"/>
                <w:b/>
                <w:sz w:val="20"/>
                <w:szCs w:val="20"/>
                <w:lang w:eastAsia="pl-PL"/>
              </w:rPr>
              <w:t>zimowy lub letni</w:t>
            </w:r>
          </w:p>
        </w:tc>
      </w:tr>
      <w:tr w:rsidRPr="00FB46FE" w:rsidR="001F715B" w:rsidTr="002E1E87" w14:paraId="35CB6F19"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14E889BD" w14:textId="77777777">
            <w:pPr>
              <w:numPr>
                <w:ilvl w:val="0"/>
                <w:numId w:val="47"/>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37F8DC72"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Forma zajęć i liczba godzin</w:t>
            </w:r>
          </w:p>
          <w:p w:rsidRPr="00FB46FE" w:rsidR="001F715B" w:rsidP="002E1E87" w:rsidRDefault="001F715B" w14:paraId="612DD183" w14:textId="77777777">
            <w:pPr>
              <w:spacing w:after="120" w:line="240" w:lineRule="auto"/>
              <w:ind w:left="57"/>
              <w:rPr>
                <w:rFonts w:ascii="Verdana" w:hAnsi="Verdana" w:eastAsia="Times New Roman" w:cs="Times New Roman"/>
                <w:b/>
                <w:bCs/>
                <w:sz w:val="20"/>
                <w:szCs w:val="20"/>
                <w:lang w:eastAsia="pl-PL"/>
              </w:rPr>
            </w:pPr>
            <w:r w:rsidRPr="00FB46FE">
              <w:rPr>
                <w:rFonts w:ascii="Verdana" w:hAnsi="Verdana" w:eastAsia="Calibri" w:cs="Arial"/>
                <w:b/>
                <w:bCs/>
                <w:sz w:val="20"/>
                <w:szCs w:val="20"/>
              </w:rPr>
              <w:t>konwersatorium, 30 godzin</w:t>
            </w:r>
          </w:p>
        </w:tc>
      </w:tr>
      <w:tr w:rsidRPr="00FB46FE" w:rsidR="001F715B" w:rsidTr="002E1E87" w14:paraId="4513B258" w14:textId="77777777">
        <w:trPr>
          <w:trHeight w:val="750"/>
        </w:trPr>
        <w:tc>
          <w:tcPr>
            <w:tcW w:w="680" w:type="dxa"/>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5871EA1F" w14:textId="77777777">
            <w:pPr>
              <w:numPr>
                <w:ilvl w:val="0"/>
                <w:numId w:val="47"/>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252F9183"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Wymagania wstępne w zakresie wiedzy, umiejętności i kompetencji społecznych dla przedmiotu:</w:t>
            </w:r>
          </w:p>
          <w:p w:rsidRPr="00FB46FE" w:rsidR="001F715B" w:rsidP="002E1E87" w:rsidRDefault="001F715B" w14:paraId="2CEE17CC"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Calibri" w:cs="Times New Roman"/>
                <w:b/>
                <w:sz w:val="20"/>
                <w:szCs w:val="20"/>
              </w:rPr>
              <w:t>znajomość języka hiszpańskiego na poziomie minimum B1</w:t>
            </w:r>
            <w:r>
              <w:rPr>
                <w:rFonts w:ascii="Verdana" w:hAnsi="Verdana" w:eastAsia="Calibri" w:cs="Times New Roman"/>
                <w:b/>
                <w:sz w:val="20"/>
                <w:szCs w:val="20"/>
              </w:rPr>
              <w:t xml:space="preserve"> I</w:t>
            </w:r>
            <w:r w:rsidRPr="00FB46FE">
              <w:rPr>
                <w:rFonts w:ascii="Verdana" w:hAnsi="Verdana" w:eastAsia="Calibri" w:cs="Times New Roman"/>
                <w:b/>
                <w:sz w:val="20"/>
                <w:szCs w:val="20"/>
              </w:rPr>
              <w:t xml:space="preserve"> wg ESOKJ</w:t>
            </w:r>
          </w:p>
        </w:tc>
      </w:tr>
      <w:tr w:rsidRPr="00FB46FE" w:rsidR="001F715B" w:rsidTr="002E1E87" w14:paraId="7D15B8B2"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1FADAD84" w14:textId="77777777">
            <w:pPr>
              <w:numPr>
                <w:ilvl w:val="0"/>
                <w:numId w:val="47"/>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64E668BC"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Cele kształcenia dla przedmiotu: </w:t>
            </w:r>
          </w:p>
          <w:p w:rsidR="001F715B" w:rsidP="002E1E87" w:rsidRDefault="001F715B" w14:paraId="764CCE95" w14:textId="77777777">
            <w:pPr>
              <w:spacing w:after="120" w:line="240" w:lineRule="auto"/>
              <w:ind w:left="57"/>
              <w:jc w:val="both"/>
              <w:textAlignment w:val="baseline"/>
              <w:rPr>
                <w:rFonts w:ascii="Verdana" w:hAnsi="Verdana" w:eastAsia="Calibri" w:cs="Times New Roman"/>
                <w:b/>
                <w:bCs/>
                <w:sz w:val="20"/>
                <w:szCs w:val="20"/>
              </w:rPr>
            </w:pPr>
            <w:r>
              <w:rPr>
                <w:rFonts w:ascii="Verdana" w:hAnsi="Verdana" w:eastAsia="Calibri" w:cs="Times New Roman"/>
                <w:b/>
                <w:bCs/>
                <w:sz w:val="20"/>
                <w:szCs w:val="20"/>
              </w:rPr>
              <w:t xml:space="preserve">Zapoznanie z wybranymi pojęciami z zakresu </w:t>
            </w:r>
            <w:proofErr w:type="spellStart"/>
            <w:r>
              <w:rPr>
                <w:rFonts w:ascii="Verdana" w:hAnsi="Verdana" w:eastAsia="Calibri" w:cs="Times New Roman"/>
                <w:b/>
                <w:bCs/>
                <w:sz w:val="20"/>
                <w:szCs w:val="20"/>
              </w:rPr>
              <w:t>socjo</w:t>
            </w:r>
            <w:proofErr w:type="spellEnd"/>
            <w:r>
              <w:rPr>
                <w:rFonts w:ascii="Verdana" w:hAnsi="Verdana" w:eastAsia="Calibri" w:cs="Times New Roman"/>
                <w:b/>
                <w:bCs/>
                <w:sz w:val="20"/>
                <w:szCs w:val="20"/>
              </w:rPr>
              <w:t xml:space="preserve">- i etnolingwistyki oraz z </w:t>
            </w:r>
            <w:r w:rsidRPr="003C6F57">
              <w:rPr>
                <w:rFonts w:ascii="Verdana" w:hAnsi="Verdana" w:eastAsia="Calibri" w:cs="Times New Roman"/>
                <w:b/>
                <w:bCs/>
                <w:sz w:val="20"/>
                <w:szCs w:val="20"/>
              </w:rPr>
              <w:t>wybran</w:t>
            </w:r>
            <w:r>
              <w:rPr>
                <w:rFonts w:ascii="Verdana" w:hAnsi="Verdana" w:eastAsia="Calibri" w:cs="Times New Roman"/>
                <w:b/>
                <w:bCs/>
                <w:sz w:val="20"/>
                <w:szCs w:val="20"/>
              </w:rPr>
              <w:t>ymi</w:t>
            </w:r>
            <w:r w:rsidRPr="003C6F57">
              <w:rPr>
                <w:rFonts w:ascii="Verdana" w:hAnsi="Verdana" w:eastAsia="Calibri" w:cs="Times New Roman"/>
                <w:b/>
                <w:bCs/>
                <w:sz w:val="20"/>
                <w:szCs w:val="20"/>
              </w:rPr>
              <w:t xml:space="preserve"> założenia</w:t>
            </w:r>
            <w:r>
              <w:rPr>
                <w:rFonts w:ascii="Verdana" w:hAnsi="Verdana" w:eastAsia="Calibri" w:cs="Times New Roman"/>
                <w:b/>
                <w:bCs/>
                <w:sz w:val="20"/>
                <w:szCs w:val="20"/>
              </w:rPr>
              <w:t>mi</w:t>
            </w:r>
            <w:r w:rsidRPr="003C6F57">
              <w:rPr>
                <w:rFonts w:ascii="Verdana" w:hAnsi="Verdana" w:eastAsia="Calibri" w:cs="Times New Roman"/>
                <w:b/>
                <w:bCs/>
                <w:sz w:val="20"/>
                <w:szCs w:val="20"/>
              </w:rPr>
              <w:t xml:space="preserve"> europejskiej polityki językowej</w:t>
            </w:r>
            <w:r>
              <w:rPr>
                <w:rFonts w:ascii="Verdana" w:hAnsi="Verdana" w:eastAsia="Calibri" w:cs="Times New Roman"/>
                <w:b/>
                <w:bCs/>
                <w:sz w:val="20"/>
                <w:szCs w:val="20"/>
              </w:rPr>
              <w:t>.</w:t>
            </w:r>
          </w:p>
          <w:p w:rsidRPr="00FB46FE" w:rsidR="001F715B" w:rsidP="002E1E87" w:rsidRDefault="001F715B" w14:paraId="7B9E259B" w14:textId="77777777">
            <w:pPr>
              <w:spacing w:after="120" w:line="240" w:lineRule="auto"/>
              <w:ind w:left="57"/>
              <w:jc w:val="both"/>
              <w:textAlignment w:val="baseline"/>
              <w:rPr>
                <w:rFonts w:ascii="Verdana" w:hAnsi="Verdana" w:eastAsia="Calibri" w:cs="Times New Roman"/>
                <w:b/>
                <w:bCs/>
                <w:sz w:val="20"/>
                <w:szCs w:val="20"/>
                <w:lang w:eastAsia="pl-PL"/>
              </w:rPr>
            </w:pPr>
            <w:r>
              <w:rPr>
                <w:rFonts w:ascii="Verdana" w:hAnsi="Verdana" w:eastAsia="Calibri" w:cs="Times New Roman"/>
                <w:b/>
                <w:bCs/>
                <w:sz w:val="20"/>
                <w:szCs w:val="20"/>
              </w:rPr>
              <w:t>Przedstawienie</w:t>
            </w:r>
            <w:r w:rsidRPr="002F5A2A">
              <w:rPr>
                <w:rFonts w:ascii="Verdana" w:hAnsi="Verdana" w:eastAsia="Calibri" w:cs="Times New Roman"/>
                <w:b/>
                <w:bCs/>
                <w:sz w:val="20"/>
                <w:szCs w:val="20"/>
              </w:rPr>
              <w:t xml:space="preserve"> </w:t>
            </w:r>
            <w:r>
              <w:rPr>
                <w:rFonts w:ascii="Verdana" w:hAnsi="Verdana" w:eastAsia="Calibri" w:cs="Times New Roman"/>
                <w:b/>
                <w:bCs/>
                <w:sz w:val="20"/>
                <w:szCs w:val="20"/>
              </w:rPr>
              <w:t>wybranych aspektów</w:t>
            </w:r>
            <w:r w:rsidRPr="002F5A2A">
              <w:rPr>
                <w:rFonts w:ascii="Verdana" w:hAnsi="Verdana" w:eastAsia="Calibri" w:cs="Times New Roman"/>
                <w:b/>
                <w:bCs/>
                <w:sz w:val="20"/>
                <w:szCs w:val="20"/>
              </w:rPr>
              <w:t xml:space="preserve"> funkcjonowania języka </w:t>
            </w:r>
            <w:r>
              <w:rPr>
                <w:rFonts w:ascii="Verdana" w:hAnsi="Verdana" w:eastAsia="Calibri" w:cs="Times New Roman"/>
                <w:b/>
                <w:bCs/>
                <w:sz w:val="20"/>
                <w:szCs w:val="20"/>
              </w:rPr>
              <w:t xml:space="preserve">hiszpańskiego </w:t>
            </w:r>
            <w:r w:rsidRPr="002F5A2A">
              <w:rPr>
                <w:rFonts w:ascii="Verdana" w:hAnsi="Verdana" w:eastAsia="Calibri" w:cs="Times New Roman"/>
                <w:b/>
                <w:bCs/>
                <w:sz w:val="20"/>
                <w:szCs w:val="20"/>
              </w:rPr>
              <w:t xml:space="preserve">w przestrzeni </w:t>
            </w:r>
            <w:r>
              <w:rPr>
                <w:rFonts w:ascii="Verdana" w:hAnsi="Verdana" w:eastAsia="Calibri" w:cs="Times New Roman"/>
                <w:b/>
                <w:bCs/>
                <w:sz w:val="20"/>
                <w:szCs w:val="20"/>
              </w:rPr>
              <w:t xml:space="preserve">geograficznej i </w:t>
            </w:r>
            <w:r w:rsidRPr="002F5A2A">
              <w:rPr>
                <w:rFonts w:ascii="Verdana" w:hAnsi="Verdana" w:eastAsia="Calibri" w:cs="Times New Roman"/>
                <w:b/>
                <w:bCs/>
                <w:sz w:val="20"/>
                <w:szCs w:val="20"/>
              </w:rPr>
              <w:t xml:space="preserve">społecznej oraz </w:t>
            </w:r>
            <w:r>
              <w:rPr>
                <w:rFonts w:ascii="Verdana" w:hAnsi="Verdana" w:eastAsia="Calibri" w:cs="Times New Roman"/>
                <w:b/>
                <w:bCs/>
                <w:sz w:val="20"/>
                <w:szCs w:val="20"/>
              </w:rPr>
              <w:t>ewolucji statusu języka hiszpańskiego i innych języków z nim współistniejących na wybranych terytoriach, w szczególności w zestawieniu z głównymi nurtami w europejskiej polityce językowej.</w:t>
            </w:r>
          </w:p>
        </w:tc>
      </w:tr>
      <w:tr w:rsidRPr="00FB46FE" w:rsidR="001F715B" w:rsidTr="002E1E87" w14:paraId="52319989" w14:textId="77777777">
        <w:trPr>
          <w:trHeight w:val="30"/>
        </w:trPr>
        <w:tc>
          <w:tcPr>
            <w:tcW w:w="680" w:type="dxa"/>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455B7B93" w14:textId="77777777">
            <w:pPr>
              <w:numPr>
                <w:ilvl w:val="0"/>
                <w:numId w:val="47"/>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61A09A6E" w14:textId="77777777">
            <w:pPr>
              <w:spacing w:after="120" w:line="240" w:lineRule="auto"/>
              <w:ind w:left="57"/>
              <w:textAlignment w:val="baseline"/>
              <w:rPr>
                <w:rFonts w:ascii="Verdana" w:hAnsi="Verdana" w:eastAsia="Times New Roman" w:cs="Times New Roman"/>
                <w:b/>
                <w:sz w:val="20"/>
                <w:szCs w:val="20"/>
                <w:lang w:eastAsia="pl-PL"/>
              </w:rPr>
            </w:pPr>
            <w:r w:rsidRPr="00FB46FE">
              <w:rPr>
                <w:rFonts w:ascii="Verdana" w:hAnsi="Verdana" w:eastAsia="Times New Roman" w:cs="Times New Roman"/>
                <w:sz w:val="20"/>
                <w:szCs w:val="20"/>
                <w:lang w:eastAsia="pl-PL"/>
              </w:rPr>
              <w:t>Treści programowe</w:t>
            </w:r>
          </w:p>
          <w:p w:rsidRPr="00FB46FE" w:rsidR="001F715B" w:rsidP="002E1E87" w:rsidRDefault="001F715B" w14:paraId="69515A9B" w14:textId="77777777">
            <w:pPr>
              <w:numPr>
                <w:ilvl w:val="0"/>
                <w:numId w:val="46"/>
              </w:numPr>
              <w:spacing w:after="120" w:line="240" w:lineRule="auto"/>
              <w:contextualSpacing/>
              <w:jc w:val="both"/>
              <w:textAlignment w:val="baseline"/>
              <w:rPr>
                <w:rFonts w:ascii="Verdana" w:hAnsi="Verdana" w:eastAsia="Times New Roman" w:cs="Arial"/>
                <w:b/>
                <w:bCs/>
                <w:sz w:val="20"/>
                <w:szCs w:val="20"/>
                <w:lang w:eastAsia="pl-PL"/>
              </w:rPr>
            </w:pPr>
            <w:r w:rsidRPr="00FB46FE">
              <w:rPr>
                <w:rFonts w:ascii="Verdana" w:hAnsi="Verdana" w:eastAsia="Times New Roman" w:cs="Arial"/>
                <w:b/>
                <w:bCs/>
                <w:sz w:val="20"/>
                <w:szCs w:val="20"/>
                <w:lang w:eastAsia="pl-PL"/>
              </w:rPr>
              <w:t>Język, dialekt, gwara, narzecze, odmiana – próba definicji.</w:t>
            </w:r>
          </w:p>
          <w:p w:rsidRPr="00FB46FE" w:rsidR="001F715B" w:rsidP="002E1E87" w:rsidRDefault="001F715B" w14:paraId="710DD4AE" w14:textId="77777777">
            <w:pPr>
              <w:numPr>
                <w:ilvl w:val="0"/>
                <w:numId w:val="46"/>
              </w:numPr>
              <w:spacing w:after="120" w:line="240" w:lineRule="auto"/>
              <w:contextualSpacing/>
              <w:jc w:val="both"/>
              <w:textAlignment w:val="baseline"/>
              <w:rPr>
                <w:rFonts w:ascii="Verdana" w:hAnsi="Verdana" w:eastAsia="Times New Roman" w:cs="Arial"/>
                <w:b/>
                <w:bCs/>
                <w:sz w:val="20"/>
                <w:szCs w:val="20"/>
                <w:lang w:eastAsia="pl-PL"/>
              </w:rPr>
            </w:pPr>
            <w:r w:rsidRPr="00FB46FE">
              <w:rPr>
                <w:rFonts w:ascii="Verdana" w:hAnsi="Verdana" w:eastAsia="Times New Roman" w:cs="Arial"/>
                <w:b/>
                <w:bCs/>
                <w:sz w:val="20"/>
                <w:szCs w:val="20"/>
                <w:lang w:eastAsia="pl-PL"/>
              </w:rPr>
              <w:t>Sytuacja językowa na Półwyspie Iberyjskim na przestrzeni wieków.</w:t>
            </w:r>
          </w:p>
          <w:p w:rsidRPr="00FB46FE" w:rsidR="001F715B" w:rsidP="002E1E87" w:rsidRDefault="001F715B" w14:paraId="3AA51863" w14:textId="77777777">
            <w:pPr>
              <w:numPr>
                <w:ilvl w:val="0"/>
                <w:numId w:val="46"/>
              </w:numPr>
              <w:spacing w:after="120" w:line="240" w:lineRule="auto"/>
              <w:contextualSpacing/>
              <w:jc w:val="both"/>
              <w:textAlignment w:val="baseline"/>
              <w:rPr>
                <w:rFonts w:ascii="Verdana" w:hAnsi="Verdana" w:eastAsia="Times New Roman" w:cs="Arial"/>
                <w:b/>
                <w:bCs/>
                <w:sz w:val="20"/>
                <w:szCs w:val="20"/>
                <w:lang w:eastAsia="pl-PL"/>
              </w:rPr>
            </w:pPr>
            <w:r w:rsidRPr="00FB46FE">
              <w:rPr>
                <w:rFonts w:ascii="Verdana" w:hAnsi="Verdana" w:eastAsia="Times New Roman" w:cs="Arial"/>
                <w:b/>
                <w:bCs/>
                <w:sz w:val="20"/>
                <w:szCs w:val="20"/>
                <w:lang w:eastAsia="pl-PL"/>
              </w:rPr>
              <w:t>Sytuacja językowa Hiszpanii po 1978 roku.</w:t>
            </w:r>
          </w:p>
          <w:p w:rsidRPr="00FB46FE" w:rsidR="001F715B" w:rsidP="002E1E87" w:rsidRDefault="001F715B" w14:paraId="6AA56D7F" w14:textId="77777777">
            <w:pPr>
              <w:numPr>
                <w:ilvl w:val="0"/>
                <w:numId w:val="46"/>
              </w:numPr>
              <w:spacing w:after="120" w:line="240" w:lineRule="auto"/>
              <w:contextualSpacing/>
              <w:jc w:val="both"/>
              <w:textAlignment w:val="baseline"/>
              <w:rPr>
                <w:rFonts w:ascii="Verdana" w:hAnsi="Verdana" w:eastAsia="Times New Roman" w:cs="Arial"/>
                <w:b/>
                <w:bCs/>
                <w:sz w:val="20"/>
                <w:szCs w:val="20"/>
                <w:lang w:eastAsia="pl-PL"/>
              </w:rPr>
            </w:pPr>
            <w:r w:rsidRPr="00FB46FE">
              <w:rPr>
                <w:rFonts w:ascii="Verdana" w:hAnsi="Verdana" w:eastAsia="Times New Roman" w:cs="Arial"/>
                <w:b/>
                <w:bCs/>
                <w:sz w:val="20"/>
                <w:szCs w:val="20"/>
                <w:lang w:eastAsia="pl-PL"/>
              </w:rPr>
              <w:t>Europejska polityka językowa a sytuacja w Hiszpanii.</w:t>
            </w:r>
          </w:p>
          <w:p w:rsidRPr="00FB46FE" w:rsidR="001F715B" w:rsidP="002E1E87" w:rsidRDefault="001F715B" w14:paraId="676691AD" w14:textId="77777777">
            <w:pPr>
              <w:numPr>
                <w:ilvl w:val="0"/>
                <w:numId w:val="46"/>
              </w:numPr>
              <w:spacing w:after="120" w:line="240" w:lineRule="auto"/>
              <w:contextualSpacing/>
              <w:jc w:val="both"/>
              <w:textAlignment w:val="baseline"/>
              <w:rPr>
                <w:rFonts w:ascii="Verdana" w:hAnsi="Verdana" w:eastAsia="Times New Roman" w:cs="Arial"/>
                <w:b/>
                <w:bCs/>
                <w:sz w:val="20"/>
                <w:szCs w:val="20"/>
                <w:lang w:eastAsia="pl-PL"/>
              </w:rPr>
            </w:pPr>
            <w:r w:rsidRPr="00FB46FE">
              <w:rPr>
                <w:rFonts w:ascii="Verdana" w:hAnsi="Verdana" w:eastAsia="Times New Roman" w:cs="Arial"/>
                <w:b/>
                <w:bCs/>
                <w:sz w:val="20"/>
                <w:szCs w:val="20"/>
                <w:lang w:eastAsia="pl-PL"/>
              </w:rPr>
              <w:t xml:space="preserve">Mały-wielki skarb: przypadek </w:t>
            </w:r>
            <w:proofErr w:type="spellStart"/>
            <w:r w:rsidRPr="00FB46FE">
              <w:rPr>
                <w:rFonts w:ascii="Verdana" w:hAnsi="Verdana" w:eastAsia="Times New Roman" w:cs="Arial"/>
                <w:b/>
                <w:bCs/>
                <w:sz w:val="20"/>
                <w:szCs w:val="20"/>
                <w:lang w:eastAsia="pl-PL"/>
              </w:rPr>
              <w:t>silbo</w:t>
            </w:r>
            <w:proofErr w:type="spellEnd"/>
            <w:r w:rsidRPr="00FB46FE">
              <w:rPr>
                <w:rFonts w:ascii="Verdana" w:hAnsi="Verdana" w:eastAsia="Times New Roman" w:cs="Arial"/>
                <w:b/>
                <w:bCs/>
                <w:sz w:val="20"/>
                <w:szCs w:val="20"/>
                <w:lang w:eastAsia="pl-PL"/>
              </w:rPr>
              <w:t xml:space="preserve"> </w:t>
            </w:r>
            <w:proofErr w:type="spellStart"/>
            <w:r w:rsidRPr="00FB46FE">
              <w:rPr>
                <w:rFonts w:ascii="Verdana" w:hAnsi="Verdana" w:eastAsia="Times New Roman" w:cs="Arial"/>
                <w:b/>
                <w:bCs/>
                <w:sz w:val="20"/>
                <w:szCs w:val="20"/>
                <w:lang w:eastAsia="pl-PL"/>
              </w:rPr>
              <w:t>gomero</w:t>
            </w:r>
            <w:proofErr w:type="spellEnd"/>
            <w:r w:rsidRPr="00FB46FE">
              <w:rPr>
                <w:rFonts w:ascii="Verdana" w:hAnsi="Verdana" w:eastAsia="Times New Roman" w:cs="Arial"/>
                <w:b/>
                <w:bCs/>
                <w:sz w:val="20"/>
                <w:szCs w:val="20"/>
                <w:lang w:eastAsia="pl-PL"/>
              </w:rPr>
              <w:t>.</w:t>
            </w:r>
          </w:p>
          <w:p w:rsidRPr="00FB46FE" w:rsidR="001F715B" w:rsidP="002E1E87" w:rsidRDefault="001F715B" w14:paraId="64EF934E" w14:textId="77777777">
            <w:pPr>
              <w:numPr>
                <w:ilvl w:val="0"/>
                <w:numId w:val="46"/>
              </w:numPr>
              <w:spacing w:after="120" w:line="240" w:lineRule="auto"/>
              <w:contextualSpacing/>
              <w:jc w:val="both"/>
              <w:textAlignment w:val="baseline"/>
              <w:rPr>
                <w:rFonts w:ascii="Verdana" w:hAnsi="Verdana" w:eastAsia="Times New Roman" w:cs="Arial"/>
                <w:b/>
                <w:bCs/>
                <w:sz w:val="20"/>
                <w:szCs w:val="20"/>
                <w:lang w:eastAsia="pl-PL"/>
              </w:rPr>
            </w:pPr>
            <w:r w:rsidRPr="00FB46FE">
              <w:rPr>
                <w:rFonts w:ascii="Verdana" w:hAnsi="Verdana" w:eastAsia="Times New Roman" w:cs="Arial"/>
                <w:b/>
                <w:bCs/>
                <w:sz w:val="20"/>
                <w:szCs w:val="20"/>
                <w:lang w:eastAsia="pl-PL"/>
              </w:rPr>
              <w:t>Hiszpański poza Hiszpanią.</w:t>
            </w:r>
          </w:p>
          <w:p w:rsidRPr="001E2971" w:rsidR="001F715B" w:rsidP="002E1E87" w:rsidRDefault="001F715B" w14:paraId="55F30208" w14:textId="77777777">
            <w:pPr>
              <w:numPr>
                <w:ilvl w:val="0"/>
                <w:numId w:val="46"/>
              </w:numPr>
              <w:spacing w:after="120" w:line="240" w:lineRule="auto"/>
              <w:contextualSpacing/>
              <w:jc w:val="both"/>
              <w:textAlignment w:val="baseline"/>
              <w:rPr>
                <w:rFonts w:ascii="Verdana" w:hAnsi="Verdana" w:eastAsia="Times New Roman" w:cs="Arial"/>
                <w:b/>
                <w:bCs/>
                <w:sz w:val="20"/>
                <w:szCs w:val="20"/>
                <w:lang w:eastAsia="pl-PL"/>
              </w:rPr>
            </w:pPr>
            <w:r w:rsidRPr="00AD0634">
              <w:rPr>
                <w:rFonts w:ascii="Verdana" w:hAnsi="Verdana" w:eastAsia="Times New Roman" w:cs="Arial"/>
                <w:b/>
                <w:bCs/>
                <w:sz w:val="20"/>
                <w:szCs w:val="20"/>
                <w:lang w:eastAsia="pl-PL"/>
              </w:rPr>
              <w:t xml:space="preserve">Pogranicza, czyli </w:t>
            </w:r>
            <w:proofErr w:type="spellStart"/>
            <w:r w:rsidRPr="00AD0634">
              <w:rPr>
                <w:rFonts w:ascii="Verdana" w:hAnsi="Verdana" w:eastAsia="Times New Roman" w:cs="Arial"/>
                <w:b/>
                <w:bCs/>
                <w:sz w:val="20"/>
                <w:szCs w:val="20"/>
                <w:lang w:eastAsia="pl-PL"/>
              </w:rPr>
              <w:t>Livin</w:t>
            </w:r>
            <w:proofErr w:type="spellEnd"/>
            <w:r w:rsidRPr="00AD0634">
              <w:rPr>
                <w:rFonts w:ascii="Verdana" w:hAnsi="Verdana" w:eastAsia="Times New Roman" w:cs="Arial"/>
                <w:b/>
                <w:bCs/>
                <w:sz w:val="20"/>
                <w:szCs w:val="20"/>
                <w:lang w:eastAsia="pl-PL"/>
              </w:rPr>
              <w:t xml:space="preserve">’ La Vida Loca. </w:t>
            </w:r>
            <w:r w:rsidRPr="00BF2DA8">
              <w:rPr>
                <w:rFonts w:ascii="Verdana" w:hAnsi="Verdana" w:eastAsia="Times New Roman" w:cs="Arial"/>
                <w:b/>
                <w:bCs/>
                <w:sz w:val="20"/>
                <w:szCs w:val="20"/>
                <w:lang w:eastAsia="pl-PL"/>
              </w:rPr>
              <w:t>Język a tożsamość.</w:t>
            </w:r>
          </w:p>
          <w:p w:rsidRPr="00FB46FE" w:rsidR="001F715B" w:rsidP="002E1E87" w:rsidRDefault="001F715B" w14:paraId="66A1DFEB" w14:textId="77777777">
            <w:pPr>
              <w:numPr>
                <w:ilvl w:val="0"/>
                <w:numId w:val="46"/>
              </w:numPr>
              <w:spacing w:after="120" w:line="240" w:lineRule="auto"/>
              <w:contextualSpacing/>
              <w:jc w:val="both"/>
              <w:textAlignment w:val="baseline"/>
              <w:rPr>
                <w:rFonts w:ascii="Verdana" w:hAnsi="Verdana" w:eastAsia="Times New Roman" w:cs="Arial"/>
                <w:b/>
                <w:bCs/>
                <w:sz w:val="20"/>
                <w:szCs w:val="20"/>
                <w:lang w:eastAsia="pl-PL"/>
              </w:rPr>
            </w:pPr>
            <w:r>
              <w:rPr>
                <w:rFonts w:ascii="Verdana" w:hAnsi="Verdana" w:eastAsia="Times New Roman" w:cs="Arial"/>
                <w:b/>
                <w:bCs/>
                <w:sz w:val="20"/>
                <w:szCs w:val="20"/>
                <w:lang w:val="es-ES" w:eastAsia="pl-PL"/>
              </w:rPr>
              <w:t>Obywatelstwo poprzez język.</w:t>
            </w:r>
          </w:p>
          <w:p w:rsidRPr="00FB46FE" w:rsidR="001F715B" w:rsidP="002E1E87" w:rsidRDefault="001F715B" w14:paraId="6B18339A" w14:textId="77777777">
            <w:pPr>
              <w:numPr>
                <w:ilvl w:val="0"/>
                <w:numId w:val="46"/>
              </w:numPr>
              <w:spacing w:after="120" w:line="240" w:lineRule="auto"/>
              <w:contextualSpacing/>
              <w:jc w:val="both"/>
              <w:textAlignment w:val="baseline"/>
              <w:rPr>
                <w:rFonts w:ascii="Verdana" w:hAnsi="Verdana" w:eastAsia="Times New Roman" w:cs="Arial"/>
                <w:b/>
                <w:bCs/>
                <w:sz w:val="20"/>
                <w:szCs w:val="20"/>
                <w:lang w:eastAsia="pl-PL"/>
              </w:rPr>
            </w:pPr>
            <w:r w:rsidRPr="00FB46FE">
              <w:rPr>
                <w:rFonts w:ascii="Verdana" w:hAnsi="Verdana" w:eastAsia="Times New Roman" w:cs="Arial"/>
                <w:b/>
                <w:bCs/>
                <w:sz w:val="20"/>
                <w:szCs w:val="20"/>
                <w:lang w:eastAsia="pl-PL"/>
              </w:rPr>
              <w:t>Jakiego języka się uczymy? Wspólna norma czy różnorodność?</w:t>
            </w:r>
          </w:p>
          <w:p w:rsidRPr="00FB46FE" w:rsidR="001F715B" w:rsidP="002E1E87" w:rsidRDefault="001F715B" w14:paraId="1A80971B" w14:textId="77777777">
            <w:pPr>
              <w:numPr>
                <w:ilvl w:val="0"/>
                <w:numId w:val="46"/>
              </w:numPr>
              <w:spacing w:after="120" w:line="240" w:lineRule="auto"/>
              <w:contextualSpacing/>
              <w:jc w:val="both"/>
              <w:textAlignment w:val="baseline"/>
              <w:rPr>
                <w:rFonts w:ascii="Verdana" w:hAnsi="Verdana" w:eastAsia="Times New Roman" w:cs="Arial"/>
                <w:b/>
                <w:bCs/>
                <w:sz w:val="20"/>
                <w:szCs w:val="20"/>
                <w:lang w:eastAsia="pl-PL"/>
              </w:rPr>
            </w:pPr>
            <w:r w:rsidRPr="00FB46FE">
              <w:rPr>
                <w:rFonts w:ascii="Verdana" w:hAnsi="Verdana" w:eastAsia="Times New Roman" w:cs="Arial"/>
                <w:b/>
                <w:bCs/>
                <w:sz w:val="20"/>
                <w:szCs w:val="20"/>
                <w:lang w:eastAsia="pl-PL"/>
              </w:rPr>
              <w:t xml:space="preserve">Hiszpański niejedną ma twarz: GEOLEXI, </w:t>
            </w:r>
            <w:proofErr w:type="spellStart"/>
            <w:r w:rsidRPr="00FB46FE">
              <w:rPr>
                <w:rFonts w:ascii="Verdana" w:hAnsi="Verdana" w:eastAsia="Times New Roman" w:cs="Arial"/>
                <w:b/>
                <w:bCs/>
                <w:sz w:val="20"/>
                <w:szCs w:val="20"/>
                <w:lang w:eastAsia="pl-PL"/>
              </w:rPr>
              <w:t>Diccionario</w:t>
            </w:r>
            <w:proofErr w:type="spellEnd"/>
            <w:r w:rsidRPr="00FB46FE">
              <w:rPr>
                <w:rFonts w:ascii="Verdana" w:hAnsi="Verdana" w:eastAsia="Times New Roman" w:cs="Arial"/>
                <w:b/>
                <w:bCs/>
                <w:sz w:val="20"/>
                <w:szCs w:val="20"/>
                <w:lang w:eastAsia="pl-PL"/>
              </w:rPr>
              <w:t xml:space="preserve"> de </w:t>
            </w:r>
            <w:proofErr w:type="spellStart"/>
            <w:r w:rsidRPr="00FB46FE">
              <w:rPr>
                <w:rFonts w:ascii="Verdana" w:hAnsi="Verdana" w:eastAsia="Times New Roman" w:cs="Arial"/>
                <w:b/>
                <w:bCs/>
                <w:sz w:val="20"/>
                <w:szCs w:val="20"/>
                <w:lang w:eastAsia="pl-PL"/>
              </w:rPr>
              <w:t>americanismos</w:t>
            </w:r>
            <w:proofErr w:type="spellEnd"/>
            <w:r w:rsidRPr="00FB46FE">
              <w:rPr>
                <w:rFonts w:ascii="Verdana" w:hAnsi="Verdana" w:eastAsia="Times New Roman" w:cs="Arial"/>
                <w:b/>
                <w:bCs/>
                <w:sz w:val="20"/>
                <w:szCs w:val="20"/>
                <w:lang w:eastAsia="pl-PL"/>
              </w:rPr>
              <w:t xml:space="preserve">, AsiHablamos.com, </w:t>
            </w:r>
            <w:proofErr w:type="spellStart"/>
            <w:r w:rsidRPr="00FB46FE">
              <w:rPr>
                <w:rFonts w:ascii="Verdana" w:hAnsi="Verdana" w:eastAsia="Times New Roman" w:cs="Arial"/>
                <w:b/>
                <w:bCs/>
                <w:sz w:val="20"/>
                <w:szCs w:val="20"/>
                <w:lang w:eastAsia="pl-PL"/>
              </w:rPr>
              <w:t>dec</w:t>
            </w:r>
            <w:proofErr w:type="spellEnd"/>
            <w:r w:rsidRPr="00FB46FE">
              <w:rPr>
                <w:rFonts w:ascii="Verdana" w:hAnsi="Verdana" w:eastAsia="Times New Roman" w:cs="Arial"/>
                <w:b/>
                <w:bCs/>
                <w:sz w:val="20"/>
                <w:szCs w:val="20"/>
                <w:lang w:eastAsia="pl-PL"/>
              </w:rPr>
              <w:t xml:space="preserve"> i inne narzędzia wspierające poznawanie różnych odmian hiszpańszczyzny.</w:t>
            </w:r>
          </w:p>
        </w:tc>
      </w:tr>
      <w:tr w:rsidRPr="00FB46FE" w:rsidR="001F715B" w:rsidTr="002E1E87" w14:paraId="0523E7D5" w14:textId="77777777">
        <w:trPr>
          <w:trHeight w:val="15"/>
        </w:trPr>
        <w:tc>
          <w:tcPr>
            <w:tcW w:w="680" w:type="dxa"/>
            <w:tcBorders>
              <w:top w:val="single" w:color="auto" w:sz="8" w:space="0"/>
              <w:left w:val="single" w:color="auto" w:sz="8" w:space="0"/>
              <w:bottom w:val="nil"/>
              <w:right w:val="single" w:color="auto" w:sz="8" w:space="0"/>
            </w:tcBorders>
            <w:hideMark/>
          </w:tcPr>
          <w:p w:rsidRPr="00FB46FE" w:rsidR="001F715B" w:rsidP="002E1E87" w:rsidRDefault="001F715B" w14:paraId="53DBF57C" w14:textId="77777777">
            <w:pPr>
              <w:numPr>
                <w:ilvl w:val="0"/>
                <w:numId w:val="47"/>
              </w:numPr>
              <w:spacing w:after="120" w:line="240" w:lineRule="auto"/>
              <w:contextualSpacing/>
              <w:textAlignment w:val="baseline"/>
              <w:rPr>
                <w:rFonts w:ascii="Verdana" w:hAnsi="Verdana" w:eastAsia="Aptos" w:cs="Times New Roman"/>
              </w:rPr>
            </w:pPr>
          </w:p>
        </w:tc>
        <w:tc>
          <w:tcPr>
            <w:tcW w:w="6375" w:type="dxa"/>
            <w:gridSpan w:val="2"/>
            <w:tcBorders>
              <w:top w:val="single" w:color="auto" w:sz="8" w:space="0"/>
              <w:left w:val="single" w:color="auto" w:sz="8" w:space="0"/>
              <w:bottom w:val="nil"/>
              <w:right w:val="single" w:color="auto" w:sz="8" w:space="0"/>
            </w:tcBorders>
            <w:hideMark/>
          </w:tcPr>
          <w:p w:rsidRPr="00FB46FE" w:rsidR="001F715B" w:rsidP="002E1E87" w:rsidRDefault="001F715B" w14:paraId="38657249"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 xml:space="preserve">Zakładane efekty uczenia się </w:t>
            </w:r>
          </w:p>
          <w:p w:rsidRPr="00FB46FE" w:rsidR="001F715B" w:rsidP="002E1E87" w:rsidRDefault="001F715B" w14:paraId="26DE2500" w14:textId="77777777">
            <w:pPr>
              <w:spacing w:after="120" w:line="240" w:lineRule="auto"/>
              <w:ind w:left="57"/>
              <w:textAlignment w:val="baseline"/>
              <w:rPr>
                <w:rFonts w:ascii="Verdana" w:hAnsi="Verdana" w:eastAsia="Times New Roman" w:cs="Times New Roman"/>
                <w:b/>
                <w:bCs/>
                <w:sz w:val="20"/>
                <w:szCs w:val="20"/>
                <w:lang w:eastAsia="pl-PL"/>
              </w:rPr>
            </w:pPr>
            <w:r w:rsidRPr="00FB46FE">
              <w:rPr>
                <w:rFonts w:ascii="Verdana" w:hAnsi="Verdana" w:eastAsia="Times New Roman" w:cs="Times New Roman"/>
                <w:b/>
                <w:bCs/>
                <w:sz w:val="20"/>
                <w:szCs w:val="20"/>
                <w:lang w:eastAsia="pl-PL"/>
              </w:rPr>
              <w:t>Student/studentka:</w:t>
            </w:r>
          </w:p>
          <w:p w:rsidRPr="00FB46FE" w:rsidR="001F715B" w:rsidP="002E1E87" w:rsidRDefault="001F715B" w14:paraId="333E399B" w14:textId="77777777">
            <w:pPr>
              <w:spacing w:after="120" w:line="240" w:lineRule="auto"/>
              <w:ind w:left="57"/>
              <w:rPr>
                <w:rFonts w:ascii="Verdana" w:hAnsi="Verdana" w:eastAsia="Times New Roman" w:cs="Tahoma"/>
                <w:color w:val="000000"/>
                <w:sz w:val="20"/>
                <w:szCs w:val="20"/>
                <w:lang w:eastAsia="fr-FR"/>
              </w:rPr>
            </w:pPr>
          </w:p>
        </w:tc>
        <w:tc>
          <w:tcPr>
            <w:tcW w:w="2584" w:type="dxa"/>
            <w:tcBorders>
              <w:top w:val="single" w:color="auto" w:sz="8" w:space="0"/>
              <w:left w:val="single" w:color="auto" w:sz="8" w:space="0"/>
              <w:bottom w:val="nil"/>
              <w:right w:val="single" w:color="auto" w:sz="8" w:space="0"/>
            </w:tcBorders>
            <w:hideMark/>
          </w:tcPr>
          <w:p w:rsidRPr="00FB46FE" w:rsidR="001F715B" w:rsidP="002E1E87" w:rsidRDefault="001F715B" w14:paraId="7534C985"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Symbole odpowiednich kierunkowych efektów uczenia się</w:t>
            </w:r>
          </w:p>
        </w:tc>
      </w:tr>
      <w:tr w:rsidRPr="00FB46FE" w:rsidR="001F715B" w:rsidTr="002E1E87" w14:paraId="6E11B3EB" w14:textId="77777777">
        <w:trPr>
          <w:trHeight w:val="15"/>
        </w:trPr>
        <w:tc>
          <w:tcPr>
            <w:tcW w:w="680" w:type="dxa"/>
            <w:tcBorders>
              <w:top w:val="nil"/>
              <w:left w:val="single" w:color="auto" w:sz="8" w:space="0"/>
              <w:bottom w:val="nil"/>
              <w:right w:val="single" w:color="auto" w:sz="8" w:space="0"/>
            </w:tcBorders>
          </w:tcPr>
          <w:p w:rsidRPr="00FB46FE" w:rsidR="001F715B" w:rsidP="002E1E87" w:rsidRDefault="001F715B" w14:paraId="4D819B3D" w14:textId="77777777">
            <w:pPr>
              <w:spacing w:after="120"/>
              <w:ind w:left="141"/>
              <w:jc w:val="right"/>
              <w:textAlignment w:val="baseline"/>
              <w:rPr>
                <w:rFonts w:ascii="Verdana" w:hAnsi="Verdana" w:eastAsia="Aptos" w:cs="Times New Roman"/>
              </w:rPr>
            </w:pPr>
          </w:p>
        </w:tc>
        <w:tc>
          <w:tcPr>
            <w:tcW w:w="6375" w:type="dxa"/>
            <w:gridSpan w:val="2"/>
            <w:tcBorders>
              <w:top w:val="nil"/>
              <w:left w:val="single" w:color="auto" w:sz="8" w:space="0"/>
              <w:bottom w:val="nil"/>
              <w:right w:val="single" w:color="auto" w:sz="8" w:space="0"/>
            </w:tcBorders>
          </w:tcPr>
          <w:p w:rsidRPr="00FB46FE" w:rsidR="001F715B" w:rsidP="002E1E87" w:rsidRDefault="001F715B" w14:paraId="002D4A3B" w14:textId="77777777">
            <w:pPr>
              <w:spacing w:after="120" w:line="240" w:lineRule="auto"/>
              <w:ind w:left="57"/>
              <w:jc w:val="both"/>
              <w:rPr>
                <w:rFonts w:ascii="Aptos" w:hAnsi="Aptos" w:eastAsia="Aptos" w:cs="Times New Roman"/>
              </w:rPr>
            </w:pPr>
            <w:r w:rsidRPr="000713A5">
              <w:rPr>
                <w:rFonts w:ascii="Verdana" w:hAnsi="Verdana" w:eastAsia="Verdana" w:cs="Verdana"/>
                <w:b/>
                <w:bCs/>
                <w:sz w:val="20"/>
                <w:szCs w:val="20"/>
              </w:rPr>
              <w:t xml:space="preserve">- </w:t>
            </w:r>
            <w:r w:rsidRPr="003C350A">
              <w:rPr>
                <w:rFonts w:ascii="Verdana" w:hAnsi="Verdana" w:eastAsia="Verdana" w:cs="Verdana"/>
                <w:b/>
                <w:bCs/>
                <w:sz w:val="20"/>
                <w:szCs w:val="20"/>
              </w:rPr>
              <w:t xml:space="preserve">zna i rozumie </w:t>
            </w:r>
            <w:r>
              <w:rPr>
                <w:rFonts w:ascii="Verdana" w:hAnsi="Verdana" w:eastAsia="Verdana" w:cs="Verdana"/>
                <w:b/>
                <w:bCs/>
                <w:sz w:val="20"/>
                <w:szCs w:val="20"/>
              </w:rPr>
              <w:t>wybrane fakty i zjawiska będące przedmiotem zainteresowania socjolingwistyki, etnolingwistyki, a także wybrane założenia europejskiej polityki językowej;</w:t>
            </w:r>
          </w:p>
        </w:tc>
        <w:tc>
          <w:tcPr>
            <w:tcW w:w="2584" w:type="dxa"/>
            <w:tcBorders>
              <w:top w:val="nil"/>
              <w:left w:val="single" w:color="auto" w:sz="8" w:space="0"/>
              <w:bottom w:val="nil"/>
              <w:right w:val="single" w:color="auto" w:sz="8" w:space="0"/>
            </w:tcBorders>
          </w:tcPr>
          <w:p w:rsidRPr="00FB46FE" w:rsidR="001F715B" w:rsidP="002E1E87" w:rsidRDefault="001F715B" w14:paraId="64856F74" w14:textId="77777777">
            <w:pPr>
              <w:spacing w:after="120" w:line="240" w:lineRule="auto"/>
              <w:ind w:left="57"/>
              <w:textAlignment w:val="baseline"/>
              <w:rPr>
                <w:rFonts w:ascii="Verdana" w:hAnsi="Verdana" w:eastAsia="Times New Roman" w:cs="Times New Roman"/>
                <w:b/>
                <w:bCs/>
                <w:sz w:val="20"/>
                <w:szCs w:val="20"/>
                <w:lang w:eastAsia="pl-PL"/>
              </w:rPr>
            </w:pPr>
            <w:r w:rsidRPr="00FB46FE">
              <w:rPr>
                <w:rFonts w:ascii="Verdana" w:hAnsi="Verdana" w:eastAsia="Times New Roman" w:cs="Times New Roman"/>
                <w:b/>
                <w:bCs/>
                <w:sz w:val="20"/>
                <w:szCs w:val="20"/>
                <w:lang w:eastAsia="pl-PL"/>
              </w:rPr>
              <w:t>K_W01</w:t>
            </w:r>
          </w:p>
        </w:tc>
      </w:tr>
      <w:tr w:rsidRPr="00FB46FE" w:rsidR="001F715B" w:rsidTr="002E1E87" w14:paraId="7B14574C" w14:textId="77777777">
        <w:trPr>
          <w:trHeight w:val="570"/>
        </w:trPr>
        <w:tc>
          <w:tcPr>
            <w:tcW w:w="680" w:type="dxa"/>
            <w:vMerge w:val="restart"/>
            <w:tcBorders>
              <w:top w:val="nil"/>
              <w:left w:val="single" w:color="auto" w:sz="8" w:space="0"/>
              <w:right w:val="single" w:color="auto" w:sz="8" w:space="0"/>
            </w:tcBorders>
          </w:tcPr>
          <w:p w:rsidRPr="00FB46FE" w:rsidR="001F715B" w:rsidP="002E1E87" w:rsidRDefault="001F715B" w14:paraId="3830337C" w14:textId="77777777">
            <w:pPr>
              <w:spacing w:after="120"/>
              <w:ind w:left="141"/>
              <w:jc w:val="right"/>
              <w:textAlignment w:val="baseline"/>
              <w:rPr>
                <w:rFonts w:ascii="Verdana" w:hAnsi="Verdana" w:eastAsia="Aptos" w:cs="Times New Roman"/>
              </w:rPr>
            </w:pPr>
          </w:p>
        </w:tc>
        <w:tc>
          <w:tcPr>
            <w:tcW w:w="6375" w:type="dxa"/>
            <w:gridSpan w:val="2"/>
            <w:tcBorders>
              <w:top w:val="nil"/>
              <w:left w:val="single" w:color="auto" w:sz="8" w:space="0"/>
              <w:bottom w:val="nil"/>
              <w:right w:val="single" w:color="auto" w:sz="8" w:space="0"/>
            </w:tcBorders>
          </w:tcPr>
          <w:p w:rsidRPr="00FB46FE" w:rsidR="001F715B" w:rsidP="002E1E87" w:rsidRDefault="001F715B" w14:paraId="2C33F24A" w14:textId="77777777">
            <w:pPr>
              <w:spacing w:after="120" w:line="240" w:lineRule="auto"/>
              <w:ind w:left="57"/>
              <w:jc w:val="both"/>
              <w:rPr>
                <w:rFonts w:ascii="Verdana" w:hAnsi="Verdana" w:eastAsia="Verdana" w:cs="Verdana"/>
                <w:b/>
                <w:bCs/>
                <w:sz w:val="20"/>
                <w:szCs w:val="20"/>
              </w:rPr>
            </w:pPr>
            <w:r w:rsidRPr="223AA56B">
              <w:rPr>
                <w:rFonts w:ascii="Verdana" w:hAnsi="Verdana" w:eastAsia="Verdana" w:cs="Verdana"/>
                <w:b/>
                <w:bCs/>
                <w:color w:val="000000" w:themeColor="text1"/>
                <w:sz w:val="20"/>
                <w:szCs w:val="20"/>
              </w:rPr>
              <w:t xml:space="preserve">- </w:t>
            </w:r>
            <w:r w:rsidRPr="00287839">
              <w:rPr>
                <w:rFonts w:ascii="Verdana" w:hAnsi="Verdana" w:eastAsia="Verdana" w:cs="Verdana"/>
                <w:b/>
                <w:bCs/>
                <w:color w:val="000000" w:themeColor="text1"/>
                <w:sz w:val="20"/>
                <w:szCs w:val="20"/>
              </w:rPr>
              <w:t>wykorzystuje posiadaną wiedzę językoznawczą</w:t>
            </w:r>
            <w:r>
              <w:rPr>
                <w:rFonts w:ascii="Verdana" w:hAnsi="Verdana" w:eastAsia="Verdana" w:cs="Verdana"/>
                <w:b/>
                <w:bCs/>
                <w:color w:val="000000" w:themeColor="text1"/>
                <w:sz w:val="20"/>
                <w:szCs w:val="20"/>
              </w:rPr>
              <w:t xml:space="preserve"> do </w:t>
            </w:r>
            <w:r w:rsidRPr="003C350A">
              <w:rPr>
                <w:rFonts w:ascii="Verdana" w:hAnsi="Verdana" w:eastAsia="Verdana" w:cs="Verdana"/>
                <w:b/>
                <w:bCs/>
                <w:color w:val="000000"/>
                <w:sz w:val="20"/>
                <w:szCs w:val="20"/>
              </w:rPr>
              <w:t>analiz</w:t>
            </w:r>
            <w:r>
              <w:rPr>
                <w:rFonts w:ascii="Verdana" w:hAnsi="Verdana" w:eastAsia="Verdana" w:cs="Verdana"/>
                <w:b/>
                <w:bCs/>
                <w:color w:val="000000"/>
                <w:sz w:val="20"/>
                <w:szCs w:val="20"/>
              </w:rPr>
              <w:t>y</w:t>
            </w:r>
            <w:r w:rsidRPr="003C350A">
              <w:rPr>
                <w:rFonts w:ascii="Verdana" w:hAnsi="Verdana" w:eastAsia="Verdana" w:cs="Verdana"/>
                <w:b/>
                <w:bCs/>
                <w:color w:val="000000"/>
                <w:sz w:val="20"/>
                <w:szCs w:val="20"/>
              </w:rPr>
              <w:t xml:space="preserve"> </w:t>
            </w:r>
            <w:r>
              <w:rPr>
                <w:rFonts w:ascii="Verdana" w:hAnsi="Verdana" w:eastAsia="Verdana" w:cs="Verdana"/>
                <w:b/>
                <w:bCs/>
                <w:color w:val="000000"/>
                <w:sz w:val="20"/>
                <w:szCs w:val="20"/>
              </w:rPr>
              <w:t>sytuacji językowej w krajach hiszpańskojęzycznych oraz w strefach pogranicznych;</w:t>
            </w:r>
          </w:p>
        </w:tc>
        <w:tc>
          <w:tcPr>
            <w:tcW w:w="2584" w:type="dxa"/>
            <w:tcBorders>
              <w:top w:val="nil"/>
              <w:left w:val="single" w:color="auto" w:sz="8" w:space="0"/>
              <w:bottom w:val="nil"/>
              <w:right w:val="single" w:color="auto" w:sz="8" w:space="0"/>
            </w:tcBorders>
          </w:tcPr>
          <w:p w:rsidRPr="00FB46FE" w:rsidR="001F715B" w:rsidP="002E1E87" w:rsidRDefault="001F715B" w14:paraId="5FE2DD58" w14:textId="77777777">
            <w:pPr>
              <w:spacing w:after="120" w:line="240" w:lineRule="auto"/>
              <w:ind w:left="57"/>
              <w:textAlignment w:val="baseline"/>
              <w:rPr>
                <w:rFonts w:ascii="Verdana" w:hAnsi="Verdana" w:eastAsia="Times New Roman" w:cs="Times New Roman"/>
                <w:b/>
                <w:bCs/>
                <w:sz w:val="20"/>
                <w:szCs w:val="20"/>
                <w:lang w:eastAsia="pl-PL"/>
              </w:rPr>
            </w:pPr>
            <w:r w:rsidRPr="00FB46FE">
              <w:rPr>
                <w:rFonts w:ascii="Verdana" w:hAnsi="Verdana" w:eastAsia="Times New Roman" w:cs="Times New Roman"/>
                <w:b/>
                <w:bCs/>
                <w:sz w:val="20"/>
                <w:szCs w:val="20"/>
                <w:lang w:eastAsia="pl-PL"/>
              </w:rPr>
              <w:t>K_U0</w:t>
            </w:r>
            <w:r>
              <w:rPr>
                <w:rFonts w:ascii="Verdana" w:hAnsi="Verdana" w:eastAsia="Times New Roman" w:cs="Times New Roman"/>
                <w:b/>
                <w:bCs/>
                <w:sz w:val="20"/>
                <w:szCs w:val="20"/>
                <w:lang w:eastAsia="pl-PL"/>
              </w:rPr>
              <w:t>1</w:t>
            </w:r>
          </w:p>
          <w:p w:rsidRPr="00FB46FE" w:rsidR="001F715B" w:rsidP="002E1E87" w:rsidRDefault="001F715B" w14:paraId="1D52585B" w14:textId="77777777">
            <w:pPr>
              <w:spacing w:after="120" w:line="240" w:lineRule="auto"/>
              <w:ind w:left="57"/>
              <w:textAlignment w:val="baseline"/>
              <w:rPr>
                <w:rFonts w:ascii="Verdana" w:hAnsi="Verdana" w:eastAsia="Times New Roman" w:cs="Times New Roman"/>
                <w:b/>
                <w:bCs/>
                <w:sz w:val="20"/>
                <w:szCs w:val="20"/>
                <w:lang w:eastAsia="pl-PL"/>
              </w:rPr>
            </w:pPr>
          </w:p>
        </w:tc>
      </w:tr>
      <w:tr w:rsidRPr="00FB46FE" w:rsidR="001F715B" w:rsidTr="002E1E87" w14:paraId="2AEA639C" w14:textId="77777777">
        <w:trPr>
          <w:trHeight w:val="900"/>
        </w:trPr>
        <w:tc>
          <w:tcPr>
            <w:tcW w:w="680" w:type="dxa"/>
            <w:vMerge/>
            <w:tcBorders>
              <w:left w:val="single" w:color="auto" w:sz="8" w:space="0"/>
              <w:bottom w:val="single" w:color="auto" w:sz="8" w:space="0"/>
              <w:right w:val="single" w:color="auto" w:sz="8" w:space="0"/>
            </w:tcBorders>
          </w:tcPr>
          <w:p w:rsidRPr="00FB46FE" w:rsidR="001F715B" w:rsidP="002E1E87" w:rsidRDefault="001F715B" w14:paraId="5666004F" w14:textId="77777777">
            <w:pPr>
              <w:spacing w:after="120"/>
              <w:ind w:left="141"/>
              <w:jc w:val="right"/>
              <w:textAlignment w:val="baseline"/>
              <w:rPr>
                <w:rFonts w:ascii="Verdana" w:hAnsi="Verdana" w:eastAsia="Aptos" w:cs="Times New Roman"/>
              </w:rPr>
            </w:pPr>
          </w:p>
        </w:tc>
        <w:tc>
          <w:tcPr>
            <w:tcW w:w="6375" w:type="dxa"/>
            <w:gridSpan w:val="2"/>
            <w:tcBorders>
              <w:top w:val="nil"/>
              <w:left w:val="single" w:color="auto" w:sz="8" w:space="0"/>
              <w:bottom w:val="single" w:color="auto" w:sz="8" w:space="0"/>
              <w:right w:val="single" w:color="auto" w:sz="8" w:space="0"/>
            </w:tcBorders>
          </w:tcPr>
          <w:p w:rsidRPr="00FB46FE" w:rsidR="001F715B" w:rsidP="002E1E87" w:rsidRDefault="001F715B" w14:paraId="2226C0BA" w14:textId="77777777">
            <w:pPr>
              <w:spacing w:after="120" w:line="240" w:lineRule="auto"/>
              <w:ind w:left="57"/>
              <w:jc w:val="both"/>
              <w:rPr>
                <w:rFonts w:ascii="Verdana" w:hAnsi="Verdana" w:eastAsia="Verdana" w:cs="Verdana"/>
                <w:b/>
                <w:bCs/>
                <w:color w:val="000000"/>
                <w:sz w:val="20"/>
                <w:szCs w:val="20"/>
              </w:rPr>
            </w:pPr>
            <w:r w:rsidRPr="003C350A">
              <w:rPr>
                <w:rFonts w:ascii="Verdana" w:hAnsi="Verdana" w:eastAsia="Verdana" w:cs="Verdana"/>
                <w:b/>
                <w:bCs/>
                <w:sz w:val="20"/>
                <w:szCs w:val="20"/>
              </w:rPr>
              <w:t xml:space="preserve"> </w:t>
            </w:r>
            <w:r>
              <w:rPr>
                <w:rFonts w:ascii="Verdana" w:hAnsi="Verdana" w:eastAsia="Verdana" w:cs="Verdana"/>
                <w:b/>
                <w:bCs/>
                <w:sz w:val="20"/>
                <w:szCs w:val="20"/>
              </w:rPr>
              <w:t xml:space="preserve">- </w:t>
            </w:r>
            <w:r w:rsidRPr="003C350A">
              <w:rPr>
                <w:rFonts w:ascii="Verdana" w:hAnsi="Verdana" w:eastAsia="Verdana" w:cs="Verdana"/>
                <w:b/>
                <w:bCs/>
                <w:sz w:val="20"/>
                <w:szCs w:val="20"/>
              </w:rPr>
              <w:t>planuje i organizuje pracę własną i zespołową, a w pracy zespołowej współpracuje z innymi członkami zespołu</w:t>
            </w:r>
            <w:r>
              <w:rPr>
                <w:rFonts w:ascii="Verdana" w:hAnsi="Verdana" w:eastAsia="Verdana" w:cs="Verdana"/>
                <w:b/>
                <w:bCs/>
                <w:sz w:val="20"/>
                <w:szCs w:val="20"/>
              </w:rPr>
              <w:t>.</w:t>
            </w:r>
          </w:p>
        </w:tc>
        <w:tc>
          <w:tcPr>
            <w:tcW w:w="2584" w:type="dxa"/>
            <w:tcBorders>
              <w:top w:val="nil"/>
              <w:left w:val="single" w:color="auto" w:sz="8" w:space="0"/>
              <w:bottom w:val="single" w:color="auto" w:sz="8" w:space="0"/>
              <w:right w:val="single" w:color="auto" w:sz="8" w:space="0"/>
            </w:tcBorders>
          </w:tcPr>
          <w:p w:rsidRPr="00A403DE" w:rsidR="001F715B" w:rsidP="002E1E87" w:rsidRDefault="001F715B" w14:paraId="43BC53DF"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FB46FE" w:rsidR="001F715B" w:rsidTr="002E1E87" w14:paraId="5A197E7C" w14:textId="77777777">
        <w:trPr>
          <w:trHeight w:val="300"/>
        </w:trPr>
        <w:tc>
          <w:tcPr>
            <w:tcW w:w="680" w:type="dxa"/>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7CFC2A17" w14:textId="77777777">
            <w:pPr>
              <w:numPr>
                <w:ilvl w:val="0"/>
                <w:numId w:val="47"/>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70E7AD10" w14:textId="77777777">
            <w:pPr>
              <w:spacing w:after="120" w:line="240" w:lineRule="auto"/>
              <w:ind w:left="57"/>
              <w:textAlignment w:val="baseline"/>
              <w:rPr>
                <w:rFonts w:ascii="Verdana" w:hAnsi="Verdana" w:eastAsia="Aptos" w:cs="Times New Roman"/>
                <w:sz w:val="20"/>
                <w:szCs w:val="20"/>
              </w:rPr>
            </w:pPr>
            <w:r w:rsidRPr="00FB46FE">
              <w:rPr>
                <w:rFonts w:ascii="Verdana" w:hAnsi="Verdana" w:eastAsia="Aptos" w:cs="Times New Roman"/>
                <w:sz w:val="20"/>
                <w:szCs w:val="20"/>
              </w:rPr>
              <w:t xml:space="preserve">Literatura obowiązkowa i zalecana </w:t>
            </w:r>
            <w:r w:rsidRPr="00FB46FE">
              <w:rPr>
                <w:rFonts w:ascii="Verdana" w:hAnsi="Verdana" w:eastAsia="Aptos" w:cs="Times New Roman"/>
                <w:i/>
                <w:iCs/>
                <w:sz w:val="20"/>
                <w:szCs w:val="20"/>
              </w:rPr>
              <w:t>(źródła, opracowania, podręczniki, itp.)</w:t>
            </w:r>
            <w:r w:rsidRPr="00FB46FE">
              <w:rPr>
                <w:rFonts w:ascii="Verdana" w:hAnsi="Verdana" w:eastAsia="Aptos" w:cs="Times New Roman"/>
                <w:sz w:val="20"/>
                <w:szCs w:val="20"/>
              </w:rPr>
              <w:t> </w:t>
            </w:r>
          </w:p>
          <w:p w:rsidR="001F715B" w:rsidP="002E1E87" w:rsidRDefault="001F715B" w14:paraId="02E730A2" w14:textId="77777777">
            <w:pPr>
              <w:spacing w:after="120" w:line="240" w:lineRule="auto"/>
              <w:ind w:left="57"/>
              <w:jc w:val="both"/>
              <w:textAlignment w:val="baseline"/>
              <w:rPr>
                <w:rFonts w:ascii="Verdana" w:hAnsi="Verdana" w:eastAsia="Verdana" w:cs="Verdana"/>
                <w:b/>
                <w:bCs/>
                <w:color w:val="000000"/>
                <w:sz w:val="20"/>
                <w:szCs w:val="20"/>
                <w:lang w:val="es-ES"/>
              </w:rPr>
            </w:pPr>
            <w:r w:rsidRPr="57B2C251">
              <w:rPr>
                <w:rFonts w:ascii="Verdana" w:hAnsi="Verdana" w:eastAsia="Verdana" w:cs="Verdana"/>
                <w:b/>
                <w:bCs/>
                <w:color w:val="000000" w:themeColor="text1"/>
                <w:sz w:val="20"/>
                <w:szCs w:val="20"/>
                <w:lang w:val="es-ES"/>
              </w:rPr>
              <w:t xml:space="preserve">Andión Herrero M.A. (2008), “La diversidad lingüística del español: la compleja relación entre estándar, norma y variedad” w: </w:t>
            </w:r>
            <w:r w:rsidRPr="001E2971">
              <w:rPr>
                <w:rFonts w:ascii="Verdana" w:hAnsi="Verdana" w:eastAsia="Verdana" w:cs="Verdana"/>
                <w:b/>
                <w:bCs/>
                <w:i/>
                <w:iCs/>
                <w:color w:val="000000" w:themeColor="text1"/>
                <w:sz w:val="20"/>
                <w:szCs w:val="20"/>
                <w:lang w:val="es-ES"/>
              </w:rPr>
              <w:t>El valor de la diversidad (meta)lingüística. Actas del VIII Congreso de Lin</w:t>
            </w:r>
            <w:r w:rsidRPr="57B2C251">
              <w:rPr>
                <w:rFonts w:ascii="Verdana" w:hAnsi="Verdana" w:eastAsia="Verdana" w:cs="Verdana"/>
                <w:b/>
                <w:bCs/>
                <w:i/>
                <w:iCs/>
                <w:color w:val="000000" w:themeColor="text1"/>
                <w:sz w:val="20"/>
                <w:szCs w:val="20"/>
                <w:lang w:val="es-ES"/>
              </w:rPr>
              <w:t>g</w:t>
            </w:r>
            <w:r w:rsidRPr="001E2971">
              <w:rPr>
                <w:rFonts w:ascii="Verdana" w:hAnsi="Verdana" w:eastAsia="Verdana" w:cs="Verdana"/>
                <w:b/>
                <w:bCs/>
                <w:i/>
                <w:iCs/>
                <w:color w:val="000000" w:themeColor="text1"/>
                <w:sz w:val="20"/>
                <w:szCs w:val="20"/>
                <w:lang w:val="es-ES"/>
              </w:rPr>
              <w:t>üística General</w:t>
            </w:r>
            <w:r w:rsidRPr="57B2C251">
              <w:rPr>
                <w:rFonts w:ascii="Verdana" w:hAnsi="Verdana" w:eastAsia="Verdana" w:cs="Verdana"/>
                <w:b/>
                <w:bCs/>
                <w:color w:val="000000" w:themeColor="text1"/>
                <w:sz w:val="20"/>
                <w:szCs w:val="20"/>
                <w:lang w:val="es-ES"/>
              </w:rPr>
              <w:t>, 294-307.</w:t>
            </w:r>
          </w:p>
          <w:p w:rsidRPr="00AD0634" w:rsidR="001F715B" w:rsidP="002E1E87" w:rsidRDefault="001F715B" w14:paraId="7A416707" w14:textId="77777777">
            <w:pPr>
              <w:spacing w:after="120" w:line="240" w:lineRule="auto"/>
              <w:ind w:left="57"/>
              <w:jc w:val="both"/>
              <w:textAlignment w:val="baseline"/>
              <w:rPr>
                <w:rFonts w:ascii="Verdana" w:hAnsi="Verdana" w:eastAsia="Verdana" w:cs="Verdana"/>
                <w:b/>
                <w:bCs/>
                <w:color w:val="000000"/>
                <w:sz w:val="20"/>
                <w:szCs w:val="20"/>
                <w:lang w:val="es-ES"/>
              </w:rPr>
            </w:pPr>
            <w:r w:rsidRPr="001E2971">
              <w:rPr>
                <w:rFonts w:ascii="Verdana" w:hAnsi="Verdana" w:eastAsia="Verdana" w:cs="Verdana"/>
                <w:b/>
                <w:bCs/>
                <w:color w:val="000000" w:themeColor="text1"/>
                <w:sz w:val="20"/>
                <w:szCs w:val="20"/>
                <w:lang w:val="es-ES"/>
              </w:rPr>
              <w:t xml:space="preserve">Marimon Llorca, C. (2006). </w:t>
            </w:r>
            <w:r w:rsidRPr="001E2971">
              <w:rPr>
                <w:rFonts w:ascii="Verdana" w:hAnsi="Verdana" w:eastAsia="Verdana" w:cs="Verdana"/>
                <w:b/>
                <w:bCs/>
                <w:i/>
                <w:iCs/>
                <w:color w:val="000000" w:themeColor="text1"/>
                <w:sz w:val="20"/>
                <w:szCs w:val="20"/>
                <w:lang w:val="es-ES"/>
              </w:rPr>
              <w:t>El español en América: de la conquista a la época colonial</w:t>
            </w:r>
            <w:r w:rsidRPr="001E2971">
              <w:rPr>
                <w:rFonts w:ascii="Verdana" w:hAnsi="Verdana" w:eastAsia="Verdana" w:cs="Verdana"/>
                <w:b/>
                <w:bCs/>
                <w:color w:val="000000" w:themeColor="text1"/>
                <w:sz w:val="20"/>
                <w:szCs w:val="20"/>
                <w:lang w:val="es-ES"/>
              </w:rPr>
              <w:t xml:space="preserve">. </w:t>
            </w:r>
            <w:r w:rsidRPr="00AD0634">
              <w:rPr>
                <w:rFonts w:ascii="Verdana" w:hAnsi="Verdana" w:eastAsia="Verdana" w:cs="Verdana"/>
                <w:b/>
                <w:bCs/>
                <w:color w:val="000000" w:themeColor="text1"/>
                <w:sz w:val="20"/>
                <w:szCs w:val="20"/>
                <w:lang w:val="es-ES"/>
              </w:rPr>
              <w:t>Alicante: Biblioteca Virtual Miguel de Cervantes, 2006. Documento de Internet disponible en http://www.cervantesvirtual.com/obra-visor/el-espaol-en-amrica-de-la-conquista-a-la-poca-colonial-0/html/00f4b922-82b2-11df-acc7-002185ce6064_2.html</w:t>
            </w:r>
          </w:p>
          <w:p w:rsidR="001F715B" w:rsidP="002E1E87" w:rsidRDefault="001F715B" w14:paraId="3A1A6FE1" w14:textId="77777777">
            <w:pPr>
              <w:spacing w:after="120" w:line="240" w:lineRule="auto"/>
              <w:ind w:left="57"/>
              <w:jc w:val="both"/>
              <w:textAlignment w:val="baseline"/>
              <w:rPr>
                <w:rFonts w:ascii="Verdana" w:hAnsi="Verdana" w:eastAsia="Verdana" w:cs="Verdana"/>
                <w:b/>
                <w:bCs/>
                <w:color w:val="000000"/>
                <w:sz w:val="20"/>
                <w:szCs w:val="20"/>
              </w:rPr>
            </w:pPr>
            <w:r w:rsidRPr="001E2971">
              <w:rPr>
                <w:rFonts w:ascii="Verdana" w:hAnsi="Verdana" w:eastAsia="Verdana" w:cs="Verdana"/>
                <w:b/>
                <w:bCs/>
                <w:color w:val="000000" w:themeColor="text1"/>
                <w:sz w:val="20"/>
                <w:szCs w:val="20"/>
                <w:lang w:val="es-ES"/>
              </w:rPr>
              <w:t xml:space="preserve">Moreno Fernández, F. (2014). </w:t>
            </w:r>
            <w:r w:rsidRPr="001E2971">
              <w:rPr>
                <w:rFonts w:ascii="Verdana" w:hAnsi="Verdana" w:eastAsia="Verdana" w:cs="Verdana"/>
                <w:b/>
                <w:bCs/>
                <w:i/>
                <w:iCs/>
                <w:color w:val="000000" w:themeColor="text1"/>
                <w:sz w:val="20"/>
                <w:szCs w:val="20"/>
                <w:lang w:val="es-ES"/>
              </w:rPr>
              <w:t xml:space="preserve">La lengua española en su geografía. </w:t>
            </w:r>
            <w:r w:rsidRPr="001E2971">
              <w:rPr>
                <w:rFonts w:ascii="Verdana" w:hAnsi="Verdana" w:eastAsia="Verdana" w:cs="Verdana"/>
                <w:b/>
                <w:bCs/>
                <w:i/>
                <w:iCs/>
                <w:color w:val="000000" w:themeColor="text1"/>
                <w:sz w:val="20"/>
                <w:szCs w:val="20"/>
              </w:rPr>
              <w:t xml:space="preserve">Manual de </w:t>
            </w:r>
            <w:proofErr w:type="spellStart"/>
            <w:r w:rsidRPr="001E2971">
              <w:rPr>
                <w:rFonts w:ascii="Verdana" w:hAnsi="Verdana" w:eastAsia="Verdana" w:cs="Verdana"/>
                <w:b/>
                <w:bCs/>
                <w:i/>
                <w:iCs/>
                <w:color w:val="000000" w:themeColor="text1"/>
                <w:sz w:val="20"/>
                <w:szCs w:val="20"/>
              </w:rPr>
              <w:t>dialectología</w:t>
            </w:r>
            <w:proofErr w:type="spellEnd"/>
            <w:r w:rsidRPr="001E2971">
              <w:rPr>
                <w:rFonts w:ascii="Verdana" w:hAnsi="Verdana" w:eastAsia="Verdana" w:cs="Verdana"/>
                <w:b/>
                <w:bCs/>
                <w:i/>
                <w:iCs/>
                <w:color w:val="000000" w:themeColor="text1"/>
                <w:sz w:val="20"/>
                <w:szCs w:val="20"/>
              </w:rPr>
              <w:t xml:space="preserve"> </w:t>
            </w:r>
            <w:proofErr w:type="spellStart"/>
            <w:r w:rsidRPr="001E2971">
              <w:rPr>
                <w:rFonts w:ascii="Verdana" w:hAnsi="Verdana" w:eastAsia="Verdana" w:cs="Verdana"/>
                <w:b/>
                <w:bCs/>
                <w:i/>
                <w:iCs/>
                <w:color w:val="000000" w:themeColor="text1"/>
                <w:sz w:val="20"/>
                <w:szCs w:val="20"/>
              </w:rPr>
              <w:t>hispánica</w:t>
            </w:r>
            <w:proofErr w:type="spellEnd"/>
            <w:r w:rsidRPr="57B2C251">
              <w:rPr>
                <w:rFonts w:ascii="Verdana" w:hAnsi="Verdana" w:eastAsia="Verdana" w:cs="Verdana"/>
                <w:b/>
                <w:bCs/>
                <w:color w:val="000000" w:themeColor="text1"/>
                <w:sz w:val="20"/>
                <w:szCs w:val="20"/>
              </w:rPr>
              <w:t xml:space="preserve">. </w:t>
            </w:r>
            <w:proofErr w:type="spellStart"/>
            <w:r w:rsidRPr="57B2C251">
              <w:rPr>
                <w:rFonts w:ascii="Verdana" w:hAnsi="Verdana" w:eastAsia="Verdana" w:cs="Verdana"/>
                <w:b/>
                <w:bCs/>
                <w:color w:val="000000" w:themeColor="text1"/>
                <w:sz w:val="20"/>
                <w:szCs w:val="20"/>
              </w:rPr>
              <w:t>Madrid</w:t>
            </w:r>
            <w:proofErr w:type="spellEnd"/>
            <w:r w:rsidRPr="57B2C251">
              <w:rPr>
                <w:rFonts w:ascii="Verdana" w:hAnsi="Verdana" w:eastAsia="Verdana" w:cs="Verdana"/>
                <w:b/>
                <w:bCs/>
                <w:color w:val="000000" w:themeColor="text1"/>
                <w:sz w:val="20"/>
                <w:szCs w:val="20"/>
              </w:rPr>
              <w:t xml:space="preserve">: </w:t>
            </w:r>
            <w:proofErr w:type="spellStart"/>
            <w:r w:rsidRPr="57B2C251">
              <w:rPr>
                <w:rFonts w:ascii="Verdana" w:hAnsi="Verdana" w:eastAsia="Verdana" w:cs="Verdana"/>
                <w:b/>
                <w:bCs/>
                <w:color w:val="000000" w:themeColor="text1"/>
                <w:sz w:val="20"/>
                <w:szCs w:val="20"/>
              </w:rPr>
              <w:t>Arco</w:t>
            </w:r>
            <w:proofErr w:type="spellEnd"/>
            <w:r w:rsidRPr="57B2C251">
              <w:rPr>
                <w:rFonts w:ascii="Verdana" w:hAnsi="Verdana" w:eastAsia="Verdana" w:cs="Verdana"/>
                <w:b/>
                <w:bCs/>
                <w:color w:val="000000" w:themeColor="text1"/>
                <w:sz w:val="20"/>
                <w:szCs w:val="20"/>
              </w:rPr>
              <w:t>/</w:t>
            </w:r>
            <w:proofErr w:type="spellStart"/>
            <w:r w:rsidRPr="57B2C251">
              <w:rPr>
                <w:rFonts w:ascii="Verdana" w:hAnsi="Verdana" w:eastAsia="Verdana" w:cs="Verdana"/>
                <w:b/>
                <w:bCs/>
                <w:color w:val="000000" w:themeColor="text1"/>
                <w:sz w:val="20"/>
                <w:szCs w:val="20"/>
              </w:rPr>
              <w:t>Libros</w:t>
            </w:r>
            <w:proofErr w:type="spellEnd"/>
            <w:r w:rsidRPr="57B2C251">
              <w:rPr>
                <w:rFonts w:ascii="Verdana" w:hAnsi="Verdana" w:eastAsia="Verdana" w:cs="Verdana"/>
                <w:b/>
                <w:bCs/>
                <w:color w:val="000000" w:themeColor="text1"/>
                <w:sz w:val="20"/>
                <w:szCs w:val="20"/>
              </w:rPr>
              <w:t>.</w:t>
            </w:r>
          </w:p>
          <w:p w:rsidRPr="001E2971" w:rsidR="001F715B" w:rsidP="002E1E87" w:rsidRDefault="001F715B" w14:paraId="2342F0B8" w14:textId="77777777">
            <w:pPr>
              <w:spacing w:after="120" w:line="240" w:lineRule="auto"/>
              <w:ind w:left="57"/>
              <w:jc w:val="both"/>
              <w:textAlignment w:val="baseline"/>
              <w:rPr>
                <w:rFonts w:ascii="Verdana" w:hAnsi="Verdana" w:eastAsia="Verdana" w:cs="Verdana"/>
                <w:b/>
                <w:color w:val="000000"/>
                <w:sz w:val="20"/>
                <w:szCs w:val="20"/>
              </w:rPr>
            </w:pPr>
            <w:r>
              <w:rPr>
                <w:rFonts w:ascii="Verdana" w:hAnsi="Verdana" w:eastAsia="Verdana" w:cs="Verdana"/>
                <w:b/>
                <w:color w:val="000000"/>
                <w:sz w:val="20"/>
                <w:szCs w:val="20"/>
              </w:rPr>
              <w:t xml:space="preserve">wybrane artykuły z </w:t>
            </w:r>
            <w:hyperlink w:history="1" r:id="rId19">
              <w:r w:rsidRPr="00496597">
                <w:rPr>
                  <w:rStyle w:val="Hipercze"/>
                  <w:rFonts w:ascii="Verdana" w:hAnsi="Verdana" w:eastAsia="Verdana" w:cs="Verdana"/>
                  <w:b/>
                  <w:sz w:val="20"/>
                  <w:szCs w:val="20"/>
                </w:rPr>
                <w:t>https://cvc.cervantes.es/</w:t>
              </w:r>
            </w:hyperlink>
            <w:r>
              <w:rPr>
                <w:rFonts w:ascii="Verdana" w:hAnsi="Verdana" w:eastAsia="Verdana" w:cs="Verdana"/>
                <w:b/>
                <w:color w:val="000000"/>
                <w:sz w:val="20"/>
                <w:szCs w:val="20"/>
              </w:rPr>
              <w:t xml:space="preserve"> wskazane przez prowadzącego.</w:t>
            </w:r>
          </w:p>
        </w:tc>
      </w:tr>
      <w:tr w:rsidRPr="00FB46FE" w:rsidR="001F715B" w:rsidTr="002E1E87" w14:paraId="0B1933B9" w14:textId="77777777">
        <w:trPr>
          <w:trHeight w:val="60"/>
        </w:trPr>
        <w:tc>
          <w:tcPr>
            <w:tcW w:w="680" w:type="dxa"/>
            <w:tcBorders>
              <w:top w:val="single" w:color="auto" w:sz="8" w:space="0"/>
              <w:left w:val="single" w:color="auto" w:sz="8" w:space="0"/>
              <w:bottom w:val="single" w:color="auto" w:sz="8" w:space="0"/>
              <w:right w:val="single" w:color="auto" w:sz="8" w:space="0"/>
            </w:tcBorders>
            <w:hideMark/>
          </w:tcPr>
          <w:p w:rsidRPr="001E2971" w:rsidR="001F715B" w:rsidP="002E1E87" w:rsidRDefault="001F715B" w14:paraId="1F164B5E" w14:textId="77777777">
            <w:pPr>
              <w:numPr>
                <w:ilvl w:val="0"/>
                <w:numId w:val="47"/>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35561357"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Metody weryfikacji zakładanych efektów uczenia się: </w:t>
            </w:r>
          </w:p>
          <w:p w:rsidRPr="00FB46FE" w:rsidR="001F715B" w:rsidP="002E1E87" w:rsidRDefault="001F715B" w14:paraId="4230C14E" w14:textId="77777777">
            <w:pPr>
              <w:spacing w:after="120" w:line="240" w:lineRule="auto"/>
              <w:ind w:left="57"/>
              <w:rPr>
                <w:rFonts w:ascii="Verdana" w:hAnsi="Verdana" w:eastAsia="Verdana" w:cs="Verdana"/>
                <w:b/>
                <w:bCs/>
                <w:color w:val="000000"/>
                <w:sz w:val="20"/>
                <w:szCs w:val="20"/>
              </w:rPr>
            </w:pPr>
            <w:r w:rsidRPr="00FB46FE">
              <w:rPr>
                <w:rFonts w:ascii="Verdana" w:hAnsi="Verdana" w:eastAsia="Verdana" w:cs="Verdana"/>
                <w:b/>
                <w:bCs/>
                <w:sz w:val="20"/>
                <w:szCs w:val="20"/>
              </w:rPr>
              <w:t>- projekt indywidualny lub grupowy (</w:t>
            </w:r>
            <w:r w:rsidRPr="00FB46FE">
              <w:rPr>
                <w:rFonts w:ascii="Verdana" w:hAnsi="Verdana" w:eastAsia="Verdana" w:cs="Verdana"/>
                <w:b/>
                <w:bCs/>
                <w:color w:val="000000"/>
                <w:sz w:val="20"/>
                <w:szCs w:val="20"/>
              </w:rPr>
              <w:t>K_W01, K_U0</w:t>
            </w:r>
            <w:r>
              <w:rPr>
                <w:rFonts w:ascii="Verdana" w:hAnsi="Verdana" w:eastAsia="Verdana" w:cs="Verdana"/>
                <w:b/>
                <w:bCs/>
                <w:color w:val="000000"/>
                <w:sz w:val="20"/>
                <w:szCs w:val="20"/>
              </w:rPr>
              <w:t>1</w:t>
            </w:r>
            <w:r w:rsidRPr="00FB46FE">
              <w:rPr>
                <w:rFonts w:ascii="Verdana" w:hAnsi="Verdana" w:eastAsia="Verdana" w:cs="Verdana"/>
                <w:b/>
                <w:bCs/>
                <w:color w:val="000000"/>
                <w:sz w:val="20"/>
                <w:szCs w:val="20"/>
              </w:rPr>
              <w:t xml:space="preserve">,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00FB46FE">
              <w:rPr>
                <w:rFonts w:ascii="Verdana" w:hAnsi="Verdana" w:eastAsia="Verdana" w:cs="Verdana"/>
                <w:b/>
                <w:bCs/>
                <w:color w:val="000000"/>
                <w:sz w:val="20"/>
                <w:szCs w:val="20"/>
              </w:rPr>
              <w:t>);</w:t>
            </w:r>
            <w:r w:rsidRPr="00FB46FE">
              <w:rPr>
                <w:rFonts w:ascii="Verdana" w:hAnsi="Verdana" w:eastAsia="Verdana" w:cs="Verdana"/>
                <w:color w:val="000000"/>
                <w:sz w:val="20"/>
                <w:szCs w:val="20"/>
              </w:rPr>
              <w:t xml:space="preserve"> </w:t>
            </w:r>
          </w:p>
          <w:p w:rsidRPr="00FB46FE" w:rsidR="001F715B" w:rsidP="002E1E87" w:rsidRDefault="001F715B" w14:paraId="637498DD" w14:textId="77777777">
            <w:pPr>
              <w:spacing w:after="120" w:line="240" w:lineRule="auto"/>
              <w:ind w:left="57"/>
              <w:rPr>
                <w:rFonts w:ascii="Aptos" w:hAnsi="Aptos" w:eastAsia="Aptos" w:cs="Times New Roman"/>
              </w:rPr>
            </w:pPr>
            <w:r w:rsidRPr="00FB46FE">
              <w:rPr>
                <w:rFonts w:ascii="Verdana" w:hAnsi="Verdana" w:eastAsia="Verdana" w:cs="Verdana"/>
                <w:b/>
                <w:bCs/>
                <w:color w:val="000000"/>
                <w:sz w:val="20"/>
                <w:szCs w:val="20"/>
              </w:rPr>
              <w:t>- test zaliczeniowy (K_W01, K_U0</w:t>
            </w:r>
            <w:r>
              <w:rPr>
                <w:rFonts w:ascii="Verdana" w:hAnsi="Verdana" w:eastAsia="Verdana" w:cs="Verdana"/>
                <w:b/>
                <w:bCs/>
                <w:color w:val="000000"/>
                <w:sz w:val="20"/>
                <w:szCs w:val="20"/>
              </w:rPr>
              <w:t>1</w:t>
            </w:r>
            <w:r w:rsidRPr="00FB46FE">
              <w:rPr>
                <w:rFonts w:ascii="Verdana" w:hAnsi="Verdana" w:eastAsia="Verdana" w:cs="Verdana"/>
                <w:b/>
                <w:bCs/>
                <w:color w:val="000000"/>
                <w:sz w:val="20"/>
                <w:szCs w:val="20"/>
              </w:rPr>
              <w:t xml:space="preserve">). </w:t>
            </w:r>
            <w:r w:rsidRPr="00FB46FE">
              <w:rPr>
                <w:rFonts w:ascii="Verdana" w:hAnsi="Verdana" w:eastAsia="Verdana" w:cs="Verdana"/>
                <w:color w:val="000000"/>
                <w:sz w:val="20"/>
                <w:szCs w:val="20"/>
              </w:rPr>
              <w:t xml:space="preserve"> </w:t>
            </w:r>
            <w:r w:rsidRPr="00FB46FE">
              <w:rPr>
                <w:rFonts w:ascii="Aptos" w:hAnsi="Aptos" w:eastAsia="Aptos" w:cs="Times New Roman"/>
              </w:rPr>
              <w:t xml:space="preserve"> </w:t>
            </w:r>
          </w:p>
        </w:tc>
      </w:tr>
      <w:tr w:rsidRPr="00FB46FE" w:rsidR="001F715B" w:rsidTr="002E1E87" w14:paraId="4BCB6C57" w14:textId="77777777">
        <w:trPr>
          <w:trHeight w:val="300"/>
        </w:trPr>
        <w:tc>
          <w:tcPr>
            <w:tcW w:w="680" w:type="dxa"/>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60E20716" w14:textId="77777777">
            <w:pPr>
              <w:numPr>
                <w:ilvl w:val="0"/>
                <w:numId w:val="47"/>
              </w:numPr>
              <w:spacing w:after="120" w:line="240" w:lineRule="auto"/>
              <w:contextualSpacing/>
              <w:textAlignment w:val="baseline"/>
              <w:rPr>
                <w:rFonts w:ascii="Verdana" w:hAnsi="Verdana" w:eastAsia="Aptos" w:cs="Times New Roman"/>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5A36D0C0"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Warunki i forma zaliczenia poszczególnych komponentów przedmiotu: </w:t>
            </w:r>
          </w:p>
          <w:p w:rsidRPr="00FB46FE" w:rsidR="001F715B" w:rsidP="002E1E87" w:rsidRDefault="001F715B" w14:paraId="03F335F6" w14:textId="77777777">
            <w:pPr>
              <w:spacing w:after="120" w:line="240" w:lineRule="auto"/>
              <w:ind w:left="57"/>
              <w:textAlignment w:val="baseline"/>
              <w:rPr>
                <w:rFonts w:ascii="Verdana" w:hAnsi="Verdana" w:eastAsia="Times New Roman" w:cs="Times New Roman"/>
                <w:b/>
                <w:bCs/>
                <w:sz w:val="20"/>
                <w:szCs w:val="20"/>
                <w:lang w:eastAsia="pl-PL"/>
              </w:rPr>
            </w:pPr>
            <w:r w:rsidRPr="00FB46FE">
              <w:rPr>
                <w:rFonts w:ascii="Verdana" w:hAnsi="Verdana" w:eastAsia="Verdana" w:cs="Verdana"/>
                <w:b/>
                <w:bCs/>
                <w:color w:val="000000"/>
                <w:sz w:val="20"/>
                <w:szCs w:val="20"/>
              </w:rPr>
              <w:t>Zaliczenie na ocenę na podstawie:</w:t>
            </w:r>
            <w:r w:rsidRPr="00FB46FE">
              <w:rPr>
                <w:rFonts w:ascii="Verdana" w:hAnsi="Verdana" w:eastAsia="Verdana" w:cs="Verdana"/>
                <w:color w:val="000000"/>
                <w:sz w:val="20"/>
                <w:szCs w:val="20"/>
              </w:rPr>
              <w:t xml:space="preserve">   </w:t>
            </w:r>
          </w:p>
          <w:p w:rsidRPr="00FB46FE" w:rsidR="001F715B" w:rsidP="002E1E87" w:rsidRDefault="001F715B" w14:paraId="2469DA89" w14:textId="77777777">
            <w:pPr>
              <w:spacing w:after="120" w:line="240" w:lineRule="auto"/>
              <w:ind w:left="57"/>
              <w:textAlignment w:val="baseline"/>
              <w:rPr>
                <w:rFonts w:ascii="Verdana" w:hAnsi="Verdana" w:eastAsia="Verdana" w:cs="Verdana"/>
                <w:b/>
                <w:bCs/>
                <w:sz w:val="20"/>
                <w:szCs w:val="20"/>
              </w:rPr>
            </w:pPr>
            <w:r w:rsidRPr="00FB46FE">
              <w:rPr>
                <w:rFonts w:ascii="Verdana" w:hAnsi="Verdana" w:eastAsia="Verdana" w:cs="Verdana"/>
                <w:b/>
                <w:bCs/>
                <w:sz w:val="20"/>
                <w:szCs w:val="20"/>
              </w:rPr>
              <w:t>- czynnego udziału w zajęciach (np. uczestnictwa w dyskusjach),</w:t>
            </w:r>
          </w:p>
          <w:p w:rsidRPr="00FB46FE" w:rsidR="001F715B" w:rsidP="002E1E87" w:rsidRDefault="001F715B" w14:paraId="0BF18E24" w14:textId="77777777">
            <w:pPr>
              <w:spacing w:after="120" w:line="240" w:lineRule="auto"/>
              <w:ind w:left="57"/>
              <w:textAlignment w:val="baseline"/>
              <w:rPr>
                <w:rFonts w:ascii="Verdana" w:hAnsi="Verdana" w:eastAsia="Verdana" w:cs="Verdana"/>
                <w:b/>
                <w:bCs/>
                <w:sz w:val="20"/>
                <w:szCs w:val="20"/>
              </w:rPr>
            </w:pPr>
            <w:r w:rsidRPr="00FB46FE">
              <w:rPr>
                <w:rFonts w:ascii="Verdana" w:hAnsi="Verdana" w:eastAsia="Verdana" w:cs="Verdana"/>
                <w:b/>
                <w:bCs/>
                <w:sz w:val="20"/>
                <w:szCs w:val="20"/>
              </w:rPr>
              <w:t>- opracowania i przedstawienia projektu indywidualnego lub grupowego,</w:t>
            </w:r>
          </w:p>
          <w:p w:rsidRPr="00FB46FE" w:rsidR="001F715B" w:rsidP="002E1E87" w:rsidRDefault="001F715B" w14:paraId="4CE6C2C9" w14:textId="77777777">
            <w:pPr>
              <w:spacing w:after="120" w:line="240" w:lineRule="auto"/>
              <w:ind w:left="57"/>
              <w:textAlignment w:val="baseline"/>
              <w:rPr>
                <w:rFonts w:ascii="Verdana" w:hAnsi="Verdana" w:eastAsia="Verdana" w:cs="Verdana"/>
                <w:sz w:val="20"/>
                <w:szCs w:val="20"/>
              </w:rPr>
            </w:pPr>
            <w:r w:rsidRPr="00FB46FE">
              <w:rPr>
                <w:rFonts w:ascii="Verdana" w:hAnsi="Verdana" w:eastAsia="Verdana" w:cs="Verdana"/>
                <w:b/>
                <w:bCs/>
                <w:sz w:val="20"/>
                <w:szCs w:val="20"/>
              </w:rPr>
              <w:t>- testu zaliczeniow</w:t>
            </w:r>
            <w:r>
              <w:rPr>
                <w:rFonts w:ascii="Verdana" w:hAnsi="Verdana" w:eastAsia="Verdana" w:cs="Verdana"/>
                <w:b/>
                <w:bCs/>
                <w:sz w:val="20"/>
                <w:szCs w:val="20"/>
              </w:rPr>
              <w:t>ego</w:t>
            </w:r>
            <w:r w:rsidRPr="00FB46FE">
              <w:rPr>
                <w:rFonts w:ascii="Verdana" w:hAnsi="Verdana" w:eastAsia="Verdana" w:cs="Verdana"/>
                <w:b/>
                <w:bCs/>
                <w:sz w:val="20"/>
                <w:szCs w:val="20"/>
              </w:rPr>
              <w:t>.</w:t>
            </w:r>
          </w:p>
        </w:tc>
      </w:tr>
      <w:tr w:rsidRPr="00FB46FE" w:rsidR="001F715B" w:rsidTr="002E1E87" w14:paraId="057A6735" w14:textId="77777777">
        <w:trPr>
          <w:trHeight w:val="679"/>
        </w:trPr>
        <w:tc>
          <w:tcPr>
            <w:tcW w:w="680" w:type="dxa"/>
            <w:vMerge w:val="restart"/>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56081ED8" w14:textId="77777777">
            <w:pPr>
              <w:numPr>
                <w:ilvl w:val="0"/>
                <w:numId w:val="47"/>
              </w:numPr>
              <w:spacing w:after="120" w:line="240" w:lineRule="auto"/>
              <w:contextualSpacing/>
              <w:textAlignment w:val="baseline"/>
              <w:rPr>
                <w:rFonts w:ascii="Verdana" w:hAnsi="Verdana" w:eastAsia="Aptos" w:cs="Times New Roman"/>
              </w:rPr>
            </w:pPr>
          </w:p>
        </w:tc>
        <w:tc>
          <w:tcPr>
            <w:tcW w:w="5099" w:type="dxa"/>
            <w:tcBorders>
              <w:top w:val="single" w:color="auto" w:sz="8" w:space="0"/>
              <w:left w:val="single" w:color="auto" w:sz="8" w:space="0"/>
              <w:right w:val="single" w:color="auto" w:sz="8" w:space="0"/>
            </w:tcBorders>
            <w:hideMark/>
          </w:tcPr>
          <w:p w:rsidRPr="00FB46FE" w:rsidR="001F715B" w:rsidP="002E1E87" w:rsidRDefault="001F715B" w14:paraId="10942B20"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Nakład pracy studenta wyrażony w godzinach zajęć oraz punktach ECTS</w:t>
            </w:r>
          </w:p>
        </w:tc>
        <w:tc>
          <w:tcPr>
            <w:tcW w:w="3860" w:type="dxa"/>
            <w:gridSpan w:val="2"/>
            <w:tcBorders>
              <w:top w:val="single" w:color="auto" w:sz="8" w:space="0"/>
              <w:left w:val="single" w:color="auto" w:sz="8" w:space="0"/>
              <w:right w:val="single" w:color="auto" w:sz="8" w:space="0"/>
            </w:tcBorders>
          </w:tcPr>
          <w:p w:rsidRPr="00FB46FE" w:rsidR="001F715B" w:rsidP="002E1E87" w:rsidRDefault="001F715B" w14:paraId="1F471842"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Liczba godzin przeznaczona na zrealizowanie danego rodzaju zajęć</w:t>
            </w:r>
          </w:p>
        </w:tc>
      </w:tr>
      <w:tr w:rsidRPr="00FB46FE" w:rsidR="001F715B" w:rsidTr="002E1E87" w14:paraId="35491288" w14:textId="77777777">
        <w:trPr>
          <w:trHeight w:val="30"/>
        </w:trPr>
        <w:tc>
          <w:tcPr>
            <w:tcW w:w="680" w:type="dxa"/>
            <w:vMerge/>
            <w:vAlign w:val="center"/>
            <w:hideMark/>
          </w:tcPr>
          <w:p w:rsidRPr="00FB46FE" w:rsidR="001F715B" w:rsidP="002E1E87" w:rsidRDefault="001F715B" w14:paraId="43D61DD1" w14:textId="77777777">
            <w:pPr>
              <w:numPr>
                <w:ilvl w:val="0"/>
                <w:numId w:val="47"/>
              </w:numPr>
              <w:spacing w:after="120" w:line="240" w:lineRule="auto"/>
              <w:contextualSpacing/>
              <w:rPr>
                <w:rFonts w:ascii="Verdana" w:hAnsi="Verdana" w:eastAsia="Aptos" w:cs="Times New Roman"/>
              </w:rPr>
            </w:pPr>
          </w:p>
        </w:tc>
        <w:tc>
          <w:tcPr>
            <w:tcW w:w="5099" w:type="dxa"/>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0842B24C"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zajęcia (wg planu studiów) z prowadzącym: </w:t>
            </w:r>
          </w:p>
          <w:p w:rsidRPr="00FB46FE" w:rsidR="001F715B" w:rsidP="002E1E87" w:rsidRDefault="001F715B" w14:paraId="01BEB926" w14:textId="77777777">
            <w:pPr>
              <w:spacing w:after="120" w:line="240" w:lineRule="auto"/>
              <w:ind w:left="57"/>
              <w:textAlignment w:val="baseline"/>
              <w:rPr>
                <w:rFonts w:ascii="Verdana" w:hAnsi="Verdana" w:eastAsia="Times New Roman" w:cs="Times New Roman"/>
                <w:b/>
                <w:sz w:val="20"/>
                <w:szCs w:val="20"/>
                <w:lang w:eastAsia="pl-PL"/>
              </w:rPr>
            </w:pPr>
            <w:r w:rsidRPr="00FB46FE">
              <w:rPr>
                <w:rFonts w:ascii="Verdana" w:hAnsi="Verdana" w:eastAsia="Times New Roman" w:cs="Times New Roman"/>
                <w:b/>
                <w:sz w:val="20"/>
                <w:szCs w:val="20"/>
                <w:lang w:eastAsia="pl-PL"/>
              </w:rPr>
              <w:t>- ćwiczenia: </w:t>
            </w:r>
          </w:p>
        </w:tc>
        <w:tc>
          <w:tcPr>
            <w:tcW w:w="3860" w:type="dxa"/>
            <w:gridSpan w:val="2"/>
            <w:tcBorders>
              <w:top w:val="single" w:color="auto" w:sz="8" w:space="0"/>
              <w:left w:val="single" w:color="auto" w:sz="8" w:space="0"/>
              <w:bottom w:val="single" w:color="auto" w:sz="8" w:space="0"/>
              <w:right w:val="single" w:color="auto" w:sz="8" w:space="0"/>
            </w:tcBorders>
            <w:vAlign w:val="center"/>
            <w:hideMark/>
          </w:tcPr>
          <w:p w:rsidRPr="00FB46FE" w:rsidR="001F715B" w:rsidP="002E1E87" w:rsidRDefault="001F715B" w14:paraId="0CD18860" w14:textId="77777777">
            <w:pPr>
              <w:spacing w:after="120" w:line="240" w:lineRule="auto"/>
              <w:ind w:left="57"/>
              <w:jc w:val="center"/>
              <w:textAlignment w:val="baseline"/>
              <w:rPr>
                <w:rFonts w:ascii="Verdana" w:hAnsi="Verdana" w:eastAsia="Times New Roman" w:cs="Times New Roman"/>
                <w:sz w:val="20"/>
                <w:szCs w:val="20"/>
                <w:highlight w:val="yellow"/>
                <w:lang w:eastAsia="pl-PL"/>
              </w:rPr>
            </w:pPr>
          </w:p>
          <w:p w:rsidRPr="00FB46FE" w:rsidR="001F715B" w:rsidP="002E1E87" w:rsidRDefault="001F715B" w14:paraId="5D698CBD"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FB46FE">
              <w:rPr>
                <w:rFonts w:ascii="Verdana" w:hAnsi="Verdana" w:eastAsia="Times New Roman" w:cs="Times New Roman"/>
                <w:b/>
                <w:bCs/>
                <w:sz w:val="20"/>
                <w:szCs w:val="20"/>
                <w:lang w:eastAsia="pl-PL"/>
              </w:rPr>
              <w:t>30</w:t>
            </w:r>
          </w:p>
        </w:tc>
      </w:tr>
      <w:tr w:rsidRPr="00FB46FE" w:rsidR="001F715B" w:rsidTr="002E1E87" w14:paraId="653825ED" w14:textId="77777777">
        <w:trPr>
          <w:trHeight w:val="45"/>
        </w:trPr>
        <w:tc>
          <w:tcPr>
            <w:tcW w:w="680" w:type="dxa"/>
            <w:vMerge/>
            <w:vAlign w:val="center"/>
            <w:hideMark/>
          </w:tcPr>
          <w:p w:rsidRPr="00FB46FE" w:rsidR="001F715B" w:rsidP="002E1E87" w:rsidRDefault="001F715B" w14:paraId="4F58BAD4" w14:textId="77777777">
            <w:pPr>
              <w:numPr>
                <w:ilvl w:val="0"/>
                <w:numId w:val="47"/>
              </w:numPr>
              <w:spacing w:after="120" w:line="240" w:lineRule="auto"/>
              <w:contextualSpacing/>
              <w:rPr>
                <w:rFonts w:ascii="Verdana" w:hAnsi="Verdana" w:eastAsia="Aptos" w:cs="Times New Roman"/>
              </w:rPr>
            </w:pPr>
          </w:p>
        </w:tc>
        <w:tc>
          <w:tcPr>
            <w:tcW w:w="5099" w:type="dxa"/>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1A04458A"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praca własna studenta (w tym udział w pracach grupowych): </w:t>
            </w:r>
          </w:p>
          <w:p w:rsidRPr="00FB46FE" w:rsidR="001F715B" w:rsidP="002E1E87" w:rsidRDefault="001F715B" w14:paraId="30EC6F8A" w14:textId="77777777">
            <w:pPr>
              <w:spacing w:after="120" w:line="240" w:lineRule="auto"/>
              <w:ind w:left="57"/>
              <w:rPr>
                <w:rFonts w:ascii="Verdana" w:hAnsi="Verdana" w:eastAsia="Calibri" w:cs="Times New Roman"/>
                <w:b/>
                <w:sz w:val="20"/>
                <w:szCs w:val="20"/>
              </w:rPr>
            </w:pPr>
            <w:r w:rsidRPr="00FB46FE">
              <w:rPr>
                <w:rFonts w:ascii="Verdana" w:hAnsi="Verdana" w:eastAsia="Calibri" w:cs="Times New Roman"/>
                <w:b/>
                <w:sz w:val="20"/>
                <w:szCs w:val="20"/>
              </w:rPr>
              <w:t>- przygotowanie do zajęć (lektura wskazanych tekstów, wyszukiwanie informacji);</w:t>
            </w:r>
          </w:p>
          <w:p w:rsidRPr="00FB46FE" w:rsidR="001F715B" w:rsidP="002E1E87" w:rsidRDefault="001F715B" w14:paraId="797FC1A5" w14:textId="77777777">
            <w:pPr>
              <w:spacing w:after="120" w:line="240" w:lineRule="auto"/>
              <w:ind w:left="57"/>
              <w:textAlignment w:val="baseline"/>
              <w:rPr>
                <w:rFonts w:ascii="Verdana" w:hAnsi="Verdana" w:eastAsia="Calibri" w:cs="Times New Roman"/>
                <w:b/>
                <w:sz w:val="20"/>
                <w:szCs w:val="20"/>
              </w:rPr>
            </w:pPr>
            <w:r w:rsidRPr="00FB46FE">
              <w:rPr>
                <w:rFonts w:ascii="Verdana" w:hAnsi="Verdana" w:eastAsia="Calibri" w:cs="Times New Roman"/>
                <w:b/>
                <w:sz w:val="20"/>
                <w:szCs w:val="20"/>
              </w:rPr>
              <w:t>- opracowanie projektu indywidualnego lub grupowego.</w:t>
            </w:r>
          </w:p>
        </w:tc>
        <w:tc>
          <w:tcPr>
            <w:tcW w:w="3860" w:type="dxa"/>
            <w:gridSpan w:val="2"/>
            <w:tcBorders>
              <w:top w:val="single" w:color="auto" w:sz="8" w:space="0"/>
              <w:left w:val="single" w:color="auto" w:sz="8" w:space="0"/>
              <w:bottom w:val="single" w:color="auto" w:sz="8" w:space="0"/>
              <w:right w:val="single" w:color="auto" w:sz="8" w:space="0"/>
            </w:tcBorders>
            <w:vAlign w:val="center"/>
            <w:hideMark/>
          </w:tcPr>
          <w:p w:rsidRPr="00FB46FE" w:rsidR="001F715B" w:rsidP="002E1E87" w:rsidRDefault="001F715B" w14:paraId="3534BFD8" w14:textId="77777777">
            <w:pPr>
              <w:spacing w:after="120" w:line="240" w:lineRule="auto"/>
              <w:ind w:left="57"/>
              <w:jc w:val="center"/>
              <w:textAlignment w:val="baseline"/>
              <w:rPr>
                <w:rFonts w:ascii="Verdana" w:hAnsi="Verdana" w:eastAsia="Times New Roman" w:cs="Times New Roman"/>
                <w:b/>
                <w:sz w:val="20"/>
                <w:szCs w:val="20"/>
                <w:lang w:eastAsia="pl-PL"/>
              </w:rPr>
            </w:pPr>
            <w:r w:rsidRPr="00FB46FE">
              <w:rPr>
                <w:rFonts w:ascii="Verdana" w:hAnsi="Verdana" w:eastAsia="Times New Roman" w:cs="Times New Roman"/>
                <w:b/>
                <w:sz w:val="20"/>
                <w:szCs w:val="20"/>
                <w:lang w:eastAsia="pl-PL"/>
              </w:rPr>
              <w:t>60</w:t>
            </w:r>
          </w:p>
          <w:p w:rsidRPr="00FB46FE" w:rsidR="001F715B" w:rsidP="002E1E87" w:rsidRDefault="001F715B" w14:paraId="43B08055" w14:textId="77777777">
            <w:pPr>
              <w:spacing w:after="120" w:line="240" w:lineRule="auto"/>
              <w:ind w:left="57"/>
              <w:jc w:val="center"/>
              <w:textAlignment w:val="baseline"/>
              <w:rPr>
                <w:rFonts w:ascii="Verdana" w:hAnsi="Verdana" w:eastAsia="Times New Roman" w:cs="Times New Roman"/>
                <w:b/>
                <w:sz w:val="20"/>
                <w:szCs w:val="20"/>
                <w:lang w:eastAsia="pl-PL"/>
              </w:rPr>
            </w:pPr>
          </w:p>
        </w:tc>
      </w:tr>
      <w:tr w:rsidRPr="00FB46FE" w:rsidR="001F715B" w:rsidTr="002E1E87" w14:paraId="08CDAAD4" w14:textId="77777777">
        <w:trPr>
          <w:trHeight w:val="300"/>
        </w:trPr>
        <w:tc>
          <w:tcPr>
            <w:tcW w:w="680" w:type="dxa"/>
            <w:vMerge/>
            <w:vAlign w:val="center"/>
            <w:hideMark/>
          </w:tcPr>
          <w:p w:rsidRPr="00FB46FE" w:rsidR="001F715B" w:rsidP="002E1E87" w:rsidRDefault="001F715B" w14:paraId="3613E843" w14:textId="77777777">
            <w:pPr>
              <w:numPr>
                <w:ilvl w:val="0"/>
                <w:numId w:val="47"/>
              </w:numPr>
              <w:spacing w:after="120" w:line="240" w:lineRule="auto"/>
              <w:contextualSpacing/>
              <w:rPr>
                <w:rFonts w:ascii="Verdana" w:hAnsi="Verdana" w:eastAsia="Aptos" w:cs="Times New Roman"/>
              </w:rPr>
            </w:pPr>
          </w:p>
        </w:tc>
        <w:tc>
          <w:tcPr>
            <w:tcW w:w="5099" w:type="dxa"/>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34C23326"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Łączna liczba godzin </w:t>
            </w:r>
          </w:p>
        </w:tc>
        <w:tc>
          <w:tcPr>
            <w:tcW w:w="3860" w:type="dxa"/>
            <w:gridSpan w:val="2"/>
            <w:tcBorders>
              <w:top w:val="single" w:color="auto" w:sz="8" w:space="0"/>
              <w:left w:val="single" w:color="auto" w:sz="8" w:space="0"/>
              <w:bottom w:val="single" w:color="auto" w:sz="8" w:space="0"/>
              <w:right w:val="single" w:color="auto" w:sz="8" w:space="0"/>
            </w:tcBorders>
            <w:vAlign w:val="center"/>
            <w:hideMark/>
          </w:tcPr>
          <w:p w:rsidRPr="00FB46FE" w:rsidR="001F715B" w:rsidP="002E1E87" w:rsidRDefault="001F715B" w14:paraId="1931065C"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FB46FE">
              <w:rPr>
                <w:rFonts w:ascii="Verdana" w:hAnsi="Verdana" w:eastAsia="Times New Roman" w:cs="Times New Roman"/>
                <w:b/>
                <w:bCs/>
                <w:sz w:val="20"/>
                <w:szCs w:val="20"/>
                <w:lang w:eastAsia="pl-PL"/>
              </w:rPr>
              <w:t>90</w:t>
            </w:r>
          </w:p>
        </w:tc>
      </w:tr>
      <w:tr w:rsidRPr="00FB46FE" w:rsidR="001F715B" w:rsidTr="002E1E87" w14:paraId="691E871A" w14:textId="77777777">
        <w:trPr>
          <w:trHeight w:val="300"/>
        </w:trPr>
        <w:tc>
          <w:tcPr>
            <w:tcW w:w="680" w:type="dxa"/>
            <w:vMerge/>
            <w:vAlign w:val="center"/>
            <w:hideMark/>
          </w:tcPr>
          <w:p w:rsidRPr="00FB46FE" w:rsidR="001F715B" w:rsidP="002E1E87" w:rsidRDefault="001F715B" w14:paraId="551F2B5B" w14:textId="77777777">
            <w:pPr>
              <w:numPr>
                <w:ilvl w:val="0"/>
                <w:numId w:val="47"/>
              </w:numPr>
              <w:spacing w:after="120" w:line="240" w:lineRule="auto"/>
              <w:contextualSpacing/>
              <w:rPr>
                <w:rFonts w:ascii="Verdana" w:hAnsi="Verdana" w:eastAsia="Aptos" w:cs="Times New Roman"/>
              </w:rPr>
            </w:pPr>
          </w:p>
        </w:tc>
        <w:tc>
          <w:tcPr>
            <w:tcW w:w="5099" w:type="dxa"/>
            <w:tcBorders>
              <w:top w:val="single" w:color="auto" w:sz="8" w:space="0"/>
              <w:left w:val="single" w:color="auto" w:sz="8" w:space="0"/>
              <w:bottom w:val="single" w:color="auto" w:sz="8" w:space="0"/>
              <w:right w:val="single" w:color="auto" w:sz="8" w:space="0"/>
            </w:tcBorders>
            <w:hideMark/>
          </w:tcPr>
          <w:p w:rsidRPr="00FB46FE" w:rsidR="001F715B" w:rsidP="002E1E87" w:rsidRDefault="001F715B" w14:paraId="27CF1F92"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Liczba punktów ECTS</w:t>
            </w:r>
          </w:p>
        </w:tc>
        <w:tc>
          <w:tcPr>
            <w:tcW w:w="3860" w:type="dxa"/>
            <w:gridSpan w:val="2"/>
            <w:tcBorders>
              <w:top w:val="single" w:color="auto" w:sz="8" w:space="0"/>
              <w:left w:val="single" w:color="auto" w:sz="8" w:space="0"/>
              <w:bottom w:val="single" w:color="auto" w:sz="8" w:space="0"/>
              <w:right w:val="single" w:color="auto" w:sz="8" w:space="0"/>
            </w:tcBorders>
            <w:vAlign w:val="center"/>
            <w:hideMark/>
          </w:tcPr>
          <w:p w:rsidRPr="00FB46FE" w:rsidR="001F715B" w:rsidP="002E1E87" w:rsidRDefault="001F715B" w14:paraId="4FFAF1E4"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FB46FE">
              <w:rPr>
                <w:rFonts w:ascii="Verdana" w:hAnsi="Verdana" w:eastAsia="Times New Roman" w:cs="Times New Roman"/>
                <w:b/>
                <w:bCs/>
                <w:sz w:val="20"/>
                <w:szCs w:val="20"/>
                <w:lang w:eastAsia="pl-PL"/>
              </w:rPr>
              <w:t>3</w:t>
            </w:r>
          </w:p>
        </w:tc>
      </w:tr>
    </w:tbl>
    <w:p w:rsidR="000F5E6A" w:rsidP="000F5E6A" w:rsidRDefault="001F715B" w14:paraId="36FD39F2" w14:textId="5498280F">
      <w:pPr>
        <w:spacing w:before="240" w:after="120" w:line="240" w:lineRule="auto"/>
        <w:jc w:val="right"/>
        <w:rPr>
          <w:rFonts w:ascii="Verdana" w:hAnsi="Verdana" w:cs="Calibri"/>
          <w:color w:val="000000" w:themeColor="text1"/>
          <w:sz w:val="20"/>
          <w:szCs w:val="20"/>
        </w:rPr>
      </w:pPr>
      <w:r>
        <w:rPr>
          <w:rFonts w:ascii="Verdana" w:hAnsi="Verdana" w:cs="Calibri"/>
          <w:color w:val="000000" w:themeColor="text1"/>
          <w:sz w:val="20"/>
          <w:szCs w:val="20"/>
        </w:rPr>
        <w:t xml:space="preserve">(oprac. Magdalena Krzyżostaniak, styczeń 2025, </w:t>
      </w:r>
      <w:r w:rsidRPr="2AEC04DE">
        <w:rPr>
          <w:rFonts w:ascii="Verdana" w:hAnsi="Verdana" w:eastAsia="Verdana" w:cs="Verdana"/>
          <w:sz w:val="20"/>
          <w:szCs w:val="20"/>
        </w:rPr>
        <w:t xml:space="preserve">aktualizacja: Magdalena Krzyżostaniak, </w:t>
      </w:r>
      <w:r>
        <w:rPr>
          <w:rFonts w:ascii="Verdana" w:hAnsi="Verdana" w:eastAsia="Verdana" w:cs="Verdana"/>
          <w:sz w:val="20"/>
          <w:szCs w:val="20"/>
        </w:rPr>
        <w:t>czerwiec</w:t>
      </w:r>
      <w:r w:rsidRPr="2AEC04DE">
        <w:rPr>
          <w:rFonts w:ascii="Verdana" w:hAnsi="Verdana" w:eastAsia="Verdana" w:cs="Verdana"/>
          <w:sz w:val="20"/>
          <w:szCs w:val="20"/>
        </w:rPr>
        <w:t xml:space="preserve"> 2025</w:t>
      </w:r>
      <w:r>
        <w:rPr>
          <w:rFonts w:ascii="Verdana" w:hAnsi="Verdana" w:eastAsia="Verdana" w:cs="Verdana"/>
          <w:sz w:val="20"/>
          <w:szCs w:val="20"/>
        </w:rPr>
        <w:t xml:space="preserve">, </w:t>
      </w: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eastAsia="Verdana" w:cs="Verdana"/>
          <w:sz w:val="20"/>
          <w:szCs w:val="20"/>
        </w:rPr>
        <w:t>ZdsJK+Justyna</w:t>
      </w:r>
      <w:proofErr w:type="spellEnd"/>
      <w:r>
        <w:rPr>
          <w:rFonts w:ascii="Verdana" w:hAnsi="Verdana" w:eastAsia="Verdana" w:cs="Verdana"/>
          <w:sz w:val="20"/>
          <w:szCs w:val="20"/>
        </w:rPr>
        <w:t xml:space="preserve"> Wesoła, 15.09.2025</w:t>
      </w:r>
      <w:r>
        <w:rPr>
          <w:rFonts w:ascii="Verdana" w:hAnsi="Verdana" w:cs="Calibri"/>
          <w:color w:val="000000" w:themeColor="text1"/>
          <w:sz w:val="20"/>
          <w:szCs w:val="20"/>
        </w:rPr>
        <w:t>)</w:t>
      </w:r>
    </w:p>
    <w:p w:rsidR="000F5E6A" w:rsidRDefault="000F5E6A" w14:paraId="6C45BC43" w14:textId="77777777">
      <w:pPr>
        <w:rPr>
          <w:rFonts w:ascii="Verdana" w:hAnsi="Verdana" w:cs="Calibri"/>
          <w:color w:val="000000" w:themeColor="text1"/>
          <w:sz w:val="20"/>
          <w:szCs w:val="20"/>
        </w:rPr>
      </w:pPr>
      <w:r>
        <w:rPr>
          <w:rFonts w:ascii="Verdana" w:hAnsi="Verdana" w:cs="Calibri"/>
          <w:color w:val="000000" w:themeColor="text1"/>
          <w:sz w:val="20"/>
          <w:szCs w:val="20"/>
        </w:rPr>
        <w:br w:type="page"/>
      </w:r>
    </w:p>
    <w:p w:rsidRPr="00D30562" w:rsidR="00287839" w:rsidP="00CC2EE4" w:rsidRDefault="00287839" w14:paraId="233D6A46" w14:textId="77777777">
      <w:pPr>
        <w:pStyle w:val="Nagwek2"/>
        <w:numPr>
          <w:ilvl w:val="0"/>
          <w:numId w:val="71"/>
        </w:numPr>
        <w:rPr>
          <w:sz w:val="26"/>
          <w:szCs w:val="26"/>
        </w:rPr>
      </w:pPr>
      <w:bookmarkStart w:name="_Toc209793625" w:id="129"/>
      <w:r w:rsidRPr="00D30562">
        <w:rPr>
          <w:sz w:val="26"/>
          <w:szCs w:val="26"/>
        </w:rPr>
        <w:t>Przedmioty literaturoznawcze do wyboru</w:t>
      </w:r>
      <w:bookmarkEnd w:id="129"/>
    </w:p>
    <w:p w:rsidR="00287839" w:rsidP="00287839" w:rsidRDefault="00287839" w14:paraId="0622BA07" w14:textId="77777777">
      <w:pPr>
        <w:jc w:val="right"/>
      </w:pPr>
    </w:p>
    <w:p w:rsidR="000F5E6A" w:rsidP="000F5E6A" w:rsidRDefault="000F5E6A" w14:paraId="7D9D74EA" w14:textId="77777777">
      <w:pPr>
        <w:jc w:val="right"/>
      </w:pPr>
    </w:p>
    <w:p w:rsidR="000F5E6A" w:rsidP="000F5E6A" w:rsidRDefault="000F5E6A" w14:paraId="1C9B2301" w14:textId="77777777">
      <w:pPr>
        <w:pStyle w:val="Nagwek2"/>
      </w:pPr>
      <w:bookmarkStart w:name="_Toc120966791" w:id="130"/>
      <w:bookmarkStart w:name="_Toc196218626" w:id="131"/>
      <w:bookmarkStart w:name="_Toc207816875" w:id="132"/>
      <w:bookmarkStart w:name="_Toc209793626" w:id="133"/>
      <w:r w:rsidRPr="00816E53">
        <w:t xml:space="preserve">Historia kina hiszpańskiego </w:t>
      </w:r>
      <w:bookmarkEnd w:id="130"/>
      <w:r>
        <w:t>1</w:t>
      </w:r>
      <w:bookmarkEnd w:id="131"/>
      <w:bookmarkEnd w:id="132"/>
      <w:bookmarkEnd w:id="133"/>
    </w:p>
    <w:tbl>
      <w:tblPr>
        <w:tblW w:w="9639"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82"/>
        <w:gridCol w:w="4986"/>
        <w:gridCol w:w="1361"/>
        <w:gridCol w:w="2610"/>
      </w:tblGrid>
      <w:tr w:rsidRPr="000A7CE0" w:rsidR="000F5E6A" w:rsidTr="002E1E87" w14:paraId="58D91EE0" w14:textId="77777777">
        <w:trPr>
          <w:trHeight w:val="15"/>
        </w:trPr>
        <w:tc>
          <w:tcPr>
            <w:tcW w:w="70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069AA9B8" w14:textId="77777777">
            <w:pPr>
              <w:pStyle w:val="Akapitzlist"/>
              <w:numPr>
                <w:ilvl w:val="0"/>
                <w:numId w:val="15"/>
              </w:numPr>
              <w:spacing w:after="120"/>
              <w:jc w:val="right"/>
              <w:textAlignment w:val="baseline"/>
              <w:rPr>
                <w:rFonts w:ascii="Verdana" w:hAnsi="Verdana"/>
              </w:rPr>
            </w:pPr>
          </w:p>
        </w:tc>
        <w:tc>
          <w:tcPr>
            <w:tcW w:w="8932" w:type="dxa"/>
            <w:gridSpan w:val="3"/>
            <w:tcBorders>
              <w:top w:val="single" w:color="auto" w:sz="8" w:space="0"/>
              <w:left w:val="single" w:color="auto" w:sz="8" w:space="0"/>
              <w:bottom w:val="single" w:color="auto" w:sz="8" w:space="0"/>
              <w:right w:val="single" w:color="auto" w:sz="8" w:space="0"/>
            </w:tcBorders>
            <w:hideMark/>
          </w:tcPr>
          <w:p w:rsidRPr="003A4CA0" w:rsidR="000F5E6A" w:rsidP="002E1E87" w:rsidRDefault="000F5E6A" w14:paraId="766DAED7" w14:textId="77777777">
            <w:pPr>
              <w:spacing w:after="120" w:line="240" w:lineRule="auto"/>
              <w:ind w:left="57"/>
              <w:textAlignment w:val="baseline"/>
              <w:rPr>
                <w:rFonts w:ascii="Verdana" w:hAnsi="Verdana" w:eastAsia="Times New Roman" w:cs="Times New Roman"/>
                <w:sz w:val="20"/>
                <w:szCs w:val="20"/>
                <w:lang w:eastAsia="pl-PL"/>
              </w:rPr>
            </w:pPr>
            <w:r w:rsidRPr="003A4CA0">
              <w:rPr>
                <w:rFonts w:ascii="Verdana" w:hAnsi="Verdana" w:eastAsia="Times New Roman" w:cs="Times New Roman"/>
                <w:sz w:val="20"/>
                <w:szCs w:val="20"/>
                <w:lang w:eastAsia="pl-PL"/>
              </w:rPr>
              <w:t>Nazwa przedmiotu w języku polskim oraz angielskim </w:t>
            </w:r>
          </w:p>
          <w:p w:rsidRPr="003A4CA0" w:rsidR="000F5E6A" w:rsidP="002E1E87" w:rsidRDefault="000F5E6A" w14:paraId="68D95461" w14:textId="77777777">
            <w:pPr>
              <w:spacing w:after="120" w:line="240" w:lineRule="auto"/>
              <w:ind w:left="57"/>
              <w:textAlignment w:val="baseline"/>
              <w:rPr>
                <w:rFonts w:ascii="Verdana" w:hAnsi="Verdana" w:eastAsia="Times New Roman" w:cs="Times New Roman"/>
                <w:b/>
                <w:bCs/>
                <w:sz w:val="20"/>
                <w:szCs w:val="20"/>
                <w:lang w:eastAsia="pl-PL"/>
              </w:rPr>
            </w:pPr>
            <w:r w:rsidRPr="003A4CA0">
              <w:rPr>
                <w:rFonts w:ascii="Verdana" w:hAnsi="Verdana" w:eastAsia="Times New Roman" w:cs="Times New Roman"/>
                <w:b/>
                <w:bCs/>
                <w:sz w:val="20"/>
                <w:szCs w:val="20"/>
                <w:lang w:eastAsia="pl-PL"/>
              </w:rPr>
              <w:t xml:space="preserve">HISTORIA KINA HISZPAŃSKIEGO </w:t>
            </w:r>
            <w:r>
              <w:rPr>
                <w:rFonts w:ascii="Verdana" w:hAnsi="Verdana" w:eastAsia="Times New Roman" w:cs="Times New Roman"/>
                <w:b/>
                <w:bCs/>
                <w:sz w:val="20"/>
                <w:szCs w:val="20"/>
                <w:lang w:eastAsia="pl-PL"/>
              </w:rPr>
              <w:t>1</w:t>
            </w:r>
          </w:p>
          <w:p w:rsidRPr="003A4CA0" w:rsidR="000F5E6A" w:rsidP="002E1E87" w:rsidRDefault="000F5E6A" w14:paraId="74870B31" w14:textId="77777777">
            <w:pPr>
              <w:spacing w:after="120" w:line="240" w:lineRule="auto"/>
              <w:ind w:left="57"/>
              <w:textAlignment w:val="baseline"/>
              <w:rPr>
                <w:rFonts w:ascii="Verdana" w:hAnsi="Verdana" w:eastAsia="Times New Roman" w:cs="Times New Roman"/>
                <w:b/>
                <w:bCs/>
                <w:sz w:val="20"/>
                <w:szCs w:val="20"/>
                <w:lang w:eastAsia="pl-PL"/>
              </w:rPr>
            </w:pPr>
            <w:proofErr w:type="spellStart"/>
            <w:r w:rsidRPr="003A4CA0">
              <w:rPr>
                <w:rFonts w:ascii="Verdana" w:hAnsi="Verdana" w:eastAsia="Times New Roman" w:cs="Times New Roman"/>
                <w:b/>
                <w:bCs/>
                <w:sz w:val="20"/>
                <w:szCs w:val="20"/>
                <w:lang w:eastAsia="pl-PL"/>
              </w:rPr>
              <w:t>History</w:t>
            </w:r>
            <w:proofErr w:type="spellEnd"/>
            <w:r w:rsidRPr="003A4CA0">
              <w:rPr>
                <w:rFonts w:ascii="Verdana" w:hAnsi="Verdana" w:eastAsia="Times New Roman" w:cs="Times New Roman"/>
                <w:b/>
                <w:bCs/>
                <w:sz w:val="20"/>
                <w:szCs w:val="20"/>
                <w:lang w:eastAsia="pl-PL"/>
              </w:rPr>
              <w:t xml:space="preserve"> of Spanish Cinema </w:t>
            </w:r>
            <w:r>
              <w:rPr>
                <w:rFonts w:ascii="Verdana" w:hAnsi="Verdana" w:eastAsia="Times New Roman" w:cs="Times New Roman"/>
                <w:b/>
                <w:bCs/>
                <w:sz w:val="20"/>
                <w:szCs w:val="20"/>
                <w:lang w:eastAsia="pl-PL"/>
              </w:rPr>
              <w:t>1</w:t>
            </w:r>
          </w:p>
          <w:p w:rsidRPr="003A4CA0" w:rsidR="000F5E6A" w:rsidP="002E1E87" w:rsidRDefault="000F5E6A" w14:paraId="7BC53D99"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0F5E6A" w:rsidTr="002E1E87" w14:paraId="2274BA5A" w14:textId="77777777">
        <w:trPr>
          <w:trHeight w:val="15"/>
        </w:trPr>
        <w:tc>
          <w:tcPr>
            <w:tcW w:w="70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1C8260CD" w14:textId="77777777">
            <w:pPr>
              <w:pStyle w:val="Akapitzlist"/>
              <w:numPr>
                <w:ilvl w:val="0"/>
                <w:numId w:val="15"/>
              </w:numPr>
              <w:spacing w:after="120"/>
              <w:ind w:left="57"/>
              <w:jc w:val="right"/>
              <w:textAlignment w:val="baseline"/>
              <w:rPr>
                <w:rFonts w:ascii="Verdana" w:hAnsi="Verdana"/>
              </w:rPr>
            </w:pPr>
          </w:p>
        </w:tc>
        <w:tc>
          <w:tcPr>
            <w:tcW w:w="8932" w:type="dxa"/>
            <w:gridSpan w:val="3"/>
            <w:tcBorders>
              <w:top w:val="single" w:color="auto" w:sz="8" w:space="0"/>
              <w:left w:val="single" w:color="auto" w:sz="8" w:space="0"/>
              <w:bottom w:val="single" w:color="auto" w:sz="8" w:space="0"/>
              <w:right w:val="single" w:color="auto" w:sz="8" w:space="0"/>
            </w:tcBorders>
            <w:hideMark/>
          </w:tcPr>
          <w:p w:rsidRPr="003A4CA0" w:rsidR="000F5E6A" w:rsidP="002E1E87" w:rsidRDefault="000F5E6A" w14:paraId="50C861C0" w14:textId="77777777">
            <w:pPr>
              <w:spacing w:after="120" w:line="240" w:lineRule="auto"/>
              <w:ind w:left="57"/>
              <w:textAlignment w:val="baseline"/>
              <w:rPr>
                <w:rFonts w:ascii="Verdana" w:hAnsi="Verdana" w:eastAsia="Times New Roman" w:cs="Times New Roman"/>
                <w:sz w:val="20"/>
                <w:szCs w:val="20"/>
                <w:lang w:eastAsia="pl-PL"/>
              </w:rPr>
            </w:pPr>
            <w:r w:rsidRPr="003A4CA0">
              <w:rPr>
                <w:rFonts w:ascii="Verdana" w:hAnsi="Verdana" w:eastAsia="Times New Roman" w:cs="Times New Roman"/>
                <w:sz w:val="20"/>
                <w:szCs w:val="20"/>
                <w:lang w:eastAsia="pl-PL"/>
              </w:rPr>
              <w:t xml:space="preserve">Dyscyplina </w:t>
            </w:r>
          </w:p>
          <w:p w:rsidRPr="003A4CA0" w:rsidR="000F5E6A" w:rsidP="002E1E87" w:rsidRDefault="000F5E6A" w14:paraId="325AF551" w14:textId="77777777">
            <w:pPr>
              <w:spacing w:after="120" w:line="240" w:lineRule="auto"/>
              <w:ind w:left="57"/>
              <w:textAlignment w:val="baseline"/>
              <w:rPr>
                <w:rFonts w:ascii="Verdana" w:hAnsi="Verdana" w:eastAsia="Times New Roman" w:cs="Times New Roman"/>
                <w:b/>
                <w:bCs/>
                <w:sz w:val="20"/>
                <w:szCs w:val="20"/>
                <w:lang w:eastAsia="pl-PL"/>
              </w:rPr>
            </w:pPr>
            <w:r w:rsidRPr="003A4CA0">
              <w:rPr>
                <w:rFonts w:ascii="Verdana" w:hAnsi="Verdana" w:eastAsia="Times New Roman" w:cs="Times New Roman"/>
                <w:b/>
                <w:bCs/>
                <w:sz w:val="20"/>
                <w:szCs w:val="20"/>
                <w:lang w:eastAsia="pl-PL"/>
              </w:rPr>
              <w:t>literaturoznawstwo</w:t>
            </w:r>
          </w:p>
          <w:p w:rsidRPr="003A4CA0" w:rsidR="000F5E6A" w:rsidP="002E1E87" w:rsidRDefault="000F5E6A" w14:paraId="6681F3D9"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0F5E6A" w:rsidTr="002E1E87" w14:paraId="3072314F" w14:textId="77777777">
        <w:trPr>
          <w:trHeight w:val="330"/>
        </w:trPr>
        <w:tc>
          <w:tcPr>
            <w:tcW w:w="70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731DE576" w14:textId="77777777">
            <w:pPr>
              <w:pStyle w:val="Akapitzlist"/>
              <w:numPr>
                <w:ilvl w:val="0"/>
                <w:numId w:val="15"/>
              </w:numPr>
              <w:spacing w:after="120"/>
              <w:ind w:left="57"/>
              <w:jc w:val="right"/>
              <w:textAlignment w:val="baseline"/>
              <w:rPr>
                <w:rFonts w:ascii="Verdana" w:hAnsi="Verdana"/>
              </w:rPr>
            </w:pPr>
          </w:p>
        </w:tc>
        <w:tc>
          <w:tcPr>
            <w:tcW w:w="8932" w:type="dxa"/>
            <w:gridSpan w:val="3"/>
            <w:tcBorders>
              <w:top w:val="single" w:color="auto" w:sz="8" w:space="0"/>
              <w:left w:val="single" w:color="auto" w:sz="8" w:space="0"/>
              <w:bottom w:val="single" w:color="auto" w:sz="8" w:space="0"/>
              <w:right w:val="single" w:color="auto" w:sz="8" w:space="0"/>
            </w:tcBorders>
            <w:hideMark/>
          </w:tcPr>
          <w:p w:rsidRPr="003A4CA0" w:rsidR="000F5E6A" w:rsidP="002E1E87" w:rsidRDefault="000F5E6A" w14:paraId="5CF8C6BE" w14:textId="77777777">
            <w:pPr>
              <w:spacing w:after="120" w:line="240" w:lineRule="auto"/>
              <w:ind w:left="57"/>
              <w:textAlignment w:val="baseline"/>
              <w:rPr>
                <w:rFonts w:ascii="Verdana" w:hAnsi="Verdana" w:eastAsia="Times New Roman" w:cs="Times New Roman"/>
                <w:sz w:val="20"/>
                <w:szCs w:val="20"/>
                <w:lang w:eastAsia="pl-PL"/>
              </w:rPr>
            </w:pPr>
            <w:r w:rsidRPr="003A4CA0">
              <w:rPr>
                <w:rFonts w:ascii="Verdana" w:hAnsi="Verdana" w:eastAsia="Times New Roman" w:cs="Times New Roman"/>
                <w:sz w:val="20"/>
                <w:szCs w:val="20"/>
                <w:lang w:eastAsia="pl-PL"/>
              </w:rPr>
              <w:t>Język wykładowy </w:t>
            </w:r>
          </w:p>
          <w:p w:rsidRPr="003A4CA0" w:rsidR="000F5E6A" w:rsidP="002E1E87" w:rsidRDefault="000F5E6A" w14:paraId="4EED4FFF" w14:textId="77777777">
            <w:pPr>
              <w:spacing w:after="120" w:line="240" w:lineRule="auto"/>
              <w:ind w:left="57"/>
              <w:textAlignment w:val="baseline"/>
              <w:rPr>
                <w:rFonts w:ascii="Verdana" w:hAnsi="Verdana" w:eastAsia="Times New Roman" w:cs="Times New Roman"/>
                <w:b/>
                <w:bCs/>
                <w:sz w:val="20"/>
                <w:szCs w:val="20"/>
                <w:lang w:eastAsia="pl-PL"/>
              </w:rPr>
            </w:pPr>
            <w:r w:rsidRPr="003A4CA0">
              <w:rPr>
                <w:rFonts w:ascii="Verdana" w:hAnsi="Verdana" w:eastAsia="Times New Roman" w:cs="Times New Roman"/>
                <w:b/>
                <w:bCs/>
                <w:sz w:val="20"/>
                <w:szCs w:val="20"/>
                <w:lang w:eastAsia="pl-PL"/>
              </w:rPr>
              <w:t xml:space="preserve">hiszpański </w:t>
            </w:r>
          </w:p>
          <w:p w:rsidRPr="003A4CA0" w:rsidR="000F5E6A" w:rsidP="002E1E87" w:rsidRDefault="000F5E6A" w14:paraId="0122D5D6"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0F5E6A" w:rsidTr="002E1E87" w14:paraId="321B0B40" w14:textId="77777777">
        <w:trPr>
          <w:trHeight w:val="15"/>
        </w:trPr>
        <w:tc>
          <w:tcPr>
            <w:tcW w:w="70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27DA70E1" w14:textId="77777777">
            <w:pPr>
              <w:pStyle w:val="Akapitzlist"/>
              <w:numPr>
                <w:ilvl w:val="0"/>
                <w:numId w:val="15"/>
              </w:numPr>
              <w:spacing w:after="120"/>
              <w:ind w:left="57"/>
              <w:jc w:val="right"/>
              <w:textAlignment w:val="baseline"/>
              <w:rPr>
                <w:rFonts w:ascii="Verdana" w:hAnsi="Verdana"/>
              </w:rPr>
            </w:pPr>
          </w:p>
        </w:tc>
        <w:tc>
          <w:tcPr>
            <w:tcW w:w="8932" w:type="dxa"/>
            <w:gridSpan w:val="3"/>
            <w:tcBorders>
              <w:top w:val="single" w:color="auto" w:sz="8" w:space="0"/>
              <w:left w:val="single" w:color="auto" w:sz="8" w:space="0"/>
              <w:bottom w:val="single" w:color="auto" w:sz="8" w:space="0"/>
              <w:right w:val="single" w:color="auto" w:sz="8" w:space="0"/>
            </w:tcBorders>
            <w:hideMark/>
          </w:tcPr>
          <w:p w:rsidRPr="003A4CA0" w:rsidR="000F5E6A" w:rsidP="002E1E87" w:rsidRDefault="000F5E6A" w14:paraId="02292A2B" w14:textId="77777777">
            <w:pPr>
              <w:spacing w:after="120" w:line="240" w:lineRule="auto"/>
              <w:ind w:left="57"/>
              <w:textAlignment w:val="baseline"/>
              <w:rPr>
                <w:rFonts w:ascii="Verdana" w:hAnsi="Verdana" w:eastAsia="Times New Roman" w:cs="Times New Roman"/>
                <w:sz w:val="20"/>
                <w:szCs w:val="20"/>
                <w:lang w:eastAsia="pl-PL"/>
              </w:rPr>
            </w:pPr>
            <w:r w:rsidRPr="003A4CA0">
              <w:rPr>
                <w:rFonts w:ascii="Verdana" w:hAnsi="Verdana" w:eastAsia="Times New Roman" w:cs="Times New Roman"/>
                <w:sz w:val="20"/>
                <w:szCs w:val="20"/>
                <w:lang w:eastAsia="pl-PL"/>
              </w:rPr>
              <w:t>Jednostka prowadząca przedmiot </w:t>
            </w:r>
          </w:p>
          <w:p w:rsidRPr="003A4CA0" w:rsidR="000F5E6A" w:rsidP="002E1E87" w:rsidRDefault="000F5E6A" w14:paraId="004354DB" w14:textId="77777777">
            <w:pPr>
              <w:spacing w:after="120" w:line="240" w:lineRule="auto"/>
              <w:ind w:left="57"/>
              <w:textAlignment w:val="baseline"/>
              <w:rPr>
                <w:rFonts w:ascii="Verdana" w:hAnsi="Verdana" w:eastAsia="Times New Roman" w:cs="Times New Roman"/>
                <w:b/>
                <w:bCs/>
                <w:sz w:val="20"/>
                <w:szCs w:val="20"/>
                <w:lang w:eastAsia="pl-PL"/>
              </w:rPr>
            </w:pPr>
            <w:r w:rsidRPr="003A4CA0">
              <w:rPr>
                <w:rFonts w:ascii="Verdana" w:hAnsi="Verdana" w:eastAsia="Times New Roman" w:cs="Times New Roman"/>
                <w:b/>
                <w:bCs/>
                <w:sz w:val="20"/>
                <w:szCs w:val="20"/>
                <w:lang w:eastAsia="pl-PL"/>
              </w:rPr>
              <w:t>Instytut Filologii Romańskiej</w:t>
            </w:r>
          </w:p>
        </w:tc>
      </w:tr>
      <w:tr w:rsidRPr="000A7CE0" w:rsidR="000F5E6A" w:rsidTr="002E1E87" w14:paraId="18343353" w14:textId="77777777">
        <w:trPr>
          <w:trHeight w:val="15"/>
        </w:trPr>
        <w:tc>
          <w:tcPr>
            <w:tcW w:w="70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528B531F" w14:textId="77777777">
            <w:pPr>
              <w:pStyle w:val="Akapitzlist"/>
              <w:numPr>
                <w:ilvl w:val="0"/>
                <w:numId w:val="15"/>
              </w:numPr>
              <w:spacing w:after="120"/>
              <w:ind w:left="57"/>
              <w:jc w:val="right"/>
              <w:textAlignment w:val="baseline"/>
              <w:rPr>
                <w:rFonts w:ascii="Verdana" w:hAnsi="Verdana"/>
              </w:rPr>
            </w:pPr>
          </w:p>
        </w:tc>
        <w:tc>
          <w:tcPr>
            <w:tcW w:w="8932" w:type="dxa"/>
            <w:gridSpan w:val="3"/>
            <w:tcBorders>
              <w:top w:val="single" w:color="auto" w:sz="8" w:space="0"/>
              <w:left w:val="single" w:color="auto" w:sz="8" w:space="0"/>
              <w:bottom w:val="single" w:color="auto" w:sz="8" w:space="0"/>
              <w:right w:val="single" w:color="auto" w:sz="8" w:space="0"/>
            </w:tcBorders>
            <w:hideMark/>
          </w:tcPr>
          <w:p w:rsidRPr="003A4CA0" w:rsidR="000F5E6A" w:rsidP="002E1E87" w:rsidRDefault="000F5E6A" w14:paraId="4600BF64" w14:textId="77777777">
            <w:pPr>
              <w:spacing w:after="120" w:line="240" w:lineRule="auto"/>
              <w:ind w:left="57"/>
              <w:textAlignment w:val="baseline"/>
              <w:rPr>
                <w:rFonts w:ascii="Verdana" w:hAnsi="Verdana" w:eastAsia="Times New Roman" w:cs="Times New Roman"/>
                <w:sz w:val="20"/>
                <w:szCs w:val="20"/>
                <w:lang w:eastAsia="pl-PL"/>
              </w:rPr>
            </w:pPr>
            <w:r w:rsidRPr="003A4CA0">
              <w:rPr>
                <w:rFonts w:ascii="Verdana" w:hAnsi="Verdana" w:eastAsia="Times New Roman" w:cs="Times New Roman"/>
                <w:sz w:val="20"/>
                <w:szCs w:val="20"/>
                <w:lang w:eastAsia="pl-PL"/>
              </w:rPr>
              <w:t xml:space="preserve">Rodzaj przedmiotu </w:t>
            </w:r>
          </w:p>
          <w:p w:rsidRPr="003A4CA0" w:rsidR="000F5E6A" w:rsidP="002E1E87" w:rsidRDefault="000F5E6A" w14:paraId="25BB2982"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przedmiot do wyboru (literaturoznawczy)</w:t>
            </w:r>
          </w:p>
        </w:tc>
      </w:tr>
      <w:tr w:rsidRPr="000A7CE0" w:rsidR="000F5E6A" w:rsidTr="002E1E87" w14:paraId="74F4AD29" w14:textId="77777777">
        <w:trPr>
          <w:trHeight w:val="15"/>
        </w:trPr>
        <w:tc>
          <w:tcPr>
            <w:tcW w:w="70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25A1BB7D" w14:textId="77777777">
            <w:pPr>
              <w:pStyle w:val="Akapitzlist"/>
              <w:numPr>
                <w:ilvl w:val="0"/>
                <w:numId w:val="15"/>
              </w:numPr>
              <w:spacing w:after="120"/>
              <w:ind w:left="57"/>
              <w:jc w:val="right"/>
              <w:textAlignment w:val="baseline"/>
              <w:rPr>
                <w:rFonts w:ascii="Verdana" w:hAnsi="Verdana"/>
              </w:rPr>
            </w:pPr>
          </w:p>
        </w:tc>
        <w:tc>
          <w:tcPr>
            <w:tcW w:w="8932" w:type="dxa"/>
            <w:gridSpan w:val="3"/>
            <w:tcBorders>
              <w:top w:val="single" w:color="auto" w:sz="8" w:space="0"/>
              <w:left w:val="single" w:color="auto" w:sz="8" w:space="0"/>
              <w:bottom w:val="single" w:color="auto" w:sz="8" w:space="0"/>
              <w:right w:val="single" w:color="auto" w:sz="8" w:space="0"/>
            </w:tcBorders>
            <w:hideMark/>
          </w:tcPr>
          <w:p w:rsidRPr="003A4CA0" w:rsidR="000F5E6A" w:rsidP="002E1E87" w:rsidRDefault="000F5E6A" w14:paraId="48A27710" w14:textId="77777777">
            <w:pPr>
              <w:spacing w:after="120" w:line="240" w:lineRule="auto"/>
              <w:ind w:left="57"/>
              <w:textAlignment w:val="baseline"/>
              <w:rPr>
                <w:rFonts w:ascii="Verdana" w:hAnsi="Verdana" w:eastAsia="Times New Roman" w:cs="Times New Roman"/>
                <w:sz w:val="20"/>
                <w:szCs w:val="20"/>
                <w:lang w:eastAsia="pl-PL"/>
              </w:rPr>
            </w:pPr>
            <w:r w:rsidRPr="003A4CA0">
              <w:rPr>
                <w:rFonts w:ascii="Verdana" w:hAnsi="Verdana" w:eastAsia="Times New Roman" w:cs="Times New Roman"/>
                <w:sz w:val="20"/>
                <w:szCs w:val="20"/>
                <w:lang w:eastAsia="pl-PL"/>
              </w:rPr>
              <w:t xml:space="preserve">Kierunek studiów </w:t>
            </w:r>
          </w:p>
          <w:p w:rsidRPr="003A4CA0" w:rsidR="000F5E6A" w:rsidP="002E1E87" w:rsidRDefault="000F5E6A" w14:paraId="1BBE73B0"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filologia francuska, </w:t>
            </w:r>
            <w:r w:rsidRPr="003A4CA0">
              <w:rPr>
                <w:rFonts w:ascii="Verdana" w:hAnsi="Verdana" w:eastAsia="Times New Roman" w:cs="Times New Roman"/>
                <w:b/>
                <w:bCs/>
                <w:sz w:val="20"/>
                <w:szCs w:val="20"/>
                <w:lang w:eastAsia="pl-PL"/>
              </w:rPr>
              <w:t>filologia hiszpańska</w:t>
            </w:r>
            <w:r>
              <w:rPr>
                <w:rFonts w:ascii="Verdana" w:hAnsi="Verdana" w:eastAsia="Times New Roman" w:cs="Times New Roman"/>
                <w:b/>
                <w:bCs/>
                <w:sz w:val="20"/>
                <w:szCs w:val="20"/>
                <w:lang w:eastAsia="pl-PL"/>
              </w:rPr>
              <w:t>, italianistyka</w:t>
            </w:r>
          </w:p>
          <w:p w:rsidRPr="003A4CA0" w:rsidR="000F5E6A" w:rsidP="002E1E87" w:rsidRDefault="000F5E6A" w14:paraId="7468D65D"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0F5E6A" w:rsidTr="002E1E87" w14:paraId="39844476" w14:textId="77777777">
        <w:trPr>
          <w:trHeight w:val="15"/>
        </w:trPr>
        <w:tc>
          <w:tcPr>
            <w:tcW w:w="70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69A3F601" w14:textId="77777777">
            <w:pPr>
              <w:pStyle w:val="Akapitzlist"/>
              <w:numPr>
                <w:ilvl w:val="0"/>
                <w:numId w:val="15"/>
              </w:numPr>
              <w:spacing w:after="120"/>
              <w:ind w:left="57"/>
              <w:jc w:val="right"/>
              <w:textAlignment w:val="baseline"/>
              <w:rPr>
                <w:rFonts w:ascii="Verdana" w:hAnsi="Verdana"/>
              </w:rPr>
            </w:pPr>
          </w:p>
        </w:tc>
        <w:tc>
          <w:tcPr>
            <w:tcW w:w="8932" w:type="dxa"/>
            <w:gridSpan w:val="3"/>
            <w:tcBorders>
              <w:top w:val="single" w:color="auto" w:sz="8" w:space="0"/>
              <w:left w:val="single" w:color="auto" w:sz="8" w:space="0"/>
              <w:bottom w:val="single" w:color="auto" w:sz="8" w:space="0"/>
              <w:right w:val="single" w:color="auto" w:sz="8" w:space="0"/>
            </w:tcBorders>
            <w:hideMark/>
          </w:tcPr>
          <w:p w:rsidRPr="003A4CA0" w:rsidR="000F5E6A" w:rsidP="002E1E87" w:rsidRDefault="000F5E6A" w14:paraId="522164CC" w14:textId="77777777">
            <w:pPr>
              <w:spacing w:after="120" w:line="240" w:lineRule="auto"/>
              <w:ind w:left="57"/>
              <w:textAlignment w:val="baseline"/>
              <w:rPr>
                <w:rFonts w:ascii="Verdana" w:hAnsi="Verdana" w:eastAsia="Times New Roman" w:cs="Times New Roman"/>
                <w:sz w:val="20"/>
                <w:szCs w:val="20"/>
                <w:lang w:eastAsia="pl-PL"/>
              </w:rPr>
            </w:pPr>
            <w:r w:rsidRPr="003A4CA0">
              <w:rPr>
                <w:rFonts w:ascii="Verdana" w:hAnsi="Verdana" w:eastAsia="Times New Roman" w:cs="Times New Roman"/>
                <w:sz w:val="20"/>
                <w:szCs w:val="20"/>
                <w:lang w:eastAsia="pl-PL"/>
              </w:rPr>
              <w:t xml:space="preserve">Poziom studiów </w:t>
            </w:r>
          </w:p>
          <w:p w:rsidRPr="003A4CA0" w:rsidR="000F5E6A" w:rsidP="002E1E87" w:rsidRDefault="000F5E6A" w14:paraId="6624B72E" w14:textId="77777777">
            <w:pPr>
              <w:spacing w:after="120" w:line="240" w:lineRule="auto"/>
              <w:ind w:left="57"/>
              <w:textAlignment w:val="baseline"/>
              <w:rPr>
                <w:rFonts w:ascii="Verdana" w:hAnsi="Verdana" w:eastAsia="Times New Roman" w:cs="Times New Roman"/>
                <w:b/>
                <w:bCs/>
                <w:sz w:val="20"/>
                <w:szCs w:val="20"/>
                <w:lang w:eastAsia="pl-PL"/>
              </w:rPr>
            </w:pPr>
            <w:r w:rsidRPr="003A4CA0">
              <w:rPr>
                <w:rFonts w:ascii="Verdana" w:hAnsi="Verdana" w:eastAsia="Times New Roman" w:cs="Times New Roman"/>
                <w:b/>
                <w:bCs/>
                <w:sz w:val="20"/>
                <w:szCs w:val="20"/>
                <w:lang w:eastAsia="pl-PL"/>
              </w:rPr>
              <w:t xml:space="preserve">I </w:t>
            </w:r>
          </w:p>
          <w:p w:rsidRPr="003A4CA0" w:rsidR="000F5E6A" w:rsidP="002E1E87" w:rsidRDefault="000F5E6A" w14:paraId="29944E15"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0F5E6A" w:rsidTr="002E1E87" w14:paraId="2885E157" w14:textId="77777777">
        <w:trPr>
          <w:trHeight w:val="15"/>
        </w:trPr>
        <w:tc>
          <w:tcPr>
            <w:tcW w:w="70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22432BA0" w14:textId="77777777">
            <w:pPr>
              <w:pStyle w:val="Akapitzlist"/>
              <w:numPr>
                <w:ilvl w:val="0"/>
                <w:numId w:val="15"/>
              </w:numPr>
              <w:spacing w:after="120"/>
              <w:ind w:left="57"/>
              <w:jc w:val="right"/>
              <w:textAlignment w:val="baseline"/>
              <w:rPr>
                <w:rFonts w:ascii="Verdana" w:hAnsi="Verdana"/>
              </w:rPr>
            </w:pPr>
          </w:p>
        </w:tc>
        <w:tc>
          <w:tcPr>
            <w:tcW w:w="8932" w:type="dxa"/>
            <w:gridSpan w:val="3"/>
            <w:tcBorders>
              <w:top w:val="single" w:color="auto" w:sz="8" w:space="0"/>
              <w:left w:val="single" w:color="auto" w:sz="8" w:space="0"/>
              <w:bottom w:val="single" w:color="auto" w:sz="8" w:space="0"/>
              <w:right w:val="single" w:color="auto" w:sz="8" w:space="0"/>
            </w:tcBorders>
            <w:hideMark/>
          </w:tcPr>
          <w:p w:rsidRPr="003A4CA0" w:rsidR="000F5E6A" w:rsidP="002E1E87" w:rsidRDefault="000F5E6A" w14:paraId="05ED5AEA" w14:textId="77777777">
            <w:pPr>
              <w:spacing w:after="120" w:line="240" w:lineRule="auto"/>
              <w:ind w:left="57"/>
              <w:textAlignment w:val="baseline"/>
              <w:rPr>
                <w:rFonts w:ascii="Verdana" w:hAnsi="Verdana" w:eastAsia="Times New Roman" w:cs="Times New Roman"/>
                <w:sz w:val="20"/>
                <w:szCs w:val="20"/>
                <w:lang w:eastAsia="pl-PL"/>
              </w:rPr>
            </w:pPr>
            <w:r w:rsidRPr="003A4CA0">
              <w:rPr>
                <w:rFonts w:ascii="Verdana" w:hAnsi="Verdana" w:eastAsia="Times New Roman" w:cs="Times New Roman"/>
                <w:sz w:val="20"/>
                <w:szCs w:val="20"/>
                <w:lang w:eastAsia="pl-PL"/>
              </w:rPr>
              <w:t xml:space="preserve">Rok studiów </w:t>
            </w:r>
          </w:p>
          <w:p w:rsidRPr="003A4CA0" w:rsidR="000F5E6A" w:rsidP="002E1E87" w:rsidRDefault="000F5E6A" w14:paraId="7DC588EA" w14:textId="77777777">
            <w:pPr>
              <w:spacing w:after="120" w:line="240" w:lineRule="auto"/>
              <w:ind w:left="57"/>
              <w:textAlignment w:val="baseline"/>
              <w:rPr>
                <w:rFonts w:ascii="Verdana" w:hAnsi="Verdana" w:eastAsia="Times New Roman" w:cs="Times New Roman"/>
                <w:b/>
                <w:bCs/>
                <w:sz w:val="20"/>
                <w:szCs w:val="20"/>
                <w:lang w:eastAsia="pl-PL"/>
              </w:rPr>
            </w:pPr>
            <w:r w:rsidRPr="003A4CA0">
              <w:rPr>
                <w:rFonts w:ascii="Verdana" w:hAnsi="Verdana" w:eastAsia="Times New Roman" w:cs="Times New Roman"/>
                <w:b/>
                <w:bCs/>
                <w:sz w:val="20"/>
                <w:szCs w:val="20"/>
                <w:lang w:eastAsia="pl-PL"/>
              </w:rPr>
              <w:t>II, III</w:t>
            </w:r>
          </w:p>
          <w:p w:rsidRPr="003A4CA0" w:rsidR="000F5E6A" w:rsidP="002E1E87" w:rsidRDefault="000F5E6A" w14:paraId="1E2264E8" w14:textId="77777777">
            <w:pPr>
              <w:spacing w:after="120" w:line="240" w:lineRule="auto"/>
              <w:ind w:left="57"/>
              <w:textAlignment w:val="baseline"/>
              <w:rPr>
                <w:rFonts w:ascii="Verdana" w:hAnsi="Verdana" w:eastAsia="Times New Roman" w:cs="Times New Roman"/>
                <w:b/>
                <w:bCs/>
                <w:sz w:val="20"/>
                <w:szCs w:val="20"/>
                <w:lang w:eastAsia="pl-PL"/>
              </w:rPr>
            </w:pPr>
          </w:p>
        </w:tc>
      </w:tr>
      <w:tr w:rsidRPr="00B03AC1" w:rsidR="000F5E6A" w:rsidTr="002E1E87" w14:paraId="55C354A9" w14:textId="77777777">
        <w:trPr>
          <w:trHeight w:val="15"/>
        </w:trPr>
        <w:tc>
          <w:tcPr>
            <w:tcW w:w="70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33227DE7" w14:textId="77777777">
            <w:pPr>
              <w:pStyle w:val="Akapitzlist"/>
              <w:numPr>
                <w:ilvl w:val="0"/>
                <w:numId w:val="15"/>
              </w:numPr>
              <w:spacing w:after="120"/>
              <w:ind w:left="57"/>
              <w:jc w:val="right"/>
              <w:textAlignment w:val="baseline"/>
              <w:rPr>
                <w:rFonts w:ascii="Verdana" w:hAnsi="Verdana"/>
              </w:rPr>
            </w:pPr>
          </w:p>
        </w:tc>
        <w:tc>
          <w:tcPr>
            <w:tcW w:w="8932" w:type="dxa"/>
            <w:gridSpan w:val="3"/>
            <w:tcBorders>
              <w:top w:val="single" w:color="auto" w:sz="8" w:space="0"/>
              <w:left w:val="single" w:color="auto" w:sz="8" w:space="0"/>
              <w:bottom w:val="single" w:color="auto" w:sz="8" w:space="0"/>
              <w:right w:val="single" w:color="auto" w:sz="8" w:space="0"/>
            </w:tcBorders>
            <w:hideMark/>
          </w:tcPr>
          <w:p w:rsidRPr="003A4CA0" w:rsidR="000F5E6A" w:rsidP="002E1E87" w:rsidRDefault="000F5E6A" w14:paraId="4D44E2B4" w14:textId="77777777">
            <w:pPr>
              <w:spacing w:after="120" w:line="240" w:lineRule="auto"/>
              <w:ind w:left="57"/>
              <w:textAlignment w:val="baseline"/>
              <w:rPr>
                <w:rFonts w:ascii="Verdana" w:hAnsi="Verdana" w:eastAsia="Times New Roman" w:cs="Times New Roman"/>
                <w:sz w:val="20"/>
                <w:szCs w:val="20"/>
                <w:lang w:eastAsia="pl-PL"/>
              </w:rPr>
            </w:pPr>
            <w:r w:rsidRPr="003A4CA0">
              <w:rPr>
                <w:rFonts w:ascii="Verdana" w:hAnsi="Verdana" w:eastAsia="Times New Roman" w:cs="Times New Roman"/>
                <w:sz w:val="20"/>
                <w:szCs w:val="20"/>
                <w:lang w:eastAsia="pl-PL"/>
              </w:rPr>
              <w:t>Semestr </w:t>
            </w:r>
          </w:p>
          <w:p w:rsidRPr="003A4CA0" w:rsidR="000F5E6A" w:rsidP="002E1E87" w:rsidRDefault="000F5E6A" w14:paraId="66BA00C9"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zimowy lub letni</w:t>
            </w:r>
          </w:p>
          <w:p w:rsidRPr="003A4CA0" w:rsidR="000F5E6A" w:rsidP="002E1E87" w:rsidRDefault="000F5E6A" w14:paraId="08BD005B"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0F5E6A" w:rsidTr="002E1E87" w14:paraId="3EE1252D" w14:textId="77777777">
        <w:trPr>
          <w:trHeight w:val="15"/>
        </w:trPr>
        <w:tc>
          <w:tcPr>
            <w:tcW w:w="70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4193BAAD" w14:textId="77777777">
            <w:pPr>
              <w:pStyle w:val="Akapitzlist"/>
              <w:numPr>
                <w:ilvl w:val="0"/>
                <w:numId w:val="15"/>
              </w:numPr>
              <w:spacing w:after="120"/>
              <w:ind w:left="57"/>
              <w:jc w:val="right"/>
              <w:textAlignment w:val="baseline"/>
              <w:rPr>
                <w:rFonts w:ascii="Verdana" w:hAnsi="Verdana"/>
              </w:rPr>
            </w:pPr>
          </w:p>
        </w:tc>
        <w:tc>
          <w:tcPr>
            <w:tcW w:w="8932" w:type="dxa"/>
            <w:gridSpan w:val="3"/>
            <w:tcBorders>
              <w:top w:val="single" w:color="auto" w:sz="8" w:space="0"/>
              <w:left w:val="single" w:color="auto" w:sz="8" w:space="0"/>
              <w:bottom w:val="single" w:color="auto" w:sz="8" w:space="0"/>
              <w:right w:val="single" w:color="auto" w:sz="8" w:space="0"/>
            </w:tcBorders>
            <w:hideMark/>
          </w:tcPr>
          <w:p w:rsidRPr="003A4CA0" w:rsidR="000F5E6A" w:rsidP="002E1E87" w:rsidRDefault="000F5E6A" w14:paraId="5B6D4C2C" w14:textId="77777777">
            <w:pPr>
              <w:spacing w:after="120" w:line="240" w:lineRule="auto"/>
              <w:ind w:left="57"/>
              <w:textAlignment w:val="baseline"/>
              <w:rPr>
                <w:rFonts w:ascii="Verdana" w:hAnsi="Verdana" w:eastAsia="Times New Roman" w:cs="Times New Roman"/>
                <w:sz w:val="20"/>
                <w:szCs w:val="20"/>
                <w:lang w:eastAsia="pl-PL"/>
              </w:rPr>
            </w:pPr>
            <w:r w:rsidRPr="003A4CA0">
              <w:rPr>
                <w:rFonts w:ascii="Verdana" w:hAnsi="Verdana" w:eastAsia="Times New Roman" w:cs="Times New Roman"/>
                <w:sz w:val="20"/>
                <w:szCs w:val="20"/>
                <w:lang w:eastAsia="pl-PL"/>
              </w:rPr>
              <w:t xml:space="preserve">Forma zajęć i liczba godzin </w:t>
            </w:r>
          </w:p>
          <w:p w:rsidRPr="003A4CA0" w:rsidR="000F5E6A" w:rsidP="002E1E87" w:rsidRDefault="000F5E6A" w14:paraId="0B101F36" w14:textId="77777777">
            <w:pPr>
              <w:spacing w:after="120" w:line="240" w:lineRule="auto"/>
              <w:ind w:left="57"/>
              <w:textAlignment w:val="baseline"/>
              <w:rPr>
                <w:rFonts w:ascii="Verdana" w:hAnsi="Verdana" w:eastAsia="Times New Roman" w:cs="Times New Roman"/>
                <w:b/>
                <w:bCs/>
                <w:sz w:val="20"/>
                <w:szCs w:val="20"/>
                <w:lang w:eastAsia="pl-PL"/>
              </w:rPr>
            </w:pPr>
            <w:r w:rsidRPr="003A4CA0">
              <w:rPr>
                <w:rFonts w:ascii="Verdana" w:hAnsi="Verdana" w:eastAsia="Times New Roman" w:cs="Times New Roman"/>
                <w:b/>
                <w:bCs/>
                <w:sz w:val="20"/>
                <w:szCs w:val="20"/>
                <w:lang w:eastAsia="pl-PL"/>
              </w:rPr>
              <w:t>konwersatorium, 30 godzin</w:t>
            </w:r>
          </w:p>
          <w:p w:rsidRPr="003A4CA0" w:rsidR="000F5E6A" w:rsidP="002E1E87" w:rsidRDefault="000F5E6A" w14:paraId="048A0B53"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0F5E6A" w:rsidTr="002E1E87" w14:paraId="290CF5B0" w14:textId="77777777">
        <w:trPr>
          <w:trHeight w:val="750"/>
        </w:trPr>
        <w:tc>
          <w:tcPr>
            <w:tcW w:w="70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5E5C07C3" w14:textId="77777777">
            <w:pPr>
              <w:pStyle w:val="Akapitzlist"/>
              <w:numPr>
                <w:ilvl w:val="0"/>
                <w:numId w:val="15"/>
              </w:numPr>
              <w:spacing w:after="120"/>
              <w:ind w:left="57"/>
              <w:jc w:val="right"/>
              <w:textAlignment w:val="baseline"/>
              <w:rPr>
                <w:rFonts w:ascii="Verdana" w:hAnsi="Verdana"/>
              </w:rPr>
            </w:pPr>
          </w:p>
        </w:tc>
        <w:tc>
          <w:tcPr>
            <w:tcW w:w="8932" w:type="dxa"/>
            <w:gridSpan w:val="3"/>
            <w:tcBorders>
              <w:top w:val="single" w:color="auto" w:sz="8" w:space="0"/>
              <w:left w:val="single" w:color="auto" w:sz="8" w:space="0"/>
              <w:bottom w:val="single" w:color="auto" w:sz="8" w:space="0"/>
              <w:right w:val="single" w:color="auto" w:sz="8" w:space="0"/>
            </w:tcBorders>
            <w:hideMark/>
          </w:tcPr>
          <w:p w:rsidRPr="003A4CA0" w:rsidR="000F5E6A" w:rsidP="002E1E87" w:rsidRDefault="000F5E6A" w14:paraId="0BA2AA92" w14:textId="77777777">
            <w:pPr>
              <w:spacing w:after="120" w:line="240" w:lineRule="auto"/>
              <w:ind w:left="57"/>
              <w:textAlignment w:val="baseline"/>
              <w:rPr>
                <w:rFonts w:ascii="Verdana" w:hAnsi="Verdana" w:eastAsia="Times New Roman" w:cs="Times New Roman"/>
                <w:sz w:val="20"/>
                <w:szCs w:val="20"/>
                <w:lang w:eastAsia="pl-PL"/>
              </w:rPr>
            </w:pPr>
            <w:r w:rsidRPr="003A4CA0">
              <w:rPr>
                <w:rFonts w:ascii="Verdana" w:hAnsi="Verdana" w:eastAsia="Times New Roman" w:cs="Times New Roman"/>
                <w:sz w:val="20"/>
                <w:szCs w:val="20"/>
                <w:lang w:eastAsia="pl-PL"/>
              </w:rPr>
              <w:t>Wymagania wstępne w zakresie wiedzy, umiejętności i kompetencji społecznych dla przedmiotu</w:t>
            </w:r>
          </w:p>
          <w:p w:rsidRPr="003A4CA0" w:rsidR="000F5E6A" w:rsidP="002E1E87" w:rsidRDefault="000F5E6A" w14:paraId="7A7657A3" w14:textId="77777777">
            <w:pPr>
              <w:spacing w:after="120" w:line="240" w:lineRule="auto"/>
              <w:ind w:left="57"/>
              <w:jc w:val="both"/>
              <w:textAlignment w:val="baseline"/>
              <w:rPr>
                <w:rFonts w:ascii="Verdana" w:hAnsi="Verdana"/>
                <w:sz w:val="20"/>
                <w:szCs w:val="20"/>
              </w:rPr>
            </w:pPr>
            <w:r>
              <w:rPr>
                <w:rFonts w:ascii="Verdana" w:hAnsi="Verdana" w:cs="Arial"/>
                <w:b/>
                <w:bCs/>
                <w:sz w:val="20"/>
                <w:szCs w:val="20"/>
              </w:rPr>
              <w:t xml:space="preserve">- </w:t>
            </w:r>
            <w:r w:rsidRPr="5038C251">
              <w:rPr>
                <w:rFonts w:ascii="Verdana" w:hAnsi="Verdana" w:cs="Arial"/>
                <w:b/>
                <w:bCs/>
                <w:sz w:val="20"/>
                <w:szCs w:val="20"/>
              </w:rPr>
              <w:t xml:space="preserve">znajomość języka </w:t>
            </w:r>
            <w:r>
              <w:rPr>
                <w:rFonts w:ascii="Verdana" w:hAnsi="Verdana" w:cs="Arial"/>
                <w:b/>
                <w:bCs/>
                <w:sz w:val="20"/>
                <w:szCs w:val="20"/>
              </w:rPr>
              <w:t>hiszpańskiego</w:t>
            </w:r>
            <w:r w:rsidRPr="5038C251">
              <w:rPr>
                <w:rFonts w:ascii="Verdana" w:hAnsi="Verdana" w:cs="Arial"/>
                <w:b/>
                <w:bCs/>
                <w:sz w:val="20"/>
                <w:szCs w:val="20"/>
              </w:rPr>
              <w:t xml:space="preserve"> na poziomie </w:t>
            </w:r>
            <w:r>
              <w:rPr>
                <w:rFonts w:ascii="Verdana" w:hAnsi="Verdana" w:cs="Arial"/>
                <w:b/>
                <w:bCs/>
                <w:sz w:val="20"/>
                <w:szCs w:val="20"/>
              </w:rPr>
              <w:t xml:space="preserve">minimum </w:t>
            </w:r>
            <w:r w:rsidRPr="00FC0E27">
              <w:rPr>
                <w:rFonts w:ascii="Verdana" w:hAnsi="Verdana" w:cs="Arial"/>
                <w:b/>
                <w:bCs/>
                <w:sz w:val="20"/>
                <w:szCs w:val="20"/>
              </w:rPr>
              <w:t>B1</w:t>
            </w:r>
            <w:r>
              <w:rPr>
                <w:rFonts w:ascii="Verdana" w:hAnsi="Verdana" w:cs="Arial"/>
                <w:b/>
                <w:bCs/>
                <w:sz w:val="20"/>
                <w:szCs w:val="20"/>
              </w:rPr>
              <w:t xml:space="preserve"> II </w:t>
            </w:r>
            <w:r w:rsidRPr="000C17EF">
              <w:rPr>
                <w:rFonts w:ascii="Verdana" w:hAnsi="Verdana" w:eastAsia="Times New Roman" w:cs="Times New Roman"/>
                <w:b/>
                <w:bCs/>
                <w:sz w:val="20"/>
                <w:szCs w:val="20"/>
                <w:lang w:eastAsia="pl-PL"/>
              </w:rPr>
              <w:t>wg ESOKJ</w:t>
            </w:r>
            <w:r>
              <w:rPr>
                <w:rFonts w:ascii="Verdana" w:hAnsi="Verdana" w:cs="Arial"/>
                <w:b/>
                <w:sz w:val="20"/>
                <w:szCs w:val="20"/>
              </w:rPr>
              <w:t>.</w:t>
            </w:r>
          </w:p>
        </w:tc>
      </w:tr>
      <w:tr w:rsidRPr="000A7CE0" w:rsidR="000F5E6A" w:rsidTr="002E1E87" w14:paraId="2718D4F9" w14:textId="77777777">
        <w:trPr>
          <w:trHeight w:val="15"/>
        </w:trPr>
        <w:tc>
          <w:tcPr>
            <w:tcW w:w="70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713A22F2" w14:textId="77777777">
            <w:pPr>
              <w:pStyle w:val="Akapitzlist"/>
              <w:numPr>
                <w:ilvl w:val="0"/>
                <w:numId w:val="15"/>
              </w:numPr>
              <w:spacing w:after="120"/>
              <w:ind w:left="57"/>
              <w:jc w:val="right"/>
              <w:textAlignment w:val="baseline"/>
              <w:rPr>
                <w:rFonts w:ascii="Verdana" w:hAnsi="Verdana"/>
              </w:rPr>
            </w:pPr>
          </w:p>
        </w:tc>
        <w:tc>
          <w:tcPr>
            <w:tcW w:w="8932" w:type="dxa"/>
            <w:gridSpan w:val="3"/>
            <w:tcBorders>
              <w:top w:val="single" w:color="auto" w:sz="8" w:space="0"/>
              <w:left w:val="single" w:color="auto" w:sz="8" w:space="0"/>
              <w:bottom w:val="single" w:color="auto" w:sz="8" w:space="0"/>
              <w:right w:val="single" w:color="auto" w:sz="8" w:space="0"/>
            </w:tcBorders>
            <w:hideMark/>
          </w:tcPr>
          <w:p w:rsidRPr="003A4CA0" w:rsidR="000F5E6A" w:rsidP="002E1E87" w:rsidRDefault="000F5E6A" w14:paraId="5E5B9F17" w14:textId="77777777">
            <w:pPr>
              <w:spacing w:after="120" w:line="240" w:lineRule="auto"/>
              <w:ind w:left="57"/>
              <w:textAlignment w:val="baseline"/>
              <w:rPr>
                <w:rFonts w:ascii="Verdana" w:hAnsi="Verdana" w:eastAsia="Times New Roman" w:cs="Times New Roman"/>
                <w:sz w:val="20"/>
                <w:szCs w:val="20"/>
                <w:lang w:eastAsia="pl-PL"/>
              </w:rPr>
            </w:pPr>
            <w:r w:rsidRPr="003A4CA0">
              <w:rPr>
                <w:rFonts w:ascii="Verdana" w:hAnsi="Verdana" w:eastAsia="Times New Roman" w:cs="Times New Roman"/>
                <w:sz w:val="20"/>
                <w:szCs w:val="20"/>
                <w:lang w:eastAsia="pl-PL"/>
              </w:rPr>
              <w:t>Cele kształcenia dla przedmiotu </w:t>
            </w:r>
          </w:p>
          <w:p w:rsidRPr="003A4CA0" w:rsidR="000F5E6A" w:rsidP="002E1E87" w:rsidRDefault="000F5E6A" w14:paraId="7BF314E3" w14:textId="77777777">
            <w:pPr>
              <w:spacing w:after="120" w:line="240" w:lineRule="auto"/>
              <w:ind w:left="57"/>
              <w:jc w:val="both"/>
              <w:textAlignment w:val="baseline"/>
              <w:rPr>
                <w:rFonts w:ascii="Verdana" w:hAnsi="Verdana" w:eastAsia="Verdana" w:cs="Verdana"/>
                <w:sz w:val="20"/>
                <w:szCs w:val="20"/>
              </w:rPr>
            </w:pPr>
            <w:r w:rsidRPr="003A4CA0">
              <w:rPr>
                <w:rFonts w:ascii="Verdana" w:hAnsi="Verdana"/>
                <w:b/>
                <w:sz w:val="20"/>
                <w:szCs w:val="20"/>
              </w:rPr>
              <w:t xml:space="preserve">Zapoznanie studentów z historią kina hiszpańskiego od jego początków (1896) do </w:t>
            </w:r>
            <w:r w:rsidRPr="003A4CA0">
              <w:rPr>
                <w:rFonts w:ascii="Verdana" w:hAnsi="Verdana"/>
                <w:b/>
                <w:bCs/>
                <w:sz w:val="20"/>
                <w:szCs w:val="20"/>
              </w:rPr>
              <w:t>końca lat 50.</w:t>
            </w:r>
            <w:r w:rsidRPr="003A4CA0">
              <w:rPr>
                <w:rFonts w:ascii="Verdana" w:hAnsi="Verdana"/>
                <w:b/>
                <w:sz w:val="20"/>
                <w:szCs w:val="20"/>
              </w:rPr>
              <w:t xml:space="preserve"> XX wieku</w:t>
            </w:r>
            <w:r>
              <w:rPr>
                <w:rFonts w:ascii="Verdana" w:hAnsi="Verdana"/>
                <w:b/>
                <w:sz w:val="20"/>
                <w:szCs w:val="20"/>
              </w:rPr>
              <w:t xml:space="preserve"> i wskazanie związków tematów podejmowanych przez kinematografię tego okresu z historią Hiszpanii oraz z literaturą hiszpańską</w:t>
            </w:r>
            <w:r w:rsidRPr="003A4CA0">
              <w:rPr>
                <w:rFonts w:ascii="Verdana" w:hAnsi="Verdana" w:eastAsia="Times New Roman" w:cs="Times New Roman"/>
                <w:b/>
                <w:bCs/>
                <w:sz w:val="20"/>
                <w:szCs w:val="20"/>
              </w:rPr>
              <w:t>.</w:t>
            </w:r>
          </w:p>
          <w:p w:rsidRPr="003A4CA0" w:rsidR="000F5E6A" w:rsidP="002E1E87" w:rsidRDefault="000F5E6A" w14:paraId="37753902" w14:textId="77777777">
            <w:pPr>
              <w:spacing w:after="120" w:line="240" w:lineRule="auto"/>
              <w:ind w:left="57"/>
              <w:jc w:val="both"/>
              <w:textAlignment w:val="baseline"/>
              <w:rPr>
                <w:rFonts w:ascii="Verdana" w:hAnsi="Verdana"/>
                <w:b/>
                <w:sz w:val="20"/>
                <w:szCs w:val="20"/>
              </w:rPr>
            </w:pPr>
            <w:r w:rsidRPr="003A4CA0">
              <w:rPr>
                <w:rFonts w:ascii="Verdana" w:hAnsi="Verdana"/>
                <w:b/>
                <w:bCs/>
                <w:sz w:val="20"/>
                <w:szCs w:val="20"/>
              </w:rPr>
              <w:t xml:space="preserve">Rozwijanie umiejętności analizy i interpretacji </w:t>
            </w:r>
            <w:r>
              <w:rPr>
                <w:rFonts w:ascii="Verdana" w:hAnsi="Verdana"/>
                <w:b/>
                <w:bCs/>
                <w:sz w:val="20"/>
                <w:szCs w:val="20"/>
              </w:rPr>
              <w:t>tekstów kultury (film)</w:t>
            </w:r>
            <w:r w:rsidRPr="003A4CA0">
              <w:rPr>
                <w:rFonts w:ascii="Verdana" w:hAnsi="Verdana"/>
                <w:b/>
                <w:bCs/>
                <w:sz w:val="20"/>
                <w:szCs w:val="20"/>
              </w:rPr>
              <w:t>.</w:t>
            </w:r>
          </w:p>
        </w:tc>
      </w:tr>
      <w:tr w:rsidRPr="009A0A87" w:rsidR="000F5E6A" w:rsidTr="002E1E87" w14:paraId="7579556F" w14:textId="77777777">
        <w:trPr>
          <w:trHeight w:val="30"/>
        </w:trPr>
        <w:tc>
          <w:tcPr>
            <w:tcW w:w="70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7EAF26BA" w14:textId="77777777">
            <w:pPr>
              <w:pStyle w:val="Akapitzlist"/>
              <w:numPr>
                <w:ilvl w:val="0"/>
                <w:numId w:val="15"/>
              </w:numPr>
              <w:spacing w:after="120"/>
              <w:ind w:left="57"/>
              <w:jc w:val="right"/>
              <w:textAlignment w:val="baseline"/>
              <w:rPr>
                <w:rFonts w:ascii="Verdana" w:hAnsi="Verdana"/>
              </w:rPr>
            </w:pPr>
          </w:p>
        </w:tc>
        <w:tc>
          <w:tcPr>
            <w:tcW w:w="8932" w:type="dxa"/>
            <w:gridSpan w:val="3"/>
            <w:tcBorders>
              <w:top w:val="single" w:color="auto" w:sz="8" w:space="0"/>
              <w:left w:val="single" w:color="auto" w:sz="8" w:space="0"/>
              <w:bottom w:val="single" w:color="auto" w:sz="8" w:space="0"/>
              <w:right w:val="single" w:color="auto" w:sz="8" w:space="0"/>
            </w:tcBorders>
            <w:hideMark/>
          </w:tcPr>
          <w:p w:rsidRPr="001E2971" w:rsidR="000F5E6A" w:rsidP="002E1E87" w:rsidRDefault="000F5E6A" w14:paraId="206D9858" w14:textId="77777777">
            <w:pPr>
              <w:spacing w:after="120" w:line="240" w:lineRule="auto"/>
              <w:ind w:left="57"/>
              <w:textAlignment w:val="baseline"/>
              <w:rPr>
                <w:rFonts w:ascii="Verdana" w:hAnsi="Verdana" w:eastAsia="Times New Roman" w:cs="Times New Roman"/>
                <w:sz w:val="20"/>
                <w:szCs w:val="20"/>
                <w:lang w:val="es-ES" w:eastAsia="pl-PL"/>
              </w:rPr>
            </w:pPr>
            <w:r w:rsidRPr="001E2971">
              <w:rPr>
                <w:rFonts w:ascii="Verdana" w:hAnsi="Verdana" w:eastAsia="Times New Roman" w:cs="Times New Roman"/>
                <w:sz w:val="20"/>
                <w:szCs w:val="20"/>
                <w:lang w:val="es-ES" w:eastAsia="pl-PL"/>
              </w:rPr>
              <w:t>Treści programowe</w:t>
            </w:r>
          </w:p>
          <w:p w:rsidRPr="00941F3F" w:rsidR="000F5E6A" w:rsidP="002E1E87" w:rsidRDefault="000F5E6A" w14:paraId="277A3BAA" w14:textId="77777777">
            <w:pPr>
              <w:spacing w:after="120" w:line="240" w:lineRule="auto"/>
              <w:ind w:left="57"/>
              <w:jc w:val="both"/>
              <w:textAlignment w:val="baseline"/>
              <w:rPr>
                <w:rFonts w:ascii="Verdana" w:hAnsi="Verdana" w:eastAsia="Verdana" w:cs="Verdana"/>
                <w:b/>
                <w:sz w:val="20"/>
                <w:szCs w:val="20"/>
                <w:lang w:val="es-ES"/>
              </w:rPr>
            </w:pPr>
            <w:r w:rsidRPr="00941F3F">
              <w:rPr>
                <w:rFonts w:ascii="Verdana" w:hAnsi="Verdana" w:eastAsia="Times New Roman" w:cs="Times New Roman"/>
                <w:b/>
                <w:sz w:val="20"/>
                <w:szCs w:val="20"/>
                <w:lang w:val="es-ES"/>
              </w:rPr>
              <w:t>Ki</w:t>
            </w:r>
            <w:r w:rsidRPr="00941F3F">
              <w:rPr>
                <w:rFonts w:ascii="Verdana" w:hAnsi="Verdana" w:eastAsia="Verdana" w:cs="Verdana"/>
                <w:b/>
                <w:sz w:val="20"/>
                <w:szCs w:val="20"/>
                <w:lang w:val="es-ES"/>
              </w:rPr>
              <w:t>no nieme (</w:t>
            </w:r>
            <w:r w:rsidRPr="00941F3F">
              <w:rPr>
                <w:rFonts w:ascii="Verdana" w:hAnsi="Verdana" w:eastAsia="Verdana" w:cs="Verdana"/>
                <w:b/>
                <w:i/>
                <w:sz w:val="20"/>
                <w:szCs w:val="20"/>
                <w:lang w:val="es-ES"/>
              </w:rPr>
              <w:t>Salida de la misa de doce en la iglesia del Pilar de Zaragoza</w:t>
            </w:r>
            <w:r w:rsidRPr="00941F3F">
              <w:rPr>
                <w:rFonts w:ascii="Verdana" w:hAnsi="Verdana" w:eastAsia="Verdana" w:cs="Verdana"/>
                <w:b/>
                <w:sz w:val="20"/>
                <w:szCs w:val="20"/>
                <w:lang w:val="es-ES"/>
              </w:rPr>
              <w:t xml:space="preserve"> (1896),</w:t>
            </w:r>
            <w:r w:rsidRPr="00941F3F">
              <w:rPr>
                <w:rFonts w:ascii="Verdana" w:hAnsi="Verdana" w:eastAsia="Verdana" w:cs="Verdana"/>
                <w:b/>
                <w:i/>
                <w:sz w:val="20"/>
                <w:szCs w:val="20"/>
                <w:lang w:val="es-ES"/>
              </w:rPr>
              <w:t xml:space="preserve"> </w:t>
            </w:r>
            <w:r w:rsidRPr="00941F3F">
              <w:rPr>
                <w:rFonts w:ascii="Verdana" w:hAnsi="Verdana" w:eastAsia="Verdana" w:cs="Verdana"/>
                <w:b/>
                <w:sz w:val="20"/>
                <w:szCs w:val="20"/>
                <w:lang w:val="es-ES"/>
              </w:rPr>
              <w:t xml:space="preserve">Eduardo Gimeno; </w:t>
            </w:r>
            <w:r w:rsidRPr="00941F3F">
              <w:rPr>
                <w:rFonts w:ascii="Verdana" w:hAnsi="Verdana" w:eastAsia="Verdana" w:cs="Verdana"/>
                <w:b/>
                <w:i/>
                <w:sz w:val="20"/>
                <w:szCs w:val="20"/>
                <w:lang w:val="es-ES"/>
              </w:rPr>
              <w:t>Riña en un café</w:t>
            </w:r>
            <w:r w:rsidRPr="00941F3F">
              <w:rPr>
                <w:rFonts w:ascii="Verdana" w:hAnsi="Verdana" w:eastAsia="Verdana" w:cs="Verdana"/>
                <w:b/>
                <w:sz w:val="20"/>
                <w:szCs w:val="20"/>
                <w:lang w:val="es-ES"/>
              </w:rPr>
              <w:t xml:space="preserve"> (1897), Fructuós Gelabert; </w:t>
            </w:r>
            <w:r w:rsidRPr="00941F3F">
              <w:rPr>
                <w:rFonts w:ascii="Verdana" w:hAnsi="Verdana" w:eastAsia="Verdana" w:cs="Verdana"/>
                <w:b/>
                <w:i/>
                <w:sz w:val="20"/>
                <w:szCs w:val="20"/>
                <w:lang w:val="es-ES"/>
              </w:rPr>
              <w:t xml:space="preserve">El hotel eléctrico </w:t>
            </w:r>
            <w:r w:rsidRPr="00941F3F">
              <w:rPr>
                <w:rFonts w:ascii="Verdana" w:hAnsi="Verdana" w:eastAsia="Verdana" w:cs="Verdana"/>
                <w:b/>
                <w:sz w:val="20"/>
                <w:szCs w:val="20"/>
                <w:lang w:val="es-ES"/>
              </w:rPr>
              <w:t>(1905),</w:t>
            </w:r>
            <w:r w:rsidRPr="00941F3F">
              <w:rPr>
                <w:rFonts w:ascii="Verdana" w:hAnsi="Verdana" w:eastAsia="Verdana" w:cs="Verdana"/>
                <w:b/>
                <w:i/>
                <w:sz w:val="20"/>
                <w:szCs w:val="20"/>
                <w:lang w:val="es-ES"/>
              </w:rPr>
              <w:t xml:space="preserve"> </w:t>
            </w:r>
            <w:r w:rsidRPr="00941F3F">
              <w:rPr>
                <w:rFonts w:ascii="Verdana" w:hAnsi="Verdana" w:eastAsia="Verdana" w:cs="Verdana"/>
                <w:b/>
                <w:sz w:val="20"/>
                <w:szCs w:val="20"/>
                <w:lang w:val="es-ES"/>
              </w:rPr>
              <w:t xml:space="preserve">Segundo de Chomón; </w:t>
            </w:r>
            <w:r w:rsidRPr="00941F3F">
              <w:rPr>
                <w:rFonts w:ascii="Verdana" w:hAnsi="Verdana" w:eastAsia="Verdana" w:cs="Verdana"/>
                <w:b/>
                <w:i/>
                <w:sz w:val="20"/>
                <w:szCs w:val="20"/>
                <w:lang w:val="es-ES"/>
              </w:rPr>
              <w:t xml:space="preserve">Un perro andaluz </w:t>
            </w:r>
            <w:r w:rsidRPr="00941F3F">
              <w:rPr>
                <w:rFonts w:ascii="Verdana" w:hAnsi="Verdana" w:eastAsia="Verdana" w:cs="Verdana"/>
                <w:b/>
                <w:sz w:val="20"/>
                <w:szCs w:val="20"/>
                <w:lang w:val="es-ES"/>
              </w:rPr>
              <w:t xml:space="preserve">(1929), Luis Buñuel; </w:t>
            </w:r>
            <w:r w:rsidRPr="00941F3F">
              <w:rPr>
                <w:rFonts w:ascii="Verdana" w:hAnsi="Verdana" w:eastAsia="Verdana" w:cs="Verdana"/>
                <w:b/>
                <w:i/>
                <w:sz w:val="20"/>
                <w:szCs w:val="20"/>
                <w:lang w:val="es-ES"/>
              </w:rPr>
              <w:t>La</w:t>
            </w:r>
            <w:r w:rsidRPr="00941F3F">
              <w:rPr>
                <w:rFonts w:ascii="Verdana" w:hAnsi="Verdana" w:eastAsia="Times New Roman" w:cs="Times New Roman"/>
                <w:b/>
                <w:i/>
                <w:sz w:val="20"/>
                <w:szCs w:val="20"/>
                <w:lang w:val="es-ES"/>
              </w:rPr>
              <w:t xml:space="preserve"> </w:t>
            </w:r>
            <w:r w:rsidRPr="00941F3F">
              <w:rPr>
                <w:rFonts w:ascii="Verdana" w:hAnsi="Verdana" w:eastAsia="Verdana" w:cs="Verdana"/>
                <w:b/>
                <w:i/>
                <w:sz w:val="20"/>
                <w:szCs w:val="20"/>
                <w:lang w:val="es-ES"/>
              </w:rPr>
              <w:t>aldea maldita</w:t>
            </w:r>
            <w:r w:rsidRPr="00941F3F">
              <w:rPr>
                <w:rFonts w:ascii="Verdana" w:hAnsi="Verdana" w:eastAsia="Verdana" w:cs="Verdana"/>
                <w:b/>
                <w:sz w:val="20"/>
                <w:szCs w:val="20"/>
                <w:lang w:val="es-ES"/>
              </w:rPr>
              <w:t xml:space="preserve"> (1930), Florián Rey)</w:t>
            </w:r>
            <w:r>
              <w:rPr>
                <w:rFonts w:ascii="Verdana" w:hAnsi="Verdana" w:eastAsia="Verdana" w:cs="Verdana"/>
                <w:b/>
                <w:sz w:val="20"/>
                <w:szCs w:val="20"/>
                <w:lang w:val="es-ES"/>
              </w:rPr>
              <w:t>: kontekst historyczny i literacki</w:t>
            </w:r>
          </w:p>
          <w:p w:rsidRPr="00941F3F" w:rsidR="000F5E6A" w:rsidP="002E1E87" w:rsidRDefault="000F5E6A" w14:paraId="174FBE7B" w14:textId="77777777">
            <w:pPr>
              <w:spacing w:after="120" w:line="240" w:lineRule="auto"/>
              <w:ind w:left="57"/>
              <w:jc w:val="both"/>
              <w:textAlignment w:val="baseline"/>
              <w:rPr>
                <w:rFonts w:ascii="Verdana" w:hAnsi="Verdana" w:eastAsia="Verdana" w:cs="Verdana"/>
                <w:b/>
                <w:sz w:val="20"/>
                <w:szCs w:val="20"/>
                <w:lang w:val="es-ES"/>
              </w:rPr>
            </w:pPr>
            <w:r w:rsidRPr="003A4CA0">
              <w:rPr>
                <w:rFonts w:ascii="Verdana" w:hAnsi="Verdana" w:eastAsia="Verdana" w:cs="Verdana"/>
                <w:b/>
                <w:bCs/>
                <w:sz w:val="20"/>
                <w:szCs w:val="20"/>
              </w:rPr>
              <w:t>Kinematografia lat trzydziestych (</w:t>
            </w:r>
            <w:r w:rsidRPr="003A4CA0">
              <w:rPr>
                <w:rFonts w:ascii="Verdana" w:hAnsi="Verdana" w:eastAsia="Verdana" w:cs="Verdana"/>
                <w:b/>
                <w:bCs/>
                <w:i/>
                <w:iCs/>
                <w:sz w:val="20"/>
                <w:szCs w:val="20"/>
              </w:rPr>
              <w:t xml:space="preserve">Las </w:t>
            </w:r>
            <w:proofErr w:type="spellStart"/>
            <w:r w:rsidRPr="003A4CA0">
              <w:rPr>
                <w:rFonts w:ascii="Verdana" w:hAnsi="Verdana" w:eastAsia="Verdana" w:cs="Verdana"/>
                <w:b/>
                <w:bCs/>
                <w:i/>
                <w:iCs/>
                <w:sz w:val="20"/>
                <w:szCs w:val="20"/>
              </w:rPr>
              <w:t>Hurdes</w:t>
            </w:r>
            <w:proofErr w:type="spellEnd"/>
            <w:r w:rsidRPr="003A4CA0">
              <w:rPr>
                <w:rFonts w:ascii="Verdana" w:hAnsi="Verdana" w:eastAsia="Verdana" w:cs="Verdana"/>
                <w:b/>
                <w:bCs/>
                <w:i/>
                <w:iCs/>
                <w:sz w:val="20"/>
                <w:szCs w:val="20"/>
              </w:rPr>
              <w:t xml:space="preserve">. </w:t>
            </w:r>
            <w:r w:rsidRPr="00941F3F">
              <w:rPr>
                <w:rFonts w:ascii="Verdana" w:hAnsi="Verdana" w:eastAsia="Verdana" w:cs="Verdana"/>
                <w:b/>
                <w:i/>
                <w:sz w:val="20"/>
                <w:szCs w:val="20"/>
                <w:lang w:val="es-ES"/>
              </w:rPr>
              <w:t>Tierra sin pan</w:t>
            </w:r>
            <w:r w:rsidRPr="00941F3F">
              <w:rPr>
                <w:rFonts w:ascii="Verdana" w:hAnsi="Verdana" w:eastAsia="Verdana" w:cs="Verdana"/>
                <w:b/>
                <w:sz w:val="20"/>
                <w:szCs w:val="20"/>
                <w:lang w:val="es-ES"/>
              </w:rPr>
              <w:t xml:space="preserve"> (1932), Luis Buñuel; </w:t>
            </w:r>
            <w:r w:rsidRPr="00941F3F">
              <w:rPr>
                <w:rFonts w:ascii="Verdana" w:hAnsi="Verdana" w:eastAsia="Verdana" w:cs="Verdana"/>
                <w:b/>
                <w:i/>
                <w:sz w:val="20"/>
                <w:szCs w:val="20"/>
                <w:lang w:val="es-ES"/>
              </w:rPr>
              <w:t>Aurora de esperanza</w:t>
            </w:r>
            <w:r w:rsidRPr="00941F3F">
              <w:rPr>
                <w:rFonts w:ascii="Verdana" w:hAnsi="Verdana" w:eastAsia="Verdana" w:cs="Verdana"/>
                <w:b/>
                <w:sz w:val="20"/>
                <w:szCs w:val="20"/>
                <w:lang w:val="es-ES"/>
              </w:rPr>
              <w:t xml:space="preserve"> (1936), Antonio Sau Olite; </w:t>
            </w:r>
            <w:r w:rsidRPr="00941F3F">
              <w:rPr>
                <w:rFonts w:ascii="Verdana" w:hAnsi="Verdana" w:eastAsia="Verdana" w:cs="Verdana"/>
                <w:b/>
                <w:i/>
                <w:sz w:val="20"/>
                <w:szCs w:val="20"/>
                <w:lang w:val="es-ES"/>
              </w:rPr>
              <w:t>Barrios bajos</w:t>
            </w:r>
            <w:r w:rsidRPr="00941F3F">
              <w:rPr>
                <w:rFonts w:ascii="Verdana" w:hAnsi="Verdana" w:eastAsia="Verdana" w:cs="Verdana"/>
                <w:b/>
                <w:sz w:val="20"/>
                <w:szCs w:val="20"/>
                <w:lang w:val="es-ES"/>
              </w:rPr>
              <w:t xml:space="preserve"> (1937), Pedro Puche; </w:t>
            </w:r>
            <w:r w:rsidRPr="00941F3F">
              <w:rPr>
                <w:rFonts w:ascii="Verdana" w:hAnsi="Verdana" w:eastAsia="Verdana" w:cs="Verdana"/>
                <w:b/>
                <w:i/>
                <w:sz w:val="20"/>
                <w:szCs w:val="20"/>
                <w:lang w:val="es-ES"/>
              </w:rPr>
              <w:t xml:space="preserve">La verbena de la Paloma </w:t>
            </w:r>
            <w:r w:rsidRPr="00941F3F">
              <w:rPr>
                <w:rFonts w:ascii="Verdana" w:hAnsi="Verdana" w:eastAsia="Verdana" w:cs="Verdana"/>
                <w:b/>
                <w:sz w:val="20"/>
                <w:szCs w:val="20"/>
                <w:lang w:val="es-ES"/>
              </w:rPr>
              <w:t xml:space="preserve">(1935), Benito Perojo; </w:t>
            </w:r>
            <w:r w:rsidRPr="00941F3F">
              <w:rPr>
                <w:rFonts w:ascii="Verdana" w:hAnsi="Verdana" w:eastAsia="Verdana" w:cs="Verdana"/>
                <w:b/>
                <w:i/>
                <w:sz w:val="20"/>
                <w:szCs w:val="20"/>
                <w:lang w:val="es-ES"/>
              </w:rPr>
              <w:t>Nobleza baturra</w:t>
            </w:r>
            <w:r w:rsidRPr="00941F3F">
              <w:rPr>
                <w:rFonts w:ascii="Verdana" w:hAnsi="Verdana" w:eastAsia="Verdana" w:cs="Verdana"/>
                <w:b/>
                <w:sz w:val="20"/>
                <w:szCs w:val="20"/>
                <w:lang w:val="es-ES"/>
              </w:rPr>
              <w:t xml:space="preserve"> (1936), Florián Rey</w:t>
            </w:r>
            <w:r>
              <w:rPr>
                <w:rFonts w:ascii="Verdana" w:hAnsi="Verdana" w:eastAsia="Verdana" w:cs="Verdana"/>
                <w:b/>
                <w:sz w:val="20"/>
                <w:szCs w:val="20"/>
                <w:lang w:val="es-ES"/>
              </w:rPr>
              <w:t>: kontekst historyczny i literacki</w:t>
            </w:r>
          </w:p>
          <w:p w:rsidRPr="00941F3F" w:rsidR="000F5E6A" w:rsidP="002E1E87" w:rsidRDefault="000F5E6A" w14:paraId="694B205D" w14:textId="77777777">
            <w:pPr>
              <w:spacing w:after="120" w:line="240" w:lineRule="auto"/>
              <w:ind w:left="57"/>
              <w:jc w:val="both"/>
              <w:textAlignment w:val="baseline"/>
              <w:rPr>
                <w:rFonts w:ascii="Verdana" w:hAnsi="Verdana" w:eastAsia="Verdana" w:cs="Verdana"/>
                <w:sz w:val="20"/>
                <w:szCs w:val="20"/>
                <w:lang w:val="es-ES"/>
              </w:rPr>
            </w:pPr>
            <w:r w:rsidRPr="00941F3F">
              <w:rPr>
                <w:rFonts w:ascii="Verdana" w:hAnsi="Verdana" w:eastAsia="Verdana" w:cs="Verdana"/>
                <w:b/>
                <w:sz w:val="20"/>
                <w:szCs w:val="20"/>
                <w:lang w:val="es-ES"/>
              </w:rPr>
              <w:t>Hiszpańska wojna domowa i okres powojenny (</w:t>
            </w:r>
            <w:r w:rsidRPr="00941F3F">
              <w:rPr>
                <w:rFonts w:ascii="Verdana" w:hAnsi="Verdana" w:eastAsia="Verdana" w:cs="Verdana"/>
                <w:b/>
                <w:i/>
                <w:sz w:val="20"/>
                <w:szCs w:val="20"/>
                <w:lang w:val="es-ES"/>
              </w:rPr>
              <w:t>Carmen de la Triana</w:t>
            </w:r>
            <w:r w:rsidRPr="00941F3F">
              <w:rPr>
                <w:rFonts w:ascii="Verdana" w:hAnsi="Verdana" w:eastAsia="Verdana" w:cs="Verdana"/>
                <w:b/>
                <w:sz w:val="20"/>
                <w:szCs w:val="20"/>
                <w:lang w:val="es-ES"/>
              </w:rPr>
              <w:t xml:space="preserve"> (1938), Florián Rey; </w:t>
            </w:r>
            <w:r w:rsidRPr="00941F3F">
              <w:rPr>
                <w:rFonts w:ascii="Verdana" w:hAnsi="Verdana" w:eastAsia="Verdana" w:cs="Verdana"/>
                <w:b/>
                <w:i/>
                <w:sz w:val="20"/>
                <w:szCs w:val="20"/>
                <w:lang w:val="es-ES"/>
              </w:rPr>
              <w:t>Raza</w:t>
            </w:r>
            <w:r w:rsidRPr="00941F3F">
              <w:rPr>
                <w:rFonts w:ascii="Verdana" w:hAnsi="Verdana" w:eastAsia="Verdana" w:cs="Verdana"/>
                <w:b/>
                <w:sz w:val="20"/>
                <w:szCs w:val="20"/>
                <w:lang w:val="es-ES"/>
              </w:rPr>
              <w:t xml:space="preserve"> (1941), José Luis Sáenz de Heredia; </w:t>
            </w:r>
            <w:r w:rsidRPr="00941F3F">
              <w:rPr>
                <w:rFonts w:ascii="Verdana" w:hAnsi="Verdana" w:eastAsia="Verdana" w:cs="Verdana"/>
                <w:b/>
                <w:i/>
                <w:sz w:val="20"/>
                <w:szCs w:val="20"/>
                <w:lang w:val="es-ES"/>
              </w:rPr>
              <w:t>La aldea maldita</w:t>
            </w:r>
            <w:r w:rsidRPr="00941F3F">
              <w:rPr>
                <w:rFonts w:ascii="Verdana" w:hAnsi="Verdana" w:eastAsia="Verdana" w:cs="Verdana"/>
                <w:b/>
                <w:sz w:val="20"/>
                <w:szCs w:val="20"/>
                <w:lang w:val="es-ES"/>
              </w:rPr>
              <w:t xml:space="preserve"> (1942), </w:t>
            </w:r>
            <w:r w:rsidRPr="00941F3F">
              <w:rPr>
                <w:rFonts w:ascii="Verdana" w:hAnsi="Verdana" w:eastAsia="Verdana" w:cs="Verdana"/>
                <w:b/>
                <w:i/>
                <w:sz w:val="20"/>
                <w:szCs w:val="20"/>
                <w:lang w:val="es-ES"/>
              </w:rPr>
              <w:t>Florián Rey</w:t>
            </w:r>
            <w:r w:rsidRPr="00941F3F">
              <w:rPr>
                <w:rFonts w:ascii="Verdana" w:hAnsi="Verdana" w:eastAsia="Verdana" w:cs="Verdana"/>
                <w:b/>
                <w:sz w:val="20"/>
                <w:szCs w:val="20"/>
                <w:lang w:val="es-ES"/>
              </w:rPr>
              <w:t xml:space="preserve">; </w:t>
            </w:r>
            <w:r w:rsidRPr="00941F3F">
              <w:rPr>
                <w:rFonts w:ascii="Verdana" w:hAnsi="Verdana" w:eastAsia="Verdana" w:cs="Verdana"/>
                <w:b/>
                <w:i/>
                <w:sz w:val="20"/>
                <w:szCs w:val="20"/>
                <w:lang w:val="es-ES"/>
              </w:rPr>
              <w:t>Rojo y negro</w:t>
            </w:r>
            <w:r w:rsidRPr="00941F3F">
              <w:rPr>
                <w:rFonts w:ascii="Verdana" w:hAnsi="Verdana" w:eastAsia="Verdana" w:cs="Verdana"/>
                <w:b/>
                <w:sz w:val="20"/>
                <w:szCs w:val="20"/>
                <w:lang w:val="es-ES"/>
              </w:rPr>
              <w:t xml:space="preserve"> (1942), Carlos Arévalo; </w:t>
            </w:r>
            <w:r w:rsidRPr="00941F3F">
              <w:rPr>
                <w:rFonts w:ascii="Verdana" w:hAnsi="Verdana" w:eastAsia="Verdana" w:cs="Verdana"/>
                <w:b/>
                <w:i/>
                <w:sz w:val="20"/>
                <w:szCs w:val="20"/>
                <w:lang w:val="es-ES"/>
              </w:rPr>
              <w:t xml:space="preserve">El clavo </w:t>
            </w:r>
            <w:r w:rsidRPr="00941F3F">
              <w:rPr>
                <w:rFonts w:ascii="Verdana" w:hAnsi="Verdana" w:eastAsia="Verdana" w:cs="Verdana"/>
                <w:b/>
                <w:sz w:val="20"/>
                <w:szCs w:val="20"/>
                <w:lang w:val="es-ES"/>
              </w:rPr>
              <w:t>(1944), Rafael Gil)</w:t>
            </w:r>
            <w:r>
              <w:rPr>
                <w:rFonts w:ascii="Verdana" w:hAnsi="Verdana" w:eastAsia="Verdana" w:cs="Verdana"/>
                <w:b/>
                <w:sz w:val="20"/>
                <w:szCs w:val="20"/>
                <w:lang w:val="es-ES"/>
              </w:rPr>
              <w:t>: : kontekst historyczny i literacki</w:t>
            </w:r>
          </w:p>
          <w:p w:rsidRPr="00941F3F" w:rsidR="000F5E6A" w:rsidP="002E1E87" w:rsidRDefault="000F5E6A" w14:paraId="02258C05" w14:textId="77777777">
            <w:pPr>
              <w:spacing w:after="120" w:line="240" w:lineRule="auto"/>
              <w:ind w:left="57"/>
              <w:jc w:val="both"/>
              <w:textAlignment w:val="baseline"/>
              <w:rPr>
                <w:rFonts w:ascii="Verdana" w:hAnsi="Verdana" w:eastAsia="Verdana" w:cs="Verdana"/>
                <w:b/>
                <w:sz w:val="20"/>
                <w:szCs w:val="20"/>
                <w:lang w:val="es-ES" w:eastAsia="pl-PL"/>
              </w:rPr>
            </w:pPr>
            <w:r w:rsidRPr="00941F3F">
              <w:rPr>
                <w:rFonts w:ascii="Verdana" w:hAnsi="Verdana" w:eastAsia="Verdana" w:cs="Verdana"/>
                <w:b/>
                <w:sz w:val="20"/>
                <w:szCs w:val="20"/>
                <w:lang w:val="es-ES"/>
              </w:rPr>
              <w:t xml:space="preserve">Lata pięćdziesiąte: </w:t>
            </w:r>
            <w:r w:rsidRPr="00941F3F">
              <w:rPr>
                <w:rFonts w:ascii="Verdana" w:hAnsi="Verdana" w:eastAsia="Verdana" w:cs="Verdana"/>
                <w:b/>
                <w:i/>
                <w:sz w:val="20"/>
                <w:szCs w:val="20"/>
                <w:lang w:val="es-ES"/>
              </w:rPr>
              <w:t>Surcos</w:t>
            </w:r>
            <w:r w:rsidRPr="00941F3F">
              <w:rPr>
                <w:rFonts w:ascii="Verdana" w:hAnsi="Verdana" w:eastAsia="Verdana" w:cs="Verdana"/>
                <w:b/>
                <w:sz w:val="20"/>
                <w:szCs w:val="20"/>
                <w:lang w:val="es-ES"/>
              </w:rPr>
              <w:t xml:space="preserve"> (1951), J.A. Nieves Conde; </w:t>
            </w:r>
            <w:r w:rsidRPr="00941F3F">
              <w:rPr>
                <w:rFonts w:ascii="Verdana" w:hAnsi="Verdana" w:eastAsia="Verdana" w:cs="Verdana"/>
                <w:b/>
                <w:i/>
                <w:sz w:val="20"/>
                <w:szCs w:val="20"/>
                <w:lang w:val="es-ES"/>
              </w:rPr>
              <w:t xml:space="preserve">Bienvenido Mister Marshall </w:t>
            </w:r>
            <w:r w:rsidRPr="00941F3F">
              <w:rPr>
                <w:rFonts w:ascii="Verdana" w:hAnsi="Verdana" w:eastAsia="Verdana" w:cs="Verdana"/>
                <w:b/>
                <w:sz w:val="20"/>
                <w:szCs w:val="20"/>
                <w:lang w:val="es-ES"/>
              </w:rPr>
              <w:t xml:space="preserve">(1952), L. Berlanga; </w:t>
            </w:r>
            <w:r w:rsidRPr="00941F3F">
              <w:rPr>
                <w:rFonts w:ascii="Verdana" w:hAnsi="Verdana" w:eastAsia="Verdana" w:cs="Verdana"/>
                <w:b/>
                <w:i/>
                <w:sz w:val="20"/>
                <w:szCs w:val="20"/>
                <w:lang w:val="es-ES"/>
              </w:rPr>
              <w:t>La muerte de un ciclista</w:t>
            </w:r>
            <w:r w:rsidRPr="00941F3F">
              <w:rPr>
                <w:rFonts w:ascii="Verdana" w:hAnsi="Verdana" w:eastAsia="Verdana" w:cs="Verdana"/>
                <w:b/>
                <w:sz w:val="20"/>
                <w:szCs w:val="20"/>
                <w:lang w:val="es-ES"/>
              </w:rPr>
              <w:t xml:space="preserve"> (1955) J.A. Bardem</w:t>
            </w:r>
            <w:r>
              <w:rPr>
                <w:rFonts w:ascii="Verdana" w:hAnsi="Verdana" w:eastAsia="Verdana" w:cs="Verdana"/>
                <w:b/>
                <w:sz w:val="20"/>
                <w:szCs w:val="20"/>
                <w:lang w:val="es-ES"/>
              </w:rPr>
              <w:t>: : kontekst historyczny i literacki</w:t>
            </w:r>
          </w:p>
        </w:tc>
      </w:tr>
      <w:tr w:rsidRPr="000A7CE0" w:rsidR="000F5E6A" w:rsidTr="002E1E87" w14:paraId="4D715E38" w14:textId="77777777">
        <w:trPr>
          <w:trHeight w:val="15"/>
        </w:trPr>
        <w:tc>
          <w:tcPr>
            <w:tcW w:w="707" w:type="dxa"/>
            <w:tcBorders>
              <w:top w:val="single" w:color="auto" w:sz="8" w:space="0"/>
              <w:left w:val="single" w:color="auto" w:sz="8" w:space="0"/>
              <w:bottom w:val="nil"/>
              <w:right w:val="single" w:color="auto" w:sz="8" w:space="0"/>
            </w:tcBorders>
            <w:hideMark/>
          </w:tcPr>
          <w:p w:rsidRPr="00941F3F" w:rsidR="000F5E6A" w:rsidP="002E1E87" w:rsidRDefault="000F5E6A" w14:paraId="4ACF7751" w14:textId="77777777">
            <w:pPr>
              <w:pStyle w:val="Akapitzlist"/>
              <w:numPr>
                <w:ilvl w:val="0"/>
                <w:numId w:val="15"/>
              </w:numPr>
              <w:spacing w:after="120"/>
              <w:ind w:left="57"/>
              <w:textAlignment w:val="baseline"/>
              <w:rPr>
                <w:rFonts w:ascii="Verdana" w:hAnsi="Verdana"/>
                <w:lang w:val="es-ES"/>
              </w:rPr>
            </w:pPr>
          </w:p>
        </w:tc>
        <w:tc>
          <w:tcPr>
            <w:tcW w:w="6516" w:type="dxa"/>
            <w:gridSpan w:val="2"/>
            <w:tcBorders>
              <w:top w:val="single" w:color="auto" w:sz="8" w:space="0"/>
              <w:left w:val="single" w:color="auto" w:sz="8" w:space="0"/>
              <w:bottom w:val="nil"/>
              <w:right w:val="single" w:color="auto" w:sz="8" w:space="0"/>
            </w:tcBorders>
            <w:hideMark/>
          </w:tcPr>
          <w:p w:rsidRPr="003A4CA0" w:rsidR="000F5E6A" w:rsidP="002E1E87" w:rsidRDefault="000F5E6A" w14:paraId="14212FE0" w14:textId="77777777">
            <w:pPr>
              <w:spacing w:after="120" w:line="240" w:lineRule="auto"/>
              <w:ind w:left="57"/>
              <w:textAlignment w:val="baseline"/>
              <w:rPr>
                <w:rFonts w:ascii="Verdana" w:hAnsi="Verdana" w:eastAsia="Times New Roman" w:cs="Times New Roman"/>
                <w:sz w:val="20"/>
                <w:szCs w:val="20"/>
                <w:lang w:eastAsia="pl-PL"/>
              </w:rPr>
            </w:pPr>
            <w:r w:rsidRPr="003A4CA0">
              <w:rPr>
                <w:rFonts w:ascii="Verdana" w:hAnsi="Verdana" w:eastAsia="Times New Roman" w:cs="Times New Roman"/>
                <w:sz w:val="20"/>
                <w:szCs w:val="20"/>
                <w:lang w:eastAsia="pl-PL"/>
              </w:rPr>
              <w:t xml:space="preserve">Zakładane efekty uczenia się </w:t>
            </w:r>
          </w:p>
          <w:p w:rsidRPr="003A4CA0" w:rsidR="000F5E6A" w:rsidP="002E1E87" w:rsidRDefault="000F5E6A" w14:paraId="583668DC" w14:textId="77777777">
            <w:pPr>
              <w:spacing w:after="120" w:line="240" w:lineRule="auto"/>
              <w:ind w:left="57"/>
              <w:textAlignment w:val="baseline"/>
              <w:rPr>
                <w:rFonts w:ascii="Verdana" w:hAnsi="Verdana" w:eastAsia="Times New Roman" w:cs="Times New Roman"/>
                <w:b/>
                <w:bCs/>
                <w:sz w:val="20"/>
                <w:szCs w:val="20"/>
                <w:lang w:eastAsia="pl-PL"/>
              </w:rPr>
            </w:pPr>
            <w:r w:rsidRPr="003A4CA0">
              <w:rPr>
                <w:rFonts w:ascii="Verdana" w:hAnsi="Verdana" w:eastAsia="Times New Roman" w:cs="Times New Roman"/>
                <w:b/>
                <w:bCs/>
                <w:sz w:val="20"/>
                <w:szCs w:val="20"/>
                <w:lang w:eastAsia="pl-PL"/>
              </w:rPr>
              <w:t>Student/studentka:</w:t>
            </w:r>
          </w:p>
        </w:tc>
        <w:tc>
          <w:tcPr>
            <w:tcW w:w="2416" w:type="dxa"/>
            <w:tcBorders>
              <w:top w:val="single" w:color="auto" w:sz="8" w:space="0"/>
              <w:left w:val="single" w:color="auto" w:sz="8" w:space="0"/>
              <w:bottom w:val="nil"/>
              <w:right w:val="single" w:color="auto" w:sz="8" w:space="0"/>
            </w:tcBorders>
            <w:hideMark/>
          </w:tcPr>
          <w:p w:rsidRPr="003A4CA0" w:rsidR="000F5E6A" w:rsidP="002E1E87" w:rsidRDefault="000F5E6A" w14:paraId="3A619A83" w14:textId="77777777">
            <w:pPr>
              <w:spacing w:after="120" w:line="240" w:lineRule="auto"/>
              <w:ind w:left="57"/>
              <w:textAlignment w:val="baseline"/>
              <w:rPr>
                <w:rFonts w:ascii="Verdana" w:hAnsi="Verdana" w:eastAsia="Times New Roman" w:cs="Times New Roman"/>
                <w:sz w:val="20"/>
                <w:szCs w:val="20"/>
                <w:lang w:eastAsia="pl-PL"/>
              </w:rPr>
            </w:pPr>
            <w:r w:rsidRPr="003A4CA0">
              <w:rPr>
                <w:rFonts w:ascii="Verdana" w:hAnsi="Verdana" w:eastAsia="Times New Roman" w:cs="Times New Roman"/>
                <w:sz w:val="20"/>
                <w:szCs w:val="20"/>
                <w:lang w:eastAsia="pl-PL"/>
              </w:rPr>
              <w:t>Symbole odpowiednich kierunkowych efektów uczenia się</w:t>
            </w:r>
          </w:p>
        </w:tc>
      </w:tr>
      <w:tr w:rsidRPr="0077019F" w:rsidR="000F5E6A" w:rsidTr="002E1E87" w14:paraId="2FB53F15" w14:textId="77777777">
        <w:trPr>
          <w:trHeight w:val="1854"/>
        </w:trPr>
        <w:tc>
          <w:tcPr>
            <w:tcW w:w="707" w:type="dxa"/>
            <w:vMerge w:val="restart"/>
            <w:tcBorders>
              <w:top w:val="nil"/>
              <w:left w:val="single" w:color="auto" w:sz="8" w:space="0"/>
              <w:right w:val="single" w:color="auto" w:sz="8" w:space="0"/>
            </w:tcBorders>
          </w:tcPr>
          <w:p w:rsidRPr="00313490" w:rsidR="000F5E6A" w:rsidP="002E1E87" w:rsidRDefault="000F5E6A" w14:paraId="113860E4" w14:textId="77777777">
            <w:pPr>
              <w:spacing w:after="120" w:line="240" w:lineRule="auto"/>
              <w:ind w:left="57"/>
              <w:textAlignment w:val="baseline"/>
              <w:rPr>
                <w:rFonts w:ascii="Verdana" w:hAnsi="Verdana" w:eastAsia="Times New Roman" w:cs="Times New Roman"/>
                <w:sz w:val="20"/>
                <w:szCs w:val="20"/>
                <w:lang w:eastAsia="pl-PL"/>
              </w:rPr>
            </w:pPr>
          </w:p>
        </w:tc>
        <w:tc>
          <w:tcPr>
            <w:tcW w:w="6516" w:type="dxa"/>
            <w:gridSpan w:val="2"/>
            <w:tcBorders>
              <w:top w:val="nil"/>
              <w:left w:val="single" w:color="auto" w:sz="8" w:space="0"/>
              <w:bottom w:val="nil"/>
              <w:right w:val="single" w:color="auto" w:sz="8" w:space="0"/>
            </w:tcBorders>
          </w:tcPr>
          <w:p w:rsidRPr="003A4CA0" w:rsidR="000F5E6A" w:rsidP="002E1E87" w:rsidRDefault="000F5E6A" w14:paraId="3AE9B670" w14:textId="77777777">
            <w:pPr>
              <w:autoSpaceDE w:val="0"/>
              <w:autoSpaceDN w:val="0"/>
              <w:adjustRightInd w:val="0"/>
              <w:spacing w:after="120" w:line="240" w:lineRule="auto"/>
              <w:ind w:left="57"/>
              <w:jc w:val="both"/>
              <w:rPr>
                <w:rFonts w:ascii="Verdana" w:hAnsi="Verdana" w:eastAsia="Times New Roman" w:cs="Times New Roman"/>
                <w:b/>
                <w:bCs/>
                <w:color w:val="000000" w:themeColor="text1"/>
                <w:sz w:val="20"/>
                <w:szCs w:val="20"/>
              </w:rPr>
            </w:pPr>
          </w:p>
          <w:p w:rsidRPr="003A4CA0" w:rsidR="000F5E6A" w:rsidP="002E1E87" w:rsidRDefault="000F5E6A" w14:paraId="3308B597" w14:textId="77777777">
            <w:pPr>
              <w:autoSpaceDE w:val="0"/>
              <w:autoSpaceDN w:val="0"/>
              <w:adjustRightInd w:val="0"/>
              <w:spacing w:after="120" w:line="240" w:lineRule="auto"/>
              <w:jc w:val="both"/>
              <w:rPr>
                <w:rFonts w:ascii="Verdana" w:hAnsi="Verdana" w:eastAsia="Verdana" w:cs="Verdana"/>
                <w:sz w:val="20"/>
                <w:szCs w:val="20"/>
              </w:rPr>
            </w:pPr>
            <w:r w:rsidRPr="3D9CBAD2">
              <w:rPr>
                <w:rFonts w:ascii="Verdana" w:hAnsi="Verdana" w:eastAsia="Verdana" w:cs="Verdana"/>
                <w:b/>
                <w:bCs/>
                <w:color w:val="000000" w:themeColor="text1"/>
                <w:sz w:val="20"/>
                <w:szCs w:val="20"/>
              </w:rPr>
              <w:t>-zna i rozumie w zaawansowanym stopniu najważniejsze zjawiska historii kina hiszpańskiego</w:t>
            </w:r>
            <w:r w:rsidRPr="3D9CBAD2">
              <w:rPr>
                <w:rFonts w:ascii="Verdana" w:hAnsi="Verdana" w:eastAsia="Times New Roman" w:cs="Times New Roman"/>
                <w:b/>
                <w:bCs/>
                <w:color w:val="000000" w:themeColor="text1"/>
                <w:sz w:val="20"/>
                <w:szCs w:val="20"/>
              </w:rPr>
              <w:t xml:space="preserve"> od jego początków do końca lat czterdziestych,</w:t>
            </w:r>
            <w:r w:rsidRPr="3D9CBAD2">
              <w:rPr>
                <w:rFonts w:ascii="Verdana" w:hAnsi="Verdana" w:eastAsia="Verdana" w:cs="Verdana"/>
                <w:b/>
                <w:bCs/>
                <w:color w:val="000000" w:themeColor="text1"/>
                <w:sz w:val="20"/>
                <w:szCs w:val="20"/>
              </w:rPr>
              <w:t xml:space="preserve"> wpływ na nie ważnych ośrodków życia kulturalnego</w:t>
            </w:r>
            <w:r>
              <w:rPr>
                <w:rFonts w:ascii="Verdana" w:hAnsi="Verdana" w:eastAsia="Verdana" w:cs="Verdana"/>
                <w:b/>
                <w:bCs/>
                <w:color w:val="000000" w:themeColor="text1"/>
                <w:sz w:val="20"/>
                <w:szCs w:val="20"/>
              </w:rPr>
              <w:t xml:space="preserve"> oraz jego związek z historią literatury hiszpańskiej oraz ze zmianami polityczno-społecznymi zachodzącymi w Hiszpanii;</w:t>
            </w:r>
            <w:r w:rsidRPr="3D9CBAD2">
              <w:rPr>
                <w:rFonts w:ascii="Verdana-Bold" w:hAnsi="Verdana-Bold" w:eastAsia="Verdana-Bold" w:cs="Verdana-Bold"/>
                <w:b/>
                <w:bCs/>
              </w:rPr>
              <w:t xml:space="preserve"> </w:t>
            </w:r>
          </w:p>
        </w:tc>
        <w:tc>
          <w:tcPr>
            <w:tcW w:w="2416" w:type="dxa"/>
            <w:tcBorders>
              <w:top w:val="nil"/>
              <w:left w:val="single" w:color="auto" w:sz="8" w:space="0"/>
              <w:bottom w:val="nil"/>
              <w:right w:val="single" w:color="auto" w:sz="8" w:space="0"/>
            </w:tcBorders>
          </w:tcPr>
          <w:p w:rsidRPr="003A4CA0" w:rsidR="000F5E6A" w:rsidP="002E1E87" w:rsidRDefault="000F5E6A" w14:paraId="702B1F98" w14:textId="77777777">
            <w:pPr>
              <w:spacing w:after="120" w:line="240" w:lineRule="auto"/>
              <w:ind w:left="57"/>
              <w:textAlignment w:val="baseline"/>
              <w:rPr>
                <w:rFonts w:ascii="Verdana" w:hAnsi="Verdana" w:eastAsia="Times New Roman" w:cs="Times New Roman"/>
                <w:b/>
                <w:bCs/>
                <w:color w:val="000000" w:themeColor="text1"/>
                <w:sz w:val="20"/>
                <w:szCs w:val="20"/>
              </w:rPr>
            </w:pPr>
          </w:p>
          <w:p w:rsidRPr="003A4CA0" w:rsidR="000F5E6A" w:rsidP="002E1E87" w:rsidRDefault="000F5E6A" w14:paraId="4167FDD5" w14:textId="77777777">
            <w:pPr>
              <w:spacing w:after="120" w:line="240" w:lineRule="auto"/>
              <w:ind w:left="57"/>
              <w:textAlignment w:val="baseline"/>
              <w:rPr>
                <w:rFonts w:ascii="Verdana" w:hAnsi="Verdana" w:eastAsia="Times New Roman" w:cs="Times New Roman"/>
                <w:b/>
                <w:bCs/>
                <w:color w:val="000000" w:themeColor="text1"/>
                <w:sz w:val="20"/>
                <w:szCs w:val="20"/>
              </w:rPr>
            </w:pPr>
            <w:r w:rsidRPr="3D9CBAD2">
              <w:rPr>
                <w:rFonts w:ascii="Verdana" w:hAnsi="Verdana" w:eastAsia="Times New Roman" w:cs="Times New Roman"/>
                <w:b/>
                <w:bCs/>
                <w:color w:val="000000" w:themeColor="text1"/>
                <w:sz w:val="20"/>
                <w:szCs w:val="20"/>
              </w:rPr>
              <w:t>K_W08</w:t>
            </w:r>
          </w:p>
          <w:p w:rsidRPr="003A4CA0" w:rsidR="000F5E6A" w:rsidP="002E1E87" w:rsidRDefault="000F5E6A" w14:paraId="4D81B8B5" w14:textId="77777777">
            <w:pPr>
              <w:spacing w:after="120" w:line="240" w:lineRule="auto"/>
              <w:ind w:left="57"/>
              <w:textAlignment w:val="baseline"/>
              <w:rPr>
                <w:rFonts w:ascii="Verdana" w:hAnsi="Verdana" w:eastAsia="Times New Roman" w:cs="Times New Roman"/>
                <w:b/>
                <w:bCs/>
                <w:color w:val="000000" w:themeColor="text1"/>
                <w:sz w:val="20"/>
                <w:szCs w:val="20"/>
              </w:rPr>
            </w:pPr>
          </w:p>
          <w:p w:rsidRPr="003A4CA0" w:rsidR="000F5E6A" w:rsidP="002E1E87" w:rsidRDefault="000F5E6A" w14:paraId="0497D9EA" w14:textId="77777777">
            <w:pPr>
              <w:spacing w:after="120" w:line="240" w:lineRule="auto"/>
              <w:ind w:left="57"/>
              <w:textAlignment w:val="baseline"/>
              <w:rPr>
                <w:rFonts w:ascii="Verdana" w:hAnsi="Verdana" w:eastAsia="Times New Roman" w:cs="Times New Roman"/>
                <w:b/>
                <w:bCs/>
                <w:color w:val="000000" w:themeColor="text1"/>
                <w:sz w:val="20"/>
                <w:szCs w:val="20"/>
              </w:rPr>
            </w:pPr>
          </w:p>
          <w:p w:rsidRPr="003A4CA0" w:rsidR="000F5E6A" w:rsidP="002E1E87" w:rsidRDefault="000F5E6A" w14:paraId="508F9789" w14:textId="77777777">
            <w:pPr>
              <w:spacing w:after="120" w:line="240" w:lineRule="auto"/>
              <w:textAlignment w:val="baseline"/>
              <w:rPr>
                <w:rFonts w:ascii="Verdana" w:hAnsi="Verdana" w:eastAsia="Times New Roman" w:cs="Times New Roman"/>
                <w:b/>
                <w:bCs/>
                <w:color w:val="000000" w:themeColor="text1"/>
                <w:sz w:val="20"/>
                <w:szCs w:val="20"/>
                <w:shd w:val="clear" w:color="auto" w:fill="FFFFFF"/>
              </w:rPr>
            </w:pPr>
          </w:p>
        </w:tc>
      </w:tr>
      <w:tr w:rsidRPr="0077019F" w:rsidR="000F5E6A" w:rsidTr="002E1E87" w14:paraId="5AE9513C" w14:textId="77777777">
        <w:trPr>
          <w:trHeight w:val="989"/>
        </w:trPr>
        <w:tc>
          <w:tcPr>
            <w:tcW w:w="707" w:type="dxa"/>
            <w:vMerge/>
            <w:tcBorders>
              <w:left w:val="single" w:color="auto" w:sz="8" w:space="0"/>
              <w:right w:val="single" w:color="auto" w:sz="8" w:space="0"/>
            </w:tcBorders>
          </w:tcPr>
          <w:p w:rsidRPr="00313490" w:rsidR="000F5E6A" w:rsidP="002E1E87" w:rsidRDefault="000F5E6A" w14:paraId="5741DA13" w14:textId="77777777">
            <w:pPr>
              <w:spacing w:after="120" w:line="240" w:lineRule="auto"/>
              <w:ind w:left="57"/>
              <w:textAlignment w:val="baseline"/>
              <w:rPr>
                <w:rFonts w:ascii="Verdana" w:hAnsi="Verdana" w:eastAsia="Times New Roman" w:cs="Times New Roman"/>
                <w:sz w:val="20"/>
                <w:szCs w:val="20"/>
                <w:lang w:eastAsia="pl-PL"/>
              </w:rPr>
            </w:pPr>
          </w:p>
        </w:tc>
        <w:tc>
          <w:tcPr>
            <w:tcW w:w="6516" w:type="dxa"/>
            <w:gridSpan w:val="2"/>
            <w:tcBorders>
              <w:top w:val="nil"/>
              <w:left w:val="single" w:color="auto" w:sz="8" w:space="0"/>
              <w:bottom w:val="nil"/>
              <w:right w:val="single" w:color="auto" w:sz="8" w:space="0"/>
            </w:tcBorders>
          </w:tcPr>
          <w:p w:rsidRPr="00BE5087" w:rsidR="000F5E6A" w:rsidDel="00911F03" w:rsidP="002E1E87" w:rsidRDefault="000F5E6A" w14:paraId="1457F5C1" w14:textId="77777777">
            <w:pPr>
              <w:autoSpaceDE w:val="0"/>
              <w:autoSpaceDN w:val="0"/>
              <w:adjustRightInd w:val="0"/>
              <w:spacing w:after="0" w:line="240" w:lineRule="auto"/>
              <w:ind w:left="57"/>
              <w:jc w:val="both"/>
              <w:rPr>
                <w:rFonts w:ascii="Verdana" w:hAnsi="Verdana" w:eastAsia="Verdana" w:cs="Verdana"/>
                <w:b/>
                <w:bCs/>
                <w:color w:val="000000" w:themeColor="text1"/>
                <w:sz w:val="20"/>
                <w:szCs w:val="20"/>
              </w:rPr>
            </w:pPr>
            <w:r w:rsidRPr="001E2971">
              <w:rPr>
                <w:rFonts w:ascii="Verdana" w:hAnsi="Verdana" w:eastAsia="Verdana" w:cs="Verdana"/>
                <w:b/>
                <w:bCs/>
                <w:color w:val="000000" w:themeColor="text1"/>
                <w:sz w:val="20"/>
                <w:szCs w:val="20"/>
              </w:rPr>
              <w:t xml:space="preserve">- zna i rozumie </w:t>
            </w:r>
            <w:r>
              <w:rPr>
                <w:rFonts w:ascii="Verdana" w:hAnsi="Verdana" w:eastAsia="Verdana" w:cs="Verdana"/>
                <w:b/>
                <w:bCs/>
                <w:color w:val="000000" w:themeColor="text1"/>
                <w:sz w:val="20"/>
                <w:szCs w:val="20"/>
              </w:rPr>
              <w:t>wybrane problemy życia społecznego, gospodarczego, politycznego i artystycznego Hiszpanii, do których nawiązuje kinematografia omawianego okresu;</w:t>
            </w:r>
          </w:p>
        </w:tc>
        <w:tc>
          <w:tcPr>
            <w:tcW w:w="2416" w:type="dxa"/>
            <w:tcBorders>
              <w:top w:val="nil"/>
              <w:left w:val="single" w:color="auto" w:sz="8" w:space="0"/>
              <w:bottom w:val="nil"/>
              <w:right w:val="single" w:color="auto" w:sz="8" w:space="0"/>
            </w:tcBorders>
          </w:tcPr>
          <w:p w:rsidRPr="3D9CBAD2" w:rsidR="000F5E6A" w:rsidDel="00911F03" w:rsidP="002E1E87" w:rsidRDefault="000F5E6A" w14:paraId="0D7BA157" w14:textId="77777777">
            <w:pPr>
              <w:spacing w:after="120" w:line="240" w:lineRule="auto"/>
              <w:textAlignment w:val="baseline"/>
              <w:rPr>
                <w:rFonts w:ascii="Verdana" w:hAnsi="Verdana" w:eastAsia="Times New Roman" w:cs="Times New Roman"/>
                <w:b/>
                <w:bCs/>
                <w:color w:val="000000" w:themeColor="text1"/>
                <w:sz w:val="20"/>
                <w:szCs w:val="20"/>
              </w:rPr>
            </w:pPr>
            <w:r>
              <w:rPr>
                <w:rFonts w:ascii="Verdana" w:hAnsi="Verdana" w:eastAsia="Times New Roman" w:cs="Times New Roman"/>
                <w:b/>
                <w:bCs/>
                <w:color w:val="000000" w:themeColor="text1"/>
                <w:sz w:val="20"/>
                <w:szCs w:val="20"/>
              </w:rPr>
              <w:t>K_W09</w:t>
            </w:r>
          </w:p>
        </w:tc>
      </w:tr>
      <w:tr w:rsidRPr="0077019F" w:rsidR="000F5E6A" w:rsidTr="002E1E87" w14:paraId="745F21DC" w14:textId="77777777">
        <w:trPr>
          <w:trHeight w:val="1103"/>
        </w:trPr>
        <w:tc>
          <w:tcPr>
            <w:tcW w:w="707" w:type="dxa"/>
            <w:vMerge/>
            <w:tcBorders>
              <w:left w:val="single" w:color="auto" w:sz="8" w:space="0"/>
              <w:bottom w:val="nil"/>
              <w:right w:val="single" w:color="auto" w:sz="8" w:space="0"/>
            </w:tcBorders>
          </w:tcPr>
          <w:p w:rsidRPr="00313490" w:rsidR="000F5E6A" w:rsidP="002E1E87" w:rsidRDefault="000F5E6A" w14:paraId="43DE4157" w14:textId="77777777">
            <w:pPr>
              <w:spacing w:after="120" w:line="240" w:lineRule="auto"/>
              <w:ind w:left="57"/>
              <w:textAlignment w:val="baseline"/>
              <w:rPr>
                <w:rFonts w:ascii="Verdana" w:hAnsi="Verdana" w:eastAsia="Times New Roman" w:cs="Times New Roman"/>
                <w:sz w:val="20"/>
                <w:szCs w:val="20"/>
                <w:lang w:eastAsia="pl-PL"/>
              </w:rPr>
            </w:pPr>
          </w:p>
        </w:tc>
        <w:tc>
          <w:tcPr>
            <w:tcW w:w="6516" w:type="dxa"/>
            <w:gridSpan w:val="2"/>
            <w:tcBorders>
              <w:top w:val="nil"/>
              <w:left w:val="single" w:color="auto" w:sz="8" w:space="0"/>
              <w:bottom w:val="nil"/>
              <w:right w:val="single" w:color="auto" w:sz="8" w:space="0"/>
            </w:tcBorders>
          </w:tcPr>
          <w:p w:rsidRPr="00911F03" w:rsidR="000F5E6A" w:rsidP="002E1E87" w:rsidRDefault="000F5E6A" w14:paraId="407D7894" w14:textId="77777777">
            <w:pPr>
              <w:autoSpaceDE w:val="0"/>
              <w:autoSpaceDN w:val="0"/>
              <w:adjustRightInd w:val="0"/>
              <w:spacing w:after="0" w:line="240" w:lineRule="auto"/>
              <w:ind w:left="57"/>
              <w:jc w:val="both"/>
              <w:rPr>
                <w:rFonts w:ascii="Verdana" w:hAnsi="Verdana" w:eastAsia="Verdana" w:cs="Verdana"/>
                <w:b/>
                <w:bCs/>
                <w:color w:val="000000" w:themeColor="text1"/>
                <w:sz w:val="20"/>
                <w:szCs w:val="20"/>
              </w:rPr>
            </w:pPr>
            <w:r w:rsidRPr="3D9CBAD2">
              <w:rPr>
                <w:rFonts w:ascii="Verdana" w:hAnsi="Verdana" w:eastAsia="Verdana" w:cs="Verdana"/>
                <w:color w:val="000000" w:themeColor="text1"/>
                <w:sz w:val="20"/>
                <w:szCs w:val="20"/>
              </w:rPr>
              <w:t>-</w:t>
            </w:r>
            <w:r w:rsidRPr="3D9CBAD2">
              <w:rPr>
                <w:rFonts w:ascii="Verdana" w:hAnsi="Verdana" w:eastAsia="Verdana" w:cs="Verdana"/>
                <w:b/>
                <w:bCs/>
                <w:color w:val="000000" w:themeColor="text1"/>
                <w:sz w:val="20"/>
                <w:szCs w:val="20"/>
              </w:rPr>
              <w:t xml:space="preserve">stosuje w wypowiedzi ustnej i pisemnej </w:t>
            </w:r>
            <w:r>
              <w:rPr>
                <w:rFonts w:ascii="Verdana" w:hAnsi="Verdana" w:eastAsia="Verdana" w:cs="Verdana"/>
                <w:b/>
                <w:bCs/>
                <w:color w:val="000000" w:themeColor="text1"/>
                <w:sz w:val="20"/>
                <w:szCs w:val="20"/>
              </w:rPr>
              <w:t xml:space="preserve">dotyczącej historycznych i literackich powiązań z twórczością kinematograficzną </w:t>
            </w:r>
            <w:r w:rsidRPr="3D9CBAD2">
              <w:rPr>
                <w:rFonts w:ascii="Verdana" w:hAnsi="Verdana" w:eastAsia="Verdana" w:cs="Verdana"/>
                <w:b/>
                <w:bCs/>
                <w:color w:val="000000" w:themeColor="text1"/>
                <w:sz w:val="20"/>
                <w:szCs w:val="20"/>
              </w:rPr>
              <w:t>odpowiednią argumentację merytoryczną, odwołując się do poglądów innych osób, oraz uczestniczy w debacie, przedstawiając i oceniając różne opinie i stanowiska</w:t>
            </w:r>
            <w:r>
              <w:rPr>
                <w:rFonts w:ascii="Verdana" w:hAnsi="Verdana" w:eastAsia="Verdana" w:cs="Verdana"/>
                <w:b/>
                <w:bCs/>
                <w:color w:val="000000" w:themeColor="text1"/>
                <w:sz w:val="20"/>
                <w:szCs w:val="20"/>
              </w:rPr>
              <w:t>;</w:t>
            </w:r>
          </w:p>
        </w:tc>
        <w:tc>
          <w:tcPr>
            <w:tcW w:w="2416" w:type="dxa"/>
            <w:tcBorders>
              <w:top w:val="nil"/>
              <w:left w:val="single" w:color="auto" w:sz="8" w:space="0"/>
              <w:bottom w:val="nil"/>
              <w:right w:val="single" w:color="auto" w:sz="8" w:space="0"/>
            </w:tcBorders>
          </w:tcPr>
          <w:p w:rsidR="000F5E6A" w:rsidP="002E1E87" w:rsidRDefault="000F5E6A" w14:paraId="288794AB" w14:textId="77777777">
            <w:pPr>
              <w:spacing w:after="120" w:line="240" w:lineRule="auto"/>
              <w:ind w:left="57"/>
              <w:textAlignment w:val="baseline"/>
              <w:rPr>
                <w:rFonts w:ascii="Verdana" w:hAnsi="Verdana" w:eastAsia="Times New Roman" w:cs="Times New Roman"/>
                <w:b/>
                <w:bCs/>
                <w:color w:val="000000" w:themeColor="text1"/>
                <w:sz w:val="20"/>
                <w:szCs w:val="20"/>
              </w:rPr>
            </w:pPr>
            <w:r w:rsidRPr="3D9CBAD2">
              <w:rPr>
                <w:rFonts w:ascii="Verdana" w:hAnsi="Verdana" w:eastAsia="Times New Roman" w:cs="Times New Roman"/>
                <w:b/>
                <w:bCs/>
                <w:color w:val="000000" w:themeColor="text1"/>
                <w:sz w:val="20"/>
                <w:szCs w:val="20"/>
              </w:rPr>
              <w:t>K_U05</w:t>
            </w:r>
          </w:p>
        </w:tc>
      </w:tr>
      <w:tr w:rsidRPr="0077019F" w:rsidR="000F5E6A" w:rsidTr="002E1E87" w14:paraId="15765638" w14:textId="77777777">
        <w:trPr>
          <w:trHeight w:val="363"/>
        </w:trPr>
        <w:tc>
          <w:tcPr>
            <w:tcW w:w="707" w:type="dxa"/>
            <w:vMerge/>
            <w:tcBorders>
              <w:left w:val="single" w:color="auto" w:sz="8" w:space="0"/>
              <w:bottom w:val="nil"/>
              <w:right w:val="single" w:color="auto" w:sz="8" w:space="0"/>
            </w:tcBorders>
          </w:tcPr>
          <w:p w:rsidRPr="00313490" w:rsidR="000F5E6A" w:rsidP="002E1E87" w:rsidRDefault="000F5E6A" w14:paraId="00A2E88A" w14:textId="77777777">
            <w:pPr>
              <w:spacing w:after="120" w:line="240" w:lineRule="auto"/>
              <w:ind w:left="57"/>
              <w:textAlignment w:val="baseline"/>
              <w:rPr>
                <w:rFonts w:ascii="Verdana" w:hAnsi="Verdana" w:eastAsia="Times New Roman" w:cs="Times New Roman"/>
                <w:sz w:val="20"/>
                <w:szCs w:val="20"/>
                <w:lang w:eastAsia="pl-PL"/>
              </w:rPr>
            </w:pPr>
          </w:p>
        </w:tc>
        <w:tc>
          <w:tcPr>
            <w:tcW w:w="6516" w:type="dxa"/>
            <w:gridSpan w:val="2"/>
            <w:vMerge w:val="restart"/>
            <w:tcBorders>
              <w:top w:val="nil"/>
              <w:left w:val="single" w:color="auto" w:sz="8" w:space="0"/>
              <w:right w:val="single" w:color="auto" w:sz="8" w:space="0"/>
            </w:tcBorders>
          </w:tcPr>
          <w:p w:rsidR="000F5E6A" w:rsidP="002E1E87" w:rsidRDefault="000F5E6A" w14:paraId="04BFB41A" w14:textId="77777777">
            <w:pPr>
              <w:spacing w:after="0" w:line="240" w:lineRule="auto"/>
              <w:jc w:val="both"/>
              <w:rPr>
                <w:rFonts w:ascii="Verdana" w:hAnsi="Verdana" w:eastAsia="Verdana" w:cs="Verdana"/>
                <w:b/>
                <w:bCs/>
                <w:color w:val="000000" w:themeColor="text1"/>
                <w:sz w:val="20"/>
                <w:szCs w:val="20"/>
              </w:rPr>
            </w:pPr>
            <w:r w:rsidRPr="3D9CBAD2">
              <w:rPr>
                <w:rFonts w:ascii="Verdana" w:hAnsi="Verdana" w:eastAsia="Verdana" w:cs="Verdana"/>
                <w:b/>
                <w:bCs/>
                <w:color w:val="000000" w:themeColor="text1"/>
                <w:sz w:val="20"/>
                <w:szCs w:val="20"/>
              </w:rPr>
              <w:t>-</w:t>
            </w:r>
            <w:r>
              <w:rPr>
                <w:rFonts w:ascii="Verdana" w:hAnsi="Verdana" w:eastAsia="Verdana" w:cs="Verdana"/>
                <w:b/>
                <w:bCs/>
                <w:color w:val="000000" w:themeColor="text1"/>
                <w:sz w:val="20"/>
                <w:szCs w:val="20"/>
              </w:rPr>
              <w:t xml:space="preserve"> </w:t>
            </w:r>
            <w:r w:rsidRPr="3D9CBAD2">
              <w:rPr>
                <w:rFonts w:ascii="Verdana" w:hAnsi="Verdana" w:eastAsia="Verdana" w:cs="Verdana"/>
                <w:b/>
                <w:bCs/>
                <w:color w:val="000000" w:themeColor="text1"/>
                <w:sz w:val="20"/>
                <w:szCs w:val="20"/>
              </w:rPr>
              <w:t>planuje i organizuje pracę własną i zespołową, a w pracy zespołowej współpracuje z innymi członkami zespołu</w:t>
            </w:r>
            <w:r>
              <w:rPr>
                <w:rFonts w:ascii="Verdana" w:hAnsi="Verdana" w:eastAsia="Verdana" w:cs="Verdana"/>
                <w:b/>
                <w:bCs/>
                <w:color w:val="000000" w:themeColor="text1"/>
                <w:sz w:val="20"/>
                <w:szCs w:val="20"/>
              </w:rPr>
              <w:t>.</w:t>
            </w:r>
          </w:p>
          <w:p w:rsidR="000F5E6A" w:rsidP="002E1E87" w:rsidRDefault="000F5E6A" w14:paraId="496D053D" w14:textId="77777777">
            <w:pPr>
              <w:spacing w:after="0" w:line="240" w:lineRule="auto"/>
              <w:jc w:val="both"/>
              <w:rPr>
                <w:rFonts w:ascii="Verdana" w:hAnsi="Verdana" w:eastAsia="Verdana" w:cs="Verdana"/>
                <w:b/>
                <w:bCs/>
                <w:color w:val="000000" w:themeColor="text1"/>
                <w:sz w:val="20"/>
                <w:szCs w:val="20"/>
              </w:rPr>
            </w:pPr>
          </w:p>
        </w:tc>
        <w:tc>
          <w:tcPr>
            <w:tcW w:w="2416" w:type="dxa"/>
            <w:vMerge w:val="restart"/>
            <w:tcBorders>
              <w:top w:val="nil"/>
              <w:left w:val="single" w:color="auto" w:sz="8" w:space="0"/>
              <w:right w:val="single" w:color="auto" w:sz="8" w:space="0"/>
            </w:tcBorders>
          </w:tcPr>
          <w:p w:rsidRPr="00A403DE" w:rsidR="000F5E6A" w:rsidP="002E1E87" w:rsidRDefault="000F5E6A" w14:paraId="766ED88B"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77019F" w:rsidR="000F5E6A" w:rsidTr="002E1E87" w14:paraId="470E29EB" w14:textId="77777777">
        <w:trPr>
          <w:trHeight w:val="65"/>
        </w:trPr>
        <w:tc>
          <w:tcPr>
            <w:tcW w:w="707" w:type="dxa"/>
            <w:tcBorders>
              <w:top w:val="nil"/>
              <w:left w:val="single" w:color="auto" w:sz="8" w:space="0"/>
              <w:bottom w:val="single" w:color="auto" w:sz="8" w:space="0"/>
              <w:right w:val="single" w:color="auto" w:sz="8" w:space="0"/>
            </w:tcBorders>
          </w:tcPr>
          <w:p w:rsidRPr="00313490" w:rsidR="000F5E6A" w:rsidP="002E1E87" w:rsidRDefault="000F5E6A" w14:paraId="77D6506C" w14:textId="77777777">
            <w:pPr>
              <w:spacing w:after="120" w:line="240" w:lineRule="auto"/>
              <w:ind w:left="57"/>
              <w:textAlignment w:val="baseline"/>
              <w:rPr>
                <w:rFonts w:ascii="Verdana" w:hAnsi="Verdana" w:eastAsia="Times New Roman" w:cs="Times New Roman"/>
                <w:sz w:val="20"/>
                <w:szCs w:val="20"/>
                <w:lang w:eastAsia="pl-PL"/>
              </w:rPr>
            </w:pPr>
          </w:p>
        </w:tc>
        <w:tc>
          <w:tcPr>
            <w:tcW w:w="6516" w:type="dxa"/>
            <w:gridSpan w:val="2"/>
            <w:vMerge/>
            <w:tcBorders>
              <w:left w:val="single" w:color="auto" w:sz="8" w:space="0"/>
              <w:bottom w:val="single" w:color="auto" w:sz="8" w:space="0"/>
              <w:right w:val="single" w:color="auto" w:sz="8" w:space="0"/>
            </w:tcBorders>
          </w:tcPr>
          <w:p w:rsidR="000F5E6A" w:rsidP="002E1E87" w:rsidRDefault="000F5E6A" w14:paraId="73D83445" w14:textId="77777777">
            <w:pPr>
              <w:spacing w:after="0" w:line="240" w:lineRule="auto"/>
              <w:jc w:val="both"/>
              <w:rPr>
                <w:rFonts w:ascii="Verdana" w:hAnsi="Verdana" w:eastAsia="Verdana" w:cs="Verdana"/>
                <w:b/>
                <w:bCs/>
                <w:sz w:val="20"/>
                <w:szCs w:val="20"/>
              </w:rPr>
            </w:pPr>
          </w:p>
        </w:tc>
        <w:tc>
          <w:tcPr>
            <w:tcW w:w="2416" w:type="dxa"/>
            <w:vMerge/>
            <w:tcBorders>
              <w:left w:val="single" w:color="auto" w:sz="8" w:space="0"/>
              <w:bottom w:val="single" w:color="auto" w:sz="8" w:space="0"/>
              <w:right w:val="single" w:color="auto" w:sz="8" w:space="0"/>
            </w:tcBorders>
          </w:tcPr>
          <w:p w:rsidRPr="003A4CA0" w:rsidR="000F5E6A" w:rsidP="002E1E87" w:rsidRDefault="000F5E6A" w14:paraId="485A30C7" w14:textId="77777777">
            <w:pPr>
              <w:spacing w:after="120" w:line="240" w:lineRule="auto"/>
              <w:ind w:left="57"/>
              <w:textAlignment w:val="baseline"/>
              <w:rPr>
                <w:rFonts w:ascii="Verdana" w:hAnsi="Verdana" w:eastAsia="Times New Roman" w:cs="Times New Roman"/>
                <w:b/>
                <w:bCs/>
                <w:color w:val="000000" w:themeColor="text1"/>
                <w:sz w:val="20"/>
                <w:szCs w:val="20"/>
              </w:rPr>
            </w:pPr>
          </w:p>
        </w:tc>
      </w:tr>
      <w:tr w:rsidRPr="0077019F" w:rsidR="000F5E6A" w:rsidTr="002E1E87" w14:paraId="6E3E509B" w14:textId="77777777">
        <w:tc>
          <w:tcPr>
            <w:tcW w:w="70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056AFE3B" w14:textId="77777777">
            <w:pPr>
              <w:pStyle w:val="Akapitzlist"/>
              <w:numPr>
                <w:ilvl w:val="0"/>
                <w:numId w:val="15"/>
              </w:numPr>
              <w:spacing w:after="120"/>
              <w:ind w:left="57"/>
              <w:jc w:val="right"/>
              <w:textAlignment w:val="baseline"/>
              <w:rPr>
                <w:rFonts w:ascii="Verdana" w:hAnsi="Verdana"/>
              </w:rPr>
            </w:pPr>
          </w:p>
        </w:tc>
        <w:tc>
          <w:tcPr>
            <w:tcW w:w="8932" w:type="dxa"/>
            <w:gridSpan w:val="3"/>
            <w:tcBorders>
              <w:top w:val="single" w:color="auto" w:sz="8" w:space="0"/>
              <w:left w:val="single" w:color="auto" w:sz="8" w:space="0"/>
              <w:bottom w:val="single" w:color="auto" w:sz="8" w:space="0"/>
              <w:right w:val="single" w:color="auto" w:sz="8" w:space="0"/>
            </w:tcBorders>
            <w:hideMark/>
          </w:tcPr>
          <w:p w:rsidRPr="003A4CA0" w:rsidR="000F5E6A" w:rsidP="002E1E87" w:rsidRDefault="000F5E6A" w14:paraId="74A7D973" w14:textId="77777777">
            <w:pPr>
              <w:spacing w:after="120" w:line="240" w:lineRule="auto"/>
              <w:ind w:left="57"/>
              <w:textAlignment w:val="baseline"/>
              <w:rPr>
                <w:rFonts w:ascii="Verdana" w:hAnsi="Verdana" w:eastAsia="Times New Roman" w:cs="Times New Roman"/>
                <w:sz w:val="20"/>
                <w:szCs w:val="20"/>
                <w:lang w:eastAsia="pl-PL"/>
              </w:rPr>
            </w:pPr>
            <w:r w:rsidRPr="003A4CA0">
              <w:rPr>
                <w:rFonts w:ascii="Verdana" w:hAnsi="Verdana" w:eastAsia="Times New Roman" w:cs="Times New Roman"/>
                <w:sz w:val="20"/>
                <w:szCs w:val="20"/>
                <w:lang w:eastAsia="pl-PL"/>
              </w:rPr>
              <w:t xml:space="preserve">Literatura obowiązkowa i zalecana </w:t>
            </w:r>
            <w:r w:rsidRPr="003A4CA0">
              <w:rPr>
                <w:rFonts w:ascii="Verdana" w:hAnsi="Verdana" w:eastAsia="Times New Roman" w:cs="Times New Roman"/>
                <w:i/>
                <w:iCs/>
                <w:sz w:val="20"/>
                <w:szCs w:val="20"/>
                <w:lang w:eastAsia="pl-PL"/>
              </w:rPr>
              <w:t>(źródła, opracowania, podręczniki, itp.)</w:t>
            </w:r>
            <w:r w:rsidRPr="003A4CA0">
              <w:rPr>
                <w:rFonts w:ascii="Verdana" w:hAnsi="Verdana" w:eastAsia="Times New Roman" w:cs="Times New Roman"/>
                <w:sz w:val="20"/>
                <w:szCs w:val="20"/>
                <w:lang w:eastAsia="pl-PL"/>
              </w:rPr>
              <w:t> </w:t>
            </w:r>
          </w:p>
          <w:p w:rsidRPr="00941F3F" w:rsidR="000F5E6A" w:rsidP="002E1E87" w:rsidRDefault="000F5E6A" w14:paraId="664DFD92" w14:textId="77777777">
            <w:pPr>
              <w:spacing w:after="120" w:line="240" w:lineRule="auto"/>
              <w:ind w:left="57"/>
              <w:jc w:val="both"/>
              <w:rPr>
                <w:rFonts w:ascii="Verdana" w:hAnsi="Verdana" w:eastAsia="Verdana" w:cs="Verdana"/>
                <w:b/>
                <w:sz w:val="20"/>
                <w:szCs w:val="20"/>
                <w:lang w:val="es-ES"/>
              </w:rPr>
            </w:pPr>
            <w:r w:rsidRPr="00941F3F">
              <w:rPr>
                <w:rFonts w:ascii="Verdana" w:hAnsi="Verdana" w:eastAsia="Verdana" w:cs="Verdana"/>
                <w:b/>
                <w:sz w:val="20"/>
                <w:szCs w:val="20"/>
                <w:lang w:val="es-ES"/>
              </w:rPr>
              <w:t>Wybrane fragmenty:</w:t>
            </w:r>
          </w:p>
          <w:p w:rsidRPr="00941F3F" w:rsidR="000F5E6A" w:rsidP="002E1E87" w:rsidRDefault="000F5E6A" w14:paraId="5905C05A" w14:textId="77777777">
            <w:pPr>
              <w:pStyle w:val="Akapitzlist"/>
              <w:spacing w:after="120"/>
              <w:ind w:left="57"/>
              <w:contextualSpacing w:val="0"/>
              <w:jc w:val="both"/>
              <w:rPr>
                <w:rFonts w:ascii="Verdana" w:hAnsi="Verdana" w:eastAsia="Verdana" w:cs="Verdana"/>
                <w:b/>
                <w:lang w:val="es-ES"/>
              </w:rPr>
            </w:pPr>
            <w:r w:rsidRPr="00941F3F">
              <w:rPr>
                <w:rFonts w:ascii="Verdana" w:hAnsi="Verdana" w:eastAsia="Verdana" w:cs="Verdana"/>
                <w:b/>
                <w:lang w:val="es-ES"/>
              </w:rPr>
              <w:t xml:space="preserve">Arconada A., </w:t>
            </w:r>
            <w:r w:rsidRPr="00941F3F">
              <w:rPr>
                <w:rFonts w:ascii="Verdana" w:hAnsi="Verdana" w:eastAsia="Verdana" w:cs="Verdana"/>
                <w:b/>
                <w:i/>
                <w:lang w:val="es-ES"/>
              </w:rPr>
              <w:t>Grandes clásicos del cine español</w:t>
            </w:r>
            <w:r w:rsidRPr="00941F3F">
              <w:rPr>
                <w:rFonts w:ascii="Verdana" w:hAnsi="Verdana" w:eastAsia="Verdana" w:cs="Verdana"/>
                <w:b/>
                <w:lang w:val="es-ES"/>
              </w:rPr>
              <w:t>, T&amp;B Editores, Madrid 2022.</w:t>
            </w:r>
          </w:p>
          <w:p w:rsidRPr="00941F3F" w:rsidR="000F5E6A" w:rsidP="002E1E87" w:rsidRDefault="000F5E6A" w14:paraId="4CB10F44" w14:textId="77777777">
            <w:pPr>
              <w:pStyle w:val="Akapitzlist"/>
              <w:spacing w:after="120"/>
              <w:ind w:left="57"/>
              <w:contextualSpacing w:val="0"/>
              <w:jc w:val="both"/>
              <w:rPr>
                <w:rFonts w:ascii="Verdana" w:hAnsi="Verdana"/>
                <w:lang w:val="es-ES"/>
              </w:rPr>
            </w:pPr>
            <w:r w:rsidRPr="00941F3F">
              <w:rPr>
                <w:rFonts w:ascii="Verdana" w:hAnsi="Verdana" w:eastAsia="Verdana" w:cs="Verdana"/>
                <w:b/>
                <w:lang w:val="es-ES"/>
              </w:rPr>
              <w:t xml:space="preserve">Benet V. J, </w:t>
            </w:r>
            <w:r w:rsidRPr="00941F3F">
              <w:rPr>
                <w:rFonts w:ascii="Verdana" w:hAnsi="Verdana" w:eastAsia="Verdana" w:cs="Verdana"/>
                <w:b/>
                <w:i/>
                <w:lang w:val="es-ES"/>
              </w:rPr>
              <w:t>El cine español. Una historia cultural</w:t>
            </w:r>
            <w:r w:rsidRPr="00941F3F">
              <w:rPr>
                <w:rFonts w:ascii="Verdana" w:hAnsi="Verdana" w:eastAsia="Verdana" w:cs="Verdana"/>
                <w:b/>
                <w:lang w:val="es-ES"/>
              </w:rPr>
              <w:t>, Paidós, Barcelona 2012.</w:t>
            </w:r>
          </w:p>
          <w:p w:rsidRPr="00941F3F" w:rsidR="000F5E6A" w:rsidP="002E1E87" w:rsidRDefault="000F5E6A" w14:paraId="3FA383FC" w14:textId="77777777">
            <w:pPr>
              <w:pStyle w:val="Akapitzlist"/>
              <w:spacing w:after="120"/>
              <w:ind w:left="57"/>
              <w:rPr>
                <w:rFonts w:ascii="Verdana" w:hAnsi="Verdana" w:eastAsia="Verdana" w:cs="Verdana"/>
                <w:lang w:val="es-ES"/>
              </w:rPr>
            </w:pPr>
            <w:r w:rsidRPr="3D9CBAD2">
              <w:rPr>
                <w:rFonts w:ascii="Verdana" w:hAnsi="Verdana" w:eastAsia="Verdana" w:cs="Verdana"/>
                <w:b/>
                <w:bCs/>
                <w:lang w:val="es-ES"/>
              </w:rPr>
              <w:t xml:space="preserve">Gubern R., </w:t>
            </w:r>
            <w:r w:rsidRPr="3D9CBAD2">
              <w:rPr>
                <w:rFonts w:ascii="Verdana" w:hAnsi="Verdana" w:eastAsia="Verdana" w:cs="Verdana"/>
                <w:b/>
                <w:bCs/>
                <w:i/>
                <w:iCs/>
                <w:lang w:val="es-ES"/>
              </w:rPr>
              <w:t>Historia del cine español</w:t>
            </w:r>
            <w:r w:rsidRPr="3D9CBAD2">
              <w:rPr>
                <w:rFonts w:ascii="Verdana" w:hAnsi="Verdana" w:eastAsia="Verdana" w:cs="Verdana"/>
                <w:b/>
                <w:bCs/>
                <w:lang w:val="es-ES"/>
              </w:rPr>
              <w:t>, Cátedra, Madrid 2009.</w:t>
            </w:r>
          </w:p>
          <w:p w:rsidRPr="003A4CA0" w:rsidR="000F5E6A" w:rsidP="002E1E87" w:rsidRDefault="000F5E6A" w14:paraId="7F0B440B" w14:textId="77777777">
            <w:pPr>
              <w:pStyle w:val="Akapitzlist"/>
              <w:spacing w:after="120"/>
              <w:ind w:left="57"/>
              <w:contextualSpacing w:val="0"/>
              <w:textAlignment w:val="baseline"/>
              <w:rPr>
                <w:rFonts w:ascii="Verdana" w:hAnsi="Verdana" w:eastAsia="Verdana" w:cs="Verdana"/>
              </w:rPr>
            </w:pPr>
            <w:r w:rsidRPr="003A4CA0">
              <w:rPr>
                <w:rFonts w:ascii="Verdana" w:hAnsi="Verdana" w:eastAsia="Verdana" w:cs="Verdana"/>
                <w:b/>
                <w:bCs/>
              </w:rPr>
              <w:t xml:space="preserve">Źródła internetowe m.in. strony </w:t>
            </w:r>
            <w:hyperlink w:history="1" r:id="rId20">
              <w:r w:rsidRPr="0026726F">
                <w:rPr>
                  <w:rStyle w:val="Hipercze"/>
                  <w:rFonts w:ascii="Verdana" w:hAnsi="Verdana" w:eastAsia="Verdana" w:cs="Verdana"/>
                  <w:b/>
                  <w:bCs/>
                </w:rPr>
                <w:t>www.cinehistoria.com</w:t>
              </w:r>
            </w:hyperlink>
          </w:p>
        </w:tc>
      </w:tr>
      <w:tr w:rsidRPr="003C2270" w:rsidR="000F5E6A" w:rsidTr="002E1E87" w14:paraId="4FC89DC4" w14:textId="77777777">
        <w:trPr>
          <w:trHeight w:val="60"/>
        </w:trPr>
        <w:tc>
          <w:tcPr>
            <w:tcW w:w="70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67A738D3" w14:textId="77777777">
            <w:pPr>
              <w:pStyle w:val="Akapitzlist"/>
              <w:numPr>
                <w:ilvl w:val="0"/>
                <w:numId w:val="15"/>
              </w:numPr>
              <w:spacing w:after="120"/>
              <w:ind w:left="57"/>
              <w:jc w:val="right"/>
              <w:textAlignment w:val="baseline"/>
              <w:rPr>
                <w:rFonts w:ascii="Verdana" w:hAnsi="Verdana"/>
              </w:rPr>
            </w:pPr>
          </w:p>
        </w:tc>
        <w:tc>
          <w:tcPr>
            <w:tcW w:w="8932" w:type="dxa"/>
            <w:gridSpan w:val="3"/>
            <w:tcBorders>
              <w:top w:val="single" w:color="auto" w:sz="8" w:space="0"/>
              <w:left w:val="single" w:color="auto" w:sz="8" w:space="0"/>
              <w:bottom w:val="single" w:color="auto" w:sz="8" w:space="0"/>
              <w:right w:val="single" w:color="auto" w:sz="8" w:space="0"/>
            </w:tcBorders>
            <w:hideMark/>
          </w:tcPr>
          <w:p w:rsidRPr="003A4CA0" w:rsidR="000F5E6A" w:rsidP="002E1E87" w:rsidRDefault="000F5E6A" w14:paraId="153BF3DC" w14:textId="77777777">
            <w:pPr>
              <w:spacing w:after="120" w:line="240" w:lineRule="auto"/>
              <w:ind w:left="57"/>
              <w:textAlignment w:val="baseline"/>
              <w:rPr>
                <w:rFonts w:ascii="Verdana" w:hAnsi="Verdana" w:eastAsia="Times New Roman" w:cs="Times New Roman"/>
                <w:sz w:val="20"/>
                <w:szCs w:val="20"/>
                <w:lang w:eastAsia="pl-PL"/>
              </w:rPr>
            </w:pPr>
            <w:r w:rsidRPr="003A4CA0">
              <w:rPr>
                <w:rFonts w:ascii="Verdana" w:hAnsi="Verdana" w:eastAsia="Times New Roman" w:cs="Times New Roman"/>
                <w:sz w:val="20"/>
                <w:szCs w:val="20"/>
                <w:lang w:eastAsia="pl-PL"/>
              </w:rPr>
              <w:t>Metody weryfikacji zakładanych efektów uczenia się: </w:t>
            </w:r>
          </w:p>
          <w:p w:rsidRPr="003A4CA0" w:rsidR="000F5E6A" w:rsidP="002E1E87" w:rsidRDefault="000F5E6A" w14:paraId="38070667" w14:textId="77777777">
            <w:pPr>
              <w:spacing w:after="120" w:line="240" w:lineRule="auto"/>
              <w:ind w:left="57"/>
              <w:textAlignment w:val="baseline"/>
              <w:rPr>
                <w:rFonts w:ascii="Verdana" w:hAnsi="Verdana" w:eastAsia="Times New Roman" w:cs="Times New Roman"/>
                <w:b/>
                <w:bCs/>
                <w:sz w:val="20"/>
                <w:szCs w:val="20"/>
                <w:lang w:eastAsia="pl-PL"/>
              </w:rPr>
            </w:pPr>
            <w:r w:rsidRPr="3D9CBAD2">
              <w:rPr>
                <w:rFonts w:ascii="Verdana" w:hAnsi="Verdana" w:eastAsia="Times New Roman" w:cs="Times New Roman"/>
                <w:b/>
                <w:bCs/>
                <w:sz w:val="20"/>
                <w:szCs w:val="20"/>
                <w:lang w:eastAsia="pl-PL"/>
              </w:rPr>
              <w:t>Praca pisemna (K_W0</w:t>
            </w:r>
            <w:r>
              <w:rPr>
                <w:rFonts w:ascii="Verdana" w:hAnsi="Verdana" w:eastAsia="Times New Roman" w:cs="Times New Roman"/>
                <w:b/>
                <w:bCs/>
                <w:sz w:val="20"/>
                <w:szCs w:val="20"/>
                <w:lang w:eastAsia="pl-PL"/>
              </w:rPr>
              <w:t>8</w:t>
            </w:r>
            <w:r w:rsidRPr="3D9CBAD2">
              <w:rPr>
                <w:rFonts w:ascii="Verdana" w:hAnsi="Verdana" w:eastAsia="Times New Roman" w:cs="Times New Roman"/>
                <w:b/>
                <w:bCs/>
                <w:sz w:val="20"/>
                <w:szCs w:val="20"/>
                <w:lang w:eastAsia="pl-PL"/>
              </w:rPr>
              <w:t>, K_W0</w:t>
            </w:r>
            <w:r>
              <w:rPr>
                <w:rFonts w:ascii="Verdana" w:hAnsi="Verdana" w:eastAsia="Times New Roman" w:cs="Times New Roman"/>
                <w:b/>
                <w:bCs/>
                <w:sz w:val="20"/>
                <w:szCs w:val="20"/>
                <w:lang w:eastAsia="pl-PL"/>
              </w:rPr>
              <w:t>9</w:t>
            </w:r>
            <w:r w:rsidRPr="3D9CBAD2">
              <w:rPr>
                <w:rFonts w:ascii="Verdana" w:hAnsi="Verdana" w:eastAsia="Times New Roman" w:cs="Times New Roman"/>
                <w:b/>
                <w:bCs/>
                <w:sz w:val="20"/>
                <w:szCs w:val="20"/>
                <w:lang w:eastAsia="pl-PL"/>
              </w:rPr>
              <w:t xml:space="preserve">, K_U05,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3D9CBAD2">
              <w:rPr>
                <w:rFonts w:ascii="Verdana" w:hAnsi="Verdana" w:eastAsia="Times New Roman" w:cs="Times New Roman"/>
                <w:b/>
                <w:bCs/>
                <w:sz w:val="20"/>
                <w:szCs w:val="20"/>
                <w:lang w:eastAsia="pl-PL"/>
              </w:rPr>
              <w:t>)</w:t>
            </w:r>
          </w:p>
          <w:p w:rsidRPr="003A4CA0" w:rsidR="000F5E6A" w:rsidP="002E1E87" w:rsidRDefault="000F5E6A" w14:paraId="008D8233" w14:textId="77777777">
            <w:pPr>
              <w:spacing w:after="120" w:line="240" w:lineRule="auto"/>
              <w:ind w:left="57"/>
              <w:textAlignment w:val="baseline"/>
              <w:rPr>
                <w:rFonts w:ascii="Verdana" w:hAnsi="Verdana" w:eastAsia="Times New Roman" w:cs="Times New Roman"/>
                <w:b/>
                <w:bCs/>
                <w:sz w:val="20"/>
                <w:szCs w:val="20"/>
                <w:lang w:eastAsia="pl-PL"/>
              </w:rPr>
            </w:pPr>
            <w:r w:rsidRPr="3D9CBAD2">
              <w:rPr>
                <w:rFonts w:ascii="Verdana" w:hAnsi="Verdana" w:eastAsia="Times New Roman" w:cs="Times New Roman"/>
                <w:b/>
                <w:bCs/>
                <w:sz w:val="20"/>
                <w:szCs w:val="20"/>
                <w:lang w:eastAsia="pl-PL"/>
              </w:rPr>
              <w:t>Prezentacja ustna (K_W0</w:t>
            </w:r>
            <w:r>
              <w:rPr>
                <w:rFonts w:ascii="Verdana" w:hAnsi="Verdana" w:eastAsia="Times New Roman" w:cs="Times New Roman"/>
                <w:b/>
                <w:bCs/>
                <w:sz w:val="20"/>
                <w:szCs w:val="20"/>
                <w:lang w:eastAsia="pl-PL"/>
              </w:rPr>
              <w:t>8</w:t>
            </w:r>
            <w:r w:rsidRPr="3D9CBAD2">
              <w:rPr>
                <w:rFonts w:ascii="Verdana" w:hAnsi="Verdana" w:eastAsia="Times New Roman" w:cs="Times New Roman"/>
                <w:b/>
                <w:bCs/>
                <w:sz w:val="20"/>
                <w:szCs w:val="20"/>
                <w:lang w:eastAsia="pl-PL"/>
              </w:rPr>
              <w:t>, K_W0</w:t>
            </w:r>
            <w:r>
              <w:rPr>
                <w:rFonts w:ascii="Verdana" w:hAnsi="Verdana" w:eastAsia="Times New Roman" w:cs="Times New Roman"/>
                <w:b/>
                <w:bCs/>
                <w:sz w:val="20"/>
                <w:szCs w:val="20"/>
                <w:lang w:eastAsia="pl-PL"/>
              </w:rPr>
              <w:t>9</w:t>
            </w:r>
            <w:r w:rsidRPr="3D9CBAD2">
              <w:rPr>
                <w:rFonts w:ascii="Verdana" w:hAnsi="Verdana" w:eastAsia="Times New Roman" w:cs="Times New Roman"/>
                <w:b/>
                <w:bCs/>
                <w:sz w:val="20"/>
                <w:szCs w:val="20"/>
                <w:lang w:eastAsia="pl-PL"/>
              </w:rPr>
              <w:t xml:space="preserve">, K_U05,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3D9CBAD2">
              <w:rPr>
                <w:rFonts w:ascii="Verdana" w:hAnsi="Verdana" w:eastAsia="Times New Roman" w:cs="Times New Roman"/>
                <w:b/>
                <w:bCs/>
                <w:sz w:val="20"/>
                <w:szCs w:val="20"/>
                <w:lang w:eastAsia="pl-PL"/>
              </w:rPr>
              <w:t>)</w:t>
            </w:r>
          </w:p>
        </w:tc>
      </w:tr>
      <w:tr w:rsidRPr="000A7CE0" w:rsidR="000F5E6A" w:rsidTr="002E1E87" w14:paraId="43654C50" w14:textId="77777777">
        <w:tc>
          <w:tcPr>
            <w:tcW w:w="70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5E594DBB" w14:textId="77777777">
            <w:pPr>
              <w:pStyle w:val="Akapitzlist"/>
              <w:numPr>
                <w:ilvl w:val="0"/>
                <w:numId w:val="15"/>
              </w:numPr>
              <w:spacing w:after="120"/>
              <w:ind w:left="57"/>
              <w:jc w:val="right"/>
              <w:textAlignment w:val="baseline"/>
              <w:rPr>
                <w:rFonts w:ascii="Verdana" w:hAnsi="Verdana"/>
              </w:rPr>
            </w:pPr>
          </w:p>
          <w:p w:rsidRPr="00450A78" w:rsidR="000F5E6A" w:rsidP="002E1E87" w:rsidRDefault="000F5E6A" w14:paraId="2307E8F6" w14:textId="77777777">
            <w:pPr>
              <w:spacing w:after="120"/>
              <w:ind w:left="-436"/>
              <w:textAlignment w:val="baseline"/>
              <w:rPr>
                <w:rFonts w:ascii="Verdana" w:hAnsi="Verdana"/>
              </w:rPr>
            </w:pPr>
          </w:p>
        </w:tc>
        <w:tc>
          <w:tcPr>
            <w:tcW w:w="8932" w:type="dxa"/>
            <w:gridSpan w:val="3"/>
            <w:tcBorders>
              <w:top w:val="single" w:color="auto" w:sz="8" w:space="0"/>
              <w:left w:val="single" w:color="auto" w:sz="8" w:space="0"/>
              <w:bottom w:val="single" w:color="auto" w:sz="8" w:space="0"/>
              <w:right w:val="single" w:color="auto" w:sz="8" w:space="0"/>
            </w:tcBorders>
            <w:hideMark/>
          </w:tcPr>
          <w:p w:rsidRPr="003A4CA0" w:rsidR="000F5E6A" w:rsidP="002E1E87" w:rsidRDefault="000F5E6A" w14:paraId="0180D9AC" w14:textId="77777777">
            <w:pPr>
              <w:spacing w:after="120" w:line="240" w:lineRule="auto"/>
              <w:ind w:left="57"/>
              <w:textAlignment w:val="baseline"/>
              <w:rPr>
                <w:rFonts w:ascii="Verdana" w:hAnsi="Verdana" w:eastAsia="Times New Roman" w:cs="Times New Roman"/>
                <w:sz w:val="20"/>
                <w:szCs w:val="20"/>
                <w:lang w:eastAsia="pl-PL"/>
              </w:rPr>
            </w:pPr>
            <w:r w:rsidRPr="003A4CA0">
              <w:rPr>
                <w:rFonts w:ascii="Verdana" w:hAnsi="Verdana" w:eastAsia="Times New Roman" w:cs="Times New Roman"/>
                <w:sz w:val="20"/>
                <w:szCs w:val="20"/>
                <w:lang w:eastAsia="pl-PL"/>
              </w:rPr>
              <w:t>Warunki i forma zaliczenia poszczególnych komponentów przedmiotu: </w:t>
            </w:r>
          </w:p>
          <w:p w:rsidR="000F5E6A" w:rsidP="002E1E87" w:rsidRDefault="000F5E6A" w14:paraId="472B46B8" w14:textId="77777777">
            <w:pPr>
              <w:spacing w:after="120" w:line="240" w:lineRule="auto"/>
              <w:ind w:left="57"/>
              <w:jc w:val="both"/>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Zaliczenie na ocenę na podstawie:</w:t>
            </w:r>
          </w:p>
          <w:p w:rsidRPr="003A4CA0" w:rsidR="000F5E6A" w:rsidP="002E1E87" w:rsidRDefault="000F5E6A" w14:paraId="6244D344" w14:textId="77777777">
            <w:pPr>
              <w:spacing w:after="120" w:line="240" w:lineRule="auto"/>
              <w:ind w:left="57"/>
              <w:jc w:val="both"/>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p</w:t>
            </w:r>
            <w:r w:rsidRPr="3D9CBAD2">
              <w:rPr>
                <w:rFonts w:ascii="Verdana" w:hAnsi="Verdana" w:eastAsia="Times New Roman" w:cs="Times New Roman"/>
                <w:b/>
                <w:bCs/>
                <w:sz w:val="20"/>
                <w:szCs w:val="20"/>
                <w:lang w:eastAsia="pl-PL"/>
              </w:rPr>
              <w:t>rac</w:t>
            </w:r>
            <w:r>
              <w:rPr>
                <w:rFonts w:ascii="Verdana" w:hAnsi="Verdana" w:eastAsia="Times New Roman" w:cs="Times New Roman"/>
                <w:b/>
                <w:bCs/>
                <w:sz w:val="20"/>
                <w:szCs w:val="20"/>
                <w:lang w:eastAsia="pl-PL"/>
              </w:rPr>
              <w:t>y</w:t>
            </w:r>
            <w:r w:rsidRPr="3D9CBAD2">
              <w:rPr>
                <w:rFonts w:ascii="Verdana" w:hAnsi="Verdana" w:eastAsia="Times New Roman" w:cs="Times New Roman"/>
                <w:b/>
                <w:bCs/>
                <w:sz w:val="20"/>
                <w:szCs w:val="20"/>
                <w:lang w:eastAsia="pl-PL"/>
              </w:rPr>
              <w:t xml:space="preserve"> pisemn</w:t>
            </w:r>
            <w:r>
              <w:rPr>
                <w:rFonts w:ascii="Verdana" w:hAnsi="Verdana" w:eastAsia="Times New Roman" w:cs="Times New Roman"/>
                <w:b/>
                <w:bCs/>
                <w:sz w:val="20"/>
                <w:szCs w:val="20"/>
                <w:lang w:eastAsia="pl-PL"/>
              </w:rPr>
              <w:t>ej</w:t>
            </w:r>
            <w:r w:rsidRPr="3D9CBAD2">
              <w:rPr>
                <w:rFonts w:ascii="Verdana" w:hAnsi="Verdana" w:eastAsia="Times New Roman" w:cs="Times New Roman"/>
                <w:b/>
                <w:bCs/>
                <w:sz w:val="20"/>
                <w:szCs w:val="20"/>
                <w:lang w:eastAsia="pl-PL"/>
              </w:rPr>
              <w:t xml:space="preserve"> (analiza wybranego filmu w kontekście rozwoju kinematografii hiszpańskiej</w:t>
            </w:r>
            <w:r>
              <w:rPr>
                <w:rFonts w:ascii="Verdana" w:hAnsi="Verdana" w:eastAsia="Times New Roman" w:cs="Times New Roman"/>
                <w:b/>
                <w:bCs/>
                <w:sz w:val="20"/>
                <w:szCs w:val="20"/>
                <w:lang w:eastAsia="pl-PL"/>
              </w:rPr>
              <w:t xml:space="preserve"> oraz panoramy historyczno-literackiej Hiszpanii</w:t>
            </w:r>
            <w:r w:rsidRPr="3D9CBAD2">
              <w:rPr>
                <w:rFonts w:ascii="Verdana" w:hAnsi="Verdana" w:eastAsia="Times New Roman" w:cs="Times New Roman"/>
                <w:b/>
                <w:bCs/>
                <w:sz w:val="20"/>
                <w:szCs w:val="20"/>
                <w:lang w:eastAsia="pl-PL"/>
              </w:rPr>
              <w:t>)</w:t>
            </w:r>
          </w:p>
          <w:p w:rsidRPr="003A4CA0" w:rsidR="000F5E6A" w:rsidP="002E1E87" w:rsidRDefault="000F5E6A" w14:paraId="0569B584" w14:textId="77777777">
            <w:pPr>
              <w:spacing w:after="120" w:line="240" w:lineRule="auto"/>
              <w:ind w:left="57"/>
              <w:jc w:val="both"/>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a</w:t>
            </w:r>
            <w:r w:rsidRPr="3D9CBAD2">
              <w:rPr>
                <w:rFonts w:ascii="Verdana" w:hAnsi="Verdana" w:eastAsia="Times New Roman" w:cs="Times New Roman"/>
                <w:b/>
                <w:bCs/>
                <w:sz w:val="20"/>
                <w:szCs w:val="20"/>
                <w:lang w:eastAsia="pl-PL"/>
              </w:rPr>
              <w:t>naliz</w:t>
            </w:r>
            <w:r>
              <w:rPr>
                <w:rFonts w:ascii="Verdana" w:hAnsi="Verdana" w:eastAsia="Times New Roman" w:cs="Times New Roman"/>
                <w:b/>
                <w:bCs/>
                <w:sz w:val="20"/>
                <w:szCs w:val="20"/>
                <w:lang w:eastAsia="pl-PL"/>
              </w:rPr>
              <w:t>y</w:t>
            </w:r>
            <w:r w:rsidRPr="3D9CBAD2">
              <w:rPr>
                <w:rFonts w:ascii="Verdana" w:hAnsi="Verdana" w:eastAsia="Times New Roman" w:cs="Times New Roman"/>
                <w:b/>
                <w:bCs/>
                <w:sz w:val="20"/>
                <w:szCs w:val="20"/>
                <w:lang w:eastAsia="pl-PL"/>
              </w:rPr>
              <w:t xml:space="preserve"> ustn</w:t>
            </w:r>
            <w:r>
              <w:rPr>
                <w:rFonts w:ascii="Verdana" w:hAnsi="Verdana" w:eastAsia="Times New Roman" w:cs="Times New Roman"/>
                <w:b/>
                <w:bCs/>
                <w:sz w:val="20"/>
                <w:szCs w:val="20"/>
                <w:lang w:eastAsia="pl-PL"/>
              </w:rPr>
              <w:t>ej</w:t>
            </w:r>
            <w:r w:rsidRPr="3D9CBAD2">
              <w:rPr>
                <w:rFonts w:ascii="Verdana" w:hAnsi="Verdana" w:eastAsia="Times New Roman" w:cs="Times New Roman"/>
                <w:b/>
                <w:bCs/>
                <w:sz w:val="20"/>
                <w:szCs w:val="20"/>
                <w:lang w:eastAsia="pl-PL"/>
              </w:rPr>
              <w:t xml:space="preserve"> wybranego filmu przedstawion</w:t>
            </w:r>
            <w:r>
              <w:rPr>
                <w:rFonts w:ascii="Verdana" w:hAnsi="Verdana" w:eastAsia="Times New Roman" w:cs="Times New Roman"/>
                <w:b/>
                <w:bCs/>
                <w:sz w:val="20"/>
                <w:szCs w:val="20"/>
                <w:lang w:eastAsia="pl-PL"/>
              </w:rPr>
              <w:t>ej</w:t>
            </w:r>
            <w:r w:rsidRPr="3D9CBAD2">
              <w:rPr>
                <w:rFonts w:ascii="Verdana" w:hAnsi="Verdana" w:eastAsia="Times New Roman" w:cs="Times New Roman"/>
                <w:b/>
                <w:bCs/>
                <w:sz w:val="20"/>
                <w:szCs w:val="20"/>
                <w:lang w:eastAsia="pl-PL"/>
              </w:rPr>
              <w:t xml:space="preserve"> podczas zajęć (praca grupowa) i poprowadzenie dyskusji</w:t>
            </w:r>
            <w:r>
              <w:rPr>
                <w:rFonts w:ascii="Verdana" w:hAnsi="Verdana" w:eastAsia="Times New Roman" w:cs="Times New Roman"/>
                <w:b/>
                <w:bCs/>
                <w:sz w:val="20"/>
                <w:szCs w:val="20"/>
                <w:lang w:eastAsia="pl-PL"/>
              </w:rPr>
              <w:t>.</w:t>
            </w:r>
          </w:p>
        </w:tc>
      </w:tr>
      <w:tr w:rsidRPr="003A4CA0" w:rsidR="000F5E6A" w:rsidTr="002E1E87" w14:paraId="733D40BA" w14:textId="77777777">
        <w:trPr>
          <w:trHeight w:val="775"/>
        </w:trPr>
        <w:tc>
          <w:tcPr>
            <w:tcW w:w="707" w:type="dxa"/>
            <w:vMerge w:val="restart"/>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202D7E38" w14:textId="77777777">
            <w:pPr>
              <w:pStyle w:val="Akapitzlist"/>
              <w:numPr>
                <w:ilvl w:val="0"/>
                <w:numId w:val="15"/>
              </w:numPr>
              <w:spacing w:after="120"/>
              <w:ind w:left="57"/>
              <w:jc w:val="right"/>
              <w:textAlignment w:val="baseline"/>
              <w:rPr>
                <w:rFonts w:ascii="Verdana" w:hAnsi="Verdana"/>
              </w:rPr>
            </w:pPr>
          </w:p>
        </w:tc>
        <w:tc>
          <w:tcPr>
            <w:tcW w:w="5100" w:type="dxa"/>
            <w:tcBorders>
              <w:top w:val="single" w:color="auto" w:sz="8" w:space="0"/>
              <w:left w:val="single" w:color="auto" w:sz="8" w:space="0"/>
              <w:right w:val="single" w:color="auto" w:sz="8" w:space="0"/>
            </w:tcBorders>
            <w:vAlign w:val="center"/>
            <w:hideMark/>
          </w:tcPr>
          <w:p w:rsidRPr="003A4CA0" w:rsidR="000F5E6A" w:rsidP="002E1E87" w:rsidRDefault="000F5E6A" w14:paraId="0C4FE611" w14:textId="77777777">
            <w:pPr>
              <w:spacing w:after="120" w:line="240" w:lineRule="auto"/>
              <w:ind w:left="57"/>
              <w:jc w:val="center"/>
              <w:textAlignment w:val="baseline"/>
              <w:rPr>
                <w:rFonts w:ascii="Verdana" w:hAnsi="Verdana" w:eastAsia="Times New Roman" w:cs="Times New Roman"/>
                <w:sz w:val="20"/>
                <w:szCs w:val="20"/>
                <w:lang w:eastAsia="pl-PL"/>
              </w:rPr>
            </w:pPr>
            <w:r w:rsidRPr="51E5EFDD">
              <w:rPr>
                <w:rFonts w:ascii="Verdana" w:hAnsi="Verdana" w:eastAsia="Verdana" w:cs="Verdana"/>
                <w:sz w:val="20"/>
                <w:szCs w:val="20"/>
              </w:rPr>
              <w:t xml:space="preserve">Nakład pracy studenta wyrażony w godzinach zajęć oraz punktach ECTS  </w:t>
            </w:r>
          </w:p>
        </w:tc>
        <w:tc>
          <w:tcPr>
            <w:tcW w:w="3832" w:type="dxa"/>
            <w:gridSpan w:val="2"/>
            <w:tcBorders>
              <w:top w:val="single" w:color="auto" w:sz="8" w:space="0"/>
              <w:left w:val="single" w:color="auto" w:sz="8" w:space="0"/>
              <w:right w:val="single" w:color="auto" w:sz="8" w:space="0"/>
            </w:tcBorders>
          </w:tcPr>
          <w:p w:rsidRPr="003A4CA0" w:rsidR="000F5E6A" w:rsidP="002E1E87" w:rsidRDefault="000F5E6A" w14:paraId="7039C4BC" w14:textId="77777777">
            <w:pPr>
              <w:spacing w:after="120" w:line="240" w:lineRule="auto"/>
              <w:ind w:left="57"/>
              <w:jc w:val="center"/>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003A4CA0">
              <w:rPr>
                <w:rFonts w:ascii="Verdana" w:hAnsi="Verdana" w:eastAsia="Times New Roman" w:cs="Times New Roman"/>
                <w:sz w:val="20"/>
                <w:szCs w:val="20"/>
                <w:lang w:eastAsia="pl-PL"/>
              </w:rPr>
              <w:t>iczba godzin przeznaczona na zrealizowanie danego rodzaju zajęć</w:t>
            </w:r>
          </w:p>
        </w:tc>
      </w:tr>
      <w:tr w:rsidRPr="003C2270" w:rsidR="000F5E6A" w:rsidTr="002E1E87" w14:paraId="57A0627C" w14:textId="77777777">
        <w:trPr>
          <w:trHeight w:val="30"/>
        </w:trPr>
        <w:tc>
          <w:tcPr>
            <w:tcW w:w="707" w:type="dxa"/>
            <w:vMerge/>
            <w:vAlign w:val="center"/>
            <w:hideMark/>
          </w:tcPr>
          <w:p w:rsidRPr="00313490" w:rsidR="000F5E6A" w:rsidP="002E1E87" w:rsidRDefault="000F5E6A" w14:paraId="0FE91716" w14:textId="77777777">
            <w:pPr>
              <w:pStyle w:val="Akapitzlist"/>
              <w:numPr>
                <w:ilvl w:val="0"/>
                <w:numId w:val="15"/>
              </w:numPr>
              <w:spacing w:after="120"/>
              <w:ind w:left="57"/>
              <w:rPr>
                <w:rFonts w:ascii="Verdana" w:hAnsi="Verdana"/>
              </w:rPr>
            </w:pPr>
          </w:p>
        </w:tc>
        <w:tc>
          <w:tcPr>
            <w:tcW w:w="5100" w:type="dxa"/>
            <w:tcBorders>
              <w:top w:val="single" w:color="auto" w:sz="8" w:space="0"/>
              <w:left w:val="single" w:color="auto" w:sz="8" w:space="0"/>
              <w:bottom w:val="single" w:color="auto" w:sz="8" w:space="0"/>
              <w:right w:val="single" w:color="auto" w:sz="8" w:space="0"/>
            </w:tcBorders>
            <w:hideMark/>
          </w:tcPr>
          <w:p w:rsidRPr="003A4CA0" w:rsidR="000F5E6A" w:rsidP="002E1E87" w:rsidRDefault="000F5E6A" w14:paraId="7C274FAD" w14:textId="77777777">
            <w:pPr>
              <w:spacing w:after="120" w:line="240" w:lineRule="auto"/>
              <w:ind w:left="57"/>
              <w:textAlignment w:val="baseline"/>
              <w:rPr>
                <w:rFonts w:ascii="Verdana" w:hAnsi="Verdana" w:eastAsia="Times New Roman" w:cs="Times New Roman"/>
                <w:sz w:val="20"/>
                <w:szCs w:val="20"/>
                <w:lang w:eastAsia="pl-PL"/>
              </w:rPr>
            </w:pPr>
            <w:r w:rsidRPr="003A4CA0">
              <w:rPr>
                <w:rFonts w:ascii="Verdana" w:hAnsi="Verdana" w:eastAsia="Times New Roman" w:cs="Times New Roman"/>
                <w:sz w:val="20"/>
                <w:szCs w:val="20"/>
                <w:lang w:eastAsia="pl-PL"/>
              </w:rPr>
              <w:t>zajęcia (wg planu studiów) z prowadzącym: </w:t>
            </w:r>
          </w:p>
          <w:p w:rsidRPr="003A4CA0" w:rsidR="000F5E6A" w:rsidP="002E1E87" w:rsidRDefault="000F5E6A" w14:paraId="0B2891E4" w14:textId="77777777">
            <w:pPr>
              <w:spacing w:after="120" w:line="240" w:lineRule="auto"/>
              <w:ind w:left="57"/>
              <w:textAlignment w:val="baseline"/>
              <w:rPr>
                <w:rFonts w:ascii="Verdana" w:hAnsi="Verdana" w:eastAsia="Times New Roman" w:cs="Times New Roman"/>
                <w:b/>
                <w:bCs/>
                <w:sz w:val="20"/>
                <w:szCs w:val="20"/>
                <w:lang w:eastAsia="pl-PL"/>
              </w:rPr>
            </w:pPr>
            <w:r w:rsidRPr="003A4CA0">
              <w:rPr>
                <w:rFonts w:ascii="Verdana" w:hAnsi="Verdana" w:eastAsia="Times New Roman" w:cs="Times New Roman"/>
                <w:b/>
                <w:bCs/>
                <w:sz w:val="20"/>
                <w:szCs w:val="20"/>
                <w:lang w:eastAsia="pl-PL"/>
              </w:rPr>
              <w:t>- konwersatorium</w:t>
            </w:r>
          </w:p>
        </w:tc>
        <w:tc>
          <w:tcPr>
            <w:tcW w:w="3832" w:type="dxa"/>
            <w:gridSpan w:val="2"/>
            <w:tcBorders>
              <w:top w:val="single" w:color="auto" w:sz="8" w:space="0"/>
              <w:left w:val="single" w:color="auto" w:sz="8" w:space="0"/>
              <w:bottom w:val="single" w:color="auto" w:sz="8" w:space="0"/>
              <w:right w:val="single" w:color="auto" w:sz="8" w:space="0"/>
            </w:tcBorders>
            <w:vAlign w:val="bottom"/>
            <w:hideMark/>
          </w:tcPr>
          <w:p w:rsidRPr="003A4CA0" w:rsidR="000F5E6A" w:rsidP="002E1E87" w:rsidRDefault="000F5E6A" w14:paraId="2E719CFD"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A4CA0">
              <w:rPr>
                <w:rFonts w:ascii="Verdana" w:hAnsi="Verdana" w:eastAsia="Times New Roman" w:cs="Times New Roman"/>
                <w:b/>
                <w:bCs/>
                <w:sz w:val="20"/>
                <w:szCs w:val="20"/>
                <w:lang w:eastAsia="pl-PL"/>
              </w:rPr>
              <w:t>30</w:t>
            </w:r>
          </w:p>
        </w:tc>
      </w:tr>
      <w:tr w:rsidRPr="003C2270" w:rsidR="000F5E6A" w:rsidTr="002E1E87" w14:paraId="095EB25B" w14:textId="77777777">
        <w:trPr>
          <w:trHeight w:val="45"/>
        </w:trPr>
        <w:tc>
          <w:tcPr>
            <w:tcW w:w="707" w:type="dxa"/>
            <w:vMerge/>
            <w:vAlign w:val="center"/>
            <w:hideMark/>
          </w:tcPr>
          <w:p w:rsidRPr="00313490" w:rsidR="000F5E6A" w:rsidP="002E1E87" w:rsidRDefault="000F5E6A" w14:paraId="3EEF2150" w14:textId="77777777">
            <w:pPr>
              <w:pStyle w:val="Akapitzlist"/>
              <w:numPr>
                <w:ilvl w:val="0"/>
                <w:numId w:val="15"/>
              </w:numPr>
              <w:spacing w:after="120"/>
              <w:ind w:left="57"/>
              <w:rPr>
                <w:rFonts w:ascii="Verdana" w:hAnsi="Verdana"/>
              </w:rPr>
            </w:pPr>
          </w:p>
        </w:tc>
        <w:tc>
          <w:tcPr>
            <w:tcW w:w="5100" w:type="dxa"/>
            <w:tcBorders>
              <w:top w:val="single" w:color="auto" w:sz="8" w:space="0"/>
              <w:left w:val="single" w:color="auto" w:sz="8" w:space="0"/>
              <w:bottom w:val="single" w:color="auto" w:sz="8" w:space="0"/>
              <w:right w:val="single" w:color="auto" w:sz="8" w:space="0"/>
            </w:tcBorders>
            <w:hideMark/>
          </w:tcPr>
          <w:p w:rsidRPr="003A4CA0" w:rsidR="000F5E6A" w:rsidP="002E1E87" w:rsidRDefault="000F5E6A" w14:paraId="76DDD3F9" w14:textId="77777777">
            <w:pPr>
              <w:autoSpaceDE w:val="0"/>
              <w:autoSpaceDN w:val="0"/>
              <w:adjustRightInd w:val="0"/>
              <w:spacing w:after="120" w:line="240" w:lineRule="auto"/>
              <w:ind w:left="57"/>
              <w:rPr>
                <w:rFonts w:ascii="Verdana" w:hAnsi="Verdana" w:cs="Verdana"/>
                <w:b/>
                <w:bCs/>
                <w:color w:val="000000"/>
                <w:sz w:val="20"/>
                <w:szCs w:val="20"/>
                <w:lang w:eastAsia="pl-PL"/>
              </w:rPr>
            </w:pPr>
            <w:r w:rsidRPr="003A4CA0">
              <w:rPr>
                <w:rFonts w:ascii="Verdana" w:hAnsi="Verdana" w:eastAsia="Times New Roman" w:cs="Times New Roman"/>
                <w:sz w:val="20"/>
                <w:szCs w:val="20"/>
                <w:lang w:eastAsia="pl-PL"/>
              </w:rPr>
              <w:t>praca własna studenta (w tym udział w pracach grupowych): </w:t>
            </w:r>
            <w:r w:rsidRPr="003A4CA0">
              <w:rPr>
                <w:rFonts w:ascii="Verdana" w:hAnsi="Verdana" w:cs="Verdana"/>
                <w:b/>
                <w:bCs/>
                <w:color w:val="000000" w:themeColor="text1"/>
                <w:sz w:val="20"/>
                <w:szCs w:val="20"/>
                <w:lang w:eastAsia="pl-PL"/>
              </w:rPr>
              <w:t xml:space="preserve"> </w:t>
            </w:r>
          </w:p>
          <w:p w:rsidRPr="003A4CA0" w:rsidR="000F5E6A" w:rsidP="002E1E87" w:rsidRDefault="000F5E6A" w14:paraId="3719F676" w14:textId="77777777">
            <w:pPr>
              <w:autoSpaceDE w:val="0"/>
              <w:autoSpaceDN w:val="0"/>
              <w:adjustRightInd w:val="0"/>
              <w:spacing w:after="120" w:line="240" w:lineRule="auto"/>
              <w:ind w:left="57"/>
              <w:rPr>
                <w:rFonts w:ascii="Verdana" w:hAnsi="Verdana" w:cs="Verdana"/>
                <w:b/>
                <w:color w:val="000000"/>
                <w:sz w:val="20"/>
                <w:szCs w:val="20"/>
                <w:lang w:eastAsia="pl-PL"/>
              </w:rPr>
            </w:pPr>
            <w:r w:rsidRPr="003A4CA0">
              <w:rPr>
                <w:rFonts w:ascii="Verdana" w:hAnsi="Verdana" w:cs="Verdana"/>
                <w:b/>
                <w:color w:val="000000"/>
                <w:sz w:val="20"/>
                <w:szCs w:val="20"/>
                <w:lang w:eastAsia="pl-PL"/>
              </w:rPr>
              <w:t xml:space="preserve">- czytanie wskazanej literatury: </w:t>
            </w:r>
          </w:p>
          <w:p w:rsidRPr="003A4CA0" w:rsidR="000F5E6A" w:rsidP="002E1E87" w:rsidRDefault="000F5E6A" w14:paraId="7A10E235" w14:textId="77777777">
            <w:pPr>
              <w:autoSpaceDE w:val="0"/>
              <w:autoSpaceDN w:val="0"/>
              <w:adjustRightInd w:val="0"/>
              <w:spacing w:after="120" w:line="240" w:lineRule="auto"/>
              <w:ind w:left="57"/>
              <w:rPr>
                <w:rFonts w:ascii="Verdana" w:hAnsi="Verdana" w:cs="Verdana"/>
                <w:b/>
                <w:bCs/>
                <w:color w:val="000000"/>
                <w:sz w:val="20"/>
                <w:szCs w:val="20"/>
                <w:lang w:eastAsia="pl-PL"/>
              </w:rPr>
            </w:pPr>
            <w:r w:rsidRPr="003A4CA0">
              <w:rPr>
                <w:rFonts w:ascii="Verdana" w:hAnsi="Verdana" w:cs="Verdana"/>
                <w:b/>
                <w:bCs/>
                <w:color w:val="000000" w:themeColor="text1"/>
                <w:sz w:val="20"/>
                <w:szCs w:val="20"/>
                <w:lang w:eastAsia="pl-PL"/>
              </w:rPr>
              <w:t xml:space="preserve">- przygotowanie recenzji: </w:t>
            </w:r>
          </w:p>
          <w:p w:rsidRPr="003A4CA0" w:rsidR="000F5E6A" w:rsidP="002E1E87" w:rsidRDefault="000F5E6A" w14:paraId="74C3072F" w14:textId="77777777">
            <w:pPr>
              <w:spacing w:after="120" w:line="240" w:lineRule="auto"/>
              <w:ind w:left="57"/>
              <w:textAlignment w:val="baseline"/>
              <w:rPr>
                <w:rFonts w:ascii="Verdana" w:hAnsi="Verdana" w:cs="Verdana"/>
                <w:b/>
                <w:bCs/>
                <w:color w:val="000000" w:themeColor="text1"/>
                <w:sz w:val="20"/>
                <w:szCs w:val="20"/>
                <w:lang w:eastAsia="pl-PL"/>
              </w:rPr>
            </w:pPr>
            <w:r w:rsidRPr="3D9CBAD2">
              <w:rPr>
                <w:rFonts w:ascii="Verdana" w:hAnsi="Verdana" w:cs="Verdana"/>
                <w:b/>
                <w:bCs/>
                <w:color w:val="000000" w:themeColor="text1"/>
                <w:sz w:val="20"/>
                <w:szCs w:val="20"/>
                <w:lang w:eastAsia="pl-PL"/>
              </w:rPr>
              <w:t>- przygotowanie do analizy ustnej</w:t>
            </w:r>
          </w:p>
        </w:tc>
        <w:tc>
          <w:tcPr>
            <w:tcW w:w="3832" w:type="dxa"/>
            <w:gridSpan w:val="2"/>
            <w:tcBorders>
              <w:top w:val="single" w:color="auto" w:sz="8" w:space="0"/>
              <w:left w:val="single" w:color="auto" w:sz="8" w:space="0"/>
              <w:bottom w:val="single" w:color="auto" w:sz="8" w:space="0"/>
              <w:right w:val="single" w:color="auto" w:sz="8" w:space="0"/>
            </w:tcBorders>
            <w:vAlign w:val="bottom"/>
            <w:hideMark/>
          </w:tcPr>
          <w:p w:rsidRPr="003A4CA0" w:rsidR="000F5E6A" w:rsidP="002E1E87" w:rsidRDefault="000F5E6A" w14:paraId="78F780B2"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A4CA0">
              <w:rPr>
                <w:rFonts w:ascii="Verdana" w:hAnsi="Verdana" w:eastAsia="Times New Roman" w:cs="Times New Roman"/>
                <w:b/>
                <w:bCs/>
                <w:sz w:val="20"/>
                <w:szCs w:val="20"/>
                <w:lang w:eastAsia="pl-PL"/>
              </w:rPr>
              <w:t>20</w:t>
            </w:r>
          </w:p>
          <w:p w:rsidRPr="003A4CA0" w:rsidR="000F5E6A" w:rsidP="002E1E87" w:rsidRDefault="000F5E6A" w14:paraId="4A1118C9"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A4CA0">
              <w:rPr>
                <w:rFonts w:ascii="Verdana" w:hAnsi="Verdana" w:eastAsia="Times New Roman" w:cs="Times New Roman"/>
                <w:b/>
                <w:bCs/>
                <w:sz w:val="20"/>
                <w:szCs w:val="20"/>
                <w:lang w:eastAsia="pl-PL"/>
              </w:rPr>
              <w:t>20</w:t>
            </w:r>
          </w:p>
          <w:p w:rsidRPr="003A4CA0" w:rsidR="000F5E6A" w:rsidP="002E1E87" w:rsidRDefault="000F5E6A" w14:paraId="0CF0B50F"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A4CA0">
              <w:rPr>
                <w:rFonts w:ascii="Verdana" w:hAnsi="Verdana" w:eastAsia="Times New Roman" w:cs="Times New Roman"/>
                <w:b/>
                <w:bCs/>
                <w:sz w:val="20"/>
                <w:szCs w:val="20"/>
                <w:lang w:eastAsia="pl-PL"/>
              </w:rPr>
              <w:t>20</w:t>
            </w:r>
          </w:p>
        </w:tc>
      </w:tr>
      <w:tr w:rsidRPr="004C191F" w:rsidR="000F5E6A" w:rsidTr="002E1E87" w14:paraId="01F7E384" w14:textId="77777777">
        <w:tc>
          <w:tcPr>
            <w:tcW w:w="707" w:type="dxa"/>
            <w:vMerge/>
            <w:vAlign w:val="center"/>
            <w:hideMark/>
          </w:tcPr>
          <w:p w:rsidRPr="00313490" w:rsidR="000F5E6A" w:rsidP="002E1E87" w:rsidRDefault="000F5E6A" w14:paraId="10ECFF7D" w14:textId="77777777">
            <w:pPr>
              <w:pStyle w:val="Akapitzlist"/>
              <w:numPr>
                <w:ilvl w:val="0"/>
                <w:numId w:val="15"/>
              </w:numPr>
              <w:spacing w:after="120"/>
              <w:ind w:left="57"/>
              <w:rPr>
                <w:rFonts w:ascii="Verdana" w:hAnsi="Verdana"/>
              </w:rPr>
            </w:pPr>
          </w:p>
        </w:tc>
        <w:tc>
          <w:tcPr>
            <w:tcW w:w="5100" w:type="dxa"/>
            <w:tcBorders>
              <w:top w:val="single" w:color="auto" w:sz="8" w:space="0"/>
              <w:left w:val="single" w:color="auto" w:sz="8" w:space="0"/>
              <w:bottom w:val="single" w:color="auto" w:sz="8" w:space="0"/>
              <w:right w:val="single" w:color="auto" w:sz="8" w:space="0"/>
            </w:tcBorders>
            <w:hideMark/>
          </w:tcPr>
          <w:p w:rsidRPr="003A4CA0" w:rsidR="000F5E6A" w:rsidP="002E1E87" w:rsidRDefault="000F5E6A" w14:paraId="6F121B40" w14:textId="77777777">
            <w:pPr>
              <w:spacing w:after="120" w:line="240" w:lineRule="auto"/>
              <w:ind w:left="57"/>
              <w:textAlignment w:val="baseline"/>
              <w:rPr>
                <w:rFonts w:ascii="Verdana" w:hAnsi="Verdana" w:eastAsia="Times New Roman" w:cs="Times New Roman"/>
                <w:sz w:val="20"/>
                <w:szCs w:val="20"/>
                <w:lang w:eastAsia="pl-PL"/>
              </w:rPr>
            </w:pPr>
            <w:r w:rsidRPr="003A4CA0">
              <w:rPr>
                <w:rFonts w:ascii="Verdana" w:hAnsi="Verdana" w:eastAsia="Times New Roman" w:cs="Times New Roman"/>
                <w:sz w:val="20"/>
                <w:szCs w:val="20"/>
                <w:lang w:eastAsia="pl-PL"/>
              </w:rPr>
              <w:t>Łączna liczba godzin </w:t>
            </w:r>
          </w:p>
        </w:tc>
        <w:tc>
          <w:tcPr>
            <w:tcW w:w="3832" w:type="dxa"/>
            <w:gridSpan w:val="2"/>
            <w:tcBorders>
              <w:top w:val="single" w:color="auto" w:sz="8" w:space="0"/>
              <w:left w:val="single" w:color="auto" w:sz="8" w:space="0"/>
              <w:bottom w:val="single" w:color="auto" w:sz="8" w:space="0"/>
              <w:right w:val="single" w:color="auto" w:sz="8" w:space="0"/>
            </w:tcBorders>
            <w:vAlign w:val="center"/>
            <w:hideMark/>
          </w:tcPr>
          <w:p w:rsidRPr="003A4CA0" w:rsidR="000F5E6A" w:rsidP="002E1E87" w:rsidRDefault="000F5E6A" w14:paraId="24AC52F9"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A4CA0">
              <w:rPr>
                <w:rFonts w:ascii="Verdana" w:hAnsi="Verdana" w:eastAsia="Times New Roman" w:cs="Times New Roman"/>
                <w:b/>
                <w:bCs/>
                <w:sz w:val="20"/>
                <w:szCs w:val="20"/>
                <w:lang w:eastAsia="pl-PL"/>
              </w:rPr>
              <w:t>90</w:t>
            </w:r>
          </w:p>
        </w:tc>
      </w:tr>
      <w:tr w:rsidRPr="004C191F" w:rsidR="000F5E6A" w:rsidTr="002E1E87" w14:paraId="05435A64" w14:textId="77777777">
        <w:tc>
          <w:tcPr>
            <w:tcW w:w="707" w:type="dxa"/>
            <w:vMerge/>
            <w:vAlign w:val="center"/>
            <w:hideMark/>
          </w:tcPr>
          <w:p w:rsidRPr="00313490" w:rsidR="000F5E6A" w:rsidP="002E1E87" w:rsidRDefault="000F5E6A" w14:paraId="1DDFF641" w14:textId="77777777">
            <w:pPr>
              <w:pStyle w:val="Akapitzlist"/>
              <w:numPr>
                <w:ilvl w:val="0"/>
                <w:numId w:val="15"/>
              </w:numPr>
              <w:spacing w:after="120"/>
              <w:ind w:left="57"/>
              <w:rPr>
                <w:rFonts w:ascii="Verdana" w:hAnsi="Verdana"/>
              </w:rPr>
            </w:pPr>
          </w:p>
        </w:tc>
        <w:tc>
          <w:tcPr>
            <w:tcW w:w="5100" w:type="dxa"/>
            <w:tcBorders>
              <w:top w:val="single" w:color="auto" w:sz="8" w:space="0"/>
              <w:left w:val="single" w:color="auto" w:sz="8" w:space="0"/>
              <w:bottom w:val="single" w:color="auto" w:sz="8" w:space="0"/>
              <w:right w:val="single" w:color="auto" w:sz="8" w:space="0"/>
            </w:tcBorders>
            <w:hideMark/>
          </w:tcPr>
          <w:p w:rsidRPr="003A4CA0" w:rsidR="000F5E6A" w:rsidP="002E1E87" w:rsidRDefault="000F5E6A" w14:paraId="33F6D10A" w14:textId="77777777">
            <w:pPr>
              <w:spacing w:after="120" w:line="240" w:lineRule="auto"/>
              <w:ind w:left="57"/>
              <w:textAlignment w:val="baseline"/>
              <w:rPr>
                <w:rFonts w:ascii="Verdana" w:hAnsi="Verdana" w:eastAsia="Times New Roman" w:cs="Times New Roman"/>
                <w:sz w:val="20"/>
                <w:szCs w:val="20"/>
                <w:lang w:eastAsia="pl-PL"/>
              </w:rPr>
            </w:pPr>
            <w:r w:rsidRPr="003A4CA0">
              <w:rPr>
                <w:rFonts w:ascii="Verdana" w:hAnsi="Verdana" w:eastAsia="Times New Roman" w:cs="Times New Roman"/>
                <w:sz w:val="20"/>
                <w:szCs w:val="20"/>
                <w:lang w:eastAsia="pl-PL"/>
              </w:rPr>
              <w:t>Liczba punktów ECTS</w:t>
            </w:r>
          </w:p>
        </w:tc>
        <w:tc>
          <w:tcPr>
            <w:tcW w:w="3832" w:type="dxa"/>
            <w:gridSpan w:val="2"/>
            <w:tcBorders>
              <w:top w:val="single" w:color="auto" w:sz="8" w:space="0"/>
              <w:left w:val="single" w:color="auto" w:sz="8" w:space="0"/>
              <w:bottom w:val="single" w:color="auto" w:sz="8" w:space="0"/>
              <w:right w:val="single" w:color="auto" w:sz="8" w:space="0"/>
            </w:tcBorders>
            <w:vAlign w:val="center"/>
            <w:hideMark/>
          </w:tcPr>
          <w:p w:rsidRPr="003A4CA0" w:rsidR="000F5E6A" w:rsidP="002E1E87" w:rsidRDefault="000F5E6A" w14:paraId="1EBE4AAC"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A4CA0">
              <w:rPr>
                <w:rFonts w:ascii="Verdana" w:hAnsi="Verdana" w:eastAsia="Times New Roman" w:cs="Times New Roman"/>
                <w:b/>
                <w:bCs/>
                <w:sz w:val="20"/>
                <w:szCs w:val="20"/>
                <w:lang w:eastAsia="pl-PL"/>
              </w:rPr>
              <w:t>3</w:t>
            </w:r>
          </w:p>
        </w:tc>
      </w:tr>
    </w:tbl>
    <w:p w:rsidR="000F5E6A" w:rsidP="000F5E6A" w:rsidRDefault="000F5E6A" w14:paraId="03EF60C2" w14:textId="77777777">
      <w:pPr>
        <w:spacing w:after="0" w:line="240" w:lineRule="auto"/>
        <w:rPr>
          <w:rFonts w:ascii="Verdana" w:hAnsi="Verdana" w:cs="Times New Roman"/>
          <w:iCs/>
          <w:sz w:val="20"/>
          <w:szCs w:val="20"/>
        </w:rPr>
      </w:pPr>
    </w:p>
    <w:p w:rsidR="000F5E6A" w:rsidP="000F5E6A" w:rsidRDefault="000F5E6A" w14:paraId="115FAF52" w14:textId="77777777">
      <w:pPr>
        <w:spacing w:after="0" w:line="240" w:lineRule="auto"/>
        <w:jc w:val="right"/>
        <w:rPr>
          <w:rFonts w:ascii="Verdana" w:hAnsi="Verdana" w:eastAsia="Verdana" w:cs="Verdana"/>
          <w:sz w:val="20"/>
          <w:szCs w:val="20"/>
        </w:rPr>
      </w:pPr>
      <w:r w:rsidRPr="3D9CBAD2">
        <w:rPr>
          <w:rFonts w:ascii="Verdana" w:hAnsi="Verdana" w:cs="Times New Roman"/>
          <w:sz w:val="20"/>
          <w:szCs w:val="20"/>
        </w:rPr>
        <w:t>(oprac. Marta Minkiewicz, styczeń 2025</w:t>
      </w:r>
      <w:r>
        <w:rPr>
          <w:rFonts w:ascii="Verdana" w:hAnsi="Verdana" w:cs="Times New Roman"/>
          <w:sz w:val="20"/>
          <w:szCs w:val="20"/>
        </w:rPr>
        <w:t xml:space="preserve">, </w:t>
      </w:r>
      <w:r w:rsidRPr="2AEC04DE">
        <w:rPr>
          <w:rFonts w:ascii="Verdana" w:hAnsi="Verdana" w:eastAsia="Verdana" w:cs="Verdana"/>
          <w:sz w:val="20"/>
          <w:szCs w:val="20"/>
        </w:rPr>
        <w:t xml:space="preserve">aktualizacja: Magdalena Krzyżostaniak, </w:t>
      </w:r>
      <w:r>
        <w:rPr>
          <w:rFonts w:ascii="Verdana" w:hAnsi="Verdana" w:eastAsia="Verdana" w:cs="Verdana"/>
          <w:sz w:val="20"/>
          <w:szCs w:val="20"/>
        </w:rPr>
        <w:t>czerwiec</w:t>
      </w:r>
      <w:r w:rsidRPr="2AEC04DE">
        <w:rPr>
          <w:rFonts w:ascii="Verdana" w:hAnsi="Verdana" w:eastAsia="Verdana" w:cs="Verdana"/>
          <w:sz w:val="20"/>
          <w:szCs w:val="20"/>
        </w:rPr>
        <w:t xml:space="preserve"> 2025</w:t>
      </w:r>
      <w:r>
        <w:rPr>
          <w:rFonts w:ascii="Verdana" w:hAnsi="Verdana" w:eastAsia="Verdana" w:cs="Verdana"/>
          <w:sz w:val="20"/>
          <w:szCs w:val="20"/>
        </w:rPr>
        <w:t xml:space="preserve">, </w:t>
      </w: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eastAsia="Verdana" w:cs="Verdana"/>
          <w:sz w:val="20"/>
          <w:szCs w:val="20"/>
        </w:rPr>
        <w:t>ZdsJK+Marlena</w:t>
      </w:r>
      <w:proofErr w:type="spellEnd"/>
      <w:r>
        <w:rPr>
          <w:rFonts w:ascii="Verdana" w:hAnsi="Verdana" w:eastAsia="Verdana" w:cs="Verdana"/>
          <w:sz w:val="20"/>
          <w:szCs w:val="20"/>
        </w:rPr>
        <w:t xml:space="preserve"> Krupa Adamczyk, wrzesień 2025 </w:t>
      </w:r>
      <w:r w:rsidRPr="3D9CBAD2">
        <w:rPr>
          <w:rFonts w:ascii="Verdana" w:hAnsi="Verdana" w:cs="Times New Roman"/>
          <w:sz w:val="20"/>
          <w:szCs w:val="20"/>
        </w:rPr>
        <w:t>)</w:t>
      </w:r>
      <w:r w:rsidRPr="3D9CBAD2">
        <w:rPr>
          <w:rFonts w:ascii="Verdana" w:hAnsi="Verdana" w:eastAsia="Verdana" w:cs="Verdana"/>
          <w:sz w:val="20"/>
          <w:szCs w:val="20"/>
        </w:rPr>
        <w:t xml:space="preserve"> </w:t>
      </w:r>
    </w:p>
    <w:p w:rsidR="000F5E6A" w:rsidP="000F5E6A" w:rsidRDefault="000F5E6A" w14:paraId="1ED5A326" w14:textId="77777777">
      <w:pPr>
        <w:spacing w:after="0" w:line="240" w:lineRule="auto"/>
        <w:jc w:val="right"/>
      </w:pPr>
    </w:p>
    <w:p w:rsidR="000F5E6A" w:rsidP="000F5E6A" w:rsidRDefault="000F5E6A" w14:paraId="04E0B1CA" w14:textId="77777777">
      <w:pPr>
        <w:spacing w:after="0" w:line="240" w:lineRule="auto"/>
        <w:jc w:val="right"/>
        <w:rPr>
          <w:rFonts w:ascii="Verdana" w:hAnsi="Verdana" w:cs="Times New Roman"/>
          <w:sz w:val="20"/>
          <w:szCs w:val="20"/>
        </w:rPr>
      </w:pPr>
    </w:p>
    <w:p w:rsidR="000F5E6A" w:rsidP="000F5E6A" w:rsidRDefault="000F5E6A" w14:paraId="3B1142B6" w14:textId="77777777">
      <w:pPr>
        <w:pStyle w:val="Nagwek2"/>
      </w:pPr>
      <w:bookmarkStart w:name="_Toc120966792" w:id="134"/>
      <w:bookmarkStart w:name="_Toc196218627" w:id="135"/>
      <w:bookmarkStart w:name="_Toc207816876" w:id="136"/>
      <w:bookmarkStart w:name="_Toc209793627" w:id="137"/>
      <w:r w:rsidRPr="00816E53">
        <w:t xml:space="preserve">Historia kina hiszpańskiego </w:t>
      </w:r>
      <w:bookmarkEnd w:id="134"/>
      <w:r>
        <w:t>2</w:t>
      </w:r>
      <w:bookmarkEnd w:id="135"/>
      <w:bookmarkEnd w:id="136"/>
      <w:bookmarkEnd w:id="137"/>
    </w:p>
    <w:tbl>
      <w:tblPr>
        <w:tblW w:w="9637"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77"/>
        <w:gridCol w:w="4942"/>
        <w:gridCol w:w="1408"/>
        <w:gridCol w:w="2610"/>
      </w:tblGrid>
      <w:tr w:rsidRPr="000A7CE0" w:rsidR="000F5E6A" w:rsidTr="002E1E87" w14:paraId="632A143E" w14:textId="77777777">
        <w:trPr>
          <w:trHeight w:val="15"/>
        </w:trPr>
        <w:tc>
          <w:tcPr>
            <w:tcW w:w="67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20392007" w14:textId="77777777">
            <w:pPr>
              <w:pStyle w:val="Akapitzlist"/>
              <w:numPr>
                <w:ilvl w:val="0"/>
                <w:numId w:val="16"/>
              </w:numPr>
              <w:spacing w:after="120"/>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347B1B" w:rsidR="000F5E6A" w:rsidP="002E1E87" w:rsidRDefault="000F5E6A" w14:paraId="4A8E7333" w14:textId="77777777">
            <w:pPr>
              <w:spacing w:after="120" w:line="240" w:lineRule="auto"/>
              <w:ind w:left="57"/>
              <w:textAlignment w:val="baseline"/>
              <w:rPr>
                <w:rFonts w:ascii="Verdana" w:hAnsi="Verdana" w:eastAsia="Times New Roman" w:cs="Times New Roman"/>
                <w:sz w:val="20"/>
                <w:szCs w:val="20"/>
                <w:lang w:eastAsia="pl-PL"/>
              </w:rPr>
            </w:pPr>
            <w:r w:rsidRPr="00347B1B">
              <w:rPr>
                <w:rFonts w:ascii="Verdana" w:hAnsi="Verdana" w:eastAsia="Times New Roman" w:cs="Times New Roman"/>
                <w:sz w:val="20"/>
                <w:szCs w:val="20"/>
                <w:lang w:eastAsia="pl-PL"/>
              </w:rPr>
              <w:t>Nazwa przedmiotu w języku polskim oraz angielskim </w:t>
            </w:r>
          </w:p>
          <w:p w:rsidRPr="00347B1B" w:rsidR="000F5E6A" w:rsidP="002E1E87" w:rsidRDefault="000F5E6A" w14:paraId="55E65061" w14:textId="77777777">
            <w:pPr>
              <w:spacing w:after="120" w:line="240" w:lineRule="auto"/>
              <w:ind w:left="57"/>
              <w:textAlignment w:val="baseline"/>
              <w:rPr>
                <w:rFonts w:ascii="Verdana" w:hAnsi="Verdana" w:eastAsia="Times New Roman" w:cs="Times New Roman"/>
                <w:b/>
                <w:bCs/>
                <w:sz w:val="20"/>
                <w:szCs w:val="20"/>
                <w:lang w:eastAsia="pl-PL"/>
              </w:rPr>
            </w:pPr>
            <w:r w:rsidRPr="00347B1B">
              <w:rPr>
                <w:rFonts w:ascii="Verdana" w:hAnsi="Verdana" w:eastAsia="Times New Roman" w:cs="Times New Roman"/>
                <w:b/>
                <w:bCs/>
                <w:sz w:val="20"/>
                <w:szCs w:val="20"/>
                <w:lang w:eastAsia="pl-PL"/>
              </w:rPr>
              <w:t xml:space="preserve">HISTORIA KINA HISZPAŃSKIEGO </w:t>
            </w:r>
            <w:r>
              <w:rPr>
                <w:rFonts w:ascii="Verdana" w:hAnsi="Verdana" w:eastAsia="Times New Roman" w:cs="Times New Roman"/>
                <w:b/>
                <w:bCs/>
                <w:sz w:val="20"/>
                <w:szCs w:val="20"/>
                <w:lang w:eastAsia="pl-PL"/>
              </w:rPr>
              <w:t>2</w:t>
            </w:r>
          </w:p>
          <w:p w:rsidRPr="00347B1B" w:rsidR="000F5E6A" w:rsidP="002E1E87" w:rsidRDefault="000F5E6A" w14:paraId="7FA685CE" w14:textId="77777777">
            <w:pPr>
              <w:spacing w:after="120" w:line="240" w:lineRule="auto"/>
              <w:ind w:left="57"/>
              <w:textAlignment w:val="baseline"/>
              <w:rPr>
                <w:rFonts w:ascii="Verdana" w:hAnsi="Verdana" w:eastAsia="Times New Roman" w:cs="Times New Roman"/>
                <w:b/>
                <w:bCs/>
                <w:sz w:val="20"/>
                <w:szCs w:val="20"/>
                <w:lang w:eastAsia="pl-PL"/>
              </w:rPr>
            </w:pPr>
            <w:proofErr w:type="spellStart"/>
            <w:r w:rsidRPr="00347B1B">
              <w:rPr>
                <w:rFonts w:ascii="Verdana" w:hAnsi="Verdana" w:eastAsia="Times New Roman" w:cs="Times New Roman"/>
                <w:b/>
                <w:bCs/>
                <w:sz w:val="20"/>
                <w:szCs w:val="20"/>
                <w:lang w:eastAsia="pl-PL"/>
              </w:rPr>
              <w:t>History</w:t>
            </w:r>
            <w:proofErr w:type="spellEnd"/>
            <w:r w:rsidRPr="00347B1B">
              <w:rPr>
                <w:rFonts w:ascii="Verdana" w:hAnsi="Verdana" w:eastAsia="Times New Roman" w:cs="Times New Roman"/>
                <w:b/>
                <w:bCs/>
                <w:sz w:val="20"/>
                <w:szCs w:val="20"/>
                <w:lang w:eastAsia="pl-PL"/>
              </w:rPr>
              <w:t xml:space="preserve"> of Spanish Cinema </w:t>
            </w:r>
            <w:r>
              <w:rPr>
                <w:rFonts w:ascii="Verdana" w:hAnsi="Verdana" w:eastAsia="Times New Roman" w:cs="Times New Roman"/>
                <w:b/>
                <w:bCs/>
                <w:sz w:val="20"/>
                <w:szCs w:val="20"/>
                <w:lang w:eastAsia="pl-PL"/>
              </w:rPr>
              <w:t>2</w:t>
            </w:r>
          </w:p>
          <w:p w:rsidRPr="00347B1B" w:rsidR="000F5E6A" w:rsidP="002E1E87" w:rsidRDefault="000F5E6A" w14:paraId="3268379B"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0F5E6A" w:rsidTr="002E1E87" w14:paraId="3B69A8D3" w14:textId="77777777">
        <w:trPr>
          <w:trHeight w:val="15"/>
        </w:trPr>
        <w:tc>
          <w:tcPr>
            <w:tcW w:w="67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60576DAE" w14:textId="77777777">
            <w:pPr>
              <w:pStyle w:val="Akapitzlist"/>
              <w:numPr>
                <w:ilvl w:val="0"/>
                <w:numId w:val="16"/>
              </w:numPr>
              <w:spacing w:after="120"/>
              <w:ind w:left="57"/>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347B1B" w:rsidR="000F5E6A" w:rsidP="002E1E87" w:rsidRDefault="000F5E6A" w14:paraId="1517A047" w14:textId="77777777">
            <w:pPr>
              <w:spacing w:after="120" w:line="240" w:lineRule="auto"/>
              <w:ind w:left="57"/>
              <w:textAlignment w:val="baseline"/>
              <w:rPr>
                <w:rFonts w:ascii="Verdana" w:hAnsi="Verdana" w:eastAsia="Times New Roman" w:cs="Times New Roman"/>
                <w:sz w:val="20"/>
                <w:szCs w:val="20"/>
                <w:lang w:eastAsia="pl-PL"/>
              </w:rPr>
            </w:pPr>
            <w:r w:rsidRPr="00347B1B">
              <w:rPr>
                <w:rFonts w:ascii="Verdana" w:hAnsi="Verdana" w:eastAsia="Times New Roman" w:cs="Times New Roman"/>
                <w:sz w:val="20"/>
                <w:szCs w:val="20"/>
                <w:lang w:eastAsia="pl-PL"/>
              </w:rPr>
              <w:t xml:space="preserve">Dyscyplina </w:t>
            </w:r>
          </w:p>
          <w:p w:rsidRPr="00347B1B" w:rsidR="000F5E6A" w:rsidP="002E1E87" w:rsidRDefault="000F5E6A" w14:paraId="466C8521" w14:textId="77777777">
            <w:pPr>
              <w:spacing w:after="120" w:line="240" w:lineRule="auto"/>
              <w:ind w:left="57"/>
              <w:textAlignment w:val="baseline"/>
              <w:rPr>
                <w:rFonts w:ascii="Verdana" w:hAnsi="Verdana" w:eastAsia="Times New Roman" w:cs="Times New Roman"/>
                <w:b/>
                <w:bCs/>
                <w:sz w:val="20"/>
                <w:szCs w:val="20"/>
                <w:lang w:eastAsia="pl-PL"/>
              </w:rPr>
            </w:pPr>
            <w:r w:rsidRPr="00347B1B">
              <w:rPr>
                <w:rFonts w:ascii="Verdana" w:hAnsi="Verdana" w:eastAsia="Times New Roman" w:cs="Times New Roman"/>
                <w:b/>
                <w:bCs/>
                <w:sz w:val="20"/>
                <w:szCs w:val="20"/>
                <w:lang w:eastAsia="pl-PL"/>
              </w:rPr>
              <w:t>literaturoznawstwo</w:t>
            </w:r>
          </w:p>
          <w:p w:rsidRPr="00347B1B" w:rsidR="000F5E6A" w:rsidP="002E1E87" w:rsidRDefault="000F5E6A" w14:paraId="4C3C2BD0"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0F5E6A" w:rsidTr="002E1E87" w14:paraId="077837D8" w14:textId="77777777">
        <w:trPr>
          <w:trHeight w:val="330"/>
        </w:trPr>
        <w:tc>
          <w:tcPr>
            <w:tcW w:w="67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5F7E6D75" w14:textId="77777777">
            <w:pPr>
              <w:pStyle w:val="Akapitzlist"/>
              <w:numPr>
                <w:ilvl w:val="0"/>
                <w:numId w:val="16"/>
              </w:numPr>
              <w:spacing w:after="120"/>
              <w:ind w:left="57"/>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347B1B" w:rsidR="000F5E6A" w:rsidP="002E1E87" w:rsidRDefault="000F5E6A" w14:paraId="103A144C" w14:textId="77777777">
            <w:pPr>
              <w:spacing w:after="120" w:line="240" w:lineRule="auto"/>
              <w:ind w:left="57"/>
              <w:textAlignment w:val="baseline"/>
              <w:rPr>
                <w:rFonts w:ascii="Verdana" w:hAnsi="Verdana" w:eastAsia="Times New Roman" w:cs="Times New Roman"/>
                <w:sz w:val="20"/>
                <w:szCs w:val="20"/>
                <w:lang w:eastAsia="pl-PL"/>
              </w:rPr>
            </w:pPr>
            <w:r w:rsidRPr="00347B1B">
              <w:rPr>
                <w:rFonts w:ascii="Verdana" w:hAnsi="Verdana" w:eastAsia="Times New Roman" w:cs="Times New Roman"/>
                <w:sz w:val="20"/>
                <w:szCs w:val="20"/>
                <w:lang w:eastAsia="pl-PL"/>
              </w:rPr>
              <w:t>Język wykładowy </w:t>
            </w:r>
          </w:p>
          <w:p w:rsidRPr="00347B1B" w:rsidR="000F5E6A" w:rsidP="002E1E87" w:rsidRDefault="000F5E6A" w14:paraId="1F296594" w14:textId="77777777">
            <w:pPr>
              <w:spacing w:after="120" w:line="240" w:lineRule="auto"/>
              <w:ind w:left="57"/>
              <w:textAlignment w:val="baseline"/>
              <w:rPr>
                <w:rFonts w:ascii="Verdana" w:hAnsi="Verdana" w:eastAsia="Times New Roman" w:cs="Times New Roman"/>
                <w:b/>
                <w:bCs/>
                <w:sz w:val="20"/>
                <w:szCs w:val="20"/>
                <w:lang w:eastAsia="pl-PL"/>
              </w:rPr>
            </w:pPr>
            <w:r w:rsidRPr="00347B1B">
              <w:rPr>
                <w:rFonts w:ascii="Verdana" w:hAnsi="Verdana" w:eastAsia="Times New Roman" w:cs="Times New Roman"/>
                <w:b/>
                <w:bCs/>
                <w:sz w:val="20"/>
                <w:szCs w:val="20"/>
                <w:lang w:eastAsia="pl-PL"/>
              </w:rPr>
              <w:t xml:space="preserve">hiszpański </w:t>
            </w:r>
          </w:p>
          <w:p w:rsidRPr="00347B1B" w:rsidR="000F5E6A" w:rsidP="002E1E87" w:rsidRDefault="000F5E6A" w14:paraId="122A9A90"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0F5E6A" w:rsidTr="002E1E87" w14:paraId="7AA5E304" w14:textId="77777777">
        <w:trPr>
          <w:trHeight w:val="15"/>
        </w:trPr>
        <w:tc>
          <w:tcPr>
            <w:tcW w:w="67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2A030F6B" w14:textId="77777777">
            <w:pPr>
              <w:pStyle w:val="Akapitzlist"/>
              <w:numPr>
                <w:ilvl w:val="0"/>
                <w:numId w:val="16"/>
              </w:numPr>
              <w:spacing w:after="120"/>
              <w:ind w:left="57"/>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347B1B" w:rsidR="000F5E6A" w:rsidP="002E1E87" w:rsidRDefault="000F5E6A" w14:paraId="52734D51" w14:textId="77777777">
            <w:pPr>
              <w:spacing w:after="120" w:line="240" w:lineRule="auto"/>
              <w:ind w:left="57"/>
              <w:textAlignment w:val="baseline"/>
              <w:rPr>
                <w:rFonts w:ascii="Verdana" w:hAnsi="Verdana" w:eastAsia="Times New Roman" w:cs="Times New Roman"/>
                <w:sz w:val="20"/>
                <w:szCs w:val="20"/>
                <w:lang w:eastAsia="pl-PL"/>
              </w:rPr>
            </w:pPr>
            <w:r w:rsidRPr="00347B1B">
              <w:rPr>
                <w:rFonts w:ascii="Verdana" w:hAnsi="Verdana" w:eastAsia="Times New Roman" w:cs="Times New Roman"/>
                <w:sz w:val="20"/>
                <w:szCs w:val="20"/>
                <w:lang w:eastAsia="pl-PL"/>
              </w:rPr>
              <w:t>Jednostka prowadząca przedmiot </w:t>
            </w:r>
          </w:p>
          <w:p w:rsidRPr="00347B1B" w:rsidR="000F5E6A" w:rsidP="002E1E87" w:rsidRDefault="000F5E6A" w14:paraId="2C6A0746" w14:textId="77777777">
            <w:pPr>
              <w:spacing w:after="120" w:line="240" w:lineRule="auto"/>
              <w:ind w:left="57"/>
              <w:textAlignment w:val="baseline"/>
              <w:rPr>
                <w:rFonts w:ascii="Verdana" w:hAnsi="Verdana" w:eastAsia="Times New Roman" w:cs="Times New Roman"/>
                <w:b/>
                <w:bCs/>
                <w:sz w:val="20"/>
                <w:szCs w:val="20"/>
                <w:lang w:eastAsia="pl-PL"/>
              </w:rPr>
            </w:pPr>
            <w:r w:rsidRPr="00347B1B">
              <w:rPr>
                <w:rFonts w:ascii="Verdana" w:hAnsi="Verdana" w:eastAsia="Times New Roman" w:cs="Times New Roman"/>
                <w:b/>
                <w:bCs/>
                <w:sz w:val="20"/>
                <w:szCs w:val="20"/>
                <w:lang w:eastAsia="pl-PL"/>
              </w:rPr>
              <w:t>Instytut Filologii Romańskiej</w:t>
            </w:r>
          </w:p>
        </w:tc>
      </w:tr>
      <w:tr w:rsidRPr="000A7CE0" w:rsidR="000F5E6A" w:rsidTr="002E1E87" w14:paraId="253435B9" w14:textId="77777777">
        <w:trPr>
          <w:trHeight w:val="15"/>
        </w:trPr>
        <w:tc>
          <w:tcPr>
            <w:tcW w:w="67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49030172" w14:textId="77777777">
            <w:pPr>
              <w:pStyle w:val="Akapitzlist"/>
              <w:numPr>
                <w:ilvl w:val="0"/>
                <w:numId w:val="16"/>
              </w:numPr>
              <w:spacing w:after="120"/>
              <w:ind w:left="57"/>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347B1B" w:rsidR="000F5E6A" w:rsidP="002E1E87" w:rsidRDefault="000F5E6A" w14:paraId="135B48F6" w14:textId="77777777">
            <w:pPr>
              <w:spacing w:after="120" w:line="240" w:lineRule="auto"/>
              <w:ind w:left="57"/>
              <w:textAlignment w:val="baseline"/>
              <w:rPr>
                <w:rFonts w:ascii="Verdana" w:hAnsi="Verdana" w:eastAsia="Times New Roman" w:cs="Times New Roman"/>
                <w:sz w:val="20"/>
                <w:szCs w:val="20"/>
                <w:lang w:eastAsia="pl-PL"/>
              </w:rPr>
            </w:pPr>
            <w:r w:rsidRPr="00347B1B">
              <w:rPr>
                <w:rFonts w:ascii="Verdana" w:hAnsi="Verdana" w:eastAsia="Times New Roman" w:cs="Times New Roman"/>
                <w:sz w:val="20"/>
                <w:szCs w:val="20"/>
                <w:lang w:eastAsia="pl-PL"/>
              </w:rPr>
              <w:t xml:space="preserve">Rodzaj przedmiotu </w:t>
            </w:r>
          </w:p>
          <w:p w:rsidRPr="00347B1B" w:rsidR="000F5E6A" w:rsidP="002E1E87" w:rsidRDefault="000F5E6A" w14:paraId="300AB0FA"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przedmiot do wyboru (literaturoznawczy)</w:t>
            </w:r>
          </w:p>
        </w:tc>
      </w:tr>
      <w:tr w:rsidRPr="000A7CE0" w:rsidR="000F5E6A" w:rsidTr="002E1E87" w14:paraId="3FC3C51F" w14:textId="77777777">
        <w:trPr>
          <w:trHeight w:val="15"/>
        </w:trPr>
        <w:tc>
          <w:tcPr>
            <w:tcW w:w="67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5EFDB7F2" w14:textId="77777777">
            <w:pPr>
              <w:pStyle w:val="Akapitzlist"/>
              <w:numPr>
                <w:ilvl w:val="0"/>
                <w:numId w:val="16"/>
              </w:numPr>
              <w:spacing w:after="120"/>
              <w:ind w:left="57"/>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347B1B" w:rsidR="000F5E6A" w:rsidP="002E1E87" w:rsidRDefault="000F5E6A" w14:paraId="4686B287" w14:textId="77777777">
            <w:pPr>
              <w:spacing w:after="120" w:line="240" w:lineRule="auto"/>
              <w:ind w:left="57"/>
              <w:textAlignment w:val="baseline"/>
              <w:rPr>
                <w:rFonts w:ascii="Verdana" w:hAnsi="Verdana" w:eastAsia="Times New Roman" w:cs="Times New Roman"/>
                <w:sz w:val="20"/>
                <w:szCs w:val="20"/>
                <w:lang w:eastAsia="pl-PL"/>
              </w:rPr>
            </w:pPr>
            <w:r w:rsidRPr="00347B1B">
              <w:rPr>
                <w:rFonts w:ascii="Verdana" w:hAnsi="Verdana" w:eastAsia="Times New Roman" w:cs="Times New Roman"/>
                <w:sz w:val="20"/>
                <w:szCs w:val="20"/>
                <w:lang w:eastAsia="pl-PL"/>
              </w:rPr>
              <w:t xml:space="preserve">Kierunek studiów </w:t>
            </w:r>
          </w:p>
          <w:p w:rsidRPr="00347B1B" w:rsidR="000F5E6A" w:rsidP="002E1E87" w:rsidRDefault="000F5E6A" w14:paraId="387BC94C"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filologia francuska, </w:t>
            </w:r>
            <w:r w:rsidRPr="00347B1B">
              <w:rPr>
                <w:rFonts w:ascii="Verdana" w:hAnsi="Verdana" w:eastAsia="Times New Roman" w:cs="Times New Roman"/>
                <w:b/>
                <w:bCs/>
                <w:sz w:val="20"/>
                <w:szCs w:val="20"/>
                <w:lang w:eastAsia="pl-PL"/>
              </w:rPr>
              <w:t>filologia hiszpańska</w:t>
            </w:r>
            <w:r>
              <w:rPr>
                <w:rFonts w:ascii="Verdana" w:hAnsi="Verdana" w:eastAsia="Times New Roman" w:cs="Times New Roman"/>
                <w:b/>
                <w:bCs/>
                <w:sz w:val="20"/>
                <w:szCs w:val="20"/>
                <w:lang w:eastAsia="pl-PL"/>
              </w:rPr>
              <w:t>, italianistyka</w:t>
            </w:r>
          </w:p>
          <w:p w:rsidRPr="00347B1B" w:rsidR="000F5E6A" w:rsidP="002E1E87" w:rsidRDefault="000F5E6A" w14:paraId="7FE643CB"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0F5E6A" w:rsidTr="002E1E87" w14:paraId="10817842" w14:textId="77777777">
        <w:trPr>
          <w:trHeight w:val="15"/>
        </w:trPr>
        <w:tc>
          <w:tcPr>
            <w:tcW w:w="67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546E1233" w14:textId="77777777">
            <w:pPr>
              <w:pStyle w:val="Akapitzlist"/>
              <w:numPr>
                <w:ilvl w:val="0"/>
                <w:numId w:val="16"/>
              </w:numPr>
              <w:spacing w:after="120"/>
              <w:ind w:left="57"/>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347B1B" w:rsidR="000F5E6A" w:rsidP="002E1E87" w:rsidRDefault="000F5E6A" w14:paraId="1DBD0380" w14:textId="77777777">
            <w:pPr>
              <w:spacing w:after="120" w:line="240" w:lineRule="auto"/>
              <w:ind w:left="57"/>
              <w:textAlignment w:val="baseline"/>
              <w:rPr>
                <w:rFonts w:ascii="Verdana" w:hAnsi="Verdana" w:eastAsia="Times New Roman" w:cs="Times New Roman"/>
                <w:sz w:val="20"/>
                <w:szCs w:val="20"/>
                <w:lang w:eastAsia="pl-PL"/>
              </w:rPr>
            </w:pPr>
            <w:r w:rsidRPr="00347B1B">
              <w:rPr>
                <w:rFonts w:ascii="Verdana" w:hAnsi="Verdana" w:eastAsia="Times New Roman" w:cs="Times New Roman"/>
                <w:sz w:val="20"/>
                <w:szCs w:val="20"/>
                <w:lang w:eastAsia="pl-PL"/>
              </w:rPr>
              <w:t xml:space="preserve">Poziom studiów </w:t>
            </w:r>
          </w:p>
          <w:p w:rsidRPr="00347B1B" w:rsidR="000F5E6A" w:rsidP="002E1E87" w:rsidRDefault="000F5E6A" w14:paraId="773BF839" w14:textId="77777777">
            <w:pPr>
              <w:spacing w:after="120" w:line="240" w:lineRule="auto"/>
              <w:ind w:left="57"/>
              <w:textAlignment w:val="baseline"/>
              <w:rPr>
                <w:rFonts w:ascii="Verdana" w:hAnsi="Verdana" w:eastAsia="Times New Roman" w:cs="Times New Roman"/>
                <w:b/>
                <w:bCs/>
                <w:sz w:val="20"/>
                <w:szCs w:val="20"/>
                <w:lang w:eastAsia="pl-PL"/>
              </w:rPr>
            </w:pPr>
            <w:r w:rsidRPr="00347B1B">
              <w:rPr>
                <w:rFonts w:ascii="Verdana" w:hAnsi="Verdana" w:eastAsia="Times New Roman" w:cs="Times New Roman"/>
                <w:b/>
                <w:bCs/>
                <w:sz w:val="20"/>
                <w:szCs w:val="20"/>
                <w:lang w:eastAsia="pl-PL"/>
              </w:rPr>
              <w:t xml:space="preserve">I </w:t>
            </w:r>
          </w:p>
          <w:p w:rsidRPr="00347B1B" w:rsidR="000F5E6A" w:rsidP="002E1E87" w:rsidRDefault="000F5E6A" w14:paraId="52AEA1C9"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0F5E6A" w:rsidTr="002E1E87" w14:paraId="3C13FEAF" w14:textId="77777777">
        <w:trPr>
          <w:trHeight w:val="15"/>
        </w:trPr>
        <w:tc>
          <w:tcPr>
            <w:tcW w:w="67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51EF4674" w14:textId="77777777">
            <w:pPr>
              <w:pStyle w:val="Akapitzlist"/>
              <w:numPr>
                <w:ilvl w:val="0"/>
                <w:numId w:val="16"/>
              </w:numPr>
              <w:spacing w:after="120"/>
              <w:ind w:left="57"/>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347B1B" w:rsidR="000F5E6A" w:rsidP="002E1E87" w:rsidRDefault="000F5E6A" w14:paraId="636EBF1C" w14:textId="77777777">
            <w:pPr>
              <w:spacing w:after="120" w:line="240" w:lineRule="auto"/>
              <w:ind w:left="57"/>
              <w:textAlignment w:val="baseline"/>
              <w:rPr>
                <w:rFonts w:ascii="Verdana" w:hAnsi="Verdana" w:eastAsia="Times New Roman" w:cs="Times New Roman"/>
                <w:sz w:val="20"/>
                <w:szCs w:val="20"/>
                <w:lang w:eastAsia="pl-PL"/>
              </w:rPr>
            </w:pPr>
            <w:r w:rsidRPr="00347B1B">
              <w:rPr>
                <w:rFonts w:ascii="Verdana" w:hAnsi="Verdana" w:eastAsia="Times New Roman" w:cs="Times New Roman"/>
                <w:sz w:val="20"/>
                <w:szCs w:val="20"/>
                <w:lang w:eastAsia="pl-PL"/>
              </w:rPr>
              <w:t xml:space="preserve">Rok studiów </w:t>
            </w:r>
          </w:p>
          <w:p w:rsidRPr="00347B1B" w:rsidR="000F5E6A" w:rsidP="002E1E87" w:rsidRDefault="000F5E6A" w14:paraId="2AA66F63" w14:textId="77777777">
            <w:pPr>
              <w:spacing w:after="120" w:line="240" w:lineRule="auto"/>
              <w:ind w:left="57"/>
              <w:textAlignment w:val="baseline"/>
              <w:rPr>
                <w:rFonts w:ascii="Verdana" w:hAnsi="Verdana" w:eastAsia="Times New Roman" w:cs="Times New Roman"/>
                <w:b/>
                <w:bCs/>
                <w:sz w:val="20"/>
                <w:szCs w:val="20"/>
                <w:lang w:eastAsia="pl-PL"/>
              </w:rPr>
            </w:pPr>
            <w:r w:rsidRPr="00347B1B">
              <w:rPr>
                <w:rFonts w:ascii="Verdana" w:hAnsi="Verdana" w:eastAsia="Times New Roman" w:cs="Times New Roman"/>
                <w:b/>
                <w:bCs/>
                <w:sz w:val="20"/>
                <w:szCs w:val="20"/>
                <w:lang w:eastAsia="pl-PL"/>
              </w:rPr>
              <w:t>II, III</w:t>
            </w:r>
          </w:p>
          <w:p w:rsidRPr="00347B1B" w:rsidR="000F5E6A" w:rsidP="002E1E87" w:rsidRDefault="000F5E6A" w14:paraId="4E0BF71D" w14:textId="77777777">
            <w:pPr>
              <w:spacing w:after="120" w:line="240" w:lineRule="auto"/>
              <w:ind w:left="57"/>
              <w:textAlignment w:val="baseline"/>
              <w:rPr>
                <w:rFonts w:ascii="Verdana" w:hAnsi="Verdana" w:eastAsia="Times New Roman" w:cs="Times New Roman"/>
                <w:b/>
                <w:bCs/>
                <w:sz w:val="20"/>
                <w:szCs w:val="20"/>
                <w:lang w:eastAsia="pl-PL"/>
              </w:rPr>
            </w:pPr>
          </w:p>
        </w:tc>
      </w:tr>
      <w:tr w:rsidRPr="00B03AC1" w:rsidR="000F5E6A" w:rsidTr="002E1E87" w14:paraId="29A79645" w14:textId="77777777">
        <w:trPr>
          <w:trHeight w:val="15"/>
        </w:trPr>
        <w:tc>
          <w:tcPr>
            <w:tcW w:w="67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661E4FAC" w14:textId="77777777">
            <w:pPr>
              <w:pStyle w:val="Akapitzlist"/>
              <w:numPr>
                <w:ilvl w:val="0"/>
                <w:numId w:val="16"/>
              </w:numPr>
              <w:spacing w:after="120"/>
              <w:ind w:left="57"/>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347B1B" w:rsidR="000F5E6A" w:rsidP="002E1E87" w:rsidRDefault="000F5E6A" w14:paraId="33E359FE" w14:textId="77777777">
            <w:pPr>
              <w:spacing w:after="120" w:line="240" w:lineRule="auto"/>
              <w:ind w:left="57"/>
              <w:textAlignment w:val="baseline"/>
              <w:rPr>
                <w:rFonts w:ascii="Verdana" w:hAnsi="Verdana" w:eastAsia="Times New Roman" w:cs="Times New Roman"/>
                <w:sz w:val="20"/>
                <w:szCs w:val="20"/>
                <w:lang w:eastAsia="pl-PL"/>
              </w:rPr>
            </w:pPr>
            <w:r w:rsidRPr="00347B1B">
              <w:rPr>
                <w:rFonts w:ascii="Verdana" w:hAnsi="Verdana" w:eastAsia="Times New Roman" w:cs="Times New Roman"/>
                <w:sz w:val="20"/>
                <w:szCs w:val="20"/>
                <w:lang w:eastAsia="pl-PL"/>
              </w:rPr>
              <w:t>Semestr </w:t>
            </w:r>
          </w:p>
          <w:p w:rsidRPr="00347B1B" w:rsidR="000F5E6A" w:rsidP="002E1E87" w:rsidRDefault="000F5E6A" w14:paraId="34003D51"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zimowy lub letni</w:t>
            </w:r>
          </w:p>
          <w:p w:rsidRPr="00347B1B" w:rsidR="000F5E6A" w:rsidP="002E1E87" w:rsidRDefault="000F5E6A" w14:paraId="083D1051"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0F5E6A" w:rsidTr="002E1E87" w14:paraId="5B7717A1" w14:textId="77777777">
        <w:trPr>
          <w:trHeight w:val="15"/>
        </w:trPr>
        <w:tc>
          <w:tcPr>
            <w:tcW w:w="67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1D3C9A4D" w14:textId="77777777">
            <w:pPr>
              <w:pStyle w:val="Akapitzlist"/>
              <w:numPr>
                <w:ilvl w:val="0"/>
                <w:numId w:val="16"/>
              </w:numPr>
              <w:spacing w:after="120"/>
              <w:ind w:left="57"/>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347B1B" w:rsidR="000F5E6A" w:rsidP="002E1E87" w:rsidRDefault="000F5E6A" w14:paraId="38F84F85" w14:textId="77777777">
            <w:pPr>
              <w:spacing w:after="120" w:line="240" w:lineRule="auto"/>
              <w:ind w:left="57"/>
              <w:textAlignment w:val="baseline"/>
              <w:rPr>
                <w:rFonts w:ascii="Verdana" w:hAnsi="Verdana" w:eastAsia="Times New Roman" w:cs="Times New Roman"/>
                <w:sz w:val="20"/>
                <w:szCs w:val="20"/>
                <w:lang w:eastAsia="pl-PL"/>
              </w:rPr>
            </w:pPr>
            <w:r w:rsidRPr="00347B1B">
              <w:rPr>
                <w:rFonts w:ascii="Verdana" w:hAnsi="Verdana" w:eastAsia="Times New Roman" w:cs="Times New Roman"/>
                <w:sz w:val="20"/>
                <w:szCs w:val="20"/>
                <w:lang w:eastAsia="pl-PL"/>
              </w:rPr>
              <w:t xml:space="preserve">Forma zajęć i liczba godzin </w:t>
            </w:r>
          </w:p>
          <w:p w:rsidRPr="00347B1B" w:rsidR="000F5E6A" w:rsidP="002E1E87" w:rsidRDefault="000F5E6A" w14:paraId="290F6919" w14:textId="77777777">
            <w:pPr>
              <w:spacing w:after="120" w:line="240" w:lineRule="auto"/>
              <w:ind w:left="57"/>
              <w:textAlignment w:val="baseline"/>
              <w:rPr>
                <w:rFonts w:ascii="Verdana" w:hAnsi="Verdana" w:eastAsia="Times New Roman" w:cs="Times New Roman"/>
                <w:b/>
                <w:bCs/>
                <w:sz w:val="20"/>
                <w:szCs w:val="20"/>
                <w:lang w:eastAsia="pl-PL"/>
              </w:rPr>
            </w:pPr>
            <w:r w:rsidRPr="00347B1B">
              <w:rPr>
                <w:rFonts w:ascii="Verdana" w:hAnsi="Verdana" w:eastAsia="Times New Roman" w:cs="Times New Roman"/>
                <w:b/>
                <w:bCs/>
                <w:sz w:val="20"/>
                <w:szCs w:val="20"/>
                <w:lang w:eastAsia="pl-PL"/>
              </w:rPr>
              <w:t>konwersatorium, 30 godzin</w:t>
            </w:r>
          </w:p>
          <w:p w:rsidRPr="00347B1B" w:rsidR="000F5E6A" w:rsidP="002E1E87" w:rsidRDefault="000F5E6A" w14:paraId="4F3FBE5F"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0F5E6A" w:rsidTr="002E1E87" w14:paraId="3FA5C0EE" w14:textId="77777777">
        <w:trPr>
          <w:trHeight w:val="750"/>
        </w:trPr>
        <w:tc>
          <w:tcPr>
            <w:tcW w:w="67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02D26285" w14:textId="77777777">
            <w:pPr>
              <w:pStyle w:val="Akapitzlist"/>
              <w:numPr>
                <w:ilvl w:val="0"/>
                <w:numId w:val="16"/>
              </w:numPr>
              <w:spacing w:after="120"/>
              <w:ind w:left="57"/>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347B1B" w:rsidR="000F5E6A" w:rsidP="002E1E87" w:rsidRDefault="000F5E6A" w14:paraId="5C1A326D" w14:textId="77777777">
            <w:pPr>
              <w:spacing w:after="120" w:line="240" w:lineRule="auto"/>
              <w:ind w:left="57"/>
              <w:textAlignment w:val="baseline"/>
              <w:rPr>
                <w:rFonts w:ascii="Verdana" w:hAnsi="Verdana" w:eastAsia="Times New Roman" w:cs="Times New Roman"/>
                <w:sz w:val="20"/>
                <w:szCs w:val="20"/>
                <w:lang w:eastAsia="pl-PL"/>
              </w:rPr>
            </w:pPr>
            <w:r w:rsidRPr="00347B1B">
              <w:rPr>
                <w:rFonts w:ascii="Verdana" w:hAnsi="Verdana" w:eastAsia="Times New Roman" w:cs="Times New Roman"/>
                <w:sz w:val="20"/>
                <w:szCs w:val="20"/>
                <w:lang w:eastAsia="pl-PL"/>
              </w:rPr>
              <w:t>Wymagania wstępne w zakresie wiedzy, umiejętności i kompetencji społecznych dla przedmiotu</w:t>
            </w:r>
          </w:p>
          <w:p w:rsidRPr="00347B1B" w:rsidR="000F5E6A" w:rsidP="002E1E87" w:rsidRDefault="000F5E6A" w14:paraId="740D5C95" w14:textId="77777777">
            <w:pPr>
              <w:spacing w:after="120" w:line="240" w:lineRule="auto"/>
              <w:ind w:left="57"/>
              <w:textAlignment w:val="baseline"/>
              <w:rPr>
                <w:rFonts w:ascii="Verdana" w:hAnsi="Verdana"/>
                <w:sz w:val="20"/>
                <w:szCs w:val="20"/>
                <w:lang w:eastAsia="pl-PL"/>
              </w:rPr>
            </w:pPr>
            <w:r>
              <w:rPr>
                <w:rFonts w:ascii="Verdana" w:hAnsi="Verdana" w:cs="Arial"/>
                <w:b/>
                <w:bCs/>
                <w:sz w:val="20"/>
                <w:szCs w:val="20"/>
              </w:rPr>
              <w:t xml:space="preserve">- </w:t>
            </w:r>
            <w:r w:rsidRPr="5038C251">
              <w:rPr>
                <w:rFonts w:ascii="Verdana" w:hAnsi="Verdana" w:cs="Arial"/>
                <w:b/>
                <w:bCs/>
                <w:sz w:val="20"/>
                <w:szCs w:val="20"/>
              </w:rPr>
              <w:t xml:space="preserve">znajomość języka </w:t>
            </w:r>
            <w:r>
              <w:rPr>
                <w:rFonts w:ascii="Verdana" w:hAnsi="Verdana" w:cs="Arial"/>
                <w:b/>
                <w:bCs/>
                <w:sz w:val="20"/>
                <w:szCs w:val="20"/>
              </w:rPr>
              <w:t>hiszpańskiego</w:t>
            </w:r>
            <w:r w:rsidRPr="5038C251">
              <w:rPr>
                <w:rFonts w:ascii="Verdana" w:hAnsi="Verdana" w:cs="Arial"/>
                <w:b/>
                <w:bCs/>
                <w:sz w:val="20"/>
                <w:szCs w:val="20"/>
              </w:rPr>
              <w:t xml:space="preserve"> na poziomie </w:t>
            </w:r>
            <w:r>
              <w:rPr>
                <w:rFonts w:ascii="Verdana" w:hAnsi="Verdana" w:cs="Arial"/>
                <w:b/>
                <w:bCs/>
                <w:sz w:val="20"/>
                <w:szCs w:val="20"/>
              </w:rPr>
              <w:t xml:space="preserve">minimum </w:t>
            </w:r>
            <w:r w:rsidRPr="00FC0E27">
              <w:rPr>
                <w:rFonts w:ascii="Verdana" w:hAnsi="Verdana" w:cs="Arial"/>
                <w:b/>
                <w:bCs/>
                <w:sz w:val="20"/>
                <w:szCs w:val="20"/>
              </w:rPr>
              <w:t>B1</w:t>
            </w:r>
            <w:r>
              <w:rPr>
                <w:rFonts w:ascii="Verdana" w:hAnsi="Verdana" w:cs="Arial"/>
                <w:b/>
                <w:bCs/>
                <w:sz w:val="20"/>
                <w:szCs w:val="20"/>
              </w:rPr>
              <w:t xml:space="preserve"> II </w:t>
            </w:r>
            <w:r w:rsidRPr="000C17EF">
              <w:rPr>
                <w:rFonts w:ascii="Verdana" w:hAnsi="Verdana" w:eastAsia="Times New Roman" w:cs="Times New Roman"/>
                <w:b/>
                <w:bCs/>
                <w:sz w:val="20"/>
                <w:szCs w:val="20"/>
                <w:lang w:eastAsia="pl-PL"/>
              </w:rPr>
              <w:t>wg ESOKJ</w:t>
            </w:r>
            <w:r>
              <w:rPr>
                <w:rFonts w:ascii="Verdana" w:hAnsi="Verdana" w:cs="Arial"/>
                <w:b/>
                <w:sz w:val="20"/>
                <w:szCs w:val="20"/>
              </w:rPr>
              <w:t>.</w:t>
            </w:r>
          </w:p>
        </w:tc>
      </w:tr>
      <w:tr w:rsidRPr="000A7CE0" w:rsidR="000F5E6A" w:rsidTr="002E1E87" w14:paraId="1BA65E52" w14:textId="77777777">
        <w:trPr>
          <w:trHeight w:val="15"/>
        </w:trPr>
        <w:tc>
          <w:tcPr>
            <w:tcW w:w="67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54E74D97" w14:textId="77777777">
            <w:pPr>
              <w:pStyle w:val="Akapitzlist"/>
              <w:numPr>
                <w:ilvl w:val="0"/>
                <w:numId w:val="16"/>
              </w:numPr>
              <w:spacing w:after="120"/>
              <w:ind w:left="57"/>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347B1B" w:rsidR="000F5E6A" w:rsidP="002E1E87" w:rsidRDefault="000F5E6A" w14:paraId="48987F9C" w14:textId="77777777">
            <w:pPr>
              <w:spacing w:after="120" w:line="240" w:lineRule="auto"/>
              <w:ind w:left="57"/>
              <w:textAlignment w:val="baseline"/>
              <w:rPr>
                <w:rFonts w:ascii="Verdana" w:hAnsi="Verdana" w:eastAsia="Times New Roman" w:cs="Times New Roman"/>
                <w:sz w:val="20"/>
                <w:szCs w:val="20"/>
                <w:lang w:eastAsia="pl-PL"/>
              </w:rPr>
            </w:pPr>
            <w:r w:rsidRPr="00347B1B">
              <w:rPr>
                <w:rFonts w:ascii="Verdana" w:hAnsi="Verdana" w:eastAsia="Times New Roman" w:cs="Times New Roman"/>
                <w:sz w:val="20"/>
                <w:szCs w:val="20"/>
                <w:lang w:eastAsia="pl-PL"/>
              </w:rPr>
              <w:t>Cele kształcenia dla przedmiotu </w:t>
            </w:r>
          </w:p>
          <w:p w:rsidRPr="003A4CA0" w:rsidR="000F5E6A" w:rsidP="002E1E87" w:rsidRDefault="000F5E6A" w14:paraId="1D6450C7" w14:textId="77777777">
            <w:pPr>
              <w:spacing w:after="120" w:line="240" w:lineRule="auto"/>
              <w:ind w:left="57"/>
              <w:jc w:val="both"/>
              <w:textAlignment w:val="baseline"/>
              <w:rPr>
                <w:rFonts w:ascii="Verdana" w:hAnsi="Verdana" w:eastAsia="Verdana" w:cs="Verdana"/>
                <w:sz w:val="20"/>
                <w:szCs w:val="20"/>
              </w:rPr>
            </w:pPr>
            <w:r>
              <w:rPr>
                <w:rFonts w:ascii="Verdana" w:hAnsi="Verdana" w:eastAsia="Verdana" w:cs="Verdana"/>
                <w:b/>
                <w:bCs/>
                <w:sz w:val="20"/>
                <w:szCs w:val="20"/>
              </w:rPr>
              <w:t>Z</w:t>
            </w:r>
            <w:r w:rsidRPr="00347B1B">
              <w:rPr>
                <w:rFonts w:ascii="Verdana" w:hAnsi="Verdana" w:eastAsia="Verdana" w:cs="Verdana"/>
                <w:b/>
                <w:bCs/>
                <w:sz w:val="20"/>
                <w:szCs w:val="20"/>
              </w:rPr>
              <w:t>apoznanie studentów ze współczesną, hiszpańską kinematografią (od lat 60</w:t>
            </w:r>
            <w:r>
              <w:rPr>
                <w:rFonts w:ascii="Verdana" w:hAnsi="Verdana" w:eastAsia="Verdana" w:cs="Verdana"/>
                <w:b/>
                <w:bCs/>
                <w:sz w:val="20"/>
                <w:szCs w:val="20"/>
              </w:rPr>
              <w:t>.</w:t>
            </w:r>
            <w:r w:rsidRPr="00347B1B">
              <w:rPr>
                <w:rFonts w:ascii="Verdana" w:hAnsi="Verdana" w:eastAsia="Verdana" w:cs="Verdana"/>
                <w:b/>
                <w:bCs/>
                <w:sz w:val="20"/>
                <w:szCs w:val="20"/>
              </w:rPr>
              <w:t xml:space="preserve"> do końca lat 80</w:t>
            </w:r>
            <w:r>
              <w:rPr>
                <w:rFonts w:ascii="Verdana" w:hAnsi="Verdana" w:eastAsia="Verdana" w:cs="Verdana"/>
                <w:b/>
                <w:bCs/>
                <w:sz w:val="20"/>
                <w:szCs w:val="20"/>
              </w:rPr>
              <w:t xml:space="preserve">. XX wieku) </w:t>
            </w:r>
            <w:r>
              <w:rPr>
                <w:rFonts w:ascii="Verdana" w:hAnsi="Verdana"/>
                <w:b/>
                <w:sz w:val="20"/>
                <w:szCs w:val="20"/>
              </w:rPr>
              <w:t>i wskazanie związków tematów podejmowanych przez kinematografię tego okresu z historią Hiszpanii oraz z literaturą hiszpańską</w:t>
            </w:r>
            <w:r w:rsidRPr="003A4CA0">
              <w:rPr>
                <w:rFonts w:ascii="Verdana" w:hAnsi="Verdana" w:eastAsia="Times New Roman" w:cs="Times New Roman"/>
                <w:b/>
                <w:bCs/>
                <w:sz w:val="20"/>
                <w:szCs w:val="20"/>
              </w:rPr>
              <w:t>.</w:t>
            </w:r>
          </w:p>
          <w:p w:rsidRPr="00347B1B" w:rsidR="000F5E6A" w:rsidP="002E1E87" w:rsidRDefault="000F5E6A" w14:paraId="2C7B9240" w14:textId="77777777">
            <w:pPr>
              <w:spacing w:after="120" w:line="240" w:lineRule="auto"/>
              <w:ind w:left="57"/>
              <w:jc w:val="both"/>
              <w:textAlignment w:val="baseline"/>
              <w:rPr>
                <w:rFonts w:ascii="Verdana" w:hAnsi="Verdana" w:eastAsia="Verdana" w:cs="Verdana"/>
                <w:sz w:val="20"/>
                <w:szCs w:val="20"/>
              </w:rPr>
            </w:pPr>
            <w:r w:rsidRPr="003A4CA0">
              <w:rPr>
                <w:rFonts w:ascii="Verdana" w:hAnsi="Verdana"/>
                <w:b/>
                <w:bCs/>
                <w:sz w:val="20"/>
                <w:szCs w:val="20"/>
              </w:rPr>
              <w:t xml:space="preserve">Rozwijanie umiejętności analizy i interpretacji </w:t>
            </w:r>
            <w:r>
              <w:rPr>
                <w:rFonts w:ascii="Verdana" w:hAnsi="Verdana"/>
                <w:b/>
                <w:bCs/>
                <w:sz w:val="20"/>
                <w:szCs w:val="20"/>
              </w:rPr>
              <w:t>tekstów kultury (film)</w:t>
            </w:r>
            <w:r w:rsidRPr="003A4CA0">
              <w:rPr>
                <w:rFonts w:ascii="Verdana" w:hAnsi="Verdana"/>
                <w:b/>
                <w:bCs/>
                <w:sz w:val="20"/>
                <w:szCs w:val="20"/>
              </w:rPr>
              <w:t>.</w:t>
            </w:r>
          </w:p>
        </w:tc>
      </w:tr>
      <w:tr w:rsidRPr="009A0A87" w:rsidR="000F5E6A" w:rsidTr="002E1E87" w14:paraId="4AEA822E" w14:textId="77777777">
        <w:trPr>
          <w:trHeight w:val="30"/>
        </w:trPr>
        <w:tc>
          <w:tcPr>
            <w:tcW w:w="67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587D24B0" w14:textId="77777777">
            <w:pPr>
              <w:pStyle w:val="Akapitzlist"/>
              <w:numPr>
                <w:ilvl w:val="0"/>
                <w:numId w:val="16"/>
              </w:numPr>
              <w:spacing w:after="120"/>
              <w:ind w:left="57"/>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686C36" w:rsidR="000F5E6A" w:rsidP="002E1E87" w:rsidRDefault="000F5E6A" w14:paraId="53F556EB" w14:textId="77777777">
            <w:pPr>
              <w:spacing w:after="120" w:line="240" w:lineRule="auto"/>
              <w:ind w:left="57"/>
              <w:textAlignment w:val="baseline"/>
              <w:rPr>
                <w:rFonts w:ascii="Verdana" w:hAnsi="Verdana" w:eastAsia="Times New Roman" w:cs="Times New Roman"/>
                <w:b/>
                <w:bCs/>
                <w:sz w:val="20"/>
                <w:szCs w:val="20"/>
                <w:lang w:eastAsia="pl-PL"/>
              </w:rPr>
            </w:pPr>
            <w:r w:rsidRPr="00686C36">
              <w:rPr>
                <w:rFonts w:ascii="Verdana" w:hAnsi="Verdana" w:eastAsia="Times New Roman" w:cs="Times New Roman"/>
                <w:sz w:val="20"/>
                <w:szCs w:val="20"/>
                <w:lang w:eastAsia="pl-PL"/>
              </w:rPr>
              <w:t>Treści programowe</w:t>
            </w:r>
          </w:p>
          <w:p w:rsidRPr="001E2971" w:rsidR="000F5E6A" w:rsidP="002E1E87" w:rsidRDefault="000F5E6A" w14:paraId="06144D31" w14:textId="77777777">
            <w:pPr>
              <w:pStyle w:val="Akapitzlist"/>
              <w:ind w:left="57"/>
              <w:contextualSpacing w:val="0"/>
              <w:textAlignment w:val="baseline"/>
              <w:rPr>
                <w:rFonts w:ascii="Verdana" w:hAnsi="Verdana" w:eastAsia="Verdana" w:cs="Verdana"/>
                <w:b/>
              </w:rPr>
            </w:pPr>
            <w:r w:rsidRPr="001E2971">
              <w:rPr>
                <w:rFonts w:ascii="Verdana" w:hAnsi="Verdana" w:eastAsia="Verdana" w:cs="Verdana"/>
                <w:b/>
              </w:rPr>
              <w:t xml:space="preserve">1. Kinematografia lat sześćdziesiątych </w:t>
            </w:r>
            <w:proofErr w:type="spellStart"/>
            <w:r w:rsidRPr="001E2971">
              <w:rPr>
                <w:rFonts w:ascii="Verdana" w:hAnsi="Verdana" w:eastAsia="Verdana" w:cs="Verdana"/>
                <w:b/>
                <w:i/>
              </w:rPr>
              <w:t>Viridiana</w:t>
            </w:r>
            <w:proofErr w:type="spellEnd"/>
            <w:r w:rsidRPr="001E2971">
              <w:rPr>
                <w:rFonts w:ascii="Verdana" w:hAnsi="Verdana" w:eastAsia="Verdana" w:cs="Verdana"/>
                <w:b/>
              </w:rPr>
              <w:t xml:space="preserve"> (1961, L. </w:t>
            </w:r>
            <w:proofErr w:type="spellStart"/>
            <w:r w:rsidRPr="001E2971">
              <w:rPr>
                <w:rFonts w:ascii="Verdana" w:hAnsi="Verdana" w:eastAsia="Verdana" w:cs="Verdana"/>
                <w:b/>
              </w:rPr>
              <w:t>Buñuel</w:t>
            </w:r>
            <w:proofErr w:type="spellEnd"/>
            <w:r w:rsidRPr="001E2971">
              <w:rPr>
                <w:rFonts w:ascii="Verdana" w:hAnsi="Verdana" w:eastAsia="Verdana" w:cs="Verdana"/>
                <w:b/>
              </w:rPr>
              <w:t>)</w:t>
            </w:r>
            <w:r w:rsidRPr="001E2971">
              <w:rPr>
                <w:rFonts w:ascii="Verdana" w:hAnsi="Verdana" w:eastAsia="Verdana" w:cs="Verdana"/>
                <w:b/>
                <w:bCs/>
              </w:rPr>
              <w:t xml:space="preserve">;  </w:t>
            </w:r>
            <w:r w:rsidRPr="001E2971">
              <w:rPr>
                <w:rFonts w:ascii="Verdana" w:hAnsi="Verdana" w:eastAsia="Verdana" w:cs="Verdana"/>
                <w:b/>
                <w:i/>
              </w:rPr>
              <w:t xml:space="preserve">El </w:t>
            </w:r>
            <w:proofErr w:type="spellStart"/>
            <w:r w:rsidRPr="001E2971">
              <w:rPr>
                <w:rFonts w:ascii="Verdana" w:hAnsi="Verdana" w:eastAsia="Verdana" w:cs="Verdana"/>
                <w:b/>
                <w:i/>
              </w:rPr>
              <w:t>verdugo</w:t>
            </w:r>
            <w:proofErr w:type="spellEnd"/>
            <w:r w:rsidRPr="001E2971">
              <w:rPr>
                <w:rFonts w:ascii="Verdana" w:hAnsi="Verdana" w:eastAsia="Verdana" w:cs="Verdana"/>
                <w:b/>
              </w:rPr>
              <w:t xml:space="preserve"> (1964, L. </w:t>
            </w:r>
            <w:proofErr w:type="spellStart"/>
            <w:r w:rsidRPr="001E2971">
              <w:rPr>
                <w:rFonts w:ascii="Verdana" w:hAnsi="Verdana" w:eastAsia="Verdana" w:cs="Verdana"/>
                <w:b/>
              </w:rPr>
              <w:t>García</w:t>
            </w:r>
            <w:proofErr w:type="spellEnd"/>
            <w:r w:rsidRPr="001E2971">
              <w:rPr>
                <w:rFonts w:ascii="Verdana" w:hAnsi="Verdana" w:eastAsia="Verdana" w:cs="Verdana"/>
                <w:b/>
              </w:rPr>
              <w:t xml:space="preserve"> Berlanga); </w:t>
            </w:r>
            <w:r w:rsidRPr="001E2971">
              <w:rPr>
                <w:rFonts w:ascii="Verdana" w:hAnsi="Verdana" w:eastAsia="Verdana" w:cs="Verdana"/>
                <w:b/>
                <w:i/>
              </w:rPr>
              <w:t xml:space="preserve">El </w:t>
            </w:r>
            <w:proofErr w:type="spellStart"/>
            <w:r w:rsidRPr="001E2971">
              <w:rPr>
                <w:rFonts w:ascii="Verdana" w:hAnsi="Verdana" w:eastAsia="Verdana" w:cs="Verdana"/>
                <w:b/>
                <w:i/>
              </w:rPr>
              <w:t>extraño</w:t>
            </w:r>
            <w:proofErr w:type="spellEnd"/>
            <w:r w:rsidRPr="001E2971">
              <w:rPr>
                <w:rFonts w:ascii="Verdana" w:hAnsi="Verdana" w:eastAsia="Verdana" w:cs="Verdana"/>
                <w:b/>
                <w:i/>
              </w:rPr>
              <w:t xml:space="preserve"> </w:t>
            </w:r>
            <w:proofErr w:type="spellStart"/>
            <w:r w:rsidRPr="001E2971">
              <w:rPr>
                <w:rFonts w:ascii="Verdana" w:hAnsi="Verdana" w:eastAsia="Verdana" w:cs="Verdana"/>
                <w:b/>
                <w:i/>
              </w:rPr>
              <w:t>viaje</w:t>
            </w:r>
            <w:proofErr w:type="spellEnd"/>
            <w:r w:rsidRPr="001E2971">
              <w:rPr>
                <w:rFonts w:ascii="Verdana" w:hAnsi="Verdana" w:eastAsia="Verdana" w:cs="Verdana"/>
                <w:b/>
              </w:rPr>
              <w:t xml:space="preserve"> (1964, F. </w:t>
            </w:r>
            <w:proofErr w:type="spellStart"/>
            <w:r w:rsidRPr="001E2971">
              <w:rPr>
                <w:rFonts w:ascii="Verdana" w:hAnsi="Verdana" w:eastAsia="Verdana" w:cs="Verdana"/>
                <w:b/>
              </w:rPr>
              <w:t>Fernán</w:t>
            </w:r>
            <w:proofErr w:type="spellEnd"/>
            <w:r w:rsidRPr="001E2971">
              <w:rPr>
                <w:rFonts w:ascii="Verdana" w:hAnsi="Verdana" w:eastAsia="Verdana" w:cs="Verdana"/>
                <w:b/>
              </w:rPr>
              <w:t xml:space="preserve"> </w:t>
            </w:r>
            <w:proofErr w:type="spellStart"/>
            <w:r w:rsidRPr="001E2971">
              <w:rPr>
                <w:rFonts w:ascii="Verdana" w:hAnsi="Verdana" w:eastAsia="Verdana" w:cs="Verdana"/>
                <w:b/>
              </w:rPr>
              <w:t>Gómez</w:t>
            </w:r>
            <w:proofErr w:type="spellEnd"/>
            <w:r w:rsidRPr="001E2971">
              <w:rPr>
                <w:rFonts w:ascii="Verdana" w:hAnsi="Verdana" w:eastAsia="Verdana" w:cs="Verdana"/>
                <w:b/>
              </w:rPr>
              <w:t>): kontekst historyczny i literacki</w:t>
            </w:r>
            <w:r>
              <w:rPr>
                <w:rFonts w:ascii="Verdana" w:hAnsi="Verdana" w:eastAsia="Verdana" w:cs="Verdana"/>
                <w:b/>
              </w:rPr>
              <w:t>.</w:t>
            </w:r>
          </w:p>
          <w:p w:rsidRPr="00686C36" w:rsidR="000F5E6A" w:rsidP="002E1E87" w:rsidRDefault="000F5E6A" w14:paraId="53E1FFC8" w14:textId="77777777">
            <w:pPr>
              <w:pStyle w:val="Akapitzlist"/>
              <w:ind w:left="57"/>
              <w:textAlignment w:val="baseline"/>
              <w:rPr>
                <w:rFonts w:ascii="Verdana" w:hAnsi="Verdana" w:eastAsia="Verdana" w:cs="Verdana"/>
                <w:b/>
                <w:bCs/>
                <w:lang w:val="es-ES"/>
              </w:rPr>
            </w:pPr>
            <w:r w:rsidRPr="40280895">
              <w:rPr>
                <w:rFonts w:ascii="Verdana" w:hAnsi="Verdana" w:eastAsia="Verdana" w:cs="Verdana"/>
                <w:b/>
                <w:bCs/>
                <w:lang w:val="es-ES"/>
              </w:rPr>
              <w:t xml:space="preserve">2. Kinematografia lat siedemdziesiątych </w:t>
            </w:r>
            <w:r w:rsidRPr="40280895">
              <w:rPr>
                <w:rFonts w:ascii="Verdana" w:hAnsi="Verdana" w:eastAsia="Verdana" w:cs="Verdana"/>
                <w:b/>
                <w:bCs/>
                <w:i/>
                <w:iCs/>
                <w:lang w:val="es-ES"/>
              </w:rPr>
              <w:t>Cría cuervos</w:t>
            </w:r>
            <w:r w:rsidRPr="40280895">
              <w:rPr>
                <w:rFonts w:ascii="Verdana" w:hAnsi="Verdana" w:eastAsia="Verdana" w:cs="Verdana"/>
                <w:b/>
                <w:bCs/>
                <w:lang w:val="es-ES"/>
              </w:rPr>
              <w:t xml:space="preserve"> (1975, C. Saura); </w:t>
            </w:r>
            <w:r w:rsidRPr="40280895">
              <w:rPr>
                <w:rFonts w:ascii="Verdana" w:hAnsi="Verdana" w:eastAsia="Verdana" w:cs="Verdana"/>
                <w:b/>
                <w:bCs/>
                <w:i/>
                <w:iCs/>
                <w:lang w:val="es-ES"/>
              </w:rPr>
              <w:t>Un hombre llamado flor de otoño</w:t>
            </w:r>
            <w:r w:rsidRPr="40280895">
              <w:rPr>
                <w:rFonts w:ascii="Verdana" w:hAnsi="Verdana" w:eastAsia="Verdana" w:cs="Verdana"/>
                <w:b/>
                <w:bCs/>
                <w:lang w:val="es-ES"/>
              </w:rPr>
              <w:t xml:space="preserve"> (1978, P. Olea); El crimen de Cuenca (1979, P. Miró)</w:t>
            </w:r>
            <w:r>
              <w:rPr>
                <w:rFonts w:ascii="Verdana" w:hAnsi="Verdana" w:eastAsia="Verdana" w:cs="Verdana"/>
                <w:b/>
                <w:lang w:val="es-ES"/>
              </w:rPr>
              <w:t>: kontekst historyczny i literacki.</w:t>
            </w:r>
          </w:p>
          <w:p w:rsidRPr="00941F3F" w:rsidR="000F5E6A" w:rsidP="002E1E87" w:rsidRDefault="000F5E6A" w14:paraId="201E713A" w14:textId="77777777">
            <w:pPr>
              <w:pStyle w:val="Akapitzlist"/>
              <w:spacing w:after="120"/>
              <w:ind w:left="57"/>
              <w:textAlignment w:val="baseline"/>
              <w:rPr>
                <w:rFonts w:ascii="Verdana" w:hAnsi="Verdana" w:eastAsia="Verdana" w:cs="Verdana"/>
                <w:b/>
                <w:bCs/>
                <w:lang w:val="es-ES"/>
              </w:rPr>
            </w:pPr>
            <w:r w:rsidRPr="40280895">
              <w:rPr>
                <w:rFonts w:ascii="Verdana" w:hAnsi="Verdana" w:eastAsia="Verdana" w:cs="Verdana"/>
                <w:b/>
                <w:bCs/>
                <w:lang w:val="es-ES"/>
              </w:rPr>
              <w:t xml:space="preserve">3.  Kinematografia lat osiemdziesiątych: </w:t>
            </w:r>
            <w:r w:rsidRPr="40280895">
              <w:rPr>
                <w:rFonts w:ascii="Verdana" w:hAnsi="Verdana" w:eastAsia="Verdana" w:cs="Verdana"/>
                <w:b/>
                <w:bCs/>
                <w:i/>
                <w:iCs/>
                <w:lang w:val="es-ES"/>
              </w:rPr>
              <w:t>El sur</w:t>
            </w:r>
            <w:r w:rsidRPr="40280895">
              <w:rPr>
                <w:rFonts w:ascii="Verdana" w:hAnsi="Verdana" w:eastAsia="Verdana" w:cs="Verdana"/>
                <w:b/>
                <w:bCs/>
                <w:lang w:val="es-ES"/>
              </w:rPr>
              <w:t xml:space="preserve"> (1983, V. Erice), </w:t>
            </w:r>
            <w:r w:rsidRPr="40280895">
              <w:rPr>
                <w:rFonts w:ascii="Verdana" w:hAnsi="Verdana" w:eastAsia="Verdana" w:cs="Verdana"/>
                <w:b/>
                <w:bCs/>
                <w:i/>
                <w:iCs/>
                <w:lang w:val="es-ES"/>
              </w:rPr>
              <w:t>Los santos inocentes</w:t>
            </w:r>
            <w:r w:rsidRPr="40280895">
              <w:rPr>
                <w:rFonts w:ascii="Verdana" w:hAnsi="Verdana" w:eastAsia="Verdana" w:cs="Verdana"/>
                <w:b/>
                <w:bCs/>
                <w:lang w:val="es-ES"/>
              </w:rPr>
              <w:t xml:space="preserve"> (1984, M. Camus), </w:t>
            </w:r>
            <w:r w:rsidRPr="40280895">
              <w:rPr>
                <w:rFonts w:ascii="Verdana" w:hAnsi="Verdana" w:eastAsia="Verdana" w:cs="Verdana"/>
                <w:b/>
                <w:bCs/>
                <w:i/>
                <w:iCs/>
                <w:lang w:val="es-ES"/>
              </w:rPr>
              <w:t>Mujeres al borde de un ataque de nervios</w:t>
            </w:r>
            <w:r w:rsidRPr="40280895">
              <w:rPr>
                <w:rFonts w:ascii="Verdana" w:hAnsi="Verdana" w:eastAsia="Verdana" w:cs="Verdana"/>
                <w:b/>
                <w:bCs/>
                <w:lang w:val="es-ES"/>
              </w:rPr>
              <w:t xml:space="preserve"> (1987, P. Almodóvar); Amanece que no es poco (1988, J.L. Cuerda)</w:t>
            </w:r>
            <w:r>
              <w:rPr>
                <w:rFonts w:ascii="Verdana" w:hAnsi="Verdana" w:eastAsia="Verdana" w:cs="Verdana"/>
                <w:b/>
                <w:lang w:val="es-ES"/>
              </w:rPr>
              <w:t>: kontekst historyczny i literacki.</w:t>
            </w:r>
          </w:p>
        </w:tc>
      </w:tr>
      <w:tr w:rsidRPr="000A7CE0" w:rsidR="000F5E6A" w:rsidTr="002E1E87" w14:paraId="659FE8EB" w14:textId="77777777">
        <w:trPr>
          <w:trHeight w:val="15"/>
        </w:trPr>
        <w:tc>
          <w:tcPr>
            <w:tcW w:w="677" w:type="dxa"/>
            <w:tcBorders>
              <w:top w:val="single" w:color="auto" w:sz="8" w:space="0"/>
              <w:left w:val="single" w:color="auto" w:sz="8" w:space="0"/>
              <w:bottom w:val="nil"/>
              <w:right w:val="single" w:color="auto" w:sz="8" w:space="0"/>
            </w:tcBorders>
            <w:hideMark/>
          </w:tcPr>
          <w:p w:rsidRPr="00941F3F" w:rsidR="000F5E6A" w:rsidP="002E1E87" w:rsidRDefault="000F5E6A" w14:paraId="2190FCD3" w14:textId="77777777">
            <w:pPr>
              <w:pStyle w:val="Akapitzlist"/>
              <w:numPr>
                <w:ilvl w:val="0"/>
                <w:numId w:val="16"/>
              </w:numPr>
              <w:spacing w:after="120"/>
              <w:ind w:left="57"/>
              <w:jc w:val="right"/>
              <w:textAlignment w:val="baseline"/>
              <w:rPr>
                <w:rFonts w:ascii="Verdana" w:hAnsi="Verdana"/>
                <w:lang w:val="es-ES"/>
              </w:rPr>
            </w:pPr>
          </w:p>
        </w:tc>
        <w:tc>
          <w:tcPr>
            <w:tcW w:w="6350" w:type="dxa"/>
            <w:gridSpan w:val="2"/>
            <w:tcBorders>
              <w:top w:val="single" w:color="auto" w:sz="8" w:space="0"/>
              <w:left w:val="single" w:color="auto" w:sz="8" w:space="0"/>
              <w:bottom w:val="nil"/>
              <w:right w:val="single" w:color="auto" w:sz="8" w:space="0"/>
            </w:tcBorders>
            <w:hideMark/>
          </w:tcPr>
          <w:p w:rsidRPr="00347B1B" w:rsidR="000F5E6A" w:rsidP="002E1E87" w:rsidRDefault="000F5E6A" w14:paraId="523FE386" w14:textId="77777777">
            <w:pPr>
              <w:spacing w:after="120" w:line="240" w:lineRule="auto"/>
              <w:ind w:left="57"/>
              <w:textAlignment w:val="baseline"/>
              <w:rPr>
                <w:rFonts w:ascii="Verdana" w:hAnsi="Verdana" w:eastAsia="Times New Roman" w:cs="Times New Roman"/>
                <w:sz w:val="20"/>
                <w:szCs w:val="20"/>
                <w:lang w:eastAsia="pl-PL"/>
              </w:rPr>
            </w:pPr>
            <w:r w:rsidRPr="00347B1B">
              <w:rPr>
                <w:rFonts w:ascii="Verdana" w:hAnsi="Verdana" w:eastAsia="Times New Roman" w:cs="Times New Roman"/>
                <w:sz w:val="20"/>
                <w:szCs w:val="20"/>
                <w:lang w:eastAsia="pl-PL"/>
              </w:rPr>
              <w:t xml:space="preserve">Zakładane efekty uczenia się </w:t>
            </w:r>
          </w:p>
          <w:p w:rsidRPr="00347B1B" w:rsidR="000F5E6A" w:rsidP="002E1E87" w:rsidRDefault="000F5E6A" w14:paraId="78086058" w14:textId="77777777">
            <w:pPr>
              <w:spacing w:after="120" w:line="240" w:lineRule="auto"/>
              <w:ind w:left="57"/>
              <w:textAlignment w:val="baseline"/>
              <w:rPr>
                <w:rFonts w:ascii="Verdana" w:hAnsi="Verdana" w:eastAsia="Times New Roman" w:cs="Times New Roman"/>
                <w:b/>
                <w:bCs/>
                <w:sz w:val="20"/>
                <w:szCs w:val="20"/>
                <w:lang w:eastAsia="pl-PL"/>
              </w:rPr>
            </w:pPr>
            <w:r w:rsidRPr="00347B1B">
              <w:rPr>
                <w:rFonts w:ascii="Verdana" w:hAnsi="Verdana" w:eastAsia="Times New Roman" w:cs="Times New Roman"/>
                <w:b/>
                <w:bCs/>
                <w:sz w:val="20"/>
                <w:szCs w:val="20"/>
                <w:lang w:eastAsia="pl-PL"/>
              </w:rPr>
              <w:t>Student/studentka:</w:t>
            </w:r>
          </w:p>
        </w:tc>
        <w:tc>
          <w:tcPr>
            <w:tcW w:w="2610" w:type="dxa"/>
            <w:tcBorders>
              <w:top w:val="single" w:color="auto" w:sz="8" w:space="0"/>
              <w:left w:val="single" w:color="auto" w:sz="8" w:space="0"/>
              <w:bottom w:val="nil"/>
              <w:right w:val="single" w:color="auto" w:sz="8" w:space="0"/>
            </w:tcBorders>
            <w:hideMark/>
          </w:tcPr>
          <w:p w:rsidRPr="00347B1B" w:rsidR="000F5E6A" w:rsidP="002E1E87" w:rsidRDefault="000F5E6A" w14:paraId="746519E9" w14:textId="77777777">
            <w:pPr>
              <w:spacing w:after="120" w:line="240" w:lineRule="auto"/>
              <w:ind w:left="57"/>
              <w:textAlignment w:val="baseline"/>
              <w:rPr>
                <w:rFonts w:ascii="Verdana" w:hAnsi="Verdana" w:eastAsia="Times New Roman" w:cs="Times New Roman"/>
                <w:sz w:val="20"/>
                <w:szCs w:val="20"/>
                <w:lang w:eastAsia="pl-PL"/>
              </w:rPr>
            </w:pPr>
            <w:r w:rsidRPr="00347B1B">
              <w:rPr>
                <w:rFonts w:ascii="Verdana" w:hAnsi="Verdana" w:eastAsia="Times New Roman" w:cs="Times New Roman"/>
                <w:sz w:val="20"/>
                <w:szCs w:val="20"/>
                <w:lang w:eastAsia="pl-PL"/>
              </w:rPr>
              <w:t>Symbole odpowiednich kierunkowych efektów uczenia się</w:t>
            </w:r>
          </w:p>
        </w:tc>
      </w:tr>
      <w:tr w:rsidRPr="0077019F" w:rsidR="000F5E6A" w:rsidTr="002E1E87" w14:paraId="7FDC2EE3" w14:textId="77777777">
        <w:trPr>
          <w:trHeight w:val="1575"/>
        </w:trPr>
        <w:tc>
          <w:tcPr>
            <w:tcW w:w="677" w:type="dxa"/>
            <w:vMerge w:val="restart"/>
            <w:tcBorders>
              <w:top w:val="nil"/>
              <w:left w:val="single" w:color="auto" w:sz="8" w:space="0"/>
              <w:right w:val="single" w:color="auto" w:sz="8" w:space="0"/>
            </w:tcBorders>
          </w:tcPr>
          <w:p w:rsidRPr="00313490" w:rsidR="000F5E6A" w:rsidP="002E1E87" w:rsidRDefault="000F5E6A" w14:paraId="42B76127"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50" w:type="dxa"/>
            <w:gridSpan w:val="2"/>
            <w:tcBorders>
              <w:top w:val="nil"/>
              <w:left w:val="single" w:color="auto" w:sz="8" w:space="0"/>
              <w:bottom w:val="nil"/>
              <w:right w:val="single" w:color="auto" w:sz="8" w:space="0"/>
            </w:tcBorders>
          </w:tcPr>
          <w:p w:rsidRPr="00BE5087" w:rsidR="000F5E6A" w:rsidP="002E1E87" w:rsidRDefault="000F5E6A" w14:paraId="1016F095" w14:textId="77777777">
            <w:pPr>
              <w:spacing w:after="120" w:line="240" w:lineRule="auto"/>
              <w:ind w:left="57"/>
              <w:jc w:val="both"/>
              <w:rPr>
                <w:rFonts w:ascii="Verdana" w:hAnsi="Verdana" w:eastAsia="Verdana" w:cs="Verdana"/>
                <w:b/>
                <w:bCs/>
                <w:color w:val="000000" w:themeColor="text1"/>
                <w:sz w:val="20"/>
                <w:szCs w:val="20"/>
              </w:rPr>
            </w:pPr>
            <w:r w:rsidRPr="3D9CBAD2">
              <w:rPr>
                <w:rFonts w:ascii="Verdana" w:hAnsi="Verdana" w:eastAsia="Times New Roman" w:cs="Times New Roman"/>
                <w:b/>
                <w:bCs/>
                <w:color w:val="000000" w:themeColor="text1"/>
                <w:sz w:val="20"/>
                <w:szCs w:val="20"/>
              </w:rPr>
              <w:t xml:space="preserve">-zna i rozumie w zaawansowanym stopniu najważniejsze zjawiska historii kina hiszpańskiego w drugiej połowie XX wieku, wpływ na nie ważnych ośrodków życia kulturalnego </w:t>
            </w:r>
            <w:r>
              <w:rPr>
                <w:rFonts w:ascii="Verdana" w:hAnsi="Verdana" w:eastAsia="Verdana" w:cs="Verdana"/>
                <w:b/>
                <w:bCs/>
                <w:color w:val="000000" w:themeColor="text1"/>
                <w:sz w:val="20"/>
                <w:szCs w:val="20"/>
              </w:rPr>
              <w:t xml:space="preserve"> oraz jego związek z historią literatury hiszpańskiej oraz ze zmianami polityczno-społecznymi zachodzącymi w Hiszpanii;</w:t>
            </w:r>
          </w:p>
        </w:tc>
        <w:tc>
          <w:tcPr>
            <w:tcW w:w="2610" w:type="dxa"/>
            <w:tcBorders>
              <w:top w:val="nil"/>
              <w:left w:val="single" w:color="auto" w:sz="8" w:space="0"/>
              <w:bottom w:val="nil"/>
              <w:right w:val="single" w:color="auto" w:sz="8" w:space="0"/>
            </w:tcBorders>
          </w:tcPr>
          <w:p w:rsidRPr="00347B1B" w:rsidR="000F5E6A" w:rsidP="002E1E87" w:rsidRDefault="000F5E6A" w14:paraId="5B184EAE" w14:textId="77777777">
            <w:pPr>
              <w:spacing w:after="120" w:line="240" w:lineRule="auto"/>
              <w:ind w:left="57"/>
              <w:jc w:val="both"/>
              <w:rPr>
                <w:rFonts w:ascii="Verdana" w:hAnsi="Verdana" w:eastAsia="Times New Roman" w:cs="Times New Roman"/>
                <w:b/>
                <w:bCs/>
                <w:color w:val="000000" w:themeColor="text1"/>
                <w:sz w:val="20"/>
                <w:szCs w:val="20"/>
              </w:rPr>
            </w:pPr>
            <w:r w:rsidRPr="3D9CBAD2">
              <w:rPr>
                <w:rFonts w:ascii="Verdana" w:hAnsi="Verdana" w:eastAsia="Times New Roman" w:cs="Times New Roman"/>
                <w:b/>
                <w:bCs/>
                <w:color w:val="000000" w:themeColor="text1"/>
                <w:sz w:val="20"/>
                <w:szCs w:val="20"/>
              </w:rPr>
              <w:t>K_W08</w:t>
            </w:r>
          </w:p>
          <w:p w:rsidRPr="00347B1B" w:rsidR="000F5E6A" w:rsidP="002E1E87" w:rsidRDefault="000F5E6A" w14:paraId="4E8F5F26" w14:textId="77777777">
            <w:pPr>
              <w:spacing w:after="120" w:line="240" w:lineRule="auto"/>
              <w:ind w:left="57"/>
              <w:jc w:val="both"/>
              <w:rPr>
                <w:rFonts w:ascii="Verdana" w:hAnsi="Verdana" w:eastAsia="Times New Roman" w:cs="Times New Roman"/>
                <w:b/>
                <w:bCs/>
                <w:color w:val="000000" w:themeColor="text1"/>
                <w:sz w:val="20"/>
                <w:szCs w:val="20"/>
              </w:rPr>
            </w:pPr>
          </w:p>
          <w:p w:rsidRPr="00347B1B" w:rsidR="000F5E6A" w:rsidP="002E1E87" w:rsidRDefault="000F5E6A" w14:paraId="6D420AE5" w14:textId="77777777">
            <w:pPr>
              <w:spacing w:after="120" w:line="240" w:lineRule="auto"/>
              <w:ind w:left="57"/>
              <w:jc w:val="both"/>
              <w:rPr>
                <w:rFonts w:ascii="Verdana" w:hAnsi="Verdana" w:eastAsia="Times New Roman" w:cs="Times New Roman"/>
                <w:b/>
                <w:bCs/>
                <w:color w:val="000000" w:themeColor="text1"/>
                <w:sz w:val="20"/>
                <w:szCs w:val="20"/>
              </w:rPr>
            </w:pPr>
          </w:p>
          <w:p w:rsidRPr="00347B1B" w:rsidR="000F5E6A" w:rsidP="002E1E87" w:rsidRDefault="000F5E6A" w14:paraId="19A8E815" w14:textId="77777777">
            <w:pPr>
              <w:spacing w:after="120" w:line="240" w:lineRule="auto"/>
              <w:jc w:val="both"/>
              <w:rPr>
                <w:rFonts w:ascii="Verdana" w:hAnsi="Verdana" w:eastAsia="Times New Roman" w:cs="Times New Roman"/>
                <w:b/>
                <w:bCs/>
                <w:color w:val="000000" w:themeColor="text1"/>
                <w:sz w:val="20"/>
                <w:szCs w:val="20"/>
              </w:rPr>
            </w:pPr>
          </w:p>
        </w:tc>
      </w:tr>
      <w:tr w:rsidRPr="0077019F" w:rsidR="000F5E6A" w:rsidTr="002E1E87" w14:paraId="4FE92631" w14:textId="77777777">
        <w:trPr>
          <w:trHeight w:val="825"/>
        </w:trPr>
        <w:tc>
          <w:tcPr>
            <w:tcW w:w="677" w:type="dxa"/>
            <w:vMerge/>
            <w:tcBorders>
              <w:left w:val="single" w:color="auto" w:sz="8" w:space="0"/>
              <w:right w:val="single" w:color="auto" w:sz="8" w:space="0"/>
            </w:tcBorders>
          </w:tcPr>
          <w:p w:rsidRPr="00313490" w:rsidR="000F5E6A" w:rsidP="002E1E87" w:rsidRDefault="000F5E6A" w14:paraId="3CFFC2AF"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50" w:type="dxa"/>
            <w:gridSpan w:val="2"/>
            <w:tcBorders>
              <w:top w:val="nil"/>
              <w:left w:val="single" w:color="auto" w:sz="8" w:space="0"/>
              <w:bottom w:val="nil"/>
              <w:right w:val="single" w:color="auto" w:sz="8" w:space="0"/>
            </w:tcBorders>
          </w:tcPr>
          <w:p w:rsidRPr="00BE5087" w:rsidR="000F5E6A" w:rsidP="002E1E87" w:rsidRDefault="000F5E6A" w14:paraId="3ADC961B" w14:textId="77777777">
            <w:pPr>
              <w:autoSpaceDE w:val="0"/>
              <w:autoSpaceDN w:val="0"/>
              <w:adjustRightInd w:val="0"/>
              <w:spacing w:after="0" w:line="240" w:lineRule="auto"/>
              <w:ind w:left="57"/>
              <w:jc w:val="both"/>
              <w:rPr>
                <w:rFonts w:ascii="Verdana" w:hAnsi="Verdana" w:eastAsia="Verdana" w:cs="Verdana"/>
                <w:b/>
                <w:bCs/>
                <w:color w:val="000000" w:themeColor="text1"/>
                <w:sz w:val="20"/>
                <w:szCs w:val="20"/>
              </w:rPr>
            </w:pPr>
            <w:r>
              <w:rPr>
                <w:rFonts w:ascii="Verdana" w:hAnsi="Verdana" w:eastAsia="Verdana" w:cs="Verdana"/>
                <w:b/>
                <w:bCs/>
                <w:color w:val="000000" w:themeColor="text1"/>
                <w:sz w:val="20"/>
                <w:szCs w:val="20"/>
              </w:rPr>
              <w:t xml:space="preserve"> </w:t>
            </w:r>
            <w:r w:rsidRPr="00246EE2">
              <w:rPr>
                <w:rFonts w:ascii="Verdana" w:hAnsi="Verdana" w:eastAsia="Verdana" w:cs="Verdana"/>
                <w:b/>
                <w:bCs/>
                <w:color w:val="000000" w:themeColor="text1"/>
                <w:sz w:val="20"/>
                <w:szCs w:val="20"/>
              </w:rPr>
              <w:t xml:space="preserve">- zna i rozumie </w:t>
            </w:r>
            <w:r>
              <w:rPr>
                <w:rFonts w:ascii="Verdana" w:hAnsi="Verdana" w:eastAsia="Verdana" w:cs="Verdana"/>
                <w:b/>
                <w:bCs/>
                <w:color w:val="000000" w:themeColor="text1"/>
                <w:sz w:val="20"/>
                <w:szCs w:val="20"/>
              </w:rPr>
              <w:t xml:space="preserve">wybrane problemy życia społecznego, gospodarczego, politycznego i artystycznego Hiszpanii, do których nawiązuje kinematografia omawianego okresu; </w:t>
            </w:r>
          </w:p>
        </w:tc>
        <w:tc>
          <w:tcPr>
            <w:tcW w:w="2610" w:type="dxa"/>
            <w:tcBorders>
              <w:top w:val="nil"/>
              <w:left w:val="single" w:color="auto" w:sz="8" w:space="0"/>
              <w:bottom w:val="nil"/>
              <w:right w:val="single" w:color="auto" w:sz="8" w:space="0"/>
            </w:tcBorders>
          </w:tcPr>
          <w:p w:rsidR="000F5E6A" w:rsidP="002E1E87" w:rsidRDefault="000F5E6A" w14:paraId="3B775E2E" w14:textId="77777777">
            <w:pPr>
              <w:spacing w:after="120" w:line="240" w:lineRule="auto"/>
              <w:ind w:left="57"/>
              <w:jc w:val="both"/>
              <w:rPr>
                <w:rFonts w:ascii="Verdana" w:hAnsi="Verdana" w:eastAsia="Times New Roman" w:cs="Times New Roman"/>
                <w:b/>
                <w:bCs/>
                <w:color w:val="000000" w:themeColor="text1"/>
                <w:sz w:val="20"/>
                <w:szCs w:val="20"/>
              </w:rPr>
            </w:pPr>
            <w:r>
              <w:rPr>
                <w:rFonts w:ascii="Verdana" w:hAnsi="Verdana" w:eastAsia="Times New Roman" w:cs="Times New Roman"/>
                <w:b/>
                <w:bCs/>
                <w:color w:val="000000" w:themeColor="text1"/>
                <w:sz w:val="20"/>
                <w:szCs w:val="20"/>
              </w:rPr>
              <w:t>K_W09</w:t>
            </w:r>
          </w:p>
          <w:p w:rsidRPr="3D9CBAD2" w:rsidR="000F5E6A" w:rsidP="002E1E87" w:rsidRDefault="000F5E6A" w14:paraId="6D64D26A" w14:textId="77777777">
            <w:pPr>
              <w:spacing w:after="120" w:line="240" w:lineRule="auto"/>
              <w:jc w:val="both"/>
              <w:rPr>
                <w:rFonts w:ascii="Verdana" w:hAnsi="Verdana" w:eastAsia="Times New Roman" w:cs="Times New Roman"/>
                <w:b/>
                <w:bCs/>
                <w:color w:val="000000" w:themeColor="text1"/>
                <w:sz w:val="20"/>
                <w:szCs w:val="20"/>
              </w:rPr>
            </w:pPr>
          </w:p>
        </w:tc>
      </w:tr>
      <w:tr w:rsidRPr="0077019F" w:rsidR="000F5E6A" w:rsidTr="002E1E87" w14:paraId="6FC5D82E" w14:textId="77777777">
        <w:trPr>
          <w:trHeight w:val="967"/>
        </w:trPr>
        <w:tc>
          <w:tcPr>
            <w:tcW w:w="677" w:type="dxa"/>
            <w:vMerge/>
            <w:tcBorders>
              <w:left w:val="single" w:color="auto" w:sz="8" w:space="0"/>
              <w:bottom w:val="nil"/>
              <w:right w:val="single" w:color="auto" w:sz="8" w:space="0"/>
            </w:tcBorders>
          </w:tcPr>
          <w:p w:rsidRPr="00313490" w:rsidR="000F5E6A" w:rsidP="002E1E87" w:rsidRDefault="000F5E6A" w14:paraId="3E6AFF0A"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50" w:type="dxa"/>
            <w:gridSpan w:val="2"/>
            <w:tcBorders>
              <w:top w:val="nil"/>
              <w:left w:val="single" w:color="auto" w:sz="8" w:space="0"/>
              <w:bottom w:val="nil"/>
              <w:right w:val="single" w:color="auto" w:sz="8" w:space="0"/>
            </w:tcBorders>
          </w:tcPr>
          <w:p w:rsidR="000F5E6A" w:rsidP="002E1E87" w:rsidRDefault="000F5E6A" w14:paraId="29C70949" w14:textId="77777777">
            <w:pPr>
              <w:spacing w:after="120" w:line="240" w:lineRule="auto"/>
              <w:ind w:left="57"/>
              <w:jc w:val="both"/>
              <w:rPr>
                <w:rFonts w:ascii="Verdana" w:hAnsi="Verdana" w:eastAsia="Verdana" w:cs="Verdana"/>
                <w:b/>
                <w:bCs/>
                <w:color w:val="000000" w:themeColor="text1"/>
                <w:sz w:val="20"/>
                <w:szCs w:val="20"/>
              </w:rPr>
            </w:pPr>
            <w:r w:rsidRPr="3D9CBAD2">
              <w:rPr>
                <w:rFonts w:ascii="Verdana" w:hAnsi="Verdana" w:eastAsia="Times New Roman" w:cs="Times New Roman"/>
                <w:b/>
                <w:bCs/>
                <w:color w:val="000000" w:themeColor="text1"/>
                <w:sz w:val="20"/>
                <w:szCs w:val="20"/>
              </w:rPr>
              <w:t xml:space="preserve"> </w:t>
            </w:r>
            <w:r>
              <w:rPr>
                <w:rFonts w:ascii="Verdana" w:hAnsi="Verdana" w:eastAsia="Times New Roman" w:cs="Times New Roman"/>
                <w:b/>
                <w:bCs/>
                <w:color w:val="000000" w:themeColor="text1"/>
                <w:sz w:val="20"/>
                <w:szCs w:val="20"/>
              </w:rPr>
              <w:t xml:space="preserve">- </w:t>
            </w:r>
            <w:r w:rsidRPr="3D9CBAD2">
              <w:rPr>
                <w:rFonts w:ascii="Verdana" w:hAnsi="Verdana" w:eastAsia="Verdana" w:cs="Verdana"/>
                <w:b/>
                <w:bCs/>
                <w:color w:val="000000" w:themeColor="text1"/>
                <w:sz w:val="20"/>
                <w:szCs w:val="20"/>
              </w:rPr>
              <w:t xml:space="preserve">stosuje w wypowiedzi ustnej i pisemnej </w:t>
            </w:r>
            <w:r>
              <w:rPr>
                <w:rFonts w:ascii="Verdana" w:hAnsi="Verdana" w:eastAsia="Verdana" w:cs="Verdana"/>
                <w:b/>
                <w:bCs/>
                <w:color w:val="000000" w:themeColor="text1"/>
                <w:sz w:val="20"/>
                <w:szCs w:val="20"/>
              </w:rPr>
              <w:t xml:space="preserve">dotyczącej historycznych i literackich powiązań z twórczością kinematograficzną </w:t>
            </w:r>
            <w:r w:rsidRPr="3D9CBAD2">
              <w:rPr>
                <w:rFonts w:ascii="Verdana" w:hAnsi="Verdana" w:eastAsia="Verdana" w:cs="Verdana"/>
                <w:b/>
                <w:bCs/>
                <w:color w:val="000000" w:themeColor="text1"/>
                <w:sz w:val="20"/>
                <w:szCs w:val="20"/>
              </w:rPr>
              <w:t>odpowiednią argumentację merytoryczną, odwołując się do poglądów innych osób, oraz uczestniczy w debacie, przedstawiając i oceniając różne opinie i stanowiska</w:t>
            </w:r>
            <w:r>
              <w:rPr>
                <w:rFonts w:ascii="Verdana" w:hAnsi="Verdana" w:eastAsia="Verdana" w:cs="Verdana"/>
                <w:b/>
                <w:bCs/>
                <w:color w:val="000000" w:themeColor="text1"/>
                <w:sz w:val="20"/>
                <w:szCs w:val="20"/>
              </w:rPr>
              <w:t>;</w:t>
            </w:r>
          </w:p>
        </w:tc>
        <w:tc>
          <w:tcPr>
            <w:tcW w:w="2610" w:type="dxa"/>
            <w:tcBorders>
              <w:top w:val="nil"/>
              <w:left w:val="single" w:color="auto" w:sz="8" w:space="0"/>
              <w:bottom w:val="nil"/>
              <w:right w:val="single" w:color="auto" w:sz="8" w:space="0"/>
            </w:tcBorders>
          </w:tcPr>
          <w:p w:rsidR="000F5E6A" w:rsidP="002E1E87" w:rsidRDefault="000F5E6A" w14:paraId="53BC0983" w14:textId="77777777">
            <w:pPr>
              <w:spacing w:after="120" w:line="240" w:lineRule="auto"/>
              <w:ind w:left="57"/>
              <w:jc w:val="both"/>
              <w:rPr>
                <w:rFonts w:ascii="Verdana" w:hAnsi="Verdana" w:eastAsia="Times New Roman" w:cs="Times New Roman"/>
                <w:b/>
                <w:bCs/>
                <w:color w:val="000000" w:themeColor="text1"/>
                <w:sz w:val="20"/>
                <w:szCs w:val="20"/>
              </w:rPr>
            </w:pPr>
            <w:r w:rsidRPr="3D9CBAD2">
              <w:rPr>
                <w:rFonts w:ascii="Verdana" w:hAnsi="Verdana" w:eastAsia="Times New Roman" w:cs="Times New Roman"/>
                <w:b/>
                <w:bCs/>
                <w:color w:val="000000" w:themeColor="text1"/>
                <w:sz w:val="20"/>
                <w:szCs w:val="20"/>
              </w:rPr>
              <w:t>K_U05</w:t>
            </w:r>
          </w:p>
        </w:tc>
      </w:tr>
      <w:tr w:rsidRPr="0077019F" w:rsidR="000F5E6A" w:rsidTr="002E1E87" w14:paraId="2963C45E" w14:textId="77777777">
        <w:trPr>
          <w:trHeight w:val="1149"/>
        </w:trPr>
        <w:tc>
          <w:tcPr>
            <w:tcW w:w="677" w:type="dxa"/>
            <w:tcBorders>
              <w:top w:val="nil"/>
              <w:left w:val="single" w:color="auto" w:sz="8" w:space="0"/>
              <w:right w:val="single" w:color="auto" w:sz="8" w:space="0"/>
            </w:tcBorders>
          </w:tcPr>
          <w:p w:rsidRPr="00313490" w:rsidR="000F5E6A" w:rsidP="002E1E87" w:rsidRDefault="000F5E6A" w14:paraId="140344A4"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50" w:type="dxa"/>
            <w:gridSpan w:val="2"/>
            <w:tcBorders>
              <w:top w:val="nil"/>
              <w:left w:val="single" w:color="auto" w:sz="8" w:space="0"/>
              <w:right w:val="single" w:color="auto" w:sz="8" w:space="0"/>
            </w:tcBorders>
          </w:tcPr>
          <w:p w:rsidRPr="00BE5087" w:rsidR="000F5E6A" w:rsidP="002E1E87" w:rsidRDefault="000F5E6A" w14:paraId="5C6CF8A8" w14:textId="77777777">
            <w:pPr>
              <w:spacing w:after="120" w:line="240" w:lineRule="auto"/>
              <w:jc w:val="both"/>
              <w:rPr>
                <w:rFonts w:ascii="Verdana" w:hAnsi="Verdana" w:eastAsia="Times New Roman" w:cs="Times New Roman"/>
                <w:b/>
                <w:bCs/>
                <w:color w:val="000000" w:themeColor="text1"/>
                <w:sz w:val="20"/>
                <w:szCs w:val="20"/>
              </w:rPr>
            </w:pPr>
            <w:r w:rsidRPr="3D9CBAD2">
              <w:rPr>
                <w:rFonts w:ascii="Verdana" w:hAnsi="Verdana" w:eastAsia="Times New Roman" w:cs="Times New Roman"/>
                <w:b/>
                <w:bCs/>
                <w:color w:val="000000" w:themeColor="text1"/>
                <w:sz w:val="20"/>
                <w:szCs w:val="20"/>
              </w:rPr>
              <w:t>-</w:t>
            </w:r>
            <w:r>
              <w:rPr>
                <w:rFonts w:ascii="Verdana" w:hAnsi="Verdana" w:eastAsia="Times New Roman" w:cs="Times New Roman"/>
                <w:b/>
                <w:bCs/>
                <w:color w:val="000000" w:themeColor="text1"/>
                <w:sz w:val="20"/>
                <w:szCs w:val="20"/>
              </w:rPr>
              <w:t xml:space="preserve"> </w:t>
            </w:r>
            <w:r w:rsidRPr="3D9CBAD2">
              <w:rPr>
                <w:rFonts w:ascii="Verdana" w:hAnsi="Verdana" w:eastAsia="Times New Roman" w:cs="Times New Roman"/>
                <w:b/>
                <w:bCs/>
                <w:color w:val="000000" w:themeColor="text1"/>
                <w:sz w:val="20"/>
                <w:szCs w:val="20"/>
              </w:rPr>
              <w:t>planuje i organizuje pracę własną i zespołową, a w pracy zespołowej (również interdyscyplinarnej) współpracuje z innymi członkami zespołu</w:t>
            </w:r>
            <w:r>
              <w:rPr>
                <w:rFonts w:ascii="Verdana" w:hAnsi="Verdana" w:eastAsia="Times New Roman" w:cs="Times New Roman"/>
                <w:b/>
                <w:bCs/>
                <w:color w:val="000000" w:themeColor="text1"/>
                <w:sz w:val="20"/>
                <w:szCs w:val="20"/>
              </w:rPr>
              <w:t>;</w:t>
            </w:r>
          </w:p>
        </w:tc>
        <w:tc>
          <w:tcPr>
            <w:tcW w:w="2610" w:type="dxa"/>
            <w:tcBorders>
              <w:top w:val="nil"/>
              <w:left w:val="single" w:color="auto" w:sz="8" w:space="0"/>
              <w:right w:val="single" w:color="auto" w:sz="8" w:space="0"/>
            </w:tcBorders>
          </w:tcPr>
          <w:p w:rsidRPr="00A403DE" w:rsidR="000F5E6A" w:rsidP="002E1E87" w:rsidRDefault="000F5E6A" w14:paraId="5B8C1DE5"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9A0A87" w:rsidR="000F5E6A" w:rsidTr="002E1E87" w14:paraId="41A9628A" w14:textId="77777777">
        <w:tc>
          <w:tcPr>
            <w:tcW w:w="67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73710C62" w14:textId="77777777">
            <w:pPr>
              <w:pStyle w:val="Akapitzlist"/>
              <w:numPr>
                <w:ilvl w:val="0"/>
                <w:numId w:val="16"/>
              </w:numPr>
              <w:spacing w:after="120"/>
              <w:ind w:left="57"/>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347B1B" w:rsidR="000F5E6A" w:rsidP="002E1E87" w:rsidRDefault="000F5E6A" w14:paraId="52F4FB52" w14:textId="77777777">
            <w:pPr>
              <w:spacing w:after="120" w:line="240" w:lineRule="auto"/>
              <w:ind w:left="57"/>
              <w:textAlignment w:val="baseline"/>
              <w:rPr>
                <w:rFonts w:ascii="Verdana" w:hAnsi="Verdana" w:eastAsia="Times New Roman" w:cs="Times New Roman"/>
                <w:sz w:val="20"/>
                <w:szCs w:val="20"/>
                <w:lang w:eastAsia="pl-PL"/>
              </w:rPr>
            </w:pPr>
            <w:r w:rsidRPr="00347B1B">
              <w:rPr>
                <w:rFonts w:ascii="Verdana" w:hAnsi="Verdana" w:eastAsia="Times New Roman" w:cs="Times New Roman"/>
                <w:sz w:val="20"/>
                <w:szCs w:val="20"/>
                <w:lang w:eastAsia="pl-PL"/>
              </w:rPr>
              <w:t xml:space="preserve">Literatura obowiązkowa i zalecana </w:t>
            </w:r>
            <w:r w:rsidRPr="00347B1B">
              <w:rPr>
                <w:rFonts w:ascii="Verdana" w:hAnsi="Verdana" w:eastAsia="Times New Roman" w:cs="Times New Roman"/>
                <w:i/>
                <w:iCs/>
                <w:sz w:val="20"/>
                <w:szCs w:val="20"/>
                <w:lang w:eastAsia="pl-PL"/>
              </w:rPr>
              <w:t>(źródła, opracowania, podręczniki, itp.)</w:t>
            </w:r>
            <w:r w:rsidRPr="00347B1B">
              <w:rPr>
                <w:rFonts w:ascii="Verdana" w:hAnsi="Verdana" w:eastAsia="Times New Roman" w:cs="Times New Roman"/>
                <w:sz w:val="20"/>
                <w:szCs w:val="20"/>
                <w:lang w:eastAsia="pl-PL"/>
              </w:rPr>
              <w:t> </w:t>
            </w:r>
          </w:p>
          <w:p w:rsidRPr="00941F3F" w:rsidR="000F5E6A" w:rsidP="002E1E87" w:rsidRDefault="000F5E6A" w14:paraId="1B5A4C09" w14:textId="77777777">
            <w:pPr>
              <w:spacing w:after="120" w:line="240" w:lineRule="auto"/>
              <w:ind w:left="57"/>
              <w:jc w:val="both"/>
              <w:textAlignment w:val="baseline"/>
              <w:rPr>
                <w:rFonts w:ascii="Verdana" w:hAnsi="Verdana"/>
                <w:sz w:val="20"/>
                <w:szCs w:val="20"/>
                <w:lang w:val="es-ES"/>
              </w:rPr>
            </w:pPr>
            <w:r w:rsidRPr="00941F3F">
              <w:rPr>
                <w:rFonts w:ascii="Verdana" w:hAnsi="Verdana" w:eastAsia="Verdana" w:cs="Verdana"/>
                <w:b/>
                <w:sz w:val="20"/>
                <w:szCs w:val="20"/>
                <w:lang w:val="es-ES"/>
              </w:rPr>
              <w:t xml:space="preserve">Caparrós J. M., </w:t>
            </w:r>
            <w:r w:rsidRPr="00941F3F">
              <w:rPr>
                <w:rFonts w:ascii="Verdana" w:hAnsi="Verdana" w:eastAsia="Verdana" w:cs="Verdana"/>
                <w:b/>
                <w:i/>
                <w:sz w:val="20"/>
                <w:szCs w:val="20"/>
                <w:lang w:val="es-ES"/>
              </w:rPr>
              <w:t>El cine español de la democracia. De la muerte de Franco al “cambio” socialista (1975-1989)</w:t>
            </w:r>
            <w:r w:rsidRPr="00941F3F">
              <w:rPr>
                <w:rFonts w:ascii="Verdana" w:hAnsi="Verdana" w:eastAsia="Verdana" w:cs="Verdana"/>
                <w:b/>
                <w:sz w:val="20"/>
                <w:szCs w:val="20"/>
                <w:lang w:val="es-ES"/>
              </w:rPr>
              <w:t xml:space="preserve">, Editorial Anthropos, Barcelona 1992. </w:t>
            </w:r>
          </w:p>
          <w:p w:rsidRPr="00941F3F" w:rsidR="000F5E6A" w:rsidP="002E1E87" w:rsidRDefault="000F5E6A" w14:paraId="7223C78A" w14:textId="77777777">
            <w:pPr>
              <w:spacing w:after="120" w:line="240" w:lineRule="auto"/>
              <w:ind w:left="57"/>
              <w:jc w:val="both"/>
              <w:textAlignment w:val="baseline"/>
              <w:rPr>
                <w:rFonts w:ascii="Verdana" w:hAnsi="Verdana"/>
                <w:sz w:val="20"/>
                <w:szCs w:val="20"/>
                <w:lang w:val="es-ES"/>
              </w:rPr>
            </w:pPr>
            <w:r w:rsidRPr="00941F3F">
              <w:rPr>
                <w:rFonts w:ascii="Verdana" w:hAnsi="Verdana" w:eastAsia="Verdana" w:cs="Verdana"/>
                <w:b/>
                <w:color w:val="000000" w:themeColor="text1"/>
                <w:sz w:val="20"/>
                <w:szCs w:val="20"/>
                <w:lang w:val="es-ES"/>
              </w:rPr>
              <w:t xml:space="preserve">Navarette Cardero L., </w:t>
            </w:r>
            <w:r w:rsidRPr="00941F3F">
              <w:rPr>
                <w:rFonts w:ascii="Verdana" w:hAnsi="Verdana" w:eastAsia="Verdana" w:cs="Verdana"/>
                <w:b/>
                <w:i/>
                <w:color w:val="000000" w:themeColor="text1"/>
                <w:sz w:val="20"/>
                <w:szCs w:val="20"/>
                <w:lang w:val="es-ES"/>
              </w:rPr>
              <w:t>La historia contemporánea de España a través del cine español</w:t>
            </w:r>
            <w:r w:rsidRPr="00941F3F">
              <w:rPr>
                <w:rFonts w:ascii="Verdana" w:hAnsi="Verdana" w:eastAsia="Verdana" w:cs="Verdana"/>
                <w:b/>
                <w:color w:val="000000" w:themeColor="text1"/>
                <w:sz w:val="20"/>
                <w:szCs w:val="20"/>
                <w:lang w:val="es-ES"/>
              </w:rPr>
              <w:t>, Síntesis, Madrid 2009.</w:t>
            </w:r>
          </w:p>
          <w:p w:rsidRPr="00941F3F" w:rsidR="000F5E6A" w:rsidP="002E1E87" w:rsidRDefault="000F5E6A" w14:paraId="61AAE3E7" w14:textId="77777777">
            <w:pPr>
              <w:spacing w:after="120" w:line="240" w:lineRule="auto"/>
              <w:ind w:left="57"/>
              <w:jc w:val="both"/>
              <w:textAlignment w:val="baseline"/>
              <w:rPr>
                <w:rFonts w:ascii="Verdana" w:hAnsi="Verdana"/>
                <w:sz w:val="20"/>
                <w:szCs w:val="20"/>
                <w:lang w:val="es-ES"/>
              </w:rPr>
            </w:pPr>
            <w:r w:rsidRPr="00941F3F">
              <w:rPr>
                <w:rFonts w:ascii="Verdana" w:hAnsi="Verdana" w:eastAsia="Verdana" w:cs="Verdana"/>
                <w:b/>
                <w:color w:val="000000" w:themeColor="text1"/>
                <w:sz w:val="20"/>
                <w:szCs w:val="20"/>
                <w:lang w:val="es-ES"/>
              </w:rPr>
              <w:t xml:space="preserve">Puigdomènech J, </w:t>
            </w:r>
            <w:r w:rsidRPr="00941F3F">
              <w:rPr>
                <w:rFonts w:ascii="Verdana" w:hAnsi="Verdana" w:eastAsia="Verdana" w:cs="Verdana"/>
                <w:b/>
                <w:i/>
                <w:color w:val="000000" w:themeColor="text1"/>
                <w:sz w:val="20"/>
                <w:szCs w:val="20"/>
                <w:lang w:val="es-ES"/>
              </w:rPr>
              <w:t>Treinta años de cine español en democracia (1977/2007)</w:t>
            </w:r>
            <w:r w:rsidRPr="00941F3F">
              <w:rPr>
                <w:rFonts w:ascii="Verdana" w:hAnsi="Verdana" w:eastAsia="Verdana" w:cs="Verdana"/>
                <w:b/>
                <w:color w:val="000000" w:themeColor="text1"/>
                <w:sz w:val="20"/>
                <w:szCs w:val="20"/>
                <w:lang w:val="es-ES"/>
              </w:rPr>
              <w:t>, Ediciones JC, Madrid 2007.</w:t>
            </w:r>
          </w:p>
          <w:p w:rsidRPr="00941F3F" w:rsidR="000F5E6A" w:rsidP="002E1E87" w:rsidRDefault="000F5E6A" w14:paraId="73F60EF9" w14:textId="77777777">
            <w:pPr>
              <w:spacing w:after="120" w:line="240" w:lineRule="auto"/>
              <w:ind w:left="57"/>
              <w:textAlignment w:val="baseline"/>
              <w:rPr>
                <w:rFonts w:ascii="Verdana" w:hAnsi="Verdana"/>
                <w:sz w:val="20"/>
                <w:szCs w:val="20"/>
                <w:lang w:val="es-ES"/>
              </w:rPr>
            </w:pPr>
            <w:r w:rsidRPr="00941F3F">
              <w:rPr>
                <w:rFonts w:ascii="Verdana" w:hAnsi="Verdana" w:eastAsia="Verdana" w:cs="Verdana"/>
                <w:b/>
                <w:color w:val="000000" w:themeColor="text1"/>
                <w:sz w:val="20"/>
                <w:szCs w:val="20"/>
                <w:lang w:val="es-ES"/>
              </w:rPr>
              <w:t xml:space="preserve">Valero Martínez T., </w:t>
            </w:r>
            <w:r w:rsidRPr="00941F3F">
              <w:rPr>
                <w:rFonts w:ascii="Verdana" w:hAnsi="Verdana" w:eastAsia="Verdana" w:cs="Verdana"/>
                <w:b/>
                <w:i/>
                <w:color w:val="000000" w:themeColor="text1"/>
                <w:sz w:val="20"/>
                <w:szCs w:val="20"/>
                <w:lang w:val="es-ES"/>
              </w:rPr>
              <w:t>Historia de España contemporánea vista por el cine</w:t>
            </w:r>
            <w:r w:rsidRPr="00941F3F">
              <w:rPr>
                <w:rFonts w:ascii="Verdana" w:hAnsi="Verdana" w:eastAsia="Verdana" w:cs="Verdana"/>
                <w:b/>
                <w:color w:val="000000" w:themeColor="text1"/>
                <w:sz w:val="20"/>
                <w:szCs w:val="20"/>
                <w:lang w:val="es-ES"/>
              </w:rPr>
              <w:t>, Publicacions i Edicions de la Universitat de Barcelona, Barcelona 2010.</w:t>
            </w:r>
            <w:r w:rsidRPr="00941F3F">
              <w:rPr>
                <w:rFonts w:ascii="Verdana" w:hAnsi="Verdana" w:eastAsia="Verdana" w:cs="Verdana"/>
                <w:color w:val="000000" w:themeColor="text1"/>
                <w:sz w:val="20"/>
                <w:szCs w:val="20"/>
                <w:lang w:val="es-ES"/>
              </w:rPr>
              <w:t xml:space="preserve">  </w:t>
            </w:r>
          </w:p>
        </w:tc>
      </w:tr>
      <w:tr w:rsidRPr="003C2270" w:rsidR="000F5E6A" w:rsidTr="002E1E87" w14:paraId="3079BB9C" w14:textId="77777777">
        <w:trPr>
          <w:trHeight w:val="60"/>
        </w:trPr>
        <w:tc>
          <w:tcPr>
            <w:tcW w:w="677" w:type="dxa"/>
            <w:tcBorders>
              <w:top w:val="single" w:color="auto" w:sz="8" w:space="0"/>
              <w:left w:val="single" w:color="auto" w:sz="8" w:space="0"/>
              <w:bottom w:val="single" w:color="auto" w:sz="8" w:space="0"/>
              <w:right w:val="single" w:color="auto" w:sz="8" w:space="0"/>
            </w:tcBorders>
            <w:hideMark/>
          </w:tcPr>
          <w:p w:rsidRPr="00941F3F" w:rsidR="000F5E6A" w:rsidP="002E1E87" w:rsidRDefault="000F5E6A" w14:paraId="1A361A2F" w14:textId="77777777">
            <w:pPr>
              <w:pStyle w:val="Akapitzlist"/>
              <w:numPr>
                <w:ilvl w:val="0"/>
                <w:numId w:val="16"/>
              </w:numPr>
              <w:spacing w:after="120"/>
              <w:ind w:left="57"/>
              <w:jc w:val="right"/>
              <w:textAlignment w:val="baseline"/>
              <w:rPr>
                <w:rFonts w:ascii="Verdana" w:hAnsi="Verdana"/>
                <w:lang w:val="es-ES"/>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347B1B" w:rsidR="000F5E6A" w:rsidP="002E1E87" w:rsidRDefault="000F5E6A" w14:paraId="28972C95" w14:textId="77777777">
            <w:pPr>
              <w:spacing w:after="120" w:line="240" w:lineRule="auto"/>
              <w:ind w:left="57"/>
              <w:textAlignment w:val="baseline"/>
              <w:rPr>
                <w:rFonts w:ascii="Verdana" w:hAnsi="Verdana" w:eastAsia="Times New Roman" w:cs="Times New Roman"/>
                <w:sz w:val="20"/>
                <w:szCs w:val="20"/>
                <w:lang w:eastAsia="pl-PL"/>
              </w:rPr>
            </w:pPr>
            <w:r w:rsidRPr="3D9CBAD2">
              <w:rPr>
                <w:rFonts w:ascii="Verdana" w:hAnsi="Verdana" w:eastAsia="Times New Roman" w:cs="Times New Roman"/>
                <w:sz w:val="20"/>
                <w:szCs w:val="20"/>
                <w:lang w:eastAsia="pl-PL"/>
              </w:rPr>
              <w:t>Metody weryfikacji zakładanych efektów uczenia się: </w:t>
            </w:r>
          </w:p>
          <w:p w:rsidRPr="00347B1B" w:rsidR="000F5E6A" w:rsidP="002E1E87" w:rsidRDefault="000F5E6A" w14:paraId="4A9609C0" w14:textId="77777777">
            <w:pPr>
              <w:spacing w:after="120" w:line="240" w:lineRule="auto"/>
              <w:ind w:left="57"/>
              <w:rPr>
                <w:rFonts w:ascii="Verdana" w:hAnsi="Verdana" w:eastAsia="Times New Roman" w:cs="Times New Roman"/>
                <w:b/>
                <w:bCs/>
                <w:sz w:val="20"/>
                <w:szCs w:val="20"/>
                <w:lang w:eastAsia="pl-PL"/>
              </w:rPr>
            </w:pPr>
            <w:r w:rsidRPr="3D9CBAD2">
              <w:rPr>
                <w:rFonts w:ascii="Verdana" w:hAnsi="Verdana" w:eastAsia="Times New Roman" w:cs="Times New Roman"/>
                <w:b/>
                <w:bCs/>
                <w:sz w:val="20"/>
                <w:szCs w:val="20"/>
                <w:lang w:eastAsia="pl-PL"/>
              </w:rPr>
              <w:t>Praca pisemna (K_W0</w:t>
            </w:r>
            <w:r>
              <w:rPr>
                <w:rFonts w:ascii="Verdana" w:hAnsi="Verdana" w:eastAsia="Times New Roman" w:cs="Times New Roman"/>
                <w:b/>
                <w:bCs/>
                <w:sz w:val="20"/>
                <w:szCs w:val="20"/>
                <w:lang w:eastAsia="pl-PL"/>
              </w:rPr>
              <w:t>8</w:t>
            </w:r>
            <w:r w:rsidRPr="3D9CBAD2">
              <w:rPr>
                <w:rFonts w:ascii="Verdana" w:hAnsi="Verdana" w:eastAsia="Times New Roman" w:cs="Times New Roman"/>
                <w:b/>
                <w:bCs/>
                <w:sz w:val="20"/>
                <w:szCs w:val="20"/>
                <w:lang w:eastAsia="pl-PL"/>
              </w:rPr>
              <w:t>, K_W0</w:t>
            </w:r>
            <w:r>
              <w:rPr>
                <w:rFonts w:ascii="Verdana" w:hAnsi="Verdana" w:eastAsia="Times New Roman" w:cs="Times New Roman"/>
                <w:b/>
                <w:bCs/>
                <w:sz w:val="20"/>
                <w:szCs w:val="20"/>
                <w:lang w:eastAsia="pl-PL"/>
              </w:rPr>
              <w:t>9</w:t>
            </w:r>
            <w:r w:rsidRPr="3D9CBAD2">
              <w:rPr>
                <w:rFonts w:ascii="Verdana" w:hAnsi="Verdana" w:eastAsia="Times New Roman" w:cs="Times New Roman"/>
                <w:b/>
                <w:bCs/>
                <w:sz w:val="20"/>
                <w:szCs w:val="20"/>
                <w:lang w:eastAsia="pl-PL"/>
              </w:rPr>
              <w:t xml:space="preserve">, K_U05,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3D9CBAD2">
              <w:rPr>
                <w:rFonts w:ascii="Verdana" w:hAnsi="Verdana" w:eastAsia="Times New Roman" w:cs="Times New Roman"/>
                <w:b/>
                <w:bCs/>
                <w:sz w:val="20"/>
                <w:szCs w:val="20"/>
                <w:lang w:eastAsia="pl-PL"/>
              </w:rPr>
              <w:t xml:space="preserve">)  </w:t>
            </w:r>
          </w:p>
          <w:p w:rsidRPr="00347B1B" w:rsidR="000F5E6A" w:rsidP="002E1E87" w:rsidRDefault="000F5E6A" w14:paraId="7900D85F" w14:textId="77777777">
            <w:pPr>
              <w:spacing w:after="120" w:line="240" w:lineRule="auto"/>
              <w:ind w:left="57"/>
            </w:pPr>
            <w:r w:rsidRPr="3D9CBAD2">
              <w:rPr>
                <w:rFonts w:ascii="Verdana" w:hAnsi="Verdana" w:eastAsia="Times New Roman" w:cs="Times New Roman"/>
                <w:b/>
                <w:bCs/>
                <w:sz w:val="20"/>
                <w:szCs w:val="20"/>
                <w:lang w:eastAsia="pl-PL"/>
              </w:rPr>
              <w:t>Prezentacja ustna (K_W0</w:t>
            </w:r>
            <w:r>
              <w:rPr>
                <w:rFonts w:ascii="Verdana" w:hAnsi="Verdana" w:eastAsia="Times New Roman" w:cs="Times New Roman"/>
                <w:b/>
                <w:bCs/>
                <w:sz w:val="20"/>
                <w:szCs w:val="20"/>
                <w:lang w:eastAsia="pl-PL"/>
              </w:rPr>
              <w:t>8</w:t>
            </w:r>
            <w:r w:rsidRPr="3D9CBAD2">
              <w:rPr>
                <w:rFonts w:ascii="Verdana" w:hAnsi="Verdana" w:eastAsia="Times New Roman" w:cs="Times New Roman"/>
                <w:b/>
                <w:bCs/>
                <w:sz w:val="20"/>
                <w:szCs w:val="20"/>
                <w:lang w:eastAsia="pl-PL"/>
              </w:rPr>
              <w:t>, K_W0</w:t>
            </w:r>
            <w:r>
              <w:rPr>
                <w:rFonts w:ascii="Verdana" w:hAnsi="Verdana" w:eastAsia="Times New Roman" w:cs="Times New Roman"/>
                <w:b/>
                <w:bCs/>
                <w:sz w:val="20"/>
                <w:szCs w:val="20"/>
                <w:lang w:eastAsia="pl-PL"/>
              </w:rPr>
              <w:t>9</w:t>
            </w:r>
            <w:r w:rsidRPr="3D9CBAD2">
              <w:rPr>
                <w:rFonts w:ascii="Verdana" w:hAnsi="Verdana" w:eastAsia="Times New Roman" w:cs="Times New Roman"/>
                <w:b/>
                <w:bCs/>
                <w:sz w:val="20"/>
                <w:szCs w:val="20"/>
                <w:lang w:eastAsia="pl-PL"/>
              </w:rPr>
              <w:t xml:space="preserve">, K_U05,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3D9CBAD2">
              <w:rPr>
                <w:rFonts w:ascii="Verdana" w:hAnsi="Verdana" w:eastAsia="Times New Roman" w:cs="Times New Roman"/>
                <w:b/>
                <w:bCs/>
                <w:sz w:val="20"/>
                <w:szCs w:val="20"/>
                <w:lang w:eastAsia="pl-PL"/>
              </w:rPr>
              <w:t>)</w:t>
            </w:r>
          </w:p>
        </w:tc>
      </w:tr>
      <w:tr w:rsidRPr="000A7CE0" w:rsidR="000F5E6A" w:rsidTr="002E1E87" w14:paraId="0578C63D" w14:textId="77777777">
        <w:tc>
          <w:tcPr>
            <w:tcW w:w="677" w:type="dxa"/>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491F1654" w14:textId="77777777">
            <w:pPr>
              <w:pStyle w:val="Akapitzlist"/>
              <w:numPr>
                <w:ilvl w:val="0"/>
                <w:numId w:val="16"/>
              </w:numPr>
              <w:spacing w:after="120"/>
              <w:ind w:left="57"/>
              <w:jc w:val="right"/>
              <w:textAlignment w:val="baseline"/>
              <w:rPr>
                <w:rFonts w:ascii="Verdana" w:hAnsi="Verdana"/>
              </w:rPr>
            </w:pPr>
          </w:p>
        </w:tc>
        <w:tc>
          <w:tcPr>
            <w:tcW w:w="8960" w:type="dxa"/>
            <w:gridSpan w:val="3"/>
            <w:tcBorders>
              <w:top w:val="single" w:color="auto" w:sz="8" w:space="0"/>
              <w:left w:val="single" w:color="auto" w:sz="8" w:space="0"/>
              <w:bottom w:val="single" w:color="auto" w:sz="8" w:space="0"/>
              <w:right w:val="single" w:color="auto" w:sz="8" w:space="0"/>
            </w:tcBorders>
            <w:hideMark/>
          </w:tcPr>
          <w:p w:rsidRPr="00347B1B" w:rsidR="000F5E6A" w:rsidP="002E1E87" w:rsidRDefault="000F5E6A" w14:paraId="48A8795E" w14:textId="77777777">
            <w:pPr>
              <w:spacing w:after="120" w:line="240" w:lineRule="auto"/>
              <w:ind w:left="57"/>
              <w:textAlignment w:val="baseline"/>
              <w:rPr>
                <w:rFonts w:ascii="Verdana" w:hAnsi="Verdana" w:eastAsia="Times New Roman" w:cs="Times New Roman"/>
                <w:sz w:val="20"/>
                <w:szCs w:val="20"/>
                <w:lang w:eastAsia="pl-PL"/>
              </w:rPr>
            </w:pPr>
            <w:r w:rsidRPr="3D9CBAD2">
              <w:rPr>
                <w:rFonts w:ascii="Verdana" w:hAnsi="Verdana" w:eastAsia="Times New Roman" w:cs="Times New Roman"/>
                <w:sz w:val="20"/>
                <w:szCs w:val="20"/>
                <w:lang w:eastAsia="pl-PL"/>
              </w:rPr>
              <w:t>Warunki i forma zaliczenia poszczególnych komponentów przedmiotu: </w:t>
            </w:r>
          </w:p>
          <w:p w:rsidR="000F5E6A" w:rsidP="002E1E87" w:rsidRDefault="000F5E6A" w14:paraId="0244F7B9"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Zaliczenie na ocenę na podstawie:</w:t>
            </w:r>
          </w:p>
          <w:p w:rsidRPr="003A4CA0" w:rsidR="000F5E6A" w:rsidP="002E1E87" w:rsidRDefault="000F5E6A" w14:paraId="2AE02F41" w14:textId="77777777">
            <w:pPr>
              <w:spacing w:after="120" w:line="240" w:lineRule="auto"/>
              <w:ind w:left="57"/>
              <w:jc w:val="both"/>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p</w:t>
            </w:r>
            <w:r w:rsidRPr="3D9CBAD2">
              <w:rPr>
                <w:rFonts w:ascii="Verdana" w:hAnsi="Verdana" w:eastAsia="Times New Roman" w:cs="Times New Roman"/>
                <w:b/>
                <w:bCs/>
                <w:sz w:val="20"/>
                <w:szCs w:val="20"/>
                <w:lang w:eastAsia="pl-PL"/>
              </w:rPr>
              <w:t>rac</w:t>
            </w:r>
            <w:r>
              <w:rPr>
                <w:rFonts w:ascii="Verdana" w:hAnsi="Verdana" w:eastAsia="Times New Roman" w:cs="Times New Roman"/>
                <w:b/>
                <w:bCs/>
                <w:sz w:val="20"/>
                <w:szCs w:val="20"/>
                <w:lang w:eastAsia="pl-PL"/>
              </w:rPr>
              <w:t>y</w:t>
            </w:r>
            <w:r w:rsidRPr="3D9CBAD2">
              <w:rPr>
                <w:rFonts w:ascii="Verdana" w:hAnsi="Verdana" w:eastAsia="Times New Roman" w:cs="Times New Roman"/>
                <w:b/>
                <w:bCs/>
                <w:sz w:val="20"/>
                <w:szCs w:val="20"/>
                <w:lang w:eastAsia="pl-PL"/>
              </w:rPr>
              <w:t xml:space="preserve"> pisemn</w:t>
            </w:r>
            <w:r>
              <w:rPr>
                <w:rFonts w:ascii="Verdana" w:hAnsi="Verdana" w:eastAsia="Times New Roman" w:cs="Times New Roman"/>
                <w:b/>
                <w:bCs/>
                <w:sz w:val="20"/>
                <w:szCs w:val="20"/>
                <w:lang w:eastAsia="pl-PL"/>
              </w:rPr>
              <w:t>ej</w:t>
            </w:r>
            <w:r w:rsidRPr="3D9CBAD2">
              <w:rPr>
                <w:rFonts w:ascii="Verdana" w:hAnsi="Verdana" w:eastAsia="Times New Roman" w:cs="Times New Roman"/>
                <w:b/>
                <w:bCs/>
                <w:sz w:val="20"/>
                <w:szCs w:val="20"/>
                <w:lang w:eastAsia="pl-PL"/>
              </w:rPr>
              <w:t xml:space="preserve"> (analiza wybranego filmu w kontekście rozwoju kinematografii hiszpańskiej</w:t>
            </w:r>
            <w:r>
              <w:rPr>
                <w:rFonts w:ascii="Verdana" w:hAnsi="Verdana" w:eastAsia="Times New Roman" w:cs="Times New Roman"/>
                <w:b/>
                <w:bCs/>
                <w:sz w:val="20"/>
                <w:szCs w:val="20"/>
                <w:lang w:eastAsia="pl-PL"/>
              </w:rPr>
              <w:t xml:space="preserve"> oraz panoramy historyczno-literackiej Hiszpanii</w:t>
            </w:r>
            <w:r w:rsidRPr="3D9CBAD2">
              <w:rPr>
                <w:rFonts w:ascii="Verdana" w:hAnsi="Verdana" w:eastAsia="Times New Roman" w:cs="Times New Roman"/>
                <w:b/>
                <w:bCs/>
                <w:sz w:val="20"/>
                <w:szCs w:val="20"/>
                <w:lang w:eastAsia="pl-PL"/>
              </w:rPr>
              <w:t>)</w:t>
            </w:r>
          </w:p>
          <w:p w:rsidRPr="00347B1B" w:rsidR="000F5E6A" w:rsidP="002E1E87" w:rsidRDefault="000F5E6A" w14:paraId="7581892F" w14:textId="77777777">
            <w:pPr>
              <w:spacing w:after="120" w:line="240" w:lineRule="auto"/>
              <w:ind w:left="57"/>
              <w:jc w:val="both"/>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a</w:t>
            </w:r>
            <w:r w:rsidRPr="3D9CBAD2">
              <w:rPr>
                <w:rFonts w:ascii="Verdana" w:hAnsi="Verdana" w:eastAsia="Times New Roman" w:cs="Times New Roman"/>
                <w:b/>
                <w:bCs/>
                <w:sz w:val="20"/>
                <w:szCs w:val="20"/>
                <w:lang w:eastAsia="pl-PL"/>
              </w:rPr>
              <w:t>naliz</w:t>
            </w:r>
            <w:r>
              <w:rPr>
                <w:rFonts w:ascii="Verdana" w:hAnsi="Verdana" w:eastAsia="Times New Roman" w:cs="Times New Roman"/>
                <w:b/>
                <w:bCs/>
                <w:sz w:val="20"/>
                <w:szCs w:val="20"/>
                <w:lang w:eastAsia="pl-PL"/>
              </w:rPr>
              <w:t>y</w:t>
            </w:r>
            <w:r w:rsidRPr="3D9CBAD2">
              <w:rPr>
                <w:rFonts w:ascii="Verdana" w:hAnsi="Verdana" w:eastAsia="Times New Roman" w:cs="Times New Roman"/>
                <w:b/>
                <w:bCs/>
                <w:sz w:val="20"/>
                <w:szCs w:val="20"/>
                <w:lang w:eastAsia="pl-PL"/>
              </w:rPr>
              <w:t xml:space="preserve"> ustn</w:t>
            </w:r>
            <w:r>
              <w:rPr>
                <w:rFonts w:ascii="Verdana" w:hAnsi="Verdana" w:eastAsia="Times New Roman" w:cs="Times New Roman"/>
                <w:b/>
                <w:bCs/>
                <w:sz w:val="20"/>
                <w:szCs w:val="20"/>
                <w:lang w:eastAsia="pl-PL"/>
              </w:rPr>
              <w:t>ej</w:t>
            </w:r>
            <w:r w:rsidRPr="3D9CBAD2">
              <w:rPr>
                <w:rFonts w:ascii="Verdana" w:hAnsi="Verdana" w:eastAsia="Times New Roman" w:cs="Times New Roman"/>
                <w:b/>
                <w:bCs/>
                <w:sz w:val="20"/>
                <w:szCs w:val="20"/>
                <w:lang w:eastAsia="pl-PL"/>
              </w:rPr>
              <w:t xml:space="preserve"> wybranego filmu przedstawion</w:t>
            </w:r>
            <w:r>
              <w:rPr>
                <w:rFonts w:ascii="Verdana" w:hAnsi="Verdana" w:eastAsia="Times New Roman" w:cs="Times New Roman"/>
                <w:b/>
                <w:bCs/>
                <w:sz w:val="20"/>
                <w:szCs w:val="20"/>
                <w:lang w:eastAsia="pl-PL"/>
              </w:rPr>
              <w:t>ej</w:t>
            </w:r>
            <w:r w:rsidRPr="3D9CBAD2">
              <w:rPr>
                <w:rFonts w:ascii="Verdana" w:hAnsi="Verdana" w:eastAsia="Times New Roman" w:cs="Times New Roman"/>
                <w:b/>
                <w:bCs/>
                <w:sz w:val="20"/>
                <w:szCs w:val="20"/>
                <w:lang w:eastAsia="pl-PL"/>
              </w:rPr>
              <w:t xml:space="preserve"> podczas zajęć (praca grupowa) i poprowadzenie dyskusji</w:t>
            </w:r>
            <w:r>
              <w:rPr>
                <w:rFonts w:ascii="Verdana" w:hAnsi="Verdana" w:eastAsia="Times New Roman" w:cs="Times New Roman"/>
                <w:b/>
                <w:bCs/>
                <w:sz w:val="20"/>
                <w:szCs w:val="20"/>
                <w:lang w:eastAsia="pl-PL"/>
              </w:rPr>
              <w:t>.</w:t>
            </w:r>
          </w:p>
        </w:tc>
      </w:tr>
      <w:tr w:rsidRPr="000A7CE0" w:rsidR="000F5E6A" w:rsidTr="002E1E87" w14:paraId="133E7E6C" w14:textId="77777777">
        <w:trPr>
          <w:trHeight w:val="1019"/>
        </w:trPr>
        <w:tc>
          <w:tcPr>
            <w:tcW w:w="677" w:type="dxa"/>
            <w:vMerge w:val="restart"/>
            <w:tcBorders>
              <w:top w:val="single" w:color="auto" w:sz="8" w:space="0"/>
              <w:left w:val="single" w:color="auto" w:sz="8" w:space="0"/>
              <w:bottom w:val="single" w:color="auto" w:sz="8" w:space="0"/>
              <w:right w:val="single" w:color="auto" w:sz="8" w:space="0"/>
            </w:tcBorders>
            <w:hideMark/>
          </w:tcPr>
          <w:p w:rsidRPr="00313490" w:rsidR="000F5E6A" w:rsidP="002E1E87" w:rsidRDefault="000F5E6A" w14:paraId="0559D6E0" w14:textId="77777777">
            <w:pPr>
              <w:pStyle w:val="Akapitzlist"/>
              <w:numPr>
                <w:ilvl w:val="0"/>
                <w:numId w:val="16"/>
              </w:numPr>
              <w:spacing w:after="120"/>
              <w:ind w:left="57"/>
              <w:jc w:val="right"/>
              <w:textAlignment w:val="baseline"/>
              <w:rPr>
                <w:rFonts w:ascii="Verdana" w:hAnsi="Verdana"/>
              </w:rPr>
            </w:pPr>
          </w:p>
        </w:tc>
        <w:tc>
          <w:tcPr>
            <w:tcW w:w="4942" w:type="dxa"/>
            <w:tcBorders>
              <w:top w:val="single" w:color="auto" w:sz="8" w:space="0"/>
              <w:left w:val="single" w:color="auto" w:sz="8" w:space="0"/>
              <w:right w:val="single" w:color="auto" w:sz="8" w:space="0"/>
            </w:tcBorders>
            <w:hideMark/>
          </w:tcPr>
          <w:p w:rsidRPr="00347B1B" w:rsidR="000F5E6A" w:rsidP="002E1E87" w:rsidRDefault="000F5E6A" w14:paraId="6294F224" w14:textId="77777777">
            <w:pPr>
              <w:spacing w:after="120" w:line="240" w:lineRule="auto"/>
              <w:ind w:left="57"/>
              <w:jc w:val="center"/>
              <w:textAlignment w:val="baseline"/>
              <w:rPr>
                <w:rFonts w:ascii="Verdana" w:hAnsi="Verdana" w:eastAsia="Times New Roman" w:cs="Times New Roman"/>
                <w:sz w:val="20"/>
                <w:szCs w:val="20"/>
                <w:lang w:eastAsia="pl-PL"/>
              </w:rPr>
            </w:pPr>
            <w:r w:rsidRPr="51E5EFDD">
              <w:rPr>
                <w:rFonts w:ascii="Verdana" w:hAnsi="Verdana" w:eastAsia="Verdana" w:cs="Verdana"/>
                <w:sz w:val="20"/>
                <w:szCs w:val="20"/>
              </w:rPr>
              <w:t xml:space="preserve">Nakład pracy studenta wyrażony w godzinach zajęć oraz punktach ECTS  </w:t>
            </w:r>
          </w:p>
        </w:tc>
        <w:tc>
          <w:tcPr>
            <w:tcW w:w="4018" w:type="dxa"/>
            <w:gridSpan w:val="2"/>
            <w:tcBorders>
              <w:top w:val="single" w:color="auto" w:sz="8" w:space="0"/>
              <w:left w:val="single" w:color="auto" w:sz="8" w:space="0"/>
              <w:right w:val="single" w:color="auto" w:sz="8" w:space="0"/>
            </w:tcBorders>
          </w:tcPr>
          <w:p w:rsidRPr="00347B1B" w:rsidR="000F5E6A" w:rsidP="002E1E87" w:rsidRDefault="000F5E6A" w14:paraId="071A33B6" w14:textId="77777777">
            <w:pPr>
              <w:spacing w:after="120" w:line="240" w:lineRule="auto"/>
              <w:ind w:left="57"/>
              <w:jc w:val="center"/>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00347B1B">
              <w:rPr>
                <w:rFonts w:ascii="Verdana" w:hAnsi="Verdana" w:eastAsia="Times New Roman" w:cs="Times New Roman"/>
                <w:sz w:val="20"/>
                <w:szCs w:val="20"/>
                <w:lang w:eastAsia="pl-PL"/>
              </w:rPr>
              <w:t>iczba godzin przeznaczona na zrealizowanie danego rodzaju zajęć</w:t>
            </w:r>
          </w:p>
        </w:tc>
      </w:tr>
      <w:tr w:rsidRPr="003C2270" w:rsidR="000F5E6A" w:rsidTr="002E1E87" w14:paraId="60632470" w14:textId="77777777">
        <w:trPr>
          <w:trHeight w:val="30"/>
        </w:trPr>
        <w:tc>
          <w:tcPr>
            <w:tcW w:w="677" w:type="dxa"/>
            <w:vMerge/>
            <w:vAlign w:val="center"/>
            <w:hideMark/>
          </w:tcPr>
          <w:p w:rsidRPr="00313490" w:rsidR="000F5E6A" w:rsidP="002E1E87" w:rsidRDefault="000F5E6A" w14:paraId="5F84BCA4" w14:textId="77777777">
            <w:pPr>
              <w:pStyle w:val="Akapitzlist"/>
              <w:numPr>
                <w:ilvl w:val="0"/>
                <w:numId w:val="16"/>
              </w:numPr>
              <w:spacing w:after="120"/>
              <w:ind w:left="57"/>
              <w:rPr>
                <w:rFonts w:ascii="Verdana" w:hAnsi="Verdana"/>
              </w:rPr>
            </w:pPr>
          </w:p>
        </w:tc>
        <w:tc>
          <w:tcPr>
            <w:tcW w:w="4942" w:type="dxa"/>
            <w:tcBorders>
              <w:top w:val="single" w:color="auto" w:sz="8" w:space="0"/>
              <w:left w:val="single" w:color="auto" w:sz="8" w:space="0"/>
              <w:bottom w:val="single" w:color="auto" w:sz="8" w:space="0"/>
              <w:right w:val="single" w:color="auto" w:sz="8" w:space="0"/>
            </w:tcBorders>
            <w:hideMark/>
          </w:tcPr>
          <w:p w:rsidRPr="00347B1B" w:rsidR="000F5E6A" w:rsidP="002E1E87" w:rsidRDefault="000F5E6A" w14:paraId="0245BD64" w14:textId="77777777">
            <w:pPr>
              <w:spacing w:after="120" w:line="240" w:lineRule="auto"/>
              <w:ind w:left="57"/>
              <w:textAlignment w:val="baseline"/>
              <w:rPr>
                <w:rFonts w:ascii="Verdana" w:hAnsi="Verdana" w:eastAsia="Times New Roman" w:cs="Times New Roman"/>
                <w:sz w:val="20"/>
                <w:szCs w:val="20"/>
                <w:lang w:eastAsia="pl-PL"/>
              </w:rPr>
            </w:pPr>
            <w:r w:rsidRPr="00347B1B">
              <w:rPr>
                <w:rFonts w:ascii="Verdana" w:hAnsi="Verdana" w:eastAsia="Times New Roman" w:cs="Times New Roman"/>
                <w:sz w:val="20"/>
                <w:szCs w:val="20"/>
                <w:lang w:eastAsia="pl-PL"/>
              </w:rPr>
              <w:t>zajęcia (wg planu studiów) z prowadzącym: </w:t>
            </w:r>
          </w:p>
          <w:p w:rsidRPr="00347B1B" w:rsidR="000F5E6A" w:rsidP="002E1E87" w:rsidRDefault="000F5E6A" w14:paraId="487F68B0" w14:textId="77777777">
            <w:pPr>
              <w:spacing w:after="120" w:line="240" w:lineRule="auto"/>
              <w:ind w:left="57"/>
              <w:textAlignment w:val="baseline"/>
              <w:rPr>
                <w:rFonts w:ascii="Verdana" w:hAnsi="Verdana" w:eastAsia="Times New Roman" w:cs="Times New Roman"/>
                <w:b/>
                <w:bCs/>
                <w:sz w:val="20"/>
                <w:szCs w:val="20"/>
                <w:lang w:eastAsia="pl-PL"/>
              </w:rPr>
            </w:pPr>
            <w:r w:rsidRPr="00347B1B">
              <w:rPr>
                <w:rFonts w:ascii="Verdana" w:hAnsi="Verdana" w:eastAsia="Times New Roman" w:cs="Times New Roman"/>
                <w:b/>
                <w:bCs/>
                <w:sz w:val="20"/>
                <w:szCs w:val="20"/>
                <w:lang w:eastAsia="pl-PL"/>
              </w:rPr>
              <w:t>- konwersatorium</w:t>
            </w:r>
          </w:p>
        </w:tc>
        <w:tc>
          <w:tcPr>
            <w:tcW w:w="4018" w:type="dxa"/>
            <w:gridSpan w:val="2"/>
            <w:tcBorders>
              <w:top w:val="single" w:color="auto" w:sz="8" w:space="0"/>
              <w:left w:val="single" w:color="auto" w:sz="8" w:space="0"/>
              <w:bottom w:val="single" w:color="auto" w:sz="8" w:space="0"/>
              <w:right w:val="single" w:color="auto" w:sz="8" w:space="0"/>
            </w:tcBorders>
            <w:vAlign w:val="bottom"/>
            <w:hideMark/>
          </w:tcPr>
          <w:p w:rsidRPr="00347B1B" w:rsidR="000F5E6A" w:rsidP="002E1E87" w:rsidRDefault="000F5E6A" w14:paraId="5AE00D17"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47B1B">
              <w:rPr>
                <w:rFonts w:ascii="Verdana" w:hAnsi="Verdana" w:eastAsia="Times New Roman" w:cs="Times New Roman"/>
                <w:b/>
                <w:bCs/>
                <w:sz w:val="20"/>
                <w:szCs w:val="20"/>
                <w:lang w:eastAsia="pl-PL"/>
              </w:rPr>
              <w:t>30</w:t>
            </w:r>
          </w:p>
        </w:tc>
      </w:tr>
      <w:tr w:rsidRPr="003C2270" w:rsidR="000F5E6A" w:rsidTr="002E1E87" w14:paraId="181B7E50" w14:textId="77777777">
        <w:trPr>
          <w:trHeight w:val="45"/>
        </w:trPr>
        <w:tc>
          <w:tcPr>
            <w:tcW w:w="677" w:type="dxa"/>
            <w:vMerge/>
            <w:vAlign w:val="center"/>
            <w:hideMark/>
          </w:tcPr>
          <w:p w:rsidRPr="00313490" w:rsidR="000F5E6A" w:rsidP="002E1E87" w:rsidRDefault="000F5E6A" w14:paraId="5679CAE8" w14:textId="77777777">
            <w:pPr>
              <w:pStyle w:val="Akapitzlist"/>
              <w:numPr>
                <w:ilvl w:val="0"/>
                <w:numId w:val="16"/>
              </w:numPr>
              <w:spacing w:after="120"/>
              <w:ind w:left="57"/>
              <w:rPr>
                <w:rFonts w:ascii="Verdana" w:hAnsi="Verdana"/>
              </w:rPr>
            </w:pPr>
          </w:p>
        </w:tc>
        <w:tc>
          <w:tcPr>
            <w:tcW w:w="4942" w:type="dxa"/>
            <w:tcBorders>
              <w:top w:val="single" w:color="auto" w:sz="8" w:space="0"/>
              <w:left w:val="single" w:color="auto" w:sz="8" w:space="0"/>
              <w:bottom w:val="single" w:color="auto" w:sz="8" w:space="0"/>
              <w:right w:val="single" w:color="auto" w:sz="8" w:space="0"/>
            </w:tcBorders>
            <w:hideMark/>
          </w:tcPr>
          <w:p w:rsidRPr="00347B1B" w:rsidR="000F5E6A" w:rsidP="002E1E87" w:rsidRDefault="000F5E6A" w14:paraId="196A078A" w14:textId="77777777">
            <w:pPr>
              <w:spacing w:after="120" w:line="240" w:lineRule="auto"/>
              <w:ind w:left="57"/>
              <w:textAlignment w:val="baseline"/>
              <w:rPr>
                <w:rFonts w:ascii="Verdana" w:hAnsi="Verdana" w:eastAsia="Times New Roman" w:cs="Times New Roman"/>
                <w:color w:val="FF0000"/>
                <w:sz w:val="20"/>
                <w:szCs w:val="20"/>
                <w:lang w:eastAsia="pl-PL"/>
              </w:rPr>
            </w:pPr>
            <w:r w:rsidRPr="00347B1B">
              <w:rPr>
                <w:rFonts w:ascii="Verdana" w:hAnsi="Verdana" w:eastAsia="Times New Roman" w:cs="Times New Roman"/>
                <w:sz w:val="20"/>
                <w:szCs w:val="20"/>
                <w:lang w:eastAsia="pl-PL"/>
              </w:rPr>
              <w:t>praca własna studenta (w tym udział w pracach grupowych): </w:t>
            </w:r>
          </w:p>
          <w:p w:rsidRPr="00347B1B" w:rsidR="000F5E6A" w:rsidP="002E1E87" w:rsidRDefault="000F5E6A" w14:paraId="13B00A22" w14:textId="77777777">
            <w:pPr>
              <w:spacing w:after="120" w:line="240" w:lineRule="auto"/>
              <w:ind w:left="57"/>
              <w:textAlignment w:val="baseline"/>
              <w:rPr>
                <w:rFonts w:ascii="Verdana" w:hAnsi="Verdana" w:cs="Verdana"/>
                <w:b/>
                <w:bCs/>
                <w:color w:val="000000" w:themeColor="text1"/>
                <w:sz w:val="20"/>
                <w:szCs w:val="20"/>
                <w:lang w:eastAsia="pl-PL"/>
              </w:rPr>
            </w:pPr>
            <w:r w:rsidRPr="3D9CBAD2">
              <w:rPr>
                <w:rFonts w:ascii="Verdana" w:hAnsi="Verdana" w:cs="Verdana"/>
                <w:b/>
                <w:bCs/>
                <w:color w:val="000000" w:themeColor="text1"/>
                <w:sz w:val="20"/>
                <w:szCs w:val="20"/>
                <w:lang w:eastAsia="pl-PL"/>
              </w:rPr>
              <w:t xml:space="preserve">- czytanie wskazanej literatury:  </w:t>
            </w:r>
          </w:p>
          <w:p w:rsidRPr="00347B1B" w:rsidR="000F5E6A" w:rsidP="002E1E87" w:rsidRDefault="000F5E6A" w14:paraId="63817B63" w14:textId="77777777">
            <w:pPr>
              <w:spacing w:after="120" w:line="240" w:lineRule="auto"/>
              <w:ind w:left="57"/>
              <w:textAlignment w:val="baseline"/>
            </w:pPr>
            <w:r w:rsidRPr="3D9CBAD2">
              <w:rPr>
                <w:rFonts w:ascii="Verdana" w:hAnsi="Verdana" w:cs="Verdana"/>
                <w:b/>
                <w:bCs/>
                <w:color w:val="000000" w:themeColor="text1"/>
                <w:sz w:val="20"/>
                <w:szCs w:val="20"/>
                <w:lang w:eastAsia="pl-PL"/>
              </w:rPr>
              <w:t xml:space="preserve">- przygotowanie recenzji:  </w:t>
            </w:r>
          </w:p>
          <w:p w:rsidRPr="00347B1B" w:rsidR="000F5E6A" w:rsidP="002E1E87" w:rsidRDefault="000F5E6A" w14:paraId="79677847" w14:textId="77777777">
            <w:pPr>
              <w:spacing w:after="120" w:line="240" w:lineRule="auto"/>
              <w:ind w:left="57"/>
              <w:textAlignment w:val="baseline"/>
            </w:pPr>
            <w:r w:rsidRPr="3D9CBAD2">
              <w:rPr>
                <w:rFonts w:ascii="Verdana" w:hAnsi="Verdana" w:cs="Verdana"/>
                <w:b/>
                <w:bCs/>
                <w:color w:val="000000" w:themeColor="text1"/>
                <w:sz w:val="20"/>
                <w:szCs w:val="20"/>
                <w:lang w:eastAsia="pl-PL"/>
              </w:rPr>
              <w:t>- przygotowanie do analizy ustnej</w:t>
            </w:r>
          </w:p>
        </w:tc>
        <w:tc>
          <w:tcPr>
            <w:tcW w:w="4018" w:type="dxa"/>
            <w:gridSpan w:val="2"/>
            <w:tcBorders>
              <w:top w:val="single" w:color="auto" w:sz="8" w:space="0"/>
              <w:left w:val="single" w:color="auto" w:sz="8" w:space="0"/>
              <w:bottom w:val="single" w:color="auto" w:sz="8" w:space="0"/>
              <w:right w:val="single" w:color="auto" w:sz="8" w:space="0"/>
            </w:tcBorders>
            <w:vAlign w:val="bottom"/>
            <w:hideMark/>
          </w:tcPr>
          <w:p w:rsidRPr="00347B1B" w:rsidR="000F5E6A" w:rsidP="002E1E87" w:rsidRDefault="000F5E6A" w14:paraId="117E2A8A" w14:textId="77777777">
            <w:pPr>
              <w:spacing w:after="120" w:line="240" w:lineRule="auto"/>
              <w:ind w:left="57"/>
              <w:jc w:val="center"/>
              <w:textAlignment w:val="baseline"/>
              <w:rPr>
                <w:rFonts w:ascii="Verdana" w:hAnsi="Verdana" w:eastAsia="Times New Roman" w:cs="Times New Roman"/>
                <w:b/>
                <w:bCs/>
                <w:sz w:val="20"/>
                <w:szCs w:val="20"/>
                <w:lang w:eastAsia="pl-PL"/>
              </w:rPr>
            </w:pPr>
          </w:p>
          <w:p w:rsidRPr="00347B1B" w:rsidR="000F5E6A" w:rsidP="002E1E87" w:rsidRDefault="000F5E6A" w14:paraId="3032B598"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3D9CBAD2">
              <w:rPr>
                <w:rFonts w:ascii="Verdana" w:hAnsi="Verdana" w:eastAsia="Times New Roman" w:cs="Times New Roman"/>
                <w:b/>
                <w:bCs/>
                <w:sz w:val="20"/>
                <w:szCs w:val="20"/>
                <w:lang w:eastAsia="pl-PL"/>
              </w:rPr>
              <w:t>20</w:t>
            </w:r>
          </w:p>
          <w:p w:rsidRPr="00347B1B" w:rsidR="000F5E6A" w:rsidP="002E1E87" w:rsidRDefault="000F5E6A" w14:paraId="246D4A4F"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3D9CBAD2">
              <w:rPr>
                <w:rFonts w:ascii="Verdana" w:hAnsi="Verdana" w:eastAsia="Times New Roman" w:cs="Times New Roman"/>
                <w:b/>
                <w:bCs/>
                <w:sz w:val="20"/>
                <w:szCs w:val="20"/>
                <w:lang w:eastAsia="pl-PL"/>
              </w:rPr>
              <w:t>20</w:t>
            </w:r>
          </w:p>
          <w:p w:rsidRPr="00347B1B" w:rsidR="000F5E6A" w:rsidP="002E1E87" w:rsidRDefault="000F5E6A" w14:paraId="0FC8741F"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3D9CBAD2">
              <w:rPr>
                <w:rFonts w:ascii="Verdana" w:hAnsi="Verdana" w:eastAsia="Times New Roman" w:cs="Times New Roman"/>
                <w:b/>
                <w:bCs/>
                <w:sz w:val="20"/>
                <w:szCs w:val="20"/>
                <w:lang w:eastAsia="pl-PL"/>
              </w:rPr>
              <w:t>20</w:t>
            </w:r>
          </w:p>
        </w:tc>
      </w:tr>
      <w:tr w:rsidRPr="004C191F" w:rsidR="000F5E6A" w:rsidTr="002E1E87" w14:paraId="174C9A7E" w14:textId="77777777">
        <w:tc>
          <w:tcPr>
            <w:tcW w:w="677" w:type="dxa"/>
            <w:vMerge/>
            <w:vAlign w:val="center"/>
            <w:hideMark/>
          </w:tcPr>
          <w:p w:rsidRPr="00313490" w:rsidR="000F5E6A" w:rsidP="002E1E87" w:rsidRDefault="000F5E6A" w14:paraId="71C98D9D" w14:textId="77777777">
            <w:pPr>
              <w:pStyle w:val="Akapitzlist"/>
              <w:numPr>
                <w:ilvl w:val="0"/>
                <w:numId w:val="16"/>
              </w:numPr>
              <w:spacing w:after="120"/>
              <w:ind w:left="57"/>
              <w:rPr>
                <w:rFonts w:ascii="Verdana" w:hAnsi="Verdana"/>
              </w:rPr>
            </w:pPr>
          </w:p>
        </w:tc>
        <w:tc>
          <w:tcPr>
            <w:tcW w:w="4942" w:type="dxa"/>
            <w:tcBorders>
              <w:top w:val="single" w:color="auto" w:sz="8" w:space="0"/>
              <w:left w:val="single" w:color="auto" w:sz="8" w:space="0"/>
              <w:bottom w:val="single" w:color="auto" w:sz="8" w:space="0"/>
              <w:right w:val="single" w:color="auto" w:sz="8" w:space="0"/>
            </w:tcBorders>
            <w:hideMark/>
          </w:tcPr>
          <w:p w:rsidRPr="00347B1B" w:rsidR="000F5E6A" w:rsidP="002E1E87" w:rsidRDefault="000F5E6A" w14:paraId="5C4AB5F9" w14:textId="77777777">
            <w:pPr>
              <w:spacing w:after="120" w:line="240" w:lineRule="auto"/>
              <w:ind w:left="57"/>
              <w:textAlignment w:val="baseline"/>
              <w:rPr>
                <w:rFonts w:ascii="Verdana" w:hAnsi="Verdana" w:eastAsia="Times New Roman" w:cs="Times New Roman"/>
                <w:sz w:val="20"/>
                <w:szCs w:val="20"/>
                <w:lang w:eastAsia="pl-PL"/>
              </w:rPr>
            </w:pPr>
            <w:r w:rsidRPr="00347B1B">
              <w:rPr>
                <w:rFonts w:ascii="Verdana" w:hAnsi="Verdana" w:eastAsia="Times New Roman" w:cs="Times New Roman"/>
                <w:sz w:val="20"/>
                <w:szCs w:val="20"/>
                <w:lang w:eastAsia="pl-PL"/>
              </w:rPr>
              <w:t>Łączna liczba godzin </w:t>
            </w:r>
          </w:p>
        </w:tc>
        <w:tc>
          <w:tcPr>
            <w:tcW w:w="4018" w:type="dxa"/>
            <w:gridSpan w:val="2"/>
            <w:tcBorders>
              <w:top w:val="single" w:color="auto" w:sz="8" w:space="0"/>
              <w:left w:val="single" w:color="auto" w:sz="8" w:space="0"/>
              <w:bottom w:val="single" w:color="auto" w:sz="8" w:space="0"/>
              <w:right w:val="single" w:color="auto" w:sz="8" w:space="0"/>
            </w:tcBorders>
            <w:vAlign w:val="center"/>
            <w:hideMark/>
          </w:tcPr>
          <w:p w:rsidRPr="00347B1B" w:rsidR="000F5E6A" w:rsidP="002E1E87" w:rsidRDefault="000F5E6A" w14:paraId="3933E7B3"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47B1B">
              <w:rPr>
                <w:rFonts w:ascii="Verdana" w:hAnsi="Verdana" w:eastAsia="Times New Roman" w:cs="Times New Roman"/>
                <w:b/>
                <w:bCs/>
                <w:sz w:val="20"/>
                <w:szCs w:val="20"/>
                <w:lang w:eastAsia="pl-PL"/>
              </w:rPr>
              <w:t>90</w:t>
            </w:r>
          </w:p>
        </w:tc>
      </w:tr>
      <w:tr w:rsidRPr="004C191F" w:rsidR="000F5E6A" w:rsidTr="002E1E87" w14:paraId="19B40EDC" w14:textId="77777777">
        <w:tc>
          <w:tcPr>
            <w:tcW w:w="677" w:type="dxa"/>
            <w:vMerge/>
            <w:vAlign w:val="center"/>
            <w:hideMark/>
          </w:tcPr>
          <w:p w:rsidRPr="00313490" w:rsidR="000F5E6A" w:rsidP="002E1E87" w:rsidRDefault="000F5E6A" w14:paraId="70CF8CCB" w14:textId="77777777">
            <w:pPr>
              <w:pStyle w:val="Akapitzlist"/>
              <w:numPr>
                <w:ilvl w:val="0"/>
                <w:numId w:val="16"/>
              </w:numPr>
              <w:spacing w:after="120"/>
              <w:ind w:left="57"/>
              <w:rPr>
                <w:rFonts w:ascii="Verdana" w:hAnsi="Verdana"/>
              </w:rPr>
            </w:pPr>
          </w:p>
        </w:tc>
        <w:tc>
          <w:tcPr>
            <w:tcW w:w="4942" w:type="dxa"/>
            <w:tcBorders>
              <w:top w:val="single" w:color="auto" w:sz="8" w:space="0"/>
              <w:left w:val="single" w:color="auto" w:sz="8" w:space="0"/>
              <w:bottom w:val="single" w:color="auto" w:sz="8" w:space="0"/>
              <w:right w:val="single" w:color="auto" w:sz="8" w:space="0"/>
            </w:tcBorders>
            <w:hideMark/>
          </w:tcPr>
          <w:p w:rsidRPr="00347B1B" w:rsidR="000F5E6A" w:rsidP="002E1E87" w:rsidRDefault="000F5E6A" w14:paraId="65592A5A" w14:textId="77777777">
            <w:pPr>
              <w:spacing w:after="120" w:line="240" w:lineRule="auto"/>
              <w:ind w:left="57"/>
              <w:textAlignment w:val="baseline"/>
              <w:rPr>
                <w:rFonts w:ascii="Verdana" w:hAnsi="Verdana" w:eastAsia="Times New Roman" w:cs="Times New Roman"/>
                <w:sz w:val="20"/>
                <w:szCs w:val="20"/>
                <w:lang w:eastAsia="pl-PL"/>
              </w:rPr>
            </w:pPr>
            <w:r w:rsidRPr="00347B1B">
              <w:rPr>
                <w:rFonts w:ascii="Verdana" w:hAnsi="Verdana" w:eastAsia="Times New Roman" w:cs="Times New Roman"/>
                <w:sz w:val="20"/>
                <w:szCs w:val="20"/>
                <w:lang w:eastAsia="pl-PL"/>
              </w:rPr>
              <w:t>Liczba punktów ECTS</w:t>
            </w:r>
          </w:p>
        </w:tc>
        <w:tc>
          <w:tcPr>
            <w:tcW w:w="4018" w:type="dxa"/>
            <w:gridSpan w:val="2"/>
            <w:tcBorders>
              <w:top w:val="single" w:color="auto" w:sz="8" w:space="0"/>
              <w:left w:val="single" w:color="auto" w:sz="8" w:space="0"/>
              <w:bottom w:val="single" w:color="auto" w:sz="8" w:space="0"/>
              <w:right w:val="single" w:color="auto" w:sz="8" w:space="0"/>
            </w:tcBorders>
            <w:vAlign w:val="center"/>
            <w:hideMark/>
          </w:tcPr>
          <w:p w:rsidRPr="00347B1B" w:rsidR="000F5E6A" w:rsidP="002E1E87" w:rsidRDefault="000F5E6A" w14:paraId="28BA9A09"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47B1B">
              <w:rPr>
                <w:rFonts w:ascii="Verdana" w:hAnsi="Verdana" w:eastAsia="Times New Roman" w:cs="Times New Roman"/>
                <w:b/>
                <w:bCs/>
                <w:sz w:val="20"/>
                <w:szCs w:val="20"/>
                <w:lang w:eastAsia="pl-PL"/>
              </w:rPr>
              <w:t>3</w:t>
            </w:r>
          </w:p>
        </w:tc>
      </w:tr>
    </w:tbl>
    <w:p w:rsidR="000F5E6A" w:rsidP="000F5E6A" w:rsidRDefault="000F5E6A" w14:paraId="2BAABB41" w14:textId="77777777">
      <w:pPr>
        <w:spacing w:after="0" w:line="240" w:lineRule="auto"/>
        <w:rPr>
          <w:rFonts w:ascii="Verdana" w:hAnsi="Verdana" w:cs="Times New Roman"/>
          <w:iCs/>
          <w:sz w:val="20"/>
          <w:szCs w:val="20"/>
        </w:rPr>
      </w:pPr>
    </w:p>
    <w:p w:rsidR="000F5E6A" w:rsidP="000F5E6A" w:rsidRDefault="000F5E6A" w14:paraId="4FDE8255" w14:textId="77777777">
      <w:pPr>
        <w:spacing w:after="0" w:line="240" w:lineRule="auto"/>
        <w:jc w:val="right"/>
        <w:rPr>
          <w:rFonts w:ascii="Verdana" w:hAnsi="Verdana" w:eastAsia="Verdana" w:cs="Verdana"/>
          <w:sz w:val="20"/>
          <w:szCs w:val="20"/>
        </w:rPr>
      </w:pPr>
      <w:r w:rsidRPr="3D9CBAD2">
        <w:rPr>
          <w:rFonts w:ascii="Verdana" w:hAnsi="Verdana" w:cs="Times New Roman"/>
          <w:sz w:val="20"/>
          <w:szCs w:val="20"/>
        </w:rPr>
        <w:t>(oprac. Marta Minkiewicz, styczeń 2025</w:t>
      </w:r>
      <w:r>
        <w:rPr>
          <w:rFonts w:ascii="Verdana" w:hAnsi="Verdana" w:cs="Times New Roman"/>
          <w:sz w:val="20"/>
          <w:szCs w:val="20"/>
        </w:rPr>
        <w:t xml:space="preserve">, </w:t>
      </w:r>
      <w:r w:rsidRPr="2AEC04DE">
        <w:rPr>
          <w:rFonts w:ascii="Verdana" w:hAnsi="Verdana" w:eastAsia="Verdana" w:cs="Verdana"/>
          <w:sz w:val="20"/>
          <w:szCs w:val="20"/>
        </w:rPr>
        <w:t xml:space="preserve">aktualizacja: Magdalena Krzyżostaniak, </w:t>
      </w:r>
      <w:r>
        <w:rPr>
          <w:rFonts w:ascii="Verdana" w:hAnsi="Verdana" w:eastAsia="Verdana" w:cs="Verdana"/>
          <w:sz w:val="20"/>
          <w:szCs w:val="20"/>
        </w:rPr>
        <w:t>czerwiec</w:t>
      </w:r>
      <w:r w:rsidRPr="2AEC04DE">
        <w:rPr>
          <w:rFonts w:ascii="Verdana" w:hAnsi="Verdana" w:eastAsia="Verdana" w:cs="Verdana"/>
          <w:sz w:val="20"/>
          <w:szCs w:val="20"/>
        </w:rPr>
        <w:t xml:space="preserve"> 2025</w:t>
      </w:r>
      <w:r>
        <w:rPr>
          <w:rFonts w:ascii="Verdana" w:hAnsi="Verdana" w:eastAsia="Verdana" w:cs="Verdana"/>
          <w:sz w:val="20"/>
          <w:szCs w:val="20"/>
        </w:rPr>
        <w:t xml:space="preserve">, </w:t>
      </w: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eastAsia="Verdana" w:cs="Verdana"/>
          <w:sz w:val="20"/>
          <w:szCs w:val="20"/>
        </w:rPr>
        <w:t>ZdsJK+Marlena</w:t>
      </w:r>
      <w:proofErr w:type="spellEnd"/>
      <w:r>
        <w:rPr>
          <w:rFonts w:ascii="Verdana" w:hAnsi="Verdana" w:eastAsia="Verdana" w:cs="Verdana"/>
          <w:sz w:val="20"/>
          <w:szCs w:val="20"/>
        </w:rPr>
        <w:t xml:space="preserve"> Krupa Adamczyk, wrzesień 2025</w:t>
      </w:r>
      <w:r w:rsidRPr="3D9CBAD2">
        <w:rPr>
          <w:rFonts w:ascii="Verdana" w:hAnsi="Verdana" w:eastAsia="Verdana" w:cs="Verdana"/>
          <w:sz w:val="20"/>
          <w:szCs w:val="20"/>
        </w:rPr>
        <w:t>)</w:t>
      </w:r>
    </w:p>
    <w:p w:rsidR="000F5E6A" w:rsidP="000F5E6A" w:rsidRDefault="000F5E6A" w14:paraId="263AC8ED" w14:textId="77777777">
      <w:pPr>
        <w:spacing w:after="0" w:line="240" w:lineRule="auto"/>
        <w:jc w:val="right"/>
        <w:rPr>
          <w:rFonts w:ascii="Verdana" w:hAnsi="Verdana" w:cs="Times New Roman"/>
          <w:sz w:val="20"/>
          <w:szCs w:val="20"/>
        </w:rPr>
      </w:pPr>
    </w:p>
    <w:p w:rsidR="000F5E6A" w:rsidP="000F5E6A" w:rsidRDefault="000F5E6A" w14:paraId="383B01F7" w14:textId="77777777">
      <w:pPr>
        <w:pStyle w:val="Nagwek2"/>
      </w:pPr>
      <w:bookmarkStart w:name="_Toc196218628" w:id="138"/>
      <w:bookmarkStart w:name="_Toc207816877" w:id="139"/>
      <w:bookmarkStart w:name="_Toc209793628" w:id="140"/>
      <w:r>
        <w:t>Hiszpańska droga do demokracji</w:t>
      </w:r>
      <w:bookmarkEnd w:id="138"/>
      <w:bookmarkEnd w:id="139"/>
      <w:bookmarkEnd w:id="140"/>
    </w:p>
    <w:tbl>
      <w:tblPr>
        <w:tblW w:w="963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680"/>
        <w:gridCol w:w="4951"/>
        <w:gridCol w:w="1137"/>
        <w:gridCol w:w="2869"/>
      </w:tblGrid>
      <w:tr w:rsidR="000F5E6A" w:rsidTr="002E1E87" w14:paraId="4050DA27"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AB30DA" w:rsidR="000F5E6A" w:rsidP="002E1E87" w:rsidRDefault="000F5E6A" w14:paraId="4AC740B7" w14:textId="77777777">
            <w:pPr>
              <w:pStyle w:val="Akapitzlist"/>
              <w:numPr>
                <w:ilvl w:val="0"/>
                <w:numId w:val="35"/>
              </w:numPr>
              <w:spacing w:after="120"/>
              <w:jc w:val="right"/>
              <w:rPr>
                <w:rFonts w:ascii="Verdana" w:hAnsi="Verdana"/>
              </w:rPr>
            </w:pPr>
          </w:p>
        </w:tc>
        <w:tc>
          <w:tcPr>
            <w:tcW w:w="8957" w:type="dxa"/>
            <w:gridSpan w:val="3"/>
            <w:tcBorders>
              <w:top w:val="single" w:color="auto" w:sz="8" w:space="0"/>
              <w:left w:val="single" w:color="auto" w:sz="8" w:space="0"/>
              <w:bottom w:val="single" w:color="auto" w:sz="8" w:space="0"/>
              <w:right w:val="single" w:color="auto" w:sz="8" w:space="0"/>
            </w:tcBorders>
          </w:tcPr>
          <w:p w:rsidR="000F5E6A" w:rsidP="002E1E87" w:rsidRDefault="000F5E6A" w14:paraId="590A7A1B" w14:textId="77777777">
            <w:pPr>
              <w:spacing w:after="120" w:line="240" w:lineRule="auto"/>
              <w:ind w:left="57"/>
              <w:rPr>
                <w:rFonts w:ascii="Verdana" w:hAnsi="Verdana" w:eastAsia="Times New Roman" w:cs="Times New Roman"/>
                <w:sz w:val="20"/>
                <w:szCs w:val="20"/>
                <w:lang w:eastAsia="pl-PL"/>
              </w:rPr>
            </w:pPr>
            <w:r w:rsidRPr="7F5867D9">
              <w:rPr>
                <w:rFonts w:ascii="Verdana" w:hAnsi="Verdana" w:eastAsia="Times New Roman" w:cs="Times New Roman"/>
                <w:sz w:val="20"/>
                <w:szCs w:val="20"/>
                <w:lang w:eastAsia="pl-PL"/>
              </w:rPr>
              <w:t>Nazwa przedmiotu w języku polskim oraz angielskim </w:t>
            </w:r>
          </w:p>
          <w:p w:rsidR="000F5E6A" w:rsidP="002E1E87" w:rsidRDefault="000F5E6A" w14:paraId="01FB3E8C" w14:textId="77777777">
            <w:pPr>
              <w:spacing w:after="120" w:line="240" w:lineRule="auto"/>
              <w:ind w:left="57"/>
            </w:pPr>
            <w:r w:rsidRPr="7F5867D9">
              <w:rPr>
                <w:rFonts w:ascii="Verdana" w:hAnsi="Verdana" w:eastAsia="Times New Roman" w:cs="Times New Roman"/>
                <w:b/>
                <w:bCs/>
                <w:sz w:val="20"/>
                <w:szCs w:val="20"/>
                <w:lang w:eastAsia="pl-PL"/>
              </w:rPr>
              <w:t>HISZPAŃSKA DROGA DO DEMOKRACJI</w:t>
            </w:r>
          </w:p>
          <w:p w:rsidRPr="006D2BA4" w:rsidR="000F5E6A" w:rsidP="002E1E87" w:rsidRDefault="000F5E6A" w14:paraId="1E9B2115" w14:textId="77777777">
            <w:pPr>
              <w:spacing w:after="120" w:line="240" w:lineRule="auto"/>
              <w:ind w:left="57"/>
            </w:pPr>
            <w:r w:rsidRPr="7F5867D9">
              <w:rPr>
                <w:rFonts w:ascii="Verdana" w:hAnsi="Verdana" w:eastAsia="Times New Roman" w:cs="Times New Roman"/>
                <w:b/>
                <w:bCs/>
                <w:sz w:val="20"/>
                <w:szCs w:val="20"/>
                <w:lang w:eastAsia="pl-PL"/>
              </w:rPr>
              <w:t xml:space="preserve">Spanish </w:t>
            </w:r>
            <w:proofErr w:type="spellStart"/>
            <w:r w:rsidRPr="7F5867D9">
              <w:rPr>
                <w:rFonts w:ascii="Verdana" w:hAnsi="Verdana" w:eastAsia="Times New Roman" w:cs="Times New Roman"/>
                <w:b/>
                <w:bCs/>
                <w:sz w:val="20"/>
                <w:szCs w:val="20"/>
                <w:lang w:eastAsia="pl-PL"/>
              </w:rPr>
              <w:t>Transition</w:t>
            </w:r>
            <w:proofErr w:type="spellEnd"/>
            <w:r w:rsidRPr="7F5867D9">
              <w:rPr>
                <w:rFonts w:ascii="Verdana" w:hAnsi="Verdana" w:eastAsia="Times New Roman" w:cs="Times New Roman"/>
                <w:b/>
                <w:bCs/>
                <w:sz w:val="20"/>
                <w:szCs w:val="20"/>
                <w:lang w:eastAsia="pl-PL"/>
              </w:rPr>
              <w:t xml:space="preserve"> to </w:t>
            </w:r>
            <w:proofErr w:type="spellStart"/>
            <w:r w:rsidRPr="7F5867D9">
              <w:rPr>
                <w:rFonts w:ascii="Verdana" w:hAnsi="Verdana" w:eastAsia="Times New Roman" w:cs="Times New Roman"/>
                <w:b/>
                <w:bCs/>
                <w:sz w:val="20"/>
                <w:szCs w:val="20"/>
                <w:lang w:eastAsia="pl-PL"/>
              </w:rPr>
              <w:t>Democracy</w:t>
            </w:r>
            <w:proofErr w:type="spellEnd"/>
          </w:p>
        </w:tc>
      </w:tr>
      <w:tr w:rsidR="000F5E6A" w:rsidTr="002E1E87" w14:paraId="5BCF53A8"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AB30DA" w:rsidR="000F5E6A" w:rsidP="002E1E87" w:rsidRDefault="000F5E6A" w14:paraId="78CDEB7F" w14:textId="77777777">
            <w:pPr>
              <w:pStyle w:val="Akapitzlist"/>
              <w:numPr>
                <w:ilvl w:val="0"/>
                <w:numId w:val="35"/>
              </w:numPr>
              <w:spacing w:after="120"/>
              <w:jc w:val="right"/>
              <w:rPr>
                <w:rFonts w:ascii="Verdana" w:hAnsi="Verdana"/>
              </w:rPr>
            </w:pPr>
          </w:p>
        </w:tc>
        <w:tc>
          <w:tcPr>
            <w:tcW w:w="8957" w:type="dxa"/>
            <w:gridSpan w:val="3"/>
            <w:tcBorders>
              <w:top w:val="single" w:color="auto" w:sz="8" w:space="0"/>
              <w:left w:val="single" w:color="auto" w:sz="8" w:space="0"/>
              <w:bottom w:val="single" w:color="auto" w:sz="8" w:space="0"/>
              <w:right w:val="single" w:color="auto" w:sz="8" w:space="0"/>
            </w:tcBorders>
          </w:tcPr>
          <w:p w:rsidR="000F5E6A" w:rsidP="002E1E87" w:rsidRDefault="000F5E6A" w14:paraId="0ED06578" w14:textId="77777777">
            <w:pPr>
              <w:spacing w:after="120" w:line="240" w:lineRule="auto"/>
              <w:ind w:left="57"/>
              <w:rPr>
                <w:rFonts w:ascii="Verdana" w:hAnsi="Verdana" w:eastAsia="Times New Roman" w:cs="Times New Roman"/>
                <w:sz w:val="20"/>
                <w:szCs w:val="20"/>
                <w:lang w:eastAsia="pl-PL"/>
              </w:rPr>
            </w:pPr>
            <w:r w:rsidRPr="7F5867D9">
              <w:rPr>
                <w:rFonts w:ascii="Verdana" w:hAnsi="Verdana" w:eastAsia="Times New Roman" w:cs="Times New Roman"/>
                <w:sz w:val="20"/>
                <w:szCs w:val="20"/>
                <w:lang w:eastAsia="pl-PL"/>
              </w:rPr>
              <w:t xml:space="preserve">Dyscyplina </w:t>
            </w:r>
          </w:p>
          <w:p w:rsidR="000F5E6A" w:rsidP="002E1E87" w:rsidRDefault="000F5E6A" w14:paraId="6BD169A8" w14:textId="77777777">
            <w:pPr>
              <w:spacing w:after="120" w:line="240" w:lineRule="auto"/>
              <w:ind w:left="57"/>
              <w:rPr>
                <w:rFonts w:ascii="Verdana" w:hAnsi="Verdana" w:eastAsia="Times New Roman" w:cs="Times New Roman"/>
                <w:b/>
                <w:bCs/>
                <w:sz w:val="20"/>
                <w:szCs w:val="20"/>
                <w:lang w:eastAsia="pl-PL"/>
              </w:rPr>
            </w:pPr>
            <w:r w:rsidRPr="7F5867D9">
              <w:rPr>
                <w:rFonts w:ascii="Verdana" w:hAnsi="Verdana" w:eastAsia="Times New Roman" w:cs="Times New Roman"/>
                <w:b/>
                <w:bCs/>
                <w:sz w:val="20"/>
                <w:szCs w:val="20"/>
                <w:lang w:eastAsia="pl-PL"/>
              </w:rPr>
              <w:t>literaturoznawstwo</w:t>
            </w:r>
          </w:p>
        </w:tc>
      </w:tr>
      <w:tr w:rsidR="000F5E6A" w:rsidTr="002E1E87" w14:paraId="08B5321A" w14:textId="77777777">
        <w:trPr>
          <w:trHeight w:val="330"/>
        </w:trPr>
        <w:tc>
          <w:tcPr>
            <w:tcW w:w="680" w:type="dxa"/>
            <w:tcBorders>
              <w:top w:val="single" w:color="auto" w:sz="8" w:space="0"/>
              <w:left w:val="single" w:color="auto" w:sz="8" w:space="0"/>
              <w:bottom w:val="single" w:color="auto" w:sz="8" w:space="0"/>
              <w:right w:val="single" w:color="auto" w:sz="8" w:space="0"/>
            </w:tcBorders>
          </w:tcPr>
          <w:p w:rsidRPr="00AB30DA" w:rsidR="000F5E6A" w:rsidP="002E1E87" w:rsidRDefault="000F5E6A" w14:paraId="3BC93729" w14:textId="77777777">
            <w:pPr>
              <w:pStyle w:val="Akapitzlist"/>
              <w:numPr>
                <w:ilvl w:val="0"/>
                <w:numId w:val="35"/>
              </w:numPr>
              <w:spacing w:after="120"/>
              <w:jc w:val="right"/>
              <w:rPr>
                <w:rFonts w:ascii="Verdana" w:hAnsi="Verdana"/>
              </w:rPr>
            </w:pPr>
          </w:p>
        </w:tc>
        <w:tc>
          <w:tcPr>
            <w:tcW w:w="8957" w:type="dxa"/>
            <w:gridSpan w:val="3"/>
            <w:tcBorders>
              <w:top w:val="single" w:color="auto" w:sz="8" w:space="0"/>
              <w:left w:val="single" w:color="auto" w:sz="8" w:space="0"/>
              <w:bottom w:val="single" w:color="auto" w:sz="8" w:space="0"/>
              <w:right w:val="single" w:color="auto" w:sz="8" w:space="0"/>
            </w:tcBorders>
          </w:tcPr>
          <w:p w:rsidR="000F5E6A" w:rsidP="002E1E87" w:rsidRDefault="000F5E6A" w14:paraId="315605A6" w14:textId="77777777">
            <w:pPr>
              <w:spacing w:after="120" w:line="240" w:lineRule="auto"/>
              <w:ind w:left="57"/>
              <w:rPr>
                <w:rFonts w:ascii="Verdana" w:hAnsi="Verdana" w:eastAsia="Times New Roman" w:cs="Times New Roman"/>
                <w:sz w:val="20"/>
                <w:szCs w:val="20"/>
                <w:lang w:eastAsia="pl-PL"/>
              </w:rPr>
            </w:pPr>
            <w:r w:rsidRPr="7F5867D9">
              <w:rPr>
                <w:rFonts w:ascii="Verdana" w:hAnsi="Verdana" w:eastAsia="Times New Roman" w:cs="Times New Roman"/>
                <w:sz w:val="20"/>
                <w:szCs w:val="20"/>
                <w:lang w:eastAsia="pl-PL"/>
              </w:rPr>
              <w:t>Język wykładowy </w:t>
            </w:r>
          </w:p>
          <w:p w:rsidR="000F5E6A" w:rsidP="002E1E87" w:rsidRDefault="000F5E6A" w14:paraId="4C237E68" w14:textId="77777777">
            <w:pPr>
              <w:spacing w:after="120" w:line="240" w:lineRule="auto"/>
              <w:ind w:left="57"/>
              <w:rPr>
                <w:rFonts w:ascii="Verdana" w:hAnsi="Verdana" w:eastAsia="Times New Roman" w:cs="Times New Roman"/>
                <w:b/>
                <w:bCs/>
                <w:sz w:val="20"/>
                <w:szCs w:val="20"/>
                <w:lang w:eastAsia="pl-PL"/>
              </w:rPr>
            </w:pPr>
            <w:r w:rsidRPr="7F5867D9">
              <w:rPr>
                <w:rFonts w:ascii="Verdana" w:hAnsi="Verdana" w:eastAsia="Times New Roman" w:cs="Times New Roman"/>
                <w:b/>
                <w:bCs/>
                <w:sz w:val="20"/>
                <w:szCs w:val="20"/>
                <w:lang w:eastAsia="pl-PL"/>
              </w:rPr>
              <w:t>hiszpański</w:t>
            </w:r>
          </w:p>
        </w:tc>
      </w:tr>
      <w:tr w:rsidR="000F5E6A" w:rsidTr="002E1E87" w14:paraId="58B0842A"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AB30DA" w:rsidR="000F5E6A" w:rsidP="002E1E87" w:rsidRDefault="000F5E6A" w14:paraId="2A4FCC83" w14:textId="77777777">
            <w:pPr>
              <w:pStyle w:val="Akapitzlist"/>
              <w:numPr>
                <w:ilvl w:val="0"/>
                <w:numId w:val="35"/>
              </w:numPr>
              <w:spacing w:after="120"/>
              <w:jc w:val="right"/>
              <w:rPr>
                <w:rFonts w:ascii="Verdana" w:hAnsi="Verdana"/>
              </w:rPr>
            </w:pPr>
          </w:p>
        </w:tc>
        <w:tc>
          <w:tcPr>
            <w:tcW w:w="8957" w:type="dxa"/>
            <w:gridSpan w:val="3"/>
            <w:tcBorders>
              <w:top w:val="single" w:color="auto" w:sz="8" w:space="0"/>
              <w:left w:val="single" w:color="auto" w:sz="8" w:space="0"/>
              <w:bottom w:val="single" w:color="auto" w:sz="8" w:space="0"/>
              <w:right w:val="single" w:color="auto" w:sz="8" w:space="0"/>
            </w:tcBorders>
          </w:tcPr>
          <w:p w:rsidR="000F5E6A" w:rsidP="002E1E87" w:rsidRDefault="000F5E6A" w14:paraId="526598DA" w14:textId="77777777">
            <w:pPr>
              <w:spacing w:after="120" w:line="240" w:lineRule="auto"/>
              <w:ind w:left="57"/>
              <w:rPr>
                <w:rFonts w:ascii="Verdana" w:hAnsi="Verdana" w:eastAsia="Times New Roman" w:cs="Times New Roman"/>
                <w:sz w:val="20"/>
                <w:szCs w:val="20"/>
                <w:lang w:eastAsia="pl-PL"/>
              </w:rPr>
            </w:pPr>
            <w:r w:rsidRPr="7F5867D9">
              <w:rPr>
                <w:rFonts w:ascii="Verdana" w:hAnsi="Verdana" w:eastAsia="Times New Roman" w:cs="Times New Roman"/>
                <w:sz w:val="20"/>
                <w:szCs w:val="20"/>
                <w:lang w:eastAsia="pl-PL"/>
              </w:rPr>
              <w:t>Jednostka prowadząca przedmiot </w:t>
            </w:r>
          </w:p>
          <w:p w:rsidR="000F5E6A" w:rsidP="002E1E87" w:rsidRDefault="000F5E6A" w14:paraId="1EA5C62E" w14:textId="77777777">
            <w:pPr>
              <w:spacing w:after="120" w:line="240" w:lineRule="auto"/>
              <w:ind w:left="57"/>
              <w:rPr>
                <w:rFonts w:ascii="Verdana" w:hAnsi="Verdana" w:eastAsia="Times New Roman" w:cs="Times New Roman"/>
                <w:b/>
                <w:bCs/>
                <w:sz w:val="20"/>
                <w:szCs w:val="20"/>
                <w:lang w:eastAsia="pl-PL"/>
              </w:rPr>
            </w:pPr>
            <w:r w:rsidRPr="7F5867D9">
              <w:rPr>
                <w:rFonts w:ascii="Verdana" w:hAnsi="Verdana" w:eastAsia="Times New Roman" w:cs="Times New Roman"/>
                <w:b/>
                <w:bCs/>
                <w:sz w:val="20"/>
                <w:szCs w:val="20"/>
                <w:lang w:eastAsia="pl-PL"/>
              </w:rPr>
              <w:t>Instytut Filologii Romańskiej</w:t>
            </w:r>
          </w:p>
        </w:tc>
      </w:tr>
      <w:tr w:rsidR="000F5E6A" w:rsidTr="002E1E87" w14:paraId="397874EC"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AB30DA" w:rsidR="000F5E6A" w:rsidP="002E1E87" w:rsidRDefault="000F5E6A" w14:paraId="06CB149B" w14:textId="77777777">
            <w:pPr>
              <w:pStyle w:val="Akapitzlist"/>
              <w:numPr>
                <w:ilvl w:val="0"/>
                <w:numId w:val="35"/>
              </w:numPr>
              <w:spacing w:after="120"/>
              <w:jc w:val="right"/>
              <w:rPr>
                <w:rFonts w:ascii="Verdana" w:hAnsi="Verdana"/>
              </w:rPr>
            </w:pPr>
          </w:p>
        </w:tc>
        <w:tc>
          <w:tcPr>
            <w:tcW w:w="8957" w:type="dxa"/>
            <w:gridSpan w:val="3"/>
            <w:tcBorders>
              <w:top w:val="single" w:color="auto" w:sz="8" w:space="0"/>
              <w:left w:val="single" w:color="auto" w:sz="8" w:space="0"/>
              <w:bottom w:val="single" w:color="auto" w:sz="8" w:space="0"/>
              <w:right w:val="single" w:color="auto" w:sz="8" w:space="0"/>
            </w:tcBorders>
          </w:tcPr>
          <w:p w:rsidR="000F5E6A" w:rsidP="002E1E87" w:rsidRDefault="000F5E6A" w14:paraId="37E22D84" w14:textId="77777777">
            <w:pPr>
              <w:spacing w:after="120" w:line="240" w:lineRule="auto"/>
              <w:ind w:left="57"/>
              <w:rPr>
                <w:rFonts w:ascii="Verdana" w:hAnsi="Verdana" w:eastAsia="Times New Roman" w:cs="Times New Roman"/>
                <w:sz w:val="20"/>
                <w:szCs w:val="20"/>
                <w:lang w:eastAsia="pl-PL"/>
              </w:rPr>
            </w:pPr>
            <w:r w:rsidRPr="7F5867D9">
              <w:rPr>
                <w:rFonts w:ascii="Verdana" w:hAnsi="Verdana" w:eastAsia="Times New Roman" w:cs="Times New Roman"/>
                <w:sz w:val="20"/>
                <w:szCs w:val="20"/>
                <w:lang w:eastAsia="pl-PL"/>
              </w:rPr>
              <w:t xml:space="preserve">Rodzaj przedmiotu </w:t>
            </w:r>
          </w:p>
          <w:p w:rsidR="000F5E6A" w:rsidP="002E1E87" w:rsidRDefault="000F5E6A" w14:paraId="7AF8E50F" w14:textId="77777777">
            <w:pPr>
              <w:spacing w:after="120" w:line="240" w:lineRule="auto"/>
              <w:ind w:left="57"/>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przedmiot do wyboru (literaturoznawczy)</w:t>
            </w:r>
          </w:p>
        </w:tc>
      </w:tr>
      <w:tr w:rsidR="000F5E6A" w:rsidTr="002E1E87" w14:paraId="0B2B6C13"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AB30DA" w:rsidR="000F5E6A" w:rsidP="002E1E87" w:rsidRDefault="000F5E6A" w14:paraId="5D2A60F7" w14:textId="77777777">
            <w:pPr>
              <w:pStyle w:val="Akapitzlist"/>
              <w:numPr>
                <w:ilvl w:val="0"/>
                <w:numId w:val="35"/>
              </w:numPr>
              <w:spacing w:after="120"/>
              <w:jc w:val="right"/>
              <w:rPr>
                <w:rFonts w:ascii="Verdana" w:hAnsi="Verdana"/>
              </w:rPr>
            </w:pPr>
          </w:p>
        </w:tc>
        <w:tc>
          <w:tcPr>
            <w:tcW w:w="8957" w:type="dxa"/>
            <w:gridSpan w:val="3"/>
            <w:tcBorders>
              <w:top w:val="single" w:color="auto" w:sz="8" w:space="0"/>
              <w:left w:val="single" w:color="auto" w:sz="8" w:space="0"/>
              <w:bottom w:val="single" w:color="auto" w:sz="8" w:space="0"/>
              <w:right w:val="single" w:color="auto" w:sz="8" w:space="0"/>
            </w:tcBorders>
          </w:tcPr>
          <w:p w:rsidR="000F5E6A" w:rsidP="002E1E87" w:rsidRDefault="000F5E6A" w14:paraId="3DD6DEC3" w14:textId="77777777">
            <w:pPr>
              <w:spacing w:after="120" w:line="240" w:lineRule="auto"/>
              <w:ind w:left="57"/>
              <w:rPr>
                <w:rFonts w:ascii="Verdana" w:hAnsi="Verdana" w:eastAsia="Times New Roman" w:cs="Times New Roman"/>
                <w:sz w:val="20"/>
                <w:szCs w:val="20"/>
                <w:lang w:eastAsia="pl-PL"/>
              </w:rPr>
            </w:pPr>
            <w:r w:rsidRPr="7F5867D9">
              <w:rPr>
                <w:rFonts w:ascii="Verdana" w:hAnsi="Verdana" w:eastAsia="Times New Roman" w:cs="Times New Roman"/>
                <w:sz w:val="20"/>
                <w:szCs w:val="20"/>
                <w:lang w:eastAsia="pl-PL"/>
              </w:rPr>
              <w:t xml:space="preserve">Kierunek studiów </w:t>
            </w:r>
          </w:p>
          <w:p w:rsidR="000F5E6A" w:rsidP="002E1E87" w:rsidRDefault="000F5E6A" w14:paraId="772CC26B"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filologia francuska, </w:t>
            </w:r>
            <w:r w:rsidRPr="00347B1B">
              <w:rPr>
                <w:rFonts w:ascii="Verdana" w:hAnsi="Verdana" w:eastAsia="Times New Roman" w:cs="Times New Roman"/>
                <w:b/>
                <w:bCs/>
                <w:sz w:val="20"/>
                <w:szCs w:val="20"/>
                <w:lang w:eastAsia="pl-PL"/>
              </w:rPr>
              <w:t>filologia hiszpańska</w:t>
            </w:r>
            <w:r>
              <w:rPr>
                <w:rFonts w:ascii="Verdana" w:hAnsi="Verdana" w:eastAsia="Times New Roman" w:cs="Times New Roman"/>
                <w:b/>
                <w:bCs/>
                <w:sz w:val="20"/>
                <w:szCs w:val="20"/>
                <w:lang w:eastAsia="pl-PL"/>
              </w:rPr>
              <w:t>, italianistyka</w:t>
            </w:r>
          </w:p>
        </w:tc>
      </w:tr>
      <w:tr w:rsidR="000F5E6A" w:rsidTr="002E1E87" w14:paraId="0194AFEF"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AB30DA" w:rsidR="000F5E6A" w:rsidP="002E1E87" w:rsidRDefault="000F5E6A" w14:paraId="1BDDC948" w14:textId="77777777">
            <w:pPr>
              <w:pStyle w:val="Akapitzlist"/>
              <w:numPr>
                <w:ilvl w:val="0"/>
                <w:numId w:val="35"/>
              </w:numPr>
              <w:spacing w:after="120"/>
              <w:jc w:val="right"/>
              <w:rPr>
                <w:rFonts w:ascii="Verdana" w:hAnsi="Verdana"/>
              </w:rPr>
            </w:pPr>
          </w:p>
        </w:tc>
        <w:tc>
          <w:tcPr>
            <w:tcW w:w="8957" w:type="dxa"/>
            <w:gridSpan w:val="3"/>
            <w:tcBorders>
              <w:top w:val="single" w:color="auto" w:sz="8" w:space="0"/>
              <w:left w:val="single" w:color="auto" w:sz="8" w:space="0"/>
              <w:bottom w:val="single" w:color="auto" w:sz="8" w:space="0"/>
              <w:right w:val="single" w:color="auto" w:sz="8" w:space="0"/>
            </w:tcBorders>
          </w:tcPr>
          <w:p w:rsidR="000F5E6A" w:rsidP="002E1E87" w:rsidRDefault="000F5E6A" w14:paraId="267F815C" w14:textId="77777777">
            <w:pPr>
              <w:spacing w:after="120" w:line="240" w:lineRule="auto"/>
              <w:ind w:left="57"/>
              <w:rPr>
                <w:rFonts w:ascii="Verdana" w:hAnsi="Verdana" w:eastAsia="Times New Roman" w:cs="Times New Roman"/>
                <w:sz w:val="20"/>
                <w:szCs w:val="20"/>
                <w:lang w:eastAsia="pl-PL"/>
              </w:rPr>
            </w:pPr>
            <w:r w:rsidRPr="7F5867D9">
              <w:rPr>
                <w:rFonts w:ascii="Verdana" w:hAnsi="Verdana" w:eastAsia="Times New Roman" w:cs="Times New Roman"/>
                <w:sz w:val="20"/>
                <w:szCs w:val="20"/>
                <w:lang w:eastAsia="pl-PL"/>
              </w:rPr>
              <w:t xml:space="preserve">Poziom studiów </w:t>
            </w:r>
          </w:p>
          <w:p w:rsidR="000F5E6A" w:rsidP="002E1E87" w:rsidRDefault="000F5E6A" w14:paraId="049274BA" w14:textId="77777777">
            <w:pPr>
              <w:spacing w:after="120" w:line="240" w:lineRule="auto"/>
              <w:ind w:left="57"/>
              <w:rPr>
                <w:rFonts w:ascii="Verdana" w:hAnsi="Verdana" w:eastAsia="Times New Roman" w:cs="Times New Roman"/>
                <w:b/>
                <w:bCs/>
                <w:sz w:val="20"/>
                <w:szCs w:val="20"/>
                <w:lang w:eastAsia="pl-PL"/>
              </w:rPr>
            </w:pPr>
            <w:r w:rsidRPr="7F5867D9">
              <w:rPr>
                <w:rFonts w:ascii="Verdana" w:hAnsi="Verdana" w:eastAsia="Times New Roman" w:cs="Times New Roman"/>
                <w:b/>
                <w:bCs/>
                <w:sz w:val="20"/>
                <w:szCs w:val="20"/>
                <w:lang w:eastAsia="pl-PL"/>
              </w:rPr>
              <w:t xml:space="preserve">I </w:t>
            </w:r>
          </w:p>
        </w:tc>
      </w:tr>
      <w:tr w:rsidR="000F5E6A" w:rsidTr="002E1E87" w14:paraId="53EB73A7"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AB30DA" w:rsidR="000F5E6A" w:rsidP="002E1E87" w:rsidRDefault="000F5E6A" w14:paraId="402E0551" w14:textId="77777777">
            <w:pPr>
              <w:pStyle w:val="Akapitzlist"/>
              <w:numPr>
                <w:ilvl w:val="0"/>
                <w:numId w:val="35"/>
              </w:numPr>
              <w:spacing w:after="120"/>
              <w:jc w:val="right"/>
              <w:rPr>
                <w:rFonts w:ascii="Verdana" w:hAnsi="Verdana"/>
              </w:rPr>
            </w:pPr>
          </w:p>
        </w:tc>
        <w:tc>
          <w:tcPr>
            <w:tcW w:w="8957" w:type="dxa"/>
            <w:gridSpan w:val="3"/>
            <w:tcBorders>
              <w:top w:val="single" w:color="auto" w:sz="8" w:space="0"/>
              <w:left w:val="single" w:color="auto" w:sz="8" w:space="0"/>
              <w:bottom w:val="single" w:color="auto" w:sz="8" w:space="0"/>
              <w:right w:val="single" w:color="auto" w:sz="8" w:space="0"/>
            </w:tcBorders>
          </w:tcPr>
          <w:p w:rsidR="000F5E6A" w:rsidP="002E1E87" w:rsidRDefault="000F5E6A" w14:paraId="408ED5AF" w14:textId="77777777">
            <w:pPr>
              <w:spacing w:after="120" w:line="240" w:lineRule="auto"/>
              <w:ind w:left="57"/>
              <w:rPr>
                <w:rFonts w:ascii="Verdana" w:hAnsi="Verdana" w:eastAsia="Times New Roman" w:cs="Times New Roman"/>
                <w:sz w:val="20"/>
                <w:szCs w:val="20"/>
                <w:lang w:eastAsia="pl-PL"/>
              </w:rPr>
            </w:pPr>
            <w:r w:rsidRPr="7F5867D9">
              <w:rPr>
                <w:rFonts w:ascii="Verdana" w:hAnsi="Verdana" w:eastAsia="Times New Roman" w:cs="Times New Roman"/>
                <w:sz w:val="20"/>
                <w:szCs w:val="20"/>
                <w:lang w:eastAsia="pl-PL"/>
              </w:rPr>
              <w:t xml:space="preserve">Rok studiów </w:t>
            </w:r>
          </w:p>
          <w:p w:rsidR="000F5E6A" w:rsidP="002E1E87" w:rsidRDefault="000F5E6A" w14:paraId="42A87709" w14:textId="77777777">
            <w:pPr>
              <w:spacing w:after="120" w:line="240" w:lineRule="auto"/>
              <w:ind w:left="57"/>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I, </w:t>
            </w:r>
            <w:r w:rsidRPr="7F5867D9">
              <w:rPr>
                <w:rFonts w:ascii="Verdana" w:hAnsi="Verdana" w:eastAsia="Times New Roman" w:cs="Times New Roman"/>
                <w:b/>
                <w:bCs/>
                <w:sz w:val="20"/>
                <w:szCs w:val="20"/>
                <w:lang w:eastAsia="pl-PL"/>
              </w:rPr>
              <w:t>II, III</w:t>
            </w:r>
          </w:p>
        </w:tc>
      </w:tr>
      <w:tr w:rsidR="000F5E6A" w:rsidTr="002E1E87" w14:paraId="38D4B8DD"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AB30DA" w:rsidR="000F5E6A" w:rsidP="002E1E87" w:rsidRDefault="000F5E6A" w14:paraId="0AC0B047" w14:textId="77777777">
            <w:pPr>
              <w:pStyle w:val="Akapitzlist"/>
              <w:numPr>
                <w:ilvl w:val="0"/>
                <w:numId w:val="35"/>
              </w:numPr>
              <w:spacing w:after="120"/>
              <w:jc w:val="right"/>
              <w:rPr>
                <w:rFonts w:ascii="Verdana" w:hAnsi="Verdana"/>
              </w:rPr>
            </w:pPr>
          </w:p>
        </w:tc>
        <w:tc>
          <w:tcPr>
            <w:tcW w:w="8957" w:type="dxa"/>
            <w:gridSpan w:val="3"/>
            <w:tcBorders>
              <w:top w:val="single" w:color="auto" w:sz="8" w:space="0"/>
              <w:left w:val="single" w:color="auto" w:sz="8" w:space="0"/>
              <w:bottom w:val="single" w:color="auto" w:sz="8" w:space="0"/>
              <w:right w:val="single" w:color="auto" w:sz="8" w:space="0"/>
            </w:tcBorders>
          </w:tcPr>
          <w:p w:rsidR="000F5E6A" w:rsidP="002E1E87" w:rsidRDefault="000F5E6A" w14:paraId="1D3748C5" w14:textId="77777777">
            <w:pPr>
              <w:spacing w:after="120" w:line="240" w:lineRule="auto"/>
              <w:ind w:left="57"/>
              <w:rPr>
                <w:rFonts w:ascii="Verdana" w:hAnsi="Verdana" w:eastAsia="Times New Roman" w:cs="Times New Roman"/>
                <w:sz w:val="20"/>
                <w:szCs w:val="20"/>
                <w:lang w:eastAsia="pl-PL"/>
              </w:rPr>
            </w:pPr>
            <w:r w:rsidRPr="7F5867D9">
              <w:rPr>
                <w:rFonts w:ascii="Verdana" w:hAnsi="Verdana" w:eastAsia="Times New Roman" w:cs="Times New Roman"/>
                <w:sz w:val="20"/>
                <w:szCs w:val="20"/>
                <w:lang w:eastAsia="pl-PL"/>
              </w:rPr>
              <w:t>Semestr </w:t>
            </w:r>
          </w:p>
          <w:p w:rsidRPr="006D2BA4" w:rsidR="000F5E6A" w:rsidP="002E1E87" w:rsidRDefault="000F5E6A" w14:paraId="6CEF7126" w14:textId="77777777">
            <w:pPr>
              <w:spacing w:after="120" w:line="240" w:lineRule="auto"/>
              <w:ind w:left="57"/>
            </w:pPr>
            <w:r>
              <w:rPr>
                <w:rFonts w:ascii="Verdana" w:hAnsi="Verdana" w:eastAsia="Times New Roman" w:cs="Times New Roman"/>
                <w:b/>
                <w:bCs/>
                <w:sz w:val="20"/>
                <w:szCs w:val="20"/>
                <w:lang w:eastAsia="pl-PL"/>
              </w:rPr>
              <w:t>z</w:t>
            </w:r>
            <w:r w:rsidRPr="7F5867D9">
              <w:rPr>
                <w:rFonts w:ascii="Verdana" w:hAnsi="Verdana" w:eastAsia="Times New Roman" w:cs="Times New Roman"/>
                <w:b/>
                <w:bCs/>
                <w:sz w:val="20"/>
                <w:szCs w:val="20"/>
                <w:lang w:eastAsia="pl-PL"/>
              </w:rPr>
              <w:t>imowy lub letni</w:t>
            </w:r>
          </w:p>
        </w:tc>
      </w:tr>
      <w:tr w:rsidR="000F5E6A" w:rsidTr="002E1E87" w14:paraId="13E56147"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AB30DA" w:rsidR="000F5E6A" w:rsidP="002E1E87" w:rsidRDefault="000F5E6A" w14:paraId="53C4CC14" w14:textId="77777777">
            <w:pPr>
              <w:pStyle w:val="Akapitzlist"/>
              <w:numPr>
                <w:ilvl w:val="0"/>
                <w:numId w:val="35"/>
              </w:numPr>
              <w:spacing w:after="120"/>
              <w:jc w:val="right"/>
              <w:rPr>
                <w:rFonts w:ascii="Verdana" w:hAnsi="Verdana"/>
              </w:rPr>
            </w:pPr>
          </w:p>
        </w:tc>
        <w:tc>
          <w:tcPr>
            <w:tcW w:w="8957" w:type="dxa"/>
            <w:gridSpan w:val="3"/>
            <w:tcBorders>
              <w:top w:val="single" w:color="auto" w:sz="8" w:space="0"/>
              <w:left w:val="single" w:color="auto" w:sz="8" w:space="0"/>
              <w:bottom w:val="single" w:color="auto" w:sz="8" w:space="0"/>
              <w:right w:val="single" w:color="auto" w:sz="8" w:space="0"/>
            </w:tcBorders>
          </w:tcPr>
          <w:p w:rsidR="000F5E6A" w:rsidP="002E1E87" w:rsidRDefault="000F5E6A" w14:paraId="3FD5F448" w14:textId="77777777">
            <w:pPr>
              <w:spacing w:after="120" w:line="240" w:lineRule="auto"/>
              <w:ind w:left="57"/>
              <w:rPr>
                <w:rFonts w:ascii="Verdana" w:hAnsi="Verdana" w:eastAsia="Times New Roman" w:cs="Times New Roman"/>
                <w:sz w:val="20"/>
                <w:szCs w:val="20"/>
                <w:lang w:eastAsia="pl-PL"/>
              </w:rPr>
            </w:pPr>
            <w:r w:rsidRPr="7F5867D9">
              <w:rPr>
                <w:rFonts w:ascii="Verdana" w:hAnsi="Verdana" w:eastAsia="Times New Roman" w:cs="Times New Roman"/>
                <w:sz w:val="20"/>
                <w:szCs w:val="20"/>
                <w:lang w:eastAsia="pl-PL"/>
              </w:rPr>
              <w:t xml:space="preserve">Forma zajęć i liczba godzin </w:t>
            </w:r>
          </w:p>
          <w:p w:rsidR="000F5E6A" w:rsidP="002E1E87" w:rsidRDefault="000F5E6A" w14:paraId="0E093FE8" w14:textId="77777777">
            <w:pPr>
              <w:spacing w:after="120" w:line="240" w:lineRule="auto"/>
              <w:ind w:left="57"/>
              <w:rPr>
                <w:rFonts w:ascii="Verdana" w:hAnsi="Verdana" w:eastAsia="Times New Roman" w:cs="Times New Roman"/>
                <w:b/>
                <w:bCs/>
                <w:sz w:val="20"/>
                <w:szCs w:val="20"/>
                <w:lang w:eastAsia="pl-PL"/>
              </w:rPr>
            </w:pPr>
            <w:r w:rsidRPr="7F5867D9">
              <w:rPr>
                <w:rFonts w:ascii="Verdana" w:hAnsi="Verdana" w:eastAsia="Times New Roman" w:cs="Times New Roman"/>
                <w:b/>
                <w:bCs/>
                <w:sz w:val="20"/>
                <w:szCs w:val="20"/>
                <w:lang w:eastAsia="pl-PL"/>
              </w:rPr>
              <w:t>konwersatorium, 30 godzin</w:t>
            </w:r>
          </w:p>
        </w:tc>
      </w:tr>
      <w:tr w:rsidR="000F5E6A" w:rsidTr="002E1E87" w14:paraId="5000A62F" w14:textId="77777777">
        <w:trPr>
          <w:trHeight w:val="750"/>
        </w:trPr>
        <w:tc>
          <w:tcPr>
            <w:tcW w:w="680" w:type="dxa"/>
            <w:tcBorders>
              <w:top w:val="single" w:color="auto" w:sz="8" w:space="0"/>
              <w:left w:val="single" w:color="auto" w:sz="8" w:space="0"/>
              <w:bottom w:val="single" w:color="auto" w:sz="8" w:space="0"/>
              <w:right w:val="single" w:color="auto" w:sz="8" w:space="0"/>
            </w:tcBorders>
          </w:tcPr>
          <w:p w:rsidRPr="00AB30DA" w:rsidR="000F5E6A" w:rsidP="002E1E87" w:rsidRDefault="000F5E6A" w14:paraId="61D1AAE5" w14:textId="77777777">
            <w:pPr>
              <w:pStyle w:val="Akapitzlist"/>
              <w:numPr>
                <w:ilvl w:val="0"/>
                <w:numId w:val="35"/>
              </w:numPr>
              <w:spacing w:after="120"/>
              <w:jc w:val="right"/>
              <w:rPr>
                <w:rFonts w:ascii="Verdana" w:hAnsi="Verdana"/>
              </w:rPr>
            </w:pPr>
          </w:p>
        </w:tc>
        <w:tc>
          <w:tcPr>
            <w:tcW w:w="8957" w:type="dxa"/>
            <w:gridSpan w:val="3"/>
            <w:tcBorders>
              <w:top w:val="single" w:color="auto" w:sz="8" w:space="0"/>
              <w:left w:val="single" w:color="auto" w:sz="8" w:space="0"/>
              <w:bottom w:val="single" w:color="auto" w:sz="8" w:space="0"/>
              <w:right w:val="single" w:color="auto" w:sz="8" w:space="0"/>
            </w:tcBorders>
          </w:tcPr>
          <w:p w:rsidR="000F5E6A" w:rsidP="002E1E87" w:rsidRDefault="000F5E6A" w14:paraId="439605AF" w14:textId="77777777">
            <w:pPr>
              <w:spacing w:after="120" w:line="240" w:lineRule="auto"/>
              <w:ind w:left="57"/>
              <w:rPr>
                <w:rFonts w:ascii="Verdana" w:hAnsi="Verdana" w:eastAsia="Times New Roman" w:cs="Times New Roman"/>
                <w:sz w:val="20"/>
                <w:szCs w:val="20"/>
                <w:lang w:eastAsia="pl-PL"/>
              </w:rPr>
            </w:pPr>
            <w:r w:rsidRPr="7F5867D9">
              <w:rPr>
                <w:rFonts w:ascii="Verdana" w:hAnsi="Verdana" w:eastAsia="Times New Roman" w:cs="Times New Roman"/>
                <w:sz w:val="20"/>
                <w:szCs w:val="20"/>
                <w:lang w:eastAsia="pl-PL"/>
              </w:rPr>
              <w:t>Wymagania wstępne w zakresie wiedzy, umiejętności i kompetencji społecznych dla przedmiotu</w:t>
            </w:r>
          </w:p>
          <w:p w:rsidR="000F5E6A" w:rsidP="002E1E87" w:rsidRDefault="000F5E6A" w14:paraId="6D64D307" w14:textId="77777777">
            <w:pPr>
              <w:spacing w:after="120" w:line="240" w:lineRule="auto"/>
              <w:ind w:left="57"/>
              <w:rPr>
                <w:rFonts w:ascii="Verdana" w:hAnsi="Verdana" w:eastAsia="Times New Roman" w:cs="Times New Roman"/>
                <w:b/>
                <w:bCs/>
                <w:sz w:val="20"/>
                <w:szCs w:val="20"/>
                <w:lang w:eastAsia="pl-PL"/>
              </w:rPr>
            </w:pPr>
            <w:r w:rsidRPr="5038C251">
              <w:rPr>
                <w:rFonts w:ascii="Verdana" w:hAnsi="Verdana" w:cs="Arial"/>
                <w:b/>
                <w:bCs/>
                <w:sz w:val="20"/>
                <w:szCs w:val="20"/>
              </w:rPr>
              <w:t xml:space="preserve">znajomość języka </w:t>
            </w:r>
            <w:r>
              <w:rPr>
                <w:rFonts w:ascii="Verdana" w:hAnsi="Verdana" w:cs="Arial"/>
                <w:b/>
                <w:bCs/>
                <w:sz w:val="20"/>
                <w:szCs w:val="20"/>
              </w:rPr>
              <w:t>hiszpańskiego</w:t>
            </w:r>
            <w:r w:rsidRPr="5038C251">
              <w:rPr>
                <w:rFonts w:ascii="Verdana" w:hAnsi="Verdana" w:cs="Arial"/>
                <w:b/>
                <w:bCs/>
                <w:sz w:val="20"/>
                <w:szCs w:val="20"/>
              </w:rPr>
              <w:t xml:space="preserve"> na poziomie </w:t>
            </w:r>
            <w:r>
              <w:rPr>
                <w:rFonts w:ascii="Verdana" w:hAnsi="Verdana" w:cs="Arial"/>
                <w:b/>
                <w:bCs/>
                <w:sz w:val="20"/>
                <w:szCs w:val="20"/>
              </w:rPr>
              <w:t xml:space="preserve">minimum </w:t>
            </w:r>
            <w:r w:rsidRPr="00FC0E27">
              <w:rPr>
                <w:rFonts w:ascii="Verdana" w:hAnsi="Verdana" w:cs="Arial"/>
                <w:b/>
                <w:bCs/>
                <w:sz w:val="20"/>
                <w:szCs w:val="20"/>
              </w:rPr>
              <w:t>B1</w:t>
            </w:r>
            <w:r>
              <w:rPr>
                <w:rFonts w:ascii="Verdana" w:hAnsi="Verdana" w:cs="Arial"/>
                <w:b/>
                <w:bCs/>
                <w:sz w:val="20"/>
                <w:szCs w:val="20"/>
              </w:rPr>
              <w:t xml:space="preserve"> I </w:t>
            </w:r>
            <w:r w:rsidRPr="000C17EF">
              <w:rPr>
                <w:rFonts w:ascii="Verdana" w:hAnsi="Verdana" w:eastAsia="Times New Roman" w:cs="Times New Roman"/>
                <w:b/>
                <w:bCs/>
                <w:sz w:val="20"/>
                <w:szCs w:val="20"/>
                <w:lang w:eastAsia="pl-PL"/>
              </w:rPr>
              <w:t>wg ESOKJ</w:t>
            </w:r>
            <w:r>
              <w:rPr>
                <w:rFonts w:ascii="Verdana" w:hAnsi="Verdana" w:cs="Arial"/>
                <w:b/>
                <w:sz w:val="20"/>
                <w:szCs w:val="20"/>
              </w:rPr>
              <w:t>.</w:t>
            </w:r>
          </w:p>
        </w:tc>
      </w:tr>
      <w:tr w:rsidR="000F5E6A" w:rsidTr="002E1E87" w14:paraId="79C9017F"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AB30DA" w:rsidR="000F5E6A" w:rsidP="002E1E87" w:rsidRDefault="000F5E6A" w14:paraId="43F42F9E" w14:textId="77777777">
            <w:pPr>
              <w:pStyle w:val="Akapitzlist"/>
              <w:numPr>
                <w:ilvl w:val="0"/>
                <w:numId w:val="35"/>
              </w:numPr>
              <w:spacing w:after="120"/>
              <w:jc w:val="right"/>
              <w:rPr>
                <w:rFonts w:ascii="Verdana" w:hAnsi="Verdana"/>
              </w:rPr>
            </w:pPr>
          </w:p>
        </w:tc>
        <w:tc>
          <w:tcPr>
            <w:tcW w:w="8957" w:type="dxa"/>
            <w:gridSpan w:val="3"/>
            <w:tcBorders>
              <w:top w:val="single" w:color="auto" w:sz="8" w:space="0"/>
              <w:left w:val="single" w:color="auto" w:sz="8" w:space="0"/>
              <w:bottom w:val="single" w:color="auto" w:sz="8" w:space="0"/>
              <w:right w:val="single" w:color="auto" w:sz="8" w:space="0"/>
            </w:tcBorders>
          </w:tcPr>
          <w:p w:rsidR="000F5E6A" w:rsidP="002E1E87" w:rsidRDefault="000F5E6A" w14:paraId="09D39260" w14:textId="77777777">
            <w:pPr>
              <w:spacing w:after="120" w:line="240" w:lineRule="auto"/>
              <w:ind w:left="57"/>
              <w:rPr>
                <w:rFonts w:ascii="Verdana" w:hAnsi="Verdana" w:eastAsia="Times New Roman" w:cs="Times New Roman"/>
                <w:sz w:val="20"/>
                <w:szCs w:val="20"/>
                <w:lang w:eastAsia="pl-PL"/>
              </w:rPr>
            </w:pPr>
            <w:r w:rsidRPr="7F5867D9">
              <w:rPr>
                <w:rFonts w:ascii="Verdana" w:hAnsi="Verdana" w:eastAsia="Times New Roman" w:cs="Times New Roman"/>
                <w:sz w:val="20"/>
                <w:szCs w:val="20"/>
                <w:lang w:eastAsia="pl-PL"/>
              </w:rPr>
              <w:t>Cele kształcenia dla przedmiotu </w:t>
            </w:r>
          </w:p>
          <w:p w:rsidR="000F5E6A" w:rsidP="002E1E87" w:rsidRDefault="000F5E6A" w14:paraId="14A3156A" w14:textId="77777777">
            <w:pPr>
              <w:spacing w:after="120" w:line="257" w:lineRule="auto"/>
              <w:jc w:val="both"/>
              <w:rPr>
                <w:rFonts w:ascii="Verdana" w:hAnsi="Verdana" w:eastAsia="Verdana" w:cs="Verdana"/>
                <w:b/>
                <w:bCs/>
                <w:color w:val="000000" w:themeColor="text1"/>
                <w:sz w:val="20"/>
                <w:szCs w:val="20"/>
              </w:rPr>
            </w:pPr>
            <w:r>
              <w:rPr>
                <w:rFonts w:ascii="Verdana" w:hAnsi="Verdana" w:eastAsia="Verdana" w:cs="Verdana"/>
                <w:b/>
                <w:bCs/>
                <w:color w:val="000000" w:themeColor="text1"/>
                <w:sz w:val="20"/>
                <w:szCs w:val="20"/>
              </w:rPr>
              <w:t>Z</w:t>
            </w:r>
            <w:r w:rsidRPr="7F5867D9">
              <w:rPr>
                <w:rFonts w:ascii="Verdana" w:hAnsi="Verdana" w:eastAsia="Verdana" w:cs="Verdana"/>
                <w:b/>
                <w:bCs/>
                <w:color w:val="000000" w:themeColor="text1"/>
                <w:sz w:val="20"/>
                <w:szCs w:val="20"/>
              </w:rPr>
              <w:t>apoznanie z hiszpańską drogą do przemian demokratycznych, które nastąpiły po śmierci generała Franco w 1975 roku, w szczególności z najbardziej sztandarowymi zjawiskami z życia politycznego, społecznego, kulturalnego i ekonomicznego współczesnej Hiszpanii</w:t>
            </w:r>
            <w:r>
              <w:rPr>
                <w:rFonts w:ascii="Verdana" w:hAnsi="Verdana" w:eastAsia="Verdana" w:cs="Verdana"/>
                <w:b/>
                <w:bCs/>
                <w:color w:val="000000" w:themeColor="text1"/>
                <w:sz w:val="20"/>
                <w:szCs w:val="20"/>
              </w:rPr>
              <w:t>.</w:t>
            </w:r>
            <w:r w:rsidRPr="7F5867D9">
              <w:rPr>
                <w:rFonts w:ascii="Verdana" w:hAnsi="Verdana" w:eastAsia="Verdana" w:cs="Verdana"/>
                <w:b/>
                <w:bCs/>
                <w:color w:val="000000" w:themeColor="text1"/>
                <w:sz w:val="20"/>
                <w:szCs w:val="20"/>
              </w:rPr>
              <w:t xml:space="preserve"> </w:t>
            </w:r>
          </w:p>
          <w:p w:rsidR="000F5E6A" w:rsidP="002E1E87" w:rsidRDefault="000F5E6A" w14:paraId="4F794140" w14:textId="77777777">
            <w:pPr>
              <w:spacing w:after="120" w:line="240" w:lineRule="auto"/>
              <w:ind w:left="57"/>
              <w:jc w:val="both"/>
              <w:rPr>
                <w:rFonts w:ascii="Verdana" w:hAnsi="Verdana" w:eastAsia="Verdana" w:cs="Verdana"/>
                <w:b/>
                <w:bCs/>
                <w:color w:val="000000" w:themeColor="text1"/>
                <w:sz w:val="20"/>
                <w:szCs w:val="20"/>
              </w:rPr>
            </w:pPr>
            <w:r>
              <w:rPr>
                <w:rFonts w:ascii="Verdana" w:hAnsi="Verdana" w:eastAsia="Verdana" w:cs="Verdana"/>
                <w:b/>
                <w:bCs/>
                <w:color w:val="000000" w:themeColor="text1"/>
                <w:sz w:val="20"/>
                <w:szCs w:val="20"/>
              </w:rPr>
              <w:t>W</w:t>
            </w:r>
            <w:r w:rsidRPr="7F5867D9">
              <w:rPr>
                <w:rFonts w:ascii="Verdana" w:hAnsi="Verdana" w:eastAsia="Verdana" w:cs="Verdana"/>
                <w:b/>
                <w:bCs/>
                <w:color w:val="000000" w:themeColor="text1"/>
                <w:sz w:val="20"/>
                <w:szCs w:val="20"/>
              </w:rPr>
              <w:t>skazanie ich źródeł historycznych oraz odbicia w szeroko pojmowanej kulturze (literatura, kino, muzyka itd</w:t>
            </w:r>
            <w:r w:rsidRPr="3D48830E">
              <w:rPr>
                <w:rFonts w:ascii="Verdana" w:hAnsi="Verdana" w:eastAsia="Verdana" w:cs="Verdana"/>
                <w:b/>
                <w:bCs/>
                <w:color w:val="000000" w:themeColor="text1"/>
                <w:sz w:val="20"/>
                <w:szCs w:val="20"/>
              </w:rPr>
              <w:t>.).</w:t>
            </w:r>
          </w:p>
        </w:tc>
      </w:tr>
      <w:tr w:rsidR="000F5E6A" w:rsidTr="002E1E87" w14:paraId="4482E868" w14:textId="77777777">
        <w:trPr>
          <w:trHeight w:val="30"/>
        </w:trPr>
        <w:tc>
          <w:tcPr>
            <w:tcW w:w="680" w:type="dxa"/>
            <w:tcBorders>
              <w:top w:val="single" w:color="auto" w:sz="8" w:space="0"/>
              <w:left w:val="single" w:color="auto" w:sz="8" w:space="0"/>
              <w:bottom w:val="single" w:color="auto" w:sz="8" w:space="0"/>
              <w:right w:val="single" w:color="auto" w:sz="8" w:space="0"/>
            </w:tcBorders>
          </w:tcPr>
          <w:p w:rsidRPr="00AB30DA" w:rsidR="000F5E6A" w:rsidP="002E1E87" w:rsidRDefault="000F5E6A" w14:paraId="2F4B6FC1" w14:textId="77777777">
            <w:pPr>
              <w:pStyle w:val="Akapitzlist"/>
              <w:numPr>
                <w:ilvl w:val="0"/>
                <w:numId w:val="35"/>
              </w:numPr>
              <w:spacing w:after="120"/>
              <w:jc w:val="right"/>
              <w:rPr>
                <w:rFonts w:ascii="Verdana" w:hAnsi="Verdana"/>
              </w:rPr>
            </w:pPr>
          </w:p>
        </w:tc>
        <w:tc>
          <w:tcPr>
            <w:tcW w:w="8957" w:type="dxa"/>
            <w:gridSpan w:val="3"/>
            <w:tcBorders>
              <w:top w:val="single" w:color="auto" w:sz="8" w:space="0"/>
              <w:left w:val="single" w:color="auto" w:sz="8" w:space="0"/>
              <w:bottom w:val="single" w:color="auto" w:sz="8" w:space="0"/>
              <w:right w:val="single" w:color="auto" w:sz="8" w:space="0"/>
            </w:tcBorders>
          </w:tcPr>
          <w:p w:rsidR="000F5E6A" w:rsidP="002E1E87" w:rsidRDefault="000F5E6A" w14:paraId="7C0B1A73" w14:textId="77777777">
            <w:pPr>
              <w:spacing w:after="120" w:line="240" w:lineRule="auto"/>
              <w:ind w:left="57"/>
              <w:rPr>
                <w:rFonts w:ascii="Verdana" w:hAnsi="Verdana" w:eastAsia="Times New Roman" w:cs="Times New Roman"/>
                <w:sz w:val="20"/>
                <w:szCs w:val="20"/>
                <w:lang w:eastAsia="pl-PL"/>
              </w:rPr>
            </w:pPr>
            <w:r w:rsidRPr="7F5867D9">
              <w:rPr>
                <w:rFonts w:ascii="Verdana" w:hAnsi="Verdana" w:eastAsia="Times New Roman" w:cs="Times New Roman"/>
                <w:sz w:val="20"/>
                <w:szCs w:val="20"/>
                <w:lang w:eastAsia="pl-PL"/>
              </w:rPr>
              <w:t>Treści programowe</w:t>
            </w:r>
          </w:p>
          <w:p w:rsidR="000F5E6A" w:rsidP="002E1E87" w:rsidRDefault="000F5E6A" w14:paraId="510297BA" w14:textId="77777777">
            <w:pPr>
              <w:spacing w:after="120" w:line="257" w:lineRule="auto"/>
              <w:jc w:val="both"/>
            </w:pPr>
            <w:r w:rsidRPr="7F5867D9">
              <w:rPr>
                <w:rFonts w:ascii="Verdana" w:hAnsi="Verdana" w:eastAsia="Verdana" w:cs="Verdana"/>
                <w:b/>
                <w:bCs/>
                <w:sz w:val="20"/>
                <w:szCs w:val="20"/>
              </w:rPr>
              <w:t>- ewolucja i powolny rozkład systemu frankistowskiego;</w:t>
            </w:r>
          </w:p>
          <w:p w:rsidR="000F5E6A" w:rsidP="002E1E87" w:rsidRDefault="000F5E6A" w14:paraId="6B838E6A" w14:textId="77777777">
            <w:pPr>
              <w:spacing w:after="120" w:line="257" w:lineRule="auto"/>
              <w:jc w:val="both"/>
            </w:pPr>
            <w:r w:rsidRPr="7F5867D9">
              <w:rPr>
                <w:rFonts w:ascii="Verdana" w:hAnsi="Verdana" w:eastAsia="Verdana" w:cs="Verdana"/>
                <w:b/>
                <w:bCs/>
                <w:sz w:val="20"/>
                <w:szCs w:val="20"/>
              </w:rPr>
              <w:t>- śmierć generała Franco i przemiany demokratyczne;</w:t>
            </w:r>
          </w:p>
          <w:p w:rsidR="000F5E6A" w:rsidP="002E1E87" w:rsidRDefault="000F5E6A" w14:paraId="30FB5C2A" w14:textId="77777777">
            <w:pPr>
              <w:spacing w:after="120" w:line="257" w:lineRule="auto"/>
              <w:jc w:val="both"/>
            </w:pPr>
            <w:r w:rsidRPr="7F5867D9">
              <w:rPr>
                <w:rFonts w:ascii="Verdana" w:hAnsi="Verdana" w:eastAsia="Verdana" w:cs="Verdana"/>
                <w:b/>
                <w:bCs/>
                <w:sz w:val="20"/>
                <w:szCs w:val="20"/>
              </w:rPr>
              <w:t xml:space="preserve">- migracje: emigracja i tzw. </w:t>
            </w:r>
            <w:proofErr w:type="spellStart"/>
            <w:r w:rsidRPr="00AB30DA">
              <w:rPr>
                <w:rFonts w:ascii="Verdana" w:hAnsi="Verdana" w:eastAsia="Verdana" w:cs="Verdana"/>
                <w:b/>
                <w:bCs/>
                <w:i/>
                <w:iCs/>
                <w:sz w:val="20"/>
                <w:szCs w:val="20"/>
              </w:rPr>
              <w:t>éxodo</w:t>
            </w:r>
            <w:proofErr w:type="spellEnd"/>
            <w:r w:rsidRPr="00AB30DA">
              <w:rPr>
                <w:rFonts w:ascii="Verdana" w:hAnsi="Verdana" w:eastAsia="Verdana" w:cs="Verdana"/>
                <w:b/>
                <w:bCs/>
                <w:i/>
                <w:iCs/>
                <w:sz w:val="20"/>
                <w:szCs w:val="20"/>
              </w:rPr>
              <w:t xml:space="preserve"> </w:t>
            </w:r>
            <w:proofErr w:type="spellStart"/>
            <w:r w:rsidRPr="00AB30DA">
              <w:rPr>
                <w:rFonts w:ascii="Verdana" w:hAnsi="Verdana" w:eastAsia="Verdana" w:cs="Verdana"/>
                <w:b/>
                <w:bCs/>
                <w:i/>
                <w:iCs/>
                <w:sz w:val="20"/>
                <w:szCs w:val="20"/>
              </w:rPr>
              <w:t>rural</w:t>
            </w:r>
            <w:proofErr w:type="spellEnd"/>
            <w:r w:rsidRPr="7F5867D9">
              <w:rPr>
                <w:rFonts w:ascii="Verdana" w:hAnsi="Verdana" w:eastAsia="Verdana" w:cs="Verdana"/>
                <w:b/>
                <w:bCs/>
                <w:sz w:val="20"/>
                <w:szCs w:val="20"/>
              </w:rPr>
              <w:t>, odbicie obu zjawisk w kulturze;</w:t>
            </w:r>
          </w:p>
          <w:p w:rsidR="000F5E6A" w:rsidP="002E1E87" w:rsidRDefault="000F5E6A" w14:paraId="360B8137" w14:textId="77777777">
            <w:pPr>
              <w:spacing w:after="120" w:line="257" w:lineRule="auto"/>
              <w:jc w:val="both"/>
            </w:pPr>
            <w:r w:rsidRPr="7F5867D9">
              <w:rPr>
                <w:rFonts w:ascii="Verdana" w:hAnsi="Verdana" w:eastAsia="Verdana" w:cs="Verdana"/>
                <w:b/>
                <w:bCs/>
                <w:sz w:val="20"/>
                <w:szCs w:val="20"/>
              </w:rPr>
              <w:t>- migracje: imigracja, postać imigranta w kulturze hiszpańskiej;</w:t>
            </w:r>
          </w:p>
          <w:p w:rsidR="000F5E6A" w:rsidP="002E1E87" w:rsidRDefault="000F5E6A" w14:paraId="7268D92B" w14:textId="77777777">
            <w:pPr>
              <w:spacing w:after="120" w:line="257" w:lineRule="auto"/>
              <w:jc w:val="both"/>
            </w:pPr>
            <w:r w:rsidRPr="7F5867D9">
              <w:rPr>
                <w:rFonts w:ascii="Verdana" w:hAnsi="Verdana" w:eastAsia="Verdana" w:cs="Verdana"/>
                <w:b/>
                <w:bCs/>
                <w:sz w:val="20"/>
                <w:szCs w:val="20"/>
              </w:rPr>
              <w:t>- nacjonalizmy, regionalizmy i dążenia niepodległościowe: Katalonia: korzenie, podstawy prawne, założyciele i najważniejsze postaci, stan aktualny i nurt kulturalny;</w:t>
            </w:r>
          </w:p>
          <w:p w:rsidR="000F5E6A" w:rsidP="002E1E87" w:rsidRDefault="000F5E6A" w14:paraId="3B603DAF" w14:textId="77777777">
            <w:pPr>
              <w:spacing w:after="120" w:line="257" w:lineRule="auto"/>
              <w:jc w:val="both"/>
            </w:pPr>
            <w:r w:rsidRPr="7F5867D9">
              <w:rPr>
                <w:rFonts w:ascii="Verdana" w:hAnsi="Verdana" w:eastAsia="Verdana" w:cs="Verdana"/>
                <w:b/>
                <w:bCs/>
                <w:sz w:val="20"/>
                <w:szCs w:val="20"/>
              </w:rPr>
              <w:t>- nacjonalizmy, regionalizmy i dążenia niepodległościowe: Galicja: korzenie, podstawy prawne, założyciele i najważniejsze postaci, stan aktualny i nurt kulturalny;</w:t>
            </w:r>
          </w:p>
          <w:p w:rsidR="000F5E6A" w:rsidP="002E1E87" w:rsidRDefault="000F5E6A" w14:paraId="762B2E2D" w14:textId="77777777">
            <w:pPr>
              <w:spacing w:after="120" w:line="257" w:lineRule="auto"/>
              <w:jc w:val="both"/>
            </w:pPr>
            <w:r w:rsidRPr="7F5867D9">
              <w:rPr>
                <w:rFonts w:ascii="Verdana" w:hAnsi="Verdana" w:eastAsia="Verdana" w:cs="Verdana"/>
                <w:b/>
                <w:bCs/>
                <w:sz w:val="20"/>
                <w:szCs w:val="20"/>
              </w:rPr>
              <w:t>- nacjonalizmy, regionalizmy i dążenia niepodległościowe: Kraj Basków: korzenie, podstawy prawne, założyciele i najważniejsze postaci, stan aktualny, problem terroryzmu i nurt kulturalny;</w:t>
            </w:r>
          </w:p>
          <w:p w:rsidR="000F5E6A" w:rsidP="002E1E87" w:rsidRDefault="000F5E6A" w14:paraId="719758C0" w14:textId="77777777">
            <w:pPr>
              <w:spacing w:after="120" w:line="257" w:lineRule="auto"/>
              <w:jc w:val="both"/>
            </w:pPr>
            <w:r w:rsidRPr="7F5867D9">
              <w:rPr>
                <w:rFonts w:ascii="Verdana" w:hAnsi="Verdana" w:eastAsia="Verdana" w:cs="Verdana"/>
                <w:b/>
                <w:bCs/>
                <w:sz w:val="20"/>
                <w:szCs w:val="20"/>
              </w:rPr>
              <w:t>- rynek pracy w Hiszpanii i jego przemiany w XX i XXI wieku;</w:t>
            </w:r>
          </w:p>
          <w:p w:rsidR="000F5E6A" w:rsidP="002E1E87" w:rsidRDefault="000F5E6A" w14:paraId="5634A6E0" w14:textId="77777777">
            <w:pPr>
              <w:spacing w:after="120" w:line="257" w:lineRule="auto"/>
              <w:jc w:val="both"/>
            </w:pPr>
            <w:r w:rsidRPr="7F5867D9">
              <w:rPr>
                <w:rFonts w:ascii="Verdana" w:hAnsi="Verdana" w:eastAsia="Verdana" w:cs="Verdana"/>
                <w:b/>
                <w:bCs/>
                <w:sz w:val="20"/>
                <w:szCs w:val="20"/>
              </w:rPr>
              <w:t>- turystyka i jej rola dla hiszpańskiej gospodarki. Ewolucja oferty turystycznej;</w:t>
            </w:r>
          </w:p>
          <w:p w:rsidR="000F5E6A" w:rsidP="002E1E87" w:rsidRDefault="000F5E6A" w14:paraId="3CF2B338" w14:textId="77777777">
            <w:pPr>
              <w:spacing w:after="120" w:line="257" w:lineRule="auto"/>
              <w:jc w:val="both"/>
            </w:pPr>
            <w:r w:rsidRPr="7F5867D9">
              <w:rPr>
                <w:rFonts w:ascii="Verdana" w:hAnsi="Verdana" w:eastAsia="Verdana" w:cs="Verdana"/>
                <w:b/>
                <w:bCs/>
                <w:sz w:val="20"/>
                <w:szCs w:val="20"/>
              </w:rPr>
              <w:t>- rola kobiety w hiszpańskim społeczeństwie: od czasów frankistowskich po parytet i ruchy feministyczne;</w:t>
            </w:r>
          </w:p>
          <w:p w:rsidR="000F5E6A" w:rsidP="002E1E87" w:rsidRDefault="000F5E6A" w14:paraId="45D24F00" w14:textId="77777777">
            <w:pPr>
              <w:spacing w:after="120" w:line="257" w:lineRule="auto"/>
              <w:jc w:val="both"/>
            </w:pPr>
            <w:r w:rsidRPr="7F5867D9">
              <w:rPr>
                <w:rFonts w:ascii="Verdana" w:hAnsi="Verdana" w:eastAsia="Verdana" w:cs="Verdana"/>
                <w:b/>
                <w:bCs/>
                <w:sz w:val="20"/>
                <w:szCs w:val="20"/>
              </w:rPr>
              <w:t>- religia: związki Państwa i Kościoła, podstawy prawne, Opus Dei, punkty zapalne;</w:t>
            </w:r>
          </w:p>
          <w:p w:rsidR="000F5E6A" w:rsidP="002E1E87" w:rsidRDefault="000F5E6A" w14:paraId="302D7CCE" w14:textId="77777777">
            <w:pPr>
              <w:spacing w:after="120" w:line="257" w:lineRule="auto"/>
              <w:jc w:val="both"/>
            </w:pPr>
            <w:r w:rsidRPr="7F5867D9">
              <w:rPr>
                <w:rFonts w:ascii="Verdana" w:hAnsi="Verdana" w:eastAsia="Verdana" w:cs="Verdana"/>
                <w:b/>
                <w:bCs/>
                <w:sz w:val="20"/>
                <w:szCs w:val="20"/>
              </w:rPr>
              <w:t xml:space="preserve">- transgresja: od cenzury polityczno-obyczajowej czasów frankizmu po madrycką </w:t>
            </w:r>
            <w:proofErr w:type="spellStart"/>
            <w:r w:rsidRPr="7F5867D9">
              <w:rPr>
                <w:rFonts w:ascii="Verdana" w:hAnsi="Verdana" w:eastAsia="Verdana" w:cs="Verdana"/>
                <w:b/>
                <w:bCs/>
                <w:sz w:val="20"/>
                <w:szCs w:val="20"/>
              </w:rPr>
              <w:t>Movidę</w:t>
            </w:r>
            <w:proofErr w:type="spellEnd"/>
            <w:r w:rsidRPr="7F5867D9">
              <w:rPr>
                <w:rFonts w:ascii="Verdana" w:hAnsi="Verdana" w:eastAsia="Verdana" w:cs="Verdana"/>
                <w:b/>
                <w:bCs/>
                <w:sz w:val="20"/>
                <w:szCs w:val="20"/>
              </w:rPr>
              <w:t>;</w:t>
            </w:r>
          </w:p>
          <w:p w:rsidR="000F5E6A" w:rsidP="002E1E87" w:rsidRDefault="000F5E6A" w14:paraId="5C19C174" w14:textId="77777777">
            <w:pPr>
              <w:spacing w:after="120" w:line="240" w:lineRule="auto"/>
              <w:ind w:left="57"/>
              <w:jc w:val="both"/>
              <w:rPr>
                <w:rFonts w:ascii="Verdana" w:hAnsi="Verdana" w:eastAsia="Verdana" w:cs="Verdana"/>
                <w:b/>
                <w:bCs/>
                <w:sz w:val="20"/>
                <w:szCs w:val="20"/>
              </w:rPr>
            </w:pPr>
            <w:r w:rsidRPr="7F5867D9">
              <w:rPr>
                <w:rFonts w:ascii="Verdana" w:hAnsi="Verdana" w:eastAsia="Verdana" w:cs="Verdana"/>
                <w:b/>
                <w:bCs/>
                <w:sz w:val="20"/>
                <w:szCs w:val="20"/>
              </w:rPr>
              <w:t>- boom budowlany: spekulacyjna bańka rynku nieruchomości i jej konsekwencje</w:t>
            </w:r>
            <w:r>
              <w:rPr>
                <w:rFonts w:ascii="Verdana" w:hAnsi="Verdana" w:eastAsia="Verdana" w:cs="Verdana"/>
                <w:b/>
                <w:bCs/>
                <w:sz w:val="20"/>
                <w:szCs w:val="20"/>
              </w:rPr>
              <w:t>;</w:t>
            </w:r>
          </w:p>
          <w:p w:rsidR="000F5E6A" w:rsidP="002E1E87" w:rsidRDefault="000F5E6A" w14:paraId="631F5814" w14:textId="77777777">
            <w:pPr>
              <w:spacing w:after="120" w:line="240" w:lineRule="auto"/>
              <w:ind w:left="57"/>
              <w:jc w:val="both"/>
              <w:rPr>
                <w:rFonts w:ascii="Verdana" w:hAnsi="Verdana" w:eastAsia="Verdana" w:cs="Verdana"/>
                <w:sz w:val="20"/>
                <w:szCs w:val="20"/>
              </w:rPr>
            </w:pPr>
            <w:r>
              <w:rPr>
                <w:rFonts w:ascii="Verdana" w:hAnsi="Verdana" w:eastAsia="Verdana" w:cs="Verdana"/>
                <w:b/>
                <w:bCs/>
                <w:sz w:val="20"/>
                <w:szCs w:val="20"/>
              </w:rPr>
              <w:t>- teksty kultury jako zwierciadło procesu transformacji demokratycznej i okresu demokracji</w:t>
            </w:r>
            <w:r w:rsidRPr="7F5867D9">
              <w:rPr>
                <w:rFonts w:ascii="Verdana" w:hAnsi="Verdana" w:eastAsia="Verdana" w:cs="Verdana"/>
                <w:b/>
                <w:bCs/>
                <w:sz w:val="20"/>
                <w:szCs w:val="20"/>
              </w:rPr>
              <w:t>.</w:t>
            </w:r>
          </w:p>
        </w:tc>
      </w:tr>
      <w:tr w:rsidR="000F5E6A" w:rsidTr="002E1E87" w14:paraId="4B9CA70E" w14:textId="77777777">
        <w:trPr>
          <w:trHeight w:val="15"/>
        </w:trPr>
        <w:tc>
          <w:tcPr>
            <w:tcW w:w="680" w:type="dxa"/>
            <w:tcBorders>
              <w:top w:val="single" w:color="auto" w:sz="8" w:space="0"/>
              <w:left w:val="single" w:color="auto" w:sz="8" w:space="0"/>
              <w:bottom w:val="nil"/>
              <w:right w:val="single" w:color="auto" w:sz="8" w:space="0"/>
            </w:tcBorders>
          </w:tcPr>
          <w:p w:rsidRPr="00AB30DA" w:rsidR="000F5E6A" w:rsidP="002E1E87" w:rsidRDefault="000F5E6A" w14:paraId="6D1AC242" w14:textId="77777777">
            <w:pPr>
              <w:pStyle w:val="Akapitzlist"/>
              <w:numPr>
                <w:ilvl w:val="0"/>
                <w:numId w:val="35"/>
              </w:numPr>
              <w:spacing w:after="120"/>
              <w:jc w:val="right"/>
              <w:rPr>
                <w:rFonts w:ascii="Verdana" w:hAnsi="Verdana"/>
              </w:rPr>
            </w:pPr>
          </w:p>
        </w:tc>
        <w:tc>
          <w:tcPr>
            <w:tcW w:w="6088" w:type="dxa"/>
            <w:gridSpan w:val="2"/>
            <w:tcBorders>
              <w:top w:val="single" w:color="auto" w:sz="8" w:space="0"/>
              <w:left w:val="single" w:color="auto" w:sz="8" w:space="0"/>
              <w:bottom w:val="nil"/>
              <w:right w:val="single" w:color="auto" w:sz="8" w:space="0"/>
            </w:tcBorders>
          </w:tcPr>
          <w:p w:rsidR="000F5E6A" w:rsidP="002E1E87" w:rsidRDefault="000F5E6A" w14:paraId="369B4E12" w14:textId="77777777">
            <w:pPr>
              <w:spacing w:after="120" w:line="240" w:lineRule="auto"/>
              <w:ind w:left="57"/>
              <w:rPr>
                <w:rFonts w:ascii="Verdana" w:hAnsi="Verdana" w:eastAsia="Times New Roman" w:cs="Times New Roman"/>
                <w:sz w:val="20"/>
                <w:szCs w:val="20"/>
                <w:lang w:eastAsia="pl-PL"/>
              </w:rPr>
            </w:pPr>
            <w:r w:rsidRPr="7F5867D9">
              <w:rPr>
                <w:rFonts w:ascii="Verdana" w:hAnsi="Verdana" w:eastAsia="Times New Roman" w:cs="Times New Roman"/>
                <w:sz w:val="20"/>
                <w:szCs w:val="20"/>
                <w:lang w:eastAsia="pl-PL"/>
              </w:rPr>
              <w:t xml:space="preserve">Zakładane efekty uczenia się </w:t>
            </w:r>
          </w:p>
          <w:p w:rsidR="000F5E6A" w:rsidP="002E1E87" w:rsidRDefault="000F5E6A" w14:paraId="7F0ED82F" w14:textId="77777777">
            <w:pPr>
              <w:spacing w:after="120" w:line="240" w:lineRule="auto"/>
              <w:ind w:left="57"/>
              <w:rPr>
                <w:rFonts w:ascii="Verdana" w:hAnsi="Verdana" w:eastAsia="Times New Roman" w:cs="Times New Roman"/>
                <w:b/>
                <w:bCs/>
                <w:sz w:val="20"/>
                <w:szCs w:val="20"/>
                <w:lang w:eastAsia="pl-PL"/>
              </w:rPr>
            </w:pPr>
            <w:r w:rsidRPr="7F5867D9">
              <w:rPr>
                <w:rFonts w:ascii="Verdana" w:hAnsi="Verdana" w:eastAsia="Times New Roman" w:cs="Times New Roman"/>
                <w:b/>
                <w:bCs/>
                <w:sz w:val="20"/>
                <w:szCs w:val="20"/>
                <w:lang w:eastAsia="pl-PL"/>
              </w:rPr>
              <w:t>Student/studentka:</w:t>
            </w:r>
          </w:p>
        </w:tc>
        <w:tc>
          <w:tcPr>
            <w:tcW w:w="2869" w:type="dxa"/>
            <w:tcBorders>
              <w:top w:val="single" w:color="auto" w:sz="8" w:space="0"/>
              <w:left w:val="single" w:color="auto" w:sz="8" w:space="0"/>
              <w:bottom w:val="nil"/>
              <w:right w:val="single" w:color="auto" w:sz="8" w:space="0"/>
            </w:tcBorders>
          </w:tcPr>
          <w:p w:rsidR="000F5E6A" w:rsidP="002E1E87" w:rsidRDefault="000F5E6A" w14:paraId="7788867F" w14:textId="77777777">
            <w:pPr>
              <w:spacing w:after="120" w:line="240" w:lineRule="auto"/>
              <w:ind w:left="57"/>
              <w:rPr>
                <w:rFonts w:ascii="Verdana" w:hAnsi="Verdana" w:eastAsia="Times New Roman" w:cs="Times New Roman"/>
                <w:sz w:val="20"/>
                <w:szCs w:val="20"/>
                <w:lang w:eastAsia="pl-PL"/>
              </w:rPr>
            </w:pPr>
            <w:r w:rsidRPr="7F5867D9">
              <w:rPr>
                <w:rFonts w:ascii="Verdana" w:hAnsi="Verdana" w:eastAsia="Times New Roman" w:cs="Times New Roman"/>
                <w:sz w:val="20"/>
                <w:szCs w:val="20"/>
                <w:lang w:eastAsia="pl-PL"/>
              </w:rPr>
              <w:t>Symbole odpowiednich kierunkowych efektów uczenia się</w:t>
            </w:r>
          </w:p>
        </w:tc>
      </w:tr>
      <w:tr w:rsidR="000F5E6A" w:rsidTr="002E1E87" w14:paraId="4222DDA7" w14:textId="77777777">
        <w:trPr>
          <w:trHeight w:val="15"/>
        </w:trPr>
        <w:tc>
          <w:tcPr>
            <w:tcW w:w="680" w:type="dxa"/>
            <w:tcBorders>
              <w:top w:val="nil"/>
              <w:left w:val="single" w:color="auto" w:sz="8" w:space="0"/>
              <w:bottom w:val="nil"/>
              <w:right w:val="single" w:color="auto" w:sz="8" w:space="0"/>
            </w:tcBorders>
          </w:tcPr>
          <w:p w:rsidRPr="00AB30DA" w:rsidR="000F5E6A" w:rsidP="002E1E87" w:rsidRDefault="000F5E6A" w14:paraId="53C193BC" w14:textId="77777777">
            <w:pPr>
              <w:spacing w:after="120"/>
              <w:ind w:left="227"/>
              <w:jc w:val="right"/>
              <w:rPr>
                <w:rFonts w:ascii="Verdana" w:hAnsi="Verdana"/>
              </w:rPr>
            </w:pPr>
          </w:p>
        </w:tc>
        <w:tc>
          <w:tcPr>
            <w:tcW w:w="6088" w:type="dxa"/>
            <w:gridSpan w:val="2"/>
            <w:vMerge w:val="restart"/>
            <w:tcBorders>
              <w:top w:val="nil"/>
              <w:left w:val="single" w:color="auto" w:sz="8" w:space="0"/>
              <w:right w:val="single" w:color="auto" w:sz="8" w:space="0"/>
            </w:tcBorders>
          </w:tcPr>
          <w:p w:rsidR="000F5E6A" w:rsidP="002E1E87" w:rsidRDefault="000F5E6A" w14:paraId="444D705C" w14:textId="77777777">
            <w:pPr>
              <w:spacing w:after="120" w:line="240" w:lineRule="auto"/>
              <w:jc w:val="both"/>
              <w:rPr>
                <w:rFonts w:ascii="Verdana" w:hAnsi="Verdana" w:eastAsia="Verdana" w:cs="Verdana"/>
                <w:b/>
                <w:bCs/>
                <w:color w:val="000000" w:themeColor="text1"/>
                <w:sz w:val="20"/>
                <w:szCs w:val="20"/>
              </w:rPr>
            </w:pPr>
            <w:r w:rsidRPr="7F5867D9">
              <w:rPr>
                <w:rFonts w:ascii="Verdana" w:hAnsi="Verdana" w:eastAsia="Verdana" w:cs="Verdana"/>
                <w:b/>
                <w:bCs/>
                <w:color w:val="000000" w:themeColor="text1"/>
                <w:sz w:val="20"/>
                <w:szCs w:val="20"/>
              </w:rPr>
              <w:t xml:space="preserve">- </w:t>
            </w:r>
            <w:r>
              <w:rPr>
                <w:rFonts w:ascii="Verdana" w:hAnsi="Verdana" w:eastAsia="Verdana" w:cs="Verdana"/>
                <w:b/>
                <w:bCs/>
                <w:color w:val="000000" w:themeColor="text1"/>
                <w:sz w:val="20"/>
                <w:szCs w:val="20"/>
              </w:rPr>
              <w:t>zna i rozumie źródła współczesnych (po 1936 roku) społecznych, gospodarczych, politycznych i artystycznych realiów w Hiszpanii, w szczególności zna i rozumie związki pomiędzy wydarzeniami z życia społeczno-gospodarczo-politycznego Hiszpanii po roku 1936 a obecnością wybranych tematów i wątków w hiszpańskojęzycznych tekstach kultury;</w:t>
            </w:r>
          </w:p>
        </w:tc>
        <w:tc>
          <w:tcPr>
            <w:tcW w:w="2869" w:type="dxa"/>
            <w:vMerge w:val="restart"/>
            <w:tcBorders>
              <w:top w:val="nil"/>
              <w:left w:val="single" w:color="auto" w:sz="8" w:space="0"/>
              <w:right w:val="single" w:color="auto" w:sz="8" w:space="0"/>
            </w:tcBorders>
          </w:tcPr>
          <w:p w:rsidR="000F5E6A" w:rsidP="002E1E87" w:rsidRDefault="000F5E6A" w14:paraId="69DC43D3" w14:textId="77777777">
            <w:pPr>
              <w:spacing w:after="120" w:line="240" w:lineRule="auto"/>
              <w:ind w:left="57"/>
              <w:rPr>
                <w:rStyle w:val="normaltextrun"/>
                <w:rFonts w:ascii="Verdana" w:hAnsi="Verdana"/>
                <w:b/>
                <w:bCs/>
                <w:color w:val="000000" w:themeColor="text1"/>
                <w:sz w:val="20"/>
                <w:szCs w:val="20"/>
              </w:rPr>
            </w:pPr>
            <w:r w:rsidRPr="7F5867D9">
              <w:rPr>
                <w:rStyle w:val="normaltextrun"/>
                <w:rFonts w:ascii="Verdana" w:hAnsi="Verdana"/>
                <w:b/>
                <w:bCs/>
                <w:color w:val="000000" w:themeColor="text1"/>
                <w:sz w:val="20"/>
                <w:szCs w:val="20"/>
              </w:rPr>
              <w:t>K_W0</w:t>
            </w:r>
            <w:r>
              <w:rPr>
                <w:rStyle w:val="normaltextrun"/>
                <w:rFonts w:ascii="Verdana" w:hAnsi="Verdana"/>
                <w:b/>
                <w:bCs/>
                <w:color w:val="000000" w:themeColor="text1"/>
                <w:sz w:val="20"/>
                <w:szCs w:val="20"/>
              </w:rPr>
              <w:t>9</w:t>
            </w:r>
          </w:p>
        </w:tc>
      </w:tr>
      <w:tr w:rsidR="000F5E6A" w:rsidTr="002E1E87" w14:paraId="03BA674F" w14:textId="77777777">
        <w:trPr>
          <w:trHeight w:val="15"/>
        </w:trPr>
        <w:tc>
          <w:tcPr>
            <w:tcW w:w="680" w:type="dxa"/>
            <w:tcBorders>
              <w:top w:val="nil"/>
              <w:left w:val="single" w:color="auto" w:sz="8" w:space="0"/>
              <w:bottom w:val="nil"/>
              <w:right w:val="single" w:color="auto" w:sz="8" w:space="0"/>
            </w:tcBorders>
          </w:tcPr>
          <w:p w:rsidRPr="00AB30DA" w:rsidR="000F5E6A" w:rsidP="002E1E87" w:rsidRDefault="000F5E6A" w14:paraId="4E9E2E01" w14:textId="77777777">
            <w:pPr>
              <w:spacing w:after="120"/>
              <w:ind w:left="227"/>
              <w:jc w:val="right"/>
              <w:rPr>
                <w:rFonts w:ascii="Verdana" w:hAnsi="Verdana"/>
                <w:b/>
                <w:bCs/>
              </w:rPr>
            </w:pPr>
          </w:p>
        </w:tc>
        <w:tc>
          <w:tcPr>
            <w:tcW w:w="6088" w:type="dxa"/>
            <w:gridSpan w:val="2"/>
            <w:vMerge/>
            <w:tcBorders>
              <w:left w:val="single" w:color="auto" w:sz="8" w:space="0"/>
              <w:bottom w:val="nil"/>
              <w:right w:val="single" w:color="auto" w:sz="8" w:space="0"/>
            </w:tcBorders>
          </w:tcPr>
          <w:p w:rsidR="000F5E6A" w:rsidP="002E1E87" w:rsidRDefault="000F5E6A" w14:paraId="2557AA24" w14:textId="77777777">
            <w:pPr>
              <w:spacing w:after="120" w:line="240" w:lineRule="auto"/>
              <w:jc w:val="both"/>
              <w:rPr>
                <w:rFonts w:ascii="Verdana" w:hAnsi="Verdana" w:eastAsia="Verdana" w:cs="Verdana"/>
                <w:b/>
                <w:bCs/>
                <w:color w:val="000000" w:themeColor="text1"/>
                <w:sz w:val="20"/>
                <w:szCs w:val="20"/>
              </w:rPr>
            </w:pPr>
          </w:p>
        </w:tc>
        <w:tc>
          <w:tcPr>
            <w:tcW w:w="2869" w:type="dxa"/>
            <w:vMerge/>
            <w:tcBorders>
              <w:left w:val="single" w:color="auto" w:sz="8" w:space="0"/>
              <w:bottom w:val="nil"/>
              <w:right w:val="single" w:color="auto" w:sz="8" w:space="0"/>
            </w:tcBorders>
          </w:tcPr>
          <w:p w:rsidR="000F5E6A" w:rsidP="002E1E87" w:rsidRDefault="000F5E6A" w14:paraId="2F26EF63" w14:textId="77777777">
            <w:pPr>
              <w:spacing w:after="120" w:line="240" w:lineRule="auto"/>
              <w:ind w:left="57"/>
              <w:rPr>
                <w:rStyle w:val="normaltextrun"/>
                <w:rFonts w:ascii="Verdana" w:hAnsi="Verdana"/>
                <w:b/>
                <w:bCs/>
                <w:color w:val="000000" w:themeColor="text1"/>
                <w:sz w:val="20"/>
                <w:szCs w:val="20"/>
              </w:rPr>
            </w:pPr>
          </w:p>
        </w:tc>
      </w:tr>
      <w:tr w:rsidR="000F5E6A" w:rsidTr="002E1E87" w14:paraId="46653A88" w14:textId="77777777">
        <w:trPr>
          <w:trHeight w:val="15"/>
        </w:trPr>
        <w:tc>
          <w:tcPr>
            <w:tcW w:w="680" w:type="dxa"/>
            <w:tcBorders>
              <w:top w:val="nil"/>
              <w:left w:val="single" w:color="auto" w:sz="8" w:space="0"/>
              <w:bottom w:val="nil"/>
              <w:right w:val="single" w:color="auto" w:sz="8" w:space="0"/>
            </w:tcBorders>
          </w:tcPr>
          <w:p w:rsidRPr="00AB30DA" w:rsidR="000F5E6A" w:rsidP="002E1E87" w:rsidRDefault="000F5E6A" w14:paraId="2119F9F9" w14:textId="77777777">
            <w:pPr>
              <w:spacing w:after="120"/>
              <w:ind w:left="227"/>
              <w:jc w:val="right"/>
              <w:rPr>
                <w:rFonts w:ascii="Verdana" w:hAnsi="Verdana"/>
              </w:rPr>
            </w:pPr>
          </w:p>
        </w:tc>
        <w:tc>
          <w:tcPr>
            <w:tcW w:w="6088" w:type="dxa"/>
            <w:gridSpan w:val="2"/>
            <w:tcBorders>
              <w:top w:val="nil"/>
              <w:left w:val="single" w:color="auto" w:sz="8" w:space="0"/>
              <w:bottom w:val="nil"/>
              <w:right w:val="single" w:color="auto" w:sz="8" w:space="0"/>
            </w:tcBorders>
          </w:tcPr>
          <w:p w:rsidR="000F5E6A" w:rsidP="002E1E87" w:rsidRDefault="000F5E6A" w14:paraId="7C9788BD" w14:textId="77777777">
            <w:pPr>
              <w:spacing w:after="120" w:line="240" w:lineRule="auto"/>
              <w:jc w:val="both"/>
            </w:pPr>
            <w:r w:rsidRPr="7F5867D9">
              <w:rPr>
                <w:rFonts w:ascii="Verdana" w:hAnsi="Verdana" w:eastAsia="Verdana" w:cs="Verdana"/>
                <w:color w:val="000000" w:themeColor="text1"/>
                <w:sz w:val="20"/>
                <w:szCs w:val="20"/>
              </w:rPr>
              <w:t>-</w:t>
            </w:r>
            <w:r w:rsidRPr="7F5867D9">
              <w:rPr>
                <w:rFonts w:ascii="Verdana" w:hAnsi="Verdana" w:eastAsia="Verdana" w:cs="Verdana"/>
                <w:b/>
                <w:bCs/>
                <w:color w:val="000000" w:themeColor="text1"/>
                <w:sz w:val="20"/>
                <w:szCs w:val="20"/>
              </w:rPr>
              <w:t xml:space="preserve"> </w:t>
            </w:r>
            <w:r>
              <w:rPr>
                <w:rFonts w:ascii="Verdana" w:hAnsi="Verdana" w:eastAsia="Verdana" w:cs="Verdana"/>
                <w:b/>
                <w:bCs/>
                <w:color w:val="000000" w:themeColor="text1"/>
                <w:sz w:val="20"/>
                <w:szCs w:val="20"/>
              </w:rPr>
              <w:t>stosuje w wypowiedzi ustnej lub pisemnej dotyczącej relacji między historycznymi realiami życia w Hiszpanii po 1936 roku a obecnością wybranych tematów i wątków w hiszpańskojęzycznych tekstach kultury odpowiednią argumentację merytoryczną, odwołując się do poglądów innych osób oraz uczestniczy w debacie na temat tych współzależności;</w:t>
            </w:r>
          </w:p>
        </w:tc>
        <w:tc>
          <w:tcPr>
            <w:tcW w:w="2869" w:type="dxa"/>
            <w:tcBorders>
              <w:top w:val="nil"/>
              <w:left w:val="single" w:color="auto" w:sz="8" w:space="0"/>
              <w:bottom w:val="nil"/>
              <w:right w:val="single" w:color="auto" w:sz="8" w:space="0"/>
            </w:tcBorders>
          </w:tcPr>
          <w:p w:rsidR="000F5E6A" w:rsidP="002E1E87" w:rsidRDefault="000F5E6A" w14:paraId="5C65BF35" w14:textId="77777777">
            <w:pPr>
              <w:spacing w:after="120" w:line="240" w:lineRule="auto"/>
              <w:ind w:left="57"/>
              <w:rPr>
                <w:rFonts w:ascii="Verdana" w:hAnsi="Verdana" w:eastAsia="Times New Roman" w:cs="Times New Roman"/>
                <w:b/>
                <w:bCs/>
                <w:sz w:val="20"/>
                <w:szCs w:val="20"/>
                <w:lang w:eastAsia="pl-PL"/>
              </w:rPr>
            </w:pPr>
            <w:r w:rsidRPr="7F5867D9">
              <w:rPr>
                <w:rFonts w:ascii="Verdana" w:hAnsi="Verdana" w:eastAsia="Times New Roman" w:cs="Times New Roman"/>
                <w:b/>
                <w:bCs/>
                <w:sz w:val="20"/>
                <w:szCs w:val="20"/>
                <w:lang w:eastAsia="pl-PL"/>
              </w:rPr>
              <w:t>K_U0</w:t>
            </w:r>
            <w:r>
              <w:rPr>
                <w:rFonts w:ascii="Verdana" w:hAnsi="Verdana" w:eastAsia="Times New Roman" w:cs="Times New Roman"/>
                <w:b/>
                <w:bCs/>
                <w:sz w:val="20"/>
                <w:szCs w:val="20"/>
                <w:lang w:eastAsia="pl-PL"/>
              </w:rPr>
              <w:t>5</w:t>
            </w:r>
          </w:p>
        </w:tc>
      </w:tr>
      <w:tr w:rsidR="000F5E6A" w:rsidTr="002E1E87" w14:paraId="29C63F8C" w14:textId="77777777">
        <w:trPr>
          <w:trHeight w:val="15"/>
        </w:trPr>
        <w:tc>
          <w:tcPr>
            <w:tcW w:w="680" w:type="dxa"/>
            <w:tcBorders>
              <w:top w:val="nil"/>
              <w:left w:val="single" w:color="auto" w:sz="8" w:space="0"/>
              <w:bottom w:val="single" w:color="auto" w:sz="8" w:space="0"/>
              <w:right w:val="single" w:color="auto" w:sz="8" w:space="0"/>
            </w:tcBorders>
          </w:tcPr>
          <w:p w:rsidRPr="00AB30DA" w:rsidR="000F5E6A" w:rsidP="002E1E87" w:rsidRDefault="000F5E6A" w14:paraId="34834AEC" w14:textId="77777777">
            <w:pPr>
              <w:spacing w:after="120"/>
              <w:ind w:left="227"/>
              <w:jc w:val="right"/>
              <w:rPr>
                <w:rFonts w:ascii="Verdana" w:hAnsi="Verdana"/>
              </w:rPr>
            </w:pPr>
          </w:p>
        </w:tc>
        <w:tc>
          <w:tcPr>
            <w:tcW w:w="6088" w:type="dxa"/>
            <w:gridSpan w:val="2"/>
            <w:tcBorders>
              <w:top w:val="nil"/>
              <w:left w:val="single" w:color="auto" w:sz="8" w:space="0"/>
              <w:bottom w:val="single" w:color="auto" w:sz="8" w:space="0"/>
              <w:right w:val="single" w:color="auto" w:sz="8" w:space="0"/>
            </w:tcBorders>
          </w:tcPr>
          <w:p w:rsidR="000F5E6A" w:rsidP="002E1E87" w:rsidRDefault="000F5E6A" w14:paraId="2BDE1F92" w14:textId="77777777">
            <w:pPr>
              <w:spacing w:after="120" w:line="240" w:lineRule="auto"/>
              <w:jc w:val="both"/>
            </w:pPr>
            <w:r w:rsidRPr="7F5867D9">
              <w:rPr>
                <w:rFonts w:ascii="Verdana" w:hAnsi="Verdana" w:eastAsia="Verdana" w:cs="Verdana"/>
                <w:color w:val="000000" w:themeColor="text1"/>
                <w:sz w:val="20"/>
                <w:szCs w:val="20"/>
              </w:rPr>
              <w:t>-</w:t>
            </w:r>
            <w:r w:rsidRPr="7F5867D9">
              <w:rPr>
                <w:rFonts w:ascii="Verdana" w:hAnsi="Verdana" w:eastAsia="Verdana" w:cs="Verdana"/>
                <w:b/>
                <w:bCs/>
                <w:color w:val="000000" w:themeColor="text1"/>
                <w:sz w:val="20"/>
                <w:szCs w:val="20"/>
              </w:rPr>
              <w:t xml:space="preserve"> </w:t>
            </w:r>
            <w:r w:rsidRPr="001E2971">
              <w:rPr>
                <w:rFonts w:ascii="Verdana" w:hAnsi="Verdana"/>
                <w:b/>
                <w:bCs/>
                <w:sz w:val="20"/>
                <w:szCs w:val="20"/>
              </w:rPr>
              <w:t>planuje i organizuje pracę własną i zespołową, a w pracy zespołowej współpracuje z innymi członkami zespołu</w:t>
            </w:r>
            <w:r>
              <w:rPr>
                <w:rFonts w:ascii="Verdana" w:hAnsi="Verdana"/>
                <w:b/>
                <w:bCs/>
                <w:sz w:val="20"/>
                <w:szCs w:val="20"/>
              </w:rPr>
              <w:t>.</w:t>
            </w:r>
          </w:p>
        </w:tc>
        <w:tc>
          <w:tcPr>
            <w:tcW w:w="2869" w:type="dxa"/>
            <w:tcBorders>
              <w:top w:val="nil"/>
              <w:left w:val="single" w:color="auto" w:sz="8" w:space="0"/>
              <w:bottom w:val="single" w:color="auto" w:sz="8" w:space="0"/>
              <w:right w:val="single" w:color="auto" w:sz="8" w:space="0"/>
            </w:tcBorders>
          </w:tcPr>
          <w:p w:rsidRPr="00A403DE" w:rsidR="000F5E6A" w:rsidP="002E1E87" w:rsidRDefault="000F5E6A" w14:paraId="036DE3BB"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000F5E6A" w:rsidTr="002E1E87" w14:paraId="2187B79E" w14:textId="77777777">
        <w:trPr>
          <w:trHeight w:val="300"/>
        </w:trPr>
        <w:tc>
          <w:tcPr>
            <w:tcW w:w="680" w:type="dxa"/>
            <w:tcBorders>
              <w:top w:val="single" w:color="auto" w:sz="8" w:space="0"/>
              <w:left w:val="single" w:color="auto" w:sz="8" w:space="0"/>
              <w:bottom w:val="single" w:color="auto" w:sz="8" w:space="0"/>
              <w:right w:val="single" w:color="auto" w:sz="8" w:space="0"/>
            </w:tcBorders>
          </w:tcPr>
          <w:p w:rsidRPr="00AB30DA" w:rsidR="000F5E6A" w:rsidP="002E1E87" w:rsidRDefault="000F5E6A" w14:paraId="3580A3B2" w14:textId="77777777">
            <w:pPr>
              <w:pStyle w:val="Akapitzlist"/>
              <w:numPr>
                <w:ilvl w:val="0"/>
                <w:numId w:val="35"/>
              </w:numPr>
              <w:spacing w:after="120"/>
              <w:jc w:val="right"/>
              <w:rPr>
                <w:rFonts w:ascii="Verdana" w:hAnsi="Verdana"/>
              </w:rPr>
            </w:pPr>
          </w:p>
        </w:tc>
        <w:tc>
          <w:tcPr>
            <w:tcW w:w="8957" w:type="dxa"/>
            <w:gridSpan w:val="3"/>
            <w:tcBorders>
              <w:top w:val="single" w:color="auto" w:sz="8" w:space="0"/>
              <w:left w:val="single" w:color="auto" w:sz="8" w:space="0"/>
              <w:bottom w:val="single" w:color="auto" w:sz="8" w:space="0"/>
              <w:right w:val="single" w:color="auto" w:sz="8" w:space="0"/>
            </w:tcBorders>
          </w:tcPr>
          <w:p w:rsidR="000F5E6A" w:rsidP="002E1E87" w:rsidRDefault="000F5E6A" w14:paraId="2314A23B" w14:textId="77777777">
            <w:pPr>
              <w:spacing w:after="120" w:line="240" w:lineRule="auto"/>
              <w:ind w:left="57"/>
              <w:rPr>
                <w:rFonts w:ascii="Verdana" w:hAnsi="Verdana" w:eastAsia="Times New Roman" w:cs="Times New Roman"/>
                <w:sz w:val="20"/>
                <w:szCs w:val="20"/>
                <w:lang w:eastAsia="pl-PL"/>
              </w:rPr>
            </w:pPr>
            <w:r w:rsidRPr="7F5867D9">
              <w:rPr>
                <w:rFonts w:ascii="Verdana" w:hAnsi="Verdana" w:eastAsia="Times New Roman" w:cs="Times New Roman"/>
                <w:sz w:val="20"/>
                <w:szCs w:val="20"/>
                <w:lang w:eastAsia="pl-PL"/>
              </w:rPr>
              <w:t xml:space="preserve">Literatura obowiązkowa i zalecana </w:t>
            </w:r>
            <w:r w:rsidRPr="7F5867D9">
              <w:rPr>
                <w:rFonts w:ascii="Verdana" w:hAnsi="Verdana" w:eastAsia="Times New Roman" w:cs="Times New Roman"/>
                <w:i/>
                <w:iCs/>
                <w:sz w:val="20"/>
                <w:szCs w:val="20"/>
                <w:lang w:eastAsia="pl-PL"/>
              </w:rPr>
              <w:t>(źródła, opracowania, podręczniki, itp.)</w:t>
            </w:r>
            <w:r w:rsidRPr="7F5867D9">
              <w:rPr>
                <w:rFonts w:ascii="Verdana" w:hAnsi="Verdana" w:eastAsia="Times New Roman" w:cs="Times New Roman"/>
                <w:sz w:val="20"/>
                <w:szCs w:val="20"/>
                <w:lang w:eastAsia="pl-PL"/>
              </w:rPr>
              <w:t> </w:t>
            </w:r>
          </w:p>
          <w:p w:rsidRPr="00941F3F" w:rsidR="000F5E6A" w:rsidP="002E1E87" w:rsidRDefault="000F5E6A" w14:paraId="69A07E9C" w14:textId="77777777">
            <w:pPr>
              <w:spacing w:after="120" w:line="257" w:lineRule="auto"/>
              <w:ind w:left="203" w:hanging="203"/>
              <w:jc w:val="both"/>
              <w:rPr>
                <w:rFonts w:ascii="Verdana" w:hAnsi="Verdana" w:eastAsia="Verdana" w:cs="Verdana"/>
                <w:b/>
                <w:bCs/>
                <w:sz w:val="20"/>
                <w:szCs w:val="20"/>
                <w:lang w:val="es-ES"/>
              </w:rPr>
            </w:pPr>
            <w:r w:rsidRPr="00941F3F">
              <w:rPr>
                <w:rFonts w:ascii="Verdana" w:hAnsi="Verdana" w:eastAsia="Verdana" w:cs="Verdana"/>
                <w:b/>
                <w:bCs/>
                <w:sz w:val="20"/>
                <w:szCs w:val="20"/>
                <w:lang w:val="es-ES"/>
              </w:rPr>
              <w:t>Opracowania ogólne:</w:t>
            </w:r>
          </w:p>
          <w:p w:rsidRPr="006B2BB9" w:rsidR="000F5E6A" w:rsidP="002E1E87" w:rsidRDefault="000F5E6A" w14:paraId="4D2603F5" w14:textId="77777777">
            <w:pPr>
              <w:spacing w:after="120" w:line="257" w:lineRule="auto"/>
              <w:ind w:left="203" w:hanging="203"/>
              <w:jc w:val="both"/>
              <w:rPr>
                <w:rFonts w:ascii="Verdana" w:hAnsi="Verdana" w:eastAsia="Verdana" w:cs="Verdana"/>
                <w:b/>
                <w:bCs/>
                <w:sz w:val="20"/>
                <w:szCs w:val="20"/>
                <w:lang w:val="es-ES"/>
              </w:rPr>
            </w:pPr>
            <w:r>
              <w:rPr>
                <w:rFonts w:ascii="Verdana" w:hAnsi="Verdana" w:eastAsia="Verdana" w:cs="Verdana"/>
                <w:b/>
                <w:bCs/>
                <w:sz w:val="20"/>
                <w:szCs w:val="20"/>
                <w:lang w:val="es-ES"/>
              </w:rPr>
              <w:t xml:space="preserve">Álvarez Junco J., A. Shubert (eds.), </w:t>
            </w:r>
            <w:r>
              <w:rPr>
                <w:rFonts w:ascii="Verdana" w:hAnsi="Verdana" w:eastAsia="Verdana" w:cs="Verdana"/>
                <w:b/>
                <w:bCs/>
                <w:i/>
                <w:iCs/>
                <w:sz w:val="20"/>
                <w:szCs w:val="20"/>
                <w:lang w:val="es-ES"/>
              </w:rPr>
              <w:t>Nueva historia de la España contemporánea</w:t>
            </w:r>
            <w:r>
              <w:rPr>
                <w:rFonts w:ascii="Verdana" w:hAnsi="Verdana" w:eastAsia="Verdana" w:cs="Verdana"/>
                <w:b/>
                <w:bCs/>
                <w:sz w:val="20"/>
                <w:szCs w:val="20"/>
                <w:lang w:val="es-ES"/>
              </w:rPr>
              <w:t xml:space="preserve"> </w:t>
            </w:r>
            <w:r w:rsidRPr="006B2BB9">
              <w:rPr>
                <w:rFonts w:ascii="Verdana" w:hAnsi="Verdana" w:eastAsia="Verdana" w:cs="Verdana"/>
                <w:b/>
                <w:bCs/>
                <w:i/>
                <w:iCs/>
                <w:sz w:val="20"/>
                <w:szCs w:val="20"/>
                <w:lang w:val="es-ES"/>
              </w:rPr>
              <w:t>(1808-2018)</w:t>
            </w:r>
            <w:r>
              <w:rPr>
                <w:rFonts w:ascii="Verdana" w:hAnsi="Verdana" w:eastAsia="Verdana" w:cs="Verdana"/>
                <w:b/>
                <w:bCs/>
                <w:sz w:val="20"/>
                <w:szCs w:val="20"/>
                <w:lang w:val="es-ES"/>
              </w:rPr>
              <w:t>, Galaxia Guntenberg, Barcelona 2018 (selección).</w:t>
            </w:r>
          </w:p>
          <w:p w:rsidR="000F5E6A" w:rsidP="002E1E87" w:rsidRDefault="000F5E6A" w14:paraId="4672AD50" w14:textId="77777777">
            <w:pPr>
              <w:spacing w:after="120" w:line="257" w:lineRule="auto"/>
              <w:ind w:left="203" w:hanging="203"/>
              <w:jc w:val="both"/>
              <w:rPr>
                <w:rFonts w:ascii="Verdana" w:hAnsi="Verdana" w:eastAsia="Verdana" w:cs="Verdana"/>
                <w:b/>
                <w:bCs/>
                <w:sz w:val="20"/>
                <w:szCs w:val="20"/>
                <w:lang w:val="es-ES"/>
              </w:rPr>
            </w:pPr>
            <w:r>
              <w:rPr>
                <w:rFonts w:ascii="Verdana" w:hAnsi="Verdana" w:eastAsia="Verdana" w:cs="Verdana"/>
                <w:b/>
                <w:bCs/>
                <w:sz w:val="20"/>
                <w:szCs w:val="20"/>
                <w:lang w:val="es-ES"/>
              </w:rPr>
              <w:t xml:space="preserve">Canal J., </w:t>
            </w:r>
            <w:r w:rsidRPr="00AE600B">
              <w:rPr>
                <w:rFonts w:ascii="Verdana" w:hAnsi="Verdana" w:eastAsia="Verdana" w:cs="Verdana"/>
                <w:b/>
                <w:bCs/>
                <w:i/>
                <w:iCs/>
                <w:sz w:val="20"/>
                <w:szCs w:val="20"/>
                <w:lang w:val="es-ES"/>
              </w:rPr>
              <w:t>Contar España. Una historia contemporánea en doce novelas</w:t>
            </w:r>
            <w:r>
              <w:rPr>
                <w:rFonts w:ascii="Verdana" w:hAnsi="Verdana" w:eastAsia="Verdana" w:cs="Verdana"/>
                <w:b/>
                <w:bCs/>
                <w:sz w:val="20"/>
                <w:szCs w:val="20"/>
                <w:lang w:val="es-ES"/>
              </w:rPr>
              <w:t>, Ladera Norte, Madrid 2024 (selección).</w:t>
            </w:r>
          </w:p>
          <w:p w:rsidR="000F5E6A" w:rsidP="002E1E87" w:rsidRDefault="000F5E6A" w14:paraId="386FB1B3" w14:textId="77777777">
            <w:pPr>
              <w:spacing w:after="120" w:line="257" w:lineRule="auto"/>
              <w:ind w:left="203" w:hanging="203"/>
              <w:jc w:val="both"/>
              <w:rPr>
                <w:rFonts w:ascii="Verdana" w:hAnsi="Verdana" w:eastAsia="Verdana" w:cs="Verdana"/>
                <w:b/>
                <w:bCs/>
                <w:color w:val="000000" w:themeColor="text1"/>
                <w:sz w:val="20"/>
                <w:szCs w:val="20"/>
                <w:lang w:val="es-ES"/>
              </w:rPr>
            </w:pPr>
            <w:r w:rsidRPr="00941F3F">
              <w:rPr>
                <w:rFonts w:ascii="Verdana" w:hAnsi="Verdana" w:eastAsia="Verdana" w:cs="Verdana"/>
                <w:b/>
                <w:bCs/>
                <w:sz w:val="20"/>
                <w:szCs w:val="20"/>
                <w:lang w:val="es-ES"/>
              </w:rPr>
              <w:t xml:space="preserve">Comellas J. L., </w:t>
            </w:r>
            <w:r w:rsidRPr="00941F3F">
              <w:rPr>
                <w:rFonts w:ascii="Verdana" w:hAnsi="Verdana" w:eastAsia="Verdana" w:cs="Verdana"/>
                <w:b/>
                <w:bCs/>
                <w:i/>
                <w:iCs/>
                <w:color w:val="000000" w:themeColor="text1"/>
                <w:sz w:val="20"/>
                <w:szCs w:val="20"/>
                <w:lang w:val="es-ES"/>
              </w:rPr>
              <w:t xml:space="preserve">Historia de España moderna y contemporánea, </w:t>
            </w:r>
            <w:r w:rsidRPr="3D48830E">
              <w:rPr>
                <w:rFonts w:ascii="Verdana" w:hAnsi="Verdana" w:eastAsia="Verdana" w:cs="Verdana"/>
                <w:b/>
                <w:bCs/>
                <w:color w:val="000000" w:themeColor="text1"/>
                <w:sz w:val="20"/>
                <w:szCs w:val="20"/>
                <w:lang w:val="es-ES"/>
              </w:rPr>
              <w:t>Ediciones Rialp, Madrid 2003.</w:t>
            </w:r>
          </w:p>
          <w:p w:rsidR="000F5E6A" w:rsidP="002E1E87" w:rsidRDefault="000F5E6A" w14:paraId="3000FF7D" w14:textId="77777777">
            <w:pPr>
              <w:spacing w:after="120" w:line="257" w:lineRule="auto"/>
              <w:ind w:left="203" w:hanging="203"/>
              <w:jc w:val="both"/>
              <w:rPr>
                <w:rFonts w:ascii="Verdana" w:hAnsi="Verdana" w:eastAsia="Verdana" w:cs="Verdana"/>
                <w:b/>
                <w:bCs/>
                <w:sz w:val="20"/>
                <w:szCs w:val="20"/>
                <w:lang w:val="es-ES"/>
              </w:rPr>
            </w:pPr>
            <w:r>
              <w:rPr>
                <w:rFonts w:ascii="Verdana" w:hAnsi="Verdana" w:eastAsia="Verdana" w:cs="Verdana"/>
                <w:b/>
                <w:bCs/>
                <w:sz w:val="20"/>
                <w:szCs w:val="20"/>
                <w:lang w:val="es-ES"/>
              </w:rPr>
              <w:t xml:space="preserve">Fortuño Llorena, S., “Historia y memoria en la novela española del siglo XX (2000-2018)”, </w:t>
            </w:r>
            <w:r w:rsidRPr="0084254C">
              <w:rPr>
                <w:rFonts w:ascii="Verdana" w:hAnsi="Verdana" w:eastAsia="Verdana" w:cs="Verdana"/>
                <w:b/>
                <w:bCs/>
                <w:sz w:val="20"/>
                <w:szCs w:val="20"/>
                <w:lang w:val="es-ES"/>
              </w:rPr>
              <w:t xml:space="preserve">A. Kłosińska-Nachin, E. Kobyłecka-Piwońska, A. Rosales Rodríguez, A. Wendorff, M. J. Woźniak (eds.), </w:t>
            </w:r>
            <w:r w:rsidRPr="0084254C">
              <w:rPr>
                <w:rFonts w:ascii="Verdana" w:hAnsi="Verdana" w:eastAsia="Verdana" w:cs="Verdana"/>
                <w:b/>
                <w:bCs/>
                <w:i/>
                <w:iCs/>
                <w:sz w:val="20"/>
                <w:szCs w:val="20"/>
                <w:lang w:val="es-ES"/>
              </w:rPr>
              <w:t>Entre la tradición y la novedad. Nuevas perspectivas sobre las culturas y literaturas del mundo hispanohablante</w:t>
            </w:r>
            <w:r w:rsidRPr="0084254C">
              <w:rPr>
                <w:rFonts w:ascii="Verdana" w:hAnsi="Verdana" w:eastAsia="Verdana" w:cs="Verdana"/>
                <w:b/>
                <w:bCs/>
                <w:sz w:val="20"/>
                <w:szCs w:val="20"/>
                <w:lang w:val="es-ES"/>
              </w:rPr>
              <w:t>, WUŁ–Agent PR, Łódź–Kraków 2020</w:t>
            </w:r>
            <w:r>
              <w:rPr>
                <w:rFonts w:ascii="Verdana" w:hAnsi="Verdana" w:eastAsia="Verdana" w:cs="Verdana"/>
                <w:b/>
                <w:bCs/>
                <w:sz w:val="20"/>
                <w:szCs w:val="20"/>
                <w:lang w:val="es-ES"/>
              </w:rPr>
              <w:t>, pp. 369-393.</w:t>
            </w:r>
          </w:p>
          <w:p w:rsidRPr="006B2BB9" w:rsidR="000F5E6A" w:rsidP="002E1E87" w:rsidRDefault="000F5E6A" w14:paraId="3156219F" w14:textId="77777777">
            <w:pPr>
              <w:spacing w:after="120" w:line="257" w:lineRule="auto"/>
              <w:ind w:left="203" w:hanging="203"/>
              <w:jc w:val="both"/>
              <w:rPr>
                <w:rFonts w:ascii="Verdana" w:hAnsi="Verdana"/>
                <w:b/>
                <w:bCs/>
                <w:sz w:val="20"/>
                <w:szCs w:val="20"/>
                <w:lang w:val="es-ES"/>
              </w:rPr>
            </w:pPr>
            <w:r w:rsidRPr="006B2BB9">
              <w:rPr>
                <w:rFonts w:ascii="Verdana" w:hAnsi="Verdana"/>
                <w:b/>
                <w:bCs/>
                <w:sz w:val="20"/>
                <w:szCs w:val="20"/>
                <w:lang w:val="es-ES"/>
              </w:rPr>
              <w:t>Izquierdo, J.Mª. (2000). “Memoria y Literatura en la narrativa española contemporánea”. Unos ejemplos, Anales, 3–4, 101–128.</w:t>
            </w:r>
          </w:p>
          <w:p w:rsidRPr="00941F3F" w:rsidR="000F5E6A" w:rsidP="002E1E87" w:rsidRDefault="000F5E6A" w14:paraId="5054A7FA" w14:textId="77777777">
            <w:pPr>
              <w:spacing w:after="120" w:line="257" w:lineRule="auto"/>
              <w:ind w:left="203" w:hanging="203"/>
              <w:jc w:val="both"/>
              <w:rPr>
                <w:lang w:val="es-ES"/>
              </w:rPr>
            </w:pPr>
            <w:r w:rsidRPr="7F5867D9">
              <w:rPr>
                <w:rFonts w:ascii="Verdana" w:hAnsi="Verdana" w:eastAsia="Verdana" w:cs="Verdana"/>
                <w:b/>
                <w:bCs/>
                <w:sz w:val="20"/>
                <w:szCs w:val="20"/>
                <w:lang w:val="es"/>
              </w:rPr>
              <w:t xml:space="preserve">López Moreno </w:t>
            </w:r>
            <w:r w:rsidRPr="00941F3F">
              <w:rPr>
                <w:rFonts w:ascii="Verdana" w:hAnsi="Verdana" w:eastAsia="Verdana" w:cs="Verdana"/>
                <w:b/>
                <w:bCs/>
                <w:sz w:val="20"/>
                <w:szCs w:val="20"/>
                <w:lang w:val="es-ES"/>
              </w:rPr>
              <w:t>C.</w:t>
            </w:r>
            <w:r w:rsidRPr="7F5867D9">
              <w:rPr>
                <w:rFonts w:ascii="Verdana" w:hAnsi="Verdana" w:eastAsia="Verdana" w:cs="Verdana"/>
                <w:b/>
                <w:bCs/>
                <w:sz w:val="20"/>
                <w:szCs w:val="20"/>
                <w:lang w:val="es"/>
              </w:rPr>
              <w:t xml:space="preserve">, </w:t>
            </w:r>
            <w:r w:rsidRPr="00941F3F">
              <w:rPr>
                <w:rFonts w:ascii="Verdana" w:hAnsi="Verdana" w:eastAsia="Verdana" w:cs="Verdana"/>
                <w:b/>
                <w:bCs/>
                <w:i/>
                <w:iCs/>
                <w:sz w:val="20"/>
                <w:szCs w:val="20"/>
                <w:lang w:val="es-ES"/>
              </w:rPr>
              <w:t>España contemporánea</w:t>
            </w:r>
            <w:r w:rsidRPr="00941F3F">
              <w:rPr>
                <w:rFonts w:ascii="Verdana" w:hAnsi="Verdana" w:eastAsia="Verdana" w:cs="Verdana"/>
                <w:b/>
                <w:bCs/>
                <w:sz w:val="20"/>
                <w:szCs w:val="20"/>
                <w:lang w:val="es-ES"/>
              </w:rPr>
              <w:t>, SGEL, Madrid 2008.</w:t>
            </w:r>
          </w:p>
          <w:p w:rsidR="000F5E6A" w:rsidP="002E1E87" w:rsidRDefault="000F5E6A" w14:paraId="5ABD0C24" w14:textId="77777777">
            <w:pPr>
              <w:spacing w:after="120" w:line="240" w:lineRule="auto"/>
              <w:jc w:val="both"/>
              <w:rPr>
                <w:rFonts w:ascii="Verdana" w:hAnsi="Verdana" w:eastAsia="Verdana" w:cs="Verdana"/>
                <w:b/>
                <w:bCs/>
                <w:sz w:val="20"/>
                <w:szCs w:val="20"/>
              </w:rPr>
            </w:pPr>
            <w:r w:rsidRPr="7F5867D9">
              <w:rPr>
                <w:rFonts w:ascii="Verdana" w:hAnsi="Verdana" w:eastAsia="Verdana" w:cs="Verdana"/>
                <w:b/>
                <w:bCs/>
                <w:sz w:val="20"/>
                <w:szCs w:val="20"/>
              </w:rPr>
              <w:t>Lista pozycji z zagadnieniami szczegółowymi aktualizowana każdorazowo przez prowadzącego.</w:t>
            </w:r>
          </w:p>
        </w:tc>
      </w:tr>
      <w:tr w:rsidR="000F5E6A" w:rsidTr="002E1E87" w14:paraId="4565ED9A" w14:textId="77777777">
        <w:trPr>
          <w:trHeight w:val="60"/>
        </w:trPr>
        <w:tc>
          <w:tcPr>
            <w:tcW w:w="680" w:type="dxa"/>
            <w:tcBorders>
              <w:top w:val="single" w:color="auto" w:sz="8" w:space="0"/>
              <w:left w:val="single" w:color="auto" w:sz="8" w:space="0"/>
              <w:bottom w:val="single" w:color="auto" w:sz="8" w:space="0"/>
              <w:right w:val="single" w:color="auto" w:sz="8" w:space="0"/>
            </w:tcBorders>
          </w:tcPr>
          <w:p w:rsidRPr="00AB30DA" w:rsidR="000F5E6A" w:rsidP="002E1E87" w:rsidRDefault="000F5E6A" w14:paraId="6E9BE982" w14:textId="77777777">
            <w:pPr>
              <w:pStyle w:val="Akapitzlist"/>
              <w:numPr>
                <w:ilvl w:val="0"/>
                <w:numId w:val="35"/>
              </w:numPr>
              <w:spacing w:after="120"/>
              <w:jc w:val="right"/>
              <w:rPr>
                <w:rFonts w:ascii="Verdana" w:hAnsi="Verdana"/>
              </w:rPr>
            </w:pPr>
          </w:p>
        </w:tc>
        <w:tc>
          <w:tcPr>
            <w:tcW w:w="8957" w:type="dxa"/>
            <w:gridSpan w:val="3"/>
            <w:tcBorders>
              <w:top w:val="single" w:color="auto" w:sz="8" w:space="0"/>
              <w:left w:val="single" w:color="auto" w:sz="8" w:space="0"/>
              <w:bottom w:val="single" w:color="auto" w:sz="8" w:space="0"/>
              <w:right w:val="single" w:color="auto" w:sz="8" w:space="0"/>
            </w:tcBorders>
          </w:tcPr>
          <w:p w:rsidR="000F5E6A" w:rsidP="002E1E87" w:rsidRDefault="000F5E6A" w14:paraId="6E5A1A82" w14:textId="77777777">
            <w:pPr>
              <w:spacing w:after="120" w:line="240" w:lineRule="auto"/>
              <w:ind w:left="57"/>
              <w:rPr>
                <w:rFonts w:ascii="Verdana" w:hAnsi="Verdana" w:eastAsia="Times New Roman" w:cs="Times New Roman"/>
                <w:sz w:val="20"/>
                <w:szCs w:val="20"/>
                <w:lang w:eastAsia="pl-PL"/>
              </w:rPr>
            </w:pPr>
            <w:r w:rsidRPr="7F5867D9">
              <w:rPr>
                <w:rFonts w:ascii="Verdana" w:hAnsi="Verdana" w:eastAsia="Times New Roman" w:cs="Times New Roman"/>
                <w:sz w:val="20"/>
                <w:szCs w:val="20"/>
                <w:lang w:eastAsia="pl-PL"/>
              </w:rPr>
              <w:t>Metody weryfikacji zakładanych efektów uczenia się: </w:t>
            </w:r>
          </w:p>
          <w:p w:rsidR="000F5E6A" w:rsidP="002E1E87" w:rsidRDefault="000F5E6A" w14:paraId="11B7D7DA" w14:textId="77777777">
            <w:pPr>
              <w:spacing w:after="120" w:line="240" w:lineRule="auto"/>
              <w:jc w:val="both"/>
              <w:rPr>
                <w:rFonts w:ascii="Verdana" w:hAnsi="Verdana" w:eastAsia="Times New Roman" w:cs="Times New Roman"/>
                <w:b/>
                <w:bCs/>
                <w:sz w:val="20"/>
                <w:szCs w:val="20"/>
                <w:lang w:eastAsia="pl-PL"/>
              </w:rPr>
            </w:pPr>
            <w:r w:rsidRPr="7F5867D9">
              <w:rPr>
                <w:rFonts w:ascii="Verdana" w:hAnsi="Verdana" w:eastAsia="Times New Roman" w:cs="Times New Roman"/>
                <w:b/>
                <w:bCs/>
                <w:sz w:val="20"/>
                <w:szCs w:val="20"/>
                <w:lang w:eastAsia="pl-PL"/>
              </w:rPr>
              <w:t>- prezentacja ustna – grupowa (K_W0</w:t>
            </w:r>
            <w:r>
              <w:rPr>
                <w:rFonts w:ascii="Verdana" w:hAnsi="Verdana" w:eastAsia="Times New Roman" w:cs="Times New Roman"/>
                <w:b/>
                <w:bCs/>
                <w:sz w:val="20"/>
                <w:szCs w:val="20"/>
                <w:lang w:eastAsia="pl-PL"/>
              </w:rPr>
              <w:t xml:space="preserve">9, K_U05,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7F5867D9">
              <w:rPr>
                <w:rFonts w:ascii="Verdana" w:hAnsi="Verdana" w:eastAsia="Times New Roman" w:cs="Times New Roman"/>
                <w:b/>
                <w:bCs/>
                <w:sz w:val="20"/>
                <w:szCs w:val="20"/>
                <w:lang w:eastAsia="pl-PL"/>
              </w:rPr>
              <w:t>);</w:t>
            </w:r>
          </w:p>
          <w:p w:rsidR="000F5E6A" w:rsidP="002E1E87" w:rsidRDefault="000F5E6A" w14:paraId="54E08BF4" w14:textId="77777777">
            <w:pPr>
              <w:spacing w:after="120" w:line="240" w:lineRule="auto"/>
              <w:jc w:val="both"/>
              <w:rPr>
                <w:rFonts w:ascii="Verdana" w:hAnsi="Verdana" w:eastAsia="Times New Roman" w:cs="Times New Roman"/>
                <w:b/>
                <w:bCs/>
                <w:sz w:val="20"/>
                <w:szCs w:val="20"/>
                <w:lang w:eastAsia="pl-PL"/>
              </w:rPr>
            </w:pPr>
            <w:r w:rsidRPr="7F5867D9">
              <w:rPr>
                <w:rFonts w:ascii="Verdana" w:hAnsi="Verdana" w:eastAsia="Times New Roman" w:cs="Times New Roman"/>
                <w:b/>
                <w:bCs/>
                <w:sz w:val="20"/>
                <w:szCs w:val="20"/>
                <w:lang w:eastAsia="pl-PL"/>
              </w:rPr>
              <w:t>- końcowy test pisemny (</w:t>
            </w:r>
            <w:r>
              <w:rPr>
                <w:rFonts w:ascii="Verdana" w:hAnsi="Verdana" w:eastAsia="Times New Roman" w:cs="Times New Roman"/>
                <w:b/>
                <w:bCs/>
                <w:sz w:val="20"/>
                <w:szCs w:val="20"/>
                <w:lang w:eastAsia="pl-PL"/>
              </w:rPr>
              <w:t>K_U05</w:t>
            </w:r>
            <w:r w:rsidRPr="7F5867D9">
              <w:rPr>
                <w:rFonts w:ascii="Verdana" w:hAnsi="Verdana" w:eastAsia="Times New Roman" w:cs="Times New Roman"/>
                <w:b/>
                <w:bCs/>
                <w:sz w:val="20"/>
                <w:szCs w:val="20"/>
                <w:lang w:eastAsia="pl-PL"/>
              </w:rPr>
              <w:t>).</w:t>
            </w:r>
          </w:p>
        </w:tc>
      </w:tr>
      <w:tr w:rsidR="000F5E6A" w:rsidTr="002E1E87" w14:paraId="0F377045" w14:textId="77777777">
        <w:trPr>
          <w:trHeight w:val="300"/>
        </w:trPr>
        <w:tc>
          <w:tcPr>
            <w:tcW w:w="680" w:type="dxa"/>
            <w:tcBorders>
              <w:top w:val="single" w:color="auto" w:sz="8" w:space="0"/>
              <w:left w:val="single" w:color="auto" w:sz="8" w:space="0"/>
              <w:bottom w:val="single" w:color="auto" w:sz="8" w:space="0"/>
              <w:right w:val="single" w:color="auto" w:sz="8" w:space="0"/>
            </w:tcBorders>
          </w:tcPr>
          <w:p w:rsidRPr="00AB30DA" w:rsidR="000F5E6A" w:rsidP="002E1E87" w:rsidRDefault="000F5E6A" w14:paraId="7258FE3D" w14:textId="77777777">
            <w:pPr>
              <w:pStyle w:val="Akapitzlist"/>
              <w:numPr>
                <w:ilvl w:val="0"/>
                <w:numId w:val="35"/>
              </w:numPr>
              <w:spacing w:after="120"/>
              <w:jc w:val="right"/>
              <w:rPr>
                <w:rFonts w:ascii="Verdana" w:hAnsi="Verdana"/>
              </w:rPr>
            </w:pPr>
          </w:p>
        </w:tc>
        <w:tc>
          <w:tcPr>
            <w:tcW w:w="8957" w:type="dxa"/>
            <w:gridSpan w:val="3"/>
            <w:tcBorders>
              <w:top w:val="single" w:color="auto" w:sz="8" w:space="0"/>
              <w:left w:val="single" w:color="auto" w:sz="8" w:space="0"/>
              <w:bottom w:val="single" w:color="auto" w:sz="8" w:space="0"/>
              <w:right w:val="single" w:color="auto" w:sz="8" w:space="0"/>
            </w:tcBorders>
          </w:tcPr>
          <w:p w:rsidR="000F5E6A" w:rsidP="002E1E87" w:rsidRDefault="000F5E6A" w14:paraId="5B1E6D6F" w14:textId="77777777">
            <w:pPr>
              <w:spacing w:after="120" w:line="240" w:lineRule="auto"/>
              <w:ind w:left="57"/>
              <w:rPr>
                <w:rFonts w:ascii="Verdana" w:hAnsi="Verdana" w:eastAsia="Times New Roman" w:cs="Times New Roman"/>
                <w:sz w:val="20"/>
                <w:szCs w:val="20"/>
                <w:lang w:eastAsia="pl-PL"/>
              </w:rPr>
            </w:pPr>
            <w:r w:rsidRPr="7F5867D9">
              <w:rPr>
                <w:rFonts w:ascii="Verdana" w:hAnsi="Verdana" w:eastAsia="Times New Roman" w:cs="Times New Roman"/>
                <w:sz w:val="20"/>
                <w:szCs w:val="20"/>
                <w:lang w:eastAsia="pl-PL"/>
              </w:rPr>
              <w:t>Warunki i forma zaliczenia poszczególnych komponentów przedmiotu: </w:t>
            </w:r>
          </w:p>
          <w:p w:rsidR="000F5E6A" w:rsidP="002E1E87" w:rsidRDefault="000F5E6A" w14:paraId="39591E28" w14:textId="77777777">
            <w:pPr>
              <w:spacing w:after="120" w:line="240" w:lineRule="auto"/>
              <w:ind w:left="57"/>
              <w:rPr>
                <w:rFonts w:ascii="Verdana" w:hAnsi="Verdana" w:eastAsia="Verdana" w:cs="Verdana"/>
                <w:color w:val="000000" w:themeColor="text1"/>
                <w:sz w:val="20"/>
                <w:szCs w:val="20"/>
              </w:rPr>
            </w:pPr>
            <w:r w:rsidRPr="7F5867D9">
              <w:rPr>
                <w:rFonts w:ascii="Verdana" w:hAnsi="Verdana" w:eastAsia="Verdana" w:cs="Verdana"/>
                <w:b/>
                <w:bCs/>
                <w:color w:val="000000" w:themeColor="text1"/>
                <w:sz w:val="20"/>
                <w:szCs w:val="20"/>
              </w:rPr>
              <w:t>Zaliczenie na ocenę na podstawie:</w:t>
            </w:r>
            <w:r w:rsidRPr="7F5867D9">
              <w:rPr>
                <w:rFonts w:ascii="Verdana" w:hAnsi="Verdana" w:eastAsia="Verdana" w:cs="Verdana"/>
                <w:color w:val="000000" w:themeColor="text1"/>
                <w:sz w:val="20"/>
                <w:szCs w:val="20"/>
              </w:rPr>
              <w:t> </w:t>
            </w:r>
          </w:p>
          <w:p w:rsidR="000F5E6A" w:rsidP="002E1E87" w:rsidRDefault="000F5E6A" w14:paraId="2AE6AE6A" w14:textId="77777777">
            <w:pPr>
              <w:spacing w:after="120" w:line="240" w:lineRule="auto"/>
              <w:ind w:left="57"/>
              <w:rPr>
                <w:rFonts w:ascii="Verdana" w:hAnsi="Verdana" w:eastAsia="Verdana" w:cs="Verdana"/>
                <w:b/>
                <w:bCs/>
                <w:color w:val="000000" w:themeColor="text1"/>
                <w:sz w:val="20"/>
                <w:szCs w:val="20"/>
              </w:rPr>
            </w:pPr>
            <w:r w:rsidRPr="7F5867D9">
              <w:rPr>
                <w:rFonts w:ascii="Verdana" w:hAnsi="Verdana" w:eastAsia="Verdana" w:cs="Verdana"/>
                <w:b/>
                <w:bCs/>
                <w:color w:val="000000" w:themeColor="text1"/>
                <w:sz w:val="20"/>
                <w:szCs w:val="20"/>
              </w:rPr>
              <w:t>- ciągłej kontroli obecności i postępów w zakresie tematyki zajęć;</w:t>
            </w:r>
          </w:p>
          <w:p w:rsidR="000F5E6A" w:rsidP="002E1E87" w:rsidRDefault="000F5E6A" w14:paraId="6EBDCFBA" w14:textId="77777777">
            <w:pPr>
              <w:spacing w:after="120" w:line="240" w:lineRule="auto"/>
              <w:ind w:left="57"/>
              <w:rPr>
                <w:rFonts w:ascii="Verdana" w:hAnsi="Verdana" w:eastAsia="Verdana" w:cs="Verdana"/>
                <w:b/>
                <w:bCs/>
                <w:color w:val="000000" w:themeColor="text1"/>
                <w:sz w:val="20"/>
                <w:szCs w:val="20"/>
              </w:rPr>
            </w:pPr>
            <w:r w:rsidRPr="7F5867D9">
              <w:rPr>
                <w:rFonts w:ascii="Verdana" w:hAnsi="Verdana" w:eastAsia="Verdana" w:cs="Verdana"/>
                <w:b/>
                <w:bCs/>
                <w:color w:val="000000" w:themeColor="text1"/>
                <w:sz w:val="20"/>
                <w:szCs w:val="20"/>
              </w:rPr>
              <w:t>- prezentacji ustnych grupowych;</w:t>
            </w:r>
          </w:p>
          <w:p w:rsidR="000F5E6A" w:rsidP="002E1E87" w:rsidRDefault="000F5E6A" w14:paraId="02D70DC2" w14:textId="77777777">
            <w:pPr>
              <w:spacing w:after="120" w:line="240" w:lineRule="auto"/>
              <w:ind w:left="57"/>
              <w:rPr>
                <w:rFonts w:ascii="Verdana" w:hAnsi="Verdana" w:eastAsia="Verdana" w:cs="Verdana"/>
                <w:b/>
                <w:bCs/>
                <w:color w:val="000000" w:themeColor="text1"/>
                <w:sz w:val="20"/>
                <w:szCs w:val="20"/>
                <w:lang w:val="pl"/>
              </w:rPr>
            </w:pPr>
            <w:r w:rsidRPr="7F5867D9">
              <w:rPr>
                <w:rFonts w:ascii="Verdana" w:hAnsi="Verdana" w:eastAsia="Verdana" w:cs="Verdana"/>
                <w:b/>
                <w:bCs/>
                <w:color w:val="000000" w:themeColor="text1"/>
                <w:sz w:val="20"/>
                <w:szCs w:val="20"/>
              </w:rPr>
              <w:t>- końcowego testu pisemnego.</w:t>
            </w:r>
          </w:p>
        </w:tc>
      </w:tr>
      <w:tr w:rsidR="000F5E6A" w:rsidTr="002E1E87" w14:paraId="44833803" w14:textId="77777777">
        <w:trPr>
          <w:trHeight w:val="1212"/>
        </w:trPr>
        <w:tc>
          <w:tcPr>
            <w:tcW w:w="680" w:type="dxa"/>
            <w:vMerge w:val="restart"/>
            <w:tcBorders>
              <w:top w:val="single" w:color="auto" w:sz="8" w:space="0"/>
              <w:left w:val="single" w:color="auto" w:sz="8" w:space="0"/>
              <w:bottom w:val="single" w:color="auto" w:sz="8" w:space="0"/>
              <w:right w:val="single" w:color="auto" w:sz="8" w:space="0"/>
            </w:tcBorders>
          </w:tcPr>
          <w:p w:rsidRPr="00AB30DA" w:rsidR="000F5E6A" w:rsidP="002E1E87" w:rsidRDefault="000F5E6A" w14:paraId="5CDAC1A9" w14:textId="77777777">
            <w:pPr>
              <w:pStyle w:val="Akapitzlist"/>
              <w:numPr>
                <w:ilvl w:val="0"/>
                <w:numId w:val="35"/>
              </w:numPr>
              <w:spacing w:after="120"/>
              <w:jc w:val="right"/>
              <w:rPr>
                <w:rFonts w:ascii="Verdana" w:hAnsi="Verdana"/>
              </w:rPr>
            </w:pPr>
          </w:p>
        </w:tc>
        <w:tc>
          <w:tcPr>
            <w:tcW w:w="4951" w:type="dxa"/>
            <w:tcBorders>
              <w:top w:val="single" w:color="auto" w:sz="8" w:space="0"/>
              <w:left w:val="single" w:color="auto" w:sz="8" w:space="0"/>
              <w:right w:val="single" w:color="auto" w:sz="8" w:space="0"/>
            </w:tcBorders>
          </w:tcPr>
          <w:p w:rsidR="000F5E6A" w:rsidP="002E1E87" w:rsidRDefault="000F5E6A" w14:paraId="4F4462E2" w14:textId="77777777">
            <w:pPr>
              <w:spacing w:after="120" w:line="240" w:lineRule="auto"/>
              <w:ind w:left="57"/>
              <w:jc w:val="center"/>
              <w:rPr>
                <w:rFonts w:ascii="Verdana" w:hAnsi="Verdana" w:eastAsia="Times New Roman" w:cs="Times New Roman"/>
                <w:sz w:val="20"/>
                <w:szCs w:val="20"/>
                <w:lang w:eastAsia="pl-PL"/>
              </w:rPr>
            </w:pPr>
            <w:r w:rsidRPr="00322CDA">
              <w:rPr>
                <w:rFonts w:ascii="Verdana" w:hAnsi="Verdana" w:eastAsia="Verdana" w:cs="Verdana"/>
                <w:sz w:val="20"/>
                <w:szCs w:val="20"/>
              </w:rPr>
              <w:t xml:space="preserve">Nakład pracy studenta wyrażony w godzinach zajęć oraz punktach ECTS  </w:t>
            </w:r>
          </w:p>
        </w:tc>
        <w:tc>
          <w:tcPr>
            <w:tcW w:w="4006" w:type="dxa"/>
            <w:gridSpan w:val="2"/>
            <w:tcBorders>
              <w:top w:val="single" w:color="auto" w:sz="8" w:space="0"/>
              <w:left w:val="single" w:color="auto" w:sz="8" w:space="0"/>
              <w:right w:val="single" w:color="auto" w:sz="8" w:space="0"/>
            </w:tcBorders>
          </w:tcPr>
          <w:p w:rsidR="000F5E6A" w:rsidP="002E1E87" w:rsidRDefault="000F5E6A" w14:paraId="0D9266ED" w14:textId="77777777">
            <w:pPr>
              <w:spacing w:after="120" w:line="240" w:lineRule="auto"/>
              <w:ind w:left="57"/>
              <w:jc w:val="center"/>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7F5867D9">
              <w:rPr>
                <w:rFonts w:ascii="Verdana" w:hAnsi="Verdana" w:eastAsia="Times New Roman" w:cs="Times New Roman"/>
                <w:sz w:val="20"/>
                <w:szCs w:val="20"/>
                <w:lang w:eastAsia="pl-PL"/>
              </w:rPr>
              <w:t>iczba godzin przeznaczona na zrealizowanie danego rodzaju zajęć</w:t>
            </w:r>
          </w:p>
        </w:tc>
      </w:tr>
      <w:tr w:rsidR="000F5E6A" w:rsidTr="002E1E87" w14:paraId="1E980408" w14:textId="77777777">
        <w:trPr>
          <w:trHeight w:val="30"/>
        </w:trPr>
        <w:tc>
          <w:tcPr>
            <w:tcW w:w="680" w:type="dxa"/>
            <w:vMerge/>
            <w:tcBorders>
              <w:left w:val="single" w:color="auto" w:sz="8" w:space="0"/>
              <w:bottom w:val="single" w:color="auto" w:sz="8" w:space="0"/>
              <w:right w:val="single" w:color="auto" w:sz="8" w:space="0"/>
            </w:tcBorders>
          </w:tcPr>
          <w:p w:rsidR="000F5E6A" w:rsidP="002E1E87" w:rsidRDefault="000F5E6A" w14:paraId="7908A17B" w14:textId="77777777">
            <w:pPr>
              <w:pStyle w:val="Akapitzlist"/>
              <w:numPr>
                <w:ilvl w:val="0"/>
                <w:numId w:val="35"/>
              </w:numPr>
            </w:pPr>
          </w:p>
        </w:tc>
        <w:tc>
          <w:tcPr>
            <w:tcW w:w="4951" w:type="dxa"/>
            <w:tcBorders>
              <w:top w:val="single" w:color="auto" w:sz="8" w:space="0"/>
              <w:left w:val="single" w:color="auto" w:sz="8" w:space="0"/>
              <w:bottom w:val="single" w:color="auto" w:sz="8" w:space="0"/>
              <w:right w:val="single" w:color="auto" w:sz="8" w:space="0"/>
            </w:tcBorders>
          </w:tcPr>
          <w:p w:rsidR="000F5E6A" w:rsidP="002E1E87" w:rsidRDefault="000F5E6A" w14:paraId="5B27D615" w14:textId="77777777">
            <w:pPr>
              <w:spacing w:after="120" w:line="240" w:lineRule="auto"/>
              <w:ind w:left="57"/>
              <w:rPr>
                <w:rFonts w:ascii="Verdana" w:hAnsi="Verdana" w:eastAsia="Times New Roman" w:cs="Times New Roman"/>
                <w:sz w:val="20"/>
                <w:szCs w:val="20"/>
                <w:lang w:eastAsia="pl-PL"/>
              </w:rPr>
            </w:pPr>
            <w:r w:rsidRPr="7F5867D9">
              <w:rPr>
                <w:rFonts w:ascii="Verdana" w:hAnsi="Verdana" w:eastAsia="Times New Roman" w:cs="Times New Roman"/>
                <w:sz w:val="20"/>
                <w:szCs w:val="20"/>
                <w:lang w:eastAsia="pl-PL"/>
              </w:rPr>
              <w:t>zajęcia (wg planu studiów) z prowadzącym: </w:t>
            </w:r>
          </w:p>
          <w:p w:rsidR="000F5E6A" w:rsidP="002E1E87" w:rsidRDefault="000F5E6A" w14:paraId="224CBAC6" w14:textId="77777777">
            <w:pPr>
              <w:spacing w:after="120" w:line="240" w:lineRule="auto"/>
              <w:ind w:left="57"/>
              <w:rPr>
                <w:rFonts w:ascii="Verdana" w:hAnsi="Verdana" w:eastAsia="Times New Roman" w:cs="Times New Roman"/>
                <w:b/>
                <w:bCs/>
                <w:sz w:val="20"/>
                <w:szCs w:val="20"/>
                <w:lang w:eastAsia="pl-PL"/>
              </w:rPr>
            </w:pPr>
            <w:r w:rsidRPr="7F5867D9">
              <w:rPr>
                <w:rFonts w:ascii="Verdana" w:hAnsi="Verdana" w:eastAsia="Times New Roman" w:cs="Times New Roman"/>
                <w:b/>
                <w:bCs/>
                <w:sz w:val="20"/>
                <w:szCs w:val="20"/>
                <w:lang w:eastAsia="pl-PL"/>
              </w:rPr>
              <w:t>- konwersatorium</w:t>
            </w:r>
          </w:p>
        </w:tc>
        <w:tc>
          <w:tcPr>
            <w:tcW w:w="4006" w:type="dxa"/>
            <w:gridSpan w:val="2"/>
            <w:tcBorders>
              <w:top w:val="single" w:color="auto" w:sz="8" w:space="0"/>
              <w:left w:val="single" w:color="auto" w:sz="8" w:space="0"/>
              <w:bottom w:val="single" w:color="auto" w:sz="8" w:space="0"/>
              <w:right w:val="single" w:color="auto" w:sz="8" w:space="0"/>
            </w:tcBorders>
            <w:vAlign w:val="bottom"/>
          </w:tcPr>
          <w:p w:rsidR="000F5E6A" w:rsidP="002E1E87" w:rsidRDefault="000F5E6A" w14:paraId="74A5FAEB" w14:textId="77777777">
            <w:pPr>
              <w:spacing w:after="120" w:line="240" w:lineRule="auto"/>
              <w:ind w:left="57"/>
              <w:jc w:val="center"/>
              <w:rPr>
                <w:rFonts w:ascii="Verdana" w:hAnsi="Verdana" w:eastAsia="Times New Roman" w:cs="Times New Roman"/>
                <w:b/>
                <w:bCs/>
                <w:sz w:val="20"/>
                <w:szCs w:val="20"/>
                <w:lang w:eastAsia="pl-PL"/>
              </w:rPr>
            </w:pPr>
            <w:r w:rsidRPr="7F5867D9">
              <w:rPr>
                <w:rFonts w:ascii="Verdana" w:hAnsi="Verdana" w:eastAsia="Times New Roman" w:cs="Times New Roman"/>
                <w:b/>
                <w:bCs/>
                <w:sz w:val="20"/>
                <w:szCs w:val="20"/>
                <w:lang w:eastAsia="pl-PL"/>
              </w:rPr>
              <w:t>30</w:t>
            </w:r>
          </w:p>
        </w:tc>
      </w:tr>
      <w:tr w:rsidR="000F5E6A" w:rsidTr="002E1E87" w14:paraId="61A0D142" w14:textId="77777777">
        <w:trPr>
          <w:trHeight w:val="45"/>
        </w:trPr>
        <w:tc>
          <w:tcPr>
            <w:tcW w:w="680" w:type="dxa"/>
            <w:vMerge/>
            <w:tcBorders>
              <w:left w:val="single" w:color="auto" w:sz="8" w:space="0"/>
              <w:bottom w:val="single" w:color="auto" w:sz="8" w:space="0"/>
              <w:right w:val="single" w:color="auto" w:sz="8" w:space="0"/>
            </w:tcBorders>
          </w:tcPr>
          <w:p w:rsidR="000F5E6A" w:rsidP="002E1E87" w:rsidRDefault="000F5E6A" w14:paraId="48DF67B8" w14:textId="77777777">
            <w:pPr>
              <w:pStyle w:val="Akapitzlist"/>
              <w:numPr>
                <w:ilvl w:val="0"/>
                <w:numId w:val="35"/>
              </w:numPr>
            </w:pPr>
          </w:p>
        </w:tc>
        <w:tc>
          <w:tcPr>
            <w:tcW w:w="4951" w:type="dxa"/>
            <w:tcBorders>
              <w:top w:val="single" w:color="auto" w:sz="8" w:space="0"/>
              <w:left w:val="single" w:color="auto" w:sz="8" w:space="0"/>
              <w:bottom w:val="single" w:color="auto" w:sz="8" w:space="0"/>
              <w:right w:val="single" w:color="auto" w:sz="8" w:space="0"/>
            </w:tcBorders>
          </w:tcPr>
          <w:p w:rsidR="000F5E6A" w:rsidP="002E1E87" w:rsidRDefault="000F5E6A" w14:paraId="3D9ADC41" w14:textId="77777777">
            <w:pPr>
              <w:spacing w:after="120" w:line="240" w:lineRule="auto"/>
              <w:ind w:left="57"/>
              <w:rPr>
                <w:rFonts w:ascii="Verdana" w:hAnsi="Verdana" w:eastAsia="Times New Roman" w:cs="Times New Roman"/>
                <w:color w:val="FF0000"/>
                <w:sz w:val="20"/>
                <w:szCs w:val="20"/>
                <w:lang w:eastAsia="pl-PL"/>
              </w:rPr>
            </w:pPr>
            <w:r w:rsidRPr="7F5867D9">
              <w:rPr>
                <w:rFonts w:ascii="Verdana" w:hAnsi="Verdana" w:eastAsia="Times New Roman" w:cs="Times New Roman"/>
                <w:sz w:val="20"/>
                <w:szCs w:val="20"/>
                <w:lang w:eastAsia="pl-PL"/>
              </w:rPr>
              <w:t>praca własna studenta (w tym udział w pracach grupowych):</w:t>
            </w:r>
          </w:p>
          <w:p w:rsidR="000F5E6A" w:rsidP="002E1E87" w:rsidRDefault="000F5E6A" w14:paraId="79007E5B" w14:textId="77777777">
            <w:pPr>
              <w:spacing w:after="120" w:line="240" w:lineRule="auto"/>
              <w:ind w:left="57"/>
              <w:rPr>
                <w:rFonts w:ascii="Verdana" w:hAnsi="Verdana" w:cs="Verdana"/>
                <w:b/>
                <w:bCs/>
                <w:color w:val="000000" w:themeColor="text1"/>
                <w:sz w:val="20"/>
                <w:szCs w:val="20"/>
                <w:lang w:eastAsia="pl-PL"/>
              </w:rPr>
            </w:pPr>
            <w:r w:rsidRPr="7F5867D9">
              <w:rPr>
                <w:rFonts w:ascii="Verdana" w:hAnsi="Verdana" w:cs="Verdana"/>
                <w:b/>
                <w:bCs/>
                <w:color w:val="000000" w:themeColor="text1"/>
                <w:sz w:val="20"/>
                <w:szCs w:val="20"/>
                <w:lang w:eastAsia="pl-PL"/>
              </w:rPr>
              <w:t xml:space="preserve">- przygotowanie do zajęć: </w:t>
            </w:r>
          </w:p>
          <w:p w:rsidR="000F5E6A" w:rsidP="002E1E87" w:rsidRDefault="000F5E6A" w14:paraId="22FC539C" w14:textId="77777777">
            <w:pPr>
              <w:spacing w:after="120" w:line="240" w:lineRule="auto"/>
              <w:ind w:left="57"/>
              <w:rPr>
                <w:rFonts w:ascii="Verdana" w:hAnsi="Verdana" w:cs="Verdana"/>
                <w:b/>
                <w:bCs/>
                <w:color w:val="000000" w:themeColor="text1"/>
                <w:sz w:val="20"/>
                <w:szCs w:val="20"/>
                <w:lang w:eastAsia="pl-PL"/>
              </w:rPr>
            </w:pPr>
            <w:r w:rsidRPr="7F5867D9">
              <w:rPr>
                <w:rFonts w:ascii="Verdana" w:hAnsi="Verdana" w:cs="Verdana"/>
                <w:b/>
                <w:bCs/>
                <w:color w:val="000000" w:themeColor="text1"/>
                <w:sz w:val="20"/>
                <w:szCs w:val="20"/>
                <w:lang w:eastAsia="pl-PL"/>
              </w:rPr>
              <w:t xml:space="preserve">- czytanie wskazanej literatury: </w:t>
            </w:r>
          </w:p>
          <w:p w:rsidR="000F5E6A" w:rsidP="002E1E87" w:rsidRDefault="000F5E6A" w14:paraId="45204689" w14:textId="77777777">
            <w:pPr>
              <w:spacing w:after="120" w:line="240" w:lineRule="auto"/>
              <w:ind w:left="57"/>
              <w:rPr>
                <w:rFonts w:ascii="Verdana" w:hAnsi="Verdana" w:cs="Verdana"/>
                <w:b/>
                <w:bCs/>
                <w:color w:val="000000" w:themeColor="text1"/>
                <w:sz w:val="20"/>
                <w:szCs w:val="20"/>
                <w:lang w:eastAsia="pl-PL"/>
              </w:rPr>
            </w:pPr>
            <w:r w:rsidRPr="7F5867D9">
              <w:rPr>
                <w:rFonts w:ascii="Verdana" w:hAnsi="Verdana" w:cs="Verdana"/>
                <w:b/>
                <w:bCs/>
                <w:color w:val="000000" w:themeColor="text1"/>
                <w:sz w:val="20"/>
                <w:szCs w:val="20"/>
                <w:lang w:eastAsia="pl-PL"/>
              </w:rPr>
              <w:t>- przygotowanie prezentacji:</w:t>
            </w:r>
          </w:p>
        </w:tc>
        <w:tc>
          <w:tcPr>
            <w:tcW w:w="4006" w:type="dxa"/>
            <w:gridSpan w:val="2"/>
            <w:tcBorders>
              <w:top w:val="single" w:color="auto" w:sz="8" w:space="0"/>
              <w:left w:val="single" w:color="auto" w:sz="8" w:space="0"/>
              <w:bottom w:val="single" w:color="auto" w:sz="8" w:space="0"/>
              <w:right w:val="single" w:color="auto" w:sz="8" w:space="0"/>
            </w:tcBorders>
            <w:vAlign w:val="bottom"/>
          </w:tcPr>
          <w:p w:rsidR="000F5E6A" w:rsidP="002E1E87" w:rsidRDefault="000F5E6A" w14:paraId="023EDED3" w14:textId="77777777">
            <w:pPr>
              <w:spacing w:after="120" w:line="240" w:lineRule="auto"/>
              <w:ind w:left="57"/>
              <w:jc w:val="center"/>
              <w:rPr>
                <w:rFonts w:ascii="Verdana" w:hAnsi="Verdana" w:eastAsia="Times New Roman" w:cs="Times New Roman"/>
                <w:b/>
                <w:bCs/>
                <w:sz w:val="20"/>
                <w:szCs w:val="20"/>
                <w:lang w:eastAsia="pl-PL"/>
              </w:rPr>
            </w:pPr>
          </w:p>
          <w:p w:rsidR="000F5E6A" w:rsidP="002E1E87" w:rsidRDefault="000F5E6A" w14:paraId="40F6EB17" w14:textId="77777777">
            <w:pPr>
              <w:spacing w:after="120" w:line="240" w:lineRule="auto"/>
              <w:jc w:val="center"/>
              <w:rPr>
                <w:rFonts w:ascii="Verdana" w:hAnsi="Verdana" w:eastAsia="Times New Roman" w:cs="Times New Roman"/>
                <w:b/>
                <w:bCs/>
                <w:sz w:val="20"/>
                <w:szCs w:val="20"/>
                <w:lang w:eastAsia="pl-PL"/>
              </w:rPr>
            </w:pPr>
            <w:r w:rsidRPr="3F314B26">
              <w:rPr>
                <w:rFonts w:ascii="Verdana" w:hAnsi="Verdana" w:eastAsia="Times New Roman" w:cs="Times New Roman"/>
                <w:b/>
                <w:bCs/>
                <w:sz w:val="20"/>
                <w:szCs w:val="20"/>
                <w:lang w:eastAsia="pl-PL"/>
              </w:rPr>
              <w:t>20</w:t>
            </w:r>
          </w:p>
          <w:p w:rsidR="000F5E6A" w:rsidP="002E1E87" w:rsidRDefault="000F5E6A" w14:paraId="5BA5B22A" w14:textId="77777777">
            <w:pPr>
              <w:spacing w:after="120" w:line="240" w:lineRule="auto"/>
              <w:jc w:val="center"/>
              <w:rPr>
                <w:rFonts w:ascii="Verdana" w:hAnsi="Verdana" w:eastAsia="Times New Roman" w:cs="Times New Roman"/>
                <w:b/>
                <w:bCs/>
                <w:sz w:val="20"/>
                <w:szCs w:val="20"/>
                <w:lang w:eastAsia="pl-PL"/>
              </w:rPr>
            </w:pPr>
            <w:r w:rsidRPr="0FD91399">
              <w:rPr>
                <w:rFonts w:ascii="Verdana" w:hAnsi="Verdana" w:eastAsia="Times New Roman" w:cs="Times New Roman"/>
                <w:b/>
                <w:bCs/>
                <w:sz w:val="20"/>
                <w:szCs w:val="20"/>
                <w:lang w:eastAsia="pl-PL"/>
              </w:rPr>
              <w:t>20</w:t>
            </w:r>
          </w:p>
          <w:p w:rsidR="000F5E6A" w:rsidP="002E1E87" w:rsidRDefault="000F5E6A" w14:paraId="7EB0D9CF" w14:textId="77777777">
            <w:pPr>
              <w:spacing w:after="120" w:line="240" w:lineRule="auto"/>
              <w:jc w:val="center"/>
              <w:rPr>
                <w:rFonts w:ascii="Verdana" w:hAnsi="Verdana" w:eastAsia="Times New Roman" w:cs="Times New Roman"/>
                <w:b/>
                <w:bCs/>
                <w:sz w:val="20"/>
                <w:szCs w:val="20"/>
                <w:lang w:eastAsia="pl-PL"/>
              </w:rPr>
            </w:pPr>
            <w:r w:rsidRPr="0FD91399">
              <w:rPr>
                <w:rFonts w:ascii="Verdana" w:hAnsi="Verdana" w:eastAsia="Times New Roman" w:cs="Times New Roman"/>
                <w:b/>
                <w:bCs/>
                <w:sz w:val="20"/>
                <w:szCs w:val="20"/>
                <w:lang w:eastAsia="pl-PL"/>
              </w:rPr>
              <w:t>20</w:t>
            </w:r>
          </w:p>
        </w:tc>
      </w:tr>
      <w:tr w:rsidR="000F5E6A" w:rsidTr="002E1E87" w14:paraId="0F8BBAFA" w14:textId="77777777">
        <w:trPr>
          <w:trHeight w:val="300"/>
        </w:trPr>
        <w:tc>
          <w:tcPr>
            <w:tcW w:w="680" w:type="dxa"/>
            <w:vMerge/>
            <w:tcBorders>
              <w:left w:val="single" w:color="auto" w:sz="8" w:space="0"/>
              <w:bottom w:val="single" w:color="auto" w:sz="8" w:space="0"/>
              <w:right w:val="single" w:color="auto" w:sz="8" w:space="0"/>
            </w:tcBorders>
          </w:tcPr>
          <w:p w:rsidR="000F5E6A" w:rsidP="002E1E87" w:rsidRDefault="000F5E6A" w14:paraId="7188C2F1" w14:textId="77777777">
            <w:pPr>
              <w:pStyle w:val="Akapitzlist"/>
              <w:numPr>
                <w:ilvl w:val="0"/>
                <w:numId w:val="35"/>
              </w:numPr>
            </w:pPr>
          </w:p>
        </w:tc>
        <w:tc>
          <w:tcPr>
            <w:tcW w:w="4951" w:type="dxa"/>
            <w:tcBorders>
              <w:top w:val="single" w:color="auto" w:sz="8" w:space="0"/>
              <w:left w:val="single" w:color="auto" w:sz="8" w:space="0"/>
              <w:bottom w:val="single" w:color="auto" w:sz="8" w:space="0"/>
              <w:right w:val="single" w:color="auto" w:sz="8" w:space="0"/>
            </w:tcBorders>
          </w:tcPr>
          <w:p w:rsidR="000F5E6A" w:rsidP="002E1E87" w:rsidRDefault="000F5E6A" w14:paraId="26AB7BF5" w14:textId="77777777">
            <w:pPr>
              <w:spacing w:after="120" w:line="240" w:lineRule="auto"/>
              <w:ind w:left="57"/>
              <w:rPr>
                <w:rFonts w:ascii="Verdana" w:hAnsi="Verdana" w:eastAsia="Times New Roman" w:cs="Times New Roman"/>
                <w:sz w:val="20"/>
                <w:szCs w:val="20"/>
                <w:lang w:eastAsia="pl-PL"/>
              </w:rPr>
            </w:pPr>
            <w:r w:rsidRPr="7F5867D9">
              <w:rPr>
                <w:rFonts w:ascii="Verdana" w:hAnsi="Verdana" w:eastAsia="Times New Roman" w:cs="Times New Roman"/>
                <w:sz w:val="20"/>
                <w:szCs w:val="20"/>
                <w:lang w:eastAsia="pl-PL"/>
              </w:rPr>
              <w:t>Łączna liczba godzin </w:t>
            </w:r>
          </w:p>
        </w:tc>
        <w:tc>
          <w:tcPr>
            <w:tcW w:w="4006" w:type="dxa"/>
            <w:gridSpan w:val="2"/>
            <w:tcBorders>
              <w:top w:val="single" w:color="auto" w:sz="8" w:space="0"/>
              <w:left w:val="single" w:color="auto" w:sz="8" w:space="0"/>
              <w:bottom w:val="single" w:color="auto" w:sz="8" w:space="0"/>
              <w:right w:val="single" w:color="auto" w:sz="8" w:space="0"/>
            </w:tcBorders>
            <w:vAlign w:val="center"/>
          </w:tcPr>
          <w:p w:rsidR="000F5E6A" w:rsidP="002E1E87" w:rsidRDefault="000F5E6A" w14:paraId="1BBF28C4" w14:textId="77777777">
            <w:pPr>
              <w:spacing w:after="120" w:line="240" w:lineRule="auto"/>
              <w:ind w:left="57"/>
              <w:jc w:val="center"/>
              <w:rPr>
                <w:rFonts w:ascii="Verdana" w:hAnsi="Verdana" w:eastAsia="Times New Roman" w:cs="Times New Roman"/>
                <w:b/>
                <w:bCs/>
                <w:sz w:val="20"/>
                <w:szCs w:val="20"/>
                <w:lang w:eastAsia="pl-PL"/>
              </w:rPr>
            </w:pPr>
            <w:r w:rsidRPr="7F5867D9">
              <w:rPr>
                <w:rFonts w:ascii="Verdana" w:hAnsi="Verdana" w:eastAsia="Times New Roman" w:cs="Times New Roman"/>
                <w:b/>
                <w:bCs/>
                <w:sz w:val="20"/>
                <w:szCs w:val="20"/>
                <w:lang w:eastAsia="pl-PL"/>
              </w:rPr>
              <w:t>90</w:t>
            </w:r>
          </w:p>
        </w:tc>
      </w:tr>
      <w:tr w:rsidR="000F5E6A" w:rsidTr="002E1E87" w14:paraId="221430CB" w14:textId="77777777">
        <w:trPr>
          <w:trHeight w:val="300"/>
        </w:trPr>
        <w:tc>
          <w:tcPr>
            <w:tcW w:w="680" w:type="dxa"/>
            <w:vMerge/>
            <w:tcBorders>
              <w:left w:val="single" w:color="auto" w:sz="8" w:space="0"/>
              <w:bottom w:val="single" w:color="auto" w:sz="8" w:space="0"/>
              <w:right w:val="single" w:color="auto" w:sz="8" w:space="0"/>
            </w:tcBorders>
          </w:tcPr>
          <w:p w:rsidR="000F5E6A" w:rsidP="002E1E87" w:rsidRDefault="000F5E6A" w14:paraId="7E90BF24" w14:textId="77777777">
            <w:pPr>
              <w:pStyle w:val="Akapitzlist"/>
              <w:numPr>
                <w:ilvl w:val="0"/>
                <w:numId w:val="35"/>
              </w:numPr>
            </w:pPr>
          </w:p>
        </w:tc>
        <w:tc>
          <w:tcPr>
            <w:tcW w:w="4951" w:type="dxa"/>
            <w:tcBorders>
              <w:top w:val="single" w:color="auto" w:sz="8" w:space="0"/>
              <w:left w:val="single" w:color="auto" w:sz="8" w:space="0"/>
              <w:bottom w:val="single" w:color="auto" w:sz="8" w:space="0"/>
              <w:right w:val="single" w:color="auto" w:sz="8" w:space="0"/>
            </w:tcBorders>
          </w:tcPr>
          <w:p w:rsidR="000F5E6A" w:rsidP="002E1E87" w:rsidRDefault="000F5E6A" w14:paraId="1201BC5F" w14:textId="77777777">
            <w:pPr>
              <w:spacing w:after="120" w:line="240" w:lineRule="auto"/>
              <w:ind w:left="57"/>
              <w:rPr>
                <w:rFonts w:ascii="Verdana" w:hAnsi="Verdana" w:eastAsia="Times New Roman" w:cs="Times New Roman"/>
                <w:sz w:val="20"/>
                <w:szCs w:val="20"/>
                <w:lang w:eastAsia="pl-PL"/>
              </w:rPr>
            </w:pPr>
            <w:r w:rsidRPr="7F5867D9">
              <w:rPr>
                <w:rFonts w:ascii="Verdana" w:hAnsi="Verdana" w:eastAsia="Times New Roman" w:cs="Times New Roman"/>
                <w:sz w:val="20"/>
                <w:szCs w:val="20"/>
                <w:lang w:eastAsia="pl-PL"/>
              </w:rPr>
              <w:t>Liczba punktów ECTS (</w:t>
            </w:r>
            <w:r w:rsidRPr="7F5867D9">
              <w:rPr>
                <w:rFonts w:ascii="Verdana" w:hAnsi="Verdana" w:eastAsia="Times New Roman" w:cs="Times New Roman"/>
                <w:i/>
                <w:iCs/>
                <w:sz w:val="20"/>
                <w:szCs w:val="20"/>
                <w:lang w:eastAsia="pl-PL"/>
              </w:rPr>
              <w:t>jeśli jest wymagana</w:t>
            </w:r>
            <w:r w:rsidRPr="7F5867D9">
              <w:rPr>
                <w:rFonts w:ascii="Verdana" w:hAnsi="Verdana" w:eastAsia="Times New Roman" w:cs="Times New Roman"/>
                <w:sz w:val="20"/>
                <w:szCs w:val="20"/>
                <w:lang w:eastAsia="pl-PL"/>
              </w:rPr>
              <w:t>) </w:t>
            </w:r>
          </w:p>
        </w:tc>
        <w:tc>
          <w:tcPr>
            <w:tcW w:w="4006" w:type="dxa"/>
            <w:gridSpan w:val="2"/>
            <w:tcBorders>
              <w:top w:val="single" w:color="auto" w:sz="8" w:space="0"/>
              <w:left w:val="single" w:color="auto" w:sz="8" w:space="0"/>
              <w:bottom w:val="single" w:color="auto" w:sz="8" w:space="0"/>
              <w:right w:val="single" w:color="auto" w:sz="8" w:space="0"/>
            </w:tcBorders>
            <w:vAlign w:val="center"/>
          </w:tcPr>
          <w:p w:rsidR="000F5E6A" w:rsidP="002E1E87" w:rsidRDefault="000F5E6A" w14:paraId="67A43864" w14:textId="77777777">
            <w:pPr>
              <w:spacing w:after="120" w:line="240" w:lineRule="auto"/>
              <w:ind w:left="57"/>
              <w:jc w:val="center"/>
              <w:rPr>
                <w:rFonts w:ascii="Verdana" w:hAnsi="Verdana" w:eastAsia="Times New Roman" w:cs="Times New Roman"/>
                <w:b/>
                <w:bCs/>
                <w:sz w:val="20"/>
                <w:szCs w:val="20"/>
                <w:lang w:eastAsia="pl-PL"/>
              </w:rPr>
            </w:pPr>
            <w:r w:rsidRPr="7F5867D9">
              <w:rPr>
                <w:rFonts w:ascii="Verdana" w:hAnsi="Verdana" w:eastAsia="Times New Roman" w:cs="Times New Roman"/>
                <w:b/>
                <w:bCs/>
                <w:sz w:val="20"/>
                <w:szCs w:val="20"/>
                <w:lang w:eastAsia="pl-PL"/>
              </w:rPr>
              <w:t>3</w:t>
            </w:r>
          </w:p>
        </w:tc>
      </w:tr>
    </w:tbl>
    <w:p w:rsidR="000F5E6A" w:rsidP="000F5E6A" w:rsidRDefault="000F5E6A" w14:paraId="7BA094C3" w14:textId="77777777">
      <w:pPr>
        <w:spacing w:after="0" w:line="240" w:lineRule="auto"/>
        <w:rPr>
          <w:rFonts w:ascii="Verdana" w:hAnsi="Verdana" w:cs="Times New Roman"/>
          <w:sz w:val="20"/>
          <w:szCs w:val="20"/>
        </w:rPr>
      </w:pPr>
    </w:p>
    <w:p w:rsidR="000F5E6A" w:rsidP="000F5E6A" w:rsidRDefault="000F5E6A" w14:paraId="5A7805CF" w14:textId="77777777">
      <w:pPr>
        <w:spacing w:after="0" w:line="240" w:lineRule="auto"/>
        <w:jc w:val="right"/>
        <w:rPr>
          <w:rFonts w:ascii="Verdana" w:hAnsi="Verdana" w:eastAsia="Verdana" w:cs="Verdana"/>
          <w:sz w:val="20"/>
          <w:szCs w:val="20"/>
        </w:rPr>
      </w:pPr>
      <w:r w:rsidRPr="7F5867D9">
        <w:rPr>
          <w:rFonts w:ascii="Verdana" w:hAnsi="Verdana" w:cs="Times New Roman"/>
          <w:sz w:val="20"/>
          <w:szCs w:val="20"/>
        </w:rPr>
        <w:t>(oprac. Magdalena Krzyżostaniak, styczeń 2023</w:t>
      </w:r>
      <w:r>
        <w:rPr>
          <w:rFonts w:ascii="Verdana" w:hAnsi="Verdana" w:cs="Times New Roman"/>
          <w:sz w:val="20"/>
          <w:szCs w:val="20"/>
        </w:rPr>
        <w:t xml:space="preserve">; </w:t>
      </w:r>
      <w:proofErr w:type="spellStart"/>
      <w:r w:rsidRPr="64288C8D">
        <w:rPr>
          <w:rFonts w:ascii="Verdana" w:hAnsi="Verdana" w:eastAsia="Verdana" w:cs="Verdana"/>
          <w:sz w:val="20"/>
          <w:szCs w:val="20"/>
        </w:rPr>
        <w:t>spr</w:t>
      </w:r>
      <w:proofErr w:type="spellEnd"/>
      <w:r w:rsidRPr="64288C8D">
        <w:rPr>
          <w:rFonts w:ascii="Verdana" w:hAnsi="Verdana" w:eastAsia="Verdana" w:cs="Verdana"/>
          <w:sz w:val="20"/>
          <w:szCs w:val="20"/>
        </w:rPr>
        <w:t xml:space="preserve">. </w:t>
      </w:r>
      <w:proofErr w:type="spellStart"/>
      <w:r w:rsidRPr="64288C8D">
        <w:rPr>
          <w:rFonts w:ascii="Verdana" w:hAnsi="Verdana" w:eastAsia="Verdana" w:cs="Verdana"/>
          <w:sz w:val="20"/>
          <w:szCs w:val="20"/>
        </w:rPr>
        <w:t>ZdsJK</w:t>
      </w:r>
      <w:proofErr w:type="spellEnd"/>
      <w:r w:rsidRPr="64288C8D">
        <w:rPr>
          <w:rFonts w:ascii="Verdana" w:hAnsi="Verdana" w:eastAsia="Verdana" w:cs="Verdana"/>
          <w:sz w:val="20"/>
          <w:szCs w:val="20"/>
        </w:rPr>
        <w:t xml:space="preserve"> + Marlena Krupa-Adamczyk</w:t>
      </w:r>
      <w:r>
        <w:rPr>
          <w:rFonts w:ascii="Verdana" w:hAnsi="Verdana" w:eastAsia="Verdana" w:cs="Verdana"/>
          <w:sz w:val="20"/>
          <w:szCs w:val="20"/>
        </w:rPr>
        <w:t xml:space="preserve">, aktualizacja: Magdalena Krzyżostaniak, czerwiec 2025, </w:t>
      </w: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eastAsia="Verdana" w:cs="Verdana"/>
          <w:sz w:val="20"/>
          <w:szCs w:val="20"/>
        </w:rPr>
        <w:t>ZdsJK+Marlena</w:t>
      </w:r>
      <w:proofErr w:type="spellEnd"/>
      <w:r>
        <w:rPr>
          <w:rFonts w:ascii="Verdana" w:hAnsi="Verdana" w:eastAsia="Verdana" w:cs="Verdana"/>
          <w:sz w:val="20"/>
          <w:szCs w:val="20"/>
        </w:rPr>
        <w:t xml:space="preserve"> Krupa Adamczyk, wrzesień 2025)</w:t>
      </w:r>
    </w:p>
    <w:p w:rsidR="000F5E6A" w:rsidP="000F5E6A" w:rsidRDefault="000F5E6A" w14:paraId="4983B189" w14:textId="77777777"/>
    <w:p w:rsidR="000F5E6A" w:rsidP="000F5E6A" w:rsidRDefault="000F5E6A" w14:paraId="5C3EBEB7" w14:textId="77777777">
      <w:pPr>
        <w:pStyle w:val="Nagwek2"/>
      </w:pPr>
      <w:bookmarkStart w:name="_Toc207816878" w:id="141"/>
      <w:bookmarkStart w:name="_Toc209793629" w:id="142"/>
      <w:r>
        <w:t>Kobiety i kobiecość w hiszpańskiej literaturze XX i XXI wieku</w:t>
      </w:r>
      <w:bookmarkEnd w:id="141"/>
      <w:bookmarkEnd w:id="142"/>
    </w:p>
    <w:tbl>
      <w:tblPr>
        <w:tblW w:w="9639" w:type="dxa"/>
        <w:jc w:val="center"/>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851"/>
        <w:gridCol w:w="4811"/>
        <w:gridCol w:w="1307"/>
        <w:gridCol w:w="2670"/>
      </w:tblGrid>
      <w:tr w:rsidRPr="009A0A87" w:rsidR="000F5E6A" w:rsidTr="002E1E87" w14:paraId="638B3C2E"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0F5E6A" w:rsidP="002E1E87" w:rsidRDefault="000F5E6A" w14:paraId="6E276C89" w14:textId="77777777">
            <w:pPr>
              <w:numPr>
                <w:ilvl w:val="0"/>
                <w:numId w:val="72"/>
              </w:numPr>
              <w:spacing w:after="120" w:line="240" w:lineRule="auto"/>
              <w:ind w:right="57"/>
              <w:jc w:val="right"/>
              <w:textAlignment w:val="baseline"/>
              <w:rPr>
                <w:rFonts w:ascii="Verdana" w:hAnsi="Verdana" w:eastAsia="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0F5E6A" w:rsidP="002E1E87" w:rsidRDefault="000F5E6A" w14:paraId="797BBFD9" w14:textId="77777777">
            <w:pPr>
              <w:spacing w:after="120" w:line="240" w:lineRule="auto"/>
              <w:ind w:left="57" w:right="57"/>
              <w:textAlignment w:val="baseline"/>
              <w:rPr>
                <w:rFonts w:ascii="Verdana" w:hAnsi="Verdana" w:eastAsia="Times New Roman"/>
                <w:sz w:val="20"/>
                <w:szCs w:val="20"/>
                <w:lang w:eastAsia="pl-PL"/>
              </w:rPr>
            </w:pPr>
            <w:r w:rsidRPr="006356DF">
              <w:rPr>
                <w:rFonts w:ascii="Verdana" w:hAnsi="Verdana" w:eastAsia="Times New Roman"/>
                <w:sz w:val="20"/>
                <w:szCs w:val="20"/>
                <w:lang w:eastAsia="pl-PL"/>
              </w:rPr>
              <w:t>Nazwa przedmiotu w języku polskim oraz angielskim </w:t>
            </w:r>
          </w:p>
          <w:p w:rsidRPr="00F3715A" w:rsidR="000F5E6A" w:rsidP="002E1E87" w:rsidRDefault="000F5E6A" w14:paraId="1B7BE03F" w14:textId="77777777">
            <w:pPr>
              <w:spacing w:after="120" w:line="240" w:lineRule="auto"/>
              <w:ind w:left="57" w:right="57"/>
              <w:textAlignment w:val="baseline"/>
              <w:rPr>
                <w:rFonts w:ascii="Verdana" w:hAnsi="Verdana" w:eastAsia="Times New Roman"/>
                <w:b/>
                <w:bCs/>
                <w:sz w:val="20"/>
                <w:szCs w:val="20"/>
                <w:lang w:eastAsia="pl-PL"/>
              </w:rPr>
            </w:pPr>
            <w:r w:rsidRPr="00F3715A">
              <w:rPr>
                <w:rFonts w:ascii="Verdana" w:hAnsi="Verdana" w:eastAsia="Times New Roman"/>
                <w:b/>
                <w:bCs/>
                <w:sz w:val="20"/>
                <w:szCs w:val="20"/>
                <w:lang w:eastAsia="pl-PL"/>
              </w:rPr>
              <w:t>KOBIETY I KOBIECOŚĆ W H</w:t>
            </w:r>
            <w:r>
              <w:rPr>
                <w:rFonts w:ascii="Verdana" w:hAnsi="Verdana" w:eastAsia="Times New Roman"/>
                <w:b/>
                <w:bCs/>
                <w:sz w:val="20"/>
                <w:szCs w:val="20"/>
                <w:lang w:eastAsia="pl-PL"/>
              </w:rPr>
              <w:t>ISZPAŃSKIEJ LITERATURZE XX I XXI WIEKU</w:t>
            </w:r>
          </w:p>
          <w:p w:rsidRPr="00156D6E" w:rsidR="000F5E6A" w:rsidP="002E1E87" w:rsidRDefault="000F5E6A" w14:paraId="7A568077" w14:textId="77777777">
            <w:pPr>
              <w:spacing w:after="120" w:line="240" w:lineRule="auto"/>
              <w:ind w:left="57" w:right="57"/>
              <w:textAlignment w:val="baseline"/>
              <w:rPr>
                <w:rFonts w:ascii="Verdana" w:hAnsi="Verdana" w:eastAsia="Times New Roman"/>
                <w:b/>
                <w:bCs/>
                <w:sz w:val="20"/>
                <w:szCs w:val="20"/>
                <w:lang w:val="en-US" w:eastAsia="pl-PL"/>
              </w:rPr>
            </w:pPr>
            <w:r>
              <w:rPr>
                <w:rFonts w:ascii="Verdana" w:hAnsi="Verdana" w:eastAsia="Times New Roman"/>
                <w:b/>
                <w:bCs/>
                <w:sz w:val="20"/>
                <w:szCs w:val="20"/>
                <w:lang w:val="en-US" w:eastAsia="pl-PL"/>
              </w:rPr>
              <w:t xml:space="preserve">Women and </w:t>
            </w:r>
            <w:r w:rsidRPr="00F3715A">
              <w:rPr>
                <w:rFonts w:ascii="Verdana" w:hAnsi="Verdana" w:eastAsia="Times New Roman"/>
                <w:b/>
                <w:bCs/>
                <w:sz w:val="20"/>
                <w:szCs w:val="20"/>
                <w:lang w:val="en-US" w:eastAsia="pl-PL"/>
              </w:rPr>
              <w:t>Femininity</w:t>
            </w:r>
            <w:r>
              <w:rPr>
                <w:rFonts w:ascii="Verdana" w:hAnsi="Verdana" w:eastAsia="Times New Roman"/>
                <w:b/>
                <w:bCs/>
                <w:sz w:val="20"/>
                <w:szCs w:val="20"/>
                <w:lang w:val="en-US" w:eastAsia="pl-PL"/>
              </w:rPr>
              <w:t xml:space="preserve"> in Spanish Literature of the 20</w:t>
            </w:r>
            <w:r w:rsidRPr="001152C9">
              <w:rPr>
                <w:rFonts w:ascii="Verdana" w:hAnsi="Verdana" w:eastAsia="Times New Roman"/>
                <w:b/>
                <w:bCs/>
                <w:sz w:val="20"/>
                <w:szCs w:val="20"/>
                <w:vertAlign w:val="superscript"/>
                <w:lang w:val="en-US" w:eastAsia="pl-PL"/>
              </w:rPr>
              <w:t>th</w:t>
            </w:r>
            <w:r>
              <w:rPr>
                <w:rFonts w:ascii="Verdana" w:hAnsi="Verdana" w:eastAsia="Times New Roman"/>
                <w:b/>
                <w:bCs/>
                <w:sz w:val="20"/>
                <w:szCs w:val="20"/>
                <w:lang w:val="en-US" w:eastAsia="pl-PL"/>
              </w:rPr>
              <w:t xml:space="preserve"> and 21</w:t>
            </w:r>
            <w:r w:rsidRPr="001152C9">
              <w:rPr>
                <w:rFonts w:ascii="Verdana" w:hAnsi="Verdana" w:eastAsia="Times New Roman"/>
                <w:b/>
                <w:bCs/>
                <w:sz w:val="20"/>
                <w:szCs w:val="20"/>
                <w:vertAlign w:val="superscript"/>
                <w:lang w:val="en-US" w:eastAsia="pl-PL"/>
              </w:rPr>
              <w:t>st</w:t>
            </w:r>
            <w:r>
              <w:rPr>
                <w:rFonts w:ascii="Verdana" w:hAnsi="Verdana" w:eastAsia="Times New Roman"/>
                <w:b/>
                <w:bCs/>
                <w:sz w:val="20"/>
                <w:szCs w:val="20"/>
                <w:lang w:val="en-US" w:eastAsia="pl-PL"/>
              </w:rPr>
              <w:t xml:space="preserve"> Centuries</w:t>
            </w:r>
          </w:p>
        </w:tc>
      </w:tr>
      <w:tr w:rsidRPr="00AD5ACD" w:rsidR="000F5E6A" w:rsidTr="002E1E87" w14:paraId="33B9FFD1"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156D6E" w:rsidR="000F5E6A" w:rsidP="002E1E87" w:rsidRDefault="000F5E6A" w14:paraId="6F90A0BA" w14:textId="77777777">
            <w:pPr>
              <w:numPr>
                <w:ilvl w:val="0"/>
                <w:numId w:val="72"/>
              </w:numPr>
              <w:spacing w:after="120" w:line="240" w:lineRule="auto"/>
              <w:ind w:left="0" w:right="57" w:firstLine="0"/>
              <w:jc w:val="right"/>
              <w:textAlignment w:val="baseline"/>
              <w:rPr>
                <w:rFonts w:ascii="Verdana" w:hAnsi="Verdana" w:eastAsia="Times New Roman"/>
                <w:sz w:val="20"/>
                <w:szCs w:val="20"/>
                <w:lang w:val="en-US"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0F5E6A" w:rsidP="002E1E87" w:rsidRDefault="000F5E6A" w14:paraId="1A72EE9E" w14:textId="77777777">
            <w:pPr>
              <w:spacing w:after="120" w:line="240" w:lineRule="auto"/>
              <w:ind w:left="57" w:right="57"/>
              <w:textAlignment w:val="baseline"/>
              <w:rPr>
                <w:rFonts w:ascii="Verdana" w:hAnsi="Verdana" w:eastAsia="Times New Roman"/>
                <w:sz w:val="20"/>
                <w:szCs w:val="20"/>
                <w:lang w:eastAsia="pl-PL"/>
              </w:rPr>
            </w:pPr>
            <w:r w:rsidRPr="006356DF">
              <w:rPr>
                <w:rFonts w:ascii="Verdana" w:hAnsi="Verdana" w:eastAsia="Times New Roman"/>
                <w:sz w:val="20"/>
                <w:szCs w:val="20"/>
                <w:lang w:eastAsia="pl-PL"/>
              </w:rPr>
              <w:t xml:space="preserve">Dyscyplina </w:t>
            </w:r>
          </w:p>
          <w:p w:rsidRPr="00187F14" w:rsidR="000F5E6A" w:rsidP="002E1E87" w:rsidRDefault="000F5E6A" w14:paraId="4638DE5E" w14:textId="77777777">
            <w:pPr>
              <w:spacing w:after="120" w:line="240" w:lineRule="auto"/>
              <w:ind w:left="57" w:right="57"/>
              <w:textAlignment w:val="baseline"/>
              <w:rPr>
                <w:rFonts w:ascii="Verdana" w:hAnsi="Verdana" w:eastAsia="Times New Roman"/>
                <w:b/>
                <w:bCs/>
                <w:sz w:val="20"/>
                <w:szCs w:val="20"/>
                <w:lang w:eastAsia="pl-PL"/>
              </w:rPr>
            </w:pPr>
            <w:r w:rsidRPr="00A212E4">
              <w:rPr>
                <w:rFonts w:ascii="Verdana" w:hAnsi="Verdana" w:eastAsia="Times New Roman"/>
                <w:b/>
                <w:bCs/>
                <w:sz w:val="20"/>
                <w:szCs w:val="20"/>
                <w:lang w:eastAsia="pl-PL"/>
              </w:rPr>
              <w:t>literaturoznawstwo </w:t>
            </w:r>
          </w:p>
          <w:p w:rsidRPr="006356DF" w:rsidR="000F5E6A" w:rsidP="002E1E87" w:rsidRDefault="000F5E6A" w14:paraId="0EB7941E" w14:textId="77777777">
            <w:pPr>
              <w:spacing w:after="120" w:line="240" w:lineRule="auto"/>
              <w:ind w:left="57" w:right="57"/>
              <w:textAlignment w:val="baseline"/>
              <w:rPr>
                <w:rFonts w:ascii="Verdana" w:hAnsi="Verdana" w:eastAsia="Times New Roman"/>
                <w:b/>
                <w:bCs/>
                <w:sz w:val="20"/>
                <w:szCs w:val="20"/>
                <w:lang w:eastAsia="pl-PL"/>
              </w:rPr>
            </w:pPr>
          </w:p>
        </w:tc>
      </w:tr>
      <w:tr w:rsidRPr="00AD5ACD" w:rsidR="000F5E6A" w:rsidTr="002E1E87" w14:paraId="4AC0464E" w14:textId="77777777">
        <w:trPr>
          <w:trHeight w:val="330"/>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0F5E6A" w:rsidP="002E1E87" w:rsidRDefault="000F5E6A" w14:paraId="0197C242" w14:textId="77777777">
            <w:pPr>
              <w:numPr>
                <w:ilvl w:val="0"/>
                <w:numId w:val="72"/>
              </w:numPr>
              <w:spacing w:after="120" w:line="240" w:lineRule="auto"/>
              <w:ind w:left="0" w:right="57" w:firstLine="0"/>
              <w:jc w:val="right"/>
              <w:textAlignment w:val="baseline"/>
              <w:rPr>
                <w:rFonts w:ascii="Verdana" w:hAnsi="Verdana" w:eastAsia="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0F5E6A" w:rsidP="002E1E87" w:rsidRDefault="000F5E6A" w14:paraId="3603FC79" w14:textId="77777777">
            <w:pPr>
              <w:spacing w:after="120" w:line="240" w:lineRule="auto"/>
              <w:ind w:left="57" w:right="57"/>
              <w:textAlignment w:val="baseline"/>
              <w:rPr>
                <w:rFonts w:ascii="Verdana" w:hAnsi="Verdana" w:eastAsia="Times New Roman"/>
                <w:sz w:val="20"/>
                <w:szCs w:val="20"/>
                <w:lang w:eastAsia="pl-PL"/>
              </w:rPr>
            </w:pPr>
            <w:r w:rsidRPr="006356DF">
              <w:rPr>
                <w:rFonts w:ascii="Verdana" w:hAnsi="Verdana" w:eastAsia="Times New Roman"/>
                <w:sz w:val="20"/>
                <w:szCs w:val="20"/>
                <w:lang w:eastAsia="pl-PL"/>
              </w:rPr>
              <w:t>Język wykładowy </w:t>
            </w:r>
          </w:p>
          <w:p w:rsidRPr="00187F14" w:rsidR="000F5E6A" w:rsidP="002E1E87" w:rsidRDefault="000F5E6A" w14:paraId="51F98506" w14:textId="77777777">
            <w:pPr>
              <w:spacing w:after="120" w:line="240" w:lineRule="auto"/>
              <w:ind w:left="57" w:right="57"/>
              <w:textAlignment w:val="baseline"/>
              <w:rPr>
                <w:rFonts w:ascii="Verdana" w:hAnsi="Verdana" w:eastAsia="Times New Roman"/>
                <w:b/>
                <w:bCs/>
                <w:sz w:val="20"/>
                <w:szCs w:val="20"/>
                <w:lang w:eastAsia="pl-PL"/>
              </w:rPr>
            </w:pPr>
            <w:r>
              <w:rPr>
                <w:rFonts w:ascii="Verdana" w:hAnsi="Verdana" w:eastAsia="Times New Roman"/>
                <w:b/>
                <w:bCs/>
                <w:sz w:val="20"/>
                <w:szCs w:val="20"/>
                <w:lang w:eastAsia="pl-PL"/>
              </w:rPr>
              <w:t>hiszpański</w:t>
            </w:r>
          </w:p>
          <w:p w:rsidRPr="006356DF" w:rsidR="000F5E6A" w:rsidP="002E1E87" w:rsidRDefault="000F5E6A" w14:paraId="6C711F07" w14:textId="77777777">
            <w:pPr>
              <w:spacing w:after="120" w:line="240" w:lineRule="auto"/>
              <w:ind w:left="57" w:right="57"/>
              <w:textAlignment w:val="baseline"/>
              <w:rPr>
                <w:rFonts w:ascii="Verdana" w:hAnsi="Verdana" w:eastAsia="Times New Roman"/>
                <w:b/>
                <w:bCs/>
                <w:sz w:val="20"/>
                <w:szCs w:val="20"/>
                <w:lang w:eastAsia="pl-PL"/>
              </w:rPr>
            </w:pPr>
          </w:p>
        </w:tc>
      </w:tr>
      <w:tr w:rsidRPr="00AD5ACD" w:rsidR="000F5E6A" w:rsidTr="002E1E87" w14:paraId="6316D5DB"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0F5E6A" w:rsidP="002E1E87" w:rsidRDefault="000F5E6A" w14:paraId="4D55F46E" w14:textId="77777777">
            <w:pPr>
              <w:numPr>
                <w:ilvl w:val="0"/>
                <w:numId w:val="72"/>
              </w:numPr>
              <w:spacing w:after="120" w:line="240" w:lineRule="auto"/>
              <w:ind w:left="0" w:right="57" w:firstLine="0"/>
              <w:jc w:val="right"/>
              <w:textAlignment w:val="baseline"/>
              <w:rPr>
                <w:rFonts w:ascii="Verdana" w:hAnsi="Verdana" w:eastAsia="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0F5E6A" w:rsidP="002E1E87" w:rsidRDefault="000F5E6A" w14:paraId="758EEE7C" w14:textId="77777777">
            <w:pPr>
              <w:spacing w:after="120" w:line="240" w:lineRule="auto"/>
              <w:ind w:left="57" w:right="57"/>
              <w:textAlignment w:val="baseline"/>
              <w:rPr>
                <w:rFonts w:ascii="Verdana" w:hAnsi="Verdana" w:eastAsia="Times New Roman"/>
                <w:sz w:val="20"/>
                <w:szCs w:val="20"/>
                <w:lang w:eastAsia="pl-PL"/>
              </w:rPr>
            </w:pPr>
            <w:r w:rsidRPr="006356DF">
              <w:rPr>
                <w:rFonts w:ascii="Verdana" w:hAnsi="Verdana" w:eastAsia="Times New Roman"/>
                <w:sz w:val="20"/>
                <w:szCs w:val="20"/>
                <w:lang w:eastAsia="pl-PL"/>
              </w:rPr>
              <w:t>Jednostka prowadząca przedmiot </w:t>
            </w:r>
          </w:p>
          <w:p w:rsidRPr="00187F14" w:rsidR="000F5E6A" w:rsidP="002E1E87" w:rsidRDefault="000F5E6A" w14:paraId="075FF2AD" w14:textId="77777777">
            <w:pPr>
              <w:spacing w:after="120" w:line="240" w:lineRule="auto"/>
              <w:ind w:left="57" w:right="57"/>
              <w:textAlignment w:val="baseline"/>
              <w:rPr>
                <w:rFonts w:ascii="Verdana" w:hAnsi="Verdana" w:eastAsia="Times New Roman"/>
                <w:b/>
                <w:bCs/>
                <w:sz w:val="20"/>
                <w:szCs w:val="20"/>
                <w:lang w:eastAsia="pl-PL"/>
              </w:rPr>
            </w:pPr>
            <w:r w:rsidRPr="00A212E4">
              <w:rPr>
                <w:rFonts w:ascii="Verdana" w:hAnsi="Verdana" w:eastAsia="Times New Roman"/>
                <w:b/>
                <w:bCs/>
                <w:sz w:val="20"/>
                <w:szCs w:val="20"/>
                <w:lang w:eastAsia="pl-PL"/>
              </w:rPr>
              <w:t>Instytut Filologii Romańskiej</w:t>
            </w:r>
          </w:p>
          <w:p w:rsidRPr="006356DF" w:rsidR="000F5E6A" w:rsidP="002E1E87" w:rsidRDefault="000F5E6A" w14:paraId="06ED926B" w14:textId="77777777">
            <w:pPr>
              <w:spacing w:after="120" w:line="240" w:lineRule="auto"/>
              <w:ind w:left="57" w:right="57"/>
              <w:textAlignment w:val="baseline"/>
              <w:rPr>
                <w:rFonts w:ascii="Verdana" w:hAnsi="Verdana" w:eastAsia="Times New Roman"/>
                <w:b/>
                <w:bCs/>
                <w:sz w:val="20"/>
                <w:szCs w:val="20"/>
                <w:lang w:eastAsia="pl-PL"/>
              </w:rPr>
            </w:pPr>
          </w:p>
        </w:tc>
      </w:tr>
      <w:tr w:rsidRPr="00AD5ACD" w:rsidR="000F5E6A" w:rsidTr="002E1E87" w14:paraId="5B6831BD"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0F5E6A" w:rsidP="002E1E87" w:rsidRDefault="000F5E6A" w14:paraId="7E171B3B" w14:textId="77777777">
            <w:pPr>
              <w:numPr>
                <w:ilvl w:val="0"/>
                <w:numId w:val="72"/>
              </w:numPr>
              <w:spacing w:after="120" w:line="240" w:lineRule="auto"/>
              <w:ind w:left="0" w:right="57" w:firstLine="0"/>
              <w:jc w:val="right"/>
              <w:textAlignment w:val="baseline"/>
              <w:rPr>
                <w:rFonts w:ascii="Verdana" w:hAnsi="Verdana" w:eastAsia="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AD5ACD" w:rsidR="000F5E6A" w:rsidP="002E1E87" w:rsidRDefault="000F5E6A" w14:paraId="577C9D1E" w14:textId="77777777">
            <w:pPr>
              <w:spacing w:after="120" w:line="240" w:lineRule="auto"/>
              <w:ind w:left="57" w:right="57"/>
              <w:textAlignment w:val="baseline"/>
              <w:rPr>
                <w:rFonts w:ascii="Verdana" w:hAnsi="Verdana"/>
                <w:sz w:val="20"/>
                <w:szCs w:val="20"/>
              </w:rPr>
            </w:pPr>
            <w:r w:rsidRPr="006356DF">
              <w:rPr>
                <w:rFonts w:ascii="Verdana" w:hAnsi="Verdana" w:eastAsia="Times New Roman"/>
                <w:sz w:val="20"/>
                <w:szCs w:val="20"/>
                <w:lang w:eastAsia="pl-PL"/>
              </w:rPr>
              <w:t xml:space="preserve">Rodzaj przedmiotu </w:t>
            </w:r>
            <w:r w:rsidRPr="00AD5ACD">
              <w:rPr>
                <w:rFonts w:ascii="Verdana" w:hAnsi="Verdana"/>
                <w:sz w:val="20"/>
                <w:szCs w:val="20"/>
              </w:rPr>
              <w:t>(obowiązkowy, do wyboru)</w:t>
            </w:r>
            <w:r w:rsidRPr="00AD5ACD">
              <w:rPr>
                <w:rFonts w:ascii="Verdana" w:hAnsi="Verdana"/>
                <w:i/>
                <w:iCs/>
                <w:sz w:val="20"/>
                <w:szCs w:val="20"/>
              </w:rPr>
              <w:t xml:space="preserve"> </w:t>
            </w:r>
          </w:p>
          <w:p w:rsidRPr="006356DF" w:rsidR="000F5E6A" w:rsidP="002E1E87" w:rsidRDefault="000F5E6A" w14:paraId="62A47D4F" w14:textId="77777777">
            <w:pPr>
              <w:spacing w:after="120" w:line="240" w:lineRule="auto"/>
              <w:ind w:left="57" w:right="57"/>
              <w:textAlignment w:val="baseline"/>
              <w:rPr>
                <w:rFonts w:ascii="Verdana" w:hAnsi="Verdana" w:eastAsia="Times New Roman"/>
                <w:b/>
                <w:bCs/>
                <w:sz w:val="20"/>
                <w:szCs w:val="20"/>
                <w:lang w:eastAsia="pl-PL"/>
              </w:rPr>
            </w:pPr>
            <w:r>
              <w:rPr>
                <w:rFonts w:ascii="Verdana" w:hAnsi="Verdana" w:eastAsia="Times New Roman" w:cs="Times New Roman"/>
                <w:b/>
                <w:bCs/>
                <w:sz w:val="20"/>
                <w:szCs w:val="20"/>
                <w:lang w:eastAsia="pl-PL"/>
              </w:rPr>
              <w:t>przedmiot do wyboru (literaturoznawczy)</w:t>
            </w:r>
          </w:p>
        </w:tc>
      </w:tr>
      <w:tr w:rsidRPr="00AD5ACD" w:rsidR="000F5E6A" w:rsidTr="002E1E87" w14:paraId="65C76A8C"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0F5E6A" w:rsidP="002E1E87" w:rsidRDefault="000F5E6A" w14:paraId="47490B08" w14:textId="77777777">
            <w:pPr>
              <w:numPr>
                <w:ilvl w:val="0"/>
                <w:numId w:val="72"/>
              </w:numPr>
              <w:spacing w:after="120" w:line="240" w:lineRule="auto"/>
              <w:ind w:left="0" w:right="57" w:firstLine="0"/>
              <w:jc w:val="right"/>
              <w:textAlignment w:val="baseline"/>
              <w:rPr>
                <w:rFonts w:ascii="Verdana" w:hAnsi="Verdana" w:eastAsia="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0F5E6A" w:rsidP="002E1E87" w:rsidRDefault="000F5E6A" w14:paraId="583916E9" w14:textId="77777777">
            <w:pPr>
              <w:spacing w:after="120" w:line="240" w:lineRule="auto"/>
              <w:ind w:left="57" w:right="57"/>
              <w:textAlignment w:val="baseline"/>
              <w:rPr>
                <w:rFonts w:ascii="Verdana" w:hAnsi="Verdana" w:eastAsia="Times New Roman"/>
                <w:sz w:val="20"/>
                <w:szCs w:val="20"/>
                <w:lang w:eastAsia="pl-PL"/>
              </w:rPr>
            </w:pPr>
            <w:r w:rsidRPr="006356DF">
              <w:rPr>
                <w:rFonts w:ascii="Verdana" w:hAnsi="Verdana" w:eastAsia="Times New Roman"/>
                <w:sz w:val="20"/>
                <w:szCs w:val="20"/>
                <w:lang w:eastAsia="pl-PL"/>
              </w:rPr>
              <w:t xml:space="preserve">Kierunek studiów </w:t>
            </w:r>
          </w:p>
          <w:p w:rsidRPr="006356DF" w:rsidR="000F5E6A" w:rsidP="002E1E87" w:rsidRDefault="000F5E6A" w14:paraId="2130BCCB" w14:textId="77777777">
            <w:pPr>
              <w:spacing w:after="120" w:line="240" w:lineRule="auto"/>
              <w:ind w:left="57" w:right="57"/>
              <w:textAlignment w:val="baseline"/>
              <w:rPr>
                <w:rFonts w:ascii="Verdana" w:hAnsi="Verdana" w:eastAsia="Times New Roman"/>
                <w:b/>
                <w:bCs/>
                <w:sz w:val="20"/>
                <w:szCs w:val="20"/>
                <w:lang w:eastAsia="pl-PL"/>
              </w:rPr>
            </w:pPr>
            <w:r>
              <w:rPr>
                <w:rFonts w:ascii="Verdana" w:hAnsi="Verdana" w:eastAsia="Times New Roman" w:cs="Times New Roman"/>
                <w:b/>
                <w:bCs/>
                <w:sz w:val="20"/>
                <w:szCs w:val="20"/>
                <w:lang w:eastAsia="pl-PL"/>
              </w:rPr>
              <w:t xml:space="preserve">filologia francuska, </w:t>
            </w:r>
            <w:r w:rsidRPr="00347B1B">
              <w:rPr>
                <w:rFonts w:ascii="Verdana" w:hAnsi="Verdana" w:eastAsia="Times New Roman" w:cs="Times New Roman"/>
                <w:b/>
                <w:bCs/>
                <w:sz w:val="20"/>
                <w:szCs w:val="20"/>
                <w:lang w:eastAsia="pl-PL"/>
              </w:rPr>
              <w:t>filologia hiszpańska</w:t>
            </w:r>
            <w:r>
              <w:rPr>
                <w:rFonts w:ascii="Verdana" w:hAnsi="Verdana" w:eastAsia="Times New Roman" w:cs="Times New Roman"/>
                <w:b/>
                <w:bCs/>
                <w:sz w:val="20"/>
                <w:szCs w:val="20"/>
                <w:lang w:eastAsia="pl-PL"/>
              </w:rPr>
              <w:t>, italianistyka</w:t>
            </w:r>
          </w:p>
        </w:tc>
      </w:tr>
      <w:tr w:rsidRPr="00AD5ACD" w:rsidR="000F5E6A" w:rsidTr="002E1E87" w14:paraId="57DDBA9D"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0F5E6A" w:rsidP="002E1E87" w:rsidRDefault="000F5E6A" w14:paraId="2E4F5C8B" w14:textId="77777777">
            <w:pPr>
              <w:numPr>
                <w:ilvl w:val="0"/>
                <w:numId w:val="72"/>
              </w:numPr>
              <w:spacing w:after="120" w:line="240" w:lineRule="auto"/>
              <w:ind w:left="0" w:right="57" w:firstLine="0"/>
              <w:jc w:val="right"/>
              <w:textAlignment w:val="baseline"/>
              <w:rPr>
                <w:rFonts w:ascii="Verdana" w:hAnsi="Verdana" w:eastAsia="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0F5E6A" w:rsidP="002E1E87" w:rsidRDefault="000F5E6A" w14:paraId="359E189D" w14:textId="77777777">
            <w:pPr>
              <w:spacing w:after="120" w:line="240" w:lineRule="auto"/>
              <w:ind w:left="57" w:right="57"/>
              <w:textAlignment w:val="baseline"/>
              <w:rPr>
                <w:rFonts w:ascii="Verdana" w:hAnsi="Verdana" w:eastAsia="Times New Roman"/>
                <w:sz w:val="20"/>
                <w:szCs w:val="20"/>
                <w:lang w:eastAsia="pl-PL"/>
              </w:rPr>
            </w:pPr>
            <w:r w:rsidRPr="006356DF">
              <w:rPr>
                <w:rFonts w:ascii="Verdana" w:hAnsi="Verdana" w:eastAsia="Times New Roman"/>
                <w:sz w:val="20"/>
                <w:szCs w:val="20"/>
                <w:lang w:eastAsia="pl-PL"/>
              </w:rPr>
              <w:t>Poziom studiów </w:t>
            </w:r>
          </w:p>
          <w:p w:rsidRPr="00187F14" w:rsidR="000F5E6A" w:rsidP="002E1E87" w:rsidRDefault="000F5E6A" w14:paraId="0D2309E4" w14:textId="77777777">
            <w:pPr>
              <w:spacing w:after="120" w:line="240" w:lineRule="auto"/>
              <w:ind w:left="57" w:right="57"/>
              <w:textAlignment w:val="baseline"/>
              <w:rPr>
                <w:rFonts w:ascii="Verdana" w:hAnsi="Verdana" w:eastAsia="Times New Roman"/>
                <w:b/>
                <w:bCs/>
                <w:sz w:val="20"/>
                <w:szCs w:val="20"/>
                <w:lang w:eastAsia="pl-PL"/>
              </w:rPr>
            </w:pPr>
            <w:r w:rsidRPr="00A212E4">
              <w:rPr>
                <w:rFonts w:ascii="Verdana" w:hAnsi="Verdana" w:eastAsia="Times New Roman"/>
                <w:b/>
                <w:bCs/>
                <w:sz w:val="20"/>
                <w:szCs w:val="20"/>
                <w:lang w:eastAsia="pl-PL"/>
              </w:rPr>
              <w:t>I </w:t>
            </w:r>
            <w:r>
              <w:rPr>
                <w:rFonts w:ascii="Verdana" w:hAnsi="Verdana" w:eastAsia="Times New Roman"/>
                <w:b/>
                <w:bCs/>
                <w:sz w:val="20"/>
                <w:szCs w:val="20"/>
                <w:lang w:eastAsia="pl-PL"/>
              </w:rPr>
              <w:t>stopień</w:t>
            </w:r>
          </w:p>
          <w:p w:rsidRPr="006356DF" w:rsidR="000F5E6A" w:rsidP="002E1E87" w:rsidRDefault="000F5E6A" w14:paraId="143F34EA" w14:textId="77777777">
            <w:pPr>
              <w:spacing w:after="120" w:line="240" w:lineRule="auto"/>
              <w:ind w:left="57" w:right="57"/>
              <w:textAlignment w:val="baseline"/>
              <w:rPr>
                <w:rFonts w:ascii="Verdana" w:hAnsi="Verdana" w:eastAsia="Times New Roman"/>
                <w:b/>
                <w:bCs/>
                <w:sz w:val="20"/>
                <w:szCs w:val="20"/>
                <w:lang w:eastAsia="pl-PL"/>
              </w:rPr>
            </w:pPr>
          </w:p>
        </w:tc>
      </w:tr>
      <w:tr w:rsidRPr="00AD5ACD" w:rsidR="000F5E6A" w:rsidTr="002E1E87" w14:paraId="5C85A90D"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0F5E6A" w:rsidP="002E1E87" w:rsidRDefault="000F5E6A" w14:paraId="704D0F6B" w14:textId="77777777">
            <w:pPr>
              <w:numPr>
                <w:ilvl w:val="0"/>
                <w:numId w:val="72"/>
              </w:numPr>
              <w:spacing w:after="120" w:line="240" w:lineRule="auto"/>
              <w:ind w:left="0" w:right="57" w:firstLine="0"/>
              <w:jc w:val="right"/>
              <w:textAlignment w:val="baseline"/>
              <w:rPr>
                <w:rFonts w:ascii="Verdana" w:hAnsi="Verdana" w:eastAsia="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0F5E6A" w:rsidP="002E1E87" w:rsidRDefault="000F5E6A" w14:paraId="57557BC6" w14:textId="77777777">
            <w:pPr>
              <w:spacing w:after="120" w:line="240" w:lineRule="auto"/>
              <w:ind w:left="57" w:right="57"/>
              <w:textAlignment w:val="baseline"/>
              <w:rPr>
                <w:rFonts w:ascii="Verdana" w:hAnsi="Verdana" w:eastAsia="Times New Roman"/>
                <w:sz w:val="20"/>
                <w:szCs w:val="20"/>
                <w:lang w:eastAsia="pl-PL"/>
              </w:rPr>
            </w:pPr>
            <w:r w:rsidRPr="006356DF">
              <w:rPr>
                <w:rFonts w:ascii="Verdana" w:hAnsi="Verdana" w:eastAsia="Times New Roman"/>
                <w:sz w:val="20"/>
                <w:szCs w:val="20"/>
                <w:lang w:eastAsia="pl-PL"/>
              </w:rPr>
              <w:t>Rok studiów</w:t>
            </w:r>
          </w:p>
          <w:p w:rsidRPr="00187F14" w:rsidR="000F5E6A" w:rsidP="002E1E87" w:rsidRDefault="000F5E6A" w14:paraId="057A372C" w14:textId="77777777">
            <w:pPr>
              <w:spacing w:after="120" w:line="240" w:lineRule="auto"/>
              <w:ind w:left="57" w:right="57"/>
              <w:textAlignment w:val="baseline"/>
              <w:rPr>
                <w:rFonts w:ascii="Verdana" w:hAnsi="Verdana" w:eastAsia="Times New Roman"/>
                <w:b/>
                <w:bCs/>
                <w:sz w:val="20"/>
                <w:szCs w:val="20"/>
                <w:lang w:eastAsia="pl-PL"/>
              </w:rPr>
            </w:pPr>
            <w:r w:rsidRPr="00A212E4">
              <w:rPr>
                <w:rFonts w:ascii="Verdana" w:hAnsi="Verdana" w:eastAsia="Times New Roman"/>
                <w:b/>
                <w:bCs/>
                <w:sz w:val="20"/>
                <w:szCs w:val="20"/>
                <w:lang w:eastAsia="pl-PL"/>
              </w:rPr>
              <w:t>I</w:t>
            </w:r>
            <w:r>
              <w:rPr>
                <w:rFonts w:ascii="Verdana" w:hAnsi="Verdana" w:eastAsia="Times New Roman"/>
                <w:b/>
                <w:bCs/>
                <w:sz w:val="20"/>
                <w:szCs w:val="20"/>
                <w:lang w:eastAsia="pl-PL"/>
              </w:rPr>
              <w:t>I lub III</w:t>
            </w:r>
          </w:p>
          <w:p w:rsidRPr="006356DF" w:rsidR="000F5E6A" w:rsidP="002E1E87" w:rsidRDefault="000F5E6A" w14:paraId="3CA3371A" w14:textId="77777777">
            <w:pPr>
              <w:spacing w:after="120" w:line="240" w:lineRule="auto"/>
              <w:ind w:left="57" w:right="57"/>
              <w:textAlignment w:val="baseline"/>
              <w:rPr>
                <w:rFonts w:ascii="Verdana" w:hAnsi="Verdana" w:eastAsia="Times New Roman"/>
                <w:b/>
                <w:bCs/>
                <w:sz w:val="20"/>
                <w:szCs w:val="20"/>
                <w:lang w:eastAsia="pl-PL"/>
              </w:rPr>
            </w:pPr>
          </w:p>
        </w:tc>
      </w:tr>
      <w:tr w:rsidRPr="00AD5ACD" w:rsidR="000F5E6A" w:rsidTr="002E1E87" w14:paraId="54B4EA1B"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0F5E6A" w:rsidP="002E1E87" w:rsidRDefault="000F5E6A" w14:paraId="0EB331F1" w14:textId="77777777">
            <w:pPr>
              <w:numPr>
                <w:ilvl w:val="0"/>
                <w:numId w:val="72"/>
              </w:numPr>
              <w:spacing w:after="120" w:line="240" w:lineRule="auto"/>
              <w:ind w:left="0" w:right="57" w:firstLine="0"/>
              <w:jc w:val="right"/>
              <w:textAlignment w:val="baseline"/>
              <w:rPr>
                <w:rFonts w:ascii="Verdana" w:hAnsi="Verdana" w:eastAsia="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0F5E6A" w:rsidP="002E1E87" w:rsidRDefault="000F5E6A" w14:paraId="0B8F9257" w14:textId="77777777">
            <w:pPr>
              <w:spacing w:after="120" w:line="240" w:lineRule="auto"/>
              <w:ind w:left="57" w:right="57"/>
              <w:textAlignment w:val="baseline"/>
              <w:rPr>
                <w:rFonts w:ascii="Verdana" w:hAnsi="Verdana" w:eastAsia="Times New Roman"/>
                <w:i/>
                <w:iCs/>
                <w:sz w:val="20"/>
                <w:szCs w:val="20"/>
                <w:lang w:eastAsia="pl-PL"/>
              </w:rPr>
            </w:pPr>
            <w:r w:rsidRPr="006356DF">
              <w:rPr>
                <w:rFonts w:ascii="Verdana" w:hAnsi="Verdana" w:eastAsia="Times New Roman"/>
                <w:sz w:val="20"/>
                <w:szCs w:val="20"/>
                <w:lang w:eastAsia="pl-PL"/>
              </w:rPr>
              <w:t xml:space="preserve">Semestr </w:t>
            </w:r>
            <w:r w:rsidRPr="006356DF">
              <w:rPr>
                <w:rFonts w:ascii="Verdana" w:hAnsi="Verdana" w:eastAsia="Times New Roman"/>
                <w:i/>
                <w:iCs/>
                <w:sz w:val="20"/>
                <w:szCs w:val="20"/>
                <w:lang w:eastAsia="pl-PL"/>
              </w:rPr>
              <w:t>(zimowy lub letni)</w:t>
            </w:r>
          </w:p>
          <w:p w:rsidRPr="00187F14" w:rsidR="000F5E6A" w:rsidP="002E1E87" w:rsidRDefault="000F5E6A" w14:paraId="1DEDD864" w14:textId="77777777">
            <w:pPr>
              <w:spacing w:after="120" w:line="240" w:lineRule="auto"/>
              <w:ind w:left="57" w:right="57"/>
              <w:textAlignment w:val="baseline"/>
              <w:rPr>
                <w:rFonts w:ascii="Verdana" w:hAnsi="Verdana" w:eastAsia="Times New Roman"/>
                <w:b/>
                <w:bCs/>
                <w:sz w:val="20"/>
                <w:szCs w:val="20"/>
                <w:lang w:eastAsia="pl-PL"/>
              </w:rPr>
            </w:pPr>
            <w:commentRangeStart w:id="143"/>
            <w:r w:rsidRPr="49A60377">
              <w:rPr>
                <w:rFonts w:ascii="Verdana" w:hAnsi="Verdana" w:eastAsia="Times New Roman"/>
                <w:b/>
                <w:bCs/>
                <w:sz w:val="20"/>
                <w:szCs w:val="20"/>
                <w:lang w:eastAsia="pl-PL"/>
              </w:rPr>
              <w:t>letni</w:t>
            </w:r>
            <w:commentRangeEnd w:id="143"/>
            <w:r w:rsidRPr="00187F14">
              <w:rPr>
                <w:rStyle w:val="Odwoaniedokomentarza"/>
                <w:rFonts w:ascii="Verdana" w:hAnsi="Verdana" w:eastAsia="Times New Roman"/>
                <w:b/>
                <w:bCs/>
                <w:sz w:val="20"/>
                <w:szCs w:val="20"/>
                <w:lang w:eastAsia="pl-PL"/>
              </w:rPr>
              <w:commentReference w:id="143"/>
            </w:r>
          </w:p>
          <w:p w:rsidRPr="006356DF" w:rsidR="000F5E6A" w:rsidP="002E1E87" w:rsidRDefault="000F5E6A" w14:paraId="4893446D" w14:textId="77777777">
            <w:pPr>
              <w:spacing w:after="120" w:line="240" w:lineRule="auto"/>
              <w:ind w:left="57" w:right="57"/>
              <w:textAlignment w:val="baseline"/>
              <w:rPr>
                <w:rFonts w:ascii="Verdana" w:hAnsi="Verdana" w:eastAsia="Times New Roman"/>
                <w:b/>
                <w:bCs/>
                <w:sz w:val="20"/>
                <w:szCs w:val="20"/>
                <w:lang w:eastAsia="pl-PL"/>
              </w:rPr>
            </w:pPr>
          </w:p>
        </w:tc>
      </w:tr>
      <w:tr w:rsidRPr="00AD5ACD" w:rsidR="000F5E6A" w:rsidTr="002E1E87" w14:paraId="5186065D"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0F5E6A" w:rsidP="002E1E87" w:rsidRDefault="000F5E6A" w14:paraId="3B85E5DA" w14:textId="77777777">
            <w:pPr>
              <w:numPr>
                <w:ilvl w:val="0"/>
                <w:numId w:val="72"/>
              </w:numPr>
              <w:spacing w:after="120" w:line="240" w:lineRule="auto"/>
              <w:ind w:left="0" w:right="57" w:firstLine="0"/>
              <w:jc w:val="right"/>
              <w:textAlignment w:val="baseline"/>
              <w:rPr>
                <w:rFonts w:ascii="Verdana" w:hAnsi="Verdana" w:eastAsia="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0F5E6A" w:rsidP="002E1E87" w:rsidRDefault="000F5E6A" w14:paraId="1ACFA015" w14:textId="77777777">
            <w:pPr>
              <w:spacing w:after="120" w:line="240" w:lineRule="auto"/>
              <w:ind w:left="57" w:right="57"/>
              <w:textAlignment w:val="baseline"/>
              <w:rPr>
                <w:rFonts w:ascii="Verdana" w:hAnsi="Verdana" w:eastAsia="Times New Roman"/>
                <w:sz w:val="20"/>
                <w:szCs w:val="20"/>
                <w:lang w:eastAsia="pl-PL"/>
              </w:rPr>
            </w:pPr>
            <w:r w:rsidRPr="006356DF">
              <w:rPr>
                <w:rFonts w:ascii="Verdana" w:hAnsi="Verdana" w:eastAsia="Times New Roman"/>
                <w:sz w:val="20"/>
                <w:szCs w:val="20"/>
                <w:lang w:eastAsia="pl-PL"/>
              </w:rPr>
              <w:t xml:space="preserve">Forma zajęć i liczba godzin </w:t>
            </w:r>
          </w:p>
          <w:p w:rsidRPr="00187F14" w:rsidR="000F5E6A" w:rsidP="002E1E87" w:rsidRDefault="000F5E6A" w14:paraId="2A3D0ED6" w14:textId="77777777">
            <w:pPr>
              <w:spacing w:after="120" w:line="240" w:lineRule="auto"/>
              <w:ind w:left="57" w:right="57"/>
              <w:textAlignment w:val="baseline"/>
              <w:rPr>
                <w:rFonts w:ascii="Verdana" w:hAnsi="Verdana" w:eastAsia="Times New Roman"/>
                <w:b/>
                <w:bCs/>
                <w:sz w:val="20"/>
                <w:szCs w:val="20"/>
                <w:lang w:eastAsia="pl-PL"/>
              </w:rPr>
            </w:pPr>
            <w:r w:rsidRPr="00A212E4">
              <w:rPr>
                <w:rFonts w:ascii="Verdana" w:hAnsi="Verdana" w:eastAsia="Times New Roman"/>
                <w:b/>
                <w:bCs/>
                <w:sz w:val="20"/>
                <w:szCs w:val="20"/>
                <w:lang w:eastAsia="pl-PL"/>
              </w:rPr>
              <w:t xml:space="preserve">konwersatorium, </w:t>
            </w:r>
            <w:r>
              <w:rPr>
                <w:rFonts w:ascii="Verdana" w:hAnsi="Verdana" w:eastAsia="Times New Roman"/>
                <w:b/>
                <w:bCs/>
                <w:sz w:val="20"/>
                <w:szCs w:val="20"/>
                <w:lang w:eastAsia="pl-PL"/>
              </w:rPr>
              <w:t>30</w:t>
            </w:r>
            <w:r w:rsidRPr="00A212E4">
              <w:rPr>
                <w:rFonts w:ascii="Verdana" w:hAnsi="Verdana" w:eastAsia="Times New Roman"/>
                <w:b/>
                <w:bCs/>
                <w:sz w:val="20"/>
                <w:szCs w:val="20"/>
                <w:lang w:eastAsia="pl-PL"/>
              </w:rPr>
              <w:t xml:space="preserve"> godzin </w:t>
            </w:r>
          </w:p>
          <w:p w:rsidRPr="006356DF" w:rsidR="000F5E6A" w:rsidP="002E1E87" w:rsidRDefault="000F5E6A" w14:paraId="036EECFB" w14:textId="77777777">
            <w:pPr>
              <w:spacing w:after="120" w:line="240" w:lineRule="auto"/>
              <w:ind w:left="57" w:right="57"/>
              <w:textAlignment w:val="baseline"/>
              <w:rPr>
                <w:rFonts w:ascii="Verdana" w:hAnsi="Verdana" w:eastAsia="Times New Roman"/>
                <w:b/>
                <w:sz w:val="20"/>
                <w:szCs w:val="20"/>
                <w:lang w:eastAsia="pl-PL"/>
              </w:rPr>
            </w:pPr>
          </w:p>
        </w:tc>
      </w:tr>
      <w:tr w:rsidRPr="00AD5ACD" w:rsidR="000F5E6A" w:rsidTr="002E1E87" w14:paraId="32B5F8AD" w14:textId="77777777">
        <w:trPr>
          <w:trHeight w:val="750"/>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0F5E6A" w:rsidP="002E1E87" w:rsidRDefault="000F5E6A" w14:paraId="1DAF0BEF" w14:textId="77777777">
            <w:pPr>
              <w:numPr>
                <w:ilvl w:val="0"/>
                <w:numId w:val="72"/>
              </w:numPr>
              <w:spacing w:after="120" w:line="240" w:lineRule="auto"/>
              <w:ind w:left="0" w:right="57" w:firstLine="0"/>
              <w:jc w:val="right"/>
              <w:textAlignment w:val="baseline"/>
              <w:rPr>
                <w:rFonts w:ascii="Verdana" w:hAnsi="Verdana" w:eastAsia="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0F5E6A" w:rsidP="002E1E87" w:rsidRDefault="000F5E6A" w14:paraId="5F6983BF" w14:textId="77777777">
            <w:pPr>
              <w:spacing w:after="120" w:line="240" w:lineRule="auto"/>
              <w:ind w:left="57" w:right="57"/>
              <w:textAlignment w:val="baseline"/>
              <w:rPr>
                <w:rFonts w:ascii="Verdana" w:hAnsi="Verdana" w:eastAsia="Times New Roman"/>
                <w:sz w:val="20"/>
                <w:szCs w:val="20"/>
                <w:lang w:eastAsia="pl-PL"/>
              </w:rPr>
            </w:pPr>
            <w:r w:rsidRPr="006356DF">
              <w:rPr>
                <w:rFonts w:ascii="Verdana" w:hAnsi="Verdana" w:eastAsia="Times New Roman"/>
                <w:sz w:val="20"/>
                <w:szCs w:val="20"/>
                <w:lang w:eastAsia="pl-PL"/>
              </w:rPr>
              <w:t xml:space="preserve">Wymagania wstępne w zakresie wiedzy, umiejętności i kompetencji społecznych dla przedmiotu </w:t>
            </w:r>
          </w:p>
          <w:p w:rsidRPr="00AD5ACD" w:rsidR="000F5E6A" w:rsidP="002E1E87" w:rsidRDefault="000F5E6A" w14:paraId="6DF031DE" w14:textId="77777777">
            <w:pPr>
              <w:spacing w:after="120" w:line="240" w:lineRule="auto"/>
              <w:ind w:left="57" w:right="57"/>
              <w:textAlignment w:val="baseline"/>
              <w:rPr>
                <w:rFonts w:ascii="Verdana" w:hAnsi="Verdana" w:eastAsia="Verdana" w:cs="Verdana"/>
                <w:color w:val="000000"/>
                <w:sz w:val="20"/>
                <w:szCs w:val="20"/>
              </w:rPr>
            </w:pPr>
            <w:r w:rsidRPr="00A212E4">
              <w:rPr>
                <w:rFonts w:ascii="Verdana" w:hAnsi="Verdana" w:eastAsia="Times New Roman"/>
                <w:b/>
                <w:bCs/>
                <w:sz w:val="20"/>
                <w:szCs w:val="20"/>
                <w:lang w:eastAsia="pl-PL"/>
              </w:rPr>
              <w:t xml:space="preserve">znajomość języka </w:t>
            </w:r>
            <w:r>
              <w:rPr>
                <w:rFonts w:ascii="Verdana" w:hAnsi="Verdana" w:eastAsia="Times New Roman"/>
                <w:b/>
                <w:bCs/>
                <w:sz w:val="20"/>
                <w:szCs w:val="20"/>
                <w:lang w:eastAsia="pl-PL"/>
              </w:rPr>
              <w:t>hiszpańskiego</w:t>
            </w:r>
            <w:r w:rsidRPr="00A212E4">
              <w:rPr>
                <w:rFonts w:ascii="Verdana" w:hAnsi="Verdana" w:eastAsia="Times New Roman"/>
                <w:b/>
                <w:bCs/>
                <w:sz w:val="20"/>
                <w:szCs w:val="20"/>
                <w:lang w:eastAsia="pl-PL"/>
              </w:rPr>
              <w:t xml:space="preserve"> na poziomie minimum B1</w:t>
            </w:r>
            <w:r>
              <w:rPr>
                <w:rFonts w:ascii="Verdana" w:hAnsi="Verdana" w:eastAsia="Times New Roman"/>
                <w:b/>
                <w:bCs/>
                <w:sz w:val="20"/>
                <w:szCs w:val="20"/>
                <w:lang w:eastAsia="pl-PL"/>
              </w:rPr>
              <w:t xml:space="preserve"> I</w:t>
            </w:r>
            <w:r w:rsidRPr="00A212E4">
              <w:rPr>
                <w:rFonts w:ascii="Verdana" w:hAnsi="Verdana" w:eastAsia="Times New Roman"/>
                <w:b/>
                <w:bCs/>
                <w:sz w:val="20"/>
                <w:szCs w:val="20"/>
                <w:lang w:eastAsia="pl-PL"/>
              </w:rPr>
              <w:t xml:space="preserve"> wg ESOKJ</w:t>
            </w:r>
          </w:p>
        </w:tc>
      </w:tr>
      <w:tr w:rsidRPr="00AD5ACD" w:rsidR="000F5E6A" w:rsidTr="002E1E87" w14:paraId="4714CE78"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0F5E6A" w:rsidP="002E1E87" w:rsidRDefault="000F5E6A" w14:paraId="0A11D566" w14:textId="77777777">
            <w:pPr>
              <w:numPr>
                <w:ilvl w:val="0"/>
                <w:numId w:val="72"/>
              </w:numPr>
              <w:spacing w:after="120" w:line="240" w:lineRule="auto"/>
              <w:ind w:left="0" w:right="57" w:firstLine="0"/>
              <w:jc w:val="right"/>
              <w:textAlignment w:val="baseline"/>
              <w:rPr>
                <w:rFonts w:ascii="Verdana" w:hAnsi="Verdana" w:eastAsia="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0F5E6A" w:rsidP="002E1E87" w:rsidRDefault="000F5E6A" w14:paraId="693467A5" w14:textId="77777777">
            <w:pPr>
              <w:spacing w:after="120" w:line="240" w:lineRule="auto"/>
              <w:ind w:left="57" w:right="57"/>
              <w:textAlignment w:val="baseline"/>
              <w:rPr>
                <w:rFonts w:ascii="Verdana" w:hAnsi="Verdana" w:eastAsia="Times New Roman"/>
                <w:sz w:val="20"/>
                <w:szCs w:val="20"/>
                <w:lang w:eastAsia="pl-PL"/>
              </w:rPr>
            </w:pPr>
            <w:r w:rsidRPr="006356DF">
              <w:rPr>
                <w:rFonts w:ascii="Verdana" w:hAnsi="Verdana" w:eastAsia="Times New Roman"/>
                <w:sz w:val="20"/>
                <w:szCs w:val="20"/>
                <w:lang w:eastAsia="pl-PL"/>
              </w:rPr>
              <w:t>Cele kształcenia dla przedmiotu </w:t>
            </w:r>
          </w:p>
          <w:p w:rsidR="000F5E6A" w:rsidP="002E1E87" w:rsidRDefault="000F5E6A" w14:paraId="1A790A9F" w14:textId="77777777">
            <w:pPr>
              <w:spacing w:after="0" w:line="240" w:lineRule="auto"/>
              <w:ind w:left="57" w:right="57"/>
              <w:jc w:val="both"/>
              <w:textAlignment w:val="baseline"/>
              <w:rPr>
                <w:rFonts w:ascii="Verdana" w:hAnsi="Verdana" w:eastAsia="Times New Roman"/>
                <w:b/>
                <w:bCs/>
                <w:sz w:val="20"/>
                <w:szCs w:val="20"/>
                <w:lang w:eastAsia="pl-PL"/>
              </w:rPr>
            </w:pPr>
            <w:r w:rsidRPr="00653CB9">
              <w:rPr>
                <w:rFonts w:ascii="Verdana" w:hAnsi="Verdana" w:eastAsia="Times New Roman"/>
                <w:b/>
                <w:bCs/>
                <w:sz w:val="20"/>
                <w:szCs w:val="20"/>
                <w:lang w:eastAsia="pl-PL"/>
              </w:rPr>
              <w:t>- zapoznanie student</w:t>
            </w:r>
            <w:r>
              <w:rPr>
                <w:rFonts w:ascii="Verdana" w:hAnsi="Verdana" w:eastAsia="Times New Roman"/>
                <w:b/>
                <w:bCs/>
                <w:sz w:val="20"/>
                <w:szCs w:val="20"/>
                <w:lang w:eastAsia="pl-PL"/>
              </w:rPr>
              <w:t>ek i studentów</w:t>
            </w:r>
            <w:r w:rsidRPr="00653CB9">
              <w:rPr>
                <w:rFonts w:ascii="Verdana" w:hAnsi="Verdana" w:eastAsia="Times New Roman"/>
                <w:b/>
                <w:bCs/>
                <w:sz w:val="20"/>
                <w:szCs w:val="20"/>
                <w:lang w:eastAsia="pl-PL"/>
              </w:rPr>
              <w:t xml:space="preserve"> z </w:t>
            </w:r>
            <w:r>
              <w:rPr>
                <w:rFonts w:ascii="Verdana" w:hAnsi="Verdana" w:eastAsia="Times New Roman"/>
                <w:b/>
                <w:bCs/>
                <w:sz w:val="20"/>
                <w:szCs w:val="20"/>
                <w:lang w:eastAsia="pl-PL"/>
              </w:rPr>
              <w:t>sylwetkami oraz twórczością wybranych pisarek hiszpańskich XX i XXI wieku;</w:t>
            </w:r>
          </w:p>
          <w:p w:rsidRPr="00653CB9" w:rsidR="000F5E6A" w:rsidP="002E1E87" w:rsidRDefault="000F5E6A" w14:paraId="30993BE5" w14:textId="77777777">
            <w:pPr>
              <w:spacing w:after="0" w:line="240" w:lineRule="auto"/>
              <w:ind w:left="57" w:right="57"/>
              <w:jc w:val="both"/>
              <w:textAlignment w:val="baseline"/>
              <w:rPr>
                <w:rFonts w:ascii="Verdana" w:hAnsi="Verdana" w:eastAsia="Times New Roman"/>
                <w:b/>
                <w:bCs/>
                <w:sz w:val="20"/>
                <w:szCs w:val="20"/>
                <w:lang w:eastAsia="pl-PL"/>
              </w:rPr>
            </w:pPr>
          </w:p>
          <w:p w:rsidR="000F5E6A" w:rsidP="002E1E87" w:rsidRDefault="000F5E6A" w14:paraId="019B9AA2" w14:textId="77777777">
            <w:pPr>
              <w:spacing w:after="0" w:line="240" w:lineRule="auto"/>
              <w:ind w:left="57" w:right="57"/>
              <w:jc w:val="both"/>
              <w:textAlignment w:val="baseline"/>
              <w:rPr>
                <w:rFonts w:ascii="Verdana" w:hAnsi="Verdana" w:eastAsia="Times New Roman"/>
                <w:b/>
                <w:bCs/>
                <w:sz w:val="20"/>
                <w:szCs w:val="20"/>
                <w:lang w:eastAsia="pl-PL"/>
              </w:rPr>
            </w:pPr>
            <w:r w:rsidRPr="00653CB9">
              <w:rPr>
                <w:rFonts w:ascii="Verdana" w:hAnsi="Verdana" w:eastAsia="Times New Roman"/>
                <w:b/>
                <w:bCs/>
                <w:sz w:val="20"/>
                <w:szCs w:val="20"/>
                <w:lang w:eastAsia="pl-PL"/>
              </w:rPr>
              <w:t xml:space="preserve">- zapoznanie </w:t>
            </w:r>
            <w:r>
              <w:rPr>
                <w:rFonts w:ascii="Verdana" w:hAnsi="Verdana" w:eastAsia="Times New Roman"/>
                <w:b/>
                <w:bCs/>
                <w:sz w:val="20"/>
                <w:szCs w:val="20"/>
                <w:lang w:eastAsia="pl-PL"/>
              </w:rPr>
              <w:t xml:space="preserve">studentek i </w:t>
            </w:r>
            <w:r w:rsidRPr="00653CB9">
              <w:rPr>
                <w:rFonts w:ascii="Verdana" w:hAnsi="Verdana" w:eastAsia="Times New Roman"/>
                <w:b/>
                <w:bCs/>
                <w:sz w:val="20"/>
                <w:szCs w:val="20"/>
                <w:lang w:eastAsia="pl-PL"/>
              </w:rPr>
              <w:t xml:space="preserve">studentów z </w:t>
            </w:r>
            <w:r>
              <w:rPr>
                <w:rFonts w:ascii="Verdana" w:hAnsi="Verdana" w:eastAsia="Times New Roman"/>
                <w:b/>
                <w:bCs/>
                <w:sz w:val="20"/>
                <w:szCs w:val="20"/>
                <w:lang w:eastAsia="pl-PL"/>
              </w:rPr>
              <w:t>obrazem kobiecości we współczesnej literaturze pisanej przez kobiety</w:t>
            </w:r>
            <w:r w:rsidRPr="00653CB9">
              <w:rPr>
                <w:rFonts w:ascii="Verdana" w:hAnsi="Verdana" w:eastAsia="Times New Roman"/>
                <w:b/>
                <w:bCs/>
                <w:sz w:val="20"/>
                <w:szCs w:val="20"/>
                <w:lang w:eastAsia="pl-PL"/>
              </w:rPr>
              <w:t>;</w:t>
            </w:r>
          </w:p>
          <w:p w:rsidRPr="00653CB9" w:rsidR="000F5E6A" w:rsidP="002E1E87" w:rsidRDefault="000F5E6A" w14:paraId="4987F58B" w14:textId="77777777">
            <w:pPr>
              <w:spacing w:after="0" w:line="240" w:lineRule="auto"/>
              <w:ind w:right="57"/>
              <w:jc w:val="both"/>
              <w:textAlignment w:val="baseline"/>
              <w:rPr>
                <w:rFonts w:ascii="Verdana" w:hAnsi="Verdana" w:eastAsia="Times New Roman"/>
                <w:b/>
                <w:bCs/>
                <w:sz w:val="20"/>
                <w:szCs w:val="20"/>
                <w:lang w:eastAsia="pl-PL"/>
              </w:rPr>
            </w:pPr>
          </w:p>
          <w:p w:rsidRPr="00653CB9" w:rsidR="000F5E6A" w:rsidP="002E1E87" w:rsidRDefault="000F5E6A" w14:paraId="7FE3B447" w14:textId="77777777">
            <w:pPr>
              <w:spacing w:after="0" w:line="240" w:lineRule="auto"/>
              <w:ind w:left="57" w:right="57"/>
              <w:jc w:val="both"/>
              <w:textAlignment w:val="baseline"/>
              <w:rPr>
                <w:rFonts w:ascii="Verdana" w:hAnsi="Verdana" w:eastAsia="Times New Roman"/>
                <w:b/>
                <w:bCs/>
                <w:sz w:val="20"/>
                <w:szCs w:val="20"/>
                <w:lang w:eastAsia="pl-PL"/>
              </w:rPr>
            </w:pPr>
            <w:r w:rsidRPr="00653CB9">
              <w:rPr>
                <w:rFonts w:ascii="Verdana" w:hAnsi="Verdana" w:eastAsia="Times New Roman"/>
                <w:b/>
                <w:bCs/>
                <w:sz w:val="20"/>
                <w:szCs w:val="20"/>
                <w:lang w:eastAsia="pl-PL"/>
              </w:rPr>
              <w:t xml:space="preserve">- kształtowanie umiejętności analizy tekstów </w:t>
            </w:r>
            <w:r>
              <w:rPr>
                <w:rFonts w:ascii="Verdana" w:hAnsi="Verdana" w:eastAsia="Times New Roman"/>
                <w:b/>
                <w:bCs/>
                <w:sz w:val="20"/>
                <w:szCs w:val="20"/>
                <w:lang w:eastAsia="pl-PL"/>
              </w:rPr>
              <w:t xml:space="preserve">literackich z uwzględnieniem perspektywy badań nad płcią kulturową. </w:t>
            </w:r>
          </w:p>
          <w:p w:rsidRPr="006356DF" w:rsidR="000F5E6A" w:rsidP="002E1E87" w:rsidRDefault="000F5E6A" w14:paraId="5D880AD7" w14:textId="77777777">
            <w:pPr>
              <w:spacing w:after="0" w:line="240" w:lineRule="auto"/>
              <w:ind w:left="57" w:right="57"/>
              <w:textAlignment w:val="baseline"/>
              <w:rPr>
                <w:rFonts w:ascii="Verdana" w:hAnsi="Verdana" w:eastAsia="Times New Roman"/>
                <w:b/>
                <w:bCs/>
                <w:sz w:val="20"/>
                <w:szCs w:val="20"/>
                <w:lang w:eastAsia="pl-PL"/>
              </w:rPr>
            </w:pPr>
          </w:p>
        </w:tc>
      </w:tr>
      <w:tr w:rsidRPr="00AD5ACD" w:rsidR="000F5E6A" w:rsidTr="002E1E87" w14:paraId="2F5D2169" w14:textId="77777777">
        <w:trPr>
          <w:trHeight w:val="30"/>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0F5E6A" w:rsidP="002E1E87" w:rsidRDefault="000F5E6A" w14:paraId="0441AECF" w14:textId="77777777">
            <w:pPr>
              <w:numPr>
                <w:ilvl w:val="0"/>
                <w:numId w:val="72"/>
              </w:numPr>
              <w:spacing w:after="120" w:line="240" w:lineRule="auto"/>
              <w:ind w:left="0" w:right="57" w:firstLine="0"/>
              <w:jc w:val="right"/>
              <w:textAlignment w:val="baseline"/>
              <w:rPr>
                <w:rFonts w:ascii="Verdana" w:hAnsi="Verdana" w:eastAsia="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tcPr>
          <w:p w:rsidRPr="00AD5ACD" w:rsidR="000F5E6A" w:rsidP="002E1E87" w:rsidRDefault="000F5E6A" w14:paraId="66DBED2D" w14:textId="77777777">
            <w:pPr>
              <w:spacing w:after="120" w:line="240" w:lineRule="auto"/>
              <w:ind w:left="57" w:right="57"/>
              <w:rPr>
                <w:rFonts w:ascii="Verdana" w:hAnsi="Verdana" w:eastAsia="Verdana" w:cs="Verdana"/>
                <w:color w:val="000000"/>
                <w:sz w:val="20"/>
                <w:szCs w:val="20"/>
              </w:rPr>
            </w:pPr>
            <w:r w:rsidRPr="00AD5ACD">
              <w:rPr>
                <w:rFonts w:ascii="Verdana" w:hAnsi="Verdana" w:eastAsia="Verdana" w:cs="Verdana"/>
                <w:color w:val="000000"/>
                <w:sz w:val="20"/>
                <w:szCs w:val="20"/>
              </w:rPr>
              <w:t>Treści programowe</w:t>
            </w:r>
          </w:p>
          <w:p w:rsidR="000F5E6A" w:rsidP="002E1E87" w:rsidRDefault="000F5E6A" w14:paraId="1E26B71C" w14:textId="77777777">
            <w:pPr>
              <w:spacing w:after="120" w:line="240" w:lineRule="auto"/>
              <w:ind w:right="57"/>
              <w:jc w:val="both"/>
              <w:textAlignment w:val="baseline"/>
              <w:rPr>
                <w:rFonts w:ascii="Verdana" w:hAnsi="Verdana" w:eastAsia="Times New Roman"/>
                <w:b/>
                <w:bCs/>
                <w:sz w:val="20"/>
                <w:szCs w:val="20"/>
                <w:lang w:eastAsia="pl-PL"/>
              </w:rPr>
            </w:pPr>
            <w:r w:rsidRPr="00222FA3">
              <w:rPr>
                <w:rFonts w:ascii="Verdana" w:hAnsi="Verdana" w:eastAsia="Times New Roman"/>
                <w:b/>
                <w:bCs/>
                <w:sz w:val="20"/>
                <w:szCs w:val="20"/>
                <w:lang w:eastAsia="pl-PL"/>
              </w:rPr>
              <w:t xml:space="preserve">- </w:t>
            </w:r>
            <w:r>
              <w:rPr>
                <w:rFonts w:ascii="Verdana" w:hAnsi="Verdana" w:eastAsia="Times New Roman"/>
                <w:b/>
                <w:bCs/>
                <w:sz w:val="20"/>
                <w:szCs w:val="20"/>
                <w:lang w:eastAsia="pl-PL"/>
              </w:rPr>
              <w:t>literatura kobiet/literatura kobieca/literatura feministyczna – próby definicji;</w:t>
            </w:r>
          </w:p>
          <w:p w:rsidR="000F5E6A" w:rsidP="002E1E87" w:rsidRDefault="000F5E6A" w14:paraId="4E4B65E4" w14:textId="77777777">
            <w:pPr>
              <w:spacing w:after="120" w:line="240" w:lineRule="auto"/>
              <w:ind w:right="57"/>
              <w:jc w:val="both"/>
              <w:textAlignment w:val="baseline"/>
              <w:rPr>
                <w:rFonts w:ascii="Verdana" w:hAnsi="Verdana" w:eastAsia="Times New Roman"/>
                <w:b/>
                <w:bCs/>
                <w:sz w:val="20"/>
                <w:szCs w:val="20"/>
                <w:lang w:eastAsia="pl-PL"/>
              </w:rPr>
            </w:pPr>
            <w:r>
              <w:rPr>
                <w:rFonts w:ascii="Verdana" w:hAnsi="Verdana" w:eastAsia="Times New Roman"/>
                <w:b/>
                <w:bCs/>
                <w:sz w:val="20"/>
                <w:szCs w:val="20"/>
                <w:lang w:eastAsia="pl-PL"/>
              </w:rPr>
              <w:t>- płeć biologiczna a płeć kulturowa;</w:t>
            </w:r>
          </w:p>
          <w:p w:rsidR="000F5E6A" w:rsidP="002E1E87" w:rsidRDefault="000F5E6A" w14:paraId="3D90C8ED" w14:textId="77777777">
            <w:pPr>
              <w:spacing w:after="120" w:line="240" w:lineRule="auto"/>
              <w:ind w:right="57"/>
              <w:jc w:val="both"/>
              <w:textAlignment w:val="baseline"/>
              <w:rPr>
                <w:rFonts w:ascii="Verdana" w:hAnsi="Verdana" w:eastAsia="Times New Roman"/>
                <w:b/>
                <w:bCs/>
                <w:sz w:val="20"/>
                <w:szCs w:val="20"/>
                <w:lang w:eastAsia="pl-PL"/>
              </w:rPr>
            </w:pPr>
            <w:r>
              <w:rPr>
                <w:rFonts w:ascii="Verdana" w:hAnsi="Verdana" w:eastAsia="Times New Roman"/>
                <w:b/>
                <w:bCs/>
                <w:sz w:val="20"/>
                <w:szCs w:val="20"/>
                <w:lang w:eastAsia="pl-PL"/>
              </w:rPr>
              <w:t xml:space="preserve">- obyczajowość i relacje damsko-męskie w Hiszpanii po wojnie domowej: </w:t>
            </w:r>
            <w:proofErr w:type="spellStart"/>
            <w:r>
              <w:rPr>
                <w:rFonts w:ascii="Verdana" w:hAnsi="Verdana" w:eastAsia="Times New Roman"/>
                <w:b/>
                <w:bCs/>
                <w:i/>
                <w:iCs/>
                <w:sz w:val="20"/>
                <w:szCs w:val="20"/>
                <w:lang w:eastAsia="pl-PL"/>
              </w:rPr>
              <w:t>Usos</w:t>
            </w:r>
            <w:proofErr w:type="spellEnd"/>
            <w:r>
              <w:rPr>
                <w:rFonts w:ascii="Verdana" w:hAnsi="Verdana" w:eastAsia="Times New Roman"/>
                <w:b/>
                <w:bCs/>
                <w:i/>
                <w:iCs/>
                <w:sz w:val="20"/>
                <w:szCs w:val="20"/>
                <w:lang w:eastAsia="pl-PL"/>
              </w:rPr>
              <w:t xml:space="preserve"> </w:t>
            </w:r>
            <w:proofErr w:type="spellStart"/>
            <w:r>
              <w:rPr>
                <w:rFonts w:ascii="Verdana" w:hAnsi="Verdana" w:eastAsia="Times New Roman"/>
                <w:b/>
                <w:bCs/>
                <w:i/>
                <w:iCs/>
                <w:sz w:val="20"/>
                <w:szCs w:val="20"/>
                <w:lang w:eastAsia="pl-PL"/>
              </w:rPr>
              <w:t>amorosos</w:t>
            </w:r>
            <w:proofErr w:type="spellEnd"/>
            <w:r>
              <w:rPr>
                <w:rFonts w:ascii="Verdana" w:hAnsi="Verdana" w:eastAsia="Times New Roman"/>
                <w:b/>
                <w:bCs/>
                <w:i/>
                <w:iCs/>
                <w:sz w:val="20"/>
                <w:szCs w:val="20"/>
                <w:lang w:eastAsia="pl-PL"/>
              </w:rPr>
              <w:t xml:space="preserve"> de la </w:t>
            </w:r>
            <w:proofErr w:type="spellStart"/>
            <w:r>
              <w:rPr>
                <w:rFonts w:ascii="Verdana" w:hAnsi="Verdana" w:eastAsia="Times New Roman"/>
                <w:b/>
                <w:bCs/>
                <w:i/>
                <w:iCs/>
                <w:sz w:val="20"/>
                <w:szCs w:val="20"/>
                <w:lang w:eastAsia="pl-PL"/>
              </w:rPr>
              <w:t>postguerra</w:t>
            </w:r>
            <w:proofErr w:type="spellEnd"/>
            <w:r>
              <w:rPr>
                <w:rFonts w:ascii="Verdana" w:hAnsi="Verdana" w:eastAsia="Times New Roman"/>
                <w:b/>
                <w:bCs/>
                <w:i/>
                <w:iCs/>
                <w:sz w:val="20"/>
                <w:szCs w:val="20"/>
                <w:lang w:eastAsia="pl-PL"/>
              </w:rPr>
              <w:t xml:space="preserve"> </w:t>
            </w:r>
            <w:proofErr w:type="spellStart"/>
            <w:r>
              <w:rPr>
                <w:rFonts w:ascii="Verdana" w:hAnsi="Verdana" w:eastAsia="Times New Roman"/>
                <w:b/>
                <w:bCs/>
                <w:i/>
                <w:iCs/>
                <w:sz w:val="20"/>
                <w:szCs w:val="20"/>
                <w:lang w:eastAsia="pl-PL"/>
              </w:rPr>
              <w:t>espa</w:t>
            </w:r>
            <w:r w:rsidRPr="00C24E69">
              <w:rPr>
                <w:rFonts w:ascii="Verdana" w:hAnsi="Verdana" w:eastAsia="Times New Roman"/>
                <w:b/>
                <w:bCs/>
                <w:i/>
                <w:iCs/>
                <w:sz w:val="20"/>
                <w:szCs w:val="20"/>
                <w:lang w:eastAsia="pl-PL"/>
              </w:rPr>
              <w:t>ñ</w:t>
            </w:r>
            <w:r>
              <w:rPr>
                <w:rFonts w:ascii="Verdana" w:hAnsi="Verdana" w:eastAsia="Times New Roman"/>
                <w:b/>
                <w:bCs/>
                <w:i/>
                <w:iCs/>
                <w:sz w:val="20"/>
                <w:szCs w:val="20"/>
                <w:lang w:eastAsia="pl-PL"/>
              </w:rPr>
              <w:t>ola</w:t>
            </w:r>
            <w:proofErr w:type="spellEnd"/>
            <w:r>
              <w:rPr>
                <w:rFonts w:ascii="Verdana" w:hAnsi="Verdana" w:eastAsia="Times New Roman"/>
                <w:b/>
                <w:bCs/>
                <w:i/>
                <w:iCs/>
                <w:sz w:val="20"/>
                <w:szCs w:val="20"/>
                <w:lang w:eastAsia="pl-PL"/>
              </w:rPr>
              <w:t xml:space="preserve"> </w:t>
            </w:r>
            <w:r w:rsidRPr="00C24E69">
              <w:rPr>
                <w:rFonts w:ascii="Verdana" w:hAnsi="Verdana" w:eastAsia="Times New Roman"/>
                <w:b/>
                <w:bCs/>
                <w:sz w:val="20"/>
                <w:szCs w:val="20"/>
                <w:lang w:eastAsia="pl-PL"/>
              </w:rPr>
              <w:t>C</w:t>
            </w:r>
            <w:r>
              <w:rPr>
                <w:rFonts w:ascii="Verdana" w:hAnsi="Verdana" w:eastAsia="Times New Roman"/>
                <w:b/>
                <w:bCs/>
                <w:sz w:val="20"/>
                <w:szCs w:val="20"/>
                <w:lang w:eastAsia="pl-PL"/>
              </w:rPr>
              <w:t xml:space="preserve">armen </w:t>
            </w:r>
            <w:proofErr w:type="spellStart"/>
            <w:r>
              <w:rPr>
                <w:rFonts w:ascii="Verdana" w:hAnsi="Verdana" w:eastAsia="Times New Roman"/>
                <w:b/>
                <w:bCs/>
                <w:sz w:val="20"/>
                <w:szCs w:val="20"/>
                <w:lang w:eastAsia="pl-PL"/>
              </w:rPr>
              <w:t>Martín</w:t>
            </w:r>
            <w:proofErr w:type="spellEnd"/>
            <w:r>
              <w:rPr>
                <w:rFonts w:ascii="Verdana" w:hAnsi="Verdana" w:eastAsia="Times New Roman"/>
                <w:b/>
                <w:bCs/>
                <w:sz w:val="20"/>
                <w:szCs w:val="20"/>
                <w:lang w:eastAsia="pl-PL"/>
              </w:rPr>
              <w:t xml:space="preserve"> </w:t>
            </w:r>
            <w:proofErr w:type="spellStart"/>
            <w:r>
              <w:rPr>
                <w:rFonts w:ascii="Verdana" w:hAnsi="Verdana" w:eastAsia="Times New Roman"/>
                <w:b/>
                <w:bCs/>
                <w:sz w:val="20"/>
                <w:szCs w:val="20"/>
                <w:lang w:eastAsia="pl-PL"/>
              </w:rPr>
              <w:t>Gaite</w:t>
            </w:r>
            <w:proofErr w:type="spellEnd"/>
            <w:r>
              <w:rPr>
                <w:rFonts w:ascii="Verdana" w:hAnsi="Verdana" w:eastAsia="Times New Roman"/>
                <w:b/>
                <w:bCs/>
                <w:sz w:val="20"/>
                <w:szCs w:val="20"/>
                <w:lang w:eastAsia="pl-PL"/>
              </w:rPr>
              <w:t>;</w:t>
            </w:r>
          </w:p>
          <w:p w:rsidR="000F5E6A" w:rsidP="002E1E87" w:rsidRDefault="000F5E6A" w14:paraId="7678F18E" w14:textId="77777777">
            <w:pPr>
              <w:spacing w:after="120" w:line="240" w:lineRule="auto"/>
              <w:ind w:right="57"/>
              <w:jc w:val="both"/>
              <w:textAlignment w:val="baseline"/>
              <w:rPr>
                <w:rFonts w:ascii="Verdana" w:hAnsi="Verdana" w:eastAsia="Times New Roman"/>
                <w:b/>
                <w:bCs/>
                <w:sz w:val="20"/>
                <w:szCs w:val="20"/>
                <w:lang w:val="es-ES" w:eastAsia="pl-PL"/>
              </w:rPr>
            </w:pPr>
            <w:r w:rsidRPr="00975D68">
              <w:rPr>
                <w:rFonts w:ascii="Verdana" w:hAnsi="Verdana" w:eastAsia="Times New Roman"/>
                <w:b/>
                <w:bCs/>
                <w:sz w:val="20"/>
                <w:szCs w:val="20"/>
                <w:lang w:val="es-ES" w:eastAsia="pl-PL"/>
              </w:rPr>
              <w:t xml:space="preserve">- postacie „chicas raras”: </w:t>
            </w:r>
            <w:r w:rsidRPr="00975D68">
              <w:rPr>
                <w:rFonts w:ascii="Verdana" w:hAnsi="Verdana" w:eastAsia="Times New Roman"/>
                <w:b/>
                <w:bCs/>
                <w:i/>
                <w:iCs/>
                <w:sz w:val="20"/>
                <w:szCs w:val="20"/>
                <w:lang w:val="es-ES" w:eastAsia="pl-PL"/>
              </w:rPr>
              <w:t xml:space="preserve">Entre visillos </w:t>
            </w:r>
            <w:r w:rsidRPr="00975D68">
              <w:rPr>
                <w:rFonts w:ascii="Verdana" w:hAnsi="Verdana" w:eastAsia="Times New Roman"/>
                <w:b/>
                <w:bCs/>
                <w:sz w:val="20"/>
                <w:szCs w:val="20"/>
                <w:lang w:val="es-ES" w:eastAsia="pl-PL"/>
              </w:rPr>
              <w:t xml:space="preserve">Carmen Martín Gaite, </w:t>
            </w:r>
            <w:r w:rsidRPr="00975D68">
              <w:rPr>
                <w:rFonts w:ascii="Verdana" w:hAnsi="Verdana" w:eastAsia="Times New Roman"/>
                <w:b/>
                <w:bCs/>
                <w:i/>
                <w:iCs/>
                <w:sz w:val="20"/>
                <w:szCs w:val="20"/>
                <w:lang w:val="es-ES" w:eastAsia="pl-PL"/>
              </w:rPr>
              <w:t xml:space="preserve">Nada </w:t>
            </w:r>
            <w:r w:rsidRPr="00975D68">
              <w:rPr>
                <w:rFonts w:ascii="Verdana" w:hAnsi="Verdana" w:eastAsia="Times New Roman"/>
                <w:b/>
                <w:bCs/>
                <w:sz w:val="20"/>
                <w:szCs w:val="20"/>
                <w:lang w:val="es-ES" w:eastAsia="pl-PL"/>
              </w:rPr>
              <w:t>Ca</w:t>
            </w:r>
            <w:r>
              <w:rPr>
                <w:rFonts w:ascii="Verdana" w:hAnsi="Verdana" w:eastAsia="Times New Roman"/>
                <w:b/>
                <w:bCs/>
                <w:sz w:val="20"/>
                <w:szCs w:val="20"/>
                <w:lang w:val="es-ES" w:eastAsia="pl-PL"/>
              </w:rPr>
              <w:t>rmen Laforet;</w:t>
            </w:r>
          </w:p>
          <w:p w:rsidR="000F5E6A" w:rsidP="002E1E87" w:rsidRDefault="000F5E6A" w14:paraId="18D7BD0A" w14:textId="77777777">
            <w:pPr>
              <w:spacing w:after="120" w:line="240" w:lineRule="auto"/>
              <w:ind w:right="57"/>
              <w:jc w:val="both"/>
              <w:textAlignment w:val="baseline"/>
              <w:rPr>
                <w:rFonts w:ascii="Verdana" w:hAnsi="Verdana" w:eastAsia="Times New Roman"/>
                <w:b/>
                <w:bCs/>
                <w:sz w:val="20"/>
                <w:szCs w:val="20"/>
                <w:lang w:eastAsia="pl-PL"/>
              </w:rPr>
            </w:pPr>
            <w:r w:rsidRPr="003D436E">
              <w:rPr>
                <w:rFonts w:ascii="Verdana" w:hAnsi="Verdana" w:eastAsia="Times New Roman"/>
                <w:b/>
                <w:bCs/>
                <w:sz w:val="20"/>
                <w:szCs w:val="20"/>
                <w:lang w:eastAsia="pl-PL"/>
              </w:rPr>
              <w:t xml:space="preserve">- </w:t>
            </w:r>
            <w:proofErr w:type="spellStart"/>
            <w:r w:rsidRPr="003D436E">
              <w:rPr>
                <w:rFonts w:ascii="Verdana" w:hAnsi="Verdana" w:eastAsia="Times New Roman"/>
                <w:b/>
                <w:bCs/>
                <w:sz w:val="20"/>
                <w:szCs w:val="20"/>
                <w:lang w:eastAsia="pl-PL"/>
              </w:rPr>
              <w:t>tremendyzm</w:t>
            </w:r>
            <w:proofErr w:type="spellEnd"/>
            <w:r w:rsidRPr="003D436E">
              <w:rPr>
                <w:rFonts w:ascii="Verdana" w:hAnsi="Verdana" w:eastAsia="Times New Roman"/>
                <w:b/>
                <w:bCs/>
                <w:sz w:val="20"/>
                <w:szCs w:val="20"/>
                <w:lang w:eastAsia="pl-PL"/>
              </w:rPr>
              <w:t xml:space="preserve"> w perspektywie kobiecej</w:t>
            </w:r>
            <w:r>
              <w:rPr>
                <w:rFonts w:ascii="Verdana" w:hAnsi="Verdana" w:eastAsia="Times New Roman"/>
                <w:b/>
                <w:bCs/>
                <w:sz w:val="20"/>
                <w:szCs w:val="20"/>
                <w:lang w:eastAsia="pl-PL"/>
              </w:rPr>
              <w:t>:</w:t>
            </w:r>
            <w:r w:rsidRPr="003D436E">
              <w:rPr>
                <w:rFonts w:ascii="Verdana" w:hAnsi="Verdana" w:eastAsia="Times New Roman"/>
                <w:b/>
                <w:bCs/>
                <w:sz w:val="20"/>
                <w:szCs w:val="20"/>
                <w:lang w:eastAsia="pl-PL"/>
              </w:rPr>
              <w:t xml:space="preserve"> p</w:t>
            </w:r>
            <w:r>
              <w:rPr>
                <w:rFonts w:ascii="Verdana" w:hAnsi="Verdana" w:eastAsia="Times New Roman"/>
                <w:b/>
                <w:bCs/>
                <w:sz w:val="20"/>
                <w:szCs w:val="20"/>
                <w:lang w:eastAsia="pl-PL"/>
              </w:rPr>
              <w:t xml:space="preserve">roza </w:t>
            </w:r>
            <w:proofErr w:type="spellStart"/>
            <w:r>
              <w:rPr>
                <w:rFonts w:ascii="Verdana" w:hAnsi="Verdana" w:eastAsia="Times New Roman"/>
                <w:b/>
                <w:bCs/>
                <w:sz w:val="20"/>
                <w:szCs w:val="20"/>
                <w:lang w:eastAsia="pl-PL"/>
              </w:rPr>
              <w:t>Any</w:t>
            </w:r>
            <w:proofErr w:type="spellEnd"/>
            <w:r>
              <w:rPr>
                <w:rFonts w:ascii="Verdana" w:hAnsi="Verdana" w:eastAsia="Times New Roman"/>
                <w:b/>
                <w:bCs/>
                <w:sz w:val="20"/>
                <w:szCs w:val="20"/>
                <w:lang w:eastAsia="pl-PL"/>
              </w:rPr>
              <w:t xml:space="preserve"> </w:t>
            </w:r>
            <w:proofErr w:type="spellStart"/>
            <w:r>
              <w:rPr>
                <w:rFonts w:ascii="Verdana" w:hAnsi="Verdana" w:eastAsia="Times New Roman"/>
                <w:b/>
                <w:bCs/>
                <w:sz w:val="20"/>
                <w:szCs w:val="20"/>
                <w:lang w:eastAsia="pl-PL"/>
              </w:rPr>
              <w:t>Maríi</w:t>
            </w:r>
            <w:proofErr w:type="spellEnd"/>
            <w:r>
              <w:rPr>
                <w:rFonts w:ascii="Verdana" w:hAnsi="Verdana" w:eastAsia="Times New Roman"/>
                <w:b/>
                <w:bCs/>
                <w:sz w:val="20"/>
                <w:szCs w:val="20"/>
                <w:lang w:eastAsia="pl-PL"/>
              </w:rPr>
              <w:t xml:space="preserve"> </w:t>
            </w:r>
            <w:proofErr w:type="spellStart"/>
            <w:r>
              <w:rPr>
                <w:rFonts w:ascii="Verdana" w:hAnsi="Verdana" w:eastAsia="Times New Roman"/>
                <w:b/>
                <w:bCs/>
                <w:sz w:val="20"/>
                <w:szCs w:val="20"/>
                <w:lang w:eastAsia="pl-PL"/>
              </w:rPr>
              <w:t>Matute</w:t>
            </w:r>
            <w:proofErr w:type="spellEnd"/>
            <w:r>
              <w:rPr>
                <w:rFonts w:ascii="Verdana" w:hAnsi="Verdana" w:eastAsia="Times New Roman"/>
                <w:b/>
                <w:bCs/>
                <w:sz w:val="20"/>
                <w:szCs w:val="20"/>
                <w:lang w:eastAsia="pl-PL"/>
              </w:rPr>
              <w:t>;</w:t>
            </w:r>
          </w:p>
          <w:p w:rsidR="000F5E6A" w:rsidP="002E1E87" w:rsidRDefault="000F5E6A" w14:paraId="277BE434" w14:textId="77777777">
            <w:pPr>
              <w:spacing w:after="120" w:line="240" w:lineRule="auto"/>
              <w:ind w:right="57"/>
              <w:jc w:val="both"/>
              <w:textAlignment w:val="baseline"/>
              <w:rPr>
                <w:rFonts w:ascii="Verdana" w:hAnsi="Verdana" w:eastAsia="Times New Roman"/>
                <w:b/>
                <w:bCs/>
                <w:sz w:val="20"/>
                <w:szCs w:val="20"/>
                <w:lang w:eastAsia="pl-PL"/>
              </w:rPr>
            </w:pPr>
            <w:r>
              <w:rPr>
                <w:rFonts w:ascii="Verdana" w:hAnsi="Verdana" w:eastAsia="Times New Roman"/>
                <w:b/>
                <w:bCs/>
                <w:sz w:val="20"/>
                <w:szCs w:val="20"/>
                <w:lang w:eastAsia="pl-PL"/>
              </w:rPr>
              <w:t>- doświadczenie kobiece jako „</w:t>
            </w:r>
            <w:proofErr w:type="spellStart"/>
            <w:r>
              <w:rPr>
                <w:rFonts w:ascii="Verdana" w:hAnsi="Verdana" w:eastAsia="Times New Roman"/>
                <w:b/>
                <w:bCs/>
                <w:sz w:val="20"/>
                <w:szCs w:val="20"/>
                <w:lang w:eastAsia="pl-PL"/>
              </w:rPr>
              <w:t>malestar</w:t>
            </w:r>
            <w:proofErr w:type="spellEnd"/>
            <w:r>
              <w:rPr>
                <w:rFonts w:ascii="Verdana" w:hAnsi="Verdana" w:eastAsia="Times New Roman"/>
                <w:b/>
                <w:bCs/>
                <w:sz w:val="20"/>
                <w:szCs w:val="20"/>
                <w:lang w:eastAsia="pl-PL"/>
              </w:rPr>
              <w:t>”, wpływ dyktatury frankistowskiej na kształt literatury autorstwa kobiet;</w:t>
            </w:r>
          </w:p>
          <w:p w:rsidRPr="005955DA" w:rsidR="000F5E6A" w:rsidP="002E1E87" w:rsidRDefault="000F5E6A" w14:paraId="56EE61E0" w14:textId="77777777">
            <w:pPr>
              <w:spacing w:after="120" w:line="240" w:lineRule="auto"/>
              <w:ind w:right="57"/>
              <w:jc w:val="both"/>
              <w:textAlignment w:val="baseline"/>
              <w:rPr>
                <w:rFonts w:ascii="Verdana" w:hAnsi="Verdana" w:eastAsia="Times New Roman"/>
                <w:b/>
                <w:bCs/>
                <w:sz w:val="20"/>
                <w:szCs w:val="20"/>
                <w:lang w:eastAsia="pl-PL"/>
              </w:rPr>
            </w:pPr>
            <w:r w:rsidRPr="00843E66">
              <w:rPr>
                <w:rFonts w:ascii="Verdana" w:hAnsi="Verdana" w:eastAsia="Times New Roman"/>
                <w:b/>
                <w:bCs/>
                <w:sz w:val="20"/>
                <w:szCs w:val="20"/>
                <w:lang w:eastAsia="pl-PL"/>
              </w:rPr>
              <w:t xml:space="preserve">- proza kobiet po 1975 r. (wybór): np. </w:t>
            </w:r>
            <w:proofErr w:type="spellStart"/>
            <w:r w:rsidRPr="005955DA">
              <w:rPr>
                <w:rFonts w:ascii="Verdana" w:hAnsi="Verdana" w:eastAsia="Times New Roman"/>
                <w:b/>
                <w:bCs/>
                <w:sz w:val="20"/>
                <w:szCs w:val="20"/>
                <w:lang w:eastAsia="pl-PL"/>
              </w:rPr>
              <w:t>Carme</w:t>
            </w:r>
            <w:proofErr w:type="spellEnd"/>
            <w:r w:rsidRPr="005955DA">
              <w:rPr>
                <w:rFonts w:ascii="Verdana" w:hAnsi="Verdana" w:eastAsia="Times New Roman"/>
                <w:b/>
                <w:bCs/>
                <w:sz w:val="20"/>
                <w:szCs w:val="20"/>
                <w:lang w:eastAsia="pl-PL"/>
              </w:rPr>
              <w:t xml:space="preserve"> </w:t>
            </w:r>
            <w:proofErr w:type="spellStart"/>
            <w:r w:rsidRPr="005955DA">
              <w:rPr>
                <w:rFonts w:ascii="Verdana" w:hAnsi="Verdana" w:eastAsia="Times New Roman"/>
                <w:b/>
                <w:bCs/>
                <w:sz w:val="20"/>
                <w:szCs w:val="20"/>
                <w:lang w:eastAsia="pl-PL"/>
              </w:rPr>
              <w:t>Riera</w:t>
            </w:r>
            <w:proofErr w:type="spellEnd"/>
            <w:r w:rsidRPr="005955DA">
              <w:rPr>
                <w:rFonts w:ascii="Verdana" w:hAnsi="Verdana" w:eastAsia="Times New Roman"/>
                <w:b/>
                <w:bCs/>
                <w:sz w:val="20"/>
                <w:szCs w:val="20"/>
                <w:lang w:eastAsia="pl-PL"/>
              </w:rPr>
              <w:t xml:space="preserve">, </w:t>
            </w:r>
            <w:proofErr w:type="spellStart"/>
            <w:r w:rsidRPr="005955DA">
              <w:rPr>
                <w:rFonts w:ascii="Verdana" w:hAnsi="Verdana" w:eastAsia="Times New Roman"/>
                <w:b/>
                <w:bCs/>
                <w:sz w:val="20"/>
                <w:szCs w:val="20"/>
                <w:lang w:eastAsia="pl-PL"/>
              </w:rPr>
              <w:t>Esther</w:t>
            </w:r>
            <w:proofErr w:type="spellEnd"/>
            <w:r w:rsidRPr="005955DA">
              <w:rPr>
                <w:rFonts w:ascii="Verdana" w:hAnsi="Verdana" w:eastAsia="Times New Roman"/>
                <w:b/>
                <w:bCs/>
                <w:sz w:val="20"/>
                <w:szCs w:val="20"/>
                <w:lang w:eastAsia="pl-PL"/>
              </w:rPr>
              <w:t xml:space="preserve"> </w:t>
            </w:r>
            <w:proofErr w:type="spellStart"/>
            <w:r w:rsidRPr="005955DA">
              <w:rPr>
                <w:rFonts w:ascii="Verdana" w:hAnsi="Verdana" w:eastAsia="Times New Roman"/>
                <w:b/>
                <w:bCs/>
                <w:sz w:val="20"/>
                <w:szCs w:val="20"/>
                <w:lang w:eastAsia="pl-PL"/>
              </w:rPr>
              <w:t>Tusquets</w:t>
            </w:r>
            <w:proofErr w:type="spellEnd"/>
            <w:r w:rsidRPr="005955DA">
              <w:rPr>
                <w:rFonts w:ascii="Verdana" w:hAnsi="Verdana" w:eastAsia="Times New Roman"/>
                <w:b/>
                <w:bCs/>
                <w:sz w:val="20"/>
                <w:szCs w:val="20"/>
                <w:lang w:eastAsia="pl-PL"/>
              </w:rPr>
              <w:t xml:space="preserve">, Rosa Montero, Marina </w:t>
            </w:r>
            <w:proofErr w:type="spellStart"/>
            <w:r w:rsidRPr="005955DA">
              <w:rPr>
                <w:rFonts w:ascii="Verdana" w:hAnsi="Verdana" w:eastAsia="Times New Roman"/>
                <w:b/>
                <w:bCs/>
                <w:sz w:val="20"/>
                <w:szCs w:val="20"/>
                <w:lang w:eastAsia="pl-PL"/>
              </w:rPr>
              <w:t>Mayoral</w:t>
            </w:r>
            <w:proofErr w:type="spellEnd"/>
            <w:r w:rsidRPr="005955DA">
              <w:rPr>
                <w:rFonts w:ascii="Verdana" w:hAnsi="Verdana" w:eastAsia="Times New Roman"/>
                <w:b/>
                <w:bCs/>
                <w:sz w:val="20"/>
                <w:szCs w:val="20"/>
                <w:lang w:eastAsia="pl-PL"/>
              </w:rPr>
              <w:t xml:space="preserve">, </w:t>
            </w:r>
            <w:proofErr w:type="spellStart"/>
            <w:r w:rsidRPr="005955DA">
              <w:rPr>
                <w:rFonts w:ascii="Verdana" w:hAnsi="Verdana" w:eastAsia="Times New Roman"/>
                <w:b/>
                <w:bCs/>
                <w:sz w:val="20"/>
                <w:szCs w:val="20"/>
                <w:lang w:eastAsia="pl-PL"/>
              </w:rPr>
              <w:t>Soledad</w:t>
            </w:r>
            <w:proofErr w:type="spellEnd"/>
            <w:r w:rsidRPr="005955DA">
              <w:rPr>
                <w:rFonts w:ascii="Verdana" w:hAnsi="Verdana" w:eastAsia="Times New Roman"/>
                <w:b/>
                <w:bCs/>
                <w:sz w:val="20"/>
                <w:szCs w:val="20"/>
                <w:lang w:eastAsia="pl-PL"/>
              </w:rPr>
              <w:t xml:space="preserve"> </w:t>
            </w:r>
            <w:proofErr w:type="spellStart"/>
            <w:r w:rsidRPr="005955DA">
              <w:rPr>
                <w:rFonts w:ascii="Verdana" w:hAnsi="Verdana" w:eastAsia="Times New Roman"/>
                <w:b/>
                <w:bCs/>
                <w:sz w:val="20"/>
                <w:szCs w:val="20"/>
                <w:lang w:eastAsia="pl-PL"/>
              </w:rPr>
              <w:t>Puértolas</w:t>
            </w:r>
            <w:proofErr w:type="spellEnd"/>
            <w:r w:rsidRPr="005955DA">
              <w:rPr>
                <w:rFonts w:ascii="Verdana" w:hAnsi="Verdana" w:eastAsia="Times New Roman"/>
                <w:b/>
                <w:bCs/>
                <w:sz w:val="20"/>
                <w:szCs w:val="20"/>
                <w:lang w:eastAsia="pl-PL"/>
              </w:rPr>
              <w:t xml:space="preserve">, </w:t>
            </w:r>
            <w:proofErr w:type="spellStart"/>
            <w:r w:rsidRPr="005955DA">
              <w:rPr>
                <w:rFonts w:ascii="Verdana" w:hAnsi="Verdana" w:eastAsia="Times New Roman"/>
                <w:b/>
                <w:bCs/>
                <w:sz w:val="20"/>
                <w:szCs w:val="20"/>
                <w:lang w:eastAsia="pl-PL"/>
              </w:rPr>
              <w:t>Almudena</w:t>
            </w:r>
            <w:proofErr w:type="spellEnd"/>
            <w:r w:rsidRPr="005955DA">
              <w:rPr>
                <w:rFonts w:ascii="Verdana" w:hAnsi="Verdana" w:eastAsia="Times New Roman"/>
                <w:b/>
                <w:bCs/>
                <w:sz w:val="20"/>
                <w:szCs w:val="20"/>
                <w:lang w:eastAsia="pl-PL"/>
              </w:rPr>
              <w:t xml:space="preserve"> </w:t>
            </w:r>
            <w:proofErr w:type="spellStart"/>
            <w:r w:rsidRPr="005955DA">
              <w:rPr>
                <w:rFonts w:ascii="Verdana" w:hAnsi="Verdana" w:eastAsia="Times New Roman"/>
                <w:b/>
                <w:bCs/>
                <w:sz w:val="20"/>
                <w:szCs w:val="20"/>
                <w:lang w:eastAsia="pl-PL"/>
              </w:rPr>
              <w:t>Grandes</w:t>
            </w:r>
            <w:proofErr w:type="spellEnd"/>
            <w:r w:rsidRPr="005955DA">
              <w:rPr>
                <w:rFonts w:ascii="Verdana" w:hAnsi="Verdana" w:eastAsia="Times New Roman"/>
                <w:b/>
                <w:bCs/>
                <w:sz w:val="20"/>
                <w:szCs w:val="20"/>
                <w:lang w:eastAsia="pl-PL"/>
              </w:rPr>
              <w:t xml:space="preserve">, </w:t>
            </w:r>
            <w:proofErr w:type="spellStart"/>
            <w:r w:rsidRPr="005955DA">
              <w:rPr>
                <w:rFonts w:ascii="Verdana" w:hAnsi="Verdana" w:eastAsia="Times New Roman"/>
                <w:b/>
                <w:bCs/>
                <w:sz w:val="20"/>
                <w:szCs w:val="20"/>
                <w:lang w:eastAsia="pl-PL"/>
              </w:rPr>
              <w:t>Lucía</w:t>
            </w:r>
            <w:proofErr w:type="spellEnd"/>
            <w:r w:rsidRPr="005955DA">
              <w:rPr>
                <w:rFonts w:ascii="Verdana" w:hAnsi="Verdana" w:eastAsia="Times New Roman"/>
                <w:b/>
                <w:bCs/>
                <w:sz w:val="20"/>
                <w:szCs w:val="20"/>
                <w:lang w:eastAsia="pl-PL"/>
              </w:rPr>
              <w:t xml:space="preserve"> </w:t>
            </w:r>
            <w:proofErr w:type="spellStart"/>
            <w:r w:rsidRPr="005955DA">
              <w:rPr>
                <w:rFonts w:ascii="Verdana" w:hAnsi="Verdana" w:eastAsia="Times New Roman"/>
                <w:b/>
                <w:bCs/>
                <w:sz w:val="20"/>
                <w:szCs w:val="20"/>
                <w:lang w:eastAsia="pl-PL"/>
              </w:rPr>
              <w:t>Etxebarria</w:t>
            </w:r>
            <w:proofErr w:type="spellEnd"/>
            <w:r w:rsidRPr="005955DA">
              <w:rPr>
                <w:rFonts w:ascii="Verdana" w:hAnsi="Verdana" w:eastAsia="Times New Roman"/>
                <w:b/>
                <w:bCs/>
                <w:sz w:val="20"/>
                <w:szCs w:val="20"/>
                <w:lang w:eastAsia="pl-PL"/>
              </w:rPr>
              <w:t xml:space="preserve">, Dulce </w:t>
            </w:r>
            <w:proofErr w:type="spellStart"/>
            <w:r w:rsidRPr="005955DA">
              <w:rPr>
                <w:rFonts w:ascii="Verdana" w:hAnsi="Verdana" w:eastAsia="Times New Roman"/>
                <w:b/>
                <w:bCs/>
                <w:sz w:val="20"/>
                <w:szCs w:val="20"/>
                <w:lang w:eastAsia="pl-PL"/>
              </w:rPr>
              <w:t>Chacón</w:t>
            </w:r>
            <w:proofErr w:type="spellEnd"/>
            <w:r w:rsidRPr="005955DA">
              <w:rPr>
                <w:rFonts w:ascii="Verdana" w:hAnsi="Verdana" w:eastAsia="Times New Roman"/>
                <w:b/>
                <w:bCs/>
                <w:sz w:val="20"/>
                <w:szCs w:val="20"/>
                <w:lang w:eastAsia="pl-PL"/>
              </w:rPr>
              <w:t>;</w:t>
            </w:r>
          </w:p>
          <w:p w:rsidRPr="00843E66" w:rsidR="000F5E6A" w:rsidP="002E1E87" w:rsidRDefault="000F5E6A" w14:paraId="122DB70E" w14:textId="77777777">
            <w:pPr>
              <w:spacing w:after="120" w:line="240" w:lineRule="auto"/>
              <w:ind w:right="57"/>
              <w:jc w:val="both"/>
              <w:textAlignment w:val="baseline"/>
              <w:rPr>
                <w:rFonts w:ascii="Verdana" w:hAnsi="Verdana" w:eastAsia="Times New Roman"/>
                <w:b/>
                <w:bCs/>
                <w:sz w:val="20"/>
                <w:szCs w:val="20"/>
                <w:lang w:eastAsia="pl-PL"/>
              </w:rPr>
            </w:pPr>
            <w:r w:rsidRPr="00843E66">
              <w:rPr>
                <w:rFonts w:ascii="Verdana" w:hAnsi="Verdana" w:eastAsia="Times New Roman"/>
                <w:b/>
                <w:bCs/>
                <w:sz w:val="20"/>
                <w:szCs w:val="20"/>
                <w:lang w:eastAsia="pl-PL"/>
              </w:rPr>
              <w:t xml:space="preserve">- literatura zaangażowana (wybór): np. Marta </w:t>
            </w:r>
            <w:proofErr w:type="spellStart"/>
            <w:r w:rsidRPr="00843E66">
              <w:rPr>
                <w:rFonts w:ascii="Verdana" w:hAnsi="Verdana" w:eastAsia="Times New Roman"/>
                <w:b/>
                <w:bCs/>
                <w:sz w:val="20"/>
                <w:szCs w:val="20"/>
                <w:lang w:eastAsia="pl-PL"/>
              </w:rPr>
              <w:t>Sanz</w:t>
            </w:r>
            <w:proofErr w:type="spellEnd"/>
            <w:r w:rsidRPr="00843E66">
              <w:rPr>
                <w:rFonts w:ascii="Verdana" w:hAnsi="Verdana" w:eastAsia="Times New Roman"/>
                <w:b/>
                <w:bCs/>
                <w:sz w:val="20"/>
                <w:szCs w:val="20"/>
                <w:lang w:eastAsia="pl-PL"/>
              </w:rPr>
              <w:t xml:space="preserve">, Cristina Morales, Elizabeth </w:t>
            </w:r>
            <w:proofErr w:type="spellStart"/>
            <w:r w:rsidRPr="00843E66">
              <w:rPr>
                <w:rFonts w:ascii="Verdana" w:hAnsi="Verdana" w:eastAsia="Times New Roman"/>
                <w:b/>
                <w:bCs/>
                <w:sz w:val="20"/>
                <w:szCs w:val="20"/>
                <w:lang w:eastAsia="pl-PL"/>
              </w:rPr>
              <w:t>Duval</w:t>
            </w:r>
            <w:proofErr w:type="spellEnd"/>
            <w:r w:rsidRPr="00843E66">
              <w:rPr>
                <w:rFonts w:ascii="Verdana" w:hAnsi="Verdana" w:eastAsia="Times New Roman"/>
                <w:b/>
                <w:bCs/>
                <w:sz w:val="20"/>
                <w:szCs w:val="20"/>
                <w:lang w:eastAsia="pl-PL"/>
              </w:rPr>
              <w:t>.</w:t>
            </w:r>
          </w:p>
          <w:p w:rsidRPr="00843E66" w:rsidR="000F5E6A" w:rsidP="002E1E87" w:rsidRDefault="000F5E6A" w14:paraId="7ED43E0B" w14:textId="77777777">
            <w:pPr>
              <w:spacing w:after="120" w:line="240" w:lineRule="auto"/>
              <w:ind w:right="57"/>
              <w:jc w:val="both"/>
              <w:textAlignment w:val="baseline"/>
              <w:rPr>
                <w:rFonts w:ascii="Verdana" w:hAnsi="Verdana" w:eastAsia="Times New Roman"/>
                <w:b/>
                <w:bCs/>
                <w:sz w:val="20"/>
                <w:szCs w:val="20"/>
                <w:lang w:eastAsia="pl-PL"/>
              </w:rPr>
            </w:pPr>
            <w:r w:rsidRPr="00843E66">
              <w:rPr>
                <w:rFonts w:ascii="Verdana" w:hAnsi="Verdana" w:eastAsia="Times New Roman"/>
                <w:b/>
                <w:bCs/>
                <w:sz w:val="20"/>
                <w:szCs w:val="20"/>
                <w:lang w:eastAsia="pl-PL"/>
              </w:rPr>
              <w:t>Ostateczna lista lektur zostanie podana w programie zaję</w:t>
            </w:r>
            <w:commentRangeStart w:id="145"/>
            <w:r w:rsidRPr="00843E66">
              <w:rPr>
                <w:rFonts w:ascii="Verdana" w:hAnsi="Verdana" w:eastAsia="Times New Roman"/>
                <w:b/>
                <w:bCs/>
                <w:sz w:val="20"/>
                <w:szCs w:val="20"/>
                <w:lang w:eastAsia="pl-PL"/>
              </w:rPr>
              <w:t>ć</w:t>
            </w:r>
            <w:commentRangeEnd w:id="145"/>
            <w:r w:rsidRPr="209FEA51">
              <w:rPr>
                <w:rStyle w:val="Odwoaniedokomentarza"/>
                <w:rFonts w:ascii="Verdana" w:hAnsi="Verdana" w:eastAsia="Times New Roman"/>
                <w:b/>
                <w:bCs/>
                <w:sz w:val="20"/>
                <w:szCs w:val="20"/>
                <w:lang w:val="es-ES" w:eastAsia="pl-PL"/>
              </w:rPr>
              <w:commentReference w:id="145"/>
            </w:r>
            <w:r w:rsidRPr="00843E66">
              <w:rPr>
                <w:rFonts w:ascii="Verdana" w:hAnsi="Verdana" w:eastAsia="Times New Roman"/>
                <w:b/>
                <w:bCs/>
                <w:sz w:val="20"/>
                <w:szCs w:val="20"/>
                <w:lang w:eastAsia="pl-PL"/>
              </w:rPr>
              <w:t>.</w:t>
            </w:r>
          </w:p>
        </w:tc>
      </w:tr>
      <w:tr w:rsidRPr="00AD5ACD" w:rsidR="000F5E6A" w:rsidTr="002E1E87" w14:paraId="6DD8890F" w14:textId="77777777">
        <w:trPr>
          <w:trHeight w:val="15"/>
          <w:jc w:val="center"/>
        </w:trPr>
        <w:tc>
          <w:tcPr>
            <w:tcW w:w="851" w:type="dxa"/>
            <w:vMerge w:val="restart"/>
            <w:tcBorders>
              <w:top w:val="single" w:color="auto" w:sz="6" w:space="0"/>
              <w:left w:val="single" w:color="auto" w:sz="6" w:space="0"/>
              <w:right w:val="single" w:color="auto" w:sz="6" w:space="0"/>
            </w:tcBorders>
            <w:hideMark/>
          </w:tcPr>
          <w:p w:rsidRPr="00843E66" w:rsidR="000F5E6A" w:rsidP="002E1E87" w:rsidRDefault="000F5E6A" w14:paraId="22D784E6" w14:textId="77777777">
            <w:pPr>
              <w:numPr>
                <w:ilvl w:val="0"/>
                <w:numId w:val="72"/>
              </w:numPr>
              <w:spacing w:after="120" w:line="240" w:lineRule="auto"/>
              <w:ind w:left="0" w:right="57" w:firstLine="0"/>
              <w:jc w:val="right"/>
              <w:textAlignment w:val="baseline"/>
              <w:rPr>
                <w:rFonts w:ascii="Verdana" w:hAnsi="Verdana" w:eastAsia="Times New Roman"/>
                <w:sz w:val="20"/>
                <w:szCs w:val="20"/>
                <w:lang w:eastAsia="pl-PL"/>
              </w:rPr>
            </w:pPr>
          </w:p>
        </w:tc>
        <w:tc>
          <w:tcPr>
            <w:tcW w:w="6118" w:type="dxa"/>
            <w:gridSpan w:val="2"/>
            <w:tcBorders>
              <w:top w:val="single" w:color="auto" w:sz="6" w:space="0"/>
              <w:left w:val="single" w:color="auto" w:sz="6" w:space="0"/>
              <w:bottom w:val="single" w:color="auto" w:sz="4" w:space="0"/>
              <w:right w:val="single" w:color="auto" w:sz="6" w:space="0"/>
            </w:tcBorders>
            <w:hideMark/>
          </w:tcPr>
          <w:p w:rsidRPr="006356DF" w:rsidR="000F5E6A" w:rsidP="002E1E87" w:rsidRDefault="000F5E6A" w14:paraId="41123788" w14:textId="77777777">
            <w:pPr>
              <w:spacing w:after="120" w:line="240" w:lineRule="auto"/>
              <w:ind w:left="57" w:right="57"/>
              <w:textAlignment w:val="baseline"/>
              <w:rPr>
                <w:rFonts w:ascii="Verdana" w:hAnsi="Verdana" w:eastAsia="Times New Roman"/>
                <w:sz w:val="20"/>
                <w:szCs w:val="20"/>
                <w:lang w:eastAsia="pl-PL"/>
              </w:rPr>
            </w:pPr>
            <w:r w:rsidRPr="006356DF">
              <w:rPr>
                <w:rFonts w:ascii="Verdana" w:hAnsi="Verdana" w:eastAsia="Times New Roman"/>
                <w:sz w:val="20"/>
                <w:szCs w:val="20"/>
                <w:lang w:eastAsia="pl-PL"/>
              </w:rPr>
              <w:t xml:space="preserve">Zakładane efekty uczenia się </w:t>
            </w:r>
          </w:p>
          <w:p w:rsidRPr="006356DF" w:rsidR="000F5E6A" w:rsidP="002E1E87" w:rsidRDefault="000F5E6A" w14:paraId="72E93D49" w14:textId="77777777">
            <w:pPr>
              <w:spacing w:after="120" w:line="240" w:lineRule="auto"/>
              <w:ind w:left="57" w:right="57"/>
              <w:textAlignment w:val="baseline"/>
              <w:rPr>
                <w:rFonts w:ascii="Verdana" w:hAnsi="Verdana" w:eastAsia="Times New Roman"/>
                <w:b/>
                <w:bCs/>
                <w:sz w:val="20"/>
                <w:szCs w:val="20"/>
                <w:lang w:eastAsia="pl-PL"/>
              </w:rPr>
            </w:pPr>
            <w:r>
              <w:rPr>
                <w:rFonts w:ascii="Verdana" w:hAnsi="Verdana" w:eastAsia="Times New Roman"/>
                <w:b/>
                <w:bCs/>
                <w:sz w:val="20"/>
                <w:szCs w:val="20"/>
                <w:lang w:eastAsia="pl-PL"/>
              </w:rPr>
              <w:t>Student/studentka</w:t>
            </w:r>
            <w:r w:rsidRPr="006356DF">
              <w:rPr>
                <w:rFonts w:ascii="Verdana" w:hAnsi="Verdana" w:eastAsia="Times New Roman"/>
                <w:b/>
                <w:bCs/>
                <w:sz w:val="20"/>
                <w:szCs w:val="20"/>
                <w:lang w:eastAsia="pl-PL"/>
              </w:rPr>
              <w:t>:</w:t>
            </w:r>
          </w:p>
        </w:tc>
        <w:tc>
          <w:tcPr>
            <w:tcW w:w="2670" w:type="dxa"/>
            <w:tcBorders>
              <w:top w:val="single" w:color="auto" w:sz="6" w:space="0"/>
              <w:left w:val="single" w:color="auto" w:sz="6" w:space="0"/>
              <w:bottom w:val="single" w:color="auto" w:sz="4" w:space="0"/>
              <w:right w:val="single" w:color="auto" w:sz="6" w:space="0"/>
            </w:tcBorders>
            <w:hideMark/>
          </w:tcPr>
          <w:p w:rsidRPr="006356DF" w:rsidR="000F5E6A" w:rsidP="002E1E87" w:rsidRDefault="000F5E6A" w14:paraId="78E11466" w14:textId="77777777">
            <w:pPr>
              <w:spacing w:after="120" w:line="240" w:lineRule="auto"/>
              <w:ind w:left="57" w:right="57"/>
              <w:textAlignment w:val="baseline"/>
              <w:rPr>
                <w:rFonts w:ascii="Verdana" w:hAnsi="Verdana" w:eastAsia="Times New Roman"/>
                <w:sz w:val="20"/>
                <w:szCs w:val="20"/>
                <w:lang w:eastAsia="pl-PL"/>
              </w:rPr>
            </w:pPr>
            <w:r w:rsidRPr="006356DF">
              <w:rPr>
                <w:rFonts w:ascii="Verdana" w:hAnsi="Verdana" w:eastAsia="Times New Roman"/>
                <w:sz w:val="20"/>
                <w:szCs w:val="20"/>
                <w:lang w:eastAsia="pl-PL"/>
              </w:rPr>
              <w:t>Symbole odpowiednich kierunkowych efektów uczenia się</w:t>
            </w:r>
          </w:p>
        </w:tc>
      </w:tr>
      <w:tr w:rsidRPr="00AD5ACD" w:rsidR="000F5E6A" w:rsidTr="002E1E87" w14:paraId="6698CD02" w14:textId="77777777">
        <w:trPr>
          <w:trHeight w:val="15"/>
          <w:jc w:val="center"/>
        </w:trPr>
        <w:tc>
          <w:tcPr>
            <w:tcW w:w="851" w:type="dxa"/>
            <w:vMerge/>
          </w:tcPr>
          <w:p w:rsidRPr="006356DF" w:rsidR="000F5E6A" w:rsidP="002E1E87" w:rsidRDefault="000F5E6A" w14:paraId="270EF5F8" w14:textId="77777777">
            <w:pPr>
              <w:spacing w:after="120" w:line="240" w:lineRule="auto"/>
              <w:ind w:right="57"/>
              <w:jc w:val="right"/>
              <w:textAlignment w:val="baseline"/>
              <w:rPr>
                <w:rFonts w:ascii="Verdana" w:hAnsi="Verdana" w:eastAsia="Times New Roman"/>
                <w:sz w:val="20"/>
                <w:szCs w:val="20"/>
                <w:lang w:eastAsia="pl-PL"/>
              </w:rPr>
            </w:pPr>
          </w:p>
        </w:tc>
        <w:tc>
          <w:tcPr>
            <w:tcW w:w="6118" w:type="dxa"/>
            <w:gridSpan w:val="2"/>
            <w:tcBorders>
              <w:top w:val="single" w:color="auto" w:sz="4" w:space="0"/>
              <w:left w:val="single" w:color="auto" w:sz="6" w:space="0"/>
              <w:bottom w:val="nil"/>
              <w:right w:val="single" w:color="auto" w:sz="6" w:space="0"/>
            </w:tcBorders>
          </w:tcPr>
          <w:p w:rsidRPr="006356DF" w:rsidR="000F5E6A" w:rsidP="002E1E87" w:rsidRDefault="000F5E6A" w14:paraId="03FEE5C4" w14:textId="77777777">
            <w:pPr>
              <w:autoSpaceDE w:val="0"/>
              <w:autoSpaceDN w:val="0"/>
              <w:adjustRightInd w:val="0"/>
              <w:spacing w:after="120" w:line="240" w:lineRule="auto"/>
              <w:ind w:left="57" w:right="57"/>
              <w:jc w:val="both"/>
              <w:rPr>
                <w:rFonts w:ascii="Verdana" w:hAnsi="Verdana" w:eastAsia="Calibri" w:cs="Verdana"/>
                <w:b/>
                <w:bCs/>
                <w:sz w:val="20"/>
                <w:szCs w:val="20"/>
                <w:lang w:eastAsia="pl-PL"/>
              </w:rPr>
            </w:pPr>
            <w:r w:rsidRPr="49A60377">
              <w:rPr>
                <w:rFonts w:ascii="Verdana" w:hAnsi="Verdana" w:eastAsia="Calibri" w:cs="Verdana"/>
                <w:b/>
                <w:bCs/>
                <w:sz w:val="20"/>
                <w:szCs w:val="20"/>
                <w:lang w:eastAsia="pl-PL"/>
              </w:rPr>
              <w:t>- zna i rozumie w zaawansowanym stopniu wybrane fakty i zjawiska z historii literatury hiszpańskiej, w szczególności problematykę poruszaną przez najważniejsze pisarki hiszpańskie XX i XXI wieku;</w:t>
            </w:r>
          </w:p>
        </w:tc>
        <w:tc>
          <w:tcPr>
            <w:tcW w:w="2670" w:type="dxa"/>
            <w:tcBorders>
              <w:top w:val="single" w:color="auto" w:sz="4" w:space="0"/>
              <w:left w:val="single" w:color="auto" w:sz="6" w:space="0"/>
              <w:bottom w:val="nil"/>
              <w:right w:val="single" w:color="auto" w:sz="6" w:space="0"/>
            </w:tcBorders>
          </w:tcPr>
          <w:p w:rsidRPr="006356DF" w:rsidR="000F5E6A" w:rsidP="002E1E87" w:rsidRDefault="000F5E6A" w14:paraId="64C14C4B" w14:textId="77777777">
            <w:pPr>
              <w:spacing w:after="120" w:line="240" w:lineRule="auto"/>
              <w:ind w:left="57" w:right="57"/>
              <w:textAlignment w:val="baseline"/>
              <w:rPr>
                <w:rFonts w:ascii="Verdana" w:hAnsi="Verdana" w:eastAsia="Times New Roman"/>
                <w:b/>
                <w:bCs/>
                <w:sz w:val="20"/>
                <w:szCs w:val="20"/>
                <w:lang w:eastAsia="pl-PL"/>
              </w:rPr>
            </w:pPr>
            <w:r w:rsidRPr="084C88B5">
              <w:rPr>
                <w:rFonts w:ascii="Verdana" w:hAnsi="Verdana" w:eastAsia="Verdana" w:cs="Verdana"/>
                <w:b/>
                <w:bCs/>
                <w:sz w:val="20"/>
                <w:szCs w:val="20"/>
              </w:rPr>
              <w:t>K_W0</w:t>
            </w:r>
            <w:r>
              <w:rPr>
                <w:rFonts w:ascii="Verdana" w:hAnsi="Verdana" w:eastAsia="Verdana" w:cs="Verdana"/>
                <w:b/>
                <w:bCs/>
                <w:sz w:val="20"/>
                <w:szCs w:val="20"/>
              </w:rPr>
              <w:t>2</w:t>
            </w:r>
          </w:p>
        </w:tc>
      </w:tr>
      <w:tr w:rsidRPr="00AD5ACD" w:rsidR="000F5E6A" w:rsidTr="002E1E87" w14:paraId="462F7355" w14:textId="77777777">
        <w:trPr>
          <w:trHeight w:val="15"/>
          <w:jc w:val="center"/>
        </w:trPr>
        <w:tc>
          <w:tcPr>
            <w:tcW w:w="851" w:type="dxa"/>
            <w:vMerge/>
          </w:tcPr>
          <w:p w:rsidRPr="006356DF" w:rsidR="000F5E6A" w:rsidP="002E1E87" w:rsidRDefault="000F5E6A" w14:paraId="0EFDB7EC" w14:textId="77777777">
            <w:pPr>
              <w:spacing w:after="120" w:line="240" w:lineRule="auto"/>
              <w:ind w:right="57"/>
              <w:jc w:val="right"/>
              <w:textAlignment w:val="baseline"/>
              <w:rPr>
                <w:rFonts w:ascii="Verdana" w:hAnsi="Verdana" w:eastAsia="Times New Roman"/>
                <w:sz w:val="20"/>
                <w:szCs w:val="20"/>
                <w:lang w:eastAsia="pl-PL"/>
              </w:rPr>
            </w:pPr>
          </w:p>
        </w:tc>
        <w:tc>
          <w:tcPr>
            <w:tcW w:w="6118" w:type="dxa"/>
            <w:gridSpan w:val="2"/>
            <w:tcBorders>
              <w:top w:val="nil"/>
              <w:left w:val="single" w:color="auto" w:sz="6" w:space="0"/>
              <w:bottom w:val="nil"/>
              <w:right w:val="single" w:color="auto" w:sz="6" w:space="0"/>
            </w:tcBorders>
          </w:tcPr>
          <w:p w:rsidR="000F5E6A" w:rsidP="002E1E87" w:rsidRDefault="000F5E6A" w14:paraId="36858551" w14:textId="77777777">
            <w:pPr>
              <w:autoSpaceDE w:val="0"/>
              <w:autoSpaceDN w:val="0"/>
              <w:adjustRightInd w:val="0"/>
              <w:spacing w:after="120" w:line="240" w:lineRule="auto"/>
              <w:ind w:left="57" w:right="57"/>
              <w:jc w:val="both"/>
              <w:rPr>
                <w:rFonts w:ascii="Verdana" w:hAnsi="Verdana" w:eastAsia="Calibri" w:cs="Verdana"/>
                <w:b/>
                <w:bCs/>
                <w:sz w:val="20"/>
                <w:szCs w:val="20"/>
                <w:lang w:eastAsia="pl-PL"/>
              </w:rPr>
            </w:pPr>
            <w:r w:rsidRPr="49A60377">
              <w:rPr>
                <w:rFonts w:ascii="Verdana" w:hAnsi="Verdana" w:eastAsia="Calibri" w:cs="Verdana"/>
                <w:b/>
                <w:bCs/>
                <w:sz w:val="20"/>
                <w:szCs w:val="20"/>
                <w:lang w:eastAsia="pl-PL"/>
              </w:rPr>
              <w:t xml:space="preserve">- zna i rozumie fundamentalne dylematy współczesnej cywilizacji w odniesieniu do Hiszpanii, ze szczególnym uwzględnieniem płci kulturowej; ma </w:t>
            </w:r>
            <w:r w:rsidRPr="49A60377">
              <w:rPr>
                <w:rFonts w:ascii="Verdana" w:hAnsi="Verdana" w:eastAsia="Calibri" w:cs="Verdana"/>
                <w:b/>
                <w:bCs/>
                <w:sz w:val="20"/>
                <w:szCs w:val="20"/>
                <w:lang w:eastAsia="pl-PL"/>
              </w:rPr>
              <w:t xml:space="preserve">wiedzę o współczesnych społecznych, politycznych i artystycznych realiach w Hiszpanii; </w:t>
            </w:r>
          </w:p>
        </w:tc>
        <w:tc>
          <w:tcPr>
            <w:tcW w:w="2670" w:type="dxa"/>
            <w:tcBorders>
              <w:top w:val="nil"/>
              <w:left w:val="single" w:color="auto" w:sz="6" w:space="0"/>
              <w:bottom w:val="nil"/>
              <w:right w:val="single" w:color="auto" w:sz="6" w:space="0"/>
            </w:tcBorders>
          </w:tcPr>
          <w:p w:rsidRPr="084C88B5" w:rsidR="000F5E6A" w:rsidP="002E1E87" w:rsidRDefault="000F5E6A" w14:paraId="3B585130" w14:textId="77777777">
            <w:pPr>
              <w:spacing w:after="120" w:line="240" w:lineRule="auto"/>
              <w:ind w:left="57" w:right="57"/>
              <w:textAlignment w:val="baseline"/>
              <w:rPr>
                <w:rFonts w:ascii="Verdana" w:hAnsi="Verdana" w:eastAsia="Verdana" w:cs="Verdana"/>
                <w:b/>
                <w:bCs/>
                <w:sz w:val="20"/>
                <w:szCs w:val="20"/>
              </w:rPr>
            </w:pPr>
            <w:r>
              <w:rPr>
                <w:rFonts w:ascii="Verdana" w:hAnsi="Verdana" w:eastAsia="Verdana" w:cs="Verdana"/>
                <w:b/>
                <w:bCs/>
                <w:sz w:val="20"/>
                <w:szCs w:val="20"/>
              </w:rPr>
              <w:t>K_W09</w:t>
            </w:r>
          </w:p>
        </w:tc>
      </w:tr>
      <w:tr w:rsidRPr="00AD5ACD" w:rsidR="000F5E6A" w:rsidTr="002E1E87" w14:paraId="25628B50" w14:textId="77777777">
        <w:trPr>
          <w:trHeight w:val="15"/>
          <w:jc w:val="center"/>
        </w:trPr>
        <w:tc>
          <w:tcPr>
            <w:tcW w:w="851" w:type="dxa"/>
            <w:vMerge/>
          </w:tcPr>
          <w:p w:rsidRPr="006356DF" w:rsidR="000F5E6A" w:rsidP="002E1E87" w:rsidRDefault="000F5E6A" w14:paraId="25685601" w14:textId="77777777">
            <w:pPr>
              <w:spacing w:after="120" w:line="240" w:lineRule="auto"/>
              <w:ind w:right="57"/>
              <w:jc w:val="right"/>
              <w:textAlignment w:val="baseline"/>
              <w:rPr>
                <w:rFonts w:ascii="Verdana" w:hAnsi="Verdana" w:eastAsia="Times New Roman"/>
                <w:sz w:val="20"/>
                <w:szCs w:val="20"/>
                <w:lang w:eastAsia="pl-PL"/>
              </w:rPr>
            </w:pPr>
          </w:p>
        </w:tc>
        <w:tc>
          <w:tcPr>
            <w:tcW w:w="6118" w:type="dxa"/>
            <w:gridSpan w:val="2"/>
            <w:tcBorders>
              <w:top w:val="nil"/>
              <w:left w:val="single" w:color="auto" w:sz="6" w:space="0"/>
              <w:bottom w:val="nil"/>
              <w:right w:val="single" w:color="auto" w:sz="6" w:space="0"/>
            </w:tcBorders>
          </w:tcPr>
          <w:p w:rsidRPr="006356DF" w:rsidR="000F5E6A" w:rsidP="002E1E87" w:rsidRDefault="000F5E6A" w14:paraId="2EB81AD6" w14:textId="77777777">
            <w:pPr>
              <w:autoSpaceDE w:val="0"/>
              <w:autoSpaceDN w:val="0"/>
              <w:adjustRightInd w:val="0"/>
              <w:spacing w:after="120" w:line="240" w:lineRule="auto"/>
              <w:ind w:left="57" w:right="57"/>
              <w:jc w:val="both"/>
              <w:rPr>
                <w:rFonts w:ascii="Verdana" w:hAnsi="Verdana" w:eastAsia="Calibri" w:cs="Verdana"/>
                <w:b/>
                <w:bCs/>
                <w:sz w:val="20"/>
                <w:szCs w:val="20"/>
                <w:lang w:eastAsia="pl-PL"/>
              </w:rPr>
            </w:pPr>
            <w:r w:rsidRPr="49A60377">
              <w:rPr>
                <w:rFonts w:ascii="Verdana" w:hAnsi="Verdana" w:eastAsia="Calibri" w:cs="Verdana"/>
                <w:b/>
                <w:bCs/>
                <w:sz w:val="20"/>
                <w:szCs w:val="20"/>
                <w:lang w:eastAsia="pl-PL"/>
              </w:rPr>
              <w:t>- wykorzystuje posiadaną wiedzę literaturoznawczą w analizie i interpretacji tekstów literackich, uwzględniając ich kontekst historyczny i kulturowy, wyszukując, selekcjonując, analizując, oceniając, interpretując i syntetyzując informacje z różnych źródeł i za pomocą różnych metod, również z wykorzystaniem zaawansowanych technik informacyjno-komunikacyjnych;</w:t>
            </w:r>
          </w:p>
        </w:tc>
        <w:tc>
          <w:tcPr>
            <w:tcW w:w="2670" w:type="dxa"/>
            <w:tcBorders>
              <w:top w:val="nil"/>
              <w:left w:val="single" w:color="auto" w:sz="6" w:space="0"/>
              <w:bottom w:val="nil"/>
              <w:right w:val="single" w:color="auto" w:sz="6" w:space="0"/>
            </w:tcBorders>
          </w:tcPr>
          <w:p w:rsidRPr="006356DF" w:rsidR="000F5E6A" w:rsidP="002E1E87" w:rsidRDefault="000F5E6A" w14:paraId="67EA5F9A" w14:textId="77777777">
            <w:pPr>
              <w:spacing w:after="120" w:line="240" w:lineRule="auto"/>
              <w:ind w:left="57" w:right="57"/>
              <w:textAlignment w:val="baseline"/>
              <w:rPr>
                <w:rFonts w:ascii="Verdana" w:hAnsi="Verdana" w:eastAsia="Times New Roman"/>
                <w:b/>
                <w:bCs/>
                <w:sz w:val="20"/>
                <w:szCs w:val="20"/>
                <w:lang w:eastAsia="pl-PL"/>
              </w:rPr>
            </w:pPr>
            <w:r w:rsidRPr="084C88B5">
              <w:rPr>
                <w:rFonts w:ascii="Verdana" w:hAnsi="Verdana" w:eastAsia="Verdana" w:cs="Verdana"/>
                <w:b/>
                <w:bCs/>
                <w:sz w:val="20"/>
                <w:szCs w:val="20"/>
              </w:rPr>
              <w:t>K_</w:t>
            </w:r>
            <w:r>
              <w:rPr>
                <w:rFonts w:ascii="Verdana" w:hAnsi="Verdana" w:eastAsia="Verdana" w:cs="Verdana"/>
                <w:b/>
                <w:bCs/>
                <w:sz w:val="20"/>
                <w:szCs w:val="20"/>
              </w:rPr>
              <w:t>U02</w:t>
            </w:r>
          </w:p>
        </w:tc>
      </w:tr>
      <w:tr w:rsidRPr="00AD5ACD" w:rsidR="000F5E6A" w:rsidTr="002E1E87" w14:paraId="411D1292" w14:textId="77777777">
        <w:trPr>
          <w:trHeight w:val="15"/>
          <w:jc w:val="center"/>
        </w:trPr>
        <w:tc>
          <w:tcPr>
            <w:tcW w:w="851" w:type="dxa"/>
            <w:vMerge/>
          </w:tcPr>
          <w:p w:rsidRPr="006356DF" w:rsidR="000F5E6A" w:rsidP="002E1E87" w:rsidRDefault="000F5E6A" w14:paraId="508732E9" w14:textId="77777777">
            <w:pPr>
              <w:spacing w:after="120" w:line="240" w:lineRule="auto"/>
              <w:ind w:right="57"/>
              <w:jc w:val="right"/>
              <w:textAlignment w:val="baseline"/>
              <w:rPr>
                <w:rFonts w:ascii="Verdana" w:hAnsi="Verdana" w:eastAsia="Times New Roman"/>
                <w:sz w:val="20"/>
                <w:szCs w:val="20"/>
                <w:lang w:eastAsia="pl-PL"/>
              </w:rPr>
            </w:pPr>
          </w:p>
        </w:tc>
        <w:tc>
          <w:tcPr>
            <w:tcW w:w="6118" w:type="dxa"/>
            <w:gridSpan w:val="2"/>
            <w:tcBorders>
              <w:top w:val="nil"/>
              <w:left w:val="single" w:color="auto" w:sz="6" w:space="0"/>
              <w:bottom w:val="single" w:color="BFBFBF" w:themeColor="background1" w:themeShade="BF" w:sz="6" w:space="0"/>
              <w:right w:val="single" w:color="auto" w:sz="6" w:space="0"/>
            </w:tcBorders>
          </w:tcPr>
          <w:p w:rsidRPr="00700136" w:rsidR="000F5E6A" w:rsidP="002E1E87" w:rsidRDefault="000F5E6A" w14:paraId="6DB8ECFC" w14:textId="77777777">
            <w:pPr>
              <w:autoSpaceDE w:val="0"/>
              <w:autoSpaceDN w:val="0"/>
              <w:adjustRightInd w:val="0"/>
              <w:spacing w:after="120" w:line="240" w:lineRule="auto"/>
              <w:ind w:left="57" w:right="57"/>
              <w:jc w:val="both"/>
              <w:rPr>
                <w:rFonts w:ascii="Verdana" w:hAnsi="Verdana" w:eastAsia="Calibri" w:cs="Verdana"/>
                <w:b/>
                <w:bCs/>
                <w:sz w:val="20"/>
                <w:szCs w:val="20"/>
                <w:lang w:eastAsia="pl-PL"/>
              </w:rPr>
            </w:pPr>
            <w:r>
              <w:rPr>
                <w:rFonts w:ascii="Verdana" w:hAnsi="Verdana" w:eastAsia="Calibri" w:cs="Verdana"/>
                <w:b/>
                <w:bCs/>
                <w:sz w:val="20"/>
                <w:szCs w:val="20"/>
                <w:lang w:eastAsia="pl-PL"/>
              </w:rPr>
              <w:t xml:space="preserve">- </w:t>
            </w:r>
            <w:r w:rsidRPr="001E2971">
              <w:rPr>
                <w:rFonts w:ascii="Verdana" w:hAnsi="Verdana"/>
                <w:b/>
                <w:bCs/>
                <w:sz w:val="20"/>
                <w:szCs w:val="20"/>
              </w:rPr>
              <w:t>planuje i organizuje pracę własną i zespołową, a w pracy zespołowej współpracuje z innymi członkami zespołu</w:t>
            </w:r>
            <w:r>
              <w:rPr>
                <w:rFonts w:ascii="Verdana" w:hAnsi="Verdana"/>
                <w:b/>
                <w:bCs/>
                <w:sz w:val="20"/>
                <w:szCs w:val="20"/>
              </w:rPr>
              <w:t>, przyjmując role odpowiednio dobrane do wyznaczonych celów.</w:t>
            </w:r>
          </w:p>
        </w:tc>
        <w:tc>
          <w:tcPr>
            <w:tcW w:w="2670" w:type="dxa"/>
            <w:tcBorders>
              <w:top w:val="nil"/>
              <w:left w:val="single" w:color="auto" w:sz="6" w:space="0"/>
              <w:bottom w:val="single" w:color="BFBFBF" w:themeColor="background1" w:themeShade="BF" w:sz="6" w:space="0"/>
              <w:right w:val="single" w:color="auto" w:sz="6" w:space="0"/>
            </w:tcBorders>
          </w:tcPr>
          <w:p w:rsidRPr="084C88B5" w:rsidR="000F5E6A" w:rsidP="002E1E87" w:rsidRDefault="000F5E6A" w14:paraId="6A685F4E"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9A0A87" w:rsidR="000F5E6A" w:rsidTr="002E1E87" w14:paraId="757020B2" w14:textId="77777777">
        <w:trPr>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0F5E6A" w:rsidP="002E1E87" w:rsidRDefault="000F5E6A" w14:paraId="135E3FB6" w14:textId="77777777">
            <w:pPr>
              <w:numPr>
                <w:ilvl w:val="0"/>
                <w:numId w:val="72"/>
              </w:numPr>
              <w:spacing w:after="120" w:line="240" w:lineRule="auto"/>
              <w:ind w:left="0" w:right="57" w:firstLine="0"/>
              <w:jc w:val="right"/>
              <w:textAlignment w:val="baseline"/>
              <w:rPr>
                <w:rFonts w:ascii="Verdana" w:hAnsi="Verdana" w:eastAsia="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0F5E6A" w:rsidP="002E1E87" w:rsidRDefault="000F5E6A" w14:paraId="21BEE656" w14:textId="77777777">
            <w:pPr>
              <w:spacing w:after="120" w:line="240" w:lineRule="auto"/>
              <w:ind w:left="57" w:right="57"/>
              <w:jc w:val="both"/>
              <w:textAlignment w:val="baseline"/>
              <w:rPr>
                <w:rFonts w:ascii="Verdana" w:hAnsi="Verdana" w:eastAsia="Times New Roman"/>
                <w:i/>
                <w:iCs/>
                <w:sz w:val="20"/>
                <w:szCs w:val="20"/>
                <w:lang w:eastAsia="pl-PL"/>
              </w:rPr>
            </w:pPr>
            <w:r w:rsidRPr="006356DF">
              <w:rPr>
                <w:rFonts w:ascii="Verdana" w:hAnsi="Verdana" w:eastAsia="Times New Roman"/>
                <w:sz w:val="20"/>
                <w:szCs w:val="20"/>
                <w:lang w:eastAsia="pl-PL"/>
              </w:rPr>
              <w:t xml:space="preserve">Literatura obowiązkowa i zalecana </w:t>
            </w:r>
            <w:r w:rsidRPr="006356DF">
              <w:rPr>
                <w:rFonts w:ascii="Verdana" w:hAnsi="Verdana" w:eastAsia="Times New Roman"/>
                <w:i/>
                <w:iCs/>
                <w:sz w:val="20"/>
                <w:szCs w:val="20"/>
                <w:lang w:eastAsia="pl-PL"/>
              </w:rPr>
              <w:t>(źródła, opracowania, podręczniki, itp.)</w:t>
            </w:r>
          </w:p>
          <w:p w:rsidRPr="00AD5ACD" w:rsidR="000F5E6A" w:rsidP="002E1E87" w:rsidRDefault="000F5E6A" w14:paraId="33973414" w14:textId="77777777">
            <w:pPr>
              <w:tabs>
                <w:tab w:val="num" w:pos="720"/>
              </w:tabs>
              <w:spacing w:after="120" w:line="240" w:lineRule="auto"/>
              <w:ind w:left="57" w:right="57"/>
              <w:jc w:val="both"/>
              <w:textAlignment w:val="baseline"/>
              <w:rPr>
                <w:rFonts w:ascii="Verdana" w:hAnsi="Verdana"/>
                <w:b/>
                <w:sz w:val="20"/>
                <w:szCs w:val="20"/>
                <w:lang w:val="es-ES"/>
              </w:rPr>
            </w:pPr>
            <w:r w:rsidRPr="00AD5ACD">
              <w:rPr>
                <w:rFonts w:ascii="Verdana" w:hAnsi="Verdana"/>
                <w:b/>
                <w:sz w:val="20"/>
                <w:szCs w:val="20"/>
                <w:lang w:val="es-ES"/>
              </w:rPr>
              <w:t xml:space="preserve">-GRACIA J., RÓDENAS D., </w:t>
            </w:r>
            <w:r w:rsidRPr="00AD5ACD">
              <w:rPr>
                <w:rFonts w:ascii="Verdana" w:hAnsi="Verdana"/>
                <w:b/>
                <w:i/>
                <w:iCs/>
                <w:sz w:val="20"/>
                <w:szCs w:val="20"/>
                <w:lang w:val="es-ES"/>
              </w:rPr>
              <w:t>Historia de la literatura española. Volumen 7: Derrota y restitución de la modernidad 1939-2010</w:t>
            </w:r>
            <w:r w:rsidRPr="00AD5ACD">
              <w:rPr>
                <w:rFonts w:ascii="Verdana" w:hAnsi="Verdana"/>
                <w:b/>
                <w:sz w:val="20"/>
                <w:szCs w:val="20"/>
                <w:lang w:val="es-ES"/>
              </w:rPr>
              <w:t>, Crítica, Madrid, 2011.</w:t>
            </w:r>
          </w:p>
          <w:p w:rsidRPr="00AD5ACD" w:rsidR="000F5E6A" w:rsidP="002E1E87" w:rsidRDefault="000F5E6A" w14:paraId="4AB5BE01" w14:textId="77777777">
            <w:pPr>
              <w:tabs>
                <w:tab w:val="num" w:pos="720"/>
              </w:tabs>
              <w:spacing w:after="120" w:line="240" w:lineRule="auto"/>
              <w:ind w:left="57" w:right="57"/>
              <w:jc w:val="both"/>
              <w:textAlignment w:val="baseline"/>
              <w:rPr>
                <w:rFonts w:ascii="Verdana" w:hAnsi="Verdana"/>
                <w:b/>
                <w:sz w:val="20"/>
                <w:szCs w:val="20"/>
              </w:rPr>
            </w:pPr>
            <w:r w:rsidRPr="00AD5ACD">
              <w:rPr>
                <w:rFonts w:ascii="Verdana" w:hAnsi="Verdana"/>
                <w:b/>
                <w:sz w:val="20"/>
                <w:szCs w:val="20"/>
              </w:rPr>
              <w:t xml:space="preserve">-KOLANKOWSKA M. (red. i tłum.), </w:t>
            </w:r>
            <w:r w:rsidRPr="00AD5ACD">
              <w:rPr>
                <w:rFonts w:ascii="Verdana" w:hAnsi="Verdana"/>
                <w:b/>
                <w:i/>
                <w:iCs/>
                <w:sz w:val="20"/>
                <w:szCs w:val="20"/>
              </w:rPr>
              <w:t>Portret kobiety w opowiadaniach dziesięciu hiszpańskich autorek</w:t>
            </w:r>
            <w:r w:rsidRPr="00AD5ACD">
              <w:rPr>
                <w:rFonts w:ascii="Verdana" w:hAnsi="Verdana"/>
                <w:b/>
                <w:iCs/>
                <w:sz w:val="20"/>
                <w:szCs w:val="20"/>
              </w:rPr>
              <w:t>, Biuro Literackie,</w:t>
            </w:r>
            <w:r w:rsidRPr="00AD5ACD">
              <w:rPr>
                <w:rFonts w:ascii="Verdana" w:hAnsi="Verdana"/>
                <w:b/>
                <w:sz w:val="20"/>
                <w:szCs w:val="20"/>
              </w:rPr>
              <w:t xml:space="preserve"> Wrocław, 2014.</w:t>
            </w:r>
          </w:p>
          <w:p w:rsidRPr="00AD5ACD" w:rsidR="000F5E6A" w:rsidP="002E1E87" w:rsidRDefault="000F5E6A" w14:paraId="394704EE" w14:textId="77777777">
            <w:pPr>
              <w:tabs>
                <w:tab w:val="num" w:pos="720"/>
              </w:tabs>
              <w:spacing w:after="120" w:line="240" w:lineRule="auto"/>
              <w:ind w:left="57" w:right="57"/>
              <w:jc w:val="both"/>
              <w:textAlignment w:val="baseline"/>
              <w:rPr>
                <w:rFonts w:ascii="Verdana" w:hAnsi="Verdana"/>
                <w:b/>
                <w:iCs/>
                <w:sz w:val="20"/>
                <w:szCs w:val="20"/>
                <w:lang w:val="es-ES"/>
              </w:rPr>
            </w:pPr>
            <w:r w:rsidRPr="00AD5ACD">
              <w:rPr>
                <w:rFonts w:ascii="Verdana" w:hAnsi="Verdana"/>
                <w:b/>
                <w:sz w:val="20"/>
                <w:szCs w:val="20"/>
                <w:lang w:val="es-ES"/>
              </w:rPr>
              <w:t xml:space="preserve">-MOSZCZYŃSKA-DÜRST K., </w:t>
            </w:r>
            <w:r w:rsidRPr="00AD5ACD">
              <w:rPr>
                <w:rFonts w:ascii="Verdana" w:hAnsi="Verdana"/>
                <w:b/>
                <w:i/>
                <w:iCs/>
                <w:sz w:val="20"/>
                <w:szCs w:val="20"/>
                <w:lang w:val="es-ES"/>
              </w:rPr>
              <w:t>La vida devorada. Novela, mujer y sociedad en la España de los noventa</w:t>
            </w:r>
            <w:r w:rsidRPr="00AD5ACD">
              <w:rPr>
                <w:rFonts w:ascii="Verdana" w:hAnsi="Verdana"/>
                <w:b/>
                <w:iCs/>
                <w:sz w:val="20"/>
                <w:szCs w:val="20"/>
                <w:lang w:val="es-ES"/>
              </w:rPr>
              <w:t>, Instituto de Estudios Ibéricos e Iberoamericanos de la Universidad de Varsovia, MHRL, Varsovia, 2009.</w:t>
            </w:r>
          </w:p>
          <w:p w:rsidRPr="00AD5ACD" w:rsidR="000F5E6A" w:rsidP="002E1E87" w:rsidRDefault="000F5E6A" w14:paraId="7494ECC2" w14:textId="77777777">
            <w:pPr>
              <w:tabs>
                <w:tab w:val="num" w:pos="720"/>
              </w:tabs>
              <w:spacing w:after="120" w:line="240" w:lineRule="auto"/>
              <w:ind w:left="57" w:right="57"/>
              <w:jc w:val="both"/>
              <w:textAlignment w:val="baseline"/>
              <w:rPr>
                <w:rFonts w:ascii="Verdana" w:hAnsi="Verdana"/>
                <w:b/>
                <w:sz w:val="20"/>
                <w:szCs w:val="20"/>
                <w:lang w:val="es-ES"/>
              </w:rPr>
            </w:pPr>
            <w:r w:rsidRPr="00AD5ACD">
              <w:rPr>
                <w:rFonts w:ascii="Verdana" w:hAnsi="Verdana"/>
                <w:b/>
                <w:sz w:val="20"/>
                <w:szCs w:val="20"/>
                <w:lang w:val="es-ES"/>
              </w:rPr>
              <w:t xml:space="preserve">-MOSZCZYŃSKA-DÜRST K., </w:t>
            </w:r>
            <w:r w:rsidRPr="00AD5ACD">
              <w:rPr>
                <w:rFonts w:ascii="Verdana" w:hAnsi="Verdana"/>
                <w:b/>
                <w:i/>
                <w:iCs/>
                <w:sz w:val="20"/>
                <w:szCs w:val="20"/>
                <w:lang w:val="es-ES"/>
              </w:rPr>
              <w:t>De las intimidades congeladas a los marcos de guerra: amor, identidad y transición en las novelistas españolas</w:t>
            </w:r>
            <w:r w:rsidRPr="00AD5ACD">
              <w:rPr>
                <w:rFonts w:ascii="Verdana" w:hAnsi="Verdana"/>
                <w:b/>
                <w:sz w:val="20"/>
                <w:szCs w:val="20"/>
                <w:lang w:val="es-ES"/>
              </w:rPr>
              <w:t>, Padilla Libros, Sevilla, 2017.</w:t>
            </w:r>
          </w:p>
          <w:p w:rsidRPr="00AD5ACD" w:rsidR="000F5E6A" w:rsidP="002E1E87" w:rsidRDefault="000F5E6A" w14:paraId="104BC790" w14:textId="77777777">
            <w:pPr>
              <w:tabs>
                <w:tab w:val="num" w:pos="720"/>
              </w:tabs>
              <w:spacing w:after="120" w:line="240" w:lineRule="auto"/>
              <w:ind w:left="57" w:right="57"/>
              <w:jc w:val="both"/>
              <w:textAlignment w:val="baseline"/>
              <w:rPr>
                <w:rFonts w:ascii="Verdana" w:hAnsi="Verdana"/>
                <w:b/>
                <w:sz w:val="20"/>
                <w:szCs w:val="20"/>
              </w:rPr>
            </w:pPr>
            <w:r w:rsidRPr="00AD5ACD">
              <w:rPr>
                <w:rFonts w:ascii="Verdana" w:hAnsi="Verdana"/>
                <w:b/>
                <w:sz w:val="20"/>
                <w:szCs w:val="20"/>
              </w:rPr>
              <w:t xml:space="preserve">-MIZIELIŃSKA J., </w:t>
            </w:r>
            <w:r w:rsidRPr="00AD5ACD">
              <w:rPr>
                <w:rFonts w:ascii="Verdana" w:hAnsi="Verdana"/>
                <w:b/>
                <w:i/>
                <w:iCs/>
                <w:sz w:val="20"/>
                <w:szCs w:val="20"/>
              </w:rPr>
              <w:t>(De)konstrukcje kobiecości</w:t>
            </w:r>
            <w:r w:rsidRPr="00AD5ACD">
              <w:rPr>
                <w:rFonts w:ascii="Verdana" w:hAnsi="Verdana"/>
                <w:b/>
                <w:sz w:val="20"/>
                <w:szCs w:val="20"/>
              </w:rPr>
              <w:t>, słowo/obraz terytoria, Gdańsk, 2004.</w:t>
            </w:r>
          </w:p>
          <w:p w:rsidRPr="00AD5ACD" w:rsidR="000F5E6A" w:rsidP="002E1E87" w:rsidRDefault="000F5E6A" w14:paraId="4633A72B" w14:textId="77777777">
            <w:pPr>
              <w:tabs>
                <w:tab w:val="num" w:pos="720"/>
              </w:tabs>
              <w:spacing w:after="120" w:line="240" w:lineRule="auto"/>
              <w:ind w:left="57" w:right="57"/>
              <w:jc w:val="both"/>
              <w:textAlignment w:val="baseline"/>
              <w:rPr>
                <w:rFonts w:ascii="Verdana" w:hAnsi="Verdana"/>
                <w:b/>
                <w:sz w:val="20"/>
                <w:szCs w:val="20"/>
                <w:lang w:val="es-ES"/>
              </w:rPr>
            </w:pPr>
            <w:r w:rsidRPr="00AD5ACD">
              <w:rPr>
                <w:rFonts w:ascii="Verdana" w:hAnsi="Verdana"/>
                <w:b/>
                <w:sz w:val="20"/>
                <w:szCs w:val="20"/>
                <w:lang w:val="es-ES"/>
              </w:rPr>
              <w:t xml:space="preserve">-PÉREZ FONTDEVELA A., TORRAS FRANCÈS M. (red.), </w:t>
            </w:r>
            <w:r w:rsidRPr="00AD5ACD">
              <w:rPr>
                <w:rFonts w:ascii="Verdana" w:hAnsi="Verdana"/>
                <w:b/>
                <w:i/>
                <w:iCs/>
                <w:sz w:val="20"/>
                <w:szCs w:val="20"/>
                <w:lang w:val="es-ES"/>
              </w:rPr>
              <w:t>¿Qué es una autora? Encrucijadas entre género y autoría</w:t>
            </w:r>
            <w:r w:rsidRPr="00AD5ACD">
              <w:rPr>
                <w:rFonts w:ascii="Verdana" w:hAnsi="Verdana"/>
                <w:b/>
                <w:iCs/>
                <w:sz w:val="20"/>
                <w:szCs w:val="20"/>
                <w:lang w:val="es-ES"/>
              </w:rPr>
              <w:t>, Icaria,</w:t>
            </w:r>
            <w:r w:rsidRPr="00AD5ACD">
              <w:rPr>
                <w:rFonts w:ascii="Verdana" w:hAnsi="Verdana"/>
                <w:b/>
                <w:sz w:val="20"/>
                <w:szCs w:val="20"/>
                <w:lang w:val="es-ES"/>
              </w:rPr>
              <w:t xml:space="preserve"> Barcelona, 2019.</w:t>
            </w:r>
          </w:p>
          <w:p w:rsidRPr="00AD5ACD" w:rsidR="000F5E6A" w:rsidP="002E1E87" w:rsidRDefault="000F5E6A" w14:paraId="46A0FDE1" w14:textId="77777777">
            <w:pPr>
              <w:tabs>
                <w:tab w:val="num" w:pos="720"/>
              </w:tabs>
              <w:spacing w:after="120" w:line="240" w:lineRule="auto"/>
              <w:ind w:left="57" w:right="57"/>
              <w:jc w:val="both"/>
              <w:textAlignment w:val="baseline"/>
              <w:rPr>
                <w:rFonts w:ascii="Verdana" w:hAnsi="Verdana"/>
                <w:b/>
                <w:sz w:val="20"/>
                <w:szCs w:val="20"/>
                <w:lang w:val="es-ES"/>
              </w:rPr>
            </w:pPr>
            <w:r w:rsidRPr="00AD5ACD">
              <w:rPr>
                <w:rFonts w:ascii="Verdana" w:hAnsi="Verdana"/>
                <w:b/>
                <w:sz w:val="20"/>
                <w:szCs w:val="20"/>
                <w:lang w:val="es-ES"/>
              </w:rPr>
              <w:t xml:space="preserve">-POTOK M., </w:t>
            </w:r>
            <w:r w:rsidRPr="00AD5ACD">
              <w:rPr>
                <w:rFonts w:ascii="Verdana" w:hAnsi="Verdana"/>
                <w:b/>
                <w:i/>
                <w:iCs/>
                <w:sz w:val="20"/>
                <w:szCs w:val="20"/>
                <w:lang w:val="es-ES"/>
              </w:rPr>
              <w:t>El malestar. La narrativa de mujeres en la España contemporánea</w:t>
            </w:r>
            <w:r w:rsidRPr="00AD5ACD">
              <w:rPr>
                <w:rFonts w:ascii="Verdana" w:hAnsi="Verdana"/>
                <w:b/>
                <w:iCs/>
                <w:sz w:val="20"/>
                <w:szCs w:val="20"/>
                <w:lang w:val="es-ES"/>
              </w:rPr>
              <w:t>, Wydawnictwo Naukowe UAM,</w:t>
            </w:r>
            <w:r w:rsidRPr="00AD5ACD">
              <w:rPr>
                <w:rFonts w:ascii="Verdana" w:hAnsi="Verdana"/>
                <w:b/>
                <w:sz w:val="20"/>
                <w:szCs w:val="20"/>
                <w:lang w:val="es-ES"/>
              </w:rPr>
              <w:t xml:space="preserve"> Poznań, 2010.</w:t>
            </w:r>
          </w:p>
          <w:p w:rsidRPr="00AD5ACD" w:rsidR="000F5E6A" w:rsidP="002E1E87" w:rsidRDefault="000F5E6A" w14:paraId="293871BD" w14:textId="77777777">
            <w:pPr>
              <w:tabs>
                <w:tab w:val="num" w:pos="720"/>
              </w:tabs>
              <w:spacing w:after="120" w:line="240" w:lineRule="auto"/>
              <w:ind w:left="57" w:right="57"/>
              <w:jc w:val="both"/>
              <w:textAlignment w:val="baseline"/>
              <w:rPr>
                <w:rFonts w:ascii="Verdana" w:hAnsi="Verdana"/>
                <w:b/>
                <w:sz w:val="20"/>
                <w:szCs w:val="20"/>
                <w:lang w:val="es-ES"/>
              </w:rPr>
            </w:pPr>
          </w:p>
        </w:tc>
      </w:tr>
      <w:tr w:rsidRPr="00AD5ACD" w:rsidR="000F5E6A" w:rsidTr="002E1E87" w14:paraId="7C8EFEBF" w14:textId="77777777">
        <w:trPr>
          <w:trHeight w:val="60"/>
          <w:jc w:val="center"/>
        </w:trPr>
        <w:tc>
          <w:tcPr>
            <w:tcW w:w="851" w:type="dxa"/>
            <w:tcBorders>
              <w:top w:val="single" w:color="auto" w:sz="6" w:space="0"/>
              <w:left w:val="single" w:color="auto" w:sz="6" w:space="0"/>
              <w:bottom w:val="single" w:color="auto" w:sz="6" w:space="0"/>
              <w:right w:val="single" w:color="auto" w:sz="6" w:space="0"/>
            </w:tcBorders>
            <w:hideMark/>
          </w:tcPr>
          <w:p w:rsidRPr="00AD5ACD" w:rsidR="000F5E6A" w:rsidP="002E1E87" w:rsidRDefault="000F5E6A" w14:paraId="69A33FFA" w14:textId="77777777">
            <w:pPr>
              <w:numPr>
                <w:ilvl w:val="0"/>
                <w:numId w:val="72"/>
              </w:numPr>
              <w:spacing w:after="120" w:line="240" w:lineRule="auto"/>
              <w:ind w:left="0" w:right="57" w:firstLine="0"/>
              <w:jc w:val="right"/>
              <w:textAlignment w:val="baseline"/>
              <w:rPr>
                <w:rFonts w:ascii="Verdana" w:hAnsi="Verdana" w:eastAsia="Times New Roman"/>
                <w:sz w:val="20"/>
                <w:lang w:val="es-ES"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0F5E6A" w:rsidP="002E1E87" w:rsidRDefault="000F5E6A" w14:paraId="36DA48A4" w14:textId="77777777">
            <w:pPr>
              <w:spacing w:after="120" w:line="240" w:lineRule="auto"/>
              <w:ind w:left="57" w:right="57"/>
              <w:textAlignment w:val="baseline"/>
              <w:rPr>
                <w:rFonts w:ascii="Verdana" w:hAnsi="Verdana" w:eastAsia="Times New Roman"/>
                <w:sz w:val="20"/>
                <w:szCs w:val="20"/>
                <w:lang w:eastAsia="pl-PL"/>
              </w:rPr>
            </w:pPr>
            <w:r w:rsidRPr="006356DF">
              <w:rPr>
                <w:rFonts w:ascii="Verdana" w:hAnsi="Verdana" w:eastAsia="Times New Roman"/>
                <w:sz w:val="20"/>
                <w:szCs w:val="20"/>
                <w:lang w:eastAsia="pl-PL"/>
              </w:rPr>
              <w:t>Metody weryfikacji zakładanych efektów uczenia się: </w:t>
            </w:r>
          </w:p>
          <w:p w:rsidRPr="00FA601E" w:rsidR="000F5E6A" w:rsidP="002E1E87" w:rsidRDefault="000F5E6A" w14:paraId="6F2187DA" w14:textId="77777777">
            <w:pPr>
              <w:spacing w:after="120" w:line="240" w:lineRule="auto"/>
              <w:ind w:left="57" w:right="57"/>
              <w:jc w:val="both"/>
              <w:textAlignment w:val="baseline"/>
              <w:rPr>
                <w:rFonts w:ascii="Verdana" w:hAnsi="Verdana" w:eastAsia="Times New Roman"/>
                <w:b/>
                <w:bCs/>
                <w:sz w:val="20"/>
                <w:szCs w:val="20"/>
                <w:lang w:eastAsia="pl-PL"/>
              </w:rPr>
            </w:pPr>
            <w:r w:rsidRPr="00FA601E">
              <w:rPr>
                <w:rFonts w:ascii="Verdana" w:hAnsi="Verdana" w:eastAsia="Times New Roman"/>
                <w:b/>
                <w:bCs/>
                <w:sz w:val="20"/>
                <w:szCs w:val="20"/>
                <w:lang w:eastAsia="pl-PL"/>
              </w:rPr>
              <w:t>- przygotowanie wystąpienia ustnego (indywidualnego lub grupowego) (K_W0</w:t>
            </w:r>
            <w:r>
              <w:rPr>
                <w:rFonts w:ascii="Verdana" w:hAnsi="Verdana" w:eastAsia="Times New Roman"/>
                <w:b/>
                <w:bCs/>
                <w:sz w:val="20"/>
                <w:szCs w:val="20"/>
                <w:lang w:eastAsia="pl-PL"/>
              </w:rPr>
              <w:t xml:space="preserve">2, </w:t>
            </w:r>
            <w:r w:rsidRPr="084C88B5">
              <w:rPr>
                <w:rFonts w:ascii="Verdana" w:hAnsi="Verdana" w:eastAsia="Verdana" w:cs="Verdana"/>
                <w:b/>
                <w:bCs/>
                <w:sz w:val="20"/>
                <w:szCs w:val="20"/>
              </w:rPr>
              <w:t>K_</w:t>
            </w:r>
            <w:r>
              <w:rPr>
                <w:rFonts w:ascii="Verdana" w:hAnsi="Verdana" w:eastAsia="Verdana" w:cs="Verdana"/>
                <w:b/>
                <w:bCs/>
                <w:sz w:val="20"/>
                <w:szCs w:val="20"/>
              </w:rPr>
              <w:t>U02</w:t>
            </w:r>
            <w:r w:rsidRPr="00FA601E">
              <w:rPr>
                <w:rFonts w:ascii="Verdana" w:hAnsi="Verdana" w:eastAsia="Times New Roman"/>
                <w:b/>
                <w:bCs/>
                <w:sz w:val="20"/>
                <w:szCs w:val="20"/>
                <w:lang w:eastAsia="pl-PL"/>
              </w:rPr>
              <w:t xml:space="preserve">,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00FA601E">
              <w:rPr>
                <w:rFonts w:ascii="Verdana" w:hAnsi="Verdana" w:eastAsia="Times New Roman"/>
                <w:b/>
                <w:bCs/>
                <w:sz w:val="20"/>
                <w:szCs w:val="20"/>
                <w:lang w:eastAsia="pl-PL"/>
              </w:rPr>
              <w:t>);  </w:t>
            </w:r>
          </w:p>
          <w:p w:rsidRPr="006356DF" w:rsidR="000F5E6A" w:rsidP="002E1E87" w:rsidRDefault="000F5E6A" w14:paraId="7465B2F3" w14:textId="77777777">
            <w:pPr>
              <w:spacing w:after="120" w:line="240" w:lineRule="auto"/>
              <w:ind w:left="57" w:right="57"/>
              <w:jc w:val="both"/>
              <w:textAlignment w:val="baseline"/>
              <w:rPr>
                <w:rFonts w:ascii="Verdana" w:hAnsi="Verdana" w:eastAsia="Times New Roman"/>
                <w:b/>
                <w:sz w:val="20"/>
                <w:szCs w:val="20"/>
                <w:lang w:eastAsia="pl-PL"/>
              </w:rPr>
            </w:pPr>
            <w:r w:rsidRPr="00FA601E">
              <w:rPr>
                <w:rFonts w:ascii="Verdana" w:hAnsi="Verdana" w:eastAsia="Times New Roman"/>
                <w:b/>
                <w:bCs/>
                <w:sz w:val="20"/>
                <w:szCs w:val="20"/>
                <w:lang w:eastAsia="pl-PL"/>
              </w:rPr>
              <w:t xml:space="preserve">- </w:t>
            </w:r>
            <w:r>
              <w:rPr>
                <w:rFonts w:ascii="Verdana" w:hAnsi="Verdana" w:eastAsia="Times New Roman"/>
                <w:b/>
                <w:bCs/>
                <w:sz w:val="20"/>
                <w:szCs w:val="20"/>
                <w:lang w:eastAsia="pl-PL"/>
              </w:rPr>
              <w:t>sprawdzian pisemny</w:t>
            </w:r>
            <w:r w:rsidRPr="00FA601E">
              <w:rPr>
                <w:rFonts w:ascii="Verdana" w:hAnsi="Verdana" w:eastAsia="Times New Roman"/>
                <w:b/>
                <w:bCs/>
                <w:sz w:val="20"/>
                <w:szCs w:val="20"/>
                <w:lang w:eastAsia="pl-PL"/>
              </w:rPr>
              <w:t xml:space="preserve"> (K_W0</w:t>
            </w:r>
            <w:r>
              <w:rPr>
                <w:rFonts w:ascii="Verdana" w:hAnsi="Verdana" w:eastAsia="Times New Roman"/>
                <w:b/>
                <w:bCs/>
                <w:sz w:val="20"/>
                <w:szCs w:val="20"/>
                <w:lang w:eastAsia="pl-PL"/>
              </w:rPr>
              <w:t xml:space="preserve">2, </w:t>
            </w:r>
            <w:r w:rsidRPr="00FA601E">
              <w:rPr>
                <w:rFonts w:ascii="Verdana" w:hAnsi="Verdana" w:eastAsia="Times New Roman"/>
                <w:b/>
                <w:bCs/>
                <w:sz w:val="20"/>
                <w:szCs w:val="20"/>
                <w:lang w:eastAsia="pl-PL"/>
              </w:rPr>
              <w:t>K_W0</w:t>
            </w:r>
            <w:r>
              <w:rPr>
                <w:rFonts w:ascii="Verdana" w:hAnsi="Verdana" w:eastAsia="Times New Roman"/>
                <w:b/>
                <w:bCs/>
                <w:sz w:val="20"/>
                <w:szCs w:val="20"/>
                <w:lang w:eastAsia="pl-PL"/>
              </w:rPr>
              <w:t>9, K_U02</w:t>
            </w:r>
            <w:r w:rsidRPr="00FA601E">
              <w:rPr>
                <w:rFonts w:ascii="Verdana" w:hAnsi="Verdana" w:eastAsia="Times New Roman"/>
                <w:b/>
                <w:bCs/>
                <w:sz w:val="20"/>
                <w:szCs w:val="20"/>
                <w:lang w:eastAsia="pl-PL"/>
              </w:rPr>
              <w:t>). </w:t>
            </w:r>
            <w:r w:rsidRPr="00A212E4">
              <w:rPr>
                <w:rFonts w:ascii="Verdana" w:hAnsi="Verdana" w:eastAsia="Times New Roman"/>
                <w:sz w:val="20"/>
                <w:szCs w:val="20"/>
                <w:lang w:eastAsia="pl-PL"/>
              </w:rPr>
              <w:t>  </w:t>
            </w:r>
          </w:p>
        </w:tc>
      </w:tr>
      <w:tr w:rsidRPr="00AD5ACD" w:rsidR="000F5E6A" w:rsidTr="002E1E87" w14:paraId="2DFC695C" w14:textId="77777777">
        <w:trPr>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0F5E6A" w:rsidP="002E1E87" w:rsidRDefault="000F5E6A" w14:paraId="14CFE9F0" w14:textId="77777777">
            <w:pPr>
              <w:numPr>
                <w:ilvl w:val="0"/>
                <w:numId w:val="72"/>
              </w:numPr>
              <w:spacing w:after="120" w:line="240" w:lineRule="auto"/>
              <w:ind w:left="0" w:right="57" w:firstLine="0"/>
              <w:jc w:val="right"/>
              <w:textAlignment w:val="baseline"/>
              <w:rPr>
                <w:rFonts w:ascii="Verdana" w:hAnsi="Verdana" w:eastAsia="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0F5E6A" w:rsidP="002E1E87" w:rsidRDefault="000F5E6A" w14:paraId="074E5C1B" w14:textId="77777777">
            <w:pPr>
              <w:spacing w:after="120" w:line="240" w:lineRule="auto"/>
              <w:ind w:left="57" w:right="57"/>
              <w:textAlignment w:val="baseline"/>
              <w:rPr>
                <w:rFonts w:ascii="Verdana" w:hAnsi="Verdana" w:eastAsia="Times New Roman"/>
                <w:sz w:val="20"/>
                <w:szCs w:val="20"/>
                <w:lang w:eastAsia="pl-PL"/>
              </w:rPr>
            </w:pPr>
            <w:r w:rsidRPr="006356DF">
              <w:rPr>
                <w:rFonts w:ascii="Verdana" w:hAnsi="Verdana" w:eastAsia="Times New Roman"/>
                <w:sz w:val="20"/>
                <w:szCs w:val="20"/>
                <w:lang w:eastAsia="pl-PL"/>
              </w:rPr>
              <w:t xml:space="preserve">Warunki i forma zaliczenia poszczególnych komponentów </w:t>
            </w:r>
            <w:r>
              <w:rPr>
                <w:rFonts w:ascii="Verdana" w:hAnsi="Verdana" w:eastAsia="Times New Roman"/>
                <w:sz w:val="20"/>
                <w:szCs w:val="20"/>
                <w:lang w:eastAsia="pl-PL"/>
              </w:rPr>
              <w:t>przedmiotu</w:t>
            </w:r>
            <w:r w:rsidRPr="006356DF">
              <w:rPr>
                <w:rFonts w:ascii="Verdana" w:hAnsi="Verdana" w:eastAsia="Times New Roman"/>
                <w:sz w:val="20"/>
                <w:szCs w:val="20"/>
                <w:lang w:eastAsia="pl-PL"/>
              </w:rPr>
              <w:t>: </w:t>
            </w:r>
          </w:p>
          <w:p w:rsidRPr="00FA601E" w:rsidR="000F5E6A" w:rsidP="002E1E87" w:rsidRDefault="000F5E6A" w14:paraId="643028F6" w14:textId="77777777">
            <w:pPr>
              <w:spacing w:after="120" w:line="240" w:lineRule="auto"/>
              <w:ind w:left="57" w:right="57"/>
              <w:textAlignment w:val="baseline"/>
              <w:rPr>
                <w:rFonts w:ascii="Verdana" w:hAnsi="Verdana" w:eastAsia="Times New Roman"/>
                <w:b/>
                <w:bCs/>
                <w:sz w:val="20"/>
                <w:szCs w:val="20"/>
                <w:lang w:eastAsia="pl-PL"/>
              </w:rPr>
            </w:pPr>
            <w:r w:rsidRPr="00FA601E">
              <w:rPr>
                <w:rFonts w:ascii="Verdana" w:hAnsi="Verdana" w:eastAsia="Times New Roman"/>
                <w:b/>
                <w:bCs/>
                <w:sz w:val="20"/>
                <w:szCs w:val="20"/>
                <w:lang w:eastAsia="pl-PL"/>
              </w:rPr>
              <w:t>Zaliczenie na ocenę na podstawie:  </w:t>
            </w:r>
          </w:p>
          <w:p w:rsidRPr="00FA601E" w:rsidR="000F5E6A" w:rsidP="002E1E87" w:rsidRDefault="000F5E6A" w14:paraId="26A04534" w14:textId="77777777">
            <w:pPr>
              <w:spacing w:after="120" w:line="240" w:lineRule="auto"/>
              <w:ind w:left="57" w:right="57"/>
              <w:textAlignment w:val="baseline"/>
              <w:rPr>
                <w:rFonts w:ascii="Verdana" w:hAnsi="Verdana" w:eastAsia="Times New Roman"/>
                <w:b/>
                <w:bCs/>
                <w:sz w:val="20"/>
                <w:szCs w:val="20"/>
                <w:lang w:eastAsia="pl-PL"/>
              </w:rPr>
            </w:pPr>
            <w:r w:rsidRPr="00FA601E">
              <w:rPr>
                <w:rFonts w:ascii="Verdana" w:hAnsi="Verdana" w:eastAsia="Times New Roman"/>
                <w:b/>
                <w:bCs/>
                <w:sz w:val="20"/>
                <w:szCs w:val="20"/>
                <w:lang w:eastAsia="pl-PL"/>
              </w:rPr>
              <w:t>- ciągłej kontroli obecności i postępów w zakresie tematyki zajęć;  </w:t>
            </w:r>
          </w:p>
          <w:p w:rsidR="000F5E6A" w:rsidP="002E1E87" w:rsidRDefault="000F5E6A" w14:paraId="6D8B9B94" w14:textId="77777777">
            <w:pPr>
              <w:spacing w:after="120" w:line="240" w:lineRule="auto"/>
              <w:ind w:left="57" w:right="57"/>
              <w:textAlignment w:val="baseline"/>
              <w:rPr>
                <w:rFonts w:ascii="Verdana" w:hAnsi="Verdana" w:eastAsia="Times New Roman"/>
                <w:b/>
                <w:bCs/>
                <w:sz w:val="20"/>
                <w:szCs w:val="20"/>
                <w:lang w:eastAsia="pl-PL"/>
              </w:rPr>
            </w:pPr>
            <w:r w:rsidRPr="00FA601E">
              <w:rPr>
                <w:rFonts w:ascii="Verdana" w:hAnsi="Verdana" w:eastAsia="Times New Roman"/>
                <w:b/>
                <w:bCs/>
                <w:sz w:val="20"/>
                <w:szCs w:val="20"/>
                <w:lang w:eastAsia="pl-PL"/>
              </w:rPr>
              <w:t>- wystąpienia ustnego (indywidualnego lub grupowego)</w:t>
            </w:r>
            <w:r>
              <w:rPr>
                <w:rFonts w:ascii="Verdana" w:hAnsi="Verdana" w:eastAsia="Times New Roman"/>
                <w:b/>
                <w:bCs/>
                <w:sz w:val="20"/>
                <w:szCs w:val="20"/>
                <w:lang w:eastAsia="pl-PL"/>
              </w:rPr>
              <w:t>;</w:t>
            </w:r>
          </w:p>
          <w:p w:rsidRPr="00FA601E" w:rsidR="000F5E6A" w:rsidP="002E1E87" w:rsidRDefault="000F5E6A" w14:paraId="1FDC65BE" w14:textId="77777777">
            <w:pPr>
              <w:spacing w:after="120" w:line="240" w:lineRule="auto"/>
              <w:ind w:left="57" w:right="57"/>
              <w:textAlignment w:val="baseline"/>
              <w:rPr>
                <w:rFonts w:ascii="Verdana" w:hAnsi="Verdana" w:eastAsia="Times New Roman"/>
                <w:b/>
                <w:bCs/>
                <w:sz w:val="20"/>
                <w:szCs w:val="20"/>
                <w:lang w:eastAsia="pl-PL"/>
              </w:rPr>
            </w:pPr>
            <w:r w:rsidRPr="00FA601E">
              <w:rPr>
                <w:rFonts w:ascii="Verdana" w:hAnsi="Verdana" w:eastAsia="Times New Roman"/>
                <w:b/>
                <w:bCs/>
                <w:sz w:val="20"/>
                <w:szCs w:val="20"/>
                <w:lang w:eastAsia="pl-PL"/>
              </w:rPr>
              <w:t xml:space="preserve">- </w:t>
            </w:r>
            <w:r>
              <w:rPr>
                <w:rFonts w:ascii="Verdana" w:hAnsi="Verdana" w:eastAsia="Times New Roman"/>
                <w:b/>
                <w:bCs/>
                <w:sz w:val="20"/>
                <w:szCs w:val="20"/>
                <w:lang w:eastAsia="pl-PL"/>
              </w:rPr>
              <w:t>sprawdzianu pisemnego.</w:t>
            </w:r>
            <w:r w:rsidRPr="00FA601E">
              <w:rPr>
                <w:rFonts w:ascii="Verdana" w:hAnsi="Verdana" w:eastAsia="Times New Roman"/>
                <w:b/>
                <w:bCs/>
                <w:sz w:val="20"/>
                <w:szCs w:val="20"/>
                <w:lang w:eastAsia="pl-PL"/>
              </w:rPr>
              <w:t>  </w:t>
            </w:r>
          </w:p>
          <w:p w:rsidRPr="006356DF" w:rsidR="000F5E6A" w:rsidP="002E1E87" w:rsidRDefault="000F5E6A" w14:paraId="6537EFEE" w14:textId="77777777">
            <w:pPr>
              <w:spacing w:after="120" w:line="240" w:lineRule="auto"/>
              <w:ind w:left="57" w:right="57"/>
              <w:textAlignment w:val="baseline"/>
              <w:rPr>
                <w:rFonts w:ascii="Verdana" w:hAnsi="Verdana" w:eastAsia="Times New Roman"/>
                <w:b/>
                <w:sz w:val="20"/>
                <w:szCs w:val="20"/>
                <w:lang w:eastAsia="pl-PL"/>
              </w:rPr>
            </w:pPr>
            <w:r w:rsidRPr="00FA601E">
              <w:rPr>
                <w:rFonts w:ascii="Verdana" w:hAnsi="Verdana" w:eastAsia="Times New Roman"/>
                <w:b/>
                <w:bCs/>
                <w:sz w:val="20"/>
                <w:szCs w:val="20"/>
                <w:lang w:eastAsia="pl-PL"/>
              </w:rPr>
              <w:t> </w:t>
            </w:r>
            <w:r w:rsidRPr="00A212E4">
              <w:rPr>
                <w:rFonts w:ascii="Verdana" w:hAnsi="Verdana" w:eastAsia="Times New Roman"/>
                <w:sz w:val="20"/>
                <w:szCs w:val="20"/>
                <w:lang w:eastAsia="pl-PL"/>
              </w:rPr>
              <w:t>  </w:t>
            </w:r>
          </w:p>
        </w:tc>
      </w:tr>
      <w:tr w:rsidRPr="00AD5ACD" w:rsidR="000F5E6A" w:rsidTr="002E1E87" w14:paraId="38024F7D" w14:textId="77777777">
        <w:trPr>
          <w:trHeight w:val="495"/>
          <w:jc w:val="center"/>
        </w:trPr>
        <w:tc>
          <w:tcPr>
            <w:tcW w:w="851" w:type="dxa"/>
            <w:vMerge w:val="restart"/>
            <w:tcBorders>
              <w:top w:val="single" w:color="auto" w:sz="6" w:space="0"/>
              <w:left w:val="single" w:color="auto" w:sz="6" w:space="0"/>
              <w:bottom w:val="single" w:color="auto" w:sz="6" w:space="0"/>
              <w:right w:val="single" w:color="auto" w:sz="6" w:space="0"/>
            </w:tcBorders>
            <w:hideMark/>
          </w:tcPr>
          <w:p w:rsidRPr="006356DF" w:rsidR="000F5E6A" w:rsidP="002E1E87" w:rsidRDefault="000F5E6A" w14:paraId="4762B77A" w14:textId="77777777">
            <w:pPr>
              <w:numPr>
                <w:ilvl w:val="0"/>
                <w:numId w:val="72"/>
              </w:numPr>
              <w:spacing w:after="120" w:line="240" w:lineRule="auto"/>
              <w:ind w:left="0" w:right="57" w:firstLine="0"/>
              <w:jc w:val="right"/>
              <w:textAlignment w:val="baseline"/>
              <w:rPr>
                <w:rFonts w:ascii="Verdana" w:hAnsi="Verdana" w:eastAsia="Times New Roman"/>
                <w:sz w:val="20"/>
                <w:szCs w:val="20"/>
                <w:lang w:eastAsia="pl-PL"/>
              </w:rPr>
            </w:pPr>
          </w:p>
        </w:tc>
        <w:tc>
          <w:tcPr>
            <w:tcW w:w="4811" w:type="dxa"/>
            <w:tcBorders>
              <w:top w:val="single" w:color="auto" w:sz="6" w:space="0"/>
              <w:left w:val="single" w:color="auto" w:sz="6" w:space="0"/>
              <w:right w:val="single" w:color="auto" w:sz="6" w:space="0"/>
            </w:tcBorders>
            <w:vAlign w:val="center"/>
            <w:hideMark/>
          </w:tcPr>
          <w:p w:rsidRPr="006356DF" w:rsidR="000F5E6A" w:rsidP="002E1E87" w:rsidRDefault="000F5E6A" w14:paraId="3125A0FB" w14:textId="77777777">
            <w:pPr>
              <w:spacing w:after="120" w:line="240" w:lineRule="auto"/>
              <w:ind w:left="57" w:right="57"/>
              <w:textAlignment w:val="baseline"/>
              <w:rPr>
                <w:rFonts w:ascii="Verdana" w:hAnsi="Verdana" w:eastAsia="Times New Roman"/>
                <w:sz w:val="20"/>
                <w:szCs w:val="20"/>
                <w:lang w:eastAsia="pl-PL"/>
              </w:rPr>
            </w:pPr>
            <w:r>
              <w:rPr>
                <w:rFonts w:ascii="Verdana" w:hAnsi="Verdana" w:eastAsia="Times New Roman"/>
                <w:sz w:val="20"/>
                <w:szCs w:val="20"/>
                <w:lang w:eastAsia="pl-PL"/>
              </w:rPr>
              <w:t xml:space="preserve">Nakład pracy studenta wyrażony w godzinach zajęć oraz punktach ECTS </w:t>
            </w:r>
            <w:r w:rsidRPr="006356DF">
              <w:rPr>
                <w:rFonts w:ascii="Verdana" w:hAnsi="Verdana" w:eastAsia="Times New Roman"/>
                <w:sz w:val="20"/>
                <w:szCs w:val="20"/>
                <w:lang w:eastAsia="pl-PL"/>
              </w:rPr>
              <w:t> </w:t>
            </w:r>
          </w:p>
        </w:tc>
        <w:tc>
          <w:tcPr>
            <w:tcW w:w="3977" w:type="dxa"/>
            <w:gridSpan w:val="2"/>
            <w:tcBorders>
              <w:top w:val="single" w:color="auto" w:sz="6" w:space="0"/>
              <w:left w:val="single" w:color="auto" w:sz="6" w:space="0"/>
              <w:right w:val="single" w:color="auto" w:sz="6" w:space="0"/>
            </w:tcBorders>
            <w:vAlign w:val="center"/>
          </w:tcPr>
          <w:p w:rsidRPr="006356DF" w:rsidR="000F5E6A" w:rsidP="002E1E87" w:rsidRDefault="000F5E6A" w14:paraId="0B9D98F9" w14:textId="77777777">
            <w:pPr>
              <w:spacing w:after="120" w:line="240" w:lineRule="auto"/>
              <w:ind w:left="57" w:right="57"/>
              <w:textAlignment w:val="baseline"/>
              <w:rPr>
                <w:rFonts w:ascii="Verdana" w:hAnsi="Verdana" w:eastAsia="Times New Roman"/>
                <w:sz w:val="20"/>
                <w:szCs w:val="20"/>
                <w:lang w:eastAsia="pl-PL"/>
              </w:rPr>
            </w:pPr>
            <w:r>
              <w:rPr>
                <w:rFonts w:ascii="Verdana" w:hAnsi="Verdana" w:eastAsia="Times New Roman"/>
                <w:sz w:val="20"/>
                <w:szCs w:val="20"/>
                <w:lang w:eastAsia="pl-PL"/>
              </w:rPr>
              <w:t>L</w:t>
            </w:r>
            <w:r w:rsidRPr="006356DF">
              <w:rPr>
                <w:rFonts w:ascii="Verdana" w:hAnsi="Verdana" w:eastAsia="Times New Roman"/>
                <w:sz w:val="20"/>
                <w:szCs w:val="20"/>
                <w:lang w:eastAsia="pl-PL"/>
              </w:rPr>
              <w:t>iczba godzin przeznaczona na zrealizowanie danego rodzaju zajęć</w:t>
            </w:r>
          </w:p>
        </w:tc>
      </w:tr>
      <w:tr w:rsidRPr="00AD5ACD" w:rsidR="000F5E6A" w:rsidTr="002E1E87" w14:paraId="681925F0" w14:textId="77777777">
        <w:trPr>
          <w:trHeight w:val="30"/>
          <w:jc w:val="center"/>
        </w:trPr>
        <w:tc>
          <w:tcPr>
            <w:tcW w:w="851" w:type="dxa"/>
            <w:vMerge/>
            <w:vAlign w:val="center"/>
            <w:hideMark/>
          </w:tcPr>
          <w:p w:rsidRPr="006356DF" w:rsidR="000F5E6A" w:rsidP="002E1E87" w:rsidRDefault="000F5E6A" w14:paraId="4BB04FBE" w14:textId="77777777">
            <w:pPr>
              <w:numPr>
                <w:ilvl w:val="0"/>
                <w:numId w:val="72"/>
              </w:numPr>
              <w:spacing w:after="120" w:line="240" w:lineRule="auto"/>
              <w:ind w:left="0" w:right="57" w:firstLine="0"/>
              <w:rPr>
                <w:rFonts w:ascii="Verdana" w:hAnsi="Verdana" w:eastAsia="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000F5E6A" w:rsidP="002E1E87" w:rsidRDefault="000F5E6A" w14:paraId="45F003FD" w14:textId="77777777">
            <w:pPr>
              <w:spacing w:after="120" w:line="240" w:lineRule="auto"/>
              <w:ind w:left="57" w:right="57"/>
              <w:textAlignment w:val="baseline"/>
              <w:rPr>
                <w:rFonts w:ascii="Verdana" w:hAnsi="Verdana" w:eastAsia="Times New Roman"/>
                <w:sz w:val="20"/>
                <w:szCs w:val="20"/>
                <w:lang w:eastAsia="pl-PL"/>
              </w:rPr>
            </w:pPr>
            <w:r w:rsidRPr="006356DF">
              <w:rPr>
                <w:rFonts w:ascii="Verdana" w:hAnsi="Verdana" w:eastAsia="Times New Roman"/>
                <w:sz w:val="20"/>
                <w:szCs w:val="20"/>
                <w:lang w:eastAsia="pl-PL"/>
              </w:rPr>
              <w:t>zajęcia (wg planu studiów) z prowadzącym: </w:t>
            </w:r>
          </w:p>
          <w:p w:rsidRPr="006356DF" w:rsidR="000F5E6A" w:rsidP="002E1E87" w:rsidRDefault="000F5E6A" w14:paraId="23D5E431" w14:textId="77777777">
            <w:pPr>
              <w:spacing w:after="120" w:line="240" w:lineRule="auto"/>
              <w:ind w:left="57" w:right="57"/>
              <w:textAlignment w:val="baseline"/>
              <w:rPr>
                <w:rFonts w:ascii="Verdana" w:hAnsi="Verdana" w:eastAsia="Times New Roman"/>
                <w:sz w:val="20"/>
                <w:szCs w:val="20"/>
                <w:lang w:eastAsia="pl-PL"/>
              </w:rPr>
            </w:pPr>
            <w:r w:rsidRPr="00CB1FAD">
              <w:rPr>
                <w:rFonts w:ascii="Verdana" w:hAnsi="Verdana" w:eastAsia="Times New Roman"/>
                <w:sz w:val="20"/>
                <w:szCs w:val="20"/>
                <w:lang w:eastAsia="pl-PL"/>
              </w:rPr>
              <w:t xml:space="preserve">- </w:t>
            </w:r>
            <w:r w:rsidRPr="00A212E4">
              <w:rPr>
                <w:rFonts w:ascii="Verdana" w:hAnsi="Verdana" w:eastAsia="Times New Roman"/>
                <w:b/>
                <w:bCs/>
                <w:sz w:val="20"/>
                <w:szCs w:val="20"/>
                <w:lang w:eastAsia="pl-PL"/>
              </w:rPr>
              <w:t>konwersatorium</w:t>
            </w:r>
          </w:p>
          <w:p w:rsidRPr="006356DF" w:rsidR="000F5E6A" w:rsidP="002E1E87" w:rsidRDefault="000F5E6A" w14:paraId="5F9FF920" w14:textId="77777777">
            <w:pPr>
              <w:spacing w:after="120" w:line="240" w:lineRule="auto"/>
              <w:ind w:left="57" w:right="57"/>
              <w:textAlignment w:val="baseline"/>
              <w:rPr>
                <w:rFonts w:ascii="Verdana" w:hAnsi="Verdana" w:eastAsia="Times New Roman"/>
                <w:b/>
                <w:bCs/>
                <w:sz w:val="20"/>
                <w:szCs w:val="20"/>
                <w:lang w:eastAsia="pl-PL"/>
              </w:rPr>
            </w:pPr>
          </w:p>
        </w:tc>
        <w:tc>
          <w:tcPr>
            <w:tcW w:w="3977" w:type="dxa"/>
            <w:gridSpan w:val="2"/>
            <w:tcBorders>
              <w:top w:val="single" w:color="auto" w:sz="6" w:space="0"/>
              <w:left w:val="single" w:color="auto" w:sz="6" w:space="0"/>
              <w:bottom w:val="single" w:color="auto" w:sz="6" w:space="0"/>
              <w:right w:val="single" w:color="auto" w:sz="6" w:space="0"/>
            </w:tcBorders>
            <w:vAlign w:val="center"/>
            <w:hideMark/>
          </w:tcPr>
          <w:p w:rsidR="000F5E6A" w:rsidP="002E1E87" w:rsidRDefault="000F5E6A" w14:paraId="17252BDA" w14:textId="77777777">
            <w:pPr>
              <w:spacing w:after="120" w:line="240" w:lineRule="auto"/>
              <w:ind w:left="57" w:right="57"/>
              <w:jc w:val="center"/>
              <w:textAlignment w:val="baseline"/>
              <w:rPr>
                <w:rFonts w:ascii="Verdana" w:hAnsi="Verdana" w:eastAsia="Times New Roman"/>
                <w:b/>
                <w:sz w:val="20"/>
                <w:szCs w:val="20"/>
                <w:lang w:eastAsia="pl-PL"/>
              </w:rPr>
            </w:pPr>
          </w:p>
          <w:p w:rsidRPr="006356DF" w:rsidR="000F5E6A" w:rsidP="002E1E87" w:rsidRDefault="000F5E6A" w14:paraId="080FFAE7" w14:textId="77777777">
            <w:pPr>
              <w:spacing w:after="120" w:line="240" w:lineRule="auto"/>
              <w:ind w:left="57" w:right="57"/>
              <w:jc w:val="center"/>
              <w:textAlignment w:val="baseline"/>
              <w:rPr>
                <w:rFonts w:ascii="Verdana" w:hAnsi="Verdana" w:eastAsia="Times New Roman"/>
                <w:b/>
                <w:sz w:val="20"/>
                <w:szCs w:val="20"/>
                <w:lang w:eastAsia="pl-PL"/>
              </w:rPr>
            </w:pPr>
            <w:r>
              <w:rPr>
                <w:rFonts w:ascii="Verdana" w:hAnsi="Verdana" w:eastAsia="Times New Roman"/>
                <w:b/>
                <w:sz w:val="20"/>
                <w:szCs w:val="20"/>
                <w:lang w:eastAsia="pl-PL"/>
              </w:rPr>
              <w:t>30</w:t>
            </w:r>
          </w:p>
        </w:tc>
      </w:tr>
      <w:tr w:rsidRPr="00AD5ACD" w:rsidR="000F5E6A" w:rsidTr="002E1E87" w14:paraId="7B0D7707" w14:textId="77777777">
        <w:trPr>
          <w:trHeight w:val="45"/>
          <w:jc w:val="center"/>
        </w:trPr>
        <w:tc>
          <w:tcPr>
            <w:tcW w:w="851" w:type="dxa"/>
            <w:vMerge/>
            <w:vAlign w:val="center"/>
            <w:hideMark/>
          </w:tcPr>
          <w:p w:rsidRPr="006356DF" w:rsidR="000F5E6A" w:rsidP="002E1E87" w:rsidRDefault="000F5E6A" w14:paraId="27D166F8" w14:textId="77777777">
            <w:pPr>
              <w:numPr>
                <w:ilvl w:val="0"/>
                <w:numId w:val="72"/>
              </w:numPr>
              <w:spacing w:after="120" w:line="240" w:lineRule="auto"/>
              <w:ind w:left="0" w:right="57" w:firstLine="0"/>
              <w:rPr>
                <w:rFonts w:ascii="Verdana" w:hAnsi="Verdana" w:eastAsia="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FA601E" w:rsidR="000F5E6A" w:rsidP="002E1E87" w:rsidRDefault="000F5E6A" w14:paraId="2767F875" w14:textId="77777777">
            <w:pPr>
              <w:spacing w:after="120" w:line="240" w:lineRule="auto"/>
              <w:ind w:left="57" w:right="57"/>
              <w:textAlignment w:val="baseline"/>
              <w:rPr>
                <w:rFonts w:ascii="Verdana" w:hAnsi="Verdana" w:eastAsia="Times New Roman"/>
                <w:b/>
                <w:bCs/>
                <w:sz w:val="20"/>
                <w:szCs w:val="20"/>
                <w:lang w:eastAsia="pl-PL"/>
              </w:rPr>
            </w:pPr>
            <w:r w:rsidRPr="00FA601E">
              <w:rPr>
                <w:rFonts w:ascii="Verdana" w:hAnsi="Verdana" w:eastAsia="Times New Roman"/>
                <w:b/>
                <w:bCs/>
                <w:sz w:val="20"/>
                <w:szCs w:val="20"/>
                <w:lang w:eastAsia="pl-PL"/>
              </w:rPr>
              <w:t>praca własna studenta (w tym udział w pracach grupowych): </w:t>
            </w:r>
          </w:p>
          <w:p w:rsidRPr="00FA601E" w:rsidR="000F5E6A" w:rsidP="002E1E87" w:rsidRDefault="000F5E6A" w14:paraId="5AB37B77" w14:textId="77777777">
            <w:pPr>
              <w:spacing w:after="120" w:line="240" w:lineRule="auto"/>
              <w:ind w:left="57" w:right="57"/>
              <w:textAlignment w:val="baseline"/>
              <w:rPr>
                <w:rFonts w:ascii="Verdana" w:hAnsi="Verdana" w:eastAsia="Times New Roman"/>
                <w:b/>
                <w:bCs/>
                <w:sz w:val="20"/>
                <w:szCs w:val="20"/>
                <w:lang w:eastAsia="pl-PL"/>
              </w:rPr>
            </w:pPr>
            <w:r w:rsidRPr="00FA601E">
              <w:rPr>
                <w:rFonts w:ascii="Verdana" w:hAnsi="Verdana" w:eastAsia="Times New Roman"/>
                <w:b/>
                <w:bCs/>
                <w:sz w:val="20"/>
                <w:szCs w:val="20"/>
                <w:lang w:eastAsia="pl-PL"/>
              </w:rPr>
              <w:t>- przygotowanie do zajęć i czytanie wskazanej literatury:  </w:t>
            </w:r>
          </w:p>
          <w:p w:rsidRPr="00FA601E" w:rsidR="000F5E6A" w:rsidP="002E1E87" w:rsidRDefault="000F5E6A" w14:paraId="329471B4" w14:textId="77777777">
            <w:pPr>
              <w:spacing w:after="120" w:line="240" w:lineRule="auto"/>
              <w:ind w:left="57" w:right="57"/>
              <w:textAlignment w:val="baseline"/>
              <w:rPr>
                <w:rFonts w:ascii="Verdana" w:hAnsi="Verdana" w:eastAsia="Times New Roman"/>
                <w:b/>
                <w:bCs/>
                <w:sz w:val="20"/>
                <w:szCs w:val="20"/>
                <w:lang w:eastAsia="pl-PL"/>
              </w:rPr>
            </w:pPr>
            <w:r w:rsidRPr="00FA601E">
              <w:rPr>
                <w:rFonts w:ascii="Verdana" w:hAnsi="Verdana" w:eastAsia="Times New Roman"/>
                <w:b/>
                <w:bCs/>
                <w:sz w:val="20"/>
                <w:szCs w:val="20"/>
                <w:lang w:eastAsia="pl-PL"/>
              </w:rPr>
              <w:t>- przygotowanie wystąpień ustnych:</w:t>
            </w:r>
          </w:p>
          <w:p w:rsidRPr="00FA601E" w:rsidR="000F5E6A" w:rsidP="002E1E87" w:rsidRDefault="000F5E6A" w14:paraId="03DAC855" w14:textId="77777777">
            <w:pPr>
              <w:spacing w:after="120" w:line="240" w:lineRule="auto"/>
              <w:ind w:left="57" w:right="57"/>
              <w:textAlignment w:val="baseline"/>
              <w:rPr>
                <w:rFonts w:ascii="Verdana" w:hAnsi="Verdana" w:eastAsia="Times New Roman"/>
                <w:b/>
                <w:bCs/>
                <w:sz w:val="20"/>
                <w:szCs w:val="20"/>
                <w:lang w:eastAsia="pl-PL"/>
              </w:rPr>
            </w:pPr>
            <w:r w:rsidRPr="00FA601E">
              <w:rPr>
                <w:rFonts w:ascii="Verdana" w:hAnsi="Verdana" w:eastAsia="Times New Roman"/>
                <w:b/>
                <w:bCs/>
                <w:sz w:val="20"/>
                <w:szCs w:val="20"/>
                <w:lang w:eastAsia="pl-PL"/>
              </w:rPr>
              <w:t xml:space="preserve">- przygotowanie </w:t>
            </w:r>
            <w:r>
              <w:rPr>
                <w:rFonts w:ascii="Verdana" w:hAnsi="Verdana" w:eastAsia="Times New Roman"/>
                <w:b/>
                <w:bCs/>
                <w:sz w:val="20"/>
                <w:szCs w:val="20"/>
                <w:lang w:eastAsia="pl-PL"/>
              </w:rPr>
              <w:t>do sprawdzianu pisemnego</w:t>
            </w:r>
            <w:r w:rsidRPr="00FA601E">
              <w:rPr>
                <w:rFonts w:ascii="Verdana" w:hAnsi="Verdana" w:eastAsia="Times New Roman"/>
                <w:b/>
                <w:bCs/>
                <w:sz w:val="20"/>
                <w:szCs w:val="20"/>
                <w:lang w:eastAsia="pl-PL"/>
              </w:rPr>
              <w:t>:</w:t>
            </w:r>
          </w:p>
        </w:tc>
        <w:tc>
          <w:tcPr>
            <w:tcW w:w="3977" w:type="dxa"/>
            <w:gridSpan w:val="2"/>
            <w:tcBorders>
              <w:top w:val="single" w:color="auto" w:sz="6" w:space="0"/>
              <w:left w:val="single" w:color="auto" w:sz="6" w:space="0"/>
              <w:bottom w:val="single" w:color="auto" w:sz="6" w:space="0"/>
              <w:right w:val="single" w:color="auto" w:sz="6" w:space="0"/>
            </w:tcBorders>
            <w:vAlign w:val="center"/>
            <w:hideMark/>
          </w:tcPr>
          <w:p w:rsidR="000F5E6A" w:rsidP="002E1E87" w:rsidRDefault="000F5E6A" w14:paraId="7B44125B" w14:textId="77777777">
            <w:pPr>
              <w:spacing w:after="120" w:line="240" w:lineRule="auto"/>
              <w:ind w:left="57" w:right="57"/>
              <w:jc w:val="center"/>
              <w:textAlignment w:val="baseline"/>
              <w:rPr>
                <w:rFonts w:ascii="Verdana" w:hAnsi="Verdana" w:eastAsia="Times New Roman"/>
                <w:b/>
                <w:sz w:val="20"/>
                <w:szCs w:val="20"/>
                <w:lang w:eastAsia="pl-PL"/>
              </w:rPr>
            </w:pPr>
          </w:p>
          <w:p w:rsidR="000F5E6A" w:rsidP="002E1E87" w:rsidRDefault="000F5E6A" w14:paraId="7D813713" w14:textId="77777777">
            <w:pPr>
              <w:spacing w:after="120" w:line="240" w:lineRule="auto"/>
              <w:ind w:left="57" w:right="57"/>
              <w:jc w:val="center"/>
              <w:textAlignment w:val="baseline"/>
              <w:rPr>
                <w:rFonts w:ascii="Verdana" w:hAnsi="Verdana" w:eastAsia="Times New Roman"/>
                <w:b/>
                <w:sz w:val="20"/>
                <w:szCs w:val="20"/>
                <w:lang w:eastAsia="pl-PL"/>
              </w:rPr>
            </w:pPr>
          </w:p>
          <w:p w:rsidR="000F5E6A" w:rsidP="002E1E87" w:rsidRDefault="000F5E6A" w14:paraId="612AC438" w14:textId="77777777">
            <w:pPr>
              <w:spacing w:after="120" w:line="240" w:lineRule="auto"/>
              <w:ind w:left="57" w:right="57"/>
              <w:jc w:val="center"/>
              <w:textAlignment w:val="baseline"/>
              <w:rPr>
                <w:rFonts w:ascii="Verdana" w:hAnsi="Verdana" w:eastAsia="Times New Roman"/>
                <w:b/>
                <w:sz w:val="20"/>
                <w:szCs w:val="20"/>
                <w:lang w:eastAsia="pl-PL"/>
              </w:rPr>
            </w:pPr>
            <w:r>
              <w:rPr>
                <w:rFonts w:ascii="Verdana" w:hAnsi="Verdana" w:eastAsia="Times New Roman"/>
                <w:b/>
                <w:sz w:val="20"/>
                <w:szCs w:val="20"/>
                <w:lang w:eastAsia="pl-PL"/>
              </w:rPr>
              <w:t>30</w:t>
            </w:r>
          </w:p>
          <w:p w:rsidR="000F5E6A" w:rsidP="002E1E87" w:rsidRDefault="000F5E6A" w14:paraId="40B67CF9" w14:textId="77777777">
            <w:pPr>
              <w:spacing w:after="120" w:line="240" w:lineRule="auto"/>
              <w:ind w:left="57" w:right="57"/>
              <w:jc w:val="center"/>
              <w:textAlignment w:val="baseline"/>
              <w:rPr>
                <w:rFonts w:ascii="Verdana" w:hAnsi="Verdana" w:eastAsia="Times New Roman"/>
                <w:b/>
                <w:sz w:val="20"/>
                <w:szCs w:val="20"/>
                <w:lang w:eastAsia="pl-PL"/>
              </w:rPr>
            </w:pPr>
            <w:r>
              <w:rPr>
                <w:rFonts w:ascii="Verdana" w:hAnsi="Verdana" w:eastAsia="Times New Roman"/>
                <w:b/>
                <w:sz w:val="20"/>
                <w:szCs w:val="20"/>
                <w:lang w:eastAsia="pl-PL"/>
              </w:rPr>
              <w:t>15</w:t>
            </w:r>
          </w:p>
          <w:p w:rsidRPr="006356DF" w:rsidR="000F5E6A" w:rsidP="002E1E87" w:rsidRDefault="000F5E6A" w14:paraId="33E53420" w14:textId="77777777">
            <w:pPr>
              <w:spacing w:after="120" w:line="240" w:lineRule="auto"/>
              <w:ind w:left="57" w:right="57"/>
              <w:jc w:val="center"/>
              <w:textAlignment w:val="baseline"/>
              <w:rPr>
                <w:rFonts w:ascii="Verdana" w:hAnsi="Verdana" w:eastAsia="Times New Roman"/>
                <w:b/>
                <w:sz w:val="20"/>
                <w:szCs w:val="20"/>
                <w:lang w:eastAsia="pl-PL"/>
              </w:rPr>
            </w:pPr>
            <w:r>
              <w:rPr>
                <w:rFonts w:ascii="Verdana" w:hAnsi="Verdana" w:eastAsia="Times New Roman"/>
                <w:b/>
                <w:sz w:val="20"/>
                <w:szCs w:val="20"/>
                <w:lang w:eastAsia="pl-PL"/>
              </w:rPr>
              <w:t>15</w:t>
            </w:r>
          </w:p>
        </w:tc>
      </w:tr>
      <w:tr w:rsidRPr="00AD5ACD" w:rsidR="000F5E6A" w:rsidTr="002E1E87" w14:paraId="3C817514" w14:textId="77777777">
        <w:trPr>
          <w:jc w:val="center"/>
        </w:trPr>
        <w:tc>
          <w:tcPr>
            <w:tcW w:w="851" w:type="dxa"/>
            <w:vMerge/>
            <w:vAlign w:val="center"/>
            <w:hideMark/>
          </w:tcPr>
          <w:p w:rsidRPr="006356DF" w:rsidR="000F5E6A" w:rsidP="002E1E87" w:rsidRDefault="000F5E6A" w14:paraId="4E9C4BB7" w14:textId="77777777">
            <w:pPr>
              <w:numPr>
                <w:ilvl w:val="0"/>
                <w:numId w:val="72"/>
              </w:numPr>
              <w:spacing w:after="120" w:line="240" w:lineRule="auto"/>
              <w:ind w:left="0" w:right="57" w:firstLine="0"/>
              <w:rPr>
                <w:rFonts w:ascii="Verdana" w:hAnsi="Verdana" w:eastAsia="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6356DF" w:rsidR="000F5E6A" w:rsidP="002E1E87" w:rsidRDefault="000F5E6A" w14:paraId="5D119534" w14:textId="77777777">
            <w:pPr>
              <w:spacing w:after="120" w:line="240" w:lineRule="auto"/>
              <w:ind w:left="57" w:right="57"/>
              <w:textAlignment w:val="baseline"/>
              <w:rPr>
                <w:rFonts w:ascii="Verdana" w:hAnsi="Verdana" w:eastAsia="Times New Roman"/>
                <w:sz w:val="20"/>
                <w:szCs w:val="20"/>
                <w:lang w:eastAsia="pl-PL"/>
              </w:rPr>
            </w:pPr>
            <w:r w:rsidRPr="006356DF">
              <w:rPr>
                <w:rFonts w:ascii="Verdana" w:hAnsi="Verdana" w:eastAsia="Times New Roman"/>
                <w:sz w:val="20"/>
                <w:szCs w:val="20"/>
                <w:lang w:eastAsia="pl-PL"/>
              </w:rPr>
              <w:t>Łączna liczba godzin </w:t>
            </w:r>
            <w:r>
              <w:rPr>
                <w:rFonts w:ascii="Verdana" w:hAnsi="Verdana" w:eastAsia="Times New Roman"/>
                <w:sz w:val="20"/>
                <w:szCs w:val="20"/>
                <w:lang w:eastAsia="pl-PL"/>
              </w:rPr>
              <w:t>zajęć</w:t>
            </w:r>
          </w:p>
        </w:tc>
        <w:tc>
          <w:tcPr>
            <w:tcW w:w="3977" w:type="dxa"/>
            <w:gridSpan w:val="2"/>
            <w:tcBorders>
              <w:top w:val="single" w:color="auto" w:sz="6" w:space="0"/>
              <w:left w:val="single" w:color="auto" w:sz="6" w:space="0"/>
              <w:bottom w:val="single" w:color="auto" w:sz="6" w:space="0"/>
              <w:right w:val="single" w:color="auto" w:sz="6" w:space="0"/>
            </w:tcBorders>
          </w:tcPr>
          <w:p w:rsidRPr="006356DF" w:rsidR="000F5E6A" w:rsidP="002E1E87" w:rsidRDefault="000F5E6A" w14:paraId="0695D10C" w14:textId="77777777">
            <w:pPr>
              <w:spacing w:after="120" w:line="240" w:lineRule="auto"/>
              <w:ind w:left="57" w:right="57"/>
              <w:jc w:val="center"/>
              <w:textAlignment w:val="baseline"/>
              <w:rPr>
                <w:rFonts w:ascii="Verdana" w:hAnsi="Verdana" w:eastAsia="Times New Roman"/>
                <w:b/>
                <w:sz w:val="20"/>
                <w:szCs w:val="20"/>
                <w:lang w:eastAsia="pl-PL"/>
              </w:rPr>
            </w:pPr>
            <w:r>
              <w:rPr>
                <w:rFonts w:ascii="Verdana" w:hAnsi="Verdana" w:eastAsia="Times New Roman"/>
                <w:b/>
                <w:sz w:val="20"/>
                <w:szCs w:val="20"/>
                <w:lang w:eastAsia="pl-PL"/>
              </w:rPr>
              <w:t>90</w:t>
            </w:r>
          </w:p>
        </w:tc>
      </w:tr>
      <w:tr w:rsidRPr="00AD5ACD" w:rsidR="000F5E6A" w:rsidTr="002E1E87" w14:paraId="07A4CE01" w14:textId="77777777">
        <w:trPr>
          <w:jc w:val="center"/>
        </w:trPr>
        <w:tc>
          <w:tcPr>
            <w:tcW w:w="851" w:type="dxa"/>
            <w:vMerge/>
            <w:vAlign w:val="center"/>
            <w:hideMark/>
          </w:tcPr>
          <w:p w:rsidRPr="006356DF" w:rsidR="000F5E6A" w:rsidP="002E1E87" w:rsidRDefault="000F5E6A" w14:paraId="4D755130" w14:textId="77777777">
            <w:pPr>
              <w:numPr>
                <w:ilvl w:val="0"/>
                <w:numId w:val="72"/>
              </w:numPr>
              <w:spacing w:after="120" w:line="240" w:lineRule="auto"/>
              <w:ind w:left="0" w:right="57" w:firstLine="0"/>
              <w:rPr>
                <w:rFonts w:ascii="Verdana" w:hAnsi="Verdana" w:eastAsia="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6356DF" w:rsidR="000F5E6A" w:rsidP="002E1E87" w:rsidRDefault="000F5E6A" w14:paraId="28B87EDF" w14:textId="77777777">
            <w:pPr>
              <w:spacing w:after="120" w:line="240" w:lineRule="auto"/>
              <w:ind w:left="57" w:right="57"/>
              <w:textAlignment w:val="baseline"/>
              <w:rPr>
                <w:rFonts w:ascii="Verdana" w:hAnsi="Verdana" w:eastAsia="Times New Roman"/>
                <w:sz w:val="20"/>
                <w:szCs w:val="20"/>
                <w:lang w:eastAsia="pl-PL"/>
              </w:rPr>
            </w:pPr>
            <w:r w:rsidRPr="006356DF">
              <w:rPr>
                <w:rFonts w:ascii="Verdana" w:hAnsi="Verdana" w:eastAsia="Times New Roman"/>
                <w:sz w:val="20"/>
                <w:szCs w:val="20"/>
                <w:lang w:eastAsia="pl-PL"/>
              </w:rPr>
              <w:t xml:space="preserve">Liczba punktów ECTS </w:t>
            </w:r>
          </w:p>
        </w:tc>
        <w:tc>
          <w:tcPr>
            <w:tcW w:w="3977" w:type="dxa"/>
            <w:gridSpan w:val="2"/>
            <w:tcBorders>
              <w:top w:val="single" w:color="auto" w:sz="6" w:space="0"/>
              <w:left w:val="single" w:color="auto" w:sz="6" w:space="0"/>
              <w:bottom w:val="single" w:color="auto" w:sz="6" w:space="0"/>
              <w:right w:val="single" w:color="auto" w:sz="6" w:space="0"/>
            </w:tcBorders>
          </w:tcPr>
          <w:p w:rsidRPr="006356DF" w:rsidR="000F5E6A" w:rsidP="002E1E87" w:rsidRDefault="000F5E6A" w14:paraId="48E80215" w14:textId="77777777">
            <w:pPr>
              <w:spacing w:after="120" w:line="240" w:lineRule="auto"/>
              <w:ind w:left="57" w:right="57"/>
              <w:jc w:val="center"/>
              <w:textAlignment w:val="baseline"/>
              <w:rPr>
                <w:rFonts w:ascii="Verdana" w:hAnsi="Verdana" w:eastAsia="Times New Roman"/>
                <w:b/>
                <w:sz w:val="20"/>
                <w:szCs w:val="20"/>
                <w:lang w:eastAsia="pl-PL"/>
              </w:rPr>
            </w:pPr>
            <w:r>
              <w:rPr>
                <w:rFonts w:ascii="Verdana" w:hAnsi="Verdana" w:eastAsia="Times New Roman"/>
                <w:b/>
                <w:sz w:val="20"/>
                <w:szCs w:val="20"/>
                <w:lang w:eastAsia="pl-PL"/>
              </w:rPr>
              <w:t>3</w:t>
            </w:r>
          </w:p>
        </w:tc>
      </w:tr>
    </w:tbl>
    <w:p w:rsidR="000F5E6A" w:rsidP="000F5E6A" w:rsidRDefault="000F5E6A" w14:paraId="587F9ED4" w14:textId="77777777">
      <w:pPr>
        <w:spacing w:after="0" w:line="240" w:lineRule="auto"/>
        <w:ind w:left="57" w:right="57"/>
        <w:jc w:val="right"/>
        <w:rPr>
          <w:rFonts w:ascii="Verdana" w:hAnsi="Verdana" w:eastAsia="Verdana" w:cs="Verdana"/>
          <w:sz w:val="20"/>
          <w:szCs w:val="20"/>
        </w:rPr>
      </w:pPr>
      <w:r w:rsidRPr="006356DF">
        <w:rPr>
          <w:rFonts w:ascii="Verdana" w:hAnsi="Verdana" w:eastAsia="Calibri" w:cs="Verdana"/>
          <w:bCs/>
          <w:sz w:val="20"/>
          <w:szCs w:val="20"/>
          <w:lang w:eastAsia="pl-PL"/>
        </w:rPr>
        <w:t>(</w:t>
      </w:r>
      <w:r>
        <w:rPr>
          <w:rFonts w:ascii="Verdana" w:hAnsi="Verdana" w:eastAsia="Calibri" w:cs="Verdana"/>
          <w:bCs/>
          <w:sz w:val="20"/>
          <w:szCs w:val="20"/>
          <w:lang w:eastAsia="pl-PL"/>
        </w:rPr>
        <w:t xml:space="preserve">03.01.2025 r., Łukasz Smuga, </w:t>
      </w:r>
      <w:r w:rsidRPr="2AEC04DE">
        <w:rPr>
          <w:rFonts w:ascii="Verdana" w:hAnsi="Verdana" w:eastAsia="Verdana" w:cs="Verdana"/>
          <w:sz w:val="20"/>
          <w:szCs w:val="20"/>
        </w:rPr>
        <w:t xml:space="preserve">aktualizacja: Magdalena Krzyżostaniak, </w:t>
      </w:r>
      <w:r>
        <w:rPr>
          <w:rFonts w:ascii="Verdana" w:hAnsi="Verdana" w:eastAsia="Verdana" w:cs="Verdana"/>
          <w:sz w:val="20"/>
          <w:szCs w:val="20"/>
        </w:rPr>
        <w:t>czerwiec</w:t>
      </w:r>
      <w:r w:rsidRPr="2AEC04DE">
        <w:rPr>
          <w:rFonts w:ascii="Verdana" w:hAnsi="Verdana" w:eastAsia="Verdana" w:cs="Verdana"/>
          <w:sz w:val="20"/>
          <w:szCs w:val="20"/>
        </w:rPr>
        <w:t xml:space="preserve"> 2025</w:t>
      </w:r>
      <w:r>
        <w:rPr>
          <w:rFonts w:ascii="Verdana" w:hAnsi="Verdana" w:eastAsia="Verdana" w:cs="Verdana"/>
          <w:sz w:val="20"/>
          <w:szCs w:val="20"/>
        </w:rPr>
        <w:t>,</w:t>
      </w:r>
    </w:p>
    <w:p w:rsidR="000F5E6A" w:rsidP="000F5E6A" w:rsidRDefault="000F5E6A" w14:paraId="32FD1A23" w14:textId="77777777">
      <w:pPr>
        <w:spacing w:after="0" w:line="240" w:lineRule="auto"/>
        <w:ind w:left="57" w:right="57"/>
        <w:jc w:val="right"/>
        <w:rPr>
          <w:rFonts w:ascii="Verdana" w:hAnsi="Verdana" w:eastAsia="Calibri" w:cs="Verdana"/>
          <w:bCs/>
          <w:sz w:val="20"/>
          <w:szCs w:val="20"/>
          <w:lang w:eastAsia="pl-PL"/>
        </w:rPr>
      </w:pP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eastAsia="Verdana" w:cs="Verdana"/>
          <w:sz w:val="20"/>
          <w:szCs w:val="20"/>
        </w:rPr>
        <w:t>ZdsJK+Marlena</w:t>
      </w:r>
      <w:proofErr w:type="spellEnd"/>
      <w:r>
        <w:rPr>
          <w:rFonts w:ascii="Verdana" w:hAnsi="Verdana" w:eastAsia="Verdana" w:cs="Verdana"/>
          <w:sz w:val="20"/>
          <w:szCs w:val="20"/>
        </w:rPr>
        <w:t xml:space="preserve"> Krupa Adamczyk, wrzesień 2025</w:t>
      </w:r>
      <w:r w:rsidRPr="006356DF">
        <w:rPr>
          <w:rFonts w:ascii="Verdana" w:hAnsi="Verdana" w:eastAsia="Calibri" w:cs="Verdana"/>
          <w:bCs/>
          <w:sz w:val="20"/>
          <w:szCs w:val="20"/>
          <w:lang w:eastAsia="pl-PL"/>
        </w:rPr>
        <w:t>)</w:t>
      </w:r>
    </w:p>
    <w:p w:rsidR="00096591" w:rsidP="002C7641" w:rsidRDefault="00096591" w14:paraId="4B6C0D4F" w14:textId="77777777">
      <w:pPr>
        <w:spacing w:after="120" w:line="240" w:lineRule="auto"/>
        <w:ind w:left="57" w:right="57"/>
        <w:jc w:val="right"/>
        <w:rPr>
          <w:rFonts w:ascii="Verdana" w:hAnsi="Verdana" w:eastAsia="Calibri" w:cs="Verdana"/>
          <w:bCs/>
          <w:sz w:val="20"/>
          <w:szCs w:val="20"/>
          <w:lang w:eastAsia="pl-PL"/>
        </w:rPr>
      </w:pPr>
    </w:p>
    <w:p w:rsidR="0064454E" w:rsidP="0064454E" w:rsidRDefault="0064454E" w14:paraId="3C87D467" w14:textId="77777777">
      <w:pPr>
        <w:pStyle w:val="Nagwek2"/>
      </w:pPr>
      <w:bookmarkStart w:name="_Toc120966795" w:id="147"/>
      <w:bookmarkStart w:name="_Toc196218634" w:id="148"/>
      <w:bookmarkStart w:name="_Toc207816879" w:id="149"/>
      <w:bookmarkStart w:name="_Toc209793630" w:id="150"/>
      <w:r w:rsidRPr="00816E53">
        <w:t>Laboratorium tekstów kultury</w:t>
      </w:r>
      <w:bookmarkEnd w:id="147"/>
      <w:bookmarkEnd w:id="148"/>
      <w:bookmarkEnd w:id="149"/>
      <w:bookmarkEnd w:id="150"/>
    </w:p>
    <w:tbl>
      <w:tblPr>
        <w:tblW w:w="9630" w:type="dxa"/>
        <w:tblLayout w:type="fixed"/>
        <w:tblLook w:val="04A0" w:firstRow="1" w:lastRow="0" w:firstColumn="1" w:lastColumn="0" w:noHBand="0" w:noVBand="1"/>
      </w:tblPr>
      <w:tblGrid>
        <w:gridCol w:w="689"/>
        <w:gridCol w:w="4613"/>
        <w:gridCol w:w="1917"/>
        <w:gridCol w:w="2411"/>
      </w:tblGrid>
      <w:tr w:rsidRPr="00DD43E2" w:rsidR="0064454E" w:rsidTr="002E1E87" w14:paraId="106771DA" w14:textId="77777777">
        <w:trPr>
          <w:trHeight w:val="300"/>
        </w:trPr>
        <w:tc>
          <w:tcPr>
            <w:tcW w:w="68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41EC4EE8" w14:textId="77777777">
            <w:pPr>
              <w:pStyle w:val="Akapitzlist"/>
              <w:numPr>
                <w:ilvl w:val="0"/>
                <w:numId w:val="31"/>
              </w:numPr>
              <w:rPr>
                <w:rFonts w:ascii="Verdana" w:hAnsi="Verdana"/>
              </w:rPr>
            </w:pPr>
          </w:p>
        </w:tc>
        <w:tc>
          <w:tcPr>
            <w:tcW w:w="8941"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219BEBCE" w14:textId="77777777">
            <w:pPr>
              <w:spacing w:after="120" w:line="240" w:lineRule="auto"/>
              <w:ind w:left="57"/>
              <w:rPr>
                <w:rFonts w:ascii="Verdana" w:hAnsi="Verdana"/>
                <w:sz w:val="20"/>
                <w:szCs w:val="20"/>
              </w:rPr>
            </w:pPr>
            <w:r w:rsidRPr="00DD43E2">
              <w:rPr>
                <w:rFonts w:ascii="Verdana" w:hAnsi="Verdana" w:eastAsia="Verdana" w:cs="Verdana"/>
                <w:sz w:val="20"/>
                <w:szCs w:val="20"/>
              </w:rPr>
              <w:t xml:space="preserve">Nazwa przedmiotu w języku polskim oraz angielskim </w:t>
            </w:r>
          </w:p>
          <w:p w:rsidRPr="00DD43E2" w:rsidR="0064454E" w:rsidP="002E1E87" w:rsidRDefault="0064454E" w14:paraId="75B20949" w14:textId="77777777">
            <w:pPr>
              <w:spacing w:after="120" w:line="240" w:lineRule="auto"/>
              <w:ind w:left="57"/>
              <w:rPr>
                <w:rFonts w:ascii="Verdana" w:hAnsi="Verdana"/>
                <w:sz w:val="20"/>
                <w:szCs w:val="20"/>
              </w:rPr>
            </w:pPr>
            <w:r w:rsidRPr="00DD43E2">
              <w:rPr>
                <w:rFonts w:ascii="Verdana" w:hAnsi="Verdana" w:eastAsia="Verdana" w:cs="Verdana"/>
                <w:b/>
                <w:bCs/>
                <w:sz w:val="20"/>
                <w:szCs w:val="20"/>
                <w:lang w:val="en-GB"/>
              </w:rPr>
              <w:t>LABORATORIUM TEKSTÓW KULTURY</w:t>
            </w:r>
          </w:p>
          <w:p w:rsidRPr="00DD43E2" w:rsidR="0064454E" w:rsidP="002E1E87" w:rsidRDefault="0064454E" w14:paraId="4A1B325A" w14:textId="77777777">
            <w:pPr>
              <w:spacing w:after="120" w:line="240" w:lineRule="auto"/>
              <w:ind w:left="57"/>
              <w:rPr>
                <w:rFonts w:ascii="Verdana" w:hAnsi="Verdana"/>
                <w:sz w:val="20"/>
                <w:szCs w:val="20"/>
              </w:rPr>
            </w:pPr>
            <w:r w:rsidRPr="00DD43E2">
              <w:rPr>
                <w:rFonts w:ascii="Verdana" w:hAnsi="Verdana" w:eastAsia="Verdana" w:cs="Verdana"/>
                <w:b/>
                <w:bCs/>
                <w:color w:val="000000" w:themeColor="text1"/>
                <w:sz w:val="20"/>
                <w:szCs w:val="20"/>
                <w:lang w:val="en"/>
              </w:rPr>
              <w:t xml:space="preserve">Laboratory of </w:t>
            </w:r>
            <w:r>
              <w:rPr>
                <w:rFonts w:ascii="Verdana" w:hAnsi="Verdana" w:eastAsia="Verdana" w:cs="Verdana"/>
                <w:b/>
                <w:bCs/>
                <w:color w:val="000000" w:themeColor="text1"/>
                <w:sz w:val="20"/>
                <w:szCs w:val="20"/>
                <w:lang w:val="en"/>
              </w:rPr>
              <w:t>C</w:t>
            </w:r>
            <w:r w:rsidRPr="00DD43E2">
              <w:rPr>
                <w:rFonts w:ascii="Verdana" w:hAnsi="Verdana" w:eastAsia="Verdana" w:cs="Verdana"/>
                <w:b/>
                <w:bCs/>
                <w:color w:val="000000" w:themeColor="text1"/>
                <w:sz w:val="20"/>
                <w:szCs w:val="20"/>
                <w:lang w:val="en"/>
              </w:rPr>
              <w:t xml:space="preserve">ultural </w:t>
            </w:r>
            <w:r>
              <w:rPr>
                <w:rFonts w:ascii="Verdana" w:hAnsi="Verdana" w:eastAsia="Verdana" w:cs="Verdana"/>
                <w:b/>
                <w:bCs/>
                <w:color w:val="000000" w:themeColor="text1"/>
                <w:sz w:val="20"/>
                <w:szCs w:val="20"/>
                <w:lang w:val="en"/>
              </w:rPr>
              <w:t>T</w:t>
            </w:r>
            <w:r w:rsidRPr="00DD43E2">
              <w:rPr>
                <w:rFonts w:ascii="Verdana" w:hAnsi="Verdana" w:eastAsia="Verdana" w:cs="Verdana"/>
                <w:b/>
                <w:bCs/>
                <w:color w:val="000000" w:themeColor="text1"/>
                <w:sz w:val="20"/>
                <w:szCs w:val="20"/>
                <w:lang w:val="en"/>
              </w:rPr>
              <w:t xml:space="preserve">exts </w:t>
            </w:r>
          </w:p>
        </w:tc>
      </w:tr>
      <w:tr w:rsidRPr="00DD43E2" w:rsidR="0064454E" w:rsidTr="002E1E87" w14:paraId="44095918" w14:textId="77777777">
        <w:trPr>
          <w:trHeight w:val="300"/>
        </w:trPr>
        <w:tc>
          <w:tcPr>
            <w:tcW w:w="68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6B8772C9" w14:textId="77777777">
            <w:pPr>
              <w:pStyle w:val="Akapitzlist"/>
              <w:numPr>
                <w:ilvl w:val="0"/>
                <w:numId w:val="31"/>
              </w:numPr>
              <w:rPr>
                <w:rFonts w:ascii="Verdana" w:hAnsi="Verdana"/>
              </w:rPr>
            </w:pPr>
          </w:p>
        </w:tc>
        <w:tc>
          <w:tcPr>
            <w:tcW w:w="8941"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464B8ADF" w14:textId="77777777">
            <w:pPr>
              <w:spacing w:after="120" w:line="240" w:lineRule="auto"/>
              <w:ind w:left="57"/>
              <w:rPr>
                <w:rFonts w:ascii="Verdana" w:hAnsi="Verdana"/>
                <w:sz w:val="20"/>
                <w:szCs w:val="20"/>
              </w:rPr>
            </w:pPr>
            <w:r w:rsidRPr="00DD43E2">
              <w:rPr>
                <w:rFonts w:ascii="Verdana" w:hAnsi="Verdana" w:eastAsia="Verdana" w:cs="Verdana"/>
                <w:sz w:val="20"/>
                <w:szCs w:val="20"/>
              </w:rPr>
              <w:t xml:space="preserve">Dyscyplina </w:t>
            </w:r>
          </w:p>
          <w:p w:rsidRPr="00DD43E2" w:rsidR="0064454E" w:rsidP="002E1E87" w:rsidRDefault="0064454E" w14:paraId="5B1B5E9B" w14:textId="77777777">
            <w:pPr>
              <w:spacing w:after="120" w:line="240" w:lineRule="auto"/>
              <w:ind w:left="57"/>
              <w:rPr>
                <w:rFonts w:ascii="Verdana" w:hAnsi="Verdana"/>
                <w:sz w:val="20"/>
                <w:szCs w:val="20"/>
              </w:rPr>
            </w:pPr>
            <w:r w:rsidRPr="00DD43E2">
              <w:rPr>
                <w:rFonts w:ascii="Verdana" w:hAnsi="Verdana" w:eastAsia="Verdana" w:cs="Verdana"/>
                <w:b/>
                <w:bCs/>
                <w:sz w:val="20"/>
                <w:szCs w:val="20"/>
              </w:rPr>
              <w:t>literaturoznawstwo</w:t>
            </w:r>
          </w:p>
        </w:tc>
      </w:tr>
      <w:tr w:rsidRPr="00DD43E2" w:rsidR="0064454E" w:rsidTr="002E1E87" w14:paraId="7B7D851D" w14:textId="77777777">
        <w:trPr>
          <w:trHeight w:val="300"/>
        </w:trPr>
        <w:tc>
          <w:tcPr>
            <w:tcW w:w="68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35ABC011" w14:textId="77777777">
            <w:pPr>
              <w:pStyle w:val="Akapitzlist"/>
              <w:numPr>
                <w:ilvl w:val="0"/>
                <w:numId w:val="31"/>
              </w:numPr>
              <w:rPr>
                <w:rFonts w:ascii="Verdana" w:hAnsi="Verdana"/>
              </w:rPr>
            </w:pPr>
          </w:p>
        </w:tc>
        <w:tc>
          <w:tcPr>
            <w:tcW w:w="8941"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18F4178E" w14:textId="77777777">
            <w:pPr>
              <w:spacing w:after="120" w:line="240" w:lineRule="auto"/>
              <w:ind w:left="57"/>
              <w:rPr>
                <w:rFonts w:ascii="Verdana" w:hAnsi="Verdana"/>
                <w:sz w:val="20"/>
                <w:szCs w:val="20"/>
              </w:rPr>
            </w:pPr>
            <w:r w:rsidRPr="00DD43E2">
              <w:rPr>
                <w:rFonts w:ascii="Verdana" w:hAnsi="Verdana" w:eastAsia="Verdana" w:cs="Verdana"/>
                <w:sz w:val="20"/>
                <w:szCs w:val="20"/>
              </w:rPr>
              <w:t xml:space="preserve">Język wykładowy </w:t>
            </w:r>
          </w:p>
          <w:p w:rsidRPr="00DD43E2" w:rsidR="0064454E" w:rsidP="002E1E87" w:rsidRDefault="0064454E" w14:paraId="67387215" w14:textId="77777777">
            <w:pPr>
              <w:spacing w:after="120" w:line="240" w:lineRule="auto"/>
              <w:ind w:left="57"/>
              <w:rPr>
                <w:rFonts w:ascii="Verdana" w:hAnsi="Verdana"/>
                <w:sz w:val="20"/>
                <w:szCs w:val="20"/>
              </w:rPr>
            </w:pPr>
            <w:r w:rsidRPr="5958CA76">
              <w:rPr>
                <w:rFonts w:ascii="Verdana" w:hAnsi="Verdana" w:eastAsia="Verdana" w:cs="Verdana"/>
                <w:b/>
                <w:bCs/>
                <w:color w:val="000000" w:themeColor="text1"/>
                <w:sz w:val="20"/>
                <w:szCs w:val="20"/>
              </w:rPr>
              <w:t>hiszpański</w:t>
            </w:r>
            <w:r w:rsidRPr="093B4886">
              <w:rPr>
                <w:rFonts w:ascii="Verdana" w:hAnsi="Verdana" w:eastAsia="Verdana" w:cs="Verdana"/>
                <w:b/>
                <w:bCs/>
                <w:color w:val="000000" w:themeColor="text1"/>
                <w:sz w:val="20"/>
                <w:szCs w:val="20"/>
              </w:rPr>
              <w:t xml:space="preserve"> / polski</w:t>
            </w:r>
          </w:p>
        </w:tc>
      </w:tr>
      <w:tr w:rsidRPr="00DD43E2" w:rsidR="0064454E" w:rsidTr="002E1E87" w14:paraId="0E438AB8" w14:textId="77777777">
        <w:trPr>
          <w:trHeight w:val="300"/>
        </w:trPr>
        <w:tc>
          <w:tcPr>
            <w:tcW w:w="68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1968A28C" w14:textId="77777777">
            <w:pPr>
              <w:pStyle w:val="Akapitzlist"/>
              <w:numPr>
                <w:ilvl w:val="0"/>
                <w:numId w:val="31"/>
              </w:numPr>
              <w:rPr>
                <w:rFonts w:ascii="Verdana" w:hAnsi="Verdana"/>
              </w:rPr>
            </w:pPr>
          </w:p>
        </w:tc>
        <w:tc>
          <w:tcPr>
            <w:tcW w:w="8941"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5E3095D2" w14:textId="77777777">
            <w:pPr>
              <w:spacing w:after="120" w:line="240" w:lineRule="auto"/>
              <w:ind w:left="57"/>
              <w:rPr>
                <w:rFonts w:ascii="Verdana" w:hAnsi="Verdana"/>
                <w:sz w:val="20"/>
                <w:szCs w:val="20"/>
              </w:rPr>
            </w:pPr>
            <w:r w:rsidRPr="00DD43E2">
              <w:rPr>
                <w:rFonts w:ascii="Verdana" w:hAnsi="Verdana" w:eastAsia="Verdana" w:cs="Verdana"/>
                <w:sz w:val="20"/>
                <w:szCs w:val="20"/>
              </w:rPr>
              <w:t xml:space="preserve">Jednostka prowadząca przedmiot </w:t>
            </w:r>
          </w:p>
          <w:p w:rsidRPr="00DD43E2" w:rsidR="0064454E" w:rsidP="002E1E87" w:rsidRDefault="0064454E" w14:paraId="08F085A4" w14:textId="77777777">
            <w:pPr>
              <w:spacing w:after="120" w:line="240" w:lineRule="auto"/>
              <w:ind w:left="57"/>
              <w:rPr>
                <w:rFonts w:ascii="Verdana" w:hAnsi="Verdana"/>
                <w:sz w:val="20"/>
                <w:szCs w:val="20"/>
              </w:rPr>
            </w:pPr>
            <w:r w:rsidRPr="00DD43E2">
              <w:rPr>
                <w:rFonts w:ascii="Verdana" w:hAnsi="Verdana" w:eastAsia="Verdana" w:cs="Verdana"/>
                <w:b/>
                <w:bCs/>
                <w:sz w:val="20"/>
                <w:szCs w:val="20"/>
              </w:rPr>
              <w:t>Instytut Filologii Romańskiej</w:t>
            </w:r>
          </w:p>
        </w:tc>
      </w:tr>
      <w:tr w:rsidRPr="00DD43E2" w:rsidR="0064454E" w:rsidTr="002E1E87" w14:paraId="349B5499" w14:textId="77777777">
        <w:trPr>
          <w:trHeight w:val="300"/>
        </w:trPr>
        <w:tc>
          <w:tcPr>
            <w:tcW w:w="68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502D79C7" w14:textId="77777777">
            <w:pPr>
              <w:pStyle w:val="Akapitzlist"/>
              <w:numPr>
                <w:ilvl w:val="0"/>
                <w:numId w:val="31"/>
              </w:numPr>
              <w:rPr>
                <w:rFonts w:ascii="Verdana" w:hAnsi="Verdana"/>
              </w:rPr>
            </w:pPr>
          </w:p>
        </w:tc>
        <w:tc>
          <w:tcPr>
            <w:tcW w:w="8941"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7BA5A553" w14:textId="77777777">
            <w:pPr>
              <w:spacing w:after="120" w:line="240" w:lineRule="auto"/>
              <w:ind w:left="57"/>
              <w:rPr>
                <w:rFonts w:ascii="Verdana" w:hAnsi="Verdana"/>
                <w:sz w:val="20"/>
                <w:szCs w:val="20"/>
              </w:rPr>
            </w:pPr>
            <w:r w:rsidRPr="00DD43E2">
              <w:rPr>
                <w:rFonts w:ascii="Verdana" w:hAnsi="Verdana" w:eastAsia="Verdana" w:cs="Verdana"/>
                <w:sz w:val="20"/>
                <w:szCs w:val="20"/>
              </w:rPr>
              <w:t>Rodzaj przedmiotu</w:t>
            </w:r>
            <w:r w:rsidRPr="00DD43E2">
              <w:rPr>
                <w:rFonts w:ascii="Verdana" w:hAnsi="Verdana" w:eastAsia="Verdana" w:cs="Verdana"/>
                <w:i/>
                <w:iCs/>
                <w:sz w:val="20"/>
                <w:szCs w:val="20"/>
              </w:rPr>
              <w:t xml:space="preserve"> </w:t>
            </w:r>
          </w:p>
          <w:p w:rsidRPr="00DD43E2" w:rsidR="0064454E" w:rsidP="002E1E87" w:rsidRDefault="0064454E" w14:paraId="1CC45FC9" w14:textId="77777777">
            <w:pPr>
              <w:spacing w:after="120" w:line="240" w:lineRule="auto"/>
              <w:ind w:left="57"/>
              <w:rPr>
                <w:rFonts w:ascii="Verdana" w:hAnsi="Verdana"/>
                <w:sz w:val="20"/>
                <w:szCs w:val="20"/>
              </w:rPr>
            </w:pPr>
            <w:r>
              <w:rPr>
                <w:rFonts w:ascii="Verdana" w:hAnsi="Verdana" w:eastAsia="Times New Roman" w:cs="Times New Roman"/>
                <w:b/>
                <w:bCs/>
                <w:sz w:val="20"/>
                <w:szCs w:val="20"/>
                <w:lang w:eastAsia="pl-PL"/>
              </w:rPr>
              <w:t>przedmiot do wyboru (literaturoznawczy)</w:t>
            </w:r>
          </w:p>
        </w:tc>
      </w:tr>
      <w:tr w:rsidRPr="00DD43E2" w:rsidR="0064454E" w:rsidTr="002E1E87" w14:paraId="1A611BF5" w14:textId="77777777">
        <w:trPr>
          <w:trHeight w:val="300"/>
        </w:trPr>
        <w:tc>
          <w:tcPr>
            <w:tcW w:w="68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46093C5C" w14:textId="77777777">
            <w:pPr>
              <w:pStyle w:val="Akapitzlist"/>
              <w:numPr>
                <w:ilvl w:val="0"/>
                <w:numId w:val="31"/>
              </w:numPr>
              <w:rPr>
                <w:rFonts w:ascii="Verdana" w:hAnsi="Verdana"/>
              </w:rPr>
            </w:pPr>
          </w:p>
        </w:tc>
        <w:tc>
          <w:tcPr>
            <w:tcW w:w="8941"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6B5D79E6" w14:textId="77777777">
            <w:pPr>
              <w:spacing w:after="120" w:line="240" w:lineRule="auto"/>
              <w:ind w:left="57"/>
              <w:rPr>
                <w:rFonts w:ascii="Verdana" w:hAnsi="Verdana"/>
                <w:sz w:val="20"/>
                <w:szCs w:val="20"/>
              </w:rPr>
            </w:pPr>
            <w:r w:rsidRPr="00DD43E2">
              <w:rPr>
                <w:rFonts w:ascii="Verdana" w:hAnsi="Verdana" w:eastAsia="Verdana" w:cs="Verdana"/>
                <w:sz w:val="20"/>
                <w:szCs w:val="20"/>
              </w:rPr>
              <w:t>Kierunek studiów</w:t>
            </w:r>
          </w:p>
          <w:p w:rsidRPr="00DD43E2" w:rsidR="0064454E" w:rsidP="002E1E87" w:rsidRDefault="0064454E" w14:paraId="7C1A5CA5" w14:textId="77777777">
            <w:pPr>
              <w:spacing w:after="120" w:line="240" w:lineRule="auto"/>
              <w:ind w:left="57"/>
              <w:rPr>
                <w:rFonts w:ascii="Verdana" w:hAnsi="Verdana"/>
                <w:sz w:val="20"/>
                <w:szCs w:val="20"/>
              </w:rPr>
            </w:pPr>
            <w:r>
              <w:rPr>
                <w:rFonts w:ascii="Verdana" w:hAnsi="Verdana" w:eastAsia="Verdana" w:cs="Verdana"/>
                <w:b/>
                <w:bCs/>
                <w:sz w:val="20"/>
                <w:szCs w:val="20"/>
              </w:rPr>
              <w:t xml:space="preserve">filologia francuska, </w:t>
            </w:r>
            <w:r w:rsidRPr="00DD43E2">
              <w:rPr>
                <w:rFonts w:ascii="Verdana" w:hAnsi="Verdana" w:eastAsia="Verdana" w:cs="Verdana"/>
                <w:b/>
                <w:bCs/>
                <w:sz w:val="20"/>
                <w:szCs w:val="20"/>
              </w:rPr>
              <w:t>filologia hiszpańska</w:t>
            </w:r>
            <w:r>
              <w:rPr>
                <w:rFonts w:ascii="Verdana" w:hAnsi="Verdana" w:eastAsia="Verdana" w:cs="Verdana"/>
                <w:b/>
                <w:bCs/>
                <w:sz w:val="20"/>
                <w:szCs w:val="20"/>
              </w:rPr>
              <w:t>, italianistyka</w:t>
            </w:r>
          </w:p>
        </w:tc>
      </w:tr>
      <w:tr w:rsidRPr="00DD43E2" w:rsidR="0064454E" w:rsidTr="002E1E87" w14:paraId="0CF73BED" w14:textId="77777777">
        <w:trPr>
          <w:trHeight w:val="300"/>
        </w:trPr>
        <w:tc>
          <w:tcPr>
            <w:tcW w:w="68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1A7A3CC7" w14:textId="77777777">
            <w:pPr>
              <w:pStyle w:val="Akapitzlist"/>
              <w:numPr>
                <w:ilvl w:val="0"/>
                <w:numId w:val="31"/>
              </w:numPr>
              <w:rPr>
                <w:rFonts w:ascii="Verdana" w:hAnsi="Verdana"/>
              </w:rPr>
            </w:pPr>
          </w:p>
        </w:tc>
        <w:tc>
          <w:tcPr>
            <w:tcW w:w="8941"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5E7A6FAA" w14:textId="77777777">
            <w:pPr>
              <w:spacing w:after="120" w:line="240" w:lineRule="auto"/>
              <w:ind w:left="57"/>
              <w:rPr>
                <w:rFonts w:ascii="Verdana" w:hAnsi="Verdana"/>
                <w:sz w:val="20"/>
                <w:szCs w:val="20"/>
              </w:rPr>
            </w:pPr>
            <w:r w:rsidRPr="00DD43E2">
              <w:rPr>
                <w:rFonts w:ascii="Verdana" w:hAnsi="Verdana" w:eastAsia="Verdana" w:cs="Verdana"/>
                <w:sz w:val="20"/>
                <w:szCs w:val="20"/>
              </w:rPr>
              <w:t>Poziom studiów</w:t>
            </w:r>
          </w:p>
          <w:p w:rsidRPr="00DD43E2" w:rsidR="0064454E" w:rsidP="002E1E87" w:rsidRDefault="0064454E" w14:paraId="1A1AB0A4" w14:textId="77777777">
            <w:pPr>
              <w:spacing w:after="120" w:line="240" w:lineRule="auto"/>
              <w:ind w:left="57"/>
              <w:rPr>
                <w:rFonts w:ascii="Verdana" w:hAnsi="Verdana"/>
                <w:sz w:val="20"/>
                <w:szCs w:val="20"/>
              </w:rPr>
            </w:pPr>
            <w:r w:rsidRPr="00DD43E2">
              <w:rPr>
                <w:rFonts w:ascii="Verdana" w:hAnsi="Verdana" w:eastAsia="Verdana" w:cs="Verdana"/>
                <w:b/>
                <w:bCs/>
                <w:color w:val="000000" w:themeColor="text1"/>
                <w:sz w:val="20"/>
                <w:szCs w:val="20"/>
              </w:rPr>
              <w:t>I</w:t>
            </w:r>
          </w:p>
        </w:tc>
      </w:tr>
      <w:tr w:rsidRPr="00DD43E2" w:rsidR="0064454E" w:rsidTr="002E1E87" w14:paraId="14E5921D" w14:textId="77777777">
        <w:trPr>
          <w:trHeight w:val="300"/>
        </w:trPr>
        <w:tc>
          <w:tcPr>
            <w:tcW w:w="68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03C2BD5B" w14:textId="77777777">
            <w:pPr>
              <w:pStyle w:val="Akapitzlist"/>
              <w:numPr>
                <w:ilvl w:val="0"/>
                <w:numId w:val="31"/>
              </w:numPr>
              <w:rPr>
                <w:rFonts w:ascii="Verdana" w:hAnsi="Verdana"/>
              </w:rPr>
            </w:pPr>
          </w:p>
        </w:tc>
        <w:tc>
          <w:tcPr>
            <w:tcW w:w="8941"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60E6FFC2" w14:textId="77777777">
            <w:pPr>
              <w:spacing w:after="120" w:line="240" w:lineRule="auto"/>
              <w:ind w:left="57"/>
              <w:rPr>
                <w:rFonts w:ascii="Verdana" w:hAnsi="Verdana"/>
                <w:sz w:val="20"/>
                <w:szCs w:val="20"/>
              </w:rPr>
            </w:pPr>
            <w:r w:rsidRPr="00DD43E2">
              <w:rPr>
                <w:rFonts w:ascii="Verdana" w:hAnsi="Verdana" w:eastAsia="Verdana" w:cs="Verdana"/>
                <w:sz w:val="20"/>
                <w:szCs w:val="20"/>
              </w:rPr>
              <w:t xml:space="preserve">Rok studiów </w:t>
            </w:r>
          </w:p>
          <w:p w:rsidRPr="00DD43E2" w:rsidR="0064454E" w:rsidP="002E1E87" w:rsidRDefault="0064454E" w14:paraId="18EE9C0E" w14:textId="77777777">
            <w:pPr>
              <w:spacing w:after="120" w:line="240" w:lineRule="auto"/>
              <w:ind w:left="57"/>
              <w:rPr>
                <w:rFonts w:ascii="Verdana" w:hAnsi="Verdana"/>
                <w:sz w:val="20"/>
                <w:szCs w:val="20"/>
              </w:rPr>
            </w:pPr>
            <w:r w:rsidRPr="00DD43E2">
              <w:rPr>
                <w:rFonts w:ascii="Verdana" w:hAnsi="Verdana" w:eastAsia="Verdana" w:cs="Verdana"/>
                <w:b/>
                <w:bCs/>
                <w:sz w:val="20"/>
                <w:szCs w:val="20"/>
              </w:rPr>
              <w:t>I</w:t>
            </w:r>
            <w:r>
              <w:rPr>
                <w:rFonts w:ascii="Verdana" w:hAnsi="Verdana" w:eastAsia="Verdana" w:cs="Verdana"/>
                <w:b/>
                <w:bCs/>
                <w:sz w:val="20"/>
                <w:szCs w:val="20"/>
              </w:rPr>
              <w:t xml:space="preserve">, </w:t>
            </w:r>
            <w:r w:rsidRPr="00DD43E2">
              <w:rPr>
                <w:rFonts w:ascii="Verdana" w:hAnsi="Verdana" w:eastAsia="Verdana" w:cs="Verdana"/>
                <w:b/>
                <w:bCs/>
                <w:sz w:val="20"/>
                <w:szCs w:val="20"/>
              </w:rPr>
              <w:t xml:space="preserve">II </w:t>
            </w:r>
            <w:r>
              <w:rPr>
                <w:rFonts w:ascii="Verdana" w:hAnsi="Verdana" w:eastAsia="Verdana" w:cs="Verdana"/>
                <w:b/>
                <w:bCs/>
                <w:sz w:val="20"/>
                <w:szCs w:val="20"/>
              </w:rPr>
              <w:t xml:space="preserve">lub </w:t>
            </w:r>
            <w:r w:rsidRPr="00DD43E2">
              <w:rPr>
                <w:rFonts w:ascii="Verdana" w:hAnsi="Verdana" w:eastAsia="Verdana" w:cs="Verdana"/>
                <w:b/>
                <w:bCs/>
                <w:sz w:val="20"/>
                <w:szCs w:val="20"/>
              </w:rPr>
              <w:t>III</w:t>
            </w:r>
          </w:p>
        </w:tc>
      </w:tr>
      <w:tr w:rsidRPr="00DD43E2" w:rsidR="0064454E" w:rsidTr="002E1E87" w14:paraId="316C8D17" w14:textId="77777777">
        <w:trPr>
          <w:trHeight w:val="300"/>
        </w:trPr>
        <w:tc>
          <w:tcPr>
            <w:tcW w:w="68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462331E2" w14:textId="77777777">
            <w:pPr>
              <w:pStyle w:val="Akapitzlist"/>
              <w:numPr>
                <w:ilvl w:val="0"/>
                <w:numId w:val="31"/>
              </w:numPr>
              <w:rPr>
                <w:rFonts w:ascii="Verdana" w:hAnsi="Verdana"/>
              </w:rPr>
            </w:pPr>
          </w:p>
        </w:tc>
        <w:tc>
          <w:tcPr>
            <w:tcW w:w="8941"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4F3D92A7" w14:textId="77777777">
            <w:pPr>
              <w:spacing w:after="120" w:line="240" w:lineRule="auto"/>
              <w:ind w:left="57"/>
              <w:rPr>
                <w:rFonts w:ascii="Verdana" w:hAnsi="Verdana"/>
                <w:sz w:val="20"/>
                <w:szCs w:val="20"/>
              </w:rPr>
            </w:pPr>
            <w:r w:rsidRPr="00DD43E2">
              <w:rPr>
                <w:rFonts w:ascii="Verdana" w:hAnsi="Verdana" w:eastAsia="Verdana" w:cs="Verdana"/>
                <w:sz w:val="20"/>
                <w:szCs w:val="20"/>
              </w:rPr>
              <w:t xml:space="preserve">Semestr </w:t>
            </w:r>
          </w:p>
          <w:p w:rsidRPr="00DD43E2" w:rsidR="0064454E" w:rsidP="002E1E87" w:rsidRDefault="0064454E" w14:paraId="082FEB8F" w14:textId="77777777">
            <w:pPr>
              <w:spacing w:after="120" w:line="240" w:lineRule="auto"/>
              <w:ind w:left="57"/>
              <w:rPr>
                <w:rFonts w:ascii="Verdana" w:hAnsi="Verdana"/>
                <w:sz w:val="20"/>
                <w:szCs w:val="20"/>
              </w:rPr>
            </w:pPr>
            <w:r w:rsidRPr="00DD43E2">
              <w:rPr>
                <w:rFonts w:ascii="Verdana" w:hAnsi="Verdana" w:eastAsia="Verdana" w:cs="Verdana"/>
                <w:b/>
                <w:bCs/>
                <w:sz w:val="20"/>
                <w:szCs w:val="20"/>
              </w:rPr>
              <w:t>zimowy lub letni</w:t>
            </w:r>
          </w:p>
        </w:tc>
      </w:tr>
      <w:tr w:rsidRPr="00DD43E2" w:rsidR="0064454E" w:rsidTr="002E1E87" w14:paraId="7DE3301E" w14:textId="77777777">
        <w:trPr>
          <w:trHeight w:val="300"/>
        </w:trPr>
        <w:tc>
          <w:tcPr>
            <w:tcW w:w="68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2C6D716A" w14:textId="77777777">
            <w:pPr>
              <w:pStyle w:val="Akapitzlist"/>
              <w:numPr>
                <w:ilvl w:val="0"/>
                <w:numId w:val="31"/>
              </w:numPr>
              <w:rPr>
                <w:rFonts w:ascii="Verdana" w:hAnsi="Verdana"/>
              </w:rPr>
            </w:pPr>
          </w:p>
        </w:tc>
        <w:tc>
          <w:tcPr>
            <w:tcW w:w="8941"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7DA4C2F9" w14:textId="77777777">
            <w:pPr>
              <w:spacing w:after="120" w:line="240" w:lineRule="auto"/>
              <w:ind w:left="57"/>
              <w:rPr>
                <w:rFonts w:ascii="Verdana" w:hAnsi="Verdana"/>
                <w:sz w:val="20"/>
                <w:szCs w:val="20"/>
              </w:rPr>
            </w:pPr>
            <w:r w:rsidRPr="00DD43E2">
              <w:rPr>
                <w:rFonts w:ascii="Verdana" w:hAnsi="Verdana" w:eastAsia="Verdana" w:cs="Verdana"/>
                <w:sz w:val="20"/>
                <w:szCs w:val="20"/>
              </w:rPr>
              <w:t>Forma zajęć i liczba godzin</w:t>
            </w:r>
          </w:p>
          <w:p w:rsidRPr="00DD43E2" w:rsidR="0064454E" w:rsidP="002E1E87" w:rsidRDefault="0064454E" w14:paraId="34D8D7FF" w14:textId="77777777">
            <w:pPr>
              <w:spacing w:after="120" w:line="240" w:lineRule="auto"/>
              <w:ind w:left="57"/>
              <w:rPr>
                <w:rFonts w:ascii="Verdana" w:hAnsi="Verdana"/>
                <w:sz w:val="20"/>
                <w:szCs w:val="20"/>
              </w:rPr>
            </w:pPr>
            <w:r w:rsidRPr="326E39BC">
              <w:rPr>
                <w:rFonts w:ascii="Verdana" w:hAnsi="Verdana" w:eastAsia="Verdana" w:cs="Verdana"/>
                <w:b/>
                <w:bCs/>
                <w:sz w:val="20"/>
                <w:szCs w:val="20"/>
              </w:rPr>
              <w:t>laboratorium, 30 godzin</w:t>
            </w:r>
          </w:p>
        </w:tc>
      </w:tr>
      <w:tr w:rsidRPr="00DD43E2" w:rsidR="0064454E" w:rsidTr="002E1E87" w14:paraId="047D0C55" w14:textId="77777777">
        <w:trPr>
          <w:trHeight w:val="300"/>
        </w:trPr>
        <w:tc>
          <w:tcPr>
            <w:tcW w:w="68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0FB9F0FA" w14:textId="77777777">
            <w:pPr>
              <w:pStyle w:val="Akapitzlist"/>
              <w:numPr>
                <w:ilvl w:val="0"/>
                <w:numId w:val="31"/>
              </w:numPr>
              <w:rPr>
                <w:rFonts w:ascii="Verdana" w:hAnsi="Verdana"/>
              </w:rPr>
            </w:pPr>
          </w:p>
        </w:tc>
        <w:tc>
          <w:tcPr>
            <w:tcW w:w="8941"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6B5E66E2" w14:textId="77777777">
            <w:pPr>
              <w:spacing w:after="120" w:line="240" w:lineRule="auto"/>
              <w:ind w:left="57"/>
              <w:rPr>
                <w:rFonts w:ascii="Verdana" w:hAnsi="Verdana"/>
                <w:sz w:val="20"/>
                <w:szCs w:val="20"/>
              </w:rPr>
            </w:pPr>
            <w:r w:rsidRPr="00DD43E2">
              <w:rPr>
                <w:rFonts w:ascii="Verdana" w:hAnsi="Verdana" w:eastAsia="Verdana" w:cs="Verdana"/>
                <w:sz w:val="20"/>
                <w:szCs w:val="20"/>
              </w:rPr>
              <w:t xml:space="preserve">Wymagania wstępne w zakresie wiedzy, umiejętności i kompetencji społecznych dla przedmiotu </w:t>
            </w:r>
          </w:p>
          <w:p w:rsidRPr="00DD43E2" w:rsidR="0064454E" w:rsidP="002E1E87" w:rsidRDefault="0064454E" w14:paraId="1F9DD18F" w14:textId="77777777">
            <w:pPr>
              <w:spacing w:after="120" w:line="240" w:lineRule="auto"/>
              <w:ind w:left="57"/>
              <w:jc w:val="both"/>
              <w:rPr>
                <w:rFonts w:ascii="Verdana" w:hAnsi="Verdana" w:eastAsia="Verdana" w:cs="Verdana"/>
                <w:b/>
                <w:bCs/>
                <w:sz w:val="20"/>
                <w:szCs w:val="20"/>
              </w:rPr>
            </w:pPr>
            <w:r>
              <w:rPr>
                <w:rFonts w:ascii="Verdana" w:hAnsi="Verdana" w:cs="Arial"/>
                <w:b/>
                <w:bCs/>
                <w:sz w:val="20"/>
                <w:szCs w:val="20"/>
              </w:rPr>
              <w:t xml:space="preserve">- </w:t>
            </w:r>
            <w:r w:rsidRPr="5038C251">
              <w:rPr>
                <w:rFonts w:ascii="Verdana" w:hAnsi="Verdana" w:cs="Arial"/>
                <w:b/>
                <w:bCs/>
                <w:sz w:val="20"/>
                <w:szCs w:val="20"/>
              </w:rPr>
              <w:t>znajomość języka</w:t>
            </w:r>
            <w:r>
              <w:rPr>
                <w:rFonts w:ascii="Verdana" w:hAnsi="Verdana" w:cs="Arial"/>
                <w:b/>
                <w:bCs/>
                <w:sz w:val="20"/>
                <w:szCs w:val="20"/>
              </w:rPr>
              <w:t>, w którym będą prowadzone zajęcia (hiszpańskiego lub polskiego)</w:t>
            </w:r>
            <w:r w:rsidRPr="5038C251">
              <w:rPr>
                <w:rFonts w:ascii="Verdana" w:hAnsi="Verdana" w:cs="Arial"/>
                <w:b/>
                <w:bCs/>
                <w:sz w:val="20"/>
                <w:szCs w:val="20"/>
              </w:rPr>
              <w:t xml:space="preserve"> na poziomie </w:t>
            </w:r>
            <w:r>
              <w:rPr>
                <w:rFonts w:ascii="Verdana" w:hAnsi="Verdana" w:cs="Arial"/>
                <w:b/>
                <w:bCs/>
                <w:sz w:val="20"/>
                <w:szCs w:val="20"/>
              </w:rPr>
              <w:t xml:space="preserve">minimum </w:t>
            </w:r>
            <w:r w:rsidRPr="00FC0E27">
              <w:rPr>
                <w:rFonts w:ascii="Verdana" w:hAnsi="Verdana" w:cs="Arial"/>
                <w:b/>
                <w:bCs/>
                <w:sz w:val="20"/>
                <w:szCs w:val="20"/>
              </w:rPr>
              <w:t>B1</w:t>
            </w:r>
            <w:r>
              <w:rPr>
                <w:rFonts w:ascii="Verdana" w:hAnsi="Verdana" w:cs="Arial"/>
                <w:b/>
                <w:bCs/>
                <w:sz w:val="20"/>
                <w:szCs w:val="20"/>
              </w:rPr>
              <w:t xml:space="preserve"> I </w:t>
            </w:r>
            <w:r w:rsidRPr="000C17EF">
              <w:rPr>
                <w:rFonts w:ascii="Verdana" w:hAnsi="Verdana" w:eastAsia="Times New Roman" w:cs="Times New Roman"/>
                <w:b/>
                <w:bCs/>
                <w:sz w:val="20"/>
                <w:szCs w:val="20"/>
                <w:lang w:eastAsia="pl-PL"/>
              </w:rPr>
              <w:t>wg ESOKJ</w:t>
            </w:r>
            <w:r>
              <w:rPr>
                <w:rFonts w:ascii="Verdana" w:hAnsi="Verdana" w:cs="Arial"/>
                <w:b/>
                <w:sz w:val="20"/>
                <w:szCs w:val="20"/>
              </w:rPr>
              <w:t>.</w:t>
            </w:r>
          </w:p>
        </w:tc>
      </w:tr>
      <w:tr w:rsidRPr="00DD43E2" w:rsidR="0064454E" w:rsidTr="002E1E87" w14:paraId="6BA10A88" w14:textId="77777777">
        <w:trPr>
          <w:trHeight w:val="300"/>
        </w:trPr>
        <w:tc>
          <w:tcPr>
            <w:tcW w:w="68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4C4EC0E4" w14:textId="77777777">
            <w:pPr>
              <w:pStyle w:val="Akapitzlist"/>
              <w:numPr>
                <w:ilvl w:val="0"/>
                <w:numId w:val="31"/>
              </w:numPr>
              <w:rPr>
                <w:rFonts w:ascii="Verdana" w:hAnsi="Verdana"/>
              </w:rPr>
            </w:pPr>
          </w:p>
        </w:tc>
        <w:tc>
          <w:tcPr>
            <w:tcW w:w="8941"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044AC485" w14:textId="77777777">
            <w:pPr>
              <w:spacing w:after="120" w:line="240" w:lineRule="auto"/>
              <w:ind w:left="57"/>
              <w:rPr>
                <w:rFonts w:ascii="Verdana" w:hAnsi="Verdana"/>
                <w:sz w:val="20"/>
                <w:szCs w:val="20"/>
              </w:rPr>
            </w:pPr>
            <w:r w:rsidRPr="00DD43E2">
              <w:rPr>
                <w:rFonts w:ascii="Verdana" w:hAnsi="Verdana" w:eastAsia="Verdana" w:cs="Verdana"/>
                <w:sz w:val="20"/>
                <w:szCs w:val="20"/>
              </w:rPr>
              <w:t xml:space="preserve">Cele kształcenia dla przedmiotu </w:t>
            </w:r>
          </w:p>
          <w:p w:rsidRPr="00DD43E2" w:rsidR="0064454E" w:rsidP="002E1E87" w:rsidRDefault="0064454E" w14:paraId="4361E60D" w14:textId="77777777">
            <w:pPr>
              <w:spacing w:after="120" w:line="240" w:lineRule="auto"/>
              <w:ind w:left="57"/>
              <w:jc w:val="both"/>
              <w:rPr>
                <w:rFonts w:ascii="Verdana" w:hAnsi="Verdana"/>
                <w:sz w:val="20"/>
                <w:szCs w:val="20"/>
              </w:rPr>
            </w:pPr>
            <w:r w:rsidRPr="00DD43E2">
              <w:rPr>
                <w:rFonts w:ascii="Verdana" w:hAnsi="Verdana" w:eastAsia="Verdana" w:cs="Verdana"/>
                <w:b/>
                <w:bCs/>
                <w:sz w:val="20"/>
                <w:szCs w:val="20"/>
              </w:rPr>
              <w:t>Celem przedmiotu jest poszerzenie wiedzy studentów dotyczącej funkcjonowania różnych instytucji kultury, kształtowanie ich kompetencji społecznych w zakresie poszanowania, dbania i propagowania dziedzictwa kulturowego, jak również budowanie świadomości na temat znaczenia kultury dla współczesnego człowieka.</w:t>
            </w:r>
          </w:p>
          <w:p w:rsidRPr="00096591" w:rsidR="0064454E" w:rsidP="002E1E87" w:rsidRDefault="0064454E" w14:paraId="1DC3625B" w14:textId="77777777">
            <w:pPr>
              <w:spacing w:after="120" w:line="240" w:lineRule="auto"/>
              <w:ind w:left="57"/>
              <w:jc w:val="both"/>
              <w:rPr>
                <w:rFonts w:ascii="Verdana" w:hAnsi="Verdana"/>
                <w:sz w:val="20"/>
                <w:szCs w:val="20"/>
              </w:rPr>
            </w:pPr>
            <w:r w:rsidRPr="326E39BC">
              <w:rPr>
                <w:rFonts w:ascii="Verdana" w:hAnsi="Verdana" w:eastAsia="Verdana" w:cs="Verdana"/>
                <w:b/>
                <w:bCs/>
                <w:sz w:val="20"/>
                <w:szCs w:val="20"/>
              </w:rPr>
              <w:t>Zajęcia będ</w:t>
            </w:r>
            <w:r>
              <w:rPr>
                <w:rFonts w:ascii="Verdana" w:hAnsi="Verdana" w:eastAsia="Verdana" w:cs="Verdana"/>
                <w:b/>
                <w:bCs/>
                <w:sz w:val="20"/>
                <w:szCs w:val="20"/>
              </w:rPr>
              <w:t>ą</w:t>
            </w:r>
            <w:r w:rsidRPr="326E39BC">
              <w:rPr>
                <w:rFonts w:ascii="Verdana" w:hAnsi="Verdana" w:eastAsia="Verdana" w:cs="Verdana"/>
                <w:b/>
                <w:bCs/>
                <w:sz w:val="20"/>
                <w:szCs w:val="20"/>
              </w:rPr>
              <w:t xml:space="preserve"> współprowadzone przez koordynatora instytutowego oraz przedstawicieli określonych instytucji kultury (teatru, opery, zespołu chóralnego, muzeum, domu kultury, galerii sztuki, ośrodka badań i dokumentacji). </w:t>
            </w:r>
          </w:p>
        </w:tc>
      </w:tr>
      <w:tr w:rsidRPr="00DD43E2" w:rsidR="0064454E" w:rsidTr="002E1E87" w14:paraId="1E064094" w14:textId="77777777">
        <w:trPr>
          <w:trHeight w:val="300"/>
        </w:trPr>
        <w:tc>
          <w:tcPr>
            <w:tcW w:w="68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1C1DFC91" w14:textId="77777777">
            <w:pPr>
              <w:pStyle w:val="Akapitzlist"/>
              <w:numPr>
                <w:ilvl w:val="0"/>
                <w:numId w:val="31"/>
              </w:numPr>
              <w:rPr>
                <w:rFonts w:ascii="Verdana" w:hAnsi="Verdana"/>
              </w:rPr>
            </w:pPr>
          </w:p>
        </w:tc>
        <w:tc>
          <w:tcPr>
            <w:tcW w:w="8941"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456F1593" w14:textId="77777777">
            <w:pPr>
              <w:spacing w:after="120" w:line="240" w:lineRule="auto"/>
              <w:ind w:left="57"/>
              <w:rPr>
                <w:rFonts w:ascii="Verdana" w:hAnsi="Verdana"/>
                <w:sz w:val="20"/>
                <w:szCs w:val="20"/>
              </w:rPr>
            </w:pPr>
            <w:r w:rsidRPr="326E39BC">
              <w:rPr>
                <w:rFonts w:ascii="Verdana" w:hAnsi="Verdana" w:eastAsia="Verdana" w:cs="Verdana"/>
                <w:sz w:val="20"/>
                <w:szCs w:val="20"/>
              </w:rPr>
              <w:t>Treści programowe</w:t>
            </w:r>
          </w:p>
          <w:p w:rsidRPr="00DD43E2" w:rsidR="0064454E" w:rsidP="002E1E87" w:rsidRDefault="0064454E" w14:paraId="519B8C81" w14:textId="77777777">
            <w:pPr>
              <w:spacing w:after="120" w:line="240" w:lineRule="auto"/>
              <w:ind w:left="57"/>
              <w:jc w:val="both"/>
              <w:rPr>
                <w:rFonts w:ascii="Verdana" w:hAnsi="Verdana"/>
                <w:sz w:val="20"/>
                <w:szCs w:val="20"/>
              </w:rPr>
            </w:pPr>
            <w:r w:rsidRPr="00DD43E2">
              <w:rPr>
                <w:rFonts w:ascii="Verdana" w:hAnsi="Verdana" w:eastAsia="Verdana" w:cs="Verdana"/>
                <w:b/>
                <w:bCs/>
                <w:sz w:val="20"/>
                <w:szCs w:val="20"/>
              </w:rPr>
              <w:t>Wybrane zagadnienia dotyczące organizowania i prowadzenia działalności kulturalnej w Polsce i/lub Hiszpanii</w:t>
            </w:r>
            <w:r>
              <w:rPr>
                <w:rFonts w:ascii="Verdana" w:hAnsi="Verdana" w:eastAsia="Verdana" w:cs="Verdana"/>
                <w:b/>
                <w:bCs/>
                <w:sz w:val="20"/>
                <w:szCs w:val="20"/>
              </w:rPr>
              <w:t>.</w:t>
            </w:r>
          </w:p>
          <w:p w:rsidRPr="00DD43E2" w:rsidR="0064454E" w:rsidP="002E1E87" w:rsidRDefault="0064454E" w14:paraId="576A247A" w14:textId="77777777">
            <w:pPr>
              <w:spacing w:after="120" w:line="240" w:lineRule="auto"/>
              <w:ind w:left="57"/>
              <w:jc w:val="both"/>
              <w:rPr>
                <w:rFonts w:ascii="Verdana" w:hAnsi="Verdana"/>
                <w:sz w:val="20"/>
                <w:szCs w:val="20"/>
              </w:rPr>
            </w:pPr>
            <w:r w:rsidRPr="00DD43E2">
              <w:rPr>
                <w:rFonts w:ascii="Verdana" w:hAnsi="Verdana" w:eastAsia="Verdana" w:cs="Verdana"/>
                <w:b/>
                <w:bCs/>
                <w:sz w:val="20"/>
                <w:szCs w:val="20"/>
              </w:rPr>
              <w:t>Pozostałe treści zajęć precyzować będzie każdorazowo program opracowywany przez prowadzących oraz koordynatora i prezentowany studentom podczas zapisów na przedmioty wybierane.</w:t>
            </w:r>
          </w:p>
        </w:tc>
      </w:tr>
      <w:tr w:rsidRPr="00DD43E2" w:rsidR="0064454E" w:rsidTr="002E1E87" w14:paraId="414688F5" w14:textId="77777777">
        <w:trPr>
          <w:trHeight w:val="300"/>
        </w:trPr>
        <w:tc>
          <w:tcPr>
            <w:tcW w:w="689" w:type="dxa"/>
            <w:tcBorders>
              <w:top w:val="single" w:color="auto" w:sz="8" w:space="0"/>
              <w:left w:val="single" w:color="auto" w:sz="8" w:space="0"/>
              <w:right w:val="single" w:color="auto" w:sz="8" w:space="0"/>
            </w:tcBorders>
            <w:tcMar>
              <w:top w:w="15" w:type="dxa"/>
              <w:left w:w="15" w:type="dxa"/>
              <w:bottom w:w="15" w:type="dxa"/>
              <w:right w:w="15" w:type="dxa"/>
            </w:tcMar>
          </w:tcPr>
          <w:p w:rsidRPr="00DD43E2" w:rsidR="0064454E" w:rsidP="002E1E87" w:rsidRDefault="0064454E" w14:paraId="70E82296" w14:textId="77777777">
            <w:pPr>
              <w:pStyle w:val="Akapitzlist"/>
              <w:numPr>
                <w:ilvl w:val="0"/>
                <w:numId w:val="31"/>
              </w:numPr>
              <w:rPr>
                <w:rFonts w:ascii="Verdana" w:hAnsi="Verdana"/>
              </w:rPr>
            </w:pPr>
          </w:p>
        </w:tc>
        <w:tc>
          <w:tcPr>
            <w:tcW w:w="6530" w:type="dxa"/>
            <w:gridSpan w:val="2"/>
            <w:tcBorders>
              <w:top w:val="single" w:color="auto" w:sz="8" w:space="0"/>
              <w:left w:val="single" w:color="auto" w:sz="8" w:space="0"/>
              <w:right w:val="single" w:color="auto" w:sz="8" w:space="0"/>
            </w:tcBorders>
            <w:tcMar>
              <w:top w:w="15" w:type="dxa"/>
              <w:left w:w="15" w:type="dxa"/>
              <w:bottom w:w="15" w:type="dxa"/>
              <w:right w:w="15" w:type="dxa"/>
            </w:tcMar>
          </w:tcPr>
          <w:p w:rsidRPr="00DD43E2" w:rsidR="0064454E" w:rsidP="002E1E87" w:rsidRDefault="0064454E" w14:paraId="1483D6DF" w14:textId="77777777">
            <w:pPr>
              <w:spacing w:after="120" w:line="240" w:lineRule="auto"/>
              <w:ind w:left="57"/>
              <w:rPr>
                <w:rFonts w:ascii="Verdana" w:hAnsi="Verdana"/>
                <w:sz w:val="20"/>
                <w:szCs w:val="20"/>
              </w:rPr>
            </w:pPr>
            <w:r w:rsidRPr="00DD43E2">
              <w:rPr>
                <w:rFonts w:ascii="Verdana" w:hAnsi="Verdana" w:eastAsia="Verdana" w:cs="Verdana"/>
                <w:sz w:val="20"/>
                <w:szCs w:val="20"/>
              </w:rPr>
              <w:t xml:space="preserve">Zakładane efekty uczenia się </w:t>
            </w:r>
          </w:p>
          <w:p w:rsidRPr="00DD43E2" w:rsidR="0064454E" w:rsidP="002E1E87" w:rsidRDefault="0064454E" w14:paraId="20D6DE96" w14:textId="77777777">
            <w:pPr>
              <w:spacing w:after="120" w:line="240" w:lineRule="auto"/>
              <w:ind w:left="57"/>
              <w:rPr>
                <w:rFonts w:ascii="Verdana" w:hAnsi="Verdana"/>
                <w:sz w:val="20"/>
                <w:szCs w:val="20"/>
              </w:rPr>
            </w:pPr>
            <w:r w:rsidRPr="00DD43E2">
              <w:rPr>
                <w:rFonts w:ascii="Verdana" w:hAnsi="Verdana" w:eastAsia="Verdana" w:cs="Verdana"/>
                <w:b/>
                <w:bCs/>
                <w:sz w:val="20"/>
                <w:szCs w:val="20"/>
              </w:rPr>
              <w:t>Student/</w:t>
            </w:r>
            <w:r>
              <w:rPr>
                <w:rFonts w:ascii="Verdana" w:hAnsi="Verdana" w:eastAsia="Verdana" w:cs="Verdana"/>
                <w:b/>
                <w:bCs/>
                <w:sz w:val="20"/>
                <w:szCs w:val="20"/>
              </w:rPr>
              <w:t>s</w:t>
            </w:r>
            <w:r w:rsidRPr="00DD43E2">
              <w:rPr>
                <w:rFonts w:ascii="Verdana" w:hAnsi="Verdana" w:eastAsia="Verdana" w:cs="Verdana"/>
                <w:b/>
                <w:bCs/>
                <w:sz w:val="20"/>
                <w:szCs w:val="20"/>
              </w:rPr>
              <w:t>tudentka:</w:t>
            </w:r>
          </w:p>
        </w:tc>
        <w:tc>
          <w:tcPr>
            <w:tcW w:w="2411" w:type="dxa"/>
            <w:tcBorders>
              <w:top w:val="single" w:color="auto" w:sz="8" w:space="0"/>
              <w:left w:val="nil"/>
              <w:right w:val="single" w:color="auto" w:sz="8" w:space="0"/>
            </w:tcBorders>
            <w:tcMar>
              <w:top w:w="15" w:type="dxa"/>
              <w:left w:w="15" w:type="dxa"/>
              <w:bottom w:w="15" w:type="dxa"/>
              <w:right w:w="15" w:type="dxa"/>
            </w:tcMar>
          </w:tcPr>
          <w:p w:rsidRPr="00DD43E2" w:rsidR="0064454E" w:rsidP="002E1E87" w:rsidRDefault="0064454E" w14:paraId="6E25F575" w14:textId="77777777">
            <w:pPr>
              <w:spacing w:after="120" w:line="240" w:lineRule="auto"/>
              <w:ind w:left="57"/>
              <w:rPr>
                <w:rFonts w:ascii="Verdana" w:hAnsi="Verdana"/>
                <w:sz w:val="20"/>
                <w:szCs w:val="20"/>
              </w:rPr>
            </w:pPr>
            <w:r w:rsidRPr="00DD43E2">
              <w:rPr>
                <w:rFonts w:ascii="Verdana" w:hAnsi="Verdana" w:eastAsia="Verdana" w:cs="Verdana"/>
                <w:sz w:val="20"/>
                <w:szCs w:val="20"/>
              </w:rPr>
              <w:t>Symbole odpowiednich kierunkowych efektów uczenia się</w:t>
            </w:r>
          </w:p>
        </w:tc>
      </w:tr>
      <w:tr w:rsidRPr="00DD43E2" w:rsidR="0064454E" w:rsidTr="002E1E87" w14:paraId="167674FC" w14:textId="77777777">
        <w:trPr>
          <w:trHeight w:val="300"/>
        </w:trPr>
        <w:tc>
          <w:tcPr>
            <w:tcW w:w="689" w:type="dxa"/>
            <w:tcBorders>
              <w:left w:val="single" w:color="auto" w:sz="8" w:space="0"/>
              <w:right w:val="single" w:color="auto" w:sz="8" w:space="0"/>
            </w:tcBorders>
            <w:tcMar>
              <w:top w:w="15" w:type="dxa"/>
              <w:left w:w="15" w:type="dxa"/>
              <w:bottom w:w="15" w:type="dxa"/>
              <w:right w:w="15" w:type="dxa"/>
            </w:tcMar>
          </w:tcPr>
          <w:p w:rsidRPr="00800FD3" w:rsidR="0064454E" w:rsidP="002E1E87" w:rsidRDefault="0064454E" w14:paraId="4A00F7CB" w14:textId="77777777">
            <w:pPr>
              <w:ind w:left="170"/>
              <w:jc w:val="right"/>
              <w:rPr>
                <w:rFonts w:ascii="Verdana" w:hAnsi="Verdana"/>
              </w:rPr>
            </w:pPr>
          </w:p>
        </w:tc>
        <w:tc>
          <w:tcPr>
            <w:tcW w:w="6530" w:type="dxa"/>
            <w:gridSpan w:val="2"/>
            <w:tcBorders>
              <w:left w:val="single" w:color="auto" w:sz="8" w:space="0"/>
              <w:right w:val="single" w:color="auto" w:sz="8" w:space="0"/>
            </w:tcBorders>
            <w:tcMar>
              <w:top w:w="15" w:type="dxa"/>
              <w:left w:w="15" w:type="dxa"/>
              <w:bottom w:w="15" w:type="dxa"/>
              <w:right w:w="15" w:type="dxa"/>
            </w:tcMar>
          </w:tcPr>
          <w:p w:rsidRPr="00DD43E2" w:rsidR="0064454E" w:rsidP="002E1E87" w:rsidRDefault="0064454E" w14:paraId="222F09F4" w14:textId="77777777">
            <w:pPr>
              <w:spacing w:after="120" w:line="240" w:lineRule="auto"/>
              <w:ind w:left="57"/>
              <w:jc w:val="both"/>
              <w:rPr>
                <w:rFonts w:ascii="Verdana" w:hAnsi="Verdana" w:eastAsia="Verdana" w:cs="Verdana"/>
                <w:sz w:val="20"/>
                <w:szCs w:val="20"/>
              </w:rPr>
            </w:pPr>
            <w:r w:rsidRPr="326E39BC">
              <w:rPr>
                <w:rFonts w:ascii="Verdana" w:hAnsi="Verdana" w:eastAsia="Verdana" w:cs="Verdana"/>
                <w:b/>
                <w:bCs/>
                <w:sz w:val="20"/>
                <w:szCs w:val="20"/>
              </w:rPr>
              <w:t xml:space="preserve">- </w:t>
            </w:r>
            <w:r w:rsidRPr="00096591">
              <w:rPr>
                <w:rFonts w:ascii="Verdana" w:hAnsi="Verdana" w:eastAsia="Verdana" w:cs="Verdana"/>
                <w:b/>
                <w:bCs/>
                <w:sz w:val="20"/>
                <w:szCs w:val="20"/>
              </w:rPr>
              <w:t xml:space="preserve">zna i rozumie fundamentalne dylematy współczesnej cywilizacji w odniesieniu </w:t>
            </w:r>
            <w:r>
              <w:rPr>
                <w:rFonts w:ascii="Verdana" w:hAnsi="Verdana" w:eastAsia="Verdana" w:cs="Verdana"/>
                <w:b/>
                <w:bCs/>
                <w:sz w:val="20"/>
                <w:szCs w:val="20"/>
              </w:rPr>
              <w:t xml:space="preserve">do uwarunkowań działalności instytucji kultury w Polsce oraz o </w:t>
            </w:r>
            <w:r w:rsidRPr="00096591">
              <w:rPr>
                <w:rFonts w:ascii="Verdana" w:hAnsi="Verdana" w:eastAsia="Verdana" w:cs="Verdana"/>
                <w:b/>
                <w:bCs/>
                <w:sz w:val="20"/>
                <w:szCs w:val="20"/>
              </w:rPr>
              <w:t>współczesnych społecznych i artystycznych realiach w Hiszpanii i wybranych krajach hiszpańskojęzycznych</w:t>
            </w:r>
            <w:r>
              <w:rPr>
                <w:rFonts w:ascii="Verdana" w:hAnsi="Verdana" w:eastAsia="Verdana" w:cs="Verdana"/>
                <w:b/>
                <w:bCs/>
                <w:sz w:val="20"/>
                <w:szCs w:val="20"/>
              </w:rPr>
              <w:t>;</w:t>
            </w:r>
          </w:p>
        </w:tc>
        <w:tc>
          <w:tcPr>
            <w:tcW w:w="2411" w:type="dxa"/>
            <w:tcBorders>
              <w:left w:val="nil"/>
              <w:right w:val="single" w:color="auto" w:sz="8" w:space="0"/>
            </w:tcBorders>
            <w:tcMar>
              <w:top w:w="15" w:type="dxa"/>
              <w:left w:w="15" w:type="dxa"/>
              <w:bottom w:w="15" w:type="dxa"/>
              <w:right w:w="15" w:type="dxa"/>
            </w:tcMar>
          </w:tcPr>
          <w:p w:rsidRPr="00DD43E2" w:rsidR="0064454E" w:rsidP="002E1E87" w:rsidRDefault="0064454E" w14:paraId="019D9C01" w14:textId="77777777">
            <w:pPr>
              <w:spacing w:after="120" w:line="240" w:lineRule="auto"/>
              <w:ind w:left="57"/>
              <w:rPr>
                <w:rFonts w:ascii="Verdana" w:hAnsi="Verdana"/>
                <w:sz w:val="20"/>
                <w:szCs w:val="20"/>
              </w:rPr>
            </w:pPr>
            <w:r w:rsidRPr="326E39BC">
              <w:rPr>
                <w:rFonts w:ascii="Verdana" w:hAnsi="Verdana" w:eastAsia="Verdana" w:cs="Verdana"/>
                <w:b/>
                <w:bCs/>
                <w:sz w:val="20"/>
                <w:szCs w:val="20"/>
              </w:rPr>
              <w:t>K_W09</w:t>
            </w:r>
          </w:p>
        </w:tc>
      </w:tr>
      <w:tr w:rsidRPr="00DD43E2" w:rsidR="0064454E" w:rsidTr="002E1E87" w14:paraId="412AD87C" w14:textId="77777777">
        <w:trPr>
          <w:trHeight w:val="300"/>
        </w:trPr>
        <w:tc>
          <w:tcPr>
            <w:tcW w:w="689" w:type="dxa"/>
            <w:tcBorders>
              <w:left w:val="single" w:color="auto" w:sz="8" w:space="0"/>
              <w:right w:val="single" w:color="auto" w:sz="8" w:space="0"/>
            </w:tcBorders>
            <w:tcMar>
              <w:top w:w="15" w:type="dxa"/>
              <w:left w:w="15" w:type="dxa"/>
              <w:bottom w:w="15" w:type="dxa"/>
              <w:right w:w="15" w:type="dxa"/>
            </w:tcMar>
          </w:tcPr>
          <w:p w:rsidRPr="00800FD3" w:rsidR="0064454E" w:rsidP="002E1E87" w:rsidRDefault="0064454E" w14:paraId="597297E0" w14:textId="77777777">
            <w:pPr>
              <w:ind w:left="170"/>
              <w:jc w:val="right"/>
              <w:rPr>
                <w:rFonts w:ascii="Verdana" w:hAnsi="Verdana"/>
              </w:rPr>
            </w:pPr>
          </w:p>
        </w:tc>
        <w:tc>
          <w:tcPr>
            <w:tcW w:w="6530" w:type="dxa"/>
            <w:gridSpan w:val="2"/>
            <w:vMerge w:val="restart"/>
            <w:tcBorders>
              <w:left w:val="single" w:color="auto" w:sz="8" w:space="0"/>
              <w:right w:val="single" w:color="auto" w:sz="8" w:space="0"/>
            </w:tcBorders>
            <w:tcMar>
              <w:top w:w="15" w:type="dxa"/>
              <w:left w:w="15" w:type="dxa"/>
              <w:bottom w:w="15" w:type="dxa"/>
              <w:right w:w="15" w:type="dxa"/>
            </w:tcMar>
          </w:tcPr>
          <w:p w:rsidRPr="00DD43E2" w:rsidR="0064454E" w:rsidP="002E1E87" w:rsidRDefault="0064454E" w14:paraId="1C3957CA" w14:textId="77777777">
            <w:pPr>
              <w:spacing w:after="120" w:line="240" w:lineRule="auto"/>
              <w:ind w:left="57"/>
              <w:jc w:val="both"/>
              <w:rPr>
                <w:rFonts w:ascii="Verdana" w:hAnsi="Verdana" w:eastAsia="Verdana" w:cs="Verdana"/>
                <w:sz w:val="20"/>
                <w:szCs w:val="20"/>
              </w:rPr>
            </w:pPr>
            <w:r>
              <w:rPr>
                <w:rFonts w:ascii="Verdana" w:hAnsi="Verdana" w:eastAsia="Verdana" w:cs="Verdana"/>
                <w:b/>
                <w:bCs/>
                <w:sz w:val="20"/>
                <w:szCs w:val="20"/>
              </w:rPr>
              <w:t xml:space="preserve">- </w:t>
            </w:r>
            <w:r w:rsidRPr="00862C92">
              <w:rPr>
                <w:rFonts w:ascii="Verdana" w:hAnsi="Verdana" w:eastAsia="Verdana" w:cs="Verdana"/>
                <w:b/>
                <w:bCs/>
                <w:sz w:val="20"/>
                <w:szCs w:val="20"/>
              </w:rPr>
              <w:t>planuje i organizuje pracę własną i zespołową, a w pracy zespołowej (również interdyscyplinarnej) współpracuje z innymi członkami zespołu</w:t>
            </w:r>
            <w:r>
              <w:rPr>
                <w:rFonts w:ascii="Verdana" w:hAnsi="Verdana" w:eastAsia="Verdana" w:cs="Verdana"/>
                <w:b/>
                <w:bCs/>
                <w:sz w:val="20"/>
                <w:szCs w:val="20"/>
              </w:rPr>
              <w:t>, przyjmując odpowiednie role.</w:t>
            </w:r>
          </w:p>
        </w:tc>
        <w:tc>
          <w:tcPr>
            <w:tcW w:w="2411" w:type="dxa"/>
            <w:vMerge w:val="restart"/>
            <w:tcBorders>
              <w:left w:val="nil"/>
              <w:right w:val="single" w:color="auto" w:sz="8" w:space="0"/>
            </w:tcBorders>
            <w:tcMar>
              <w:top w:w="15" w:type="dxa"/>
              <w:left w:w="15" w:type="dxa"/>
              <w:bottom w:w="15" w:type="dxa"/>
              <w:right w:w="15" w:type="dxa"/>
            </w:tcMar>
          </w:tcPr>
          <w:p w:rsidRPr="00A403DE" w:rsidR="0064454E" w:rsidP="002E1E87" w:rsidRDefault="0064454E" w14:paraId="5EE98F49"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 / K_U10 (Italianistyka)</w:t>
            </w:r>
          </w:p>
        </w:tc>
      </w:tr>
      <w:tr w:rsidRPr="00DD43E2" w:rsidR="0064454E" w:rsidTr="002E1E87" w14:paraId="5F597662" w14:textId="77777777">
        <w:trPr>
          <w:trHeight w:val="300"/>
        </w:trPr>
        <w:tc>
          <w:tcPr>
            <w:tcW w:w="689" w:type="dxa"/>
            <w:tcBorders>
              <w:left w:val="single" w:color="auto" w:sz="8" w:space="0"/>
              <w:bottom w:val="single" w:color="auto" w:sz="8" w:space="0"/>
              <w:right w:val="single" w:color="auto" w:sz="8" w:space="0"/>
            </w:tcBorders>
            <w:tcMar>
              <w:top w:w="15" w:type="dxa"/>
              <w:left w:w="15" w:type="dxa"/>
              <w:bottom w:w="15" w:type="dxa"/>
              <w:right w:w="15" w:type="dxa"/>
            </w:tcMar>
          </w:tcPr>
          <w:p w:rsidRPr="00800FD3" w:rsidR="0064454E" w:rsidP="002E1E87" w:rsidRDefault="0064454E" w14:paraId="23BFD548" w14:textId="77777777">
            <w:pPr>
              <w:ind w:left="170"/>
              <w:jc w:val="right"/>
              <w:rPr>
                <w:rFonts w:ascii="Verdana" w:hAnsi="Verdana"/>
              </w:rPr>
            </w:pPr>
          </w:p>
        </w:tc>
        <w:tc>
          <w:tcPr>
            <w:tcW w:w="6530" w:type="dxa"/>
            <w:gridSpan w:val="2"/>
            <w:vMerge/>
            <w:tcBorders>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1165E288" w14:textId="77777777">
            <w:pPr>
              <w:spacing w:after="120" w:line="240" w:lineRule="auto"/>
              <w:ind w:left="57"/>
              <w:rPr>
                <w:rFonts w:ascii="Verdana" w:hAnsi="Verdana" w:eastAsia="Verdana" w:cs="Verdana"/>
                <w:b/>
                <w:bCs/>
                <w:sz w:val="20"/>
                <w:szCs w:val="20"/>
              </w:rPr>
            </w:pPr>
          </w:p>
        </w:tc>
        <w:tc>
          <w:tcPr>
            <w:tcW w:w="2411" w:type="dxa"/>
            <w:vMerge/>
            <w:tcBorders>
              <w:left w:val="nil"/>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0CB037CD" w14:textId="77777777">
            <w:pPr>
              <w:spacing w:after="120" w:line="240" w:lineRule="auto"/>
              <w:ind w:left="57"/>
              <w:rPr>
                <w:rFonts w:ascii="Verdana" w:hAnsi="Verdana"/>
                <w:sz w:val="20"/>
                <w:szCs w:val="20"/>
              </w:rPr>
            </w:pPr>
          </w:p>
        </w:tc>
      </w:tr>
      <w:tr w:rsidRPr="00DD43E2" w:rsidR="0064454E" w:rsidTr="002E1E87" w14:paraId="36EB748B" w14:textId="77777777">
        <w:trPr>
          <w:trHeight w:val="300"/>
        </w:trPr>
        <w:tc>
          <w:tcPr>
            <w:tcW w:w="68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061F6F50" w14:textId="77777777">
            <w:pPr>
              <w:pStyle w:val="Akapitzlist"/>
              <w:numPr>
                <w:ilvl w:val="0"/>
                <w:numId w:val="31"/>
              </w:numPr>
              <w:rPr>
                <w:rFonts w:ascii="Verdana" w:hAnsi="Verdana"/>
              </w:rPr>
            </w:pPr>
          </w:p>
        </w:tc>
        <w:tc>
          <w:tcPr>
            <w:tcW w:w="8941"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7EFDFE24" w14:textId="77777777">
            <w:pPr>
              <w:spacing w:after="120" w:line="240" w:lineRule="auto"/>
              <w:ind w:left="57"/>
              <w:rPr>
                <w:rFonts w:ascii="Verdana" w:hAnsi="Verdana"/>
                <w:sz w:val="20"/>
                <w:szCs w:val="20"/>
              </w:rPr>
            </w:pPr>
            <w:r w:rsidRPr="00DD43E2">
              <w:rPr>
                <w:rFonts w:ascii="Verdana" w:hAnsi="Verdana" w:eastAsia="Verdana" w:cs="Verdana"/>
                <w:sz w:val="20"/>
                <w:szCs w:val="20"/>
              </w:rPr>
              <w:t xml:space="preserve">Literatura obowiązkowa i zalecana </w:t>
            </w:r>
            <w:r w:rsidRPr="00DD43E2">
              <w:rPr>
                <w:rFonts w:ascii="Verdana" w:hAnsi="Verdana" w:eastAsia="Verdana" w:cs="Verdana"/>
                <w:i/>
                <w:iCs/>
                <w:sz w:val="20"/>
                <w:szCs w:val="20"/>
              </w:rPr>
              <w:t>(źródła, opracowania, podręczniki, itp.)</w:t>
            </w:r>
            <w:r w:rsidRPr="00DD43E2">
              <w:rPr>
                <w:rFonts w:ascii="Verdana" w:hAnsi="Verdana" w:eastAsia="Verdana" w:cs="Verdana"/>
                <w:sz w:val="20"/>
                <w:szCs w:val="20"/>
              </w:rPr>
              <w:t xml:space="preserve"> </w:t>
            </w:r>
          </w:p>
          <w:p w:rsidRPr="00DD43E2" w:rsidR="0064454E" w:rsidP="002E1E87" w:rsidRDefault="0064454E" w14:paraId="710BA01D" w14:textId="77777777">
            <w:pPr>
              <w:spacing w:after="120" w:line="240" w:lineRule="auto"/>
              <w:ind w:left="57"/>
              <w:rPr>
                <w:rFonts w:ascii="Verdana" w:hAnsi="Verdana"/>
                <w:sz w:val="20"/>
                <w:szCs w:val="20"/>
              </w:rPr>
            </w:pPr>
            <w:r w:rsidRPr="00DD43E2">
              <w:rPr>
                <w:rFonts w:ascii="Verdana" w:hAnsi="Verdana" w:eastAsia="Verdana" w:cs="Verdana"/>
                <w:b/>
                <w:bCs/>
                <w:sz w:val="20"/>
                <w:szCs w:val="20"/>
              </w:rPr>
              <w:t>Literatura podstawowa:</w:t>
            </w:r>
          </w:p>
          <w:p w:rsidRPr="00DD43E2" w:rsidR="0064454E" w:rsidP="002E1E87" w:rsidRDefault="0064454E" w14:paraId="660A6E3F" w14:textId="77777777">
            <w:pPr>
              <w:spacing w:after="120" w:line="240" w:lineRule="auto"/>
              <w:ind w:left="57"/>
              <w:jc w:val="both"/>
              <w:rPr>
                <w:rFonts w:ascii="Verdana" w:hAnsi="Verdana"/>
                <w:sz w:val="20"/>
                <w:szCs w:val="20"/>
              </w:rPr>
            </w:pPr>
            <w:r w:rsidRPr="00DD43E2">
              <w:rPr>
                <w:rFonts w:ascii="Verdana" w:hAnsi="Verdana" w:eastAsia="Verdana" w:cs="Verdana"/>
                <w:b/>
                <w:bCs/>
                <w:sz w:val="20"/>
                <w:szCs w:val="20"/>
              </w:rPr>
              <w:t xml:space="preserve">Jagodzińska K., Charakterystyka działalności kulturalnej w Polsce po transformacji ustrojowej, w: Kultura a rozwój, red. Hausner J., </w:t>
            </w:r>
            <w:proofErr w:type="spellStart"/>
            <w:r w:rsidRPr="00DD43E2">
              <w:rPr>
                <w:rFonts w:ascii="Verdana" w:hAnsi="Verdana" w:eastAsia="Verdana" w:cs="Verdana"/>
                <w:b/>
                <w:bCs/>
                <w:sz w:val="20"/>
                <w:szCs w:val="20"/>
              </w:rPr>
              <w:t>Karwińska</w:t>
            </w:r>
            <w:proofErr w:type="spellEnd"/>
            <w:r w:rsidRPr="00DD43E2">
              <w:rPr>
                <w:rFonts w:ascii="Verdana" w:hAnsi="Verdana" w:eastAsia="Verdana" w:cs="Verdana"/>
                <w:b/>
                <w:bCs/>
                <w:sz w:val="20"/>
                <w:szCs w:val="20"/>
              </w:rPr>
              <w:t xml:space="preserve"> A., Purchla J., Narodowe Centrum Kultury, Warszawa 2013, s. 127-159.</w:t>
            </w:r>
          </w:p>
          <w:p w:rsidRPr="00DD43E2" w:rsidR="0064454E" w:rsidP="002E1E87" w:rsidRDefault="0064454E" w14:paraId="39344E83" w14:textId="77777777">
            <w:pPr>
              <w:spacing w:after="120" w:line="240" w:lineRule="auto"/>
              <w:ind w:left="57"/>
              <w:rPr>
                <w:rFonts w:ascii="Verdana" w:hAnsi="Verdana"/>
                <w:sz w:val="20"/>
                <w:szCs w:val="20"/>
              </w:rPr>
            </w:pPr>
            <w:r w:rsidRPr="00DD43E2">
              <w:rPr>
                <w:rFonts w:ascii="Verdana" w:hAnsi="Verdana" w:eastAsia="Verdana" w:cs="Verdana"/>
                <w:b/>
                <w:bCs/>
                <w:sz w:val="20"/>
                <w:szCs w:val="20"/>
              </w:rPr>
              <w:t>Pawłowski R., Bitwa o kulturę. #przyszłość, Wydawnictwo Krytyki Politycznej, Warszawa 2015.</w:t>
            </w:r>
          </w:p>
          <w:p w:rsidRPr="00DD43E2" w:rsidR="0064454E" w:rsidP="002E1E87" w:rsidRDefault="0064454E" w14:paraId="26B4D973" w14:textId="77777777">
            <w:pPr>
              <w:spacing w:after="120" w:line="240" w:lineRule="auto"/>
              <w:ind w:left="57"/>
              <w:rPr>
                <w:rFonts w:ascii="Verdana" w:hAnsi="Verdana"/>
                <w:sz w:val="20"/>
                <w:szCs w:val="20"/>
              </w:rPr>
            </w:pPr>
            <w:proofErr w:type="spellStart"/>
            <w:r w:rsidRPr="00DD43E2">
              <w:rPr>
                <w:rFonts w:ascii="Verdana" w:hAnsi="Verdana" w:eastAsia="Verdana" w:cs="Verdana"/>
                <w:b/>
                <w:bCs/>
                <w:sz w:val="20"/>
                <w:szCs w:val="20"/>
              </w:rPr>
              <w:t>Szulborska</w:t>
            </w:r>
            <w:proofErr w:type="spellEnd"/>
            <w:r w:rsidRPr="00DD43E2">
              <w:rPr>
                <w:rFonts w:ascii="Verdana" w:hAnsi="Verdana" w:eastAsia="Verdana" w:cs="Verdana"/>
                <w:b/>
                <w:bCs/>
                <w:sz w:val="20"/>
                <w:szCs w:val="20"/>
              </w:rPr>
              <w:t>-Łukaszewicz J. (2012), Instytucje kultury w Polsce - specyfika ich organizacji i finansowania, "Zarządzanie w kulturze", nr 13, s. 307/308.</w:t>
            </w:r>
          </w:p>
          <w:p w:rsidRPr="00DD43E2" w:rsidR="0064454E" w:rsidP="002E1E87" w:rsidRDefault="0064454E" w14:paraId="0306CCCD" w14:textId="77777777">
            <w:pPr>
              <w:spacing w:after="120" w:line="240" w:lineRule="auto"/>
              <w:ind w:left="57"/>
              <w:jc w:val="both"/>
              <w:rPr>
                <w:rFonts w:ascii="Verdana" w:hAnsi="Verdana"/>
                <w:sz w:val="20"/>
                <w:szCs w:val="20"/>
              </w:rPr>
            </w:pPr>
            <w:r w:rsidRPr="00DD43E2">
              <w:rPr>
                <w:rFonts w:ascii="Verdana" w:hAnsi="Verdana" w:eastAsia="Verdana" w:cs="Verdana"/>
                <w:b/>
                <w:bCs/>
                <w:sz w:val="20"/>
                <w:szCs w:val="20"/>
              </w:rPr>
              <w:t>Literatura uzupełniająca będzie określana każdorazowo przez prowadzącego przedmiot i podawana do wiadomości w programie zajęć.</w:t>
            </w:r>
          </w:p>
        </w:tc>
      </w:tr>
      <w:tr w:rsidRPr="00DD43E2" w:rsidR="0064454E" w:rsidTr="002E1E87" w14:paraId="03E84008" w14:textId="77777777">
        <w:trPr>
          <w:trHeight w:val="300"/>
        </w:trPr>
        <w:tc>
          <w:tcPr>
            <w:tcW w:w="68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01E2C873" w14:textId="77777777">
            <w:pPr>
              <w:pStyle w:val="Akapitzlist"/>
              <w:numPr>
                <w:ilvl w:val="0"/>
                <w:numId w:val="31"/>
              </w:numPr>
              <w:rPr>
                <w:rFonts w:ascii="Verdana" w:hAnsi="Verdana"/>
              </w:rPr>
            </w:pPr>
          </w:p>
        </w:tc>
        <w:tc>
          <w:tcPr>
            <w:tcW w:w="8941"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7430A6FC" w14:textId="77777777">
            <w:pPr>
              <w:spacing w:after="120" w:line="240" w:lineRule="auto"/>
              <w:ind w:left="57"/>
              <w:rPr>
                <w:rFonts w:ascii="Verdana" w:hAnsi="Verdana"/>
                <w:sz w:val="20"/>
                <w:szCs w:val="20"/>
              </w:rPr>
            </w:pPr>
            <w:r w:rsidRPr="00DD43E2">
              <w:rPr>
                <w:rFonts w:ascii="Verdana" w:hAnsi="Verdana" w:eastAsia="Verdana" w:cs="Verdana"/>
                <w:sz w:val="20"/>
                <w:szCs w:val="20"/>
              </w:rPr>
              <w:t xml:space="preserve">Metody weryfikacji zakładanych efektów uczenia się: </w:t>
            </w:r>
          </w:p>
          <w:p w:rsidRPr="00DD43E2" w:rsidR="0064454E" w:rsidP="002E1E87" w:rsidRDefault="0064454E" w14:paraId="09830F22" w14:textId="77777777">
            <w:pPr>
              <w:spacing w:after="120" w:line="240" w:lineRule="auto"/>
              <w:ind w:left="57"/>
              <w:rPr>
                <w:rFonts w:ascii="Verdana" w:hAnsi="Verdana"/>
                <w:sz w:val="20"/>
                <w:szCs w:val="20"/>
              </w:rPr>
            </w:pPr>
            <w:r w:rsidRPr="326E39BC">
              <w:rPr>
                <w:rFonts w:ascii="Verdana" w:hAnsi="Verdana" w:eastAsia="Verdana" w:cs="Verdana"/>
                <w:b/>
                <w:bCs/>
                <w:sz w:val="20"/>
                <w:szCs w:val="20"/>
              </w:rPr>
              <w:t>-</w:t>
            </w:r>
            <w:r>
              <w:rPr>
                <w:rFonts w:ascii="Verdana" w:hAnsi="Verdana" w:eastAsia="Verdana" w:cs="Verdana"/>
                <w:b/>
                <w:bCs/>
                <w:sz w:val="20"/>
                <w:szCs w:val="20"/>
              </w:rPr>
              <w:t xml:space="preserve"> </w:t>
            </w:r>
            <w:r w:rsidRPr="326E39BC">
              <w:rPr>
                <w:rFonts w:ascii="Verdana" w:hAnsi="Verdana" w:eastAsia="Verdana" w:cs="Verdana"/>
                <w:b/>
                <w:bCs/>
                <w:sz w:val="20"/>
                <w:szCs w:val="20"/>
              </w:rPr>
              <w:t xml:space="preserve">realizacja projektu (grupowego) zaproponowanego przez prowadzącego zajęcia (K_W09,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326E39BC">
              <w:rPr>
                <w:rFonts w:ascii="Verdana" w:hAnsi="Verdana" w:eastAsia="Verdana" w:cs="Verdana"/>
                <w:b/>
                <w:bCs/>
                <w:sz w:val="20"/>
                <w:szCs w:val="20"/>
              </w:rPr>
              <w:t>).</w:t>
            </w:r>
          </w:p>
        </w:tc>
      </w:tr>
      <w:tr w:rsidRPr="00DD43E2" w:rsidR="0064454E" w:rsidTr="002E1E87" w14:paraId="064467AB" w14:textId="77777777">
        <w:trPr>
          <w:trHeight w:val="300"/>
        </w:trPr>
        <w:tc>
          <w:tcPr>
            <w:tcW w:w="68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7FED1A9D" w14:textId="77777777">
            <w:pPr>
              <w:pStyle w:val="Akapitzlist"/>
              <w:numPr>
                <w:ilvl w:val="0"/>
                <w:numId w:val="31"/>
              </w:numPr>
              <w:rPr>
                <w:rFonts w:ascii="Verdana" w:hAnsi="Verdana"/>
              </w:rPr>
            </w:pPr>
          </w:p>
        </w:tc>
        <w:tc>
          <w:tcPr>
            <w:tcW w:w="8941"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46230394" w14:textId="77777777">
            <w:pPr>
              <w:spacing w:after="120" w:line="240" w:lineRule="auto"/>
              <w:ind w:left="57"/>
              <w:rPr>
                <w:rFonts w:ascii="Verdana" w:hAnsi="Verdana"/>
                <w:sz w:val="20"/>
                <w:szCs w:val="20"/>
              </w:rPr>
            </w:pPr>
            <w:r w:rsidRPr="00DD43E2">
              <w:rPr>
                <w:rFonts w:ascii="Verdana" w:hAnsi="Verdana" w:eastAsia="Verdana" w:cs="Verdana"/>
                <w:sz w:val="20"/>
                <w:szCs w:val="20"/>
              </w:rPr>
              <w:t xml:space="preserve">Warunki i forma zaliczenia poszczególnych komponentów przedmiotu/modułu: </w:t>
            </w:r>
          </w:p>
          <w:p w:rsidRPr="00DD43E2" w:rsidR="0064454E" w:rsidP="002E1E87" w:rsidRDefault="0064454E" w14:paraId="484D190F" w14:textId="77777777">
            <w:pPr>
              <w:spacing w:after="120" w:line="240" w:lineRule="auto"/>
              <w:ind w:left="57"/>
              <w:rPr>
                <w:rFonts w:ascii="Verdana" w:hAnsi="Verdana"/>
                <w:sz w:val="20"/>
                <w:szCs w:val="20"/>
              </w:rPr>
            </w:pPr>
            <w:r w:rsidRPr="326E39BC">
              <w:rPr>
                <w:rFonts w:ascii="Verdana" w:hAnsi="Verdana" w:eastAsia="Verdana" w:cs="Verdana"/>
                <w:b/>
                <w:bCs/>
                <w:sz w:val="20"/>
                <w:szCs w:val="20"/>
              </w:rPr>
              <w:t>- ciągła kontrola obecności i postępów w zakresie tematyki zajęć</w:t>
            </w:r>
            <w:r>
              <w:rPr>
                <w:rFonts w:ascii="Verdana" w:hAnsi="Verdana" w:eastAsia="Verdana" w:cs="Verdana"/>
                <w:b/>
                <w:bCs/>
                <w:sz w:val="20"/>
                <w:szCs w:val="20"/>
              </w:rPr>
              <w:t xml:space="preserve"> i</w:t>
            </w:r>
            <w:r w:rsidRPr="326E39BC">
              <w:rPr>
                <w:rFonts w:ascii="Verdana" w:hAnsi="Verdana" w:eastAsia="Verdana" w:cs="Verdana"/>
                <w:b/>
                <w:bCs/>
                <w:sz w:val="20"/>
                <w:szCs w:val="20"/>
              </w:rPr>
              <w:t xml:space="preserve">  </w:t>
            </w:r>
          </w:p>
          <w:p w:rsidRPr="00DD43E2" w:rsidR="0064454E" w:rsidP="002E1E87" w:rsidRDefault="0064454E" w14:paraId="50C73B8D" w14:textId="77777777">
            <w:pPr>
              <w:spacing w:after="120" w:line="240" w:lineRule="auto"/>
              <w:ind w:left="57"/>
              <w:jc w:val="both"/>
              <w:rPr>
                <w:rFonts w:ascii="Verdana" w:hAnsi="Verdana"/>
                <w:sz w:val="20"/>
                <w:szCs w:val="20"/>
              </w:rPr>
            </w:pPr>
            <w:r w:rsidRPr="326E39BC">
              <w:rPr>
                <w:rFonts w:ascii="Verdana" w:hAnsi="Verdana" w:eastAsia="Times New Roman" w:cs="Times New Roman"/>
                <w:b/>
                <w:bCs/>
                <w:sz w:val="20"/>
                <w:szCs w:val="20"/>
              </w:rPr>
              <w:t>-  realizacja projektu (grupowego) zaproponowanego przez prowadzącego zajęcia</w:t>
            </w:r>
          </w:p>
        </w:tc>
      </w:tr>
      <w:tr w:rsidRPr="00DD43E2" w:rsidR="0064454E" w:rsidTr="002E1E87" w14:paraId="2A05C76D" w14:textId="77777777">
        <w:trPr>
          <w:trHeight w:val="300"/>
        </w:trPr>
        <w:tc>
          <w:tcPr>
            <w:tcW w:w="689" w:type="dxa"/>
            <w:vMerge w:val="restart"/>
            <w:tcBorders>
              <w:top w:val="single" w:color="auto" w:sz="8" w:space="0"/>
              <w:left w:val="single" w:color="auto" w:sz="4" w:space="0"/>
              <w:bottom w:val="single" w:color="auto" w:sz="4" w:space="0"/>
              <w:right w:val="single" w:color="auto" w:sz="8" w:space="0"/>
            </w:tcBorders>
            <w:tcMar>
              <w:top w:w="15" w:type="dxa"/>
              <w:left w:w="15" w:type="dxa"/>
              <w:bottom w:w="15" w:type="dxa"/>
              <w:right w:w="15" w:type="dxa"/>
            </w:tcMar>
          </w:tcPr>
          <w:p w:rsidRPr="00DD43E2" w:rsidR="0064454E" w:rsidP="002E1E87" w:rsidRDefault="0064454E" w14:paraId="0949BDA0" w14:textId="77777777">
            <w:pPr>
              <w:pStyle w:val="Akapitzlist"/>
              <w:numPr>
                <w:ilvl w:val="0"/>
                <w:numId w:val="31"/>
              </w:numPr>
              <w:rPr>
                <w:rFonts w:ascii="Verdana" w:hAnsi="Verdana"/>
              </w:rPr>
            </w:pPr>
          </w:p>
        </w:tc>
        <w:tc>
          <w:tcPr>
            <w:tcW w:w="8941"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6CFC66EF" w14:textId="77777777">
            <w:pPr>
              <w:spacing w:after="120" w:line="240" w:lineRule="auto"/>
              <w:ind w:left="57"/>
              <w:rPr>
                <w:rFonts w:ascii="Verdana" w:hAnsi="Verdana"/>
                <w:sz w:val="20"/>
                <w:szCs w:val="20"/>
              </w:rPr>
            </w:pPr>
            <w:r w:rsidRPr="00DD43E2">
              <w:rPr>
                <w:rFonts w:ascii="Verdana" w:hAnsi="Verdana" w:eastAsia="Verdana" w:cs="Verdana"/>
                <w:sz w:val="20"/>
                <w:szCs w:val="20"/>
              </w:rPr>
              <w:t xml:space="preserve">Nakład pracy studenta </w:t>
            </w:r>
          </w:p>
        </w:tc>
      </w:tr>
      <w:tr w:rsidRPr="00DD43E2" w:rsidR="0064454E" w:rsidTr="002E1E87" w14:paraId="3052332F" w14:textId="77777777">
        <w:trPr>
          <w:trHeight w:val="300"/>
        </w:trPr>
        <w:tc>
          <w:tcPr>
            <w:tcW w:w="689" w:type="dxa"/>
            <w:vMerge/>
            <w:tcBorders>
              <w:left w:val="single" w:color="auto" w:sz="4" w:space="0"/>
              <w:bottom w:val="single" w:color="auto" w:sz="4" w:space="0"/>
            </w:tcBorders>
            <w:vAlign w:val="center"/>
          </w:tcPr>
          <w:p w:rsidRPr="00DD43E2" w:rsidR="0064454E" w:rsidP="002E1E87" w:rsidRDefault="0064454E" w14:paraId="3AC069F4" w14:textId="77777777">
            <w:pPr>
              <w:pStyle w:val="Akapitzlist"/>
              <w:numPr>
                <w:ilvl w:val="0"/>
                <w:numId w:val="31"/>
              </w:numPr>
              <w:rPr>
                <w:rFonts w:ascii="Verdana" w:hAnsi="Verdana"/>
              </w:rPr>
            </w:pPr>
          </w:p>
        </w:tc>
        <w:tc>
          <w:tcPr>
            <w:tcW w:w="4613"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rsidRPr="00DD43E2" w:rsidR="0064454E" w:rsidP="002E1E87" w:rsidRDefault="0064454E" w14:paraId="02AD88D1" w14:textId="77777777">
            <w:pPr>
              <w:spacing w:after="120" w:line="240" w:lineRule="auto"/>
              <w:ind w:left="57"/>
              <w:jc w:val="center"/>
              <w:rPr>
                <w:rFonts w:ascii="Verdana" w:hAnsi="Verdana"/>
                <w:sz w:val="20"/>
                <w:szCs w:val="20"/>
              </w:rPr>
            </w:pPr>
            <w:r w:rsidRPr="00DD43E2">
              <w:rPr>
                <w:rFonts w:ascii="Verdana" w:hAnsi="Verdana" w:eastAsia="Verdana" w:cs="Verdana"/>
                <w:sz w:val="20"/>
                <w:szCs w:val="20"/>
              </w:rPr>
              <w:t>forma realizacji zajęć przez studenta</w:t>
            </w:r>
          </w:p>
        </w:tc>
        <w:tc>
          <w:tcPr>
            <w:tcW w:w="4328"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rsidRPr="00DD43E2" w:rsidR="0064454E" w:rsidP="002E1E87" w:rsidRDefault="0064454E" w14:paraId="56665EDD" w14:textId="77777777">
            <w:pPr>
              <w:spacing w:after="120" w:line="240" w:lineRule="auto"/>
              <w:ind w:left="57"/>
              <w:jc w:val="center"/>
              <w:rPr>
                <w:rFonts w:ascii="Verdana" w:hAnsi="Verdana"/>
                <w:sz w:val="20"/>
                <w:szCs w:val="20"/>
              </w:rPr>
            </w:pPr>
            <w:r w:rsidRPr="00DD43E2">
              <w:rPr>
                <w:rFonts w:ascii="Verdana" w:hAnsi="Verdana" w:eastAsia="Verdana" w:cs="Verdana"/>
                <w:sz w:val="20"/>
                <w:szCs w:val="20"/>
              </w:rPr>
              <w:t>liczba godzin przeznaczona na zrealizowanie danego rodzaju zajęć</w:t>
            </w:r>
          </w:p>
        </w:tc>
      </w:tr>
      <w:tr w:rsidRPr="00DD43E2" w:rsidR="0064454E" w:rsidTr="002E1E87" w14:paraId="6C630F9E" w14:textId="77777777">
        <w:trPr>
          <w:trHeight w:val="300"/>
        </w:trPr>
        <w:tc>
          <w:tcPr>
            <w:tcW w:w="689" w:type="dxa"/>
            <w:vMerge/>
            <w:tcBorders>
              <w:left w:val="single" w:color="auto" w:sz="4" w:space="0"/>
              <w:bottom w:val="single" w:color="auto" w:sz="4" w:space="0"/>
            </w:tcBorders>
            <w:vAlign w:val="center"/>
          </w:tcPr>
          <w:p w:rsidRPr="00DD43E2" w:rsidR="0064454E" w:rsidP="002E1E87" w:rsidRDefault="0064454E" w14:paraId="5C8255F5" w14:textId="77777777">
            <w:pPr>
              <w:pStyle w:val="Akapitzlist"/>
              <w:numPr>
                <w:ilvl w:val="0"/>
                <w:numId w:val="31"/>
              </w:numPr>
              <w:rPr>
                <w:rFonts w:ascii="Verdana" w:hAnsi="Verdana"/>
              </w:rPr>
            </w:pPr>
          </w:p>
        </w:tc>
        <w:tc>
          <w:tcPr>
            <w:tcW w:w="4613"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0F288793" w14:textId="77777777">
            <w:pPr>
              <w:spacing w:after="120" w:line="240" w:lineRule="auto"/>
              <w:ind w:left="57"/>
              <w:rPr>
                <w:rFonts w:ascii="Verdana" w:hAnsi="Verdana"/>
                <w:sz w:val="20"/>
                <w:szCs w:val="20"/>
              </w:rPr>
            </w:pPr>
            <w:r w:rsidRPr="00DD43E2">
              <w:rPr>
                <w:rFonts w:ascii="Verdana" w:hAnsi="Verdana" w:eastAsia="Verdana" w:cs="Verdana"/>
                <w:sz w:val="20"/>
                <w:szCs w:val="20"/>
              </w:rPr>
              <w:t xml:space="preserve">zajęcia (wg planu studiów) z prowadzącym: </w:t>
            </w:r>
          </w:p>
          <w:p w:rsidRPr="00DD43E2" w:rsidR="0064454E" w:rsidP="002E1E87" w:rsidRDefault="0064454E" w14:paraId="20E5D7A3" w14:textId="77777777">
            <w:pPr>
              <w:spacing w:after="120" w:line="240" w:lineRule="auto"/>
              <w:ind w:left="57"/>
              <w:rPr>
                <w:rFonts w:ascii="Verdana" w:hAnsi="Verdana"/>
                <w:sz w:val="20"/>
                <w:szCs w:val="20"/>
              </w:rPr>
            </w:pPr>
            <w:r w:rsidRPr="326E39BC">
              <w:rPr>
                <w:rFonts w:ascii="Verdana" w:hAnsi="Verdana" w:eastAsia="Verdana" w:cs="Verdana"/>
                <w:b/>
                <w:bCs/>
                <w:sz w:val="20"/>
                <w:szCs w:val="20"/>
              </w:rPr>
              <w:t xml:space="preserve">- laboratorium: </w:t>
            </w:r>
          </w:p>
        </w:tc>
        <w:tc>
          <w:tcPr>
            <w:tcW w:w="4328"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rsidRPr="00DD43E2" w:rsidR="0064454E" w:rsidP="002E1E87" w:rsidRDefault="0064454E" w14:paraId="2C8E5BC3" w14:textId="77777777">
            <w:pPr>
              <w:spacing w:after="120" w:line="240" w:lineRule="auto"/>
              <w:ind w:left="57"/>
              <w:jc w:val="center"/>
              <w:rPr>
                <w:rFonts w:ascii="Verdana" w:hAnsi="Verdana"/>
                <w:sz w:val="20"/>
                <w:szCs w:val="20"/>
              </w:rPr>
            </w:pPr>
            <w:r w:rsidRPr="326E39BC">
              <w:rPr>
                <w:rFonts w:ascii="Verdana" w:hAnsi="Verdana" w:eastAsia="Verdana" w:cs="Verdana"/>
                <w:b/>
                <w:bCs/>
                <w:sz w:val="20"/>
                <w:szCs w:val="20"/>
              </w:rPr>
              <w:t>30</w:t>
            </w:r>
          </w:p>
        </w:tc>
      </w:tr>
      <w:tr w:rsidRPr="00DD43E2" w:rsidR="0064454E" w:rsidTr="002E1E87" w14:paraId="0FEF0D9B" w14:textId="77777777">
        <w:trPr>
          <w:trHeight w:val="300"/>
        </w:trPr>
        <w:tc>
          <w:tcPr>
            <w:tcW w:w="689" w:type="dxa"/>
            <w:vMerge/>
            <w:tcBorders>
              <w:left w:val="single" w:color="auto" w:sz="4" w:space="0"/>
              <w:bottom w:val="single" w:color="auto" w:sz="4" w:space="0"/>
            </w:tcBorders>
            <w:vAlign w:val="center"/>
          </w:tcPr>
          <w:p w:rsidRPr="00DD43E2" w:rsidR="0064454E" w:rsidP="002E1E87" w:rsidRDefault="0064454E" w14:paraId="2F5B210D" w14:textId="77777777">
            <w:pPr>
              <w:pStyle w:val="Akapitzlist"/>
              <w:numPr>
                <w:ilvl w:val="0"/>
                <w:numId w:val="31"/>
              </w:numPr>
              <w:rPr>
                <w:rFonts w:ascii="Verdana" w:hAnsi="Verdana"/>
              </w:rPr>
            </w:pPr>
          </w:p>
        </w:tc>
        <w:tc>
          <w:tcPr>
            <w:tcW w:w="4613"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560FC4EA" w14:textId="77777777">
            <w:pPr>
              <w:spacing w:after="120" w:line="240" w:lineRule="auto"/>
              <w:ind w:left="57"/>
              <w:rPr>
                <w:rFonts w:ascii="Verdana" w:hAnsi="Verdana"/>
                <w:sz w:val="20"/>
                <w:szCs w:val="20"/>
              </w:rPr>
            </w:pPr>
            <w:r w:rsidRPr="00DD43E2">
              <w:rPr>
                <w:rFonts w:ascii="Verdana" w:hAnsi="Verdana" w:eastAsia="Verdana" w:cs="Verdana"/>
                <w:sz w:val="20"/>
                <w:szCs w:val="20"/>
              </w:rPr>
              <w:t xml:space="preserve">praca własna studenta (w tym udział w pracach grupowych) np.: </w:t>
            </w:r>
          </w:p>
          <w:p w:rsidRPr="00DD43E2" w:rsidR="0064454E" w:rsidP="002E1E87" w:rsidRDefault="0064454E" w14:paraId="36023301" w14:textId="77777777">
            <w:pPr>
              <w:spacing w:after="120" w:line="240" w:lineRule="auto"/>
              <w:ind w:left="57"/>
              <w:rPr>
                <w:rFonts w:ascii="Verdana" w:hAnsi="Verdana"/>
                <w:sz w:val="20"/>
                <w:szCs w:val="20"/>
              </w:rPr>
            </w:pPr>
            <w:r w:rsidRPr="00DD43E2">
              <w:rPr>
                <w:rFonts w:ascii="Verdana" w:hAnsi="Verdana" w:eastAsia="Verdana" w:cs="Verdana"/>
                <w:b/>
                <w:bCs/>
                <w:sz w:val="20"/>
                <w:szCs w:val="20"/>
              </w:rPr>
              <w:t xml:space="preserve">- przygotowanie do zajęć, czytanie wskazanej literatury: </w:t>
            </w:r>
          </w:p>
          <w:p w:rsidRPr="00DD43E2" w:rsidR="0064454E" w:rsidP="002E1E87" w:rsidRDefault="0064454E" w14:paraId="0D6B79B8" w14:textId="77777777">
            <w:pPr>
              <w:spacing w:after="120" w:line="240" w:lineRule="auto"/>
              <w:ind w:left="57"/>
              <w:rPr>
                <w:rFonts w:ascii="Verdana" w:hAnsi="Verdana"/>
                <w:sz w:val="20"/>
                <w:szCs w:val="20"/>
              </w:rPr>
            </w:pPr>
            <w:r w:rsidRPr="326E39BC">
              <w:rPr>
                <w:rFonts w:ascii="Verdana" w:hAnsi="Verdana" w:eastAsia="Verdana" w:cs="Verdana"/>
                <w:b/>
                <w:bCs/>
                <w:sz w:val="20"/>
                <w:szCs w:val="20"/>
              </w:rPr>
              <w:t xml:space="preserve">- przygotowanie i realizacja projektu: </w:t>
            </w:r>
          </w:p>
        </w:tc>
        <w:tc>
          <w:tcPr>
            <w:tcW w:w="4328"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rsidR="0064454E" w:rsidP="002E1E87" w:rsidRDefault="0064454E" w14:paraId="6F293ED7" w14:textId="77777777">
            <w:pPr>
              <w:spacing w:after="120" w:line="240" w:lineRule="auto"/>
              <w:ind w:left="57"/>
              <w:jc w:val="center"/>
              <w:rPr>
                <w:rFonts w:ascii="Verdana" w:hAnsi="Verdana" w:eastAsia="Verdana" w:cs="Verdana"/>
                <w:b/>
                <w:bCs/>
                <w:sz w:val="20"/>
                <w:szCs w:val="20"/>
              </w:rPr>
            </w:pPr>
          </w:p>
          <w:p w:rsidRPr="00DD43E2" w:rsidR="0064454E" w:rsidP="002E1E87" w:rsidRDefault="0064454E" w14:paraId="1C5CA463" w14:textId="77777777">
            <w:pPr>
              <w:spacing w:after="120" w:line="240" w:lineRule="auto"/>
              <w:ind w:left="57"/>
              <w:jc w:val="center"/>
              <w:rPr>
                <w:rFonts w:ascii="Verdana" w:hAnsi="Verdana"/>
                <w:sz w:val="20"/>
                <w:szCs w:val="20"/>
              </w:rPr>
            </w:pPr>
            <w:r w:rsidRPr="00DD43E2">
              <w:rPr>
                <w:rFonts w:ascii="Verdana" w:hAnsi="Verdana" w:eastAsia="Verdana" w:cs="Verdana"/>
                <w:b/>
                <w:bCs/>
                <w:sz w:val="20"/>
                <w:szCs w:val="20"/>
              </w:rPr>
              <w:t>15</w:t>
            </w:r>
          </w:p>
          <w:p w:rsidRPr="00DD43E2" w:rsidR="0064454E" w:rsidP="002E1E87" w:rsidRDefault="0064454E" w14:paraId="291B1B32" w14:textId="77777777">
            <w:pPr>
              <w:spacing w:after="120" w:line="240" w:lineRule="auto"/>
              <w:ind w:left="57"/>
              <w:jc w:val="center"/>
              <w:rPr>
                <w:rFonts w:ascii="Verdana" w:hAnsi="Verdana"/>
                <w:sz w:val="20"/>
                <w:szCs w:val="20"/>
              </w:rPr>
            </w:pPr>
            <w:r w:rsidRPr="326E39BC">
              <w:rPr>
                <w:rFonts w:ascii="Verdana" w:hAnsi="Verdana" w:eastAsia="Verdana" w:cs="Verdana"/>
                <w:b/>
                <w:bCs/>
                <w:sz w:val="20"/>
                <w:szCs w:val="20"/>
              </w:rPr>
              <w:t>45</w:t>
            </w:r>
          </w:p>
        </w:tc>
      </w:tr>
      <w:tr w:rsidRPr="00DD43E2" w:rsidR="0064454E" w:rsidTr="002E1E87" w14:paraId="0CE75B81" w14:textId="77777777">
        <w:trPr>
          <w:trHeight w:val="300"/>
        </w:trPr>
        <w:tc>
          <w:tcPr>
            <w:tcW w:w="689" w:type="dxa"/>
            <w:vMerge/>
            <w:tcBorders>
              <w:left w:val="single" w:color="auto" w:sz="4" w:space="0"/>
              <w:bottom w:val="single" w:color="auto" w:sz="4" w:space="0"/>
            </w:tcBorders>
            <w:vAlign w:val="center"/>
          </w:tcPr>
          <w:p w:rsidRPr="00DD43E2" w:rsidR="0064454E" w:rsidP="002E1E87" w:rsidRDefault="0064454E" w14:paraId="60E9AEE0" w14:textId="77777777">
            <w:pPr>
              <w:pStyle w:val="Akapitzlist"/>
              <w:numPr>
                <w:ilvl w:val="0"/>
                <w:numId w:val="31"/>
              </w:numPr>
              <w:rPr>
                <w:rFonts w:ascii="Verdana" w:hAnsi="Verdana"/>
              </w:rPr>
            </w:pPr>
          </w:p>
        </w:tc>
        <w:tc>
          <w:tcPr>
            <w:tcW w:w="4613"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7FE6B0B8" w14:textId="77777777">
            <w:pPr>
              <w:spacing w:after="120" w:line="240" w:lineRule="auto"/>
              <w:ind w:left="57"/>
              <w:rPr>
                <w:rFonts w:ascii="Verdana" w:hAnsi="Verdana"/>
                <w:sz w:val="20"/>
                <w:szCs w:val="20"/>
              </w:rPr>
            </w:pPr>
            <w:r w:rsidRPr="00DD43E2">
              <w:rPr>
                <w:rFonts w:ascii="Verdana" w:hAnsi="Verdana" w:eastAsia="Verdana" w:cs="Verdana"/>
                <w:sz w:val="20"/>
                <w:szCs w:val="20"/>
              </w:rPr>
              <w:t xml:space="preserve">Łączna liczba godzin </w:t>
            </w:r>
          </w:p>
        </w:tc>
        <w:tc>
          <w:tcPr>
            <w:tcW w:w="4328"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rsidRPr="00DD43E2" w:rsidR="0064454E" w:rsidP="002E1E87" w:rsidRDefault="0064454E" w14:paraId="501691E2" w14:textId="77777777">
            <w:pPr>
              <w:spacing w:after="120" w:line="240" w:lineRule="auto"/>
              <w:ind w:left="57"/>
              <w:jc w:val="center"/>
              <w:rPr>
                <w:rFonts w:ascii="Verdana" w:hAnsi="Verdana"/>
                <w:sz w:val="20"/>
                <w:szCs w:val="20"/>
              </w:rPr>
            </w:pPr>
            <w:r w:rsidRPr="326E39BC">
              <w:rPr>
                <w:rFonts w:ascii="Verdana" w:hAnsi="Verdana" w:eastAsia="Verdana" w:cs="Verdana"/>
                <w:b/>
                <w:bCs/>
                <w:sz w:val="20"/>
                <w:szCs w:val="20"/>
              </w:rPr>
              <w:t>90</w:t>
            </w:r>
          </w:p>
        </w:tc>
      </w:tr>
      <w:tr w:rsidRPr="00DD43E2" w:rsidR="0064454E" w:rsidTr="002E1E87" w14:paraId="2E50ADF6" w14:textId="77777777">
        <w:trPr>
          <w:trHeight w:val="300"/>
        </w:trPr>
        <w:tc>
          <w:tcPr>
            <w:tcW w:w="689" w:type="dxa"/>
            <w:vMerge/>
            <w:tcBorders>
              <w:left w:val="single" w:color="auto" w:sz="4" w:space="0"/>
              <w:bottom w:val="single" w:color="auto" w:sz="4" w:space="0"/>
            </w:tcBorders>
            <w:vAlign w:val="center"/>
          </w:tcPr>
          <w:p w:rsidRPr="00DD43E2" w:rsidR="0064454E" w:rsidP="002E1E87" w:rsidRDefault="0064454E" w14:paraId="22AE1385" w14:textId="77777777">
            <w:pPr>
              <w:pStyle w:val="Akapitzlist"/>
              <w:numPr>
                <w:ilvl w:val="0"/>
                <w:numId w:val="31"/>
              </w:numPr>
              <w:rPr>
                <w:rFonts w:ascii="Verdana" w:hAnsi="Verdana"/>
              </w:rPr>
            </w:pPr>
          </w:p>
        </w:tc>
        <w:tc>
          <w:tcPr>
            <w:tcW w:w="4613"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DD43E2" w:rsidR="0064454E" w:rsidP="002E1E87" w:rsidRDefault="0064454E" w14:paraId="0B2F9CE0" w14:textId="77777777">
            <w:pPr>
              <w:spacing w:after="120" w:line="240" w:lineRule="auto"/>
              <w:ind w:left="57"/>
              <w:rPr>
                <w:rFonts w:ascii="Verdana" w:hAnsi="Verdana"/>
                <w:sz w:val="20"/>
                <w:szCs w:val="20"/>
              </w:rPr>
            </w:pPr>
            <w:r w:rsidRPr="00DD43E2">
              <w:rPr>
                <w:rFonts w:ascii="Verdana" w:hAnsi="Verdana" w:eastAsia="Verdana" w:cs="Verdana"/>
                <w:sz w:val="20"/>
                <w:szCs w:val="20"/>
              </w:rPr>
              <w:t>Liczba punktów ECTS (</w:t>
            </w:r>
            <w:r w:rsidRPr="00DD43E2">
              <w:rPr>
                <w:rFonts w:ascii="Verdana" w:hAnsi="Verdana" w:eastAsia="Verdana" w:cs="Verdana"/>
                <w:i/>
                <w:iCs/>
                <w:sz w:val="20"/>
                <w:szCs w:val="20"/>
              </w:rPr>
              <w:t>jeśli jest wymagana</w:t>
            </w:r>
            <w:r w:rsidRPr="00DD43E2">
              <w:rPr>
                <w:rFonts w:ascii="Verdana" w:hAnsi="Verdana" w:eastAsia="Verdana" w:cs="Verdana"/>
                <w:sz w:val="20"/>
                <w:szCs w:val="20"/>
              </w:rPr>
              <w:t xml:space="preserve">) </w:t>
            </w:r>
          </w:p>
        </w:tc>
        <w:tc>
          <w:tcPr>
            <w:tcW w:w="4328"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rsidRPr="00DD43E2" w:rsidR="0064454E" w:rsidP="002E1E87" w:rsidRDefault="0064454E" w14:paraId="3CA202C2" w14:textId="77777777">
            <w:pPr>
              <w:spacing w:after="120" w:line="240" w:lineRule="auto"/>
              <w:ind w:left="57"/>
              <w:jc w:val="center"/>
              <w:rPr>
                <w:rFonts w:ascii="Verdana" w:hAnsi="Verdana"/>
                <w:sz w:val="20"/>
                <w:szCs w:val="20"/>
              </w:rPr>
            </w:pPr>
            <w:r w:rsidRPr="326E39BC">
              <w:rPr>
                <w:rFonts w:ascii="Verdana" w:hAnsi="Verdana" w:eastAsia="Verdana" w:cs="Verdana"/>
                <w:b/>
                <w:bCs/>
                <w:sz w:val="20"/>
                <w:szCs w:val="20"/>
              </w:rPr>
              <w:t>3</w:t>
            </w:r>
          </w:p>
        </w:tc>
      </w:tr>
    </w:tbl>
    <w:p w:rsidR="0064454E" w:rsidP="0064454E" w:rsidRDefault="0064454E" w14:paraId="682E75E7" w14:textId="77777777">
      <w:pPr>
        <w:spacing w:after="0" w:line="240" w:lineRule="auto"/>
      </w:pPr>
    </w:p>
    <w:p w:rsidR="0064454E" w:rsidP="0064454E" w:rsidRDefault="0064454E" w14:paraId="596E2051" w14:textId="77777777">
      <w:pPr>
        <w:spacing w:after="0" w:line="240" w:lineRule="auto"/>
        <w:jc w:val="right"/>
      </w:pPr>
      <w:r w:rsidRPr="326E39BC">
        <w:rPr>
          <w:rFonts w:ascii="Verdana" w:hAnsi="Verdana" w:eastAsia="Verdana" w:cs="Verdana"/>
          <w:sz w:val="20"/>
          <w:szCs w:val="20"/>
        </w:rPr>
        <w:t>(24. 01. 2025, oprac. Marlena Krupa-Adamczyk,</w:t>
      </w:r>
      <w:r>
        <w:rPr>
          <w:rFonts w:ascii="Verdana" w:hAnsi="Verdana" w:eastAsia="Verdana" w:cs="Verdana"/>
          <w:sz w:val="20"/>
          <w:szCs w:val="20"/>
        </w:rPr>
        <w:t xml:space="preserve"> </w:t>
      </w:r>
      <w:r w:rsidRPr="2AEC04DE">
        <w:rPr>
          <w:rFonts w:ascii="Verdana" w:hAnsi="Verdana" w:eastAsia="Verdana" w:cs="Verdana"/>
          <w:sz w:val="20"/>
          <w:szCs w:val="20"/>
        </w:rPr>
        <w:t xml:space="preserve">aktualizacja: Magdalena Krzyżostaniak, </w:t>
      </w:r>
      <w:r>
        <w:rPr>
          <w:rFonts w:ascii="Verdana" w:hAnsi="Verdana" w:eastAsia="Verdana" w:cs="Verdana"/>
          <w:sz w:val="20"/>
          <w:szCs w:val="20"/>
        </w:rPr>
        <w:t>czerwiec</w:t>
      </w:r>
      <w:r w:rsidRPr="2AEC04DE">
        <w:rPr>
          <w:rFonts w:ascii="Verdana" w:hAnsi="Verdana" w:eastAsia="Verdana" w:cs="Verdana"/>
          <w:sz w:val="20"/>
          <w:szCs w:val="20"/>
        </w:rPr>
        <w:t xml:space="preserve"> 2025</w:t>
      </w:r>
      <w:r>
        <w:rPr>
          <w:rFonts w:ascii="Verdana" w:hAnsi="Verdana" w:eastAsia="Verdana" w:cs="Verdana"/>
          <w:sz w:val="20"/>
          <w:szCs w:val="20"/>
        </w:rPr>
        <w:t xml:space="preserve">, </w:t>
      </w: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eastAsia="Verdana" w:cs="Verdana"/>
          <w:sz w:val="20"/>
          <w:szCs w:val="20"/>
        </w:rPr>
        <w:t>ZdsJK+Aleksander</w:t>
      </w:r>
      <w:proofErr w:type="spellEnd"/>
      <w:r>
        <w:rPr>
          <w:rFonts w:ascii="Verdana" w:hAnsi="Verdana" w:eastAsia="Verdana" w:cs="Verdana"/>
          <w:sz w:val="20"/>
          <w:szCs w:val="20"/>
        </w:rPr>
        <w:t xml:space="preserve"> Trojanowski)</w:t>
      </w:r>
      <w:r w:rsidRPr="326E39BC">
        <w:rPr>
          <w:rFonts w:ascii="Verdana" w:hAnsi="Verdana" w:eastAsia="Verdana" w:cs="Verdana"/>
          <w:sz w:val="20"/>
          <w:szCs w:val="20"/>
        </w:rPr>
        <w:t xml:space="preserve"> </w:t>
      </w:r>
    </w:p>
    <w:p w:rsidR="00862C92" w:rsidP="00862C92" w:rsidRDefault="00862C92" w14:paraId="68685E00" w14:textId="77777777"/>
    <w:p w:rsidR="000F5E6A" w:rsidP="000F5E6A" w:rsidRDefault="000F5E6A" w14:paraId="0A55F8A8" w14:textId="77777777">
      <w:pPr>
        <w:pStyle w:val="Nagwek2"/>
        <w:rPr>
          <w:color w:val="auto"/>
        </w:rPr>
      </w:pPr>
      <w:bookmarkStart w:name="_Toc196218643" w:id="151"/>
      <w:bookmarkStart w:name="_Toc207816880" w:id="152"/>
      <w:bookmarkStart w:name="_Toc209793631" w:id="153"/>
      <w:r w:rsidRPr="3FC9E23D">
        <w:rPr>
          <w:color w:val="auto"/>
        </w:rPr>
        <w:t>Literackie podróże i miasta</w:t>
      </w:r>
      <w:bookmarkEnd w:id="151"/>
      <w:bookmarkEnd w:id="152"/>
      <w:bookmarkEnd w:id="153"/>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51"/>
        <w:gridCol w:w="4811"/>
        <w:gridCol w:w="1162"/>
        <w:gridCol w:w="2670"/>
      </w:tblGrid>
      <w:tr w:rsidRPr="00F7317B" w:rsidR="000F5E6A" w:rsidTr="002E1E87" w14:paraId="3A483150" w14:textId="77777777">
        <w:trPr>
          <w:trHeight w:val="15"/>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62C92" w:rsidR="000F5E6A" w:rsidP="002E1E87" w:rsidRDefault="000F5E6A" w14:paraId="1F30F284" w14:textId="77777777">
            <w:pPr>
              <w:jc w:val="center"/>
              <w:rPr>
                <w:rFonts w:ascii="Verdana" w:hAnsi="Verdana"/>
                <w:sz w:val="20"/>
                <w:szCs w:val="20"/>
              </w:rPr>
            </w:pPr>
            <w:r w:rsidRPr="00862C92">
              <w:rPr>
                <w:rFonts w:ascii="Verdana" w:hAnsi="Verdana"/>
                <w:sz w:val="20"/>
                <w:szCs w:val="20"/>
              </w:rPr>
              <w:t>1.</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33D46F3F"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Nazwa przedmiotu w języku polskim oraz angielskim </w:t>
            </w:r>
          </w:p>
          <w:p w:rsidRPr="00552BE2" w:rsidR="000F5E6A" w:rsidP="002E1E87" w:rsidRDefault="000F5E6A" w14:paraId="77BC8DB0" w14:textId="77777777">
            <w:pPr>
              <w:spacing w:after="120"/>
              <w:ind w:left="57" w:right="57"/>
              <w:rPr>
                <w:rFonts w:ascii="Verdana" w:hAnsi="Verdana" w:eastAsia="Verdana" w:cs="Verdana"/>
                <w:b/>
                <w:bCs/>
                <w:sz w:val="20"/>
                <w:szCs w:val="20"/>
                <w:lang w:val="en-GB"/>
              </w:rPr>
            </w:pPr>
            <w:r w:rsidRPr="00552BE2">
              <w:rPr>
                <w:rFonts w:ascii="Verdana" w:hAnsi="Verdana" w:eastAsia="Verdana" w:cs="Verdana"/>
                <w:b/>
                <w:bCs/>
                <w:sz w:val="20"/>
                <w:szCs w:val="20"/>
                <w:lang w:val="en-GB"/>
              </w:rPr>
              <w:t>LITERACKIE PODRÓŻE I MIASTA</w:t>
            </w:r>
          </w:p>
          <w:p w:rsidRPr="00552BE2" w:rsidR="000F5E6A" w:rsidP="002E1E87" w:rsidRDefault="000F5E6A" w14:paraId="179495EC" w14:textId="77777777">
            <w:pPr>
              <w:spacing w:after="120"/>
              <w:ind w:left="57" w:right="57"/>
              <w:rPr>
                <w:rFonts w:ascii="Verdana" w:hAnsi="Verdana" w:eastAsia="Verdana" w:cs="Verdana"/>
                <w:b/>
                <w:bCs/>
                <w:sz w:val="20"/>
                <w:szCs w:val="20"/>
                <w:lang w:val="en-GB"/>
              </w:rPr>
            </w:pPr>
            <w:r w:rsidRPr="00552BE2">
              <w:rPr>
                <w:rFonts w:ascii="Verdana" w:hAnsi="Verdana" w:eastAsia="Verdana" w:cs="Verdana"/>
                <w:b/>
                <w:bCs/>
                <w:sz w:val="20"/>
                <w:szCs w:val="20"/>
                <w:lang w:val="en-GB"/>
              </w:rPr>
              <w:t>Literary Journeys and Cities</w:t>
            </w:r>
          </w:p>
        </w:tc>
      </w:tr>
      <w:tr w:rsidR="000F5E6A" w:rsidTr="002E1E87" w14:paraId="63B1CE3A" w14:textId="77777777">
        <w:trPr>
          <w:trHeight w:val="15"/>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62C92" w:rsidR="000F5E6A" w:rsidP="002E1E87" w:rsidRDefault="000F5E6A" w14:paraId="7E9894D6" w14:textId="77777777">
            <w:pPr>
              <w:jc w:val="center"/>
              <w:rPr>
                <w:rFonts w:ascii="Verdana" w:hAnsi="Verdana"/>
                <w:sz w:val="20"/>
                <w:szCs w:val="20"/>
              </w:rPr>
            </w:pPr>
            <w:r w:rsidRPr="00862C92">
              <w:rPr>
                <w:rFonts w:ascii="Verdana" w:hAnsi="Verdana"/>
                <w:sz w:val="20"/>
                <w:szCs w:val="20"/>
              </w:rPr>
              <w:t>2.</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3E92E096"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Dyscyplina </w:t>
            </w:r>
          </w:p>
          <w:p w:rsidR="000F5E6A" w:rsidP="002E1E87" w:rsidRDefault="000F5E6A" w14:paraId="23BEA44C"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xml:space="preserve">literaturoznawstwo </w:t>
            </w:r>
          </w:p>
        </w:tc>
      </w:tr>
      <w:tr w:rsidR="000F5E6A" w:rsidTr="002E1E87" w14:paraId="22A165B8" w14:textId="77777777">
        <w:trPr>
          <w:trHeight w:val="330"/>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62C92" w:rsidR="000F5E6A" w:rsidP="002E1E87" w:rsidRDefault="000F5E6A" w14:paraId="37416003" w14:textId="77777777">
            <w:pPr>
              <w:jc w:val="center"/>
              <w:rPr>
                <w:rFonts w:ascii="Verdana" w:hAnsi="Verdana"/>
                <w:sz w:val="20"/>
                <w:szCs w:val="20"/>
              </w:rPr>
            </w:pPr>
            <w:r w:rsidRPr="00862C92">
              <w:rPr>
                <w:rFonts w:ascii="Verdana" w:hAnsi="Verdana"/>
                <w:sz w:val="20"/>
                <w:szCs w:val="20"/>
              </w:rPr>
              <w:t>3.</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620D1DDE"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Język wykładowy </w:t>
            </w:r>
          </w:p>
          <w:p w:rsidR="000F5E6A" w:rsidP="002E1E87" w:rsidRDefault="000F5E6A" w14:paraId="2C3FB221"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hiszpański</w:t>
            </w:r>
          </w:p>
        </w:tc>
      </w:tr>
      <w:tr w:rsidR="000F5E6A" w:rsidTr="002E1E87" w14:paraId="4FF8EC71" w14:textId="77777777">
        <w:trPr>
          <w:trHeight w:val="15"/>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62C92" w:rsidR="000F5E6A" w:rsidP="002E1E87" w:rsidRDefault="000F5E6A" w14:paraId="24C8137F" w14:textId="77777777">
            <w:pPr>
              <w:jc w:val="center"/>
              <w:rPr>
                <w:rFonts w:ascii="Verdana" w:hAnsi="Verdana"/>
                <w:sz w:val="20"/>
                <w:szCs w:val="20"/>
              </w:rPr>
            </w:pPr>
            <w:r>
              <w:rPr>
                <w:rFonts w:ascii="Verdana" w:hAnsi="Verdana"/>
                <w:sz w:val="20"/>
                <w:szCs w:val="20"/>
              </w:rPr>
              <w:t>4.</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2AA0A5D6"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Jednostka prowadząca przedmiot </w:t>
            </w:r>
          </w:p>
          <w:p w:rsidR="000F5E6A" w:rsidP="002E1E87" w:rsidRDefault="000F5E6A" w14:paraId="7006CD25"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Instytut Filologii Romańskiej</w:t>
            </w:r>
          </w:p>
        </w:tc>
      </w:tr>
      <w:tr w:rsidR="000F5E6A" w:rsidTr="002E1E87" w14:paraId="1DAFC039" w14:textId="77777777">
        <w:trPr>
          <w:trHeight w:val="15"/>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62C92" w:rsidR="000F5E6A" w:rsidP="002E1E87" w:rsidRDefault="000F5E6A" w14:paraId="1B938963" w14:textId="77777777">
            <w:pPr>
              <w:jc w:val="center"/>
              <w:rPr>
                <w:rFonts w:ascii="Verdana" w:hAnsi="Verdana"/>
                <w:sz w:val="20"/>
                <w:szCs w:val="20"/>
              </w:rPr>
            </w:pPr>
            <w:r>
              <w:rPr>
                <w:rFonts w:ascii="Verdana" w:hAnsi="Verdana"/>
                <w:sz w:val="20"/>
                <w:szCs w:val="20"/>
              </w:rPr>
              <w:t>5.</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060A68BF" w14:textId="77777777">
            <w:pPr>
              <w:spacing w:after="120"/>
              <w:ind w:left="57" w:right="57"/>
              <w:rPr>
                <w:rFonts w:ascii="Verdana" w:hAnsi="Verdana" w:eastAsia="Verdana" w:cs="Verdana"/>
                <w:i/>
                <w:iCs/>
                <w:sz w:val="20"/>
                <w:szCs w:val="20"/>
              </w:rPr>
            </w:pPr>
            <w:r w:rsidRPr="3FC9E23D">
              <w:rPr>
                <w:rFonts w:ascii="Verdana" w:hAnsi="Verdana" w:eastAsia="Verdana" w:cs="Verdana"/>
                <w:sz w:val="20"/>
                <w:szCs w:val="20"/>
              </w:rPr>
              <w:t>Rodzaj przedmiotu (obowiązkowy, do wyboru)</w:t>
            </w:r>
            <w:r w:rsidRPr="3FC9E23D">
              <w:rPr>
                <w:rFonts w:ascii="Verdana" w:hAnsi="Verdana" w:eastAsia="Verdana" w:cs="Verdana"/>
                <w:i/>
                <w:iCs/>
                <w:sz w:val="20"/>
                <w:szCs w:val="20"/>
              </w:rPr>
              <w:t xml:space="preserve"> </w:t>
            </w:r>
          </w:p>
          <w:p w:rsidR="000F5E6A" w:rsidP="002E1E87" w:rsidRDefault="000F5E6A" w14:paraId="58610954" w14:textId="77777777">
            <w:pPr>
              <w:spacing w:after="120"/>
              <w:ind w:left="57" w:right="57"/>
              <w:rPr>
                <w:rFonts w:ascii="Verdana" w:hAnsi="Verdana" w:eastAsia="Verdana" w:cs="Verdana"/>
                <w:b/>
                <w:bCs/>
                <w:sz w:val="20"/>
                <w:szCs w:val="20"/>
              </w:rPr>
            </w:pPr>
            <w:r>
              <w:rPr>
                <w:rFonts w:ascii="Verdana" w:hAnsi="Verdana" w:eastAsia="Times New Roman" w:cs="Times New Roman"/>
                <w:b/>
                <w:bCs/>
                <w:sz w:val="20"/>
                <w:szCs w:val="20"/>
                <w:lang w:eastAsia="pl-PL"/>
              </w:rPr>
              <w:t>przedmiot do wyboru (literaturoznawczy)</w:t>
            </w:r>
          </w:p>
        </w:tc>
      </w:tr>
      <w:tr w:rsidR="000F5E6A" w:rsidTr="002E1E87" w14:paraId="30BEB73D" w14:textId="77777777">
        <w:trPr>
          <w:trHeight w:val="15"/>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62C92" w:rsidR="000F5E6A" w:rsidP="002E1E87" w:rsidRDefault="000F5E6A" w14:paraId="7A6E02FA" w14:textId="77777777">
            <w:pPr>
              <w:jc w:val="center"/>
              <w:rPr>
                <w:rFonts w:ascii="Verdana" w:hAnsi="Verdana"/>
                <w:sz w:val="20"/>
                <w:szCs w:val="20"/>
              </w:rPr>
            </w:pPr>
            <w:r>
              <w:rPr>
                <w:rFonts w:ascii="Verdana" w:hAnsi="Verdana"/>
                <w:sz w:val="20"/>
                <w:szCs w:val="20"/>
              </w:rPr>
              <w:t>6.</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69751A78"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Kierunek studiów </w:t>
            </w:r>
          </w:p>
          <w:p w:rsidR="000F5E6A" w:rsidP="002E1E87" w:rsidRDefault="000F5E6A" w14:paraId="4C854BEE" w14:textId="77777777">
            <w:pPr>
              <w:spacing w:after="120"/>
              <w:ind w:left="57" w:right="57"/>
              <w:rPr>
                <w:rFonts w:ascii="Verdana" w:hAnsi="Verdana" w:eastAsia="Verdana" w:cs="Verdana"/>
                <w:b/>
                <w:bCs/>
                <w:sz w:val="20"/>
                <w:szCs w:val="20"/>
              </w:rPr>
            </w:pPr>
            <w:r>
              <w:rPr>
                <w:rFonts w:ascii="Verdana" w:hAnsi="Verdana" w:eastAsia="Verdana" w:cs="Verdana"/>
                <w:b/>
                <w:bCs/>
                <w:sz w:val="20"/>
                <w:szCs w:val="20"/>
              </w:rPr>
              <w:t xml:space="preserve">filologia francuska, </w:t>
            </w:r>
            <w:r w:rsidRPr="3FC9E23D">
              <w:rPr>
                <w:rFonts w:ascii="Verdana" w:hAnsi="Verdana" w:eastAsia="Verdana" w:cs="Verdana"/>
                <w:b/>
                <w:bCs/>
                <w:sz w:val="20"/>
                <w:szCs w:val="20"/>
              </w:rPr>
              <w:t>filologia hiszpańska</w:t>
            </w:r>
            <w:r>
              <w:rPr>
                <w:rFonts w:ascii="Verdana" w:hAnsi="Verdana" w:eastAsia="Verdana" w:cs="Verdana"/>
                <w:b/>
                <w:bCs/>
                <w:sz w:val="20"/>
                <w:szCs w:val="20"/>
              </w:rPr>
              <w:t>, italianistyka</w:t>
            </w:r>
          </w:p>
        </w:tc>
      </w:tr>
      <w:tr w:rsidR="000F5E6A" w:rsidTr="002E1E87" w14:paraId="499E4927" w14:textId="77777777">
        <w:trPr>
          <w:trHeight w:val="15"/>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62C92" w:rsidR="000F5E6A" w:rsidP="002E1E87" w:rsidRDefault="000F5E6A" w14:paraId="1F886778" w14:textId="77777777">
            <w:pPr>
              <w:jc w:val="center"/>
              <w:rPr>
                <w:rFonts w:ascii="Verdana" w:hAnsi="Verdana"/>
                <w:sz w:val="20"/>
                <w:szCs w:val="20"/>
              </w:rPr>
            </w:pPr>
            <w:r>
              <w:rPr>
                <w:rFonts w:ascii="Verdana" w:hAnsi="Verdana"/>
                <w:sz w:val="20"/>
                <w:szCs w:val="20"/>
              </w:rPr>
              <w:t>7.</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4EF624EF"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Poziom studiów </w:t>
            </w:r>
          </w:p>
          <w:p w:rsidR="000F5E6A" w:rsidP="002E1E87" w:rsidRDefault="000F5E6A" w14:paraId="53F3C375"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I stopień</w:t>
            </w:r>
          </w:p>
        </w:tc>
      </w:tr>
      <w:tr w:rsidR="000F5E6A" w:rsidTr="002E1E87" w14:paraId="71250A66" w14:textId="77777777">
        <w:trPr>
          <w:trHeight w:val="15"/>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62C92" w:rsidR="000F5E6A" w:rsidP="002E1E87" w:rsidRDefault="000F5E6A" w14:paraId="58693B5A" w14:textId="77777777">
            <w:pPr>
              <w:jc w:val="center"/>
              <w:rPr>
                <w:rFonts w:ascii="Verdana" w:hAnsi="Verdana"/>
                <w:sz w:val="20"/>
                <w:szCs w:val="20"/>
              </w:rPr>
            </w:pPr>
            <w:r>
              <w:rPr>
                <w:rFonts w:ascii="Verdana" w:hAnsi="Verdana"/>
                <w:sz w:val="20"/>
                <w:szCs w:val="20"/>
              </w:rPr>
              <w:t>8.</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5816D1E5"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Rok studiów</w:t>
            </w:r>
          </w:p>
          <w:p w:rsidR="000F5E6A" w:rsidP="002E1E87" w:rsidRDefault="000F5E6A" w14:paraId="7E7F3519"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II lub III</w:t>
            </w:r>
          </w:p>
        </w:tc>
      </w:tr>
      <w:tr w:rsidR="000F5E6A" w:rsidTr="002E1E87" w14:paraId="5BF78668" w14:textId="77777777">
        <w:trPr>
          <w:trHeight w:val="15"/>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62C92" w:rsidR="000F5E6A" w:rsidP="002E1E87" w:rsidRDefault="000F5E6A" w14:paraId="350CD0E2" w14:textId="77777777">
            <w:pPr>
              <w:jc w:val="center"/>
              <w:rPr>
                <w:rFonts w:ascii="Verdana" w:hAnsi="Verdana"/>
                <w:sz w:val="20"/>
                <w:szCs w:val="20"/>
              </w:rPr>
            </w:pPr>
            <w:r>
              <w:rPr>
                <w:rFonts w:ascii="Verdana" w:hAnsi="Verdana"/>
                <w:sz w:val="20"/>
                <w:szCs w:val="20"/>
              </w:rPr>
              <w:t>9.</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47B6423F" w14:textId="77777777">
            <w:pPr>
              <w:spacing w:after="120"/>
              <w:ind w:left="57" w:right="57"/>
              <w:rPr>
                <w:rFonts w:ascii="Verdana" w:hAnsi="Verdana" w:eastAsia="Verdana" w:cs="Verdana"/>
                <w:i/>
                <w:iCs/>
                <w:sz w:val="20"/>
                <w:szCs w:val="20"/>
              </w:rPr>
            </w:pPr>
            <w:r w:rsidRPr="3FC9E23D">
              <w:rPr>
                <w:rFonts w:ascii="Verdana" w:hAnsi="Verdana" w:eastAsia="Verdana" w:cs="Verdana"/>
                <w:sz w:val="20"/>
                <w:szCs w:val="20"/>
              </w:rPr>
              <w:t xml:space="preserve">Semestr </w:t>
            </w:r>
            <w:r w:rsidRPr="3FC9E23D">
              <w:rPr>
                <w:rFonts w:ascii="Verdana" w:hAnsi="Verdana" w:eastAsia="Verdana" w:cs="Verdana"/>
                <w:i/>
                <w:iCs/>
                <w:sz w:val="20"/>
                <w:szCs w:val="20"/>
              </w:rPr>
              <w:t>(zimowy lub letni)</w:t>
            </w:r>
          </w:p>
          <w:p w:rsidR="000F5E6A" w:rsidP="002E1E87" w:rsidRDefault="000F5E6A" w14:paraId="3618440D"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zimowy lub letni</w:t>
            </w:r>
          </w:p>
        </w:tc>
      </w:tr>
      <w:tr w:rsidR="000F5E6A" w:rsidTr="002E1E87" w14:paraId="291FD30B" w14:textId="77777777">
        <w:trPr>
          <w:trHeight w:val="15"/>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62C92" w:rsidR="000F5E6A" w:rsidP="002E1E87" w:rsidRDefault="000F5E6A" w14:paraId="41EC1BE6" w14:textId="77777777">
            <w:pPr>
              <w:jc w:val="center"/>
              <w:rPr>
                <w:rFonts w:ascii="Verdana" w:hAnsi="Verdana"/>
                <w:sz w:val="20"/>
                <w:szCs w:val="20"/>
              </w:rPr>
            </w:pPr>
            <w:r>
              <w:rPr>
                <w:rFonts w:ascii="Verdana" w:hAnsi="Verdana"/>
                <w:sz w:val="20"/>
                <w:szCs w:val="20"/>
              </w:rPr>
              <w:t>10.</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19F71169"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Forma zajęć i liczba godzin </w:t>
            </w:r>
          </w:p>
          <w:p w:rsidR="000F5E6A" w:rsidP="002E1E87" w:rsidRDefault="000F5E6A" w14:paraId="3663AE3B"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xml:space="preserve">konwersatorium, 30 godzin </w:t>
            </w:r>
          </w:p>
        </w:tc>
      </w:tr>
      <w:tr w:rsidR="000F5E6A" w:rsidTr="002E1E87" w14:paraId="278A2338" w14:textId="77777777">
        <w:trPr>
          <w:trHeight w:val="750"/>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62C92" w:rsidR="000F5E6A" w:rsidP="002E1E87" w:rsidRDefault="000F5E6A" w14:paraId="44F01D05" w14:textId="77777777">
            <w:pPr>
              <w:jc w:val="center"/>
              <w:rPr>
                <w:rFonts w:ascii="Verdana" w:hAnsi="Verdana"/>
                <w:sz w:val="20"/>
                <w:szCs w:val="20"/>
              </w:rPr>
            </w:pPr>
            <w:r>
              <w:rPr>
                <w:rFonts w:ascii="Verdana" w:hAnsi="Verdana"/>
                <w:sz w:val="20"/>
                <w:szCs w:val="20"/>
              </w:rPr>
              <w:t>11.</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4A96225B"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Wymagania wstępne w zakresie wiedzy, umiejętności i kompetencji społecznych dla przedmiotu </w:t>
            </w:r>
          </w:p>
          <w:p w:rsidR="000F5E6A" w:rsidP="002E1E87" w:rsidRDefault="000F5E6A" w14:paraId="7CB0D938"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znajomość języka hiszpańskiego na poziomie minimum B1</w:t>
            </w:r>
            <w:r>
              <w:rPr>
                <w:rFonts w:ascii="Verdana" w:hAnsi="Verdana" w:eastAsia="Verdana" w:cs="Verdana"/>
                <w:b/>
                <w:bCs/>
                <w:sz w:val="20"/>
                <w:szCs w:val="20"/>
              </w:rPr>
              <w:t xml:space="preserve"> I</w:t>
            </w:r>
            <w:r w:rsidRPr="3FC9E23D">
              <w:rPr>
                <w:rFonts w:ascii="Verdana" w:hAnsi="Verdana" w:eastAsia="Verdana" w:cs="Verdana"/>
                <w:b/>
                <w:bCs/>
                <w:sz w:val="20"/>
                <w:szCs w:val="20"/>
              </w:rPr>
              <w:t xml:space="preserve"> wg ESOKJ</w:t>
            </w:r>
          </w:p>
        </w:tc>
      </w:tr>
      <w:tr w:rsidR="000F5E6A" w:rsidTr="002E1E87" w14:paraId="635500DD" w14:textId="77777777">
        <w:trPr>
          <w:trHeight w:val="15"/>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62C92" w:rsidR="000F5E6A" w:rsidP="002E1E87" w:rsidRDefault="000F5E6A" w14:paraId="7975E824" w14:textId="77777777">
            <w:pPr>
              <w:jc w:val="center"/>
              <w:rPr>
                <w:rFonts w:ascii="Verdana" w:hAnsi="Verdana"/>
                <w:sz w:val="20"/>
                <w:szCs w:val="20"/>
              </w:rPr>
            </w:pPr>
            <w:r>
              <w:rPr>
                <w:rFonts w:ascii="Verdana" w:hAnsi="Verdana"/>
                <w:sz w:val="20"/>
                <w:szCs w:val="20"/>
              </w:rPr>
              <w:t>12.</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3B57B440"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Cele kształcenia dla przedmiotu </w:t>
            </w:r>
          </w:p>
          <w:p w:rsidRPr="001E2971" w:rsidR="000F5E6A" w:rsidP="002E1E87" w:rsidRDefault="000F5E6A" w14:paraId="2EAAC8CD" w14:textId="77777777">
            <w:pPr>
              <w:spacing w:after="0"/>
              <w:ind w:left="57" w:right="57"/>
              <w:jc w:val="both"/>
              <w:rPr>
                <w:rFonts w:ascii="Verdana" w:hAnsi="Verdana" w:eastAsia="Verdana" w:cs="Verdana"/>
                <w:b/>
                <w:bCs/>
                <w:sz w:val="20"/>
                <w:szCs w:val="20"/>
              </w:rPr>
            </w:pPr>
            <w:r w:rsidRPr="001E2971">
              <w:rPr>
                <w:rFonts w:ascii="Verdana" w:hAnsi="Verdana" w:eastAsia="Verdana" w:cs="Verdana"/>
                <w:b/>
                <w:bCs/>
                <w:sz w:val="20"/>
                <w:szCs w:val="20"/>
              </w:rPr>
              <w:t>1. Wprowadzenie w tematykę literatury podróżniczej i obrazów miast w literaturze hiszpańskiej oraz wybranych krajów hiszpańskojęzycznych</w:t>
            </w:r>
          </w:p>
          <w:p w:rsidRPr="001E2971" w:rsidR="000F5E6A" w:rsidP="002E1E87" w:rsidRDefault="000F5E6A" w14:paraId="68E63A3C" w14:textId="77777777">
            <w:pPr>
              <w:spacing w:after="0"/>
              <w:ind w:left="57" w:right="57"/>
              <w:jc w:val="both"/>
              <w:rPr>
                <w:rFonts w:ascii="Verdana" w:hAnsi="Verdana" w:eastAsia="Verdana" w:cs="Verdana"/>
                <w:b/>
                <w:bCs/>
                <w:sz w:val="20"/>
                <w:szCs w:val="20"/>
              </w:rPr>
            </w:pPr>
            <w:r w:rsidRPr="001E2971">
              <w:rPr>
                <w:rFonts w:ascii="Verdana" w:hAnsi="Verdana" w:eastAsia="Verdana" w:cs="Verdana"/>
                <w:b/>
                <w:bCs/>
                <w:sz w:val="20"/>
                <w:szCs w:val="20"/>
              </w:rPr>
              <w:t xml:space="preserve">2. Zapoznanie z </w:t>
            </w:r>
            <w:proofErr w:type="spellStart"/>
            <w:r w:rsidRPr="001E2971">
              <w:rPr>
                <w:rFonts w:ascii="Verdana" w:hAnsi="Verdana" w:eastAsia="Verdana" w:cs="Verdana"/>
                <w:b/>
                <w:bCs/>
                <w:sz w:val="20"/>
                <w:szCs w:val="20"/>
              </w:rPr>
              <w:t>protoliteraturą</w:t>
            </w:r>
            <w:proofErr w:type="spellEnd"/>
            <w:r w:rsidRPr="001E2971">
              <w:rPr>
                <w:rFonts w:ascii="Verdana" w:hAnsi="Verdana" w:eastAsia="Verdana" w:cs="Verdana"/>
                <w:b/>
                <w:bCs/>
                <w:sz w:val="20"/>
                <w:szCs w:val="20"/>
              </w:rPr>
              <w:t xml:space="preserve"> podróżniczą, ewolucją literatury podróżniczej oraz nowoczesnymi formami narracji literackich związanych z podróżami i miastami.</w:t>
            </w:r>
            <w:r>
              <w:br/>
            </w:r>
            <w:r w:rsidRPr="001E2971">
              <w:rPr>
                <w:rFonts w:ascii="Verdana" w:hAnsi="Verdana" w:eastAsia="Verdana" w:cs="Verdana"/>
                <w:b/>
                <w:bCs/>
                <w:sz w:val="20"/>
                <w:szCs w:val="20"/>
              </w:rPr>
              <w:t xml:space="preserve"> 3. Kształtowanie umiejętności analizy tekstów literackich w perspektywie ich kontekstu kulturowego i historycznego oraz zastosowania elementów </w:t>
            </w:r>
            <w:proofErr w:type="spellStart"/>
            <w:r w:rsidRPr="001E2971">
              <w:rPr>
                <w:rFonts w:ascii="Verdana" w:hAnsi="Verdana" w:eastAsia="Verdana" w:cs="Verdana"/>
                <w:b/>
                <w:bCs/>
                <w:sz w:val="20"/>
                <w:szCs w:val="20"/>
              </w:rPr>
              <w:t>geokrytyki</w:t>
            </w:r>
            <w:proofErr w:type="spellEnd"/>
            <w:r w:rsidRPr="001E2971">
              <w:rPr>
                <w:rFonts w:ascii="Verdana" w:hAnsi="Verdana" w:eastAsia="Verdana" w:cs="Verdana"/>
                <w:b/>
                <w:bCs/>
                <w:sz w:val="20"/>
                <w:szCs w:val="20"/>
              </w:rPr>
              <w:t>.</w:t>
            </w:r>
            <w:r>
              <w:br/>
            </w:r>
            <w:r w:rsidRPr="001E2971">
              <w:rPr>
                <w:rFonts w:ascii="Verdana" w:hAnsi="Verdana" w:eastAsia="Verdana" w:cs="Verdana"/>
                <w:b/>
                <w:bCs/>
                <w:sz w:val="20"/>
                <w:szCs w:val="20"/>
              </w:rPr>
              <w:t xml:space="preserve"> 4. Uwrażliwienie na symbolikę podróży i miasta w literaturze oraz jej zmienność na przestrzeni epok, ze szczególnym uwzględnieniem miast hiszpańskich oraz latynoamerykańskich.</w:t>
            </w:r>
          </w:p>
        </w:tc>
      </w:tr>
      <w:tr w:rsidR="000F5E6A" w:rsidTr="002E1E87" w14:paraId="33219044" w14:textId="77777777">
        <w:trPr>
          <w:trHeight w:val="30"/>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62C92" w:rsidR="000F5E6A" w:rsidP="002E1E87" w:rsidRDefault="000F5E6A" w14:paraId="4F0EFBCC" w14:textId="77777777">
            <w:pPr>
              <w:jc w:val="center"/>
              <w:rPr>
                <w:rFonts w:ascii="Verdana" w:hAnsi="Verdana"/>
                <w:sz w:val="20"/>
                <w:szCs w:val="20"/>
              </w:rPr>
            </w:pPr>
            <w:r>
              <w:rPr>
                <w:rFonts w:ascii="Verdana" w:hAnsi="Verdana"/>
                <w:sz w:val="20"/>
                <w:szCs w:val="20"/>
              </w:rPr>
              <w:t>13.</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0CDE8EF7" w14:textId="77777777">
            <w:pPr>
              <w:spacing w:after="120"/>
              <w:ind w:left="57" w:right="57"/>
              <w:jc w:val="both"/>
              <w:rPr>
                <w:rFonts w:ascii="Verdana" w:hAnsi="Verdana" w:eastAsia="Verdana" w:cs="Verdana"/>
                <w:color w:val="000000" w:themeColor="text1"/>
                <w:sz w:val="20"/>
                <w:szCs w:val="20"/>
              </w:rPr>
            </w:pPr>
            <w:r w:rsidRPr="3FC9E23D">
              <w:rPr>
                <w:rFonts w:ascii="Verdana" w:hAnsi="Verdana" w:eastAsia="Verdana" w:cs="Verdana"/>
                <w:color w:val="000000" w:themeColor="text1"/>
                <w:sz w:val="20"/>
                <w:szCs w:val="20"/>
              </w:rPr>
              <w:t>Treści programowe</w:t>
            </w:r>
          </w:p>
          <w:p w:rsidR="000F5E6A" w:rsidP="002E1E87" w:rsidRDefault="000F5E6A" w14:paraId="511F42A4" w14:textId="77777777">
            <w:pPr>
              <w:pStyle w:val="Akapitzlist"/>
              <w:numPr>
                <w:ilvl w:val="0"/>
                <w:numId w:val="48"/>
              </w:numPr>
              <w:jc w:val="both"/>
              <w:rPr>
                <w:rFonts w:ascii="Verdana" w:hAnsi="Verdana" w:eastAsia="Verdana" w:cs="Verdana"/>
                <w:b/>
                <w:bCs/>
                <w:lang w:val="en-US"/>
              </w:rPr>
            </w:pPr>
            <w:proofErr w:type="spellStart"/>
            <w:r w:rsidRPr="001E2971">
              <w:rPr>
                <w:rFonts w:ascii="Verdana" w:hAnsi="Verdana" w:eastAsia="Verdana" w:cs="Verdana"/>
                <w:b/>
                <w:bCs/>
              </w:rPr>
              <w:t>Protoliteratura</w:t>
            </w:r>
            <w:proofErr w:type="spellEnd"/>
            <w:r w:rsidRPr="001E2971">
              <w:rPr>
                <w:rFonts w:ascii="Verdana" w:hAnsi="Verdana" w:eastAsia="Verdana" w:cs="Verdana"/>
                <w:b/>
                <w:bCs/>
              </w:rPr>
              <w:t xml:space="preserve"> podróżnicza. Mityczna i religijna funkcja podróży. </w:t>
            </w:r>
            <w:proofErr w:type="spellStart"/>
            <w:r w:rsidRPr="3FC9E23D">
              <w:rPr>
                <w:rFonts w:ascii="Verdana" w:hAnsi="Verdana" w:eastAsia="Verdana" w:cs="Verdana"/>
                <w:b/>
                <w:bCs/>
                <w:lang w:val="en-US"/>
              </w:rPr>
              <w:t>Literacki</w:t>
            </w:r>
            <w:proofErr w:type="spellEnd"/>
            <w:r w:rsidRPr="3FC9E23D">
              <w:rPr>
                <w:rFonts w:ascii="Verdana" w:hAnsi="Verdana" w:eastAsia="Verdana" w:cs="Verdana"/>
                <w:b/>
                <w:bCs/>
                <w:lang w:val="en-US"/>
              </w:rPr>
              <w:t xml:space="preserve"> </w:t>
            </w:r>
            <w:proofErr w:type="spellStart"/>
            <w:r w:rsidRPr="3FC9E23D">
              <w:rPr>
                <w:rFonts w:ascii="Verdana" w:hAnsi="Verdana" w:eastAsia="Verdana" w:cs="Verdana"/>
                <w:b/>
                <w:bCs/>
                <w:lang w:val="en-US"/>
              </w:rPr>
              <w:t>motyw</w:t>
            </w:r>
            <w:proofErr w:type="spellEnd"/>
            <w:r w:rsidRPr="3FC9E23D">
              <w:rPr>
                <w:rFonts w:ascii="Verdana" w:hAnsi="Verdana" w:eastAsia="Verdana" w:cs="Verdana"/>
                <w:b/>
                <w:bCs/>
                <w:lang w:val="en-US"/>
              </w:rPr>
              <w:t xml:space="preserve"> </w:t>
            </w:r>
            <w:proofErr w:type="spellStart"/>
            <w:r w:rsidRPr="3FC9E23D">
              <w:rPr>
                <w:rFonts w:ascii="Verdana" w:hAnsi="Verdana" w:eastAsia="Verdana" w:cs="Verdana"/>
                <w:b/>
                <w:bCs/>
                <w:lang w:val="en-US"/>
              </w:rPr>
              <w:t>podróżowania</w:t>
            </w:r>
            <w:proofErr w:type="spellEnd"/>
            <w:r w:rsidRPr="3FC9E23D">
              <w:rPr>
                <w:rFonts w:ascii="Verdana" w:hAnsi="Verdana" w:eastAsia="Verdana" w:cs="Verdana"/>
                <w:b/>
                <w:bCs/>
                <w:lang w:val="en-US"/>
              </w:rPr>
              <w:t xml:space="preserve">. </w:t>
            </w:r>
            <w:proofErr w:type="spellStart"/>
            <w:r w:rsidRPr="3FC9E23D">
              <w:rPr>
                <w:rFonts w:ascii="Verdana" w:hAnsi="Verdana" w:eastAsia="Verdana" w:cs="Verdana"/>
                <w:b/>
                <w:bCs/>
                <w:lang w:val="en-US"/>
              </w:rPr>
              <w:t>Kroniki</w:t>
            </w:r>
            <w:proofErr w:type="spellEnd"/>
            <w:r w:rsidRPr="3FC9E23D">
              <w:rPr>
                <w:rFonts w:ascii="Verdana" w:hAnsi="Verdana" w:eastAsia="Verdana" w:cs="Verdana"/>
                <w:b/>
                <w:bCs/>
                <w:lang w:val="en-US"/>
              </w:rPr>
              <w:t xml:space="preserve">, </w:t>
            </w:r>
            <w:proofErr w:type="spellStart"/>
            <w:r w:rsidRPr="3FC9E23D">
              <w:rPr>
                <w:rFonts w:ascii="Verdana" w:hAnsi="Verdana" w:eastAsia="Verdana" w:cs="Verdana"/>
                <w:b/>
                <w:bCs/>
                <w:lang w:val="en-US"/>
              </w:rPr>
              <w:t>dzienniki</w:t>
            </w:r>
            <w:proofErr w:type="spellEnd"/>
            <w:r w:rsidRPr="3FC9E23D">
              <w:rPr>
                <w:rFonts w:ascii="Verdana" w:hAnsi="Verdana" w:eastAsia="Verdana" w:cs="Verdana"/>
                <w:b/>
                <w:bCs/>
                <w:lang w:val="en-US"/>
              </w:rPr>
              <w:t xml:space="preserve"> </w:t>
            </w:r>
            <w:proofErr w:type="spellStart"/>
            <w:r w:rsidRPr="3FC9E23D">
              <w:rPr>
                <w:rFonts w:ascii="Verdana" w:hAnsi="Verdana" w:eastAsia="Verdana" w:cs="Verdana"/>
                <w:b/>
                <w:bCs/>
                <w:lang w:val="en-US"/>
              </w:rPr>
              <w:t>i</w:t>
            </w:r>
            <w:proofErr w:type="spellEnd"/>
            <w:r w:rsidRPr="3FC9E23D">
              <w:rPr>
                <w:rFonts w:ascii="Verdana" w:hAnsi="Verdana" w:eastAsia="Verdana" w:cs="Verdana"/>
                <w:b/>
                <w:bCs/>
                <w:lang w:val="en-US"/>
              </w:rPr>
              <w:t xml:space="preserve"> </w:t>
            </w:r>
            <w:proofErr w:type="spellStart"/>
            <w:r w:rsidRPr="3FC9E23D">
              <w:rPr>
                <w:rFonts w:ascii="Verdana" w:hAnsi="Verdana" w:eastAsia="Verdana" w:cs="Verdana"/>
                <w:b/>
                <w:bCs/>
                <w:lang w:val="en-US"/>
              </w:rPr>
              <w:t>komentarze</w:t>
            </w:r>
            <w:proofErr w:type="spellEnd"/>
            <w:r w:rsidRPr="3FC9E23D">
              <w:rPr>
                <w:rFonts w:ascii="Verdana" w:hAnsi="Verdana" w:eastAsia="Verdana" w:cs="Verdana"/>
                <w:b/>
                <w:bCs/>
                <w:lang w:val="en-US"/>
              </w:rPr>
              <w:t>.</w:t>
            </w:r>
          </w:p>
          <w:p w:rsidR="000F5E6A" w:rsidP="002E1E87" w:rsidRDefault="000F5E6A" w14:paraId="374C6E29" w14:textId="77777777">
            <w:pPr>
              <w:pStyle w:val="Akapitzlist"/>
              <w:numPr>
                <w:ilvl w:val="0"/>
                <w:numId w:val="48"/>
              </w:numPr>
              <w:jc w:val="both"/>
              <w:rPr>
                <w:rFonts w:ascii="Verdana" w:hAnsi="Verdana" w:eastAsia="Verdana" w:cs="Verdana"/>
                <w:b/>
                <w:bCs/>
                <w:lang w:val="en-US"/>
              </w:rPr>
            </w:pPr>
            <w:r w:rsidRPr="001E2971">
              <w:rPr>
                <w:rFonts w:ascii="Verdana" w:hAnsi="Verdana" w:eastAsia="Verdana" w:cs="Verdana"/>
                <w:b/>
                <w:bCs/>
              </w:rPr>
              <w:t xml:space="preserve">Formowanie literackiego dyskursu o podróży: podróżnicy hiszpańscy i podróżnicy po Hiszpanii oraz </w:t>
            </w:r>
            <w:proofErr w:type="spellStart"/>
            <w:r w:rsidRPr="001E2971">
              <w:rPr>
                <w:rFonts w:ascii="Verdana" w:hAnsi="Verdana" w:eastAsia="Verdana" w:cs="Verdana"/>
                <w:b/>
                <w:bCs/>
              </w:rPr>
              <w:t>Iberoameryce</w:t>
            </w:r>
            <w:proofErr w:type="spellEnd"/>
            <w:r w:rsidRPr="001E2971">
              <w:rPr>
                <w:rFonts w:ascii="Verdana" w:hAnsi="Verdana" w:eastAsia="Verdana" w:cs="Verdana"/>
                <w:b/>
                <w:bCs/>
              </w:rPr>
              <w:t xml:space="preserve">. </w:t>
            </w:r>
            <w:proofErr w:type="spellStart"/>
            <w:r w:rsidRPr="3FC9E23D">
              <w:rPr>
                <w:rFonts w:ascii="Verdana" w:hAnsi="Verdana" w:eastAsia="Verdana" w:cs="Verdana"/>
                <w:b/>
                <w:bCs/>
                <w:lang w:val="en-US"/>
              </w:rPr>
              <w:t>Podróże</w:t>
            </w:r>
            <w:proofErr w:type="spellEnd"/>
            <w:r w:rsidRPr="3FC9E23D">
              <w:rPr>
                <w:rFonts w:ascii="Verdana" w:hAnsi="Verdana" w:eastAsia="Verdana" w:cs="Verdana"/>
                <w:b/>
                <w:bCs/>
                <w:lang w:val="en-US"/>
              </w:rPr>
              <w:t xml:space="preserve"> </w:t>
            </w:r>
            <w:proofErr w:type="spellStart"/>
            <w:r w:rsidRPr="3FC9E23D">
              <w:rPr>
                <w:rFonts w:ascii="Verdana" w:hAnsi="Verdana" w:eastAsia="Verdana" w:cs="Verdana"/>
                <w:b/>
                <w:bCs/>
                <w:lang w:val="en-US"/>
              </w:rPr>
              <w:t>poznawcze</w:t>
            </w:r>
            <w:proofErr w:type="spellEnd"/>
            <w:r w:rsidRPr="3FC9E23D">
              <w:rPr>
                <w:rFonts w:ascii="Verdana" w:hAnsi="Verdana" w:eastAsia="Verdana" w:cs="Verdana"/>
                <w:b/>
                <w:bCs/>
                <w:lang w:val="en-US"/>
              </w:rPr>
              <w:t xml:space="preserve"> (</w:t>
            </w:r>
            <w:r w:rsidRPr="3FC9E23D">
              <w:rPr>
                <w:rFonts w:ascii="Verdana" w:hAnsi="Verdana" w:eastAsia="Verdana" w:cs="Verdana"/>
                <w:b/>
                <w:bCs/>
                <w:i/>
                <w:iCs/>
                <w:lang w:val="en-US"/>
              </w:rPr>
              <w:t>grand tour</w:t>
            </w:r>
            <w:r w:rsidRPr="3FC9E23D">
              <w:rPr>
                <w:rFonts w:ascii="Verdana" w:hAnsi="Verdana" w:eastAsia="Verdana" w:cs="Verdana"/>
                <w:b/>
                <w:bCs/>
                <w:lang w:val="en-US"/>
              </w:rPr>
              <w:t>).</w:t>
            </w:r>
          </w:p>
          <w:p w:rsidRPr="00552BE2" w:rsidR="000F5E6A" w:rsidP="002E1E87" w:rsidRDefault="000F5E6A" w14:paraId="0A2AF9E8" w14:textId="77777777">
            <w:pPr>
              <w:pStyle w:val="Akapitzlist"/>
              <w:numPr>
                <w:ilvl w:val="0"/>
                <w:numId w:val="48"/>
              </w:numPr>
              <w:jc w:val="both"/>
              <w:rPr>
                <w:rFonts w:ascii="Verdana" w:hAnsi="Verdana" w:eastAsia="Verdana" w:cs="Verdana"/>
                <w:b/>
                <w:bCs/>
                <w:lang w:val="es-ES"/>
              </w:rPr>
            </w:pPr>
            <w:r w:rsidRPr="001E2971">
              <w:rPr>
                <w:rFonts w:ascii="Verdana" w:hAnsi="Verdana" w:eastAsia="Verdana" w:cs="Verdana"/>
                <w:b/>
                <w:bCs/>
              </w:rPr>
              <w:t xml:space="preserve">XVIII I XIX wiek: listy, przewodniki, zapiski, opis obyczajów i powieść podróżnicza. </w:t>
            </w:r>
            <w:r w:rsidRPr="00552BE2">
              <w:rPr>
                <w:rFonts w:ascii="Verdana" w:hAnsi="Verdana" w:eastAsia="Verdana" w:cs="Verdana"/>
                <w:b/>
                <w:bCs/>
                <w:lang w:val="es-ES"/>
              </w:rPr>
              <w:t>Leandro Fernández de Moratín, Ramón Mesonero Romanos, Emilia Pardo Bazán, Ángel Ganivet.</w:t>
            </w:r>
          </w:p>
          <w:p w:rsidRPr="001E2971" w:rsidR="000F5E6A" w:rsidP="002E1E87" w:rsidRDefault="000F5E6A" w14:paraId="2DC1F90C" w14:textId="77777777">
            <w:pPr>
              <w:pStyle w:val="Akapitzlist"/>
              <w:numPr>
                <w:ilvl w:val="0"/>
                <w:numId w:val="48"/>
              </w:numPr>
              <w:jc w:val="both"/>
              <w:rPr>
                <w:rFonts w:ascii="Verdana" w:hAnsi="Verdana" w:eastAsia="Verdana" w:cs="Verdana"/>
                <w:b/>
                <w:bCs/>
              </w:rPr>
            </w:pPr>
            <w:r w:rsidRPr="001E2971">
              <w:rPr>
                <w:rFonts w:ascii="Verdana" w:hAnsi="Verdana" w:eastAsia="Verdana" w:cs="Verdana"/>
                <w:b/>
                <w:bCs/>
              </w:rPr>
              <w:t>Literatura podróżnicza XX i XXI wieku: gatunki i ich hybrydyzacja.</w:t>
            </w:r>
          </w:p>
          <w:p w:rsidR="000F5E6A" w:rsidP="002E1E87" w:rsidRDefault="000F5E6A" w14:paraId="057C0AF1" w14:textId="77777777">
            <w:pPr>
              <w:pStyle w:val="Akapitzlist"/>
              <w:numPr>
                <w:ilvl w:val="0"/>
                <w:numId w:val="48"/>
              </w:numPr>
              <w:jc w:val="both"/>
              <w:rPr>
                <w:rFonts w:ascii="Verdana" w:hAnsi="Verdana" w:eastAsia="Verdana" w:cs="Verdana"/>
                <w:b/>
                <w:bCs/>
                <w:lang w:val="en-US"/>
              </w:rPr>
            </w:pPr>
            <w:r w:rsidRPr="001E2971">
              <w:rPr>
                <w:rFonts w:ascii="Verdana" w:hAnsi="Verdana" w:eastAsia="Verdana" w:cs="Verdana"/>
                <w:b/>
                <w:bCs/>
              </w:rPr>
              <w:t xml:space="preserve">Topiki przestrzenne, czasowe i </w:t>
            </w:r>
            <w:proofErr w:type="spellStart"/>
            <w:r w:rsidRPr="001E2971">
              <w:rPr>
                <w:rFonts w:ascii="Verdana" w:hAnsi="Verdana" w:eastAsia="Verdana" w:cs="Verdana"/>
                <w:b/>
                <w:bCs/>
              </w:rPr>
              <w:t>społęczno</w:t>
            </w:r>
            <w:proofErr w:type="spellEnd"/>
            <w:r w:rsidRPr="001E2971">
              <w:rPr>
                <w:rFonts w:ascii="Verdana" w:hAnsi="Verdana" w:eastAsia="Verdana" w:cs="Verdana"/>
                <w:b/>
                <w:bCs/>
              </w:rPr>
              <w:t xml:space="preserve">-kulturowe. </w:t>
            </w:r>
            <w:r w:rsidRPr="3FC9E23D">
              <w:rPr>
                <w:rFonts w:ascii="Verdana" w:hAnsi="Verdana" w:eastAsia="Verdana" w:cs="Verdana"/>
                <w:b/>
                <w:bCs/>
                <w:lang w:val="en-US"/>
              </w:rPr>
              <w:t xml:space="preserve">Miasto w </w:t>
            </w:r>
            <w:proofErr w:type="spellStart"/>
            <w:r w:rsidRPr="3FC9E23D">
              <w:rPr>
                <w:rFonts w:ascii="Verdana" w:hAnsi="Verdana" w:eastAsia="Verdana" w:cs="Verdana"/>
                <w:b/>
                <w:bCs/>
                <w:lang w:val="en-US"/>
              </w:rPr>
              <w:t>literaturze</w:t>
            </w:r>
            <w:proofErr w:type="spellEnd"/>
            <w:r w:rsidRPr="3FC9E23D">
              <w:rPr>
                <w:rFonts w:ascii="Verdana" w:hAnsi="Verdana" w:eastAsia="Verdana" w:cs="Verdana"/>
                <w:b/>
                <w:bCs/>
                <w:lang w:val="en-US"/>
              </w:rPr>
              <w:t>.</w:t>
            </w:r>
          </w:p>
          <w:p w:rsidR="000F5E6A" w:rsidP="002E1E87" w:rsidRDefault="000F5E6A" w14:paraId="02BC8144" w14:textId="77777777">
            <w:pPr>
              <w:pStyle w:val="Akapitzlist"/>
              <w:numPr>
                <w:ilvl w:val="0"/>
                <w:numId w:val="48"/>
              </w:numPr>
              <w:jc w:val="both"/>
              <w:rPr>
                <w:rFonts w:ascii="Verdana" w:hAnsi="Verdana" w:eastAsia="Verdana" w:cs="Verdana"/>
                <w:b/>
                <w:bCs/>
              </w:rPr>
            </w:pPr>
            <w:r w:rsidRPr="3FC9E23D">
              <w:rPr>
                <w:rFonts w:ascii="Verdana" w:hAnsi="Verdana" w:eastAsia="Verdana" w:cs="Verdana"/>
                <w:b/>
                <w:bCs/>
              </w:rPr>
              <w:t>Model analizy przestrzeni miejskich reprezentowanych w literaturze.</w:t>
            </w:r>
          </w:p>
          <w:p w:rsidR="000F5E6A" w:rsidP="002E1E87" w:rsidRDefault="000F5E6A" w14:paraId="14B7CCA5" w14:textId="77777777">
            <w:pPr>
              <w:pStyle w:val="Akapitzlist"/>
              <w:numPr>
                <w:ilvl w:val="0"/>
                <w:numId w:val="48"/>
              </w:numPr>
              <w:jc w:val="both"/>
              <w:rPr>
                <w:rFonts w:ascii="Verdana" w:hAnsi="Verdana" w:eastAsia="Verdana" w:cs="Verdana"/>
                <w:b/>
                <w:bCs/>
              </w:rPr>
            </w:pPr>
            <w:r w:rsidRPr="3FC9E23D">
              <w:rPr>
                <w:rFonts w:ascii="Verdana" w:hAnsi="Verdana" w:eastAsia="Verdana" w:cs="Verdana"/>
                <w:b/>
                <w:bCs/>
              </w:rPr>
              <w:t>Podstawowe metafory miasta: miasto-teatr, miasto pożerające, nie-miasto, miasto mityczne, miasto jako doświadczenie mityczne. Miasto jako labirynt i fragmentaryzacja miasta.</w:t>
            </w:r>
          </w:p>
          <w:p w:rsidR="000F5E6A" w:rsidP="002E1E87" w:rsidRDefault="000F5E6A" w14:paraId="6A329F99" w14:textId="77777777">
            <w:pPr>
              <w:pStyle w:val="Akapitzlist"/>
              <w:numPr>
                <w:ilvl w:val="0"/>
                <w:numId w:val="48"/>
              </w:numPr>
              <w:jc w:val="both"/>
              <w:rPr>
                <w:rFonts w:ascii="Verdana" w:hAnsi="Verdana" w:eastAsia="Verdana" w:cs="Verdana"/>
                <w:b/>
                <w:bCs/>
              </w:rPr>
            </w:pPr>
            <w:r w:rsidRPr="3FC9E23D">
              <w:rPr>
                <w:rFonts w:ascii="Verdana" w:hAnsi="Verdana" w:eastAsia="Verdana" w:cs="Verdana"/>
                <w:b/>
                <w:bCs/>
              </w:rPr>
              <w:t xml:space="preserve">Miasta literackie w kulturze hiszpańskiej i wybranych krajów hiszpańskojęzycznych: Madryt, Barcelona, Granada, Buenos Aires, Lima w twórczości wybranych pisarzy, m.in. </w:t>
            </w:r>
            <w:proofErr w:type="spellStart"/>
            <w:r w:rsidRPr="3FC9E23D">
              <w:rPr>
                <w:rFonts w:ascii="Verdana" w:hAnsi="Verdana" w:eastAsia="Verdana" w:cs="Verdana"/>
                <w:b/>
                <w:bCs/>
              </w:rPr>
              <w:t>Luisy</w:t>
            </w:r>
            <w:proofErr w:type="spellEnd"/>
            <w:r w:rsidRPr="3FC9E23D">
              <w:rPr>
                <w:rFonts w:ascii="Verdana" w:hAnsi="Verdana" w:eastAsia="Verdana" w:cs="Verdana"/>
                <w:b/>
                <w:bCs/>
              </w:rPr>
              <w:t xml:space="preserve"> </w:t>
            </w:r>
            <w:proofErr w:type="spellStart"/>
            <w:r w:rsidRPr="3FC9E23D">
              <w:rPr>
                <w:rFonts w:ascii="Verdana" w:hAnsi="Verdana" w:eastAsia="Verdana" w:cs="Verdana"/>
                <w:b/>
                <w:bCs/>
              </w:rPr>
              <w:t>Valenzueli</w:t>
            </w:r>
            <w:proofErr w:type="spellEnd"/>
            <w:r w:rsidRPr="3FC9E23D">
              <w:rPr>
                <w:rFonts w:ascii="Verdana" w:hAnsi="Verdana" w:eastAsia="Verdana" w:cs="Verdana"/>
                <w:b/>
                <w:bCs/>
              </w:rPr>
              <w:t xml:space="preserve">, </w:t>
            </w:r>
            <w:proofErr w:type="spellStart"/>
            <w:r w:rsidRPr="3FC9E23D">
              <w:rPr>
                <w:rFonts w:ascii="Verdana" w:hAnsi="Verdana" w:eastAsia="Verdana" w:cs="Verdana"/>
                <w:b/>
                <w:bCs/>
              </w:rPr>
              <w:t>Any</w:t>
            </w:r>
            <w:proofErr w:type="spellEnd"/>
            <w:r w:rsidRPr="3FC9E23D">
              <w:rPr>
                <w:rFonts w:ascii="Verdana" w:hAnsi="Verdana" w:eastAsia="Verdana" w:cs="Verdana"/>
                <w:b/>
                <w:bCs/>
              </w:rPr>
              <w:t xml:space="preserve"> </w:t>
            </w:r>
            <w:proofErr w:type="spellStart"/>
            <w:r w:rsidRPr="3FC9E23D">
              <w:rPr>
                <w:rFonts w:ascii="Verdana" w:hAnsi="Verdana" w:eastAsia="Verdana" w:cs="Verdana"/>
                <w:b/>
                <w:bCs/>
              </w:rPr>
              <w:t>Maríi</w:t>
            </w:r>
            <w:proofErr w:type="spellEnd"/>
            <w:r w:rsidRPr="3FC9E23D">
              <w:rPr>
                <w:rFonts w:ascii="Verdana" w:hAnsi="Verdana" w:eastAsia="Verdana" w:cs="Verdana"/>
                <w:b/>
                <w:bCs/>
              </w:rPr>
              <w:t xml:space="preserve"> </w:t>
            </w:r>
            <w:proofErr w:type="spellStart"/>
            <w:r w:rsidRPr="3FC9E23D">
              <w:rPr>
                <w:rFonts w:ascii="Verdana" w:hAnsi="Verdana" w:eastAsia="Verdana" w:cs="Verdana"/>
                <w:b/>
                <w:bCs/>
              </w:rPr>
              <w:t>Shuy</w:t>
            </w:r>
            <w:proofErr w:type="spellEnd"/>
            <w:r w:rsidRPr="3FC9E23D">
              <w:rPr>
                <w:rFonts w:ascii="Verdana" w:hAnsi="Verdana" w:eastAsia="Verdana" w:cs="Verdana"/>
                <w:b/>
                <w:bCs/>
              </w:rPr>
              <w:t xml:space="preserve">, Santiago </w:t>
            </w:r>
            <w:proofErr w:type="spellStart"/>
            <w:r w:rsidRPr="3FC9E23D">
              <w:rPr>
                <w:rFonts w:ascii="Verdana" w:hAnsi="Verdana" w:eastAsia="Verdana" w:cs="Verdana"/>
                <w:b/>
                <w:bCs/>
              </w:rPr>
              <w:t>Roncagliolo</w:t>
            </w:r>
            <w:proofErr w:type="spellEnd"/>
            <w:r w:rsidRPr="3FC9E23D">
              <w:rPr>
                <w:rFonts w:ascii="Verdana" w:hAnsi="Verdana" w:eastAsia="Verdana" w:cs="Verdana"/>
                <w:b/>
                <w:bCs/>
              </w:rPr>
              <w:t xml:space="preserve">, Carmen </w:t>
            </w:r>
            <w:proofErr w:type="spellStart"/>
            <w:r w:rsidRPr="3FC9E23D">
              <w:rPr>
                <w:rFonts w:ascii="Verdana" w:hAnsi="Verdana" w:eastAsia="Verdana" w:cs="Verdana"/>
                <w:b/>
                <w:bCs/>
              </w:rPr>
              <w:t>Laforet</w:t>
            </w:r>
            <w:proofErr w:type="spellEnd"/>
            <w:r w:rsidRPr="3FC9E23D">
              <w:rPr>
                <w:rFonts w:ascii="Verdana" w:hAnsi="Verdana" w:eastAsia="Verdana" w:cs="Verdana"/>
                <w:b/>
                <w:bCs/>
              </w:rPr>
              <w:t xml:space="preserve">, Miguela </w:t>
            </w:r>
            <w:proofErr w:type="spellStart"/>
            <w:r w:rsidRPr="3FC9E23D">
              <w:rPr>
                <w:rFonts w:ascii="Verdana" w:hAnsi="Verdana" w:eastAsia="Verdana" w:cs="Verdana"/>
                <w:b/>
                <w:bCs/>
              </w:rPr>
              <w:t>Sánchez-Ostiza</w:t>
            </w:r>
            <w:proofErr w:type="spellEnd"/>
            <w:r w:rsidRPr="3FC9E23D">
              <w:rPr>
                <w:rFonts w:ascii="Verdana" w:hAnsi="Verdana" w:eastAsia="Verdana" w:cs="Verdana"/>
                <w:b/>
                <w:bCs/>
              </w:rPr>
              <w:t xml:space="preserve">, Javiera </w:t>
            </w:r>
            <w:proofErr w:type="spellStart"/>
            <w:r w:rsidRPr="3FC9E23D">
              <w:rPr>
                <w:rFonts w:ascii="Verdana" w:hAnsi="Verdana" w:eastAsia="Verdana" w:cs="Verdana"/>
                <w:b/>
                <w:bCs/>
              </w:rPr>
              <w:t>Maríasa</w:t>
            </w:r>
            <w:proofErr w:type="spellEnd"/>
            <w:r w:rsidRPr="3FC9E23D">
              <w:rPr>
                <w:rFonts w:ascii="Verdana" w:hAnsi="Verdana" w:eastAsia="Verdana" w:cs="Verdana"/>
                <w:b/>
                <w:bCs/>
              </w:rPr>
              <w:t xml:space="preserve">, Antonio </w:t>
            </w:r>
            <w:proofErr w:type="spellStart"/>
            <w:r w:rsidRPr="3FC9E23D">
              <w:rPr>
                <w:rFonts w:ascii="Verdana" w:hAnsi="Verdana" w:eastAsia="Verdana" w:cs="Verdana"/>
                <w:b/>
                <w:bCs/>
              </w:rPr>
              <w:t>Muñoza</w:t>
            </w:r>
            <w:proofErr w:type="spellEnd"/>
            <w:r w:rsidRPr="3FC9E23D">
              <w:rPr>
                <w:rFonts w:ascii="Verdana" w:hAnsi="Verdana" w:eastAsia="Verdana" w:cs="Verdana"/>
                <w:b/>
                <w:bCs/>
              </w:rPr>
              <w:t xml:space="preserve"> </w:t>
            </w:r>
            <w:proofErr w:type="spellStart"/>
            <w:r w:rsidRPr="3FC9E23D">
              <w:rPr>
                <w:rFonts w:ascii="Verdana" w:hAnsi="Verdana" w:eastAsia="Verdana" w:cs="Verdana"/>
                <w:b/>
                <w:bCs/>
              </w:rPr>
              <w:t>Moliny</w:t>
            </w:r>
            <w:proofErr w:type="spellEnd"/>
            <w:r w:rsidRPr="3FC9E23D">
              <w:rPr>
                <w:rFonts w:ascii="Verdana" w:hAnsi="Verdana" w:eastAsia="Verdana" w:cs="Verdana"/>
                <w:b/>
                <w:bCs/>
              </w:rPr>
              <w:t xml:space="preserve"> i in.</w:t>
            </w:r>
          </w:p>
        </w:tc>
      </w:tr>
      <w:tr w:rsidR="000F5E6A" w:rsidTr="002E1E87" w14:paraId="65A0CDB0" w14:textId="77777777">
        <w:trPr>
          <w:trHeight w:val="15"/>
        </w:trPr>
        <w:tc>
          <w:tcPr>
            <w:tcW w:w="851" w:type="dxa"/>
            <w:vMerge w:val="restart"/>
            <w:tcBorders>
              <w:top w:val="single" w:color="auto" w:sz="8" w:space="0"/>
              <w:left w:val="single" w:color="auto" w:sz="8" w:space="0"/>
              <w:right w:val="single" w:color="auto" w:sz="8" w:space="0"/>
            </w:tcBorders>
            <w:tcMar>
              <w:top w:w="15" w:type="dxa"/>
              <w:left w:w="15" w:type="dxa"/>
              <w:bottom w:w="15" w:type="dxa"/>
              <w:right w:w="15" w:type="dxa"/>
            </w:tcMar>
          </w:tcPr>
          <w:p w:rsidRPr="00862C92" w:rsidR="000F5E6A" w:rsidP="002E1E87" w:rsidRDefault="000F5E6A" w14:paraId="29A858D2" w14:textId="77777777">
            <w:pPr>
              <w:jc w:val="center"/>
              <w:rPr>
                <w:rFonts w:ascii="Verdana" w:hAnsi="Verdana"/>
                <w:sz w:val="20"/>
                <w:szCs w:val="20"/>
              </w:rPr>
            </w:pPr>
            <w:r>
              <w:rPr>
                <w:rFonts w:ascii="Verdana" w:hAnsi="Verdana"/>
                <w:sz w:val="20"/>
                <w:szCs w:val="20"/>
              </w:rPr>
              <w:t>14.</w:t>
            </w:r>
          </w:p>
        </w:tc>
        <w:tc>
          <w:tcPr>
            <w:tcW w:w="5973" w:type="dxa"/>
            <w:gridSpan w:val="2"/>
            <w:tcBorders>
              <w:top w:val="single" w:color="auto" w:sz="8" w:space="0"/>
              <w:left w:val="single" w:color="auto" w:sz="8" w:space="0"/>
              <w:bottom w:val="nil"/>
              <w:right w:val="single" w:color="auto" w:sz="8" w:space="0"/>
            </w:tcBorders>
            <w:tcMar>
              <w:top w:w="15" w:type="dxa"/>
              <w:left w:w="15" w:type="dxa"/>
              <w:bottom w:w="15" w:type="dxa"/>
              <w:right w:w="15" w:type="dxa"/>
            </w:tcMar>
          </w:tcPr>
          <w:p w:rsidR="000F5E6A" w:rsidP="002E1E87" w:rsidRDefault="000F5E6A" w14:paraId="3A643B25"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Zakładane efekty uczenia się </w:t>
            </w:r>
          </w:p>
          <w:p w:rsidR="000F5E6A" w:rsidP="002E1E87" w:rsidRDefault="000F5E6A" w14:paraId="323DBF87"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Student/studentka:</w:t>
            </w:r>
          </w:p>
        </w:tc>
        <w:tc>
          <w:tcPr>
            <w:tcW w:w="2670" w:type="dxa"/>
            <w:tcBorders>
              <w:top w:val="nil"/>
              <w:left w:val="nil"/>
              <w:bottom w:val="nil"/>
              <w:right w:val="single" w:color="auto" w:sz="8" w:space="0"/>
            </w:tcBorders>
            <w:tcMar>
              <w:top w:w="15" w:type="dxa"/>
              <w:left w:w="15" w:type="dxa"/>
              <w:bottom w:w="15" w:type="dxa"/>
              <w:right w:w="15" w:type="dxa"/>
            </w:tcMar>
          </w:tcPr>
          <w:p w:rsidR="000F5E6A" w:rsidP="002E1E87" w:rsidRDefault="000F5E6A" w14:paraId="05E963A8"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Symbole odpowiednich kierunkowych efektów uczenia się</w:t>
            </w:r>
          </w:p>
        </w:tc>
      </w:tr>
      <w:tr w:rsidR="000F5E6A" w:rsidTr="002E1E87" w14:paraId="4C4B587E" w14:textId="77777777">
        <w:trPr>
          <w:trHeight w:val="1432"/>
        </w:trPr>
        <w:tc>
          <w:tcPr>
            <w:tcW w:w="851" w:type="dxa"/>
            <w:vMerge/>
            <w:tcMar>
              <w:top w:w="15" w:type="dxa"/>
              <w:left w:w="15" w:type="dxa"/>
              <w:bottom w:w="15" w:type="dxa"/>
              <w:right w:w="15" w:type="dxa"/>
            </w:tcMar>
          </w:tcPr>
          <w:p w:rsidRPr="00862C92" w:rsidR="000F5E6A" w:rsidP="002E1E87" w:rsidRDefault="000F5E6A" w14:paraId="64FFD8D7" w14:textId="77777777">
            <w:pPr>
              <w:spacing w:after="120"/>
              <w:ind w:right="57"/>
              <w:jc w:val="center"/>
              <w:rPr>
                <w:rFonts w:ascii="Verdana" w:hAnsi="Verdana" w:eastAsia="Verdana" w:cs="Verdana"/>
                <w:sz w:val="20"/>
                <w:szCs w:val="20"/>
              </w:rPr>
            </w:pPr>
          </w:p>
        </w:tc>
        <w:tc>
          <w:tcPr>
            <w:tcW w:w="5973" w:type="dxa"/>
            <w:gridSpan w:val="2"/>
            <w:tcBorders>
              <w:top w:val="nil"/>
              <w:left w:val="single" w:color="auto" w:sz="8" w:space="0"/>
              <w:bottom w:val="nil"/>
              <w:right w:val="single" w:color="auto" w:sz="8" w:space="0"/>
            </w:tcBorders>
            <w:tcMar>
              <w:top w:w="15" w:type="dxa"/>
              <w:left w:w="15" w:type="dxa"/>
              <w:bottom w:w="15" w:type="dxa"/>
              <w:right w:w="15" w:type="dxa"/>
            </w:tcMar>
          </w:tcPr>
          <w:p w:rsidRPr="001E2971" w:rsidR="000F5E6A" w:rsidP="002E1E87" w:rsidRDefault="000F5E6A" w14:paraId="462E8C44" w14:textId="77777777">
            <w:pPr>
              <w:spacing w:after="120"/>
              <w:ind w:left="57" w:right="57"/>
              <w:jc w:val="both"/>
              <w:rPr>
                <w:rFonts w:ascii="Verdana" w:hAnsi="Verdana" w:eastAsia="Verdana" w:cs="Verdana"/>
                <w:b/>
                <w:bCs/>
                <w:sz w:val="20"/>
                <w:szCs w:val="20"/>
              </w:rPr>
            </w:pPr>
            <w:r w:rsidRPr="001E2971">
              <w:rPr>
                <w:rFonts w:ascii="Verdana" w:hAnsi="Verdana" w:eastAsia="Verdana" w:cs="Verdana"/>
                <w:b/>
                <w:bCs/>
                <w:sz w:val="20"/>
                <w:szCs w:val="20"/>
              </w:rPr>
              <w:t>- zna i rozumie w zaawansowanym stopniu wybrane fakty i zjawiska z historii literatury hiszpańskiej i wybranych krajów hiszpańskojęzycznych, w szczególności tematykę związaną z literaturą podróżniczą oraz literackim obrazem miast</w:t>
            </w:r>
            <w:r>
              <w:rPr>
                <w:rFonts w:ascii="Verdana" w:hAnsi="Verdana" w:eastAsia="Verdana" w:cs="Verdana"/>
                <w:b/>
                <w:bCs/>
                <w:sz w:val="20"/>
                <w:szCs w:val="20"/>
              </w:rPr>
              <w:t>;</w:t>
            </w:r>
          </w:p>
        </w:tc>
        <w:tc>
          <w:tcPr>
            <w:tcW w:w="2670" w:type="dxa"/>
            <w:tcBorders>
              <w:top w:val="nil"/>
              <w:left w:val="nil"/>
              <w:bottom w:val="nil"/>
              <w:right w:val="single" w:color="auto" w:sz="8" w:space="0"/>
            </w:tcBorders>
            <w:tcMar>
              <w:top w:w="15" w:type="dxa"/>
              <w:left w:w="15" w:type="dxa"/>
              <w:bottom w:w="15" w:type="dxa"/>
              <w:right w:w="15" w:type="dxa"/>
            </w:tcMar>
          </w:tcPr>
          <w:p w:rsidR="000F5E6A" w:rsidP="002E1E87" w:rsidRDefault="000F5E6A" w14:paraId="02C7F695"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K_W02</w:t>
            </w:r>
          </w:p>
        </w:tc>
      </w:tr>
      <w:tr w:rsidR="000F5E6A" w:rsidTr="002E1E87" w14:paraId="7F216D90" w14:textId="77777777">
        <w:trPr>
          <w:trHeight w:val="1432"/>
        </w:trPr>
        <w:tc>
          <w:tcPr>
            <w:tcW w:w="851" w:type="dxa"/>
            <w:vMerge/>
            <w:tcMar>
              <w:top w:w="15" w:type="dxa"/>
              <w:left w:w="15" w:type="dxa"/>
              <w:bottom w:w="15" w:type="dxa"/>
              <w:right w:w="15" w:type="dxa"/>
            </w:tcMar>
          </w:tcPr>
          <w:p w:rsidRPr="00862C92" w:rsidR="000F5E6A" w:rsidP="002E1E87" w:rsidRDefault="000F5E6A" w14:paraId="018EB39E" w14:textId="77777777">
            <w:pPr>
              <w:spacing w:after="120"/>
              <w:ind w:right="57"/>
              <w:jc w:val="center"/>
              <w:rPr>
                <w:rFonts w:ascii="Verdana" w:hAnsi="Verdana" w:eastAsia="Verdana" w:cs="Verdana"/>
                <w:sz w:val="20"/>
                <w:szCs w:val="20"/>
              </w:rPr>
            </w:pPr>
          </w:p>
        </w:tc>
        <w:tc>
          <w:tcPr>
            <w:tcW w:w="5973" w:type="dxa"/>
            <w:gridSpan w:val="2"/>
            <w:tcBorders>
              <w:top w:val="nil"/>
              <w:left w:val="single" w:color="auto" w:sz="8" w:space="0"/>
              <w:bottom w:val="nil"/>
              <w:right w:val="single" w:color="auto" w:sz="8" w:space="0"/>
            </w:tcBorders>
            <w:tcMar>
              <w:top w:w="15" w:type="dxa"/>
              <w:left w:w="15" w:type="dxa"/>
              <w:bottom w:w="15" w:type="dxa"/>
              <w:right w:w="15" w:type="dxa"/>
            </w:tcMar>
          </w:tcPr>
          <w:p w:rsidRPr="001E2971" w:rsidR="000F5E6A" w:rsidP="002E1E87" w:rsidRDefault="000F5E6A" w14:paraId="5A8D76B5" w14:textId="77777777">
            <w:pPr>
              <w:spacing w:after="120"/>
              <w:ind w:left="57" w:right="57"/>
              <w:jc w:val="both"/>
              <w:rPr>
                <w:rFonts w:ascii="Verdana" w:hAnsi="Verdana" w:eastAsia="Verdana" w:cs="Verdana"/>
                <w:b/>
                <w:bCs/>
                <w:sz w:val="20"/>
                <w:szCs w:val="20"/>
              </w:rPr>
            </w:pPr>
            <w:r w:rsidRPr="49A60377">
              <w:rPr>
                <w:rFonts w:ascii="Verdana" w:hAnsi="Verdana" w:eastAsia="Verdana" w:cs="Verdana"/>
                <w:b/>
                <w:bCs/>
                <w:sz w:val="20"/>
                <w:szCs w:val="20"/>
              </w:rPr>
              <w:t>- zna i rozumie w zaawansowanym stopniu związek wybranych zjawisk w literaturze podróżniczej oraz wyłaniającego się z niej literackiego obrazu miast w twórczości wybranych krajów hiszpańskojęzycznych z historią tych krajów;</w:t>
            </w:r>
          </w:p>
        </w:tc>
        <w:tc>
          <w:tcPr>
            <w:tcW w:w="2670" w:type="dxa"/>
            <w:tcBorders>
              <w:top w:val="nil"/>
              <w:left w:val="nil"/>
              <w:bottom w:val="nil"/>
              <w:right w:val="single" w:color="auto" w:sz="8" w:space="0"/>
            </w:tcBorders>
            <w:tcMar>
              <w:top w:w="15" w:type="dxa"/>
              <w:left w:w="15" w:type="dxa"/>
              <w:bottom w:w="15" w:type="dxa"/>
              <w:right w:w="15" w:type="dxa"/>
            </w:tcMar>
          </w:tcPr>
          <w:p w:rsidRPr="3FC9E23D" w:rsidR="000F5E6A" w:rsidP="002E1E87" w:rsidRDefault="000F5E6A" w14:paraId="000FF472" w14:textId="77777777">
            <w:pPr>
              <w:spacing w:after="120"/>
              <w:ind w:left="57" w:right="57"/>
              <w:rPr>
                <w:rFonts w:ascii="Verdana" w:hAnsi="Verdana" w:eastAsia="Verdana" w:cs="Verdana"/>
                <w:b/>
                <w:bCs/>
                <w:sz w:val="20"/>
                <w:szCs w:val="20"/>
              </w:rPr>
            </w:pPr>
            <w:r>
              <w:rPr>
                <w:rFonts w:ascii="Verdana" w:hAnsi="Verdana" w:eastAsia="Verdana" w:cs="Verdana"/>
                <w:b/>
                <w:bCs/>
                <w:sz w:val="20"/>
                <w:szCs w:val="20"/>
              </w:rPr>
              <w:t>K_W08</w:t>
            </w:r>
          </w:p>
        </w:tc>
      </w:tr>
      <w:tr w:rsidR="000F5E6A" w:rsidTr="002E1E87" w14:paraId="5BEB3526" w14:textId="77777777">
        <w:trPr>
          <w:trHeight w:val="15"/>
        </w:trPr>
        <w:tc>
          <w:tcPr>
            <w:tcW w:w="851" w:type="dxa"/>
            <w:vMerge/>
            <w:tcMar>
              <w:top w:w="15" w:type="dxa"/>
              <w:left w:w="15" w:type="dxa"/>
              <w:bottom w:w="15" w:type="dxa"/>
              <w:right w:w="15" w:type="dxa"/>
            </w:tcMar>
          </w:tcPr>
          <w:p w:rsidRPr="00862C92" w:rsidR="000F5E6A" w:rsidP="002E1E87" w:rsidRDefault="000F5E6A" w14:paraId="40751756" w14:textId="77777777">
            <w:pPr>
              <w:spacing w:after="120"/>
              <w:ind w:right="57"/>
              <w:jc w:val="center"/>
              <w:rPr>
                <w:rFonts w:ascii="Verdana" w:hAnsi="Verdana" w:eastAsia="Verdana" w:cs="Verdana"/>
                <w:sz w:val="20"/>
                <w:szCs w:val="20"/>
              </w:rPr>
            </w:pPr>
          </w:p>
        </w:tc>
        <w:tc>
          <w:tcPr>
            <w:tcW w:w="5973" w:type="dxa"/>
            <w:gridSpan w:val="2"/>
            <w:tcBorders>
              <w:top w:val="nil"/>
              <w:left w:val="single" w:color="auto" w:sz="8" w:space="0"/>
              <w:bottom w:val="nil"/>
              <w:right w:val="single" w:color="auto" w:sz="8" w:space="0"/>
            </w:tcBorders>
            <w:tcMar>
              <w:top w:w="15" w:type="dxa"/>
              <w:left w:w="15" w:type="dxa"/>
              <w:bottom w:w="15" w:type="dxa"/>
              <w:right w:w="15" w:type="dxa"/>
            </w:tcMar>
          </w:tcPr>
          <w:p w:rsidR="000F5E6A" w:rsidP="002E1E87" w:rsidRDefault="000F5E6A" w14:paraId="670D269E" w14:textId="77777777">
            <w:pPr>
              <w:spacing w:after="120"/>
              <w:ind w:left="57" w:right="57"/>
              <w:jc w:val="both"/>
              <w:rPr>
                <w:rFonts w:ascii="Verdana" w:hAnsi="Verdana" w:eastAsia="Verdana" w:cs="Verdana"/>
                <w:b/>
                <w:bCs/>
                <w:sz w:val="20"/>
                <w:szCs w:val="20"/>
              </w:rPr>
            </w:pPr>
            <w:r w:rsidRPr="001E2971">
              <w:rPr>
                <w:rFonts w:ascii="Verdana" w:hAnsi="Verdana" w:eastAsia="Verdana" w:cs="Verdana"/>
                <w:b/>
                <w:bCs/>
                <w:sz w:val="20"/>
                <w:szCs w:val="20"/>
              </w:rPr>
              <w:t xml:space="preserve">- </w:t>
            </w:r>
            <w:r w:rsidRPr="3FC9E23D">
              <w:rPr>
                <w:rFonts w:ascii="Verdana" w:hAnsi="Verdana" w:eastAsia="Verdana" w:cs="Verdana"/>
                <w:b/>
                <w:bCs/>
                <w:sz w:val="20"/>
                <w:szCs w:val="20"/>
              </w:rPr>
              <w:t xml:space="preserve">wykorzystuje posiadaną wiedzę literaturoznawczą </w:t>
            </w:r>
            <w:r w:rsidRPr="001E2971">
              <w:rPr>
                <w:rFonts w:ascii="Verdana" w:hAnsi="Verdana" w:eastAsia="Verdana" w:cs="Verdana"/>
                <w:b/>
                <w:bCs/>
                <w:sz w:val="20"/>
                <w:szCs w:val="20"/>
              </w:rPr>
              <w:t xml:space="preserve">w analizie i interpretacji tekstów literackich, uwzględniając ich kontekst historyczny i kulturowy, </w:t>
            </w:r>
            <w:r w:rsidRPr="3FC9E23D">
              <w:rPr>
                <w:rFonts w:ascii="Verdana" w:hAnsi="Verdana" w:eastAsia="Verdana" w:cs="Verdana"/>
                <w:b/>
                <w:bCs/>
                <w:sz w:val="20"/>
                <w:szCs w:val="20"/>
              </w:rPr>
              <w:t>wyszukując, selekcjonując, analizując, oceniając, interpretując i syntetyzując informacje z różnych źródeł i za pomocą różnych metod, również z wykorzystaniem zaawansowanych technik informacyjno-komunikacyjnych</w:t>
            </w:r>
            <w:r>
              <w:rPr>
                <w:rFonts w:ascii="Verdana" w:hAnsi="Verdana" w:eastAsia="Verdana" w:cs="Verdana"/>
                <w:b/>
                <w:bCs/>
                <w:sz w:val="20"/>
                <w:szCs w:val="20"/>
              </w:rPr>
              <w:t>;</w:t>
            </w:r>
          </w:p>
        </w:tc>
        <w:tc>
          <w:tcPr>
            <w:tcW w:w="2670" w:type="dxa"/>
            <w:tcBorders>
              <w:top w:val="nil"/>
              <w:left w:val="nil"/>
              <w:bottom w:val="nil"/>
              <w:right w:val="single" w:color="auto" w:sz="8" w:space="0"/>
            </w:tcBorders>
            <w:tcMar>
              <w:top w:w="15" w:type="dxa"/>
              <w:left w:w="15" w:type="dxa"/>
              <w:bottom w:w="15" w:type="dxa"/>
              <w:right w:w="15" w:type="dxa"/>
            </w:tcMar>
          </w:tcPr>
          <w:p w:rsidR="000F5E6A" w:rsidP="002E1E87" w:rsidRDefault="000F5E6A" w14:paraId="7E8F5635"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K_U02</w:t>
            </w:r>
          </w:p>
        </w:tc>
      </w:tr>
      <w:tr w:rsidR="000F5E6A" w:rsidTr="002E1E87" w14:paraId="679A6076" w14:textId="77777777">
        <w:trPr>
          <w:trHeight w:val="1169"/>
        </w:trPr>
        <w:tc>
          <w:tcPr>
            <w:tcW w:w="851" w:type="dxa"/>
            <w:vMerge/>
            <w:tcMar>
              <w:top w:w="15" w:type="dxa"/>
              <w:left w:w="15" w:type="dxa"/>
              <w:bottom w:w="15" w:type="dxa"/>
              <w:right w:w="15" w:type="dxa"/>
            </w:tcMar>
          </w:tcPr>
          <w:p w:rsidRPr="00862C92" w:rsidR="000F5E6A" w:rsidP="002E1E87" w:rsidRDefault="000F5E6A" w14:paraId="6962E36B" w14:textId="77777777">
            <w:pPr>
              <w:spacing w:after="120"/>
              <w:ind w:right="57"/>
              <w:jc w:val="center"/>
              <w:rPr>
                <w:rFonts w:ascii="Verdana" w:hAnsi="Verdana" w:eastAsia="Verdana" w:cs="Verdana"/>
                <w:sz w:val="20"/>
                <w:szCs w:val="20"/>
              </w:rPr>
            </w:pPr>
          </w:p>
        </w:tc>
        <w:tc>
          <w:tcPr>
            <w:tcW w:w="5973" w:type="dxa"/>
            <w:gridSpan w:val="2"/>
            <w:tcBorders>
              <w:top w:val="nil"/>
              <w:left w:val="single" w:color="auto" w:sz="8" w:space="0"/>
              <w:bottom w:val="nil"/>
              <w:right w:val="single" w:color="auto" w:sz="8" w:space="0"/>
            </w:tcBorders>
            <w:tcMar>
              <w:top w:w="15" w:type="dxa"/>
              <w:left w:w="15" w:type="dxa"/>
              <w:bottom w:w="15" w:type="dxa"/>
              <w:right w:w="15" w:type="dxa"/>
            </w:tcMar>
          </w:tcPr>
          <w:p w:rsidR="000F5E6A" w:rsidP="002E1E87" w:rsidRDefault="000F5E6A" w14:paraId="11BB804D" w14:textId="77777777">
            <w:pPr>
              <w:spacing w:after="120"/>
              <w:ind w:left="57" w:right="57"/>
              <w:jc w:val="both"/>
              <w:rPr>
                <w:rFonts w:ascii="Verdana" w:hAnsi="Verdana" w:eastAsia="Verdana" w:cs="Verdana"/>
                <w:b/>
                <w:bCs/>
                <w:sz w:val="20"/>
                <w:szCs w:val="20"/>
              </w:rPr>
            </w:pPr>
            <w:r>
              <w:rPr>
                <w:rFonts w:ascii="Verdana" w:hAnsi="Verdana" w:eastAsia="Verdana" w:cs="Verdana"/>
                <w:b/>
                <w:bCs/>
                <w:sz w:val="20"/>
                <w:szCs w:val="20"/>
              </w:rPr>
              <w:t xml:space="preserve">- </w:t>
            </w:r>
            <w:r w:rsidRPr="00862C92">
              <w:rPr>
                <w:rFonts w:ascii="Verdana" w:hAnsi="Verdana" w:eastAsia="Verdana" w:cs="Verdana"/>
                <w:b/>
                <w:bCs/>
                <w:sz w:val="20"/>
                <w:szCs w:val="20"/>
              </w:rPr>
              <w:t>planuje i organizuje pracę własną i zespołową, a w pracy zespołowej (również interdyscyplinarnej) współpracuje z innymi członkami zespołu</w:t>
            </w:r>
            <w:r>
              <w:rPr>
                <w:rFonts w:ascii="Verdana" w:hAnsi="Verdana" w:eastAsia="Verdana" w:cs="Verdana"/>
                <w:b/>
                <w:bCs/>
                <w:sz w:val="20"/>
                <w:szCs w:val="20"/>
              </w:rPr>
              <w:t>, przyjmując odpowiednie role.</w:t>
            </w:r>
          </w:p>
        </w:tc>
        <w:tc>
          <w:tcPr>
            <w:tcW w:w="2670" w:type="dxa"/>
            <w:tcBorders>
              <w:top w:val="nil"/>
              <w:left w:val="nil"/>
              <w:bottom w:val="nil"/>
              <w:right w:val="single" w:color="auto" w:sz="8" w:space="0"/>
            </w:tcBorders>
            <w:tcMar>
              <w:top w:w="15" w:type="dxa"/>
              <w:left w:w="15" w:type="dxa"/>
              <w:bottom w:w="15" w:type="dxa"/>
              <w:right w:w="15" w:type="dxa"/>
            </w:tcMar>
          </w:tcPr>
          <w:p w:rsidR="000F5E6A" w:rsidP="002E1E87" w:rsidRDefault="000F5E6A" w14:paraId="6135CA2F"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9A0A87" w:rsidR="000F5E6A" w:rsidTr="002E1E87" w14:paraId="632BAF49" w14:textId="77777777">
        <w:trPr>
          <w:trHeight w:val="300"/>
        </w:trPr>
        <w:tc>
          <w:tcPr>
            <w:tcW w:w="851" w:type="dxa"/>
            <w:tcBorders>
              <w:top w:val="single" w:color="auto" w:sz="4" w:space="0"/>
              <w:left w:val="single" w:color="auto" w:sz="8" w:space="0"/>
              <w:bottom w:val="single" w:color="auto" w:sz="8" w:space="0"/>
              <w:right w:val="single" w:color="auto" w:sz="8" w:space="0"/>
            </w:tcBorders>
            <w:tcMar>
              <w:top w:w="15" w:type="dxa"/>
              <w:left w:w="15" w:type="dxa"/>
              <w:bottom w:w="15" w:type="dxa"/>
              <w:right w:w="15" w:type="dxa"/>
            </w:tcMar>
          </w:tcPr>
          <w:p w:rsidRPr="00862C92" w:rsidR="000F5E6A" w:rsidP="002E1E87" w:rsidRDefault="000F5E6A" w14:paraId="28738495" w14:textId="77777777">
            <w:pPr>
              <w:jc w:val="center"/>
              <w:rPr>
                <w:rFonts w:ascii="Verdana" w:hAnsi="Verdana"/>
                <w:sz w:val="20"/>
                <w:szCs w:val="20"/>
              </w:rPr>
            </w:pPr>
            <w:r>
              <w:rPr>
                <w:rFonts w:ascii="Verdana" w:hAnsi="Verdana"/>
                <w:sz w:val="20"/>
                <w:szCs w:val="20"/>
              </w:rPr>
              <w:t>15.</w:t>
            </w:r>
          </w:p>
        </w:tc>
        <w:tc>
          <w:tcPr>
            <w:tcW w:w="8643" w:type="dxa"/>
            <w:gridSpan w:val="3"/>
            <w:tcBorders>
              <w:top w:val="single" w:color="auto" w:sz="4" w:space="0"/>
              <w:left w:val="single" w:color="auto" w:sz="8" w:space="0"/>
              <w:bottom w:val="single" w:color="auto" w:sz="4" w:space="0"/>
              <w:right w:val="single" w:color="auto" w:sz="8" w:space="0"/>
            </w:tcBorders>
            <w:tcMar>
              <w:top w:w="15" w:type="dxa"/>
              <w:left w:w="15" w:type="dxa"/>
              <w:bottom w:w="15" w:type="dxa"/>
              <w:right w:w="15" w:type="dxa"/>
            </w:tcMar>
          </w:tcPr>
          <w:p w:rsidR="000F5E6A" w:rsidP="002E1E87" w:rsidRDefault="000F5E6A" w14:paraId="72B20950" w14:textId="77777777">
            <w:pPr>
              <w:spacing w:after="120"/>
              <w:ind w:left="57" w:right="57"/>
              <w:rPr>
                <w:rFonts w:ascii="Verdana" w:hAnsi="Verdana" w:eastAsia="Verdana" w:cs="Verdana"/>
                <w:i/>
                <w:iCs/>
                <w:sz w:val="20"/>
                <w:szCs w:val="20"/>
              </w:rPr>
            </w:pPr>
            <w:r w:rsidRPr="3FC9E23D">
              <w:rPr>
                <w:rFonts w:ascii="Verdana" w:hAnsi="Verdana" w:eastAsia="Verdana" w:cs="Verdana"/>
                <w:sz w:val="20"/>
                <w:szCs w:val="20"/>
              </w:rPr>
              <w:t xml:space="preserve">Literatura obowiązkowa i zalecana </w:t>
            </w:r>
            <w:r w:rsidRPr="3FC9E23D">
              <w:rPr>
                <w:rFonts w:ascii="Verdana" w:hAnsi="Verdana" w:eastAsia="Verdana" w:cs="Verdana"/>
                <w:i/>
                <w:iCs/>
                <w:sz w:val="20"/>
                <w:szCs w:val="20"/>
              </w:rPr>
              <w:t>(źródła, opracowania, podręczniki, itp.)</w:t>
            </w:r>
          </w:p>
          <w:p w:rsidR="000F5E6A" w:rsidP="002E1E87" w:rsidRDefault="000F5E6A" w14:paraId="331C4351" w14:textId="77777777">
            <w:pPr>
              <w:tabs>
                <w:tab w:val="left" w:pos="0"/>
                <w:tab w:val="left" w:pos="720"/>
              </w:tabs>
              <w:spacing w:after="120"/>
              <w:ind w:left="57" w:right="57"/>
              <w:rPr>
                <w:rFonts w:ascii="Verdana" w:hAnsi="Verdana" w:eastAsia="Verdana" w:cs="Verdana"/>
                <w:b/>
                <w:bCs/>
                <w:sz w:val="20"/>
                <w:szCs w:val="20"/>
                <w:lang w:val="es-ES"/>
              </w:rPr>
            </w:pPr>
            <w:r w:rsidRPr="3FC9E23D">
              <w:rPr>
                <w:rFonts w:ascii="Verdana" w:hAnsi="Verdana" w:eastAsia="Verdana" w:cs="Verdana"/>
                <w:b/>
                <w:bCs/>
                <w:sz w:val="20"/>
                <w:szCs w:val="20"/>
                <w:lang w:val="es-ES"/>
              </w:rPr>
              <w:t xml:space="preserve">ALBURQUERQUE GARCÍA, L. “La literatura de viajes a través de la historia: reflexiones sobre el género relato de viaje”. </w:t>
            </w:r>
            <w:r w:rsidRPr="3FC9E23D">
              <w:rPr>
                <w:rFonts w:ascii="Verdana" w:hAnsi="Verdana" w:eastAsia="Verdana" w:cs="Verdana"/>
                <w:b/>
                <w:bCs/>
                <w:i/>
                <w:iCs/>
                <w:sz w:val="20"/>
                <w:szCs w:val="20"/>
                <w:lang w:val="es-ES"/>
              </w:rPr>
              <w:t>HispanismeS</w:t>
            </w:r>
            <w:r w:rsidRPr="3FC9E23D">
              <w:rPr>
                <w:rFonts w:ascii="Verdana" w:hAnsi="Verdana" w:eastAsia="Verdana" w:cs="Verdana"/>
                <w:b/>
                <w:bCs/>
                <w:sz w:val="20"/>
                <w:szCs w:val="20"/>
                <w:lang w:val="es-ES"/>
              </w:rPr>
              <w:t>, 3, s. 253-263.</w:t>
            </w:r>
          </w:p>
          <w:p w:rsidR="000F5E6A" w:rsidP="002E1E87" w:rsidRDefault="000F5E6A" w14:paraId="5E4F3AA3" w14:textId="77777777">
            <w:pPr>
              <w:spacing w:after="120"/>
              <w:ind w:left="57" w:right="57"/>
              <w:rPr>
                <w:rFonts w:ascii="Verdana" w:hAnsi="Verdana" w:eastAsia="Verdana" w:cs="Verdana"/>
                <w:b/>
                <w:bCs/>
                <w:sz w:val="20"/>
                <w:szCs w:val="20"/>
                <w:lang w:val="es"/>
              </w:rPr>
            </w:pPr>
            <w:r w:rsidRPr="3FC9E23D">
              <w:rPr>
                <w:rFonts w:ascii="Verdana" w:hAnsi="Verdana" w:eastAsia="Verdana" w:cs="Verdana"/>
                <w:b/>
                <w:bCs/>
                <w:sz w:val="20"/>
                <w:szCs w:val="20"/>
                <w:lang w:val="es"/>
              </w:rPr>
              <w:t xml:space="preserve">CHAMPEAU, G. </w:t>
            </w:r>
            <w:r w:rsidRPr="3FC9E23D">
              <w:rPr>
                <w:rFonts w:ascii="Verdana" w:hAnsi="Verdana" w:eastAsia="Verdana" w:cs="Verdana"/>
                <w:b/>
                <w:bCs/>
                <w:i/>
                <w:iCs/>
                <w:sz w:val="20"/>
                <w:szCs w:val="20"/>
                <w:lang w:val="es"/>
              </w:rPr>
              <w:t>Relatos de viajes contemporáneos por España y Portugal</w:t>
            </w:r>
            <w:r w:rsidRPr="3FC9E23D">
              <w:rPr>
                <w:rFonts w:ascii="Verdana" w:hAnsi="Verdana" w:eastAsia="Verdana" w:cs="Verdana"/>
                <w:b/>
                <w:bCs/>
                <w:sz w:val="20"/>
                <w:szCs w:val="20"/>
                <w:lang w:val="es"/>
              </w:rPr>
              <w:t>. Madrid, Verbum, 2005.</w:t>
            </w:r>
          </w:p>
          <w:p w:rsidR="000F5E6A" w:rsidP="002E1E87" w:rsidRDefault="000F5E6A" w14:paraId="2089729B" w14:textId="77777777">
            <w:pPr>
              <w:spacing w:after="120"/>
              <w:ind w:left="57" w:right="57"/>
              <w:rPr>
                <w:rFonts w:ascii="Verdana" w:hAnsi="Verdana" w:eastAsia="Verdana" w:cs="Verdana"/>
                <w:b/>
                <w:bCs/>
                <w:sz w:val="20"/>
                <w:szCs w:val="20"/>
                <w:lang w:val="es"/>
              </w:rPr>
            </w:pPr>
            <w:r w:rsidRPr="3FC9E23D">
              <w:rPr>
                <w:rFonts w:ascii="Verdana" w:hAnsi="Verdana" w:eastAsia="Verdana" w:cs="Verdana"/>
                <w:b/>
                <w:bCs/>
                <w:sz w:val="20"/>
                <w:szCs w:val="20"/>
                <w:lang w:val="es"/>
              </w:rPr>
              <w:t xml:space="preserve">GÓMEZ DE LA SERNA, G. </w:t>
            </w:r>
            <w:r w:rsidRPr="3FC9E23D">
              <w:rPr>
                <w:rFonts w:ascii="Verdana" w:hAnsi="Verdana" w:eastAsia="Verdana" w:cs="Verdana"/>
                <w:b/>
                <w:bCs/>
                <w:i/>
                <w:iCs/>
                <w:sz w:val="20"/>
                <w:szCs w:val="20"/>
                <w:lang w:val="es"/>
              </w:rPr>
              <w:t>Los viajeros de la Ilustración</w:t>
            </w:r>
            <w:r w:rsidRPr="3FC9E23D">
              <w:rPr>
                <w:rFonts w:ascii="Verdana" w:hAnsi="Verdana" w:eastAsia="Verdana" w:cs="Verdana"/>
                <w:b/>
                <w:bCs/>
                <w:sz w:val="20"/>
                <w:szCs w:val="20"/>
                <w:lang w:val="es"/>
              </w:rPr>
              <w:t>. Madrid, Alianza, 1974.</w:t>
            </w:r>
          </w:p>
          <w:p w:rsidR="000F5E6A" w:rsidP="002E1E87" w:rsidRDefault="000F5E6A" w14:paraId="53FE73A8" w14:textId="77777777">
            <w:pPr>
              <w:spacing w:after="120"/>
              <w:ind w:left="57" w:right="57"/>
              <w:rPr>
                <w:rFonts w:ascii="Verdana" w:hAnsi="Verdana" w:eastAsia="Verdana" w:cs="Verdana"/>
                <w:b/>
                <w:bCs/>
                <w:sz w:val="20"/>
                <w:szCs w:val="20"/>
                <w:lang w:val="es"/>
              </w:rPr>
            </w:pPr>
            <w:r w:rsidRPr="3FC9E23D">
              <w:rPr>
                <w:rFonts w:ascii="Verdana" w:hAnsi="Verdana" w:eastAsia="Verdana" w:cs="Verdana"/>
                <w:b/>
                <w:bCs/>
                <w:sz w:val="20"/>
                <w:szCs w:val="20"/>
                <w:lang w:val="es"/>
              </w:rPr>
              <w:t xml:space="preserve">LUCENA GIRALDO, M. y PIMENTEL, J. (red.) </w:t>
            </w:r>
            <w:r w:rsidRPr="3FC9E23D">
              <w:rPr>
                <w:rFonts w:ascii="Verdana" w:hAnsi="Verdana" w:eastAsia="Verdana" w:cs="Verdana"/>
                <w:b/>
                <w:bCs/>
                <w:i/>
                <w:iCs/>
                <w:sz w:val="20"/>
                <w:szCs w:val="20"/>
                <w:lang w:val="es"/>
              </w:rPr>
              <w:t>Diez estudios sobre literatura de viajes</w:t>
            </w:r>
            <w:r w:rsidRPr="3FC9E23D">
              <w:rPr>
                <w:rFonts w:ascii="Verdana" w:hAnsi="Verdana" w:eastAsia="Verdana" w:cs="Verdana"/>
                <w:b/>
                <w:bCs/>
                <w:sz w:val="20"/>
                <w:szCs w:val="20"/>
                <w:lang w:val="es"/>
              </w:rPr>
              <w:t>. Madrid, CSIC, 2006.</w:t>
            </w:r>
          </w:p>
          <w:p w:rsidR="000F5E6A" w:rsidP="002E1E87" w:rsidRDefault="000F5E6A" w14:paraId="63A7DB95" w14:textId="77777777">
            <w:pPr>
              <w:spacing w:after="120"/>
              <w:ind w:left="57" w:right="57"/>
              <w:rPr>
                <w:rFonts w:ascii="Verdana" w:hAnsi="Verdana" w:eastAsia="Verdana" w:cs="Verdana"/>
                <w:b/>
                <w:bCs/>
                <w:sz w:val="20"/>
                <w:szCs w:val="20"/>
                <w:lang w:val="es-ES"/>
              </w:rPr>
            </w:pPr>
            <w:r w:rsidRPr="3FC9E23D">
              <w:rPr>
                <w:rFonts w:ascii="Verdana" w:hAnsi="Verdana" w:eastAsia="Verdana" w:cs="Verdana"/>
                <w:b/>
                <w:bCs/>
                <w:sz w:val="20"/>
                <w:szCs w:val="20"/>
                <w:lang w:val="es-ES"/>
              </w:rPr>
              <w:t xml:space="preserve">NAVASCUÉS, J. (red.) </w:t>
            </w:r>
            <w:r w:rsidRPr="3FC9E23D">
              <w:rPr>
                <w:rFonts w:ascii="Verdana" w:hAnsi="Verdana" w:eastAsia="Verdana" w:cs="Verdana"/>
                <w:b/>
                <w:bCs/>
                <w:i/>
                <w:iCs/>
                <w:sz w:val="20"/>
                <w:szCs w:val="20"/>
                <w:lang w:val="es-ES"/>
              </w:rPr>
              <w:t>La ciudad imaginaria</w:t>
            </w:r>
            <w:r w:rsidRPr="3FC9E23D">
              <w:rPr>
                <w:rFonts w:ascii="Verdana" w:hAnsi="Verdana" w:eastAsia="Verdana" w:cs="Verdana"/>
                <w:b/>
                <w:bCs/>
                <w:sz w:val="20"/>
                <w:szCs w:val="20"/>
                <w:lang w:val="es-ES"/>
              </w:rPr>
              <w:t>. Madrid/Frankfurt,  Iberoamericana/Vervuert, 2007.</w:t>
            </w:r>
          </w:p>
          <w:p w:rsidR="000F5E6A" w:rsidP="002E1E87" w:rsidRDefault="000F5E6A" w14:paraId="399FBE05" w14:textId="77777777">
            <w:pPr>
              <w:spacing w:after="120"/>
              <w:ind w:left="57" w:right="57"/>
              <w:rPr>
                <w:rFonts w:ascii="Verdana" w:hAnsi="Verdana" w:eastAsia="Verdana" w:cs="Verdana"/>
                <w:b/>
                <w:bCs/>
                <w:sz w:val="20"/>
                <w:szCs w:val="20"/>
                <w:lang w:val="es"/>
              </w:rPr>
            </w:pPr>
            <w:r w:rsidRPr="3FC9E23D">
              <w:rPr>
                <w:rFonts w:ascii="Verdana" w:hAnsi="Verdana" w:eastAsia="Verdana" w:cs="Verdana"/>
                <w:b/>
                <w:bCs/>
                <w:sz w:val="20"/>
                <w:szCs w:val="20"/>
                <w:lang w:val="es"/>
              </w:rPr>
              <w:t xml:space="preserve">PEÑATE RIVERO, J. </w:t>
            </w:r>
            <w:r w:rsidRPr="3FC9E23D">
              <w:rPr>
                <w:rFonts w:ascii="Verdana" w:hAnsi="Verdana" w:eastAsia="Verdana" w:cs="Verdana"/>
                <w:b/>
                <w:bCs/>
                <w:i/>
                <w:iCs/>
                <w:sz w:val="20"/>
                <w:szCs w:val="20"/>
                <w:lang w:val="es"/>
              </w:rPr>
              <w:t>Relato de viaje y literaturas hispánicas</w:t>
            </w:r>
            <w:r w:rsidRPr="3FC9E23D">
              <w:rPr>
                <w:rFonts w:ascii="Verdana" w:hAnsi="Verdana" w:eastAsia="Verdana" w:cs="Verdana"/>
                <w:b/>
                <w:bCs/>
                <w:sz w:val="20"/>
                <w:szCs w:val="20"/>
                <w:lang w:val="es"/>
              </w:rPr>
              <w:t>. Madrid, Visor, 2004.</w:t>
            </w:r>
          </w:p>
          <w:p w:rsidR="000F5E6A" w:rsidP="002E1E87" w:rsidRDefault="000F5E6A" w14:paraId="404985F5" w14:textId="77777777">
            <w:pPr>
              <w:spacing w:after="120"/>
              <w:ind w:left="57" w:right="57"/>
              <w:rPr>
                <w:rFonts w:ascii="Verdana" w:hAnsi="Verdana" w:eastAsia="Verdana" w:cs="Verdana"/>
                <w:b/>
                <w:bCs/>
                <w:sz w:val="20"/>
                <w:szCs w:val="20"/>
                <w:lang w:val="es-ES"/>
              </w:rPr>
            </w:pPr>
            <w:r w:rsidRPr="3FC9E23D">
              <w:rPr>
                <w:rFonts w:ascii="Verdana" w:hAnsi="Verdana" w:eastAsia="Verdana" w:cs="Verdana"/>
                <w:b/>
                <w:bCs/>
                <w:sz w:val="20"/>
                <w:szCs w:val="20"/>
                <w:lang w:val="es-ES"/>
              </w:rPr>
              <w:t xml:space="preserve">PÉREZ PRIEGO, M. Á. “Estudio literario de los libros de viajes medievales”. </w:t>
            </w:r>
            <w:r w:rsidRPr="3FC9E23D">
              <w:rPr>
                <w:rFonts w:ascii="Verdana" w:hAnsi="Verdana" w:eastAsia="Verdana" w:cs="Verdana"/>
                <w:b/>
                <w:bCs/>
                <w:i/>
                <w:iCs/>
                <w:sz w:val="20"/>
                <w:szCs w:val="20"/>
                <w:lang w:val="es-ES"/>
              </w:rPr>
              <w:t>Epos</w:t>
            </w:r>
            <w:r w:rsidRPr="3FC9E23D">
              <w:rPr>
                <w:rFonts w:ascii="Verdana" w:hAnsi="Verdana" w:eastAsia="Verdana" w:cs="Verdana"/>
                <w:b/>
                <w:bCs/>
                <w:sz w:val="20"/>
                <w:szCs w:val="20"/>
                <w:lang w:val="es-ES"/>
              </w:rPr>
              <w:t>, I, 1984, s. 217-239.</w:t>
            </w:r>
          </w:p>
          <w:p w:rsidR="000F5E6A" w:rsidP="002E1E87" w:rsidRDefault="000F5E6A" w14:paraId="5FA4CE0F" w14:textId="77777777">
            <w:pPr>
              <w:spacing w:after="120"/>
              <w:ind w:left="57" w:right="57"/>
              <w:rPr>
                <w:rFonts w:ascii="Verdana" w:hAnsi="Verdana" w:eastAsia="Verdana" w:cs="Verdana"/>
                <w:b/>
                <w:bCs/>
                <w:sz w:val="20"/>
                <w:szCs w:val="20"/>
                <w:lang w:val="es-ES"/>
              </w:rPr>
            </w:pPr>
            <w:r w:rsidRPr="3FC9E23D">
              <w:rPr>
                <w:rFonts w:ascii="Verdana" w:hAnsi="Verdana" w:eastAsia="Verdana" w:cs="Verdana"/>
                <w:b/>
                <w:bCs/>
                <w:sz w:val="20"/>
                <w:szCs w:val="20"/>
                <w:lang w:val="es-ES"/>
              </w:rPr>
              <w:t xml:space="preserve">POPEANGA, E. (koord.), GARRIDO, E. i RIVERO, J. (red.). </w:t>
            </w:r>
            <w:r w:rsidRPr="3FC9E23D">
              <w:rPr>
                <w:rFonts w:ascii="Verdana" w:hAnsi="Verdana" w:eastAsia="Verdana" w:cs="Verdana"/>
                <w:b/>
                <w:bCs/>
                <w:i/>
                <w:iCs/>
                <w:sz w:val="20"/>
                <w:szCs w:val="20"/>
                <w:lang w:val="es-ES"/>
              </w:rPr>
              <w:t>Ciudades mito. Modelos urbanos y culturales en la literatura de viajes y en la ficción</w:t>
            </w:r>
            <w:r w:rsidRPr="3FC9E23D">
              <w:rPr>
                <w:rFonts w:ascii="Verdana" w:hAnsi="Verdana" w:eastAsia="Verdana" w:cs="Verdana"/>
                <w:b/>
                <w:bCs/>
                <w:sz w:val="20"/>
                <w:szCs w:val="20"/>
                <w:lang w:val="es-ES"/>
              </w:rPr>
              <w:t>. Berna, Peter Lang, 2011.</w:t>
            </w:r>
          </w:p>
          <w:p w:rsidR="000F5E6A" w:rsidP="002E1E87" w:rsidRDefault="000F5E6A" w14:paraId="50820F48" w14:textId="77777777">
            <w:pPr>
              <w:spacing w:after="120"/>
              <w:ind w:left="57" w:right="57"/>
              <w:rPr>
                <w:rFonts w:ascii="Verdana" w:hAnsi="Verdana" w:eastAsia="Verdana" w:cs="Verdana"/>
                <w:b/>
                <w:bCs/>
                <w:sz w:val="20"/>
                <w:szCs w:val="20"/>
                <w:lang w:val="es-ES"/>
              </w:rPr>
            </w:pPr>
            <w:r w:rsidRPr="3FC9E23D">
              <w:rPr>
                <w:rFonts w:ascii="Verdana" w:hAnsi="Verdana" w:eastAsia="Verdana" w:cs="Verdana"/>
                <w:b/>
                <w:bCs/>
                <w:sz w:val="20"/>
                <w:szCs w:val="20"/>
                <w:lang w:val="es-ES"/>
              </w:rPr>
              <w:t xml:space="preserve">POPEANGA, E. (koord.), GARRIDO, E. i RIVERO, J. (red.) </w:t>
            </w:r>
            <w:r w:rsidRPr="3FC9E23D">
              <w:rPr>
                <w:rFonts w:ascii="Verdana" w:hAnsi="Verdana" w:eastAsia="Verdana" w:cs="Verdana"/>
                <w:b/>
                <w:bCs/>
                <w:i/>
                <w:iCs/>
                <w:sz w:val="20"/>
                <w:szCs w:val="20"/>
                <w:lang w:val="es-ES"/>
              </w:rPr>
              <w:t>Reflejos de la ciudad: representaciones literarias del espacio urbano</w:t>
            </w:r>
            <w:r w:rsidRPr="3FC9E23D">
              <w:rPr>
                <w:rFonts w:ascii="Verdana" w:hAnsi="Verdana" w:eastAsia="Verdana" w:cs="Verdana"/>
                <w:b/>
                <w:bCs/>
                <w:sz w:val="20"/>
                <w:szCs w:val="20"/>
                <w:lang w:val="es-ES"/>
              </w:rPr>
              <w:t>. Berna, Lang, 2014.</w:t>
            </w:r>
          </w:p>
          <w:p w:rsidR="000F5E6A" w:rsidP="002E1E87" w:rsidRDefault="000F5E6A" w14:paraId="28912456" w14:textId="77777777">
            <w:pPr>
              <w:tabs>
                <w:tab w:val="left" w:pos="0"/>
                <w:tab w:val="left" w:pos="720"/>
              </w:tabs>
              <w:spacing w:after="120"/>
              <w:ind w:left="57" w:right="57"/>
              <w:rPr>
                <w:rFonts w:ascii="Verdana" w:hAnsi="Verdana" w:eastAsia="Verdana" w:cs="Verdana"/>
                <w:b/>
                <w:bCs/>
                <w:sz w:val="20"/>
                <w:szCs w:val="20"/>
                <w:lang w:val="es"/>
              </w:rPr>
            </w:pPr>
            <w:r w:rsidRPr="3FC9E23D">
              <w:rPr>
                <w:rFonts w:ascii="Verdana" w:hAnsi="Verdana" w:eastAsia="Verdana" w:cs="Verdana"/>
                <w:b/>
                <w:bCs/>
                <w:sz w:val="20"/>
                <w:szCs w:val="20"/>
                <w:lang w:val="es"/>
              </w:rPr>
              <w:t xml:space="preserve">RIBERA LLOPIS, J.M., “Literaturización del viaje o la forja de una materia”.  </w:t>
            </w:r>
            <w:r w:rsidRPr="3FC9E23D">
              <w:rPr>
                <w:rFonts w:ascii="Verdana" w:hAnsi="Verdana" w:eastAsia="Verdana" w:cs="Verdana"/>
                <w:b/>
                <w:bCs/>
                <w:i/>
                <w:iCs/>
                <w:sz w:val="20"/>
                <w:szCs w:val="20"/>
                <w:lang w:val="es"/>
              </w:rPr>
              <w:t>Revista de lenguas y literaturas catalana, gallega y vasca</w:t>
            </w:r>
            <w:r w:rsidRPr="3FC9E23D">
              <w:rPr>
                <w:rFonts w:ascii="Verdana" w:hAnsi="Verdana" w:eastAsia="Verdana" w:cs="Verdana"/>
                <w:b/>
                <w:bCs/>
                <w:sz w:val="20"/>
                <w:szCs w:val="20"/>
                <w:lang w:val="es"/>
              </w:rPr>
              <w:t>, 19, 2014 s. 339-350.</w:t>
            </w:r>
          </w:p>
        </w:tc>
      </w:tr>
      <w:tr w:rsidR="000F5E6A" w:rsidTr="002E1E87" w14:paraId="3F9612A5" w14:textId="77777777">
        <w:trPr>
          <w:trHeight w:val="60"/>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62C92" w:rsidR="000F5E6A" w:rsidP="002E1E87" w:rsidRDefault="000F5E6A" w14:paraId="1DF07EA1" w14:textId="77777777">
            <w:pPr>
              <w:jc w:val="center"/>
              <w:rPr>
                <w:rFonts w:ascii="Verdana" w:hAnsi="Verdana"/>
                <w:sz w:val="20"/>
                <w:szCs w:val="20"/>
                <w:lang w:val="es-ES"/>
              </w:rPr>
            </w:pPr>
            <w:r>
              <w:rPr>
                <w:rFonts w:ascii="Verdana" w:hAnsi="Verdana"/>
                <w:sz w:val="20"/>
                <w:szCs w:val="20"/>
                <w:lang w:val="es-ES"/>
              </w:rPr>
              <w:t>16.</w:t>
            </w:r>
          </w:p>
        </w:tc>
        <w:tc>
          <w:tcPr>
            <w:tcW w:w="8643" w:type="dxa"/>
            <w:gridSpan w:val="3"/>
            <w:tcBorders>
              <w:top w:val="single" w:color="auto" w:sz="4"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2E36AAAD"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Metody weryfikacji zakładanych efektów uczenia się: </w:t>
            </w:r>
          </w:p>
          <w:p w:rsidR="000F5E6A" w:rsidP="002E1E87" w:rsidRDefault="000F5E6A" w14:paraId="023E6D91"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xml:space="preserve">- przygotowanie wystąpienia ustnego (indywidualnego lub grupowego) (K_W02,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3FC9E23D">
              <w:rPr>
                <w:rFonts w:ascii="Verdana" w:hAnsi="Verdana" w:eastAsia="Verdana" w:cs="Verdana"/>
                <w:b/>
                <w:bCs/>
                <w:sz w:val="20"/>
                <w:szCs w:val="20"/>
              </w:rPr>
              <w:t xml:space="preserve">);  </w:t>
            </w:r>
          </w:p>
          <w:p w:rsidR="000F5E6A" w:rsidP="002E1E87" w:rsidRDefault="000F5E6A" w14:paraId="2FFE086D" w14:textId="77777777">
            <w:pPr>
              <w:spacing w:after="120"/>
              <w:ind w:left="57" w:right="57"/>
              <w:rPr>
                <w:rFonts w:ascii="Verdana" w:hAnsi="Verdana" w:eastAsia="Verdana" w:cs="Verdana"/>
                <w:sz w:val="20"/>
                <w:szCs w:val="20"/>
              </w:rPr>
            </w:pPr>
            <w:r w:rsidRPr="3FC9E23D">
              <w:rPr>
                <w:rFonts w:ascii="Verdana" w:hAnsi="Verdana" w:eastAsia="Verdana" w:cs="Verdana"/>
                <w:b/>
                <w:bCs/>
                <w:sz w:val="20"/>
                <w:szCs w:val="20"/>
              </w:rPr>
              <w:t>- pisemna, indywidualna praca semestralna (K_W0</w:t>
            </w:r>
            <w:r>
              <w:rPr>
                <w:rFonts w:ascii="Verdana" w:hAnsi="Verdana" w:eastAsia="Verdana" w:cs="Verdana"/>
                <w:b/>
                <w:bCs/>
                <w:sz w:val="20"/>
                <w:szCs w:val="20"/>
              </w:rPr>
              <w:t>8</w:t>
            </w:r>
            <w:r w:rsidRPr="3FC9E23D">
              <w:rPr>
                <w:rFonts w:ascii="Verdana" w:hAnsi="Verdana" w:eastAsia="Verdana" w:cs="Verdana"/>
                <w:b/>
                <w:bCs/>
                <w:sz w:val="20"/>
                <w:szCs w:val="20"/>
              </w:rPr>
              <w:t xml:space="preserve">, K_U02,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3FC9E23D">
              <w:rPr>
                <w:rFonts w:ascii="Verdana" w:hAnsi="Verdana" w:eastAsia="Verdana" w:cs="Verdana"/>
                <w:b/>
                <w:bCs/>
                <w:sz w:val="20"/>
                <w:szCs w:val="20"/>
              </w:rPr>
              <w:t xml:space="preserve">). </w:t>
            </w:r>
            <w:r w:rsidRPr="3FC9E23D">
              <w:rPr>
                <w:rFonts w:ascii="Verdana" w:hAnsi="Verdana" w:eastAsia="Verdana" w:cs="Verdana"/>
                <w:sz w:val="20"/>
                <w:szCs w:val="20"/>
              </w:rPr>
              <w:t xml:space="preserve">  </w:t>
            </w:r>
          </w:p>
        </w:tc>
      </w:tr>
      <w:tr w:rsidR="000F5E6A" w:rsidTr="002E1E87" w14:paraId="6072DDEE" w14:textId="77777777">
        <w:trPr>
          <w:trHeight w:val="300"/>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62C92" w:rsidR="000F5E6A" w:rsidP="002E1E87" w:rsidRDefault="000F5E6A" w14:paraId="7B5614A3" w14:textId="77777777">
            <w:pPr>
              <w:jc w:val="center"/>
              <w:rPr>
                <w:rFonts w:ascii="Verdana" w:hAnsi="Verdana"/>
                <w:sz w:val="20"/>
                <w:szCs w:val="20"/>
              </w:rPr>
            </w:pPr>
            <w:r>
              <w:rPr>
                <w:rFonts w:ascii="Verdana" w:hAnsi="Verdana"/>
                <w:sz w:val="20"/>
                <w:szCs w:val="20"/>
              </w:rPr>
              <w:t>17.</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3062A31B"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Warunki i forma zaliczenia poszczególnych komponentów przedmiotu: </w:t>
            </w:r>
          </w:p>
          <w:p w:rsidR="000F5E6A" w:rsidP="002E1E87" w:rsidRDefault="000F5E6A" w14:paraId="5318203E"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xml:space="preserve">Zaliczenie na ocenę na podstawie:  </w:t>
            </w:r>
          </w:p>
          <w:p w:rsidR="000F5E6A" w:rsidP="002E1E87" w:rsidRDefault="000F5E6A" w14:paraId="5F99D7C4"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xml:space="preserve">- ciągłej kontroli obecności i postępów w zakresie tematyki zajęć;  </w:t>
            </w:r>
          </w:p>
          <w:p w:rsidR="000F5E6A" w:rsidP="002E1E87" w:rsidRDefault="000F5E6A" w14:paraId="2BF773F7"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xml:space="preserve">- pisemnej, indywidualnej pracy semestralnej;  </w:t>
            </w:r>
          </w:p>
          <w:p w:rsidR="000F5E6A" w:rsidP="002E1E87" w:rsidRDefault="000F5E6A" w14:paraId="4F288493" w14:textId="77777777">
            <w:pPr>
              <w:spacing w:after="120"/>
              <w:ind w:left="57" w:right="57"/>
              <w:rPr>
                <w:rFonts w:ascii="Verdana" w:hAnsi="Verdana" w:eastAsia="Verdana" w:cs="Verdana"/>
                <w:sz w:val="20"/>
                <w:szCs w:val="20"/>
              </w:rPr>
            </w:pPr>
            <w:r w:rsidRPr="3FC9E23D">
              <w:rPr>
                <w:rFonts w:ascii="Verdana" w:hAnsi="Verdana" w:eastAsia="Verdana" w:cs="Verdana"/>
                <w:b/>
                <w:bCs/>
                <w:sz w:val="20"/>
                <w:szCs w:val="20"/>
              </w:rPr>
              <w:t xml:space="preserve">- wystąpienia ustnego (indywidualnego lub grupowego). </w:t>
            </w:r>
            <w:r w:rsidRPr="3FC9E23D">
              <w:rPr>
                <w:rFonts w:ascii="Verdana" w:hAnsi="Verdana" w:eastAsia="Verdana" w:cs="Verdana"/>
                <w:sz w:val="20"/>
                <w:szCs w:val="20"/>
              </w:rPr>
              <w:t xml:space="preserve">  </w:t>
            </w:r>
          </w:p>
        </w:tc>
      </w:tr>
      <w:tr w:rsidR="000F5E6A" w:rsidTr="002E1E87" w14:paraId="2981EF1F" w14:textId="77777777">
        <w:trPr>
          <w:trHeight w:val="495"/>
        </w:trPr>
        <w:tc>
          <w:tcPr>
            <w:tcW w:w="851" w:type="dxa"/>
            <w:vMerge w:val="restart"/>
            <w:tcBorders>
              <w:top w:val="single" w:color="auto" w:sz="8" w:space="0"/>
              <w:left w:val="single" w:color="auto" w:sz="8" w:space="0"/>
              <w:bottom w:val="inset" w:color="auto" w:sz="8" w:space="0"/>
              <w:right w:val="single" w:color="auto" w:sz="8" w:space="0"/>
            </w:tcBorders>
            <w:tcMar>
              <w:top w:w="15" w:type="dxa"/>
              <w:left w:w="15" w:type="dxa"/>
              <w:bottom w:w="15" w:type="dxa"/>
              <w:right w:w="15" w:type="dxa"/>
            </w:tcMar>
          </w:tcPr>
          <w:p w:rsidRPr="00862C92" w:rsidR="000F5E6A" w:rsidP="002E1E87" w:rsidRDefault="000F5E6A" w14:paraId="31B8EE32" w14:textId="77777777">
            <w:pPr>
              <w:jc w:val="center"/>
              <w:rPr>
                <w:rFonts w:ascii="Verdana" w:hAnsi="Verdana"/>
                <w:sz w:val="20"/>
                <w:szCs w:val="20"/>
              </w:rPr>
            </w:pPr>
            <w:r>
              <w:rPr>
                <w:rFonts w:ascii="Verdana" w:hAnsi="Verdana"/>
                <w:sz w:val="20"/>
                <w:szCs w:val="20"/>
              </w:rPr>
              <w:t>18.</w:t>
            </w:r>
          </w:p>
        </w:tc>
        <w:tc>
          <w:tcPr>
            <w:tcW w:w="481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rsidR="000F5E6A" w:rsidP="002E1E87" w:rsidRDefault="000F5E6A" w14:paraId="1E96BBDF"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Nakład pracy studenta wyrażony w godzinach zajęć oraz punktach ECTS  </w:t>
            </w:r>
          </w:p>
        </w:tc>
        <w:tc>
          <w:tcPr>
            <w:tcW w:w="3832" w:type="dxa"/>
            <w:gridSpan w:val="2"/>
            <w:tcBorders>
              <w:top w:val="nil"/>
              <w:left w:val="single" w:color="auto" w:sz="8" w:space="0"/>
              <w:bottom w:val="nil"/>
              <w:right w:val="single" w:color="auto" w:sz="8" w:space="0"/>
            </w:tcBorders>
            <w:tcMar>
              <w:top w:w="15" w:type="dxa"/>
              <w:left w:w="15" w:type="dxa"/>
              <w:bottom w:w="15" w:type="dxa"/>
              <w:right w:w="15" w:type="dxa"/>
            </w:tcMar>
            <w:vAlign w:val="center"/>
          </w:tcPr>
          <w:p w:rsidR="000F5E6A" w:rsidP="002E1E87" w:rsidRDefault="000F5E6A" w14:paraId="17B22D56"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Liczba godzin przeznaczona na zrealizowanie danego rodzaju zajęć</w:t>
            </w:r>
          </w:p>
        </w:tc>
      </w:tr>
      <w:tr w:rsidR="000F5E6A" w:rsidTr="002E1E87" w14:paraId="2187402F" w14:textId="77777777">
        <w:trPr>
          <w:trHeight w:val="30"/>
        </w:trPr>
        <w:tc>
          <w:tcPr>
            <w:tcW w:w="851" w:type="dxa"/>
            <w:vMerge/>
            <w:tcBorders>
              <w:right w:val="single" w:color="auto" w:sz="4" w:space="0"/>
            </w:tcBorders>
            <w:vAlign w:val="center"/>
          </w:tcPr>
          <w:p w:rsidRPr="00862C92" w:rsidR="000F5E6A" w:rsidP="002E1E87" w:rsidRDefault="000F5E6A" w14:paraId="78BF388C" w14:textId="77777777">
            <w:pPr>
              <w:jc w:val="center"/>
              <w:rPr>
                <w:rFonts w:ascii="Verdana" w:hAnsi="Verdana"/>
                <w:sz w:val="20"/>
                <w:szCs w:val="20"/>
              </w:rPr>
            </w:pPr>
          </w:p>
        </w:tc>
        <w:tc>
          <w:tcPr>
            <w:tcW w:w="4811" w:type="dxa"/>
            <w:tcBorders>
              <w:top w:val="single" w:color="auto" w:sz="8" w:space="0"/>
              <w:left w:val="single" w:color="auto" w:sz="4" w:space="0"/>
              <w:bottom w:val="single" w:color="auto" w:sz="8" w:space="0"/>
              <w:right w:val="single" w:color="auto" w:sz="8" w:space="0"/>
            </w:tcBorders>
            <w:tcMar>
              <w:top w:w="15" w:type="dxa"/>
              <w:left w:w="15" w:type="dxa"/>
              <w:bottom w:w="15" w:type="dxa"/>
              <w:right w:w="15" w:type="dxa"/>
            </w:tcMar>
          </w:tcPr>
          <w:p w:rsidR="000F5E6A" w:rsidP="002E1E87" w:rsidRDefault="000F5E6A" w14:paraId="5AE94D37"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zajęcia (wg planu studiów) z prowadzącym: </w:t>
            </w:r>
          </w:p>
          <w:p w:rsidR="000F5E6A" w:rsidP="002E1E87" w:rsidRDefault="000F5E6A" w14:paraId="434428A6" w14:textId="77777777">
            <w:pPr>
              <w:spacing w:after="120"/>
              <w:ind w:left="57" w:right="57"/>
              <w:rPr>
                <w:rFonts w:ascii="Verdana" w:hAnsi="Verdana" w:eastAsia="Verdana" w:cs="Verdana"/>
                <w:b/>
                <w:bCs/>
                <w:sz w:val="20"/>
                <w:szCs w:val="20"/>
              </w:rPr>
            </w:pPr>
            <w:r w:rsidRPr="3FC9E23D">
              <w:rPr>
                <w:rFonts w:ascii="Verdana" w:hAnsi="Verdana" w:eastAsia="Verdana" w:cs="Verdana"/>
                <w:sz w:val="20"/>
                <w:szCs w:val="20"/>
              </w:rPr>
              <w:t xml:space="preserve">- </w:t>
            </w:r>
            <w:r w:rsidRPr="3FC9E23D">
              <w:rPr>
                <w:rFonts w:ascii="Verdana" w:hAnsi="Verdana" w:eastAsia="Verdana" w:cs="Verdana"/>
                <w:b/>
                <w:bCs/>
                <w:sz w:val="20"/>
                <w:szCs w:val="20"/>
              </w:rPr>
              <w:t>konwersatorium</w:t>
            </w:r>
          </w:p>
        </w:tc>
        <w:tc>
          <w:tcPr>
            <w:tcW w:w="3832"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rsidR="000F5E6A" w:rsidP="002E1E87" w:rsidRDefault="000F5E6A" w14:paraId="28D830D6"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 xml:space="preserve"> </w:t>
            </w:r>
          </w:p>
          <w:p w:rsidR="000F5E6A" w:rsidP="002E1E87" w:rsidRDefault="000F5E6A" w14:paraId="08D654FE"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30</w:t>
            </w:r>
          </w:p>
        </w:tc>
      </w:tr>
      <w:tr w:rsidR="000F5E6A" w:rsidTr="002E1E87" w14:paraId="2DF51D0F" w14:textId="77777777">
        <w:trPr>
          <w:trHeight w:val="45"/>
        </w:trPr>
        <w:tc>
          <w:tcPr>
            <w:tcW w:w="851" w:type="dxa"/>
            <w:vMerge/>
            <w:tcBorders>
              <w:right w:val="single" w:color="auto" w:sz="4" w:space="0"/>
            </w:tcBorders>
            <w:vAlign w:val="center"/>
          </w:tcPr>
          <w:p w:rsidRPr="00862C92" w:rsidR="000F5E6A" w:rsidP="002E1E87" w:rsidRDefault="000F5E6A" w14:paraId="5CB60F7B" w14:textId="77777777">
            <w:pPr>
              <w:jc w:val="center"/>
              <w:rPr>
                <w:rFonts w:ascii="Verdana" w:hAnsi="Verdana"/>
                <w:sz w:val="20"/>
                <w:szCs w:val="20"/>
              </w:rPr>
            </w:pPr>
          </w:p>
        </w:tc>
        <w:tc>
          <w:tcPr>
            <w:tcW w:w="4811" w:type="dxa"/>
            <w:tcBorders>
              <w:top w:val="single" w:color="auto" w:sz="8" w:space="0"/>
              <w:left w:val="single" w:color="auto" w:sz="4" w:space="0"/>
              <w:bottom w:val="single" w:color="auto" w:sz="8" w:space="0"/>
              <w:right w:val="single" w:color="auto" w:sz="8" w:space="0"/>
            </w:tcBorders>
            <w:tcMar>
              <w:top w:w="15" w:type="dxa"/>
              <w:left w:w="15" w:type="dxa"/>
              <w:bottom w:w="15" w:type="dxa"/>
              <w:right w:w="15" w:type="dxa"/>
            </w:tcMar>
          </w:tcPr>
          <w:p w:rsidR="000F5E6A" w:rsidP="002E1E87" w:rsidRDefault="000F5E6A" w14:paraId="4F7CDBAB"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xml:space="preserve">praca własna studenta (w tym udział w pracach grupowych): </w:t>
            </w:r>
          </w:p>
          <w:p w:rsidR="000F5E6A" w:rsidP="002E1E87" w:rsidRDefault="000F5E6A" w14:paraId="0403FDE0"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xml:space="preserve">- przygotowanie do zajęć i czytanie wskazanej literatury:  </w:t>
            </w:r>
          </w:p>
          <w:p w:rsidR="000F5E6A" w:rsidP="002E1E87" w:rsidRDefault="000F5E6A" w14:paraId="282F2A2E"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przygotowanie wystąpień ustnych:</w:t>
            </w:r>
          </w:p>
          <w:p w:rsidR="000F5E6A" w:rsidP="002E1E87" w:rsidRDefault="000F5E6A" w14:paraId="3471FC35"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przygotowanie pisemnej pracy semestralnej:</w:t>
            </w:r>
          </w:p>
        </w:tc>
        <w:tc>
          <w:tcPr>
            <w:tcW w:w="3832"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rsidR="000F5E6A" w:rsidP="002E1E87" w:rsidRDefault="000F5E6A" w14:paraId="13E53A66"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 xml:space="preserve"> </w:t>
            </w:r>
          </w:p>
          <w:p w:rsidR="000F5E6A" w:rsidP="002E1E87" w:rsidRDefault="000F5E6A" w14:paraId="5BFE16EC"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 xml:space="preserve"> </w:t>
            </w:r>
          </w:p>
          <w:p w:rsidR="000F5E6A" w:rsidP="002E1E87" w:rsidRDefault="000F5E6A" w14:paraId="3DC23A98"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20</w:t>
            </w:r>
          </w:p>
          <w:p w:rsidR="000F5E6A" w:rsidP="002E1E87" w:rsidRDefault="000F5E6A" w14:paraId="5F4EB168"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15</w:t>
            </w:r>
          </w:p>
          <w:p w:rsidR="000F5E6A" w:rsidP="002E1E87" w:rsidRDefault="000F5E6A" w14:paraId="68F8DAF7"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25</w:t>
            </w:r>
          </w:p>
        </w:tc>
      </w:tr>
      <w:tr w:rsidR="000F5E6A" w:rsidTr="002E1E87" w14:paraId="53013150" w14:textId="77777777">
        <w:trPr>
          <w:trHeight w:val="300"/>
        </w:trPr>
        <w:tc>
          <w:tcPr>
            <w:tcW w:w="851" w:type="dxa"/>
            <w:vMerge/>
            <w:tcBorders>
              <w:right w:val="single" w:color="auto" w:sz="4" w:space="0"/>
            </w:tcBorders>
            <w:vAlign w:val="center"/>
          </w:tcPr>
          <w:p w:rsidRPr="00862C92" w:rsidR="000F5E6A" w:rsidP="002E1E87" w:rsidRDefault="000F5E6A" w14:paraId="2F688E6F" w14:textId="77777777">
            <w:pPr>
              <w:jc w:val="center"/>
              <w:rPr>
                <w:rFonts w:ascii="Verdana" w:hAnsi="Verdana"/>
                <w:sz w:val="20"/>
                <w:szCs w:val="20"/>
              </w:rPr>
            </w:pPr>
          </w:p>
        </w:tc>
        <w:tc>
          <w:tcPr>
            <w:tcW w:w="4811" w:type="dxa"/>
            <w:tcBorders>
              <w:top w:val="single" w:color="auto" w:sz="8" w:space="0"/>
              <w:left w:val="single" w:color="auto" w:sz="4" w:space="0"/>
              <w:bottom w:val="single" w:color="auto" w:sz="8" w:space="0"/>
              <w:right w:val="single" w:color="auto" w:sz="8" w:space="0"/>
            </w:tcBorders>
            <w:tcMar>
              <w:top w:w="15" w:type="dxa"/>
              <w:left w:w="15" w:type="dxa"/>
              <w:bottom w:w="15" w:type="dxa"/>
              <w:right w:w="15" w:type="dxa"/>
            </w:tcMar>
          </w:tcPr>
          <w:p w:rsidR="000F5E6A" w:rsidP="002E1E87" w:rsidRDefault="000F5E6A" w14:paraId="592D04D3"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Łączna liczba godzin zajęć</w:t>
            </w:r>
          </w:p>
        </w:tc>
        <w:tc>
          <w:tcPr>
            <w:tcW w:w="3832"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2F1EFDF3"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90</w:t>
            </w:r>
          </w:p>
        </w:tc>
      </w:tr>
      <w:tr w:rsidR="000F5E6A" w:rsidTr="002E1E87" w14:paraId="536332B9" w14:textId="77777777">
        <w:trPr>
          <w:trHeight w:val="300"/>
        </w:trPr>
        <w:tc>
          <w:tcPr>
            <w:tcW w:w="851" w:type="dxa"/>
            <w:vMerge/>
            <w:tcBorders>
              <w:right w:val="single" w:color="auto" w:sz="4" w:space="0"/>
            </w:tcBorders>
            <w:vAlign w:val="center"/>
          </w:tcPr>
          <w:p w:rsidRPr="00862C92" w:rsidR="000F5E6A" w:rsidP="002E1E87" w:rsidRDefault="000F5E6A" w14:paraId="6FCDA253" w14:textId="77777777">
            <w:pPr>
              <w:jc w:val="center"/>
              <w:rPr>
                <w:rFonts w:ascii="Verdana" w:hAnsi="Verdana"/>
                <w:sz w:val="20"/>
                <w:szCs w:val="20"/>
              </w:rPr>
            </w:pPr>
          </w:p>
        </w:tc>
        <w:tc>
          <w:tcPr>
            <w:tcW w:w="4811" w:type="dxa"/>
            <w:tcBorders>
              <w:top w:val="single" w:color="auto" w:sz="8" w:space="0"/>
              <w:left w:val="single" w:color="auto" w:sz="4" w:space="0"/>
              <w:bottom w:val="single" w:color="auto" w:sz="8" w:space="0"/>
              <w:right w:val="single" w:color="auto" w:sz="8" w:space="0"/>
            </w:tcBorders>
            <w:tcMar>
              <w:top w:w="15" w:type="dxa"/>
              <w:left w:w="15" w:type="dxa"/>
              <w:bottom w:w="15" w:type="dxa"/>
              <w:right w:w="15" w:type="dxa"/>
            </w:tcMar>
          </w:tcPr>
          <w:p w:rsidR="000F5E6A" w:rsidP="002E1E87" w:rsidRDefault="000F5E6A" w14:paraId="3ED9494E"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Liczba punktów ECTS </w:t>
            </w:r>
          </w:p>
        </w:tc>
        <w:tc>
          <w:tcPr>
            <w:tcW w:w="3832"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30DE189E"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3</w:t>
            </w:r>
          </w:p>
        </w:tc>
      </w:tr>
    </w:tbl>
    <w:p w:rsidR="000F5E6A" w:rsidP="000F5E6A" w:rsidRDefault="000F5E6A" w14:paraId="1F9DCE6F" w14:textId="77777777">
      <w:pPr>
        <w:spacing w:after="120"/>
        <w:ind w:left="57" w:right="57"/>
        <w:jc w:val="right"/>
        <w:rPr>
          <w:rFonts w:ascii="Verdana" w:hAnsi="Verdana" w:eastAsia="Verdana" w:cs="Verdana"/>
          <w:sz w:val="20"/>
          <w:szCs w:val="20"/>
        </w:rPr>
      </w:pPr>
      <w:r w:rsidRPr="3FC9E23D">
        <w:rPr>
          <w:rFonts w:ascii="Verdana" w:hAnsi="Verdana" w:eastAsia="Verdana" w:cs="Verdana"/>
          <w:sz w:val="20"/>
          <w:szCs w:val="20"/>
        </w:rPr>
        <w:t xml:space="preserve">(03.01.2025 r., Agata </w:t>
      </w:r>
      <w:proofErr w:type="spellStart"/>
      <w:r w:rsidRPr="3FC9E23D">
        <w:rPr>
          <w:rFonts w:ascii="Verdana" w:hAnsi="Verdana" w:eastAsia="Verdana" w:cs="Verdana"/>
          <w:sz w:val="20"/>
          <w:szCs w:val="20"/>
        </w:rPr>
        <w:t>Draus</w:t>
      </w:r>
      <w:proofErr w:type="spellEnd"/>
      <w:r w:rsidRPr="3FC9E23D">
        <w:rPr>
          <w:rFonts w:ascii="Verdana" w:hAnsi="Verdana" w:eastAsia="Verdana" w:cs="Verdana"/>
          <w:sz w:val="20"/>
          <w:szCs w:val="20"/>
        </w:rPr>
        <w:t>-Kłobucka</w:t>
      </w:r>
      <w:r>
        <w:rPr>
          <w:rFonts w:ascii="Verdana" w:hAnsi="Verdana" w:eastAsia="Verdana" w:cs="Verdana"/>
          <w:sz w:val="20"/>
          <w:szCs w:val="20"/>
        </w:rPr>
        <w:t xml:space="preserve">, </w:t>
      </w:r>
      <w:r w:rsidRPr="2AEC04DE">
        <w:rPr>
          <w:rFonts w:ascii="Verdana" w:hAnsi="Verdana" w:eastAsia="Verdana" w:cs="Verdana"/>
          <w:sz w:val="20"/>
          <w:szCs w:val="20"/>
        </w:rPr>
        <w:t xml:space="preserve">aktualizacja: Magdalena Krzyżostaniak, </w:t>
      </w:r>
      <w:r>
        <w:rPr>
          <w:rFonts w:ascii="Verdana" w:hAnsi="Verdana" w:eastAsia="Verdana" w:cs="Verdana"/>
          <w:sz w:val="20"/>
          <w:szCs w:val="20"/>
        </w:rPr>
        <w:t>czerwiec</w:t>
      </w:r>
      <w:r w:rsidRPr="2AEC04DE">
        <w:rPr>
          <w:rFonts w:ascii="Verdana" w:hAnsi="Verdana" w:eastAsia="Verdana" w:cs="Verdana"/>
          <w:sz w:val="20"/>
          <w:szCs w:val="20"/>
        </w:rPr>
        <w:t xml:space="preserve"> 2025</w:t>
      </w:r>
      <w:r>
        <w:rPr>
          <w:rFonts w:ascii="Verdana" w:hAnsi="Verdana" w:eastAsia="Verdana" w:cs="Verdana"/>
          <w:sz w:val="20"/>
          <w:szCs w:val="20"/>
        </w:rPr>
        <w:t xml:space="preserve">, </w:t>
      </w: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eastAsia="Verdana" w:cs="Verdana"/>
          <w:sz w:val="20"/>
          <w:szCs w:val="20"/>
        </w:rPr>
        <w:t>ZdsJK+Marlena</w:t>
      </w:r>
      <w:proofErr w:type="spellEnd"/>
      <w:r>
        <w:rPr>
          <w:rFonts w:ascii="Verdana" w:hAnsi="Verdana" w:eastAsia="Verdana" w:cs="Verdana"/>
          <w:sz w:val="20"/>
          <w:szCs w:val="20"/>
        </w:rPr>
        <w:t xml:space="preserve"> Krupa Adamczyk, wrzesień 2025</w:t>
      </w:r>
      <w:r w:rsidRPr="3FC9E23D">
        <w:rPr>
          <w:rFonts w:ascii="Verdana" w:hAnsi="Verdana" w:eastAsia="Verdana" w:cs="Verdana"/>
          <w:sz w:val="20"/>
          <w:szCs w:val="20"/>
        </w:rPr>
        <w:t>)</w:t>
      </w:r>
    </w:p>
    <w:p w:rsidR="00A631DC" w:rsidP="00862C92" w:rsidRDefault="00A631DC" w14:paraId="2DEC7360" w14:textId="77777777">
      <w:pPr>
        <w:spacing w:after="120"/>
        <w:ind w:left="57" w:right="57"/>
        <w:jc w:val="right"/>
        <w:rPr>
          <w:rFonts w:ascii="Verdana" w:hAnsi="Verdana" w:eastAsia="Verdana" w:cs="Verdana"/>
          <w:sz w:val="20"/>
          <w:szCs w:val="20"/>
        </w:rPr>
      </w:pPr>
    </w:p>
    <w:p w:rsidR="0064454E" w:rsidP="0064454E" w:rsidRDefault="0064454E" w14:paraId="5092B5FA" w14:textId="77777777">
      <w:pPr>
        <w:pStyle w:val="Nagwek2"/>
        <w:rPr>
          <w:color w:val="auto"/>
        </w:rPr>
      </w:pPr>
      <w:bookmarkStart w:name="_Toc196218640" w:id="154"/>
      <w:bookmarkStart w:name="_Toc207816881" w:id="155"/>
      <w:bookmarkStart w:name="_Toc209793632" w:id="156"/>
      <w:r w:rsidRPr="3FC9E23D">
        <w:rPr>
          <w:color w:val="auto"/>
        </w:rPr>
        <w:t xml:space="preserve">Mistyka hiszpańska i mistyka à </w:t>
      </w:r>
      <w:proofErr w:type="spellStart"/>
      <w:r w:rsidRPr="3FC9E23D">
        <w:rPr>
          <w:color w:val="auto"/>
        </w:rPr>
        <w:t>rebours</w:t>
      </w:r>
      <w:proofErr w:type="spellEnd"/>
      <w:r w:rsidRPr="3FC9E23D">
        <w:rPr>
          <w:color w:val="auto"/>
        </w:rPr>
        <w:t xml:space="preserve"> w literaturze</w:t>
      </w:r>
      <w:bookmarkEnd w:id="154"/>
      <w:bookmarkEnd w:id="155"/>
      <w:bookmarkEnd w:id="156"/>
    </w:p>
    <w:tbl>
      <w:tblPr>
        <w:tblW w:w="9771"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41"/>
        <w:gridCol w:w="4821"/>
        <w:gridCol w:w="1162"/>
        <w:gridCol w:w="2947"/>
      </w:tblGrid>
      <w:tr w:rsidRPr="00D7109B" w:rsidR="0064454E" w:rsidTr="002E1E87" w14:paraId="589DFD78" w14:textId="77777777">
        <w:trPr>
          <w:trHeight w:val="15"/>
        </w:trPr>
        <w:tc>
          <w:tcPr>
            <w:tcW w:w="8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38331A" w:rsidR="0064454E" w:rsidP="002E1E87" w:rsidRDefault="0064454E" w14:paraId="275C0C57" w14:textId="77777777">
            <w:pPr>
              <w:jc w:val="center"/>
              <w:rPr>
                <w:rFonts w:ascii="Verdana" w:hAnsi="Verdana"/>
                <w:sz w:val="20"/>
                <w:szCs w:val="20"/>
              </w:rPr>
            </w:pPr>
            <w:r>
              <w:rPr>
                <w:rFonts w:ascii="Verdana" w:hAnsi="Verdana"/>
                <w:sz w:val="20"/>
                <w:szCs w:val="20"/>
              </w:rPr>
              <w:t>1.</w:t>
            </w:r>
          </w:p>
        </w:tc>
        <w:tc>
          <w:tcPr>
            <w:tcW w:w="8930"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11523B40"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Nazwa przedmiotu w języku polskim oraz angielskim</w:t>
            </w:r>
          </w:p>
          <w:p w:rsidR="0064454E" w:rsidP="002E1E87" w:rsidRDefault="0064454E" w14:paraId="1AB7D155"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xml:space="preserve">MISTYKA HISZPAŃSKA I MISTYKA </w:t>
            </w:r>
            <w:r w:rsidRPr="3FC9E23D">
              <w:rPr>
                <w:rFonts w:ascii="Verdana" w:hAnsi="Verdana" w:eastAsia="Verdana" w:cs="Verdana"/>
                <w:b/>
                <w:bCs/>
                <w:i/>
                <w:iCs/>
                <w:sz w:val="20"/>
                <w:szCs w:val="20"/>
              </w:rPr>
              <w:t>À REBOURS</w:t>
            </w:r>
            <w:r w:rsidRPr="3FC9E23D">
              <w:rPr>
                <w:rFonts w:ascii="Verdana" w:hAnsi="Verdana" w:eastAsia="Verdana" w:cs="Verdana"/>
                <w:b/>
                <w:bCs/>
                <w:sz w:val="20"/>
                <w:szCs w:val="20"/>
              </w:rPr>
              <w:t xml:space="preserve"> W LITERATURZE</w:t>
            </w:r>
          </w:p>
          <w:p w:rsidRPr="00D7109B" w:rsidR="0064454E" w:rsidP="002E1E87" w:rsidRDefault="0064454E" w14:paraId="18E65D82" w14:textId="77777777">
            <w:pPr>
              <w:spacing w:after="120"/>
              <w:ind w:left="57" w:right="57"/>
              <w:rPr>
                <w:rFonts w:ascii="Verdana" w:hAnsi="Verdana" w:eastAsia="Verdana" w:cs="Verdana"/>
                <w:b/>
                <w:bCs/>
                <w:sz w:val="20"/>
                <w:szCs w:val="20"/>
                <w:lang w:val="fr-CA"/>
              </w:rPr>
            </w:pPr>
            <w:r w:rsidRPr="00D7109B">
              <w:rPr>
                <w:rFonts w:ascii="Verdana" w:hAnsi="Verdana" w:eastAsia="Verdana" w:cs="Verdana"/>
                <w:b/>
                <w:bCs/>
                <w:sz w:val="20"/>
                <w:szCs w:val="20"/>
                <w:lang w:val="fr-CA"/>
              </w:rPr>
              <w:t>Spanish Mysticism and Mysticism À Rebours in Literature</w:t>
            </w:r>
          </w:p>
        </w:tc>
      </w:tr>
      <w:tr w:rsidR="0064454E" w:rsidTr="002E1E87" w14:paraId="36D5BC11" w14:textId="77777777">
        <w:trPr>
          <w:trHeight w:val="15"/>
        </w:trPr>
        <w:tc>
          <w:tcPr>
            <w:tcW w:w="8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38331A" w:rsidR="0064454E" w:rsidP="002E1E87" w:rsidRDefault="0064454E" w14:paraId="4011DC1B" w14:textId="77777777">
            <w:pPr>
              <w:jc w:val="center"/>
              <w:rPr>
                <w:rFonts w:ascii="Verdana" w:hAnsi="Verdana"/>
                <w:sz w:val="20"/>
                <w:szCs w:val="20"/>
              </w:rPr>
            </w:pPr>
            <w:r>
              <w:rPr>
                <w:rFonts w:ascii="Verdana" w:hAnsi="Verdana"/>
                <w:sz w:val="20"/>
                <w:szCs w:val="20"/>
              </w:rPr>
              <w:t>2.</w:t>
            </w:r>
          </w:p>
        </w:tc>
        <w:tc>
          <w:tcPr>
            <w:tcW w:w="8930"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0835C6C9"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Dyscyplina </w:t>
            </w:r>
          </w:p>
          <w:p w:rsidR="0064454E" w:rsidP="002E1E87" w:rsidRDefault="0064454E" w14:paraId="1217D1BB"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literaturoznawstwo</w:t>
            </w:r>
          </w:p>
        </w:tc>
      </w:tr>
      <w:tr w:rsidR="0064454E" w:rsidTr="002E1E87" w14:paraId="2FE88B10" w14:textId="77777777">
        <w:trPr>
          <w:trHeight w:val="330"/>
        </w:trPr>
        <w:tc>
          <w:tcPr>
            <w:tcW w:w="8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38331A" w:rsidR="0064454E" w:rsidP="002E1E87" w:rsidRDefault="0064454E" w14:paraId="409C9671" w14:textId="77777777">
            <w:pPr>
              <w:jc w:val="center"/>
              <w:rPr>
                <w:rFonts w:ascii="Verdana" w:hAnsi="Verdana"/>
                <w:sz w:val="20"/>
                <w:szCs w:val="20"/>
              </w:rPr>
            </w:pPr>
            <w:r>
              <w:rPr>
                <w:rFonts w:ascii="Verdana" w:hAnsi="Verdana"/>
                <w:sz w:val="20"/>
                <w:szCs w:val="20"/>
              </w:rPr>
              <w:t>3.</w:t>
            </w:r>
          </w:p>
        </w:tc>
        <w:tc>
          <w:tcPr>
            <w:tcW w:w="8930"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524444B7"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Język wykładowy </w:t>
            </w:r>
          </w:p>
          <w:p w:rsidR="0064454E" w:rsidP="002E1E87" w:rsidRDefault="0064454E" w14:paraId="200D0E41"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polski i hiszpański</w:t>
            </w:r>
          </w:p>
        </w:tc>
      </w:tr>
      <w:tr w:rsidR="0064454E" w:rsidTr="002E1E87" w14:paraId="41317008" w14:textId="77777777">
        <w:trPr>
          <w:trHeight w:val="15"/>
        </w:trPr>
        <w:tc>
          <w:tcPr>
            <w:tcW w:w="8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38331A" w:rsidR="0064454E" w:rsidP="002E1E87" w:rsidRDefault="0064454E" w14:paraId="072BA82D" w14:textId="77777777">
            <w:pPr>
              <w:jc w:val="center"/>
              <w:rPr>
                <w:rFonts w:ascii="Verdana" w:hAnsi="Verdana"/>
                <w:sz w:val="20"/>
                <w:szCs w:val="20"/>
              </w:rPr>
            </w:pPr>
            <w:r>
              <w:rPr>
                <w:rFonts w:ascii="Verdana" w:hAnsi="Verdana"/>
                <w:sz w:val="20"/>
                <w:szCs w:val="20"/>
              </w:rPr>
              <w:t>4.</w:t>
            </w:r>
          </w:p>
        </w:tc>
        <w:tc>
          <w:tcPr>
            <w:tcW w:w="8930"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30DF8524"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Jednostka prowadząca przedmiot </w:t>
            </w:r>
          </w:p>
          <w:p w:rsidR="0064454E" w:rsidP="002E1E87" w:rsidRDefault="0064454E" w14:paraId="0A0371CD"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Instytut Filologii Romańskiej</w:t>
            </w:r>
          </w:p>
        </w:tc>
      </w:tr>
      <w:tr w:rsidR="0064454E" w:rsidTr="002E1E87" w14:paraId="0C7DB52D" w14:textId="77777777">
        <w:trPr>
          <w:trHeight w:val="15"/>
        </w:trPr>
        <w:tc>
          <w:tcPr>
            <w:tcW w:w="8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38331A" w:rsidR="0064454E" w:rsidP="002E1E87" w:rsidRDefault="0064454E" w14:paraId="20A3C357" w14:textId="77777777">
            <w:pPr>
              <w:jc w:val="center"/>
              <w:rPr>
                <w:rFonts w:ascii="Verdana" w:hAnsi="Verdana"/>
                <w:sz w:val="20"/>
                <w:szCs w:val="20"/>
              </w:rPr>
            </w:pPr>
            <w:r>
              <w:rPr>
                <w:rFonts w:ascii="Verdana" w:hAnsi="Verdana"/>
                <w:sz w:val="20"/>
                <w:szCs w:val="20"/>
              </w:rPr>
              <w:t>5.</w:t>
            </w:r>
          </w:p>
        </w:tc>
        <w:tc>
          <w:tcPr>
            <w:tcW w:w="8930"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A631DC" w:rsidR="0064454E" w:rsidP="002E1E87" w:rsidRDefault="0064454E" w14:paraId="4589B1AE" w14:textId="77777777">
            <w:pPr>
              <w:spacing w:after="120"/>
              <w:ind w:left="57" w:right="57"/>
              <w:rPr>
                <w:rFonts w:ascii="Verdana" w:hAnsi="Verdana" w:eastAsia="Verdana" w:cs="Verdana"/>
                <w:i/>
                <w:iCs/>
                <w:sz w:val="20"/>
                <w:szCs w:val="20"/>
              </w:rPr>
            </w:pPr>
            <w:r w:rsidRPr="00A631DC">
              <w:rPr>
                <w:rFonts w:ascii="Verdana" w:hAnsi="Verdana" w:eastAsia="Verdana" w:cs="Verdana"/>
                <w:sz w:val="20"/>
                <w:szCs w:val="20"/>
              </w:rPr>
              <w:t>Rodzaj przedmiotu (obowiązkowy, do wyboru)</w:t>
            </w:r>
            <w:r w:rsidRPr="00A631DC">
              <w:rPr>
                <w:rFonts w:ascii="Verdana" w:hAnsi="Verdana" w:eastAsia="Verdana" w:cs="Verdana"/>
                <w:i/>
                <w:iCs/>
                <w:sz w:val="20"/>
                <w:szCs w:val="20"/>
              </w:rPr>
              <w:t xml:space="preserve"> </w:t>
            </w:r>
          </w:p>
          <w:p w:rsidR="0064454E" w:rsidP="002E1E87" w:rsidRDefault="0064454E" w14:paraId="4E722837" w14:textId="77777777">
            <w:pPr>
              <w:spacing w:after="120"/>
              <w:ind w:left="57" w:right="57"/>
              <w:rPr>
                <w:rFonts w:ascii="Verdana" w:hAnsi="Verdana" w:eastAsia="Verdana" w:cs="Verdana"/>
                <w:b/>
                <w:bCs/>
                <w:sz w:val="20"/>
                <w:szCs w:val="20"/>
              </w:rPr>
            </w:pPr>
            <w:r w:rsidRPr="00A631DC">
              <w:rPr>
                <w:rFonts w:ascii="Verdana" w:hAnsi="Verdana" w:eastAsia="Times New Roman" w:cs="Times New Roman"/>
                <w:b/>
                <w:bCs/>
                <w:sz w:val="20"/>
                <w:szCs w:val="20"/>
                <w:lang w:eastAsia="pl-PL"/>
              </w:rPr>
              <w:t>przedmiot do wyboru (literaturoznawczy)</w:t>
            </w:r>
          </w:p>
        </w:tc>
      </w:tr>
      <w:tr w:rsidR="0064454E" w:rsidTr="002E1E87" w14:paraId="52810B62" w14:textId="77777777">
        <w:trPr>
          <w:trHeight w:val="15"/>
        </w:trPr>
        <w:tc>
          <w:tcPr>
            <w:tcW w:w="8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38331A" w:rsidR="0064454E" w:rsidP="002E1E87" w:rsidRDefault="0064454E" w14:paraId="4D9C481A" w14:textId="77777777">
            <w:pPr>
              <w:jc w:val="center"/>
              <w:rPr>
                <w:rFonts w:ascii="Verdana" w:hAnsi="Verdana"/>
                <w:sz w:val="20"/>
                <w:szCs w:val="20"/>
              </w:rPr>
            </w:pPr>
            <w:r>
              <w:rPr>
                <w:rFonts w:ascii="Verdana" w:hAnsi="Verdana"/>
                <w:sz w:val="20"/>
                <w:szCs w:val="20"/>
              </w:rPr>
              <w:t>6.</w:t>
            </w:r>
          </w:p>
        </w:tc>
        <w:tc>
          <w:tcPr>
            <w:tcW w:w="8930"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A631DC" w:rsidR="0064454E" w:rsidP="002E1E87" w:rsidRDefault="0064454E" w14:paraId="7F86F598" w14:textId="77777777">
            <w:pPr>
              <w:spacing w:after="120"/>
              <w:ind w:left="57" w:right="57"/>
              <w:rPr>
                <w:rFonts w:ascii="Verdana" w:hAnsi="Verdana" w:eastAsia="Verdana" w:cs="Verdana"/>
                <w:sz w:val="20"/>
                <w:szCs w:val="20"/>
              </w:rPr>
            </w:pPr>
            <w:r w:rsidRPr="00A631DC">
              <w:rPr>
                <w:rFonts w:ascii="Verdana" w:hAnsi="Verdana" w:eastAsia="Verdana" w:cs="Verdana"/>
                <w:sz w:val="20"/>
                <w:szCs w:val="20"/>
              </w:rPr>
              <w:t xml:space="preserve">Kierunek studiów </w:t>
            </w:r>
          </w:p>
          <w:p w:rsidR="0064454E" w:rsidP="002E1E87" w:rsidRDefault="0064454E" w14:paraId="7788B47D" w14:textId="77777777">
            <w:pPr>
              <w:spacing w:after="120"/>
              <w:ind w:left="57" w:right="57"/>
              <w:rPr>
                <w:rFonts w:ascii="Verdana" w:hAnsi="Verdana" w:eastAsia="Verdana" w:cs="Verdana"/>
                <w:b/>
                <w:bCs/>
                <w:sz w:val="20"/>
                <w:szCs w:val="20"/>
              </w:rPr>
            </w:pPr>
            <w:r w:rsidRPr="00A631DC">
              <w:rPr>
                <w:rFonts w:ascii="Verdana" w:hAnsi="Verdana" w:eastAsia="Verdana" w:cs="Verdana"/>
                <w:b/>
                <w:bCs/>
                <w:sz w:val="20"/>
                <w:szCs w:val="20"/>
              </w:rPr>
              <w:t>filologia francuska, filologia hiszpańska, italianistyka</w:t>
            </w:r>
          </w:p>
        </w:tc>
      </w:tr>
      <w:tr w:rsidR="0064454E" w:rsidTr="002E1E87" w14:paraId="6F407372" w14:textId="77777777">
        <w:trPr>
          <w:trHeight w:val="15"/>
        </w:trPr>
        <w:tc>
          <w:tcPr>
            <w:tcW w:w="8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38331A" w:rsidR="0064454E" w:rsidP="002E1E87" w:rsidRDefault="0064454E" w14:paraId="3B9E7EB3" w14:textId="77777777">
            <w:pPr>
              <w:jc w:val="center"/>
              <w:rPr>
                <w:rFonts w:ascii="Verdana" w:hAnsi="Verdana"/>
                <w:sz w:val="20"/>
                <w:szCs w:val="20"/>
              </w:rPr>
            </w:pPr>
            <w:r>
              <w:rPr>
                <w:rFonts w:ascii="Verdana" w:hAnsi="Verdana"/>
                <w:sz w:val="20"/>
                <w:szCs w:val="20"/>
              </w:rPr>
              <w:t>7.</w:t>
            </w:r>
          </w:p>
        </w:tc>
        <w:tc>
          <w:tcPr>
            <w:tcW w:w="8930"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4A6F7989"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Poziom studiów </w:t>
            </w:r>
          </w:p>
          <w:p w:rsidR="0064454E" w:rsidP="002E1E87" w:rsidRDefault="0064454E" w14:paraId="319654D0"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I stopień</w:t>
            </w:r>
          </w:p>
        </w:tc>
      </w:tr>
      <w:tr w:rsidR="0064454E" w:rsidTr="002E1E87" w14:paraId="4BDCD790" w14:textId="77777777">
        <w:trPr>
          <w:trHeight w:val="15"/>
        </w:trPr>
        <w:tc>
          <w:tcPr>
            <w:tcW w:w="8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38331A" w:rsidR="0064454E" w:rsidP="002E1E87" w:rsidRDefault="0064454E" w14:paraId="1699CBFC" w14:textId="77777777">
            <w:pPr>
              <w:jc w:val="center"/>
              <w:rPr>
                <w:rFonts w:ascii="Verdana" w:hAnsi="Verdana"/>
                <w:sz w:val="20"/>
                <w:szCs w:val="20"/>
              </w:rPr>
            </w:pPr>
            <w:r>
              <w:rPr>
                <w:rFonts w:ascii="Verdana" w:hAnsi="Verdana"/>
                <w:sz w:val="20"/>
                <w:szCs w:val="20"/>
              </w:rPr>
              <w:t>8.</w:t>
            </w:r>
          </w:p>
        </w:tc>
        <w:tc>
          <w:tcPr>
            <w:tcW w:w="8930"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253347DC"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Rok studiów</w:t>
            </w:r>
          </w:p>
          <w:p w:rsidR="0064454E" w:rsidP="002E1E87" w:rsidRDefault="0064454E" w14:paraId="3B587713"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II, III</w:t>
            </w:r>
          </w:p>
        </w:tc>
      </w:tr>
      <w:tr w:rsidR="0064454E" w:rsidTr="002E1E87" w14:paraId="3023B377" w14:textId="77777777">
        <w:trPr>
          <w:trHeight w:val="15"/>
        </w:trPr>
        <w:tc>
          <w:tcPr>
            <w:tcW w:w="8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38331A" w:rsidR="0064454E" w:rsidP="002E1E87" w:rsidRDefault="0064454E" w14:paraId="724689F9" w14:textId="77777777">
            <w:pPr>
              <w:jc w:val="center"/>
              <w:rPr>
                <w:rFonts w:ascii="Verdana" w:hAnsi="Verdana"/>
                <w:sz w:val="20"/>
                <w:szCs w:val="20"/>
              </w:rPr>
            </w:pPr>
            <w:r>
              <w:rPr>
                <w:rFonts w:ascii="Verdana" w:hAnsi="Verdana"/>
                <w:sz w:val="20"/>
                <w:szCs w:val="20"/>
              </w:rPr>
              <w:t>9.</w:t>
            </w:r>
          </w:p>
        </w:tc>
        <w:tc>
          <w:tcPr>
            <w:tcW w:w="8930"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17280D6C" w14:textId="77777777">
            <w:pPr>
              <w:spacing w:after="120"/>
              <w:ind w:left="57" w:right="57"/>
              <w:rPr>
                <w:rFonts w:ascii="Verdana" w:hAnsi="Verdana" w:eastAsia="Verdana" w:cs="Verdana"/>
                <w:i/>
                <w:iCs/>
                <w:sz w:val="20"/>
                <w:szCs w:val="20"/>
              </w:rPr>
            </w:pPr>
            <w:r w:rsidRPr="3FC9E23D">
              <w:rPr>
                <w:rFonts w:ascii="Verdana" w:hAnsi="Verdana" w:eastAsia="Verdana" w:cs="Verdana"/>
                <w:sz w:val="20"/>
                <w:szCs w:val="20"/>
              </w:rPr>
              <w:t xml:space="preserve">Semestr </w:t>
            </w:r>
            <w:r w:rsidRPr="3FC9E23D">
              <w:rPr>
                <w:rFonts w:ascii="Verdana" w:hAnsi="Verdana" w:eastAsia="Verdana" w:cs="Verdana"/>
                <w:i/>
                <w:iCs/>
                <w:sz w:val="20"/>
                <w:szCs w:val="20"/>
              </w:rPr>
              <w:t>(zimowy lub letni)</w:t>
            </w:r>
          </w:p>
          <w:p w:rsidR="0064454E" w:rsidP="002E1E87" w:rsidRDefault="0064454E" w14:paraId="7697945D"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zimowy lub letni</w:t>
            </w:r>
          </w:p>
        </w:tc>
      </w:tr>
      <w:tr w:rsidR="0064454E" w:rsidTr="002E1E87" w14:paraId="529F27AA" w14:textId="77777777">
        <w:trPr>
          <w:trHeight w:val="15"/>
        </w:trPr>
        <w:tc>
          <w:tcPr>
            <w:tcW w:w="8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38331A" w:rsidR="0064454E" w:rsidP="002E1E87" w:rsidRDefault="0064454E" w14:paraId="64A8A37C" w14:textId="77777777">
            <w:pPr>
              <w:jc w:val="center"/>
              <w:rPr>
                <w:rFonts w:ascii="Verdana" w:hAnsi="Verdana"/>
                <w:sz w:val="20"/>
                <w:szCs w:val="20"/>
              </w:rPr>
            </w:pPr>
            <w:r>
              <w:rPr>
                <w:rFonts w:ascii="Verdana" w:hAnsi="Verdana"/>
                <w:sz w:val="20"/>
                <w:szCs w:val="20"/>
              </w:rPr>
              <w:t>10.</w:t>
            </w:r>
          </w:p>
        </w:tc>
        <w:tc>
          <w:tcPr>
            <w:tcW w:w="8930"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3494C249"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Forma zajęć i liczba godzin </w:t>
            </w:r>
          </w:p>
          <w:p w:rsidR="0064454E" w:rsidP="002E1E87" w:rsidRDefault="0064454E" w14:paraId="49EE361F"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konwersatorium, 30 godzin</w:t>
            </w:r>
          </w:p>
        </w:tc>
      </w:tr>
      <w:tr w:rsidR="0064454E" w:rsidTr="002E1E87" w14:paraId="5FC725F3" w14:textId="77777777">
        <w:trPr>
          <w:trHeight w:val="750"/>
        </w:trPr>
        <w:tc>
          <w:tcPr>
            <w:tcW w:w="8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38331A" w:rsidR="0064454E" w:rsidP="002E1E87" w:rsidRDefault="0064454E" w14:paraId="3EC18DE2" w14:textId="77777777">
            <w:pPr>
              <w:jc w:val="center"/>
              <w:rPr>
                <w:rFonts w:ascii="Verdana" w:hAnsi="Verdana"/>
                <w:sz w:val="20"/>
                <w:szCs w:val="20"/>
              </w:rPr>
            </w:pPr>
            <w:r>
              <w:rPr>
                <w:rFonts w:ascii="Verdana" w:hAnsi="Verdana"/>
                <w:sz w:val="20"/>
                <w:szCs w:val="20"/>
              </w:rPr>
              <w:t>11.</w:t>
            </w:r>
          </w:p>
        </w:tc>
        <w:tc>
          <w:tcPr>
            <w:tcW w:w="8930"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226CEAE0"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Wymagania wstępne w zakresie wiedzy, umiejętności i kompetencji społecznych dla przedmiotu </w:t>
            </w:r>
          </w:p>
          <w:p w:rsidR="0064454E" w:rsidP="002E1E87" w:rsidRDefault="0064454E" w14:paraId="477B49B3"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znajomość języka hiszpańskiego na poziomie minimum B1</w:t>
            </w:r>
            <w:r>
              <w:rPr>
                <w:rFonts w:ascii="Verdana" w:hAnsi="Verdana" w:eastAsia="Verdana" w:cs="Verdana"/>
                <w:b/>
                <w:bCs/>
                <w:i/>
                <w:iCs/>
                <w:sz w:val="20"/>
                <w:szCs w:val="20"/>
              </w:rPr>
              <w:t xml:space="preserve"> </w:t>
            </w:r>
            <w:r>
              <w:rPr>
                <w:rFonts w:ascii="Verdana" w:hAnsi="Verdana" w:eastAsia="Verdana" w:cs="Verdana"/>
                <w:b/>
                <w:bCs/>
                <w:sz w:val="20"/>
                <w:szCs w:val="20"/>
              </w:rPr>
              <w:t>I</w:t>
            </w:r>
            <w:r w:rsidRPr="3FC9E23D">
              <w:rPr>
                <w:rFonts w:ascii="Verdana" w:hAnsi="Verdana" w:eastAsia="Verdana" w:cs="Verdana"/>
                <w:b/>
                <w:bCs/>
                <w:sz w:val="20"/>
                <w:szCs w:val="20"/>
              </w:rPr>
              <w:t xml:space="preserve"> wg ESOKJ</w:t>
            </w:r>
          </w:p>
        </w:tc>
      </w:tr>
      <w:tr w:rsidR="0064454E" w:rsidTr="002E1E87" w14:paraId="53E45303" w14:textId="77777777">
        <w:trPr>
          <w:trHeight w:val="15"/>
        </w:trPr>
        <w:tc>
          <w:tcPr>
            <w:tcW w:w="8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38331A" w:rsidR="0064454E" w:rsidP="002E1E87" w:rsidRDefault="0064454E" w14:paraId="7607D7E1" w14:textId="77777777">
            <w:pPr>
              <w:jc w:val="center"/>
              <w:rPr>
                <w:rFonts w:ascii="Verdana" w:hAnsi="Verdana"/>
                <w:sz w:val="20"/>
                <w:szCs w:val="20"/>
              </w:rPr>
            </w:pPr>
            <w:r>
              <w:rPr>
                <w:rFonts w:ascii="Verdana" w:hAnsi="Verdana"/>
                <w:sz w:val="20"/>
                <w:szCs w:val="20"/>
              </w:rPr>
              <w:t>12.</w:t>
            </w:r>
          </w:p>
        </w:tc>
        <w:tc>
          <w:tcPr>
            <w:tcW w:w="8930"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25F1D591"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Cele kształcenia dla przedmiotu </w:t>
            </w:r>
          </w:p>
          <w:p w:rsidR="0064454E" w:rsidP="002E1E87" w:rsidRDefault="0064454E" w14:paraId="499AD4D9"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Ukazanie problematyki tradycji oraz jej roli w procesie historycznoliterackim poprzez zapoznanie studentów z dziełami literatury hiszpańskiej i polskiej nawiązującymi do mistycznej poezji hiszpańskiej Złotego Wieku</w:t>
            </w:r>
            <w:r>
              <w:rPr>
                <w:rFonts w:ascii="Verdana" w:hAnsi="Verdana" w:eastAsia="Verdana" w:cs="Verdana"/>
                <w:b/>
                <w:bCs/>
                <w:sz w:val="20"/>
                <w:szCs w:val="20"/>
              </w:rPr>
              <w:t>, która</w:t>
            </w:r>
            <w:r w:rsidRPr="3FC9E23D">
              <w:rPr>
                <w:rFonts w:ascii="Verdana" w:hAnsi="Verdana" w:eastAsia="Verdana" w:cs="Verdana"/>
                <w:b/>
                <w:bCs/>
                <w:sz w:val="20"/>
                <w:szCs w:val="20"/>
              </w:rPr>
              <w:t xml:space="preserve"> należ</w:t>
            </w:r>
            <w:r>
              <w:rPr>
                <w:rFonts w:ascii="Verdana" w:hAnsi="Verdana" w:eastAsia="Verdana" w:cs="Verdana"/>
                <w:b/>
                <w:bCs/>
                <w:sz w:val="20"/>
                <w:szCs w:val="20"/>
              </w:rPr>
              <w:t>y</w:t>
            </w:r>
            <w:r w:rsidRPr="3FC9E23D">
              <w:rPr>
                <w:rFonts w:ascii="Verdana" w:hAnsi="Verdana" w:eastAsia="Verdana" w:cs="Verdana"/>
                <w:b/>
                <w:bCs/>
                <w:sz w:val="20"/>
                <w:szCs w:val="20"/>
              </w:rPr>
              <w:t xml:space="preserve"> do ścisłego kanonu literatury tego kraju. Doskonalenie umiejętności analizy i interpretacji tekstów literackich oraz wypracowanie warsztatu badań komparatystycznych.</w:t>
            </w:r>
          </w:p>
        </w:tc>
      </w:tr>
      <w:tr w:rsidR="0064454E" w:rsidTr="002E1E87" w14:paraId="66D93A6A" w14:textId="77777777">
        <w:trPr>
          <w:trHeight w:val="30"/>
        </w:trPr>
        <w:tc>
          <w:tcPr>
            <w:tcW w:w="8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38331A" w:rsidR="0064454E" w:rsidP="002E1E87" w:rsidRDefault="0064454E" w14:paraId="79516D2F" w14:textId="77777777">
            <w:pPr>
              <w:jc w:val="center"/>
              <w:rPr>
                <w:rFonts w:ascii="Verdana" w:hAnsi="Verdana"/>
                <w:sz w:val="20"/>
                <w:szCs w:val="20"/>
              </w:rPr>
            </w:pPr>
            <w:r>
              <w:rPr>
                <w:rFonts w:ascii="Verdana" w:hAnsi="Verdana"/>
                <w:sz w:val="20"/>
                <w:szCs w:val="20"/>
              </w:rPr>
              <w:t>13.</w:t>
            </w:r>
          </w:p>
        </w:tc>
        <w:tc>
          <w:tcPr>
            <w:tcW w:w="8930"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43D68EC6" w14:textId="77777777">
            <w:pPr>
              <w:spacing w:after="120"/>
              <w:ind w:left="57" w:right="57"/>
              <w:rPr>
                <w:rFonts w:ascii="Verdana" w:hAnsi="Verdana" w:eastAsia="Verdana" w:cs="Verdana"/>
                <w:color w:val="000000" w:themeColor="text1"/>
                <w:sz w:val="20"/>
                <w:szCs w:val="20"/>
              </w:rPr>
            </w:pPr>
            <w:r w:rsidRPr="3FC9E23D">
              <w:rPr>
                <w:rFonts w:ascii="Verdana" w:hAnsi="Verdana" w:eastAsia="Verdana" w:cs="Verdana"/>
                <w:color w:val="000000" w:themeColor="text1"/>
                <w:sz w:val="20"/>
                <w:szCs w:val="20"/>
              </w:rPr>
              <w:t>Treści programowe:</w:t>
            </w:r>
          </w:p>
          <w:p w:rsidR="0064454E" w:rsidP="002E1E87" w:rsidRDefault="0064454E" w14:paraId="19300E96" w14:textId="77777777">
            <w:pPr>
              <w:spacing w:after="120"/>
              <w:ind w:left="57" w:right="57"/>
              <w:rPr>
                <w:rFonts w:ascii="Verdana" w:hAnsi="Verdana" w:eastAsia="Verdana" w:cs="Verdana"/>
                <w:b/>
                <w:bCs/>
                <w:color w:val="000000" w:themeColor="text1"/>
                <w:sz w:val="20"/>
                <w:szCs w:val="20"/>
              </w:rPr>
            </w:pPr>
            <w:r w:rsidRPr="3FC9E23D">
              <w:rPr>
                <w:rFonts w:ascii="Verdana" w:hAnsi="Verdana" w:eastAsia="Verdana" w:cs="Verdana"/>
                <w:b/>
                <w:bCs/>
                <w:color w:val="000000" w:themeColor="text1"/>
                <w:sz w:val="20"/>
                <w:szCs w:val="20"/>
              </w:rPr>
              <w:t xml:space="preserve">1. Tekst literacki i jego relacje z </w:t>
            </w:r>
            <w:r w:rsidRPr="3FC9E23D">
              <w:rPr>
                <w:rFonts w:ascii="Verdana" w:hAnsi="Verdana" w:eastAsia="Verdana" w:cs="Verdana"/>
                <w:b/>
                <w:bCs/>
                <w:i/>
                <w:iCs/>
                <w:color w:val="000000" w:themeColor="text1"/>
                <w:sz w:val="20"/>
                <w:szCs w:val="20"/>
              </w:rPr>
              <w:t>sacrum</w:t>
            </w:r>
            <w:r>
              <w:rPr>
                <w:rFonts w:ascii="Verdana" w:hAnsi="Verdana" w:eastAsia="Verdana" w:cs="Verdana"/>
                <w:b/>
                <w:bCs/>
                <w:color w:val="000000" w:themeColor="text1"/>
                <w:sz w:val="20"/>
                <w:szCs w:val="20"/>
              </w:rPr>
              <w:t>.</w:t>
            </w:r>
          </w:p>
          <w:p w:rsidR="0064454E" w:rsidP="002E1E87" w:rsidRDefault="0064454E" w14:paraId="63AC3CFF" w14:textId="77777777">
            <w:pPr>
              <w:spacing w:after="120"/>
              <w:ind w:left="57" w:right="57"/>
              <w:rPr>
                <w:rFonts w:ascii="Verdana" w:hAnsi="Verdana" w:eastAsia="Verdana" w:cs="Verdana"/>
                <w:b/>
                <w:bCs/>
                <w:color w:val="000000" w:themeColor="text1"/>
                <w:sz w:val="20"/>
                <w:szCs w:val="20"/>
              </w:rPr>
            </w:pPr>
            <w:r w:rsidRPr="3FC9E23D">
              <w:rPr>
                <w:rFonts w:ascii="Verdana" w:hAnsi="Verdana" w:eastAsia="Verdana" w:cs="Verdana"/>
                <w:b/>
                <w:bCs/>
                <w:color w:val="000000" w:themeColor="text1"/>
                <w:sz w:val="20"/>
                <w:szCs w:val="20"/>
              </w:rPr>
              <w:t>2. Tradycja mistyczna w Hiszpanii</w:t>
            </w:r>
            <w:r>
              <w:rPr>
                <w:rFonts w:ascii="Verdana" w:hAnsi="Verdana" w:eastAsia="Verdana" w:cs="Verdana"/>
                <w:b/>
                <w:bCs/>
                <w:color w:val="000000" w:themeColor="text1"/>
                <w:sz w:val="20"/>
                <w:szCs w:val="20"/>
              </w:rPr>
              <w:t>.</w:t>
            </w:r>
          </w:p>
          <w:p w:rsidR="0064454E" w:rsidP="002E1E87" w:rsidRDefault="0064454E" w14:paraId="61ACFECB" w14:textId="77777777">
            <w:pPr>
              <w:spacing w:after="120"/>
              <w:ind w:left="57" w:right="57"/>
              <w:rPr>
                <w:rFonts w:ascii="Verdana" w:hAnsi="Verdana" w:eastAsia="Verdana" w:cs="Verdana"/>
                <w:b/>
                <w:bCs/>
                <w:color w:val="000000" w:themeColor="text1"/>
                <w:sz w:val="20"/>
                <w:szCs w:val="20"/>
              </w:rPr>
            </w:pPr>
            <w:r w:rsidRPr="3FC9E23D">
              <w:rPr>
                <w:rFonts w:ascii="Verdana" w:hAnsi="Verdana" w:eastAsia="Verdana" w:cs="Verdana"/>
                <w:b/>
                <w:bCs/>
                <w:color w:val="000000" w:themeColor="text1"/>
                <w:sz w:val="20"/>
                <w:szCs w:val="20"/>
              </w:rPr>
              <w:t xml:space="preserve">3. Juan </w:t>
            </w:r>
            <w:proofErr w:type="spellStart"/>
            <w:r w:rsidRPr="3FC9E23D">
              <w:rPr>
                <w:rFonts w:ascii="Verdana" w:hAnsi="Verdana" w:eastAsia="Verdana" w:cs="Verdana"/>
                <w:b/>
                <w:bCs/>
                <w:color w:val="000000" w:themeColor="text1"/>
                <w:sz w:val="20"/>
                <w:szCs w:val="20"/>
              </w:rPr>
              <w:t>Ramón</w:t>
            </w:r>
            <w:proofErr w:type="spellEnd"/>
            <w:r w:rsidRPr="3FC9E23D">
              <w:rPr>
                <w:rFonts w:ascii="Verdana" w:hAnsi="Verdana" w:eastAsia="Verdana" w:cs="Verdana"/>
                <w:b/>
                <w:bCs/>
                <w:color w:val="000000" w:themeColor="text1"/>
                <w:sz w:val="20"/>
                <w:szCs w:val="20"/>
              </w:rPr>
              <w:t xml:space="preserve"> </w:t>
            </w:r>
            <w:proofErr w:type="spellStart"/>
            <w:r w:rsidRPr="3FC9E23D">
              <w:rPr>
                <w:rFonts w:ascii="Verdana" w:hAnsi="Verdana" w:eastAsia="Verdana" w:cs="Verdana"/>
                <w:b/>
                <w:bCs/>
                <w:color w:val="000000" w:themeColor="text1"/>
                <w:sz w:val="20"/>
                <w:szCs w:val="20"/>
              </w:rPr>
              <w:t>Jiménez</w:t>
            </w:r>
            <w:proofErr w:type="spellEnd"/>
            <w:r w:rsidRPr="3FC9E23D">
              <w:rPr>
                <w:rFonts w:ascii="Verdana" w:hAnsi="Verdana" w:eastAsia="Verdana" w:cs="Verdana"/>
                <w:b/>
                <w:bCs/>
                <w:color w:val="000000" w:themeColor="text1"/>
                <w:sz w:val="20"/>
                <w:szCs w:val="20"/>
              </w:rPr>
              <w:t xml:space="preserve"> i </w:t>
            </w:r>
            <w:r w:rsidRPr="3FC9E23D">
              <w:rPr>
                <w:rFonts w:ascii="Verdana" w:hAnsi="Verdana" w:eastAsia="Verdana" w:cs="Verdana"/>
                <w:b/>
                <w:bCs/>
                <w:i/>
                <w:iCs/>
                <w:color w:val="000000" w:themeColor="text1"/>
                <w:sz w:val="20"/>
                <w:szCs w:val="20"/>
              </w:rPr>
              <w:t xml:space="preserve">La </w:t>
            </w:r>
            <w:proofErr w:type="spellStart"/>
            <w:r w:rsidRPr="3FC9E23D">
              <w:rPr>
                <w:rFonts w:ascii="Verdana" w:hAnsi="Verdana" w:eastAsia="Verdana" w:cs="Verdana"/>
                <w:b/>
                <w:bCs/>
                <w:i/>
                <w:iCs/>
                <w:color w:val="000000" w:themeColor="text1"/>
                <w:sz w:val="20"/>
                <w:szCs w:val="20"/>
              </w:rPr>
              <w:t>soledad</w:t>
            </w:r>
            <w:proofErr w:type="spellEnd"/>
            <w:r w:rsidRPr="3FC9E23D">
              <w:rPr>
                <w:rFonts w:ascii="Verdana" w:hAnsi="Verdana" w:eastAsia="Verdana" w:cs="Verdana"/>
                <w:b/>
                <w:bCs/>
                <w:i/>
                <w:iCs/>
                <w:color w:val="000000" w:themeColor="text1"/>
                <w:sz w:val="20"/>
                <w:szCs w:val="20"/>
              </w:rPr>
              <w:t xml:space="preserve"> </w:t>
            </w:r>
            <w:proofErr w:type="spellStart"/>
            <w:r w:rsidRPr="3FC9E23D">
              <w:rPr>
                <w:rFonts w:ascii="Verdana" w:hAnsi="Verdana" w:eastAsia="Verdana" w:cs="Verdana"/>
                <w:b/>
                <w:bCs/>
                <w:i/>
                <w:iCs/>
                <w:color w:val="000000" w:themeColor="text1"/>
                <w:sz w:val="20"/>
                <w:szCs w:val="20"/>
              </w:rPr>
              <w:t>sonora</w:t>
            </w:r>
            <w:proofErr w:type="spellEnd"/>
            <w:r w:rsidRPr="3FC9E23D">
              <w:rPr>
                <w:rFonts w:ascii="Verdana" w:hAnsi="Verdana" w:eastAsia="Verdana" w:cs="Verdana"/>
                <w:b/>
                <w:bCs/>
                <w:color w:val="000000" w:themeColor="text1"/>
                <w:sz w:val="20"/>
                <w:szCs w:val="20"/>
              </w:rPr>
              <w:t xml:space="preserve"> (1908)</w:t>
            </w:r>
            <w:r>
              <w:rPr>
                <w:rFonts w:ascii="Verdana" w:hAnsi="Verdana" w:eastAsia="Verdana" w:cs="Verdana"/>
                <w:b/>
                <w:bCs/>
                <w:color w:val="000000" w:themeColor="text1"/>
                <w:sz w:val="20"/>
                <w:szCs w:val="20"/>
              </w:rPr>
              <w:t>.</w:t>
            </w:r>
          </w:p>
          <w:p w:rsidRPr="001E2971" w:rsidR="0064454E" w:rsidP="002E1E87" w:rsidRDefault="0064454E" w14:paraId="44B78AC3" w14:textId="77777777">
            <w:pPr>
              <w:spacing w:after="120"/>
              <w:ind w:left="57" w:right="57"/>
              <w:rPr>
                <w:rFonts w:ascii="Verdana" w:hAnsi="Verdana" w:eastAsia="Verdana" w:cs="Verdana"/>
                <w:b/>
                <w:bCs/>
                <w:color w:val="000000" w:themeColor="text1"/>
                <w:sz w:val="20"/>
                <w:szCs w:val="20"/>
                <w:lang w:val="es-ES"/>
              </w:rPr>
            </w:pPr>
            <w:r>
              <w:rPr>
                <w:rFonts w:ascii="Verdana" w:hAnsi="Verdana" w:eastAsia="Verdana" w:cs="Verdana"/>
                <w:b/>
                <w:bCs/>
                <w:color w:val="000000" w:themeColor="text1"/>
                <w:sz w:val="20"/>
                <w:szCs w:val="20"/>
                <w:lang w:val="es"/>
              </w:rPr>
              <w:t>4</w:t>
            </w:r>
            <w:r w:rsidRPr="3FC9E23D">
              <w:rPr>
                <w:rFonts w:ascii="Verdana" w:hAnsi="Verdana" w:eastAsia="Verdana" w:cs="Verdana"/>
                <w:b/>
                <w:bCs/>
                <w:color w:val="000000" w:themeColor="text1"/>
                <w:sz w:val="20"/>
                <w:szCs w:val="20"/>
                <w:lang w:val="es"/>
              </w:rPr>
              <w:t xml:space="preserve">. </w:t>
            </w:r>
            <w:r w:rsidRPr="001E2971">
              <w:rPr>
                <w:rFonts w:ascii="Verdana" w:hAnsi="Verdana" w:eastAsia="Verdana" w:cs="Verdana"/>
                <w:b/>
                <w:bCs/>
                <w:color w:val="000000" w:themeColor="text1"/>
                <w:sz w:val="20"/>
                <w:szCs w:val="20"/>
                <w:lang w:val="es-ES"/>
              </w:rPr>
              <w:t>Federico García Lorca oraz jego młodzie</w:t>
            </w:r>
            <w:r w:rsidRPr="3FC9E23D">
              <w:rPr>
                <w:rFonts w:ascii="Verdana" w:hAnsi="Verdana" w:eastAsia="Verdana" w:cs="Verdana"/>
                <w:b/>
                <w:bCs/>
                <w:color w:val="000000" w:themeColor="text1"/>
                <w:sz w:val="20"/>
                <w:szCs w:val="20"/>
                <w:lang w:val="es"/>
              </w:rPr>
              <w:t xml:space="preserve">ńcze </w:t>
            </w:r>
            <w:r w:rsidRPr="001E2971">
              <w:rPr>
                <w:rFonts w:ascii="Verdana" w:hAnsi="Verdana" w:eastAsia="Verdana" w:cs="Verdana"/>
                <w:b/>
                <w:bCs/>
                <w:i/>
                <w:iCs/>
                <w:color w:val="000000" w:themeColor="text1"/>
                <w:sz w:val="20"/>
                <w:szCs w:val="20"/>
                <w:lang w:val="es-ES"/>
              </w:rPr>
              <w:t>Místicas (de la carne y el espíritu)</w:t>
            </w:r>
            <w:r>
              <w:rPr>
                <w:rFonts w:ascii="Verdana" w:hAnsi="Verdana" w:eastAsia="Verdana" w:cs="Verdana"/>
                <w:b/>
                <w:bCs/>
                <w:color w:val="000000" w:themeColor="text1"/>
                <w:sz w:val="20"/>
                <w:szCs w:val="20"/>
                <w:lang w:val="es-ES"/>
              </w:rPr>
              <w:t>.</w:t>
            </w:r>
          </w:p>
          <w:p w:rsidRPr="001E2971" w:rsidR="0064454E" w:rsidP="002E1E87" w:rsidRDefault="0064454E" w14:paraId="50532C96" w14:textId="77777777">
            <w:pPr>
              <w:spacing w:after="120"/>
              <w:ind w:left="57" w:right="57"/>
              <w:rPr>
                <w:rFonts w:ascii="Verdana" w:hAnsi="Verdana" w:eastAsia="Verdana" w:cs="Verdana"/>
                <w:b/>
                <w:bCs/>
                <w:color w:val="000000" w:themeColor="text1"/>
                <w:sz w:val="20"/>
                <w:szCs w:val="20"/>
                <w:lang w:val="es-ES"/>
              </w:rPr>
            </w:pPr>
            <w:r>
              <w:rPr>
                <w:rFonts w:ascii="Verdana" w:hAnsi="Verdana" w:eastAsia="Verdana" w:cs="Verdana"/>
                <w:b/>
                <w:bCs/>
                <w:color w:val="000000" w:themeColor="text1"/>
                <w:sz w:val="20"/>
                <w:szCs w:val="20"/>
                <w:lang w:val="es-ES"/>
              </w:rPr>
              <w:t>5</w:t>
            </w:r>
            <w:r w:rsidRPr="001E2971">
              <w:rPr>
                <w:rFonts w:ascii="Verdana" w:hAnsi="Verdana" w:eastAsia="Verdana" w:cs="Verdana"/>
                <w:b/>
                <w:bCs/>
                <w:color w:val="000000" w:themeColor="text1"/>
                <w:sz w:val="20"/>
                <w:szCs w:val="20"/>
                <w:lang w:val="es-ES"/>
              </w:rPr>
              <w:t xml:space="preserve">. Federico García Lorca i </w:t>
            </w:r>
            <w:r w:rsidRPr="001E2971">
              <w:rPr>
                <w:rFonts w:ascii="Verdana" w:hAnsi="Verdana" w:eastAsia="Verdana" w:cs="Verdana"/>
                <w:b/>
                <w:bCs/>
                <w:i/>
                <w:iCs/>
                <w:color w:val="000000" w:themeColor="text1"/>
                <w:sz w:val="20"/>
                <w:szCs w:val="20"/>
                <w:lang w:val="es-ES"/>
              </w:rPr>
              <w:t>Sonetos del amor oscuro</w:t>
            </w:r>
            <w:r>
              <w:rPr>
                <w:rFonts w:ascii="Verdana" w:hAnsi="Verdana" w:eastAsia="Verdana" w:cs="Verdana"/>
                <w:b/>
                <w:bCs/>
                <w:color w:val="000000" w:themeColor="text1"/>
                <w:sz w:val="20"/>
                <w:szCs w:val="20"/>
                <w:lang w:val="es-ES"/>
              </w:rPr>
              <w:t>.</w:t>
            </w:r>
          </w:p>
          <w:p w:rsidR="0064454E" w:rsidP="002E1E87" w:rsidRDefault="0064454E" w14:paraId="21E256DA" w14:textId="77777777">
            <w:pPr>
              <w:spacing w:after="120"/>
              <w:ind w:left="57" w:right="57"/>
              <w:rPr>
                <w:rFonts w:ascii="Verdana" w:hAnsi="Verdana" w:eastAsia="Verdana" w:cs="Verdana"/>
                <w:b/>
                <w:bCs/>
                <w:color w:val="000000" w:themeColor="text1"/>
                <w:sz w:val="20"/>
                <w:szCs w:val="20"/>
              </w:rPr>
            </w:pPr>
            <w:r>
              <w:rPr>
                <w:rFonts w:ascii="Verdana" w:hAnsi="Verdana" w:eastAsia="Verdana" w:cs="Verdana"/>
                <w:b/>
                <w:bCs/>
                <w:color w:val="000000" w:themeColor="text1"/>
                <w:sz w:val="20"/>
                <w:szCs w:val="20"/>
              </w:rPr>
              <w:t>6</w:t>
            </w:r>
            <w:r w:rsidRPr="3FC9E23D">
              <w:rPr>
                <w:rFonts w:ascii="Verdana" w:hAnsi="Verdana" w:eastAsia="Verdana" w:cs="Verdana"/>
                <w:b/>
                <w:bCs/>
                <w:color w:val="000000" w:themeColor="text1"/>
                <w:sz w:val="20"/>
                <w:szCs w:val="20"/>
              </w:rPr>
              <w:t xml:space="preserve">. José </w:t>
            </w:r>
            <w:proofErr w:type="spellStart"/>
            <w:r w:rsidRPr="3FC9E23D">
              <w:rPr>
                <w:rFonts w:ascii="Verdana" w:hAnsi="Verdana" w:eastAsia="Verdana" w:cs="Verdana"/>
                <w:b/>
                <w:bCs/>
                <w:color w:val="000000" w:themeColor="text1"/>
                <w:sz w:val="20"/>
                <w:szCs w:val="20"/>
              </w:rPr>
              <w:t>Ángel</w:t>
            </w:r>
            <w:proofErr w:type="spellEnd"/>
            <w:r w:rsidRPr="3FC9E23D">
              <w:rPr>
                <w:rFonts w:ascii="Verdana" w:hAnsi="Verdana" w:eastAsia="Verdana" w:cs="Verdana"/>
                <w:b/>
                <w:bCs/>
                <w:color w:val="000000" w:themeColor="text1"/>
                <w:sz w:val="20"/>
                <w:szCs w:val="20"/>
              </w:rPr>
              <w:t xml:space="preserve"> </w:t>
            </w:r>
            <w:proofErr w:type="spellStart"/>
            <w:r w:rsidRPr="3FC9E23D">
              <w:rPr>
                <w:rFonts w:ascii="Verdana" w:hAnsi="Verdana" w:eastAsia="Verdana" w:cs="Verdana"/>
                <w:b/>
                <w:bCs/>
                <w:color w:val="000000" w:themeColor="text1"/>
                <w:sz w:val="20"/>
                <w:szCs w:val="20"/>
              </w:rPr>
              <w:t>Valente</w:t>
            </w:r>
            <w:proofErr w:type="spellEnd"/>
            <w:r w:rsidRPr="3FC9E23D">
              <w:rPr>
                <w:rFonts w:ascii="Verdana" w:hAnsi="Verdana" w:eastAsia="Verdana" w:cs="Verdana"/>
                <w:b/>
                <w:bCs/>
                <w:color w:val="000000" w:themeColor="text1"/>
                <w:sz w:val="20"/>
                <w:szCs w:val="20"/>
              </w:rPr>
              <w:t>: między doświadczeniem poetyckim a mistycznym</w:t>
            </w:r>
            <w:r>
              <w:rPr>
                <w:rFonts w:ascii="Verdana" w:hAnsi="Verdana" w:eastAsia="Verdana" w:cs="Verdana"/>
                <w:b/>
                <w:bCs/>
                <w:color w:val="000000" w:themeColor="text1"/>
                <w:sz w:val="20"/>
                <w:szCs w:val="20"/>
              </w:rPr>
              <w:t>.</w:t>
            </w:r>
          </w:p>
          <w:p w:rsidR="0064454E" w:rsidP="002E1E87" w:rsidRDefault="0064454E" w14:paraId="032AB34E" w14:textId="77777777">
            <w:pPr>
              <w:spacing w:after="120"/>
              <w:ind w:left="57" w:right="57"/>
              <w:rPr>
                <w:rFonts w:ascii="Verdana" w:hAnsi="Verdana" w:eastAsia="Verdana" w:cs="Verdana"/>
                <w:b/>
                <w:bCs/>
                <w:color w:val="000000" w:themeColor="text1"/>
                <w:sz w:val="20"/>
                <w:szCs w:val="20"/>
              </w:rPr>
            </w:pPr>
            <w:r>
              <w:rPr>
                <w:rFonts w:ascii="Verdana" w:hAnsi="Verdana" w:eastAsia="Verdana" w:cs="Verdana"/>
                <w:b/>
                <w:bCs/>
                <w:color w:val="000000" w:themeColor="text1"/>
                <w:sz w:val="20"/>
                <w:szCs w:val="20"/>
              </w:rPr>
              <w:t>7</w:t>
            </w:r>
            <w:r w:rsidRPr="3FC9E23D">
              <w:rPr>
                <w:rFonts w:ascii="Verdana" w:hAnsi="Verdana" w:eastAsia="Verdana" w:cs="Verdana"/>
                <w:b/>
                <w:bCs/>
                <w:color w:val="000000" w:themeColor="text1"/>
                <w:sz w:val="20"/>
                <w:szCs w:val="20"/>
              </w:rPr>
              <w:t xml:space="preserve">. Tadeusz Miciński i jego mistyka </w:t>
            </w:r>
            <w:r w:rsidRPr="3FC9E23D">
              <w:rPr>
                <w:rFonts w:ascii="Verdana" w:hAnsi="Verdana" w:eastAsia="Verdana" w:cs="Verdana"/>
                <w:b/>
                <w:bCs/>
                <w:i/>
                <w:iCs/>
                <w:color w:val="000000" w:themeColor="text1"/>
                <w:sz w:val="20"/>
                <w:szCs w:val="20"/>
              </w:rPr>
              <w:t xml:space="preserve">à </w:t>
            </w:r>
            <w:proofErr w:type="spellStart"/>
            <w:r w:rsidRPr="3FC9E23D">
              <w:rPr>
                <w:rFonts w:ascii="Verdana" w:hAnsi="Verdana" w:eastAsia="Verdana" w:cs="Verdana"/>
                <w:b/>
                <w:bCs/>
                <w:i/>
                <w:iCs/>
                <w:color w:val="000000" w:themeColor="text1"/>
                <w:sz w:val="20"/>
                <w:szCs w:val="20"/>
              </w:rPr>
              <w:t>rebours</w:t>
            </w:r>
            <w:proofErr w:type="spellEnd"/>
            <w:r>
              <w:rPr>
                <w:rFonts w:ascii="Verdana" w:hAnsi="Verdana" w:eastAsia="Verdana" w:cs="Verdana"/>
                <w:b/>
                <w:bCs/>
                <w:color w:val="000000" w:themeColor="text1"/>
                <w:sz w:val="20"/>
                <w:szCs w:val="20"/>
              </w:rPr>
              <w:t>.</w:t>
            </w:r>
          </w:p>
          <w:p w:rsidR="0064454E" w:rsidP="002E1E87" w:rsidRDefault="0064454E" w14:paraId="182D5D1A" w14:textId="77777777">
            <w:pPr>
              <w:spacing w:after="120"/>
              <w:ind w:left="57" w:right="57"/>
              <w:rPr>
                <w:rFonts w:ascii="Verdana" w:hAnsi="Verdana" w:eastAsia="Verdana" w:cs="Verdana"/>
                <w:b/>
                <w:bCs/>
                <w:color w:val="000000" w:themeColor="text1"/>
                <w:sz w:val="20"/>
                <w:szCs w:val="20"/>
              </w:rPr>
            </w:pPr>
            <w:r>
              <w:rPr>
                <w:rFonts w:ascii="Verdana" w:hAnsi="Verdana" w:eastAsia="Verdana" w:cs="Verdana"/>
                <w:b/>
                <w:bCs/>
                <w:color w:val="000000" w:themeColor="text1"/>
                <w:sz w:val="20"/>
                <w:szCs w:val="20"/>
              </w:rPr>
              <w:t>8</w:t>
            </w:r>
            <w:r w:rsidRPr="3FC9E23D">
              <w:rPr>
                <w:rFonts w:ascii="Verdana" w:hAnsi="Verdana" w:eastAsia="Verdana" w:cs="Verdana"/>
                <w:b/>
                <w:bCs/>
                <w:color w:val="000000" w:themeColor="text1"/>
                <w:sz w:val="20"/>
                <w:szCs w:val="20"/>
              </w:rPr>
              <w:t>. Święty Jan od Krzyża a testament poetycki Jana Pawła II</w:t>
            </w:r>
            <w:r>
              <w:rPr>
                <w:rFonts w:ascii="Verdana" w:hAnsi="Verdana" w:eastAsia="Verdana" w:cs="Verdana"/>
                <w:b/>
                <w:bCs/>
                <w:color w:val="000000" w:themeColor="text1"/>
                <w:sz w:val="20"/>
                <w:szCs w:val="20"/>
              </w:rPr>
              <w:t>.</w:t>
            </w:r>
          </w:p>
          <w:p w:rsidR="0064454E" w:rsidP="002E1E87" w:rsidRDefault="0064454E" w14:paraId="1F5976E8" w14:textId="77777777">
            <w:pPr>
              <w:spacing w:after="120"/>
              <w:ind w:left="57" w:right="57"/>
              <w:rPr>
                <w:rFonts w:ascii="Verdana" w:hAnsi="Verdana" w:eastAsia="Verdana" w:cs="Verdana"/>
                <w:b/>
                <w:bCs/>
                <w:color w:val="000000" w:themeColor="text1"/>
                <w:sz w:val="20"/>
                <w:szCs w:val="20"/>
              </w:rPr>
            </w:pPr>
            <w:r>
              <w:rPr>
                <w:rFonts w:ascii="Verdana" w:hAnsi="Verdana" w:eastAsia="Verdana" w:cs="Verdana"/>
                <w:b/>
                <w:bCs/>
                <w:color w:val="000000" w:themeColor="text1"/>
                <w:sz w:val="20"/>
                <w:szCs w:val="20"/>
              </w:rPr>
              <w:t>9</w:t>
            </w:r>
            <w:r w:rsidRPr="3FC9E23D">
              <w:rPr>
                <w:rFonts w:ascii="Verdana" w:hAnsi="Verdana" w:eastAsia="Verdana" w:cs="Verdana"/>
                <w:b/>
                <w:bCs/>
                <w:color w:val="000000" w:themeColor="text1"/>
                <w:sz w:val="20"/>
                <w:szCs w:val="20"/>
              </w:rPr>
              <w:t>. Jerzy Grotowski i jego lektury mistyków hiszpańskich</w:t>
            </w:r>
            <w:r>
              <w:rPr>
                <w:rFonts w:ascii="Verdana" w:hAnsi="Verdana" w:eastAsia="Verdana" w:cs="Verdana"/>
                <w:b/>
                <w:bCs/>
                <w:color w:val="000000" w:themeColor="text1"/>
                <w:sz w:val="20"/>
                <w:szCs w:val="20"/>
              </w:rPr>
              <w:t>.</w:t>
            </w:r>
          </w:p>
          <w:p w:rsidRPr="001E2971" w:rsidR="0064454E" w:rsidP="002E1E87" w:rsidRDefault="0064454E" w14:paraId="46335F33" w14:textId="77777777">
            <w:pPr>
              <w:spacing w:after="120"/>
              <w:ind w:left="57" w:right="57"/>
              <w:rPr>
                <w:rFonts w:ascii="Verdana" w:hAnsi="Verdana" w:eastAsia="Verdana" w:cs="Verdana"/>
                <w:b/>
                <w:bCs/>
                <w:color w:val="000000" w:themeColor="text1"/>
                <w:sz w:val="20"/>
                <w:szCs w:val="20"/>
                <w:lang w:val="es-ES"/>
              </w:rPr>
            </w:pPr>
            <w:r>
              <w:rPr>
                <w:rFonts w:ascii="Verdana" w:hAnsi="Verdana" w:eastAsia="Verdana" w:cs="Verdana"/>
                <w:b/>
                <w:bCs/>
                <w:color w:val="000000" w:themeColor="text1"/>
                <w:sz w:val="20"/>
                <w:szCs w:val="20"/>
                <w:lang w:val="es-ES"/>
              </w:rPr>
              <w:t>10</w:t>
            </w:r>
            <w:r w:rsidRPr="001E2971">
              <w:rPr>
                <w:rFonts w:ascii="Verdana" w:hAnsi="Verdana" w:eastAsia="Verdana" w:cs="Verdana"/>
                <w:b/>
                <w:bCs/>
                <w:color w:val="000000" w:themeColor="text1"/>
                <w:sz w:val="20"/>
                <w:szCs w:val="20"/>
                <w:lang w:val="es-ES"/>
              </w:rPr>
              <w:t xml:space="preserve">. </w:t>
            </w:r>
            <w:r w:rsidRPr="001E2971">
              <w:rPr>
                <w:rFonts w:ascii="Verdana" w:hAnsi="Verdana" w:eastAsia="Verdana" w:cs="Verdana"/>
                <w:b/>
                <w:bCs/>
                <w:i/>
                <w:iCs/>
                <w:color w:val="000000" w:themeColor="text1"/>
                <w:sz w:val="20"/>
                <w:szCs w:val="20"/>
                <w:lang w:val="es-ES"/>
              </w:rPr>
              <w:t>Desarraigo</w:t>
            </w:r>
            <w:r w:rsidRPr="001E2971">
              <w:rPr>
                <w:rFonts w:ascii="Verdana" w:hAnsi="Verdana" w:eastAsia="Verdana" w:cs="Verdana"/>
                <w:b/>
                <w:bCs/>
                <w:color w:val="000000" w:themeColor="text1"/>
                <w:sz w:val="20"/>
                <w:szCs w:val="20"/>
                <w:lang w:val="es-ES"/>
              </w:rPr>
              <w:t xml:space="preserve"> Ryszarda Cieślaka </w:t>
            </w:r>
            <w:r>
              <w:rPr>
                <w:rFonts w:ascii="Verdana" w:hAnsi="Verdana" w:eastAsia="Verdana" w:cs="Verdana"/>
                <w:b/>
                <w:bCs/>
                <w:color w:val="000000" w:themeColor="text1"/>
                <w:sz w:val="20"/>
                <w:szCs w:val="20"/>
                <w:lang w:val="es-ES"/>
              </w:rPr>
              <w:t>i</w:t>
            </w:r>
            <w:r w:rsidRPr="001E2971">
              <w:rPr>
                <w:rFonts w:ascii="Verdana" w:hAnsi="Verdana" w:eastAsia="Verdana" w:cs="Verdana"/>
                <w:b/>
                <w:bCs/>
                <w:color w:val="000000" w:themeColor="text1"/>
                <w:sz w:val="20"/>
                <w:szCs w:val="20"/>
                <w:lang w:val="es-ES"/>
              </w:rPr>
              <w:t xml:space="preserve"> Maríi Isabel Muñoz González</w:t>
            </w:r>
            <w:r>
              <w:rPr>
                <w:rFonts w:ascii="Verdana" w:hAnsi="Verdana" w:eastAsia="Verdana" w:cs="Verdana"/>
                <w:b/>
                <w:bCs/>
                <w:color w:val="000000" w:themeColor="text1"/>
                <w:sz w:val="20"/>
                <w:szCs w:val="20"/>
                <w:lang w:val="es-ES"/>
              </w:rPr>
              <w:t>.</w:t>
            </w:r>
          </w:p>
          <w:p w:rsidR="0064454E" w:rsidP="002E1E87" w:rsidRDefault="0064454E" w14:paraId="3BD7F4DB" w14:textId="77777777">
            <w:pPr>
              <w:spacing w:after="120"/>
              <w:ind w:left="57" w:right="57"/>
              <w:rPr>
                <w:rFonts w:ascii="Verdana" w:hAnsi="Verdana" w:eastAsia="Verdana" w:cs="Verdana"/>
                <w:b/>
                <w:bCs/>
                <w:color w:val="000000" w:themeColor="text1"/>
                <w:sz w:val="20"/>
                <w:szCs w:val="20"/>
              </w:rPr>
            </w:pPr>
            <w:r w:rsidRPr="3FC9E23D">
              <w:rPr>
                <w:rFonts w:ascii="Verdana" w:hAnsi="Verdana" w:eastAsia="Verdana" w:cs="Verdana"/>
                <w:b/>
                <w:bCs/>
                <w:color w:val="000000" w:themeColor="text1"/>
                <w:sz w:val="20"/>
                <w:szCs w:val="20"/>
              </w:rPr>
              <w:t>1</w:t>
            </w:r>
            <w:r>
              <w:rPr>
                <w:rFonts w:ascii="Verdana" w:hAnsi="Verdana" w:eastAsia="Verdana" w:cs="Verdana"/>
                <w:b/>
                <w:bCs/>
                <w:color w:val="000000" w:themeColor="text1"/>
                <w:sz w:val="20"/>
                <w:szCs w:val="20"/>
              </w:rPr>
              <w:t>1</w:t>
            </w:r>
            <w:r w:rsidRPr="3FC9E23D">
              <w:rPr>
                <w:rFonts w:ascii="Verdana" w:hAnsi="Verdana" w:eastAsia="Verdana" w:cs="Verdana"/>
                <w:b/>
                <w:bCs/>
                <w:color w:val="000000" w:themeColor="text1"/>
                <w:sz w:val="20"/>
                <w:szCs w:val="20"/>
              </w:rPr>
              <w:t xml:space="preserve">. </w:t>
            </w:r>
            <w:r w:rsidRPr="3FC9E23D">
              <w:rPr>
                <w:rFonts w:ascii="Verdana" w:hAnsi="Verdana" w:eastAsia="Verdana" w:cs="Verdana"/>
                <w:b/>
                <w:bCs/>
                <w:i/>
                <w:iCs/>
                <w:color w:val="000000" w:themeColor="text1"/>
                <w:sz w:val="20"/>
                <w:szCs w:val="20"/>
              </w:rPr>
              <w:t>Noc ciemna zmysłów</w:t>
            </w:r>
            <w:r w:rsidRPr="3FC9E23D">
              <w:rPr>
                <w:rFonts w:ascii="Verdana" w:hAnsi="Verdana" w:eastAsia="Verdana" w:cs="Verdana"/>
                <w:b/>
                <w:bCs/>
                <w:color w:val="000000" w:themeColor="text1"/>
                <w:sz w:val="20"/>
                <w:szCs w:val="20"/>
              </w:rPr>
              <w:t xml:space="preserve"> Bogusława Kierca</w:t>
            </w:r>
            <w:r>
              <w:rPr>
                <w:rFonts w:ascii="Verdana" w:hAnsi="Verdana" w:eastAsia="Verdana" w:cs="Verdana"/>
                <w:b/>
                <w:bCs/>
                <w:color w:val="000000" w:themeColor="text1"/>
                <w:sz w:val="20"/>
                <w:szCs w:val="20"/>
              </w:rPr>
              <w:t xml:space="preserve">. </w:t>
            </w:r>
          </w:p>
        </w:tc>
      </w:tr>
      <w:tr w:rsidR="0064454E" w:rsidTr="002E1E87" w14:paraId="585430A1" w14:textId="77777777">
        <w:trPr>
          <w:trHeight w:val="15"/>
        </w:trPr>
        <w:tc>
          <w:tcPr>
            <w:tcW w:w="841" w:type="dxa"/>
            <w:vMerge w:val="restart"/>
            <w:tcBorders>
              <w:top w:val="single" w:color="auto" w:sz="8" w:space="0"/>
              <w:left w:val="single" w:color="auto" w:sz="8" w:space="0"/>
              <w:right w:val="single" w:color="auto" w:sz="8" w:space="0"/>
            </w:tcBorders>
            <w:tcMar>
              <w:top w:w="15" w:type="dxa"/>
              <w:left w:w="15" w:type="dxa"/>
              <w:bottom w:w="15" w:type="dxa"/>
              <w:right w:w="15" w:type="dxa"/>
            </w:tcMar>
          </w:tcPr>
          <w:p w:rsidRPr="0038331A" w:rsidR="0064454E" w:rsidP="002E1E87" w:rsidRDefault="0064454E" w14:paraId="36A2F1F0" w14:textId="77777777">
            <w:pPr>
              <w:jc w:val="center"/>
              <w:rPr>
                <w:rFonts w:ascii="Verdana" w:hAnsi="Verdana"/>
                <w:sz w:val="20"/>
                <w:szCs w:val="20"/>
              </w:rPr>
            </w:pPr>
            <w:r>
              <w:rPr>
                <w:rFonts w:ascii="Verdana" w:hAnsi="Verdana"/>
                <w:sz w:val="20"/>
                <w:szCs w:val="20"/>
              </w:rPr>
              <w:t>14.</w:t>
            </w:r>
          </w:p>
        </w:tc>
        <w:tc>
          <w:tcPr>
            <w:tcW w:w="5983" w:type="dxa"/>
            <w:gridSpan w:val="2"/>
            <w:tcBorders>
              <w:top w:val="single" w:color="auto" w:sz="8" w:space="0"/>
              <w:left w:val="single" w:color="auto" w:sz="8" w:space="0"/>
              <w:bottom w:val="nil"/>
              <w:right w:val="single" w:color="auto" w:sz="8" w:space="0"/>
            </w:tcBorders>
            <w:tcMar>
              <w:top w:w="15" w:type="dxa"/>
              <w:left w:w="15" w:type="dxa"/>
              <w:bottom w:w="15" w:type="dxa"/>
              <w:right w:w="15" w:type="dxa"/>
            </w:tcMar>
          </w:tcPr>
          <w:p w:rsidR="0064454E" w:rsidP="002E1E87" w:rsidRDefault="0064454E" w14:paraId="24286093"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Zakładane efekty uczenia się </w:t>
            </w:r>
          </w:p>
          <w:p w:rsidR="0064454E" w:rsidP="002E1E87" w:rsidRDefault="0064454E" w14:paraId="3C0DBFD1"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Student/studentka:</w:t>
            </w:r>
          </w:p>
        </w:tc>
        <w:tc>
          <w:tcPr>
            <w:tcW w:w="2947" w:type="dxa"/>
            <w:tcBorders>
              <w:top w:val="single" w:color="auto" w:sz="4" w:space="0"/>
              <w:left w:val="nil"/>
              <w:bottom w:val="nil"/>
              <w:right w:val="single" w:color="auto" w:sz="8" w:space="0"/>
            </w:tcBorders>
            <w:tcMar>
              <w:top w:w="15" w:type="dxa"/>
              <w:left w:w="15" w:type="dxa"/>
              <w:bottom w:w="15" w:type="dxa"/>
              <w:right w:w="15" w:type="dxa"/>
            </w:tcMar>
          </w:tcPr>
          <w:p w:rsidR="0064454E" w:rsidP="002E1E87" w:rsidRDefault="0064454E" w14:paraId="76849BA6"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Symbole odpowiednich kierunkowych efektów uczenia się</w:t>
            </w:r>
          </w:p>
        </w:tc>
      </w:tr>
      <w:tr w:rsidR="0064454E" w:rsidTr="002E1E87" w14:paraId="0DCB02B2" w14:textId="77777777">
        <w:trPr>
          <w:trHeight w:val="15"/>
        </w:trPr>
        <w:tc>
          <w:tcPr>
            <w:tcW w:w="841" w:type="dxa"/>
            <w:vMerge/>
            <w:tcBorders>
              <w:left w:val="single" w:color="auto" w:sz="8" w:space="0"/>
              <w:right w:val="single" w:color="auto" w:sz="8" w:space="0"/>
            </w:tcBorders>
            <w:tcMar>
              <w:top w:w="15" w:type="dxa"/>
              <w:left w:w="15" w:type="dxa"/>
              <w:bottom w:w="15" w:type="dxa"/>
              <w:right w:w="15" w:type="dxa"/>
            </w:tcMar>
          </w:tcPr>
          <w:p w:rsidRPr="0038331A" w:rsidR="0064454E" w:rsidP="002E1E87" w:rsidRDefault="0064454E" w14:paraId="30DA7E1C" w14:textId="77777777">
            <w:pPr>
              <w:spacing w:after="120"/>
              <w:ind w:right="57"/>
              <w:jc w:val="center"/>
              <w:rPr>
                <w:rFonts w:ascii="Verdana" w:hAnsi="Verdana" w:eastAsia="Verdana" w:cs="Verdana"/>
                <w:sz w:val="20"/>
                <w:szCs w:val="20"/>
              </w:rPr>
            </w:pPr>
          </w:p>
        </w:tc>
        <w:tc>
          <w:tcPr>
            <w:tcW w:w="5983" w:type="dxa"/>
            <w:gridSpan w:val="2"/>
            <w:tcBorders>
              <w:top w:val="nil"/>
              <w:left w:val="single" w:color="auto" w:sz="8" w:space="0"/>
              <w:bottom w:val="nil"/>
              <w:right w:val="single" w:color="auto" w:sz="8" w:space="0"/>
            </w:tcBorders>
            <w:tcMar>
              <w:top w:w="15" w:type="dxa"/>
              <w:left w:w="15" w:type="dxa"/>
              <w:bottom w:w="15" w:type="dxa"/>
              <w:right w:w="15" w:type="dxa"/>
            </w:tcMar>
          </w:tcPr>
          <w:p w:rsidR="0064454E" w:rsidP="002E1E87" w:rsidRDefault="0064454E" w14:paraId="4924C80C" w14:textId="77777777">
            <w:pPr>
              <w:spacing w:after="120"/>
              <w:ind w:left="57" w:right="57"/>
              <w:jc w:val="both"/>
              <w:rPr>
                <w:rFonts w:ascii="Verdana" w:hAnsi="Verdana" w:eastAsia="Verdana" w:cs="Verdana"/>
                <w:b/>
                <w:bCs/>
                <w:sz w:val="20"/>
                <w:szCs w:val="20"/>
              </w:rPr>
            </w:pPr>
            <w:r>
              <w:rPr>
                <w:rFonts w:ascii="Verdana" w:hAnsi="Verdana" w:eastAsia="Verdana" w:cs="Verdana"/>
                <w:b/>
                <w:bCs/>
                <w:sz w:val="20"/>
                <w:szCs w:val="20"/>
              </w:rPr>
              <w:t xml:space="preserve">- </w:t>
            </w:r>
            <w:r w:rsidRPr="3FC9E23D">
              <w:rPr>
                <w:rFonts w:ascii="Verdana" w:hAnsi="Verdana" w:eastAsia="Verdana" w:cs="Verdana"/>
                <w:b/>
                <w:bCs/>
                <w:sz w:val="20"/>
                <w:szCs w:val="20"/>
              </w:rPr>
              <w:t>zna i rozumie w zaawansowanym stopniu cechy hiszpańskiej literatury mistycznej Złotego Wieku oraz jest świadomy jej znaczenia</w:t>
            </w:r>
            <w:r>
              <w:rPr>
                <w:rFonts w:ascii="Verdana" w:hAnsi="Verdana" w:eastAsia="Verdana" w:cs="Verdana"/>
                <w:b/>
                <w:bCs/>
                <w:sz w:val="20"/>
                <w:szCs w:val="20"/>
              </w:rPr>
              <w:t>,</w:t>
            </w:r>
            <w:r w:rsidRPr="3FC9E23D">
              <w:rPr>
                <w:rFonts w:ascii="Verdana" w:hAnsi="Verdana" w:eastAsia="Verdana" w:cs="Verdana"/>
                <w:b/>
                <w:bCs/>
                <w:sz w:val="20"/>
                <w:szCs w:val="20"/>
              </w:rPr>
              <w:t xml:space="preserve"> a także związków ze współczesną literaturą hiszpańską i polską</w:t>
            </w:r>
            <w:r>
              <w:rPr>
                <w:rFonts w:ascii="Verdana" w:hAnsi="Verdana" w:eastAsia="Verdana" w:cs="Verdana"/>
                <w:b/>
                <w:bCs/>
                <w:sz w:val="20"/>
                <w:szCs w:val="20"/>
              </w:rPr>
              <w:t>;</w:t>
            </w:r>
          </w:p>
        </w:tc>
        <w:tc>
          <w:tcPr>
            <w:tcW w:w="2947" w:type="dxa"/>
            <w:tcBorders>
              <w:top w:val="nil"/>
              <w:left w:val="nil"/>
              <w:bottom w:val="nil"/>
              <w:right w:val="single" w:color="auto" w:sz="8" w:space="0"/>
            </w:tcBorders>
            <w:tcMar>
              <w:top w:w="15" w:type="dxa"/>
              <w:left w:w="15" w:type="dxa"/>
              <w:bottom w:w="15" w:type="dxa"/>
              <w:right w:w="15" w:type="dxa"/>
            </w:tcMar>
          </w:tcPr>
          <w:p w:rsidR="0064454E" w:rsidP="002E1E87" w:rsidRDefault="0064454E" w14:paraId="231B3FF7"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K_W08</w:t>
            </w:r>
          </w:p>
          <w:p w:rsidR="0064454E" w:rsidP="002E1E87" w:rsidRDefault="0064454E" w14:paraId="6771A4C5"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 xml:space="preserve"> </w:t>
            </w:r>
          </w:p>
        </w:tc>
      </w:tr>
      <w:tr w:rsidR="0064454E" w:rsidTr="002E1E87" w14:paraId="372D1434" w14:textId="77777777">
        <w:trPr>
          <w:trHeight w:val="15"/>
        </w:trPr>
        <w:tc>
          <w:tcPr>
            <w:tcW w:w="841" w:type="dxa"/>
            <w:vMerge/>
            <w:tcBorders>
              <w:left w:val="single" w:color="auto" w:sz="8" w:space="0"/>
              <w:right w:val="single" w:color="auto" w:sz="8" w:space="0"/>
            </w:tcBorders>
            <w:tcMar>
              <w:top w:w="15" w:type="dxa"/>
              <w:left w:w="15" w:type="dxa"/>
              <w:bottom w:w="15" w:type="dxa"/>
              <w:right w:w="15" w:type="dxa"/>
            </w:tcMar>
          </w:tcPr>
          <w:p w:rsidRPr="0038331A" w:rsidR="0064454E" w:rsidP="002E1E87" w:rsidRDefault="0064454E" w14:paraId="40331412" w14:textId="77777777">
            <w:pPr>
              <w:spacing w:after="120"/>
              <w:ind w:right="57"/>
              <w:jc w:val="center"/>
              <w:rPr>
                <w:rFonts w:ascii="Verdana" w:hAnsi="Verdana" w:eastAsia="Verdana" w:cs="Verdana"/>
                <w:sz w:val="20"/>
                <w:szCs w:val="20"/>
              </w:rPr>
            </w:pPr>
          </w:p>
        </w:tc>
        <w:tc>
          <w:tcPr>
            <w:tcW w:w="5983" w:type="dxa"/>
            <w:gridSpan w:val="2"/>
            <w:tcBorders>
              <w:top w:val="nil"/>
              <w:left w:val="single" w:color="auto" w:sz="8" w:space="0"/>
              <w:bottom w:val="nil"/>
              <w:right w:val="single" w:color="auto" w:sz="8" w:space="0"/>
            </w:tcBorders>
            <w:tcMar>
              <w:top w:w="15" w:type="dxa"/>
              <w:left w:w="15" w:type="dxa"/>
              <w:bottom w:w="15" w:type="dxa"/>
              <w:right w:w="15" w:type="dxa"/>
            </w:tcMar>
          </w:tcPr>
          <w:p w:rsidR="0064454E" w:rsidP="002E1E87" w:rsidRDefault="0064454E" w14:paraId="0295D33B" w14:textId="77777777">
            <w:pPr>
              <w:spacing w:after="120"/>
              <w:ind w:left="57" w:right="57"/>
              <w:jc w:val="both"/>
              <w:rPr>
                <w:rFonts w:ascii="Verdana" w:hAnsi="Verdana" w:eastAsia="Verdana" w:cs="Verdana"/>
                <w:b/>
                <w:bCs/>
                <w:sz w:val="20"/>
                <w:szCs w:val="20"/>
              </w:rPr>
            </w:pPr>
            <w:r>
              <w:rPr>
                <w:rFonts w:ascii="Verdana" w:hAnsi="Verdana" w:eastAsia="Verdana" w:cs="Verdana"/>
                <w:b/>
                <w:bCs/>
                <w:sz w:val="20"/>
                <w:szCs w:val="20"/>
              </w:rPr>
              <w:t xml:space="preserve">- </w:t>
            </w:r>
            <w:r w:rsidRPr="3FC9E23D">
              <w:rPr>
                <w:rFonts w:ascii="Verdana" w:hAnsi="Verdana" w:eastAsia="Verdana" w:cs="Verdana"/>
                <w:b/>
                <w:bCs/>
                <w:sz w:val="20"/>
                <w:szCs w:val="20"/>
              </w:rPr>
              <w:t xml:space="preserve">wykorzystuje posiadaną wiedzę literaturoznawczą do analizy i interpretacji poezji z uwzględnieniem  zjawiska </w:t>
            </w:r>
            <w:proofErr w:type="spellStart"/>
            <w:r w:rsidRPr="3FC9E23D">
              <w:rPr>
                <w:rFonts w:ascii="Verdana" w:hAnsi="Verdana" w:eastAsia="Verdana" w:cs="Verdana"/>
                <w:b/>
                <w:bCs/>
                <w:sz w:val="20"/>
                <w:szCs w:val="20"/>
              </w:rPr>
              <w:t>intertekstualności</w:t>
            </w:r>
            <w:proofErr w:type="spellEnd"/>
            <w:r w:rsidRPr="3FC9E23D">
              <w:rPr>
                <w:rFonts w:ascii="Verdana" w:hAnsi="Verdana" w:eastAsia="Verdana" w:cs="Verdana"/>
                <w:b/>
                <w:bCs/>
                <w:sz w:val="20"/>
                <w:szCs w:val="20"/>
              </w:rPr>
              <w:t>, wyszukując w tym celu i odpowiednio zestawiając informacje z różnych źródeł</w:t>
            </w:r>
            <w:r>
              <w:rPr>
                <w:rFonts w:ascii="Verdana" w:hAnsi="Verdana" w:eastAsia="Verdana" w:cs="Verdana"/>
                <w:b/>
                <w:bCs/>
                <w:sz w:val="20"/>
                <w:szCs w:val="20"/>
              </w:rPr>
              <w:t>;</w:t>
            </w:r>
          </w:p>
        </w:tc>
        <w:tc>
          <w:tcPr>
            <w:tcW w:w="2947" w:type="dxa"/>
            <w:tcBorders>
              <w:top w:val="nil"/>
              <w:left w:val="nil"/>
              <w:bottom w:val="nil"/>
              <w:right w:val="single" w:color="auto" w:sz="8" w:space="0"/>
            </w:tcBorders>
            <w:tcMar>
              <w:top w:w="15" w:type="dxa"/>
              <w:left w:w="15" w:type="dxa"/>
              <w:bottom w:w="15" w:type="dxa"/>
              <w:right w:w="15" w:type="dxa"/>
            </w:tcMar>
          </w:tcPr>
          <w:p w:rsidR="0064454E" w:rsidP="002E1E87" w:rsidRDefault="0064454E" w14:paraId="48D525FF"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K_U02</w:t>
            </w:r>
          </w:p>
          <w:p w:rsidR="0064454E" w:rsidP="002E1E87" w:rsidRDefault="0064454E" w14:paraId="341F7DE2"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xml:space="preserve"> </w:t>
            </w:r>
          </w:p>
        </w:tc>
      </w:tr>
      <w:tr w:rsidR="0064454E" w:rsidTr="002E1E87" w14:paraId="1C3E25BA" w14:textId="77777777">
        <w:trPr>
          <w:trHeight w:val="15"/>
        </w:trPr>
        <w:tc>
          <w:tcPr>
            <w:tcW w:w="841" w:type="dxa"/>
            <w:vMerge/>
            <w:tcBorders>
              <w:left w:val="single" w:color="auto" w:sz="8" w:space="0"/>
              <w:bottom w:val="single" w:color="auto" w:sz="4" w:space="0"/>
              <w:right w:val="single" w:color="auto" w:sz="8" w:space="0"/>
            </w:tcBorders>
            <w:tcMar>
              <w:top w:w="15" w:type="dxa"/>
              <w:left w:w="15" w:type="dxa"/>
              <w:bottom w:w="15" w:type="dxa"/>
              <w:right w:w="15" w:type="dxa"/>
            </w:tcMar>
          </w:tcPr>
          <w:p w:rsidRPr="0038331A" w:rsidR="0064454E" w:rsidP="002E1E87" w:rsidRDefault="0064454E" w14:paraId="576CE535" w14:textId="77777777">
            <w:pPr>
              <w:spacing w:after="120"/>
              <w:ind w:right="57"/>
              <w:jc w:val="center"/>
              <w:rPr>
                <w:rFonts w:ascii="Verdana" w:hAnsi="Verdana" w:eastAsia="Verdana" w:cs="Verdana"/>
                <w:sz w:val="20"/>
                <w:szCs w:val="20"/>
              </w:rPr>
            </w:pPr>
          </w:p>
        </w:tc>
        <w:tc>
          <w:tcPr>
            <w:tcW w:w="5983" w:type="dxa"/>
            <w:gridSpan w:val="2"/>
            <w:tcBorders>
              <w:top w:val="nil"/>
              <w:left w:val="single" w:color="auto" w:sz="8" w:space="0"/>
              <w:bottom w:val="single" w:color="auto" w:sz="4" w:space="0"/>
              <w:right w:val="single" w:color="auto" w:sz="8" w:space="0"/>
            </w:tcBorders>
            <w:tcMar>
              <w:top w:w="15" w:type="dxa"/>
              <w:left w:w="15" w:type="dxa"/>
              <w:bottom w:w="15" w:type="dxa"/>
              <w:right w:w="15" w:type="dxa"/>
            </w:tcMar>
          </w:tcPr>
          <w:p w:rsidR="0064454E" w:rsidP="002E1E87" w:rsidRDefault="0064454E" w14:paraId="07A205B0" w14:textId="77777777">
            <w:pPr>
              <w:spacing w:after="120"/>
              <w:ind w:left="57" w:right="57"/>
              <w:jc w:val="both"/>
              <w:rPr>
                <w:rFonts w:ascii="Verdana" w:hAnsi="Verdana" w:eastAsia="Verdana" w:cs="Verdana"/>
                <w:b/>
                <w:bCs/>
                <w:sz w:val="20"/>
                <w:szCs w:val="20"/>
              </w:rPr>
            </w:pPr>
            <w:r>
              <w:rPr>
                <w:rFonts w:ascii="Verdana" w:hAnsi="Verdana" w:eastAsia="Verdana" w:cs="Verdana"/>
                <w:b/>
                <w:bCs/>
                <w:sz w:val="20"/>
                <w:szCs w:val="20"/>
              </w:rPr>
              <w:t xml:space="preserve">- </w:t>
            </w:r>
            <w:r w:rsidRPr="3FC9E23D">
              <w:rPr>
                <w:rFonts w:ascii="Verdana" w:hAnsi="Verdana" w:eastAsia="Verdana" w:cs="Verdana"/>
                <w:b/>
                <w:bCs/>
                <w:sz w:val="20"/>
                <w:szCs w:val="20"/>
              </w:rPr>
              <w:t xml:space="preserve">stosuje w wypowiedzi ustnej i pisemnej na tematy związane z </w:t>
            </w:r>
            <w:proofErr w:type="spellStart"/>
            <w:r w:rsidRPr="3FC9E23D">
              <w:rPr>
                <w:rFonts w:ascii="Verdana" w:hAnsi="Verdana" w:eastAsia="Verdana" w:cs="Verdana"/>
                <w:b/>
                <w:bCs/>
                <w:sz w:val="20"/>
                <w:szCs w:val="20"/>
              </w:rPr>
              <w:t>intertekstualnością</w:t>
            </w:r>
            <w:proofErr w:type="spellEnd"/>
            <w:r w:rsidRPr="3FC9E23D">
              <w:rPr>
                <w:rFonts w:ascii="Verdana" w:hAnsi="Verdana" w:eastAsia="Verdana" w:cs="Verdana"/>
                <w:b/>
                <w:bCs/>
                <w:sz w:val="20"/>
                <w:szCs w:val="20"/>
              </w:rPr>
              <w:t xml:space="preserve"> pomiędzy hiszpańską poezją mistyczną a literaturą  współczesną odpowiednią argumentację merytoryczną. </w:t>
            </w:r>
          </w:p>
        </w:tc>
        <w:tc>
          <w:tcPr>
            <w:tcW w:w="2947" w:type="dxa"/>
            <w:tcBorders>
              <w:top w:val="nil"/>
              <w:left w:val="nil"/>
              <w:bottom w:val="single" w:color="auto" w:sz="4" w:space="0"/>
              <w:right w:val="single" w:color="auto" w:sz="8" w:space="0"/>
            </w:tcBorders>
            <w:tcMar>
              <w:top w:w="15" w:type="dxa"/>
              <w:left w:w="15" w:type="dxa"/>
              <w:bottom w:w="15" w:type="dxa"/>
              <w:right w:w="15" w:type="dxa"/>
            </w:tcMar>
          </w:tcPr>
          <w:p w:rsidR="0064454E" w:rsidP="002E1E87" w:rsidRDefault="0064454E" w14:paraId="6DC0E5D6"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K_U05</w:t>
            </w:r>
          </w:p>
        </w:tc>
      </w:tr>
      <w:tr w:rsidRPr="00D7109B" w:rsidR="0064454E" w:rsidTr="002E1E87" w14:paraId="3EAC0FDF" w14:textId="77777777">
        <w:trPr>
          <w:trHeight w:val="300"/>
        </w:trPr>
        <w:tc>
          <w:tcPr>
            <w:tcW w:w="841" w:type="dxa"/>
            <w:tcBorders>
              <w:top w:val="single" w:color="auto" w:sz="4" w:space="0"/>
              <w:left w:val="single" w:color="auto" w:sz="8" w:space="0"/>
              <w:bottom w:val="single" w:color="auto" w:sz="8" w:space="0"/>
              <w:right w:val="single" w:color="auto" w:sz="8" w:space="0"/>
            </w:tcBorders>
            <w:tcMar>
              <w:top w:w="15" w:type="dxa"/>
              <w:left w:w="15" w:type="dxa"/>
              <w:bottom w:w="15" w:type="dxa"/>
              <w:right w:w="15" w:type="dxa"/>
            </w:tcMar>
          </w:tcPr>
          <w:p w:rsidRPr="0038331A" w:rsidR="0064454E" w:rsidP="002E1E87" w:rsidRDefault="0064454E" w14:paraId="173A021A" w14:textId="77777777">
            <w:pPr>
              <w:jc w:val="center"/>
              <w:rPr>
                <w:rFonts w:ascii="Verdana" w:hAnsi="Verdana"/>
                <w:sz w:val="20"/>
                <w:szCs w:val="20"/>
              </w:rPr>
            </w:pPr>
            <w:r>
              <w:rPr>
                <w:rFonts w:ascii="Verdana" w:hAnsi="Verdana"/>
                <w:sz w:val="20"/>
                <w:szCs w:val="20"/>
              </w:rPr>
              <w:t>15.</w:t>
            </w:r>
          </w:p>
        </w:tc>
        <w:tc>
          <w:tcPr>
            <w:tcW w:w="8930" w:type="dxa"/>
            <w:gridSpan w:val="3"/>
            <w:tcBorders>
              <w:top w:val="single" w:color="auto" w:sz="4" w:space="0"/>
              <w:left w:val="single" w:color="auto" w:sz="8" w:space="0"/>
              <w:bottom w:val="single" w:color="auto" w:sz="4" w:space="0"/>
              <w:right w:val="single" w:color="auto" w:sz="8" w:space="0"/>
            </w:tcBorders>
            <w:tcMar>
              <w:top w:w="15" w:type="dxa"/>
              <w:left w:w="15" w:type="dxa"/>
              <w:bottom w:w="15" w:type="dxa"/>
              <w:right w:w="15" w:type="dxa"/>
            </w:tcMar>
          </w:tcPr>
          <w:p w:rsidR="0064454E" w:rsidP="002E1E87" w:rsidRDefault="0064454E" w14:paraId="276F5565" w14:textId="77777777">
            <w:pPr>
              <w:spacing w:after="120"/>
              <w:ind w:left="57" w:right="57"/>
              <w:jc w:val="both"/>
              <w:rPr>
                <w:rFonts w:ascii="Verdana" w:hAnsi="Verdana" w:eastAsia="Verdana" w:cs="Verdana"/>
                <w:sz w:val="20"/>
                <w:szCs w:val="20"/>
              </w:rPr>
            </w:pPr>
            <w:r w:rsidRPr="3FC9E23D">
              <w:rPr>
                <w:rFonts w:ascii="Verdana" w:hAnsi="Verdana" w:eastAsia="Verdana" w:cs="Verdana"/>
                <w:sz w:val="20"/>
                <w:szCs w:val="20"/>
              </w:rPr>
              <w:t xml:space="preserve">Literatura obowiązkowa i zalecana </w:t>
            </w:r>
          </w:p>
          <w:p w:rsidR="0064454E" w:rsidP="002E1E87" w:rsidRDefault="0064454E" w14:paraId="752BD523"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xml:space="preserve">BLOOM Harold, </w:t>
            </w:r>
            <w:r w:rsidRPr="3FC9E23D">
              <w:rPr>
                <w:rFonts w:ascii="Verdana" w:hAnsi="Verdana" w:eastAsia="Verdana" w:cs="Verdana"/>
                <w:b/>
                <w:bCs/>
                <w:i/>
                <w:iCs/>
                <w:sz w:val="20"/>
                <w:szCs w:val="20"/>
              </w:rPr>
              <w:t>Lęk przed wpływem</w:t>
            </w:r>
            <w:r w:rsidRPr="3FC9E23D">
              <w:rPr>
                <w:rFonts w:ascii="Verdana" w:hAnsi="Verdana" w:eastAsia="Verdana" w:cs="Verdana"/>
                <w:b/>
                <w:bCs/>
                <w:sz w:val="20"/>
                <w:szCs w:val="20"/>
              </w:rPr>
              <w:t xml:space="preserve">, Warszawa, </w:t>
            </w:r>
            <w:proofErr w:type="spellStart"/>
            <w:r w:rsidRPr="3FC9E23D">
              <w:rPr>
                <w:rFonts w:ascii="Verdana" w:hAnsi="Verdana" w:eastAsia="Verdana" w:cs="Verdana"/>
                <w:b/>
                <w:bCs/>
                <w:sz w:val="20"/>
                <w:szCs w:val="20"/>
              </w:rPr>
              <w:t>Universitas</w:t>
            </w:r>
            <w:proofErr w:type="spellEnd"/>
            <w:r w:rsidRPr="3FC9E23D">
              <w:rPr>
                <w:rFonts w:ascii="Verdana" w:hAnsi="Verdana" w:eastAsia="Verdana" w:cs="Verdana"/>
                <w:b/>
                <w:bCs/>
                <w:sz w:val="20"/>
                <w:szCs w:val="20"/>
              </w:rPr>
              <w:t>, 2002.</w:t>
            </w:r>
          </w:p>
          <w:p w:rsidR="0064454E" w:rsidP="002E1E87" w:rsidRDefault="0064454E" w14:paraId="2D9C8A90"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xml:space="preserve">ELIOT, T. S., </w:t>
            </w:r>
            <w:r w:rsidRPr="3FC9E23D">
              <w:rPr>
                <w:rFonts w:ascii="Verdana" w:hAnsi="Verdana" w:eastAsia="Verdana" w:cs="Verdana"/>
                <w:b/>
                <w:bCs/>
                <w:i/>
                <w:iCs/>
                <w:sz w:val="20"/>
                <w:szCs w:val="20"/>
              </w:rPr>
              <w:t>Kto to jest klasyk i inne eseje</w:t>
            </w:r>
            <w:r w:rsidRPr="3FC9E23D">
              <w:rPr>
                <w:rFonts w:ascii="Verdana" w:hAnsi="Verdana" w:eastAsia="Verdana" w:cs="Verdana"/>
                <w:b/>
                <w:bCs/>
                <w:sz w:val="20"/>
                <w:szCs w:val="20"/>
              </w:rPr>
              <w:t>, Kraków, Znak, 1998.</w:t>
            </w:r>
          </w:p>
          <w:p w:rsidRPr="001E2971" w:rsidR="0064454E" w:rsidP="002E1E87" w:rsidRDefault="0064454E" w14:paraId="697C910C" w14:textId="77777777">
            <w:pPr>
              <w:spacing w:after="120"/>
              <w:ind w:left="57" w:right="57"/>
              <w:jc w:val="both"/>
              <w:rPr>
                <w:rFonts w:ascii="Verdana" w:hAnsi="Verdana" w:eastAsia="Verdana" w:cs="Verdana"/>
                <w:b/>
                <w:bCs/>
                <w:sz w:val="20"/>
                <w:szCs w:val="20"/>
                <w:lang w:val="es-ES"/>
              </w:rPr>
            </w:pPr>
            <w:r w:rsidRPr="001E2971">
              <w:rPr>
                <w:rFonts w:ascii="Verdana" w:hAnsi="Verdana" w:eastAsia="Verdana" w:cs="Verdana"/>
                <w:b/>
                <w:bCs/>
                <w:sz w:val="20"/>
                <w:szCs w:val="20"/>
                <w:lang w:val="es-ES"/>
              </w:rPr>
              <w:t>GA</w:t>
            </w:r>
            <w:r w:rsidRPr="3FC9E23D">
              <w:rPr>
                <w:rFonts w:ascii="Verdana" w:hAnsi="Verdana" w:eastAsia="Verdana" w:cs="Verdana"/>
                <w:b/>
                <w:bCs/>
                <w:sz w:val="20"/>
                <w:szCs w:val="20"/>
                <w:lang w:val="es"/>
              </w:rPr>
              <w:t>RCÍA</w:t>
            </w:r>
            <w:r w:rsidRPr="001E2971">
              <w:rPr>
                <w:rFonts w:ascii="Verdana" w:hAnsi="Verdana" w:eastAsia="Verdana" w:cs="Verdana"/>
                <w:b/>
                <w:bCs/>
                <w:sz w:val="20"/>
                <w:szCs w:val="20"/>
                <w:lang w:val="es-ES"/>
              </w:rPr>
              <w:t xml:space="preserve"> LORCA Federico, “Místicas (de la carne y el espíritu)”, w: tegoż </w:t>
            </w:r>
            <w:r w:rsidRPr="001E2971">
              <w:rPr>
                <w:rFonts w:ascii="Verdana" w:hAnsi="Verdana" w:eastAsia="Verdana" w:cs="Verdana"/>
                <w:b/>
                <w:bCs/>
                <w:i/>
                <w:iCs/>
                <w:sz w:val="20"/>
                <w:szCs w:val="20"/>
                <w:lang w:val="es-ES"/>
              </w:rPr>
              <w:t>Prosa inédita de juventud</w:t>
            </w:r>
            <w:r w:rsidRPr="001E2971">
              <w:rPr>
                <w:rFonts w:ascii="Verdana" w:hAnsi="Verdana" w:eastAsia="Verdana" w:cs="Verdana"/>
                <w:b/>
                <w:bCs/>
                <w:sz w:val="20"/>
                <w:szCs w:val="20"/>
                <w:lang w:val="es-ES"/>
              </w:rPr>
              <w:t>, red. Ch. Maurer,  Madrid, Cátedra, 1998, s. 59-165.</w:t>
            </w:r>
          </w:p>
          <w:p w:rsidRPr="00D7109B" w:rsidR="0064454E" w:rsidP="002E1E87" w:rsidRDefault="0064454E" w14:paraId="6AD57849" w14:textId="77777777">
            <w:pPr>
              <w:spacing w:after="120"/>
              <w:ind w:left="57" w:right="57"/>
              <w:jc w:val="both"/>
              <w:rPr>
                <w:rFonts w:ascii="Verdana" w:hAnsi="Verdana" w:eastAsia="Verdana" w:cs="Verdana"/>
                <w:b/>
                <w:bCs/>
                <w:sz w:val="20"/>
                <w:szCs w:val="20"/>
                <w:lang w:val="es-ES"/>
              </w:rPr>
            </w:pPr>
            <w:r w:rsidRPr="001E2971">
              <w:rPr>
                <w:rFonts w:ascii="Verdana" w:hAnsi="Verdana" w:eastAsia="Verdana" w:cs="Verdana"/>
                <w:b/>
                <w:bCs/>
                <w:sz w:val="20"/>
                <w:szCs w:val="20"/>
                <w:lang w:val="es-ES"/>
              </w:rPr>
              <w:t>GA</w:t>
            </w:r>
            <w:r w:rsidRPr="3FC9E23D">
              <w:rPr>
                <w:rFonts w:ascii="Verdana" w:hAnsi="Verdana" w:eastAsia="Verdana" w:cs="Verdana"/>
                <w:b/>
                <w:bCs/>
                <w:sz w:val="20"/>
                <w:szCs w:val="20"/>
                <w:lang w:val="es"/>
              </w:rPr>
              <w:t>RCÍA</w:t>
            </w:r>
            <w:r w:rsidRPr="001E2971">
              <w:rPr>
                <w:rFonts w:ascii="Verdana" w:hAnsi="Verdana" w:eastAsia="Verdana" w:cs="Verdana"/>
                <w:b/>
                <w:bCs/>
                <w:sz w:val="20"/>
                <w:szCs w:val="20"/>
                <w:lang w:val="es-ES"/>
              </w:rPr>
              <w:t xml:space="preserve"> LORCA Federico, </w:t>
            </w:r>
            <w:r w:rsidRPr="001E2971">
              <w:rPr>
                <w:rFonts w:ascii="Verdana" w:hAnsi="Verdana" w:eastAsia="Verdana" w:cs="Verdana"/>
                <w:b/>
                <w:bCs/>
                <w:i/>
                <w:iCs/>
                <w:sz w:val="20"/>
                <w:szCs w:val="20"/>
                <w:lang w:val="es-ES"/>
              </w:rPr>
              <w:t>Sonetos de amor oscuro</w:t>
            </w:r>
            <w:r w:rsidRPr="001E2971">
              <w:rPr>
                <w:rFonts w:ascii="Verdana" w:hAnsi="Verdana" w:eastAsia="Verdana" w:cs="Verdana"/>
                <w:b/>
                <w:bCs/>
                <w:sz w:val="20"/>
                <w:szCs w:val="20"/>
                <w:lang w:val="es-ES"/>
              </w:rPr>
              <w:t xml:space="preserve">, Barcelona. </w:t>
            </w:r>
            <w:r w:rsidRPr="00D7109B">
              <w:rPr>
                <w:rFonts w:ascii="Verdana" w:hAnsi="Verdana" w:eastAsia="Verdana" w:cs="Verdana"/>
                <w:b/>
                <w:bCs/>
                <w:sz w:val="20"/>
                <w:szCs w:val="20"/>
                <w:lang w:val="es-ES"/>
              </w:rPr>
              <w:t>Lumen, 2010.</w:t>
            </w:r>
          </w:p>
          <w:p w:rsidR="0064454E" w:rsidP="002E1E87" w:rsidRDefault="0064454E" w14:paraId="1A747D2F" w14:textId="77777777">
            <w:pPr>
              <w:spacing w:after="120"/>
              <w:ind w:left="57" w:right="57"/>
              <w:jc w:val="both"/>
              <w:rPr>
                <w:rFonts w:ascii="Verdana" w:hAnsi="Verdana" w:eastAsia="Verdana" w:cs="Verdana"/>
                <w:b/>
                <w:bCs/>
                <w:sz w:val="20"/>
                <w:szCs w:val="20"/>
              </w:rPr>
            </w:pPr>
            <w:r w:rsidRPr="00D7109B">
              <w:rPr>
                <w:rFonts w:ascii="Verdana" w:hAnsi="Verdana" w:eastAsia="Verdana" w:cs="Verdana"/>
                <w:b/>
                <w:bCs/>
                <w:sz w:val="20"/>
                <w:szCs w:val="20"/>
                <w:lang w:val="es-ES"/>
              </w:rPr>
              <w:t xml:space="preserve">GŁOWIŃSKI Michał, </w:t>
            </w:r>
            <w:r w:rsidRPr="00D7109B">
              <w:rPr>
                <w:rFonts w:ascii="Verdana" w:hAnsi="Verdana" w:eastAsia="Verdana" w:cs="Verdana"/>
                <w:b/>
                <w:bCs/>
                <w:i/>
                <w:iCs/>
                <w:sz w:val="20"/>
                <w:szCs w:val="20"/>
                <w:lang w:val="es-ES"/>
              </w:rPr>
              <w:t xml:space="preserve">O intertekstualności, </w:t>
            </w:r>
            <w:r w:rsidRPr="00D7109B">
              <w:rPr>
                <w:rFonts w:ascii="Verdana" w:hAnsi="Verdana" w:eastAsia="Verdana" w:cs="Verdana"/>
                <w:b/>
                <w:bCs/>
                <w:sz w:val="20"/>
                <w:szCs w:val="20"/>
                <w:lang w:val="es-ES"/>
              </w:rPr>
              <w:t xml:space="preserve">[w:] tegoż, </w:t>
            </w:r>
            <w:r w:rsidRPr="00D7109B">
              <w:rPr>
                <w:rFonts w:ascii="Verdana" w:hAnsi="Verdana" w:eastAsia="Verdana" w:cs="Verdana"/>
                <w:b/>
                <w:bCs/>
                <w:i/>
                <w:iCs/>
                <w:sz w:val="20"/>
                <w:szCs w:val="20"/>
                <w:lang w:val="es-ES"/>
              </w:rPr>
              <w:t>Prace wybrane</w:t>
            </w:r>
            <w:r w:rsidRPr="00D7109B">
              <w:rPr>
                <w:rFonts w:ascii="Verdana" w:hAnsi="Verdana" w:eastAsia="Verdana" w:cs="Verdana"/>
                <w:b/>
                <w:bCs/>
                <w:sz w:val="20"/>
                <w:szCs w:val="20"/>
                <w:lang w:val="es-ES"/>
              </w:rPr>
              <w:t xml:space="preserve">, t. 5: </w:t>
            </w:r>
            <w:r w:rsidRPr="00D7109B">
              <w:rPr>
                <w:rFonts w:ascii="Verdana" w:hAnsi="Verdana" w:eastAsia="Verdana" w:cs="Verdana"/>
                <w:b/>
                <w:bCs/>
                <w:i/>
                <w:iCs/>
                <w:sz w:val="20"/>
                <w:szCs w:val="20"/>
                <w:lang w:val="es-ES"/>
              </w:rPr>
              <w:t>Intertekstualność, groteska, parabola</w:t>
            </w:r>
            <w:r w:rsidRPr="00D7109B">
              <w:rPr>
                <w:rFonts w:ascii="Verdana" w:hAnsi="Verdana" w:eastAsia="Verdana" w:cs="Verdana"/>
                <w:b/>
                <w:bCs/>
                <w:sz w:val="20"/>
                <w:szCs w:val="20"/>
                <w:lang w:val="es-ES"/>
              </w:rPr>
              <w:t xml:space="preserve">, red. </w:t>
            </w:r>
            <w:r w:rsidRPr="3FC9E23D">
              <w:rPr>
                <w:rFonts w:ascii="Verdana" w:hAnsi="Verdana" w:eastAsia="Verdana" w:cs="Verdana"/>
                <w:b/>
                <w:bCs/>
                <w:sz w:val="20"/>
                <w:szCs w:val="20"/>
              </w:rPr>
              <w:t>R. Nycz, Kraków, Towarzystwo Autorów i Wydawców Prac Naukowych "</w:t>
            </w:r>
            <w:proofErr w:type="spellStart"/>
            <w:r w:rsidRPr="3FC9E23D">
              <w:rPr>
                <w:rFonts w:ascii="Verdana" w:hAnsi="Verdana" w:eastAsia="Verdana" w:cs="Verdana"/>
                <w:b/>
                <w:bCs/>
                <w:sz w:val="20"/>
                <w:szCs w:val="20"/>
              </w:rPr>
              <w:t>Universitas</w:t>
            </w:r>
            <w:proofErr w:type="spellEnd"/>
            <w:r w:rsidRPr="3FC9E23D">
              <w:rPr>
                <w:rFonts w:ascii="Verdana" w:hAnsi="Verdana" w:eastAsia="Verdana" w:cs="Verdana"/>
                <w:b/>
                <w:bCs/>
                <w:sz w:val="20"/>
                <w:szCs w:val="20"/>
              </w:rPr>
              <w:t>", 2000.</w:t>
            </w:r>
          </w:p>
          <w:p w:rsidR="0064454E" w:rsidP="002E1E87" w:rsidRDefault="0064454E" w14:paraId="01F346E0"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xml:space="preserve">GROTOWSKI Jerzy, </w:t>
            </w:r>
            <w:r w:rsidRPr="3FC9E23D">
              <w:rPr>
                <w:rFonts w:ascii="Verdana" w:hAnsi="Verdana" w:eastAsia="Verdana" w:cs="Verdana"/>
                <w:b/>
                <w:bCs/>
                <w:i/>
                <w:iCs/>
                <w:sz w:val="20"/>
                <w:szCs w:val="20"/>
              </w:rPr>
              <w:t>Teksty zebrane</w:t>
            </w:r>
            <w:r w:rsidRPr="3FC9E23D">
              <w:rPr>
                <w:rFonts w:ascii="Verdana" w:hAnsi="Verdana" w:eastAsia="Verdana" w:cs="Verdana"/>
                <w:b/>
                <w:bCs/>
                <w:sz w:val="20"/>
                <w:szCs w:val="20"/>
              </w:rPr>
              <w:t>, Warszawa, Instytut Teatralny im. Zbigniewa Raszewskiego i Wydawnictwo Krytyki Politycznej, 2012.</w:t>
            </w:r>
          </w:p>
          <w:p w:rsidR="0064454E" w:rsidP="002E1E87" w:rsidRDefault="0064454E" w14:paraId="6CF2A7D5" w14:textId="77777777">
            <w:pPr>
              <w:spacing w:after="120"/>
              <w:ind w:left="57" w:right="57"/>
              <w:jc w:val="both"/>
              <w:rPr>
                <w:rFonts w:ascii="Verdana" w:hAnsi="Verdana" w:eastAsia="Verdana" w:cs="Verdana"/>
                <w:b/>
                <w:bCs/>
                <w:sz w:val="20"/>
                <w:szCs w:val="20"/>
                <w:lang w:val="es"/>
              </w:rPr>
            </w:pPr>
            <w:r w:rsidRPr="00D7109B">
              <w:rPr>
                <w:rFonts w:ascii="Verdana" w:hAnsi="Verdana" w:eastAsia="Verdana" w:cs="Verdana"/>
                <w:b/>
                <w:bCs/>
                <w:sz w:val="20"/>
                <w:szCs w:val="20"/>
              </w:rPr>
              <w:t xml:space="preserve">JIMÉNEZ Juan </w:t>
            </w:r>
            <w:proofErr w:type="spellStart"/>
            <w:r w:rsidRPr="00D7109B">
              <w:rPr>
                <w:rFonts w:ascii="Verdana" w:hAnsi="Verdana" w:eastAsia="Verdana" w:cs="Verdana"/>
                <w:b/>
                <w:bCs/>
                <w:sz w:val="20"/>
                <w:szCs w:val="20"/>
              </w:rPr>
              <w:t>Ramón</w:t>
            </w:r>
            <w:proofErr w:type="spellEnd"/>
            <w:r w:rsidRPr="00D7109B">
              <w:rPr>
                <w:rFonts w:ascii="Verdana" w:hAnsi="Verdana" w:eastAsia="Verdana" w:cs="Verdana"/>
                <w:b/>
                <w:bCs/>
                <w:sz w:val="20"/>
                <w:szCs w:val="20"/>
              </w:rPr>
              <w:t xml:space="preserve">, “La </w:t>
            </w:r>
            <w:proofErr w:type="spellStart"/>
            <w:r w:rsidRPr="00D7109B">
              <w:rPr>
                <w:rFonts w:ascii="Verdana" w:hAnsi="Verdana" w:eastAsia="Verdana" w:cs="Verdana"/>
                <w:b/>
                <w:bCs/>
                <w:sz w:val="20"/>
                <w:szCs w:val="20"/>
              </w:rPr>
              <w:t>soledad</w:t>
            </w:r>
            <w:proofErr w:type="spellEnd"/>
            <w:r w:rsidRPr="00D7109B">
              <w:rPr>
                <w:rFonts w:ascii="Verdana" w:hAnsi="Verdana" w:eastAsia="Verdana" w:cs="Verdana"/>
                <w:b/>
                <w:bCs/>
                <w:sz w:val="20"/>
                <w:szCs w:val="20"/>
              </w:rPr>
              <w:t xml:space="preserve"> </w:t>
            </w:r>
            <w:proofErr w:type="spellStart"/>
            <w:r w:rsidRPr="00D7109B">
              <w:rPr>
                <w:rFonts w:ascii="Verdana" w:hAnsi="Verdana" w:eastAsia="Verdana" w:cs="Verdana"/>
                <w:b/>
                <w:bCs/>
                <w:sz w:val="20"/>
                <w:szCs w:val="20"/>
              </w:rPr>
              <w:t>sonora</w:t>
            </w:r>
            <w:proofErr w:type="spellEnd"/>
            <w:r w:rsidRPr="00D7109B">
              <w:rPr>
                <w:rFonts w:ascii="Verdana" w:hAnsi="Verdana" w:eastAsia="Verdana" w:cs="Verdana"/>
                <w:b/>
                <w:bCs/>
                <w:sz w:val="20"/>
                <w:szCs w:val="20"/>
              </w:rPr>
              <w:t xml:space="preserve">”, en </w:t>
            </w:r>
            <w:r w:rsidRPr="00D7109B">
              <w:rPr>
                <w:rFonts w:ascii="Verdana" w:hAnsi="Verdana" w:eastAsia="Verdana" w:cs="Verdana"/>
                <w:b/>
                <w:bCs/>
                <w:i/>
                <w:iCs/>
                <w:sz w:val="20"/>
                <w:szCs w:val="20"/>
              </w:rPr>
              <w:t xml:space="preserve">Obra </w:t>
            </w:r>
            <w:proofErr w:type="spellStart"/>
            <w:r w:rsidRPr="00D7109B">
              <w:rPr>
                <w:rFonts w:ascii="Verdana" w:hAnsi="Verdana" w:eastAsia="Verdana" w:cs="Verdana"/>
                <w:b/>
                <w:bCs/>
                <w:i/>
                <w:iCs/>
                <w:sz w:val="20"/>
                <w:szCs w:val="20"/>
              </w:rPr>
              <w:t>poética</w:t>
            </w:r>
            <w:proofErr w:type="spellEnd"/>
            <w:r w:rsidRPr="00D7109B">
              <w:rPr>
                <w:rFonts w:ascii="Verdana" w:hAnsi="Verdana" w:eastAsia="Verdana" w:cs="Verdana"/>
                <w:b/>
                <w:bCs/>
                <w:sz w:val="20"/>
                <w:szCs w:val="20"/>
              </w:rPr>
              <w:t xml:space="preserve">, </w:t>
            </w:r>
            <w:proofErr w:type="spellStart"/>
            <w:r w:rsidRPr="00D7109B">
              <w:rPr>
                <w:rFonts w:ascii="Verdana" w:hAnsi="Verdana" w:eastAsia="Verdana" w:cs="Verdana"/>
                <w:b/>
                <w:bCs/>
                <w:sz w:val="20"/>
                <w:szCs w:val="20"/>
              </w:rPr>
              <w:t>eds</w:t>
            </w:r>
            <w:proofErr w:type="spellEnd"/>
            <w:r w:rsidRPr="00D7109B">
              <w:rPr>
                <w:rFonts w:ascii="Verdana" w:hAnsi="Verdana" w:eastAsia="Verdana" w:cs="Verdana"/>
                <w:b/>
                <w:bCs/>
                <w:sz w:val="20"/>
                <w:szCs w:val="20"/>
              </w:rPr>
              <w:t xml:space="preserve">. </w:t>
            </w:r>
            <w:r w:rsidRPr="3FC9E23D">
              <w:rPr>
                <w:rFonts w:ascii="Verdana" w:hAnsi="Verdana" w:eastAsia="Verdana" w:cs="Verdana"/>
                <w:b/>
                <w:bCs/>
                <w:sz w:val="20"/>
                <w:szCs w:val="20"/>
                <w:lang w:val="es"/>
              </w:rPr>
              <w:t>Javier Blasco y Teresa Gómez Trueba, Madrid, Espasa Calpe, 2005, pp. 761-784.</w:t>
            </w:r>
          </w:p>
          <w:p w:rsidR="0064454E" w:rsidP="002E1E87" w:rsidRDefault="0064454E" w14:paraId="341D99E2"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xml:space="preserve">KRUPA Marlena, </w:t>
            </w:r>
            <w:r w:rsidRPr="3FC9E23D">
              <w:rPr>
                <w:rFonts w:ascii="Verdana" w:hAnsi="Verdana" w:eastAsia="Verdana" w:cs="Verdana"/>
                <w:b/>
                <w:bCs/>
                <w:i/>
                <w:iCs/>
                <w:sz w:val="20"/>
                <w:szCs w:val="20"/>
              </w:rPr>
              <w:t xml:space="preserve">W poszukiwaniu </w:t>
            </w:r>
            <w:proofErr w:type="spellStart"/>
            <w:r w:rsidRPr="3FC9E23D">
              <w:rPr>
                <w:rFonts w:ascii="Verdana" w:hAnsi="Verdana" w:eastAsia="Verdana" w:cs="Verdana"/>
                <w:b/>
                <w:bCs/>
                <w:i/>
                <w:iCs/>
                <w:sz w:val="20"/>
                <w:szCs w:val="20"/>
              </w:rPr>
              <w:t>numinosum</w:t>
            </w:r>
            <w:proofErr w:type="spellEnd"/>
            <w:r w:rsidRPr="3FC9E23D">
              <w:rPr>
                <w:rFonts w:ascii="Verdana" w:hAnsi="Verdana" w:eastAsia="Verdana" w:cs="Verdana"/>
                <w:b/>
                <w:bCs/>
                <w:i/>
                <w:iCs/>
                <w:sz w:val="20"/>
                <w:szCs w:val="20"/>
              </w:rPr>
              <w:t>. Jan od Krzyża w polskiej kulturze XX wieku</w:t>
            </w:r>
            <w:r w:rsidRPr="3FC9E23D">
              <w:rPr>
                <w:rFonts w:ascii="Verdana" w:hAnsi="Verdana" w:eastAsia="Verdana" w:cs="Verdana"/>
                <w:b/>
                <w:bCs/>
                <w:sz w:val="20"/>
                <w:szCs w:val="20"/>
              </w:rPr>
              <w:t xml:space="preserve">. Kraków, </w:t>
            </w:r>
            <w:proofErr w:type="spellStart"/>
            <w:r w:rsidRPr="3FC9E23D">
              <w:rPr>
                <w:rFonts w:ascii="Verdana" w:hAnsi="Verdana" w:eastAsia="Verdana" w:cs="Verdana"/>
                <w:b/>
                <w:bCs/>
                <w:sz w:val="20"/>
                <w:szCs w:val="20"/>
              </w:rPr>
              <w:t>Universitas</w:t>
            </w:r>
            <w:proofErr w:type="spellEnd"/>
            <w:r w:rsidRPr="3FC9E23D">
              <w:rPr>
                <w:rFonts w:ascii="Verdana" w:hAnsi="Verdana" w:eastAsia="Verdana" w:cs="Verdana"/>
                <w:b/>
                <w:bCs/>
                <w:sz w:val="20"/>
                <w:szCs w:val="20"/>
              </w:rPr>
              <w:t>, 2020.</w:t>
            </w:r>
          </w:p>
          <w:p w:rsidR="0064454E" w:rsidP="002E1E87" w:rsidRDefault="0064454E" w14:paraId="6EA5351C"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xml:space="preserve">MICIŃSKI Tadeusz, </w:t>
            </w:r>
            <w:r w:rsidRPr="3FC9E23D">
              <w:rPr>
                <w:rFonts w:ascii="Verdana" w:hAnsi="Verdana" w:eastAsia="Verdana" w:cs="Verdana"/>
                <w:b/>
                <w:bCs/>
                <w:i/>
                <w:iCs/>
                <w:sz w:val="20"/>
                <w:szCs w:val="20"/>
              </w:rPr>
              <w:t>Poezje</w:t>
            </w:r>
            <w:r w:rsidRPr="3FC9E23D">
              <w:rPr>
                <w:rFonts w:ascii="Verdana" w:hAnsi="Verdana" w:eastAsia="Verdana" w:cs="Verdana"/>
                <w:b/>
                <w:bCs/>
                <w:sz w:val="20"/>
                <w:szCs w:val="20"/>
              </w:rPr>
              <w:t>, red. J. Prokop, Kraków, Wydawnictwo Literackie, 1980.</w:t>
            </w:r>
          </w:p>
          <w:p w:rsidR="0064454E" w:rsidP="002E1E87" w:rsidRDefault="0064454E" w14:paraId="52F37459" w14:textId="77777777">
            <w:pPr>
              <w:spacing w:after="120"/>
              <w:ind w:left="57" w:right="57"/>
              <w:jc w:val="both"/>
              <w:rPr>
                <w:rFonts w:ascii="Verdana" w:hAnsi="Verdana" w:eastAsia="Verdana" w:cs="Verdana"/>
                <w:b/>
                <w:bCs/>
                <w:sz w:val="20"/>
                <w:szCs w:val="20"/>
              </w:rPr>
            </w:pPr>
            <w:r w:rsidRPr="001E2971">
              <w:rPr>
                <w:rFonts w:ascii="Verdana" w:hAnsi="Verdana" w:eastAsia="Verdana" w:cs="Verdana"/>
                <w:b/>
                <w:bCs/>
                <w:sz w:val="20"/>
                <w:szCs w:val="20"/>
                <w:lang w:val="es-ES"/>
              </w:rPr>
              <w:t xml:space="preserve">SAN JUAN DE LA CRUZ, </w:t>
            </w:r>
            <w:r w:rsidRPr="001E2971">
              <w:rPr>
                <w:rFonts w:ascii="Verdana" w:hAnsi="Verdana" w:eastAsia="Verdana" w:cs="Verdana"/>
                <w:b/>
                <w:bCs/>
                <w:i/>
                <w:iCs/>
                <w:sz w:val="20"/>
                <w:szCs w:val="20"/>
                <w:lang w:val="es-ES"/>
              </w:rPr>
              <w:t>Cántico espiritual y poesía completa</w:t>
            </w:r>
            <w:r w:rsidRPr="001E2971">
              <w:rPr>
                <w:rFonts w:ascii="Verdana" w:hAnsi="Verdana" w:eastAsia="Verdana" w:cs="Verdana"/>
                <w:b/>
                <w:bCs/>
                <w:sz w:val="20"/>
                <w:szCs w:val="20"/>
                <w:lang w:val="es-ES"/>
              </w:rPr>
              <w:t xml:space="preserve">, Elia P., Mancho Duque M. J.  </w:t>
            </w:r>
            <w:r w:rsidRPr="3FC9E23D">
              <w:rPr>
                <w:rFonts w:ascii="Verdana" w:hAnsi="Verdana" w:eastAsia="Verdana" w:cs="Verdana"/>
                <w:b/>
                <w:bCs/>
                <w:sz w:val="20"/>
                <w:szCs w:val="20"/>
              </w:rPr>
              <w:t xml:space="preserve">(red.), Barcelona, </w:t>
            </w:r>
            <w:proofErr w:type="spellStart"/>
            <w:r w:rsidRPr="3FC9E23D">
              <w:rPr>
                <w:rFonts w:ascii="Verdana" w:hAnsi="Verdana" w:eastAsia="Verdana" w:cs="Verdana"/>
                <w:b/>
                <w:bCs/>
                <w:sz w:val="20"/>
                <w:szCs w:val="20"/>
              </w:rPr>
              <w:t>Crítica</w:t>
            </w:r>
            <w:proofErr w:type="spellEnd"/>
            <w:r w:rsidRPr="3FC9E23D">
              <w:rPr>
                <w:rFonts w:ascii="Verdana" w:hAnsi="Verdana" w:eastAsia="Verdana" w:cs="Verdana"/>
                <w:b/>
                <w:bCs/>
                <w:sz w:val="20"/>
                <w:szCs w:val="20"/>
              </w:rPr>
              <w:t>, 2000.</w:t>
            </w:r>
          </w:p>
          <w:p w:rsidR="0064454E" w:rsidP="002E1E87" w:rsidRDefault="0064454E" w14:paraId="60C359DD"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xml:space="preserve">WOJTYŁA Karol, </w:t>
            </w:r>
            <w:r w:rsidRPr="3FC9E23D">
              <w:rPr>
                <w:rFonts w:ascii="Verdana" w:hAnsi="Verdana" w:eastAsia="Verdana" w:cs="Verdana"/>
                <w:b/>
                <w:bCs/>
                <w:i/>
                <w:iCs/>
                <w:sz w:val="20"/>
                <w:szCs w:val="20"/>
              </w:rPr>
              <w:t>Poezje, dramaty, szkice</w:t>
            </w:r>
            <w:r w:rsidRPr="3FC9E23D">
              <w:rPr>
                <w:rFonts w:ascii="Verdana" w:hAnsi="Verdana" w:eastAsia="Verdana" w:cs="Verdana"/>
                <w:b/>
                <w:bCs/>
                <w:sz w:val="20"/>
                <w:szCs w:val="20"/>
              </w:rPr>
              <w:t>, Kraków, Znak, 2004.</w:t>
            </w:r>
          </w:p>
          <w:p w:rsidRPr="001E2971" w:rsidR="0064454E" w:rsidP="002E1E87" w:rsidRDefault="0064454E" w14:paraId="415B63D4" w14:textId="77777777">
            <w:pPr>
              <w:spacing w:after="120"/>
              <w:ind w:left="57" w:right="57"/>
              <w:jc w:val="both"/>
              <w:rPr>
                <w:rFonts w:ascii="Verdana" w:hAnsi="Verdana" w:eastAsia="Verdana" w:cs="Verdana"/>
                <w:b/>
                <w:bCs/>
                <w:sz w:val="20"/>
                <w:szCs w:val="20"/>
                <w:lang w:val="es-ES"/>
              </w:rPr>
            </w:pPr>
            <w:r w:rsidRPr="001E2971">
              <w:rPr>
                <w:rFonts w:ascii="Verdana" w:hAnsi="Verdana" w:eastAsia="Verdana" w:cs="Verdana"/>
                <w:b/>
                <w:bCs/>
                <w:sz w:val="20"/>
                <w:szCs w:val="20"/>
                <w:lang w:val="es-ES"/>
              </w:rPr>
              <w:t xml:space="preserve">VALENTE José Ángel, </w:t>
            </w:r>
            <w:r w:rsidRPr="001E2971">
              <w:rPr>
                <w:rFonts w:ascii="Verdana" w:hAnsi="Verdana" w:eastAsia="Verdana" w:cs="Verdana"/>
                <w:b/>
                <w:bCs/>
                <w:i/>
                <w:iCs/>
                <w:sz w:val="20"/>
                <w:szCs w:val="20"/>
                <w:lang w:val="es-ES"/>
              </w:rPr>
              <w:t>Punto cero. Poesía 1953-1979</w:t>
            </w:r>
            <w:r w:rsidRPr="001E2971">
              <w:rPr>
                <w:rFonts w:ascii="Verdana" w:hAnsi="Verdana" w:eastAsia="Verdana" w:cs="Verdana"/>
                <w:b/>
                <w:bCs/>
                <w:sz w:val="20"/>
                <w:szCs w:val="20"/>
                <w:lang w:val="es-ES"/>
              </w:rPr>
              <w:t>, Barcelona, Seix Barral, 1998.</w:t>
            </w:r>
          </w:p>
          <w:p w:rsidRPr="001E2971" w:rsidR="0064454E" w:rsidP="002E1E87" w:rsidRDefault="0064454E" w14:paraId="6A118F1C" w14:textId="77777777">
            <w:pPr>
              <w:spacing w:after="120"/>
              <w:ind w:left="57" w:right="57"/>
              <w:jc w:val="both"/>
              <w:rPr>
                <w:rFonts w:ascii="Verdana" w:hAnsi="Verdana" w:eastAsia="Verdana" w:cs="Verdana"/>
                <w:b/>
                <w:bCs/>
                <w:sz w:val="20"/>
                <w:szCs w:val="20"/>
                <w:lang w:val="es-ES"/>
              </w:rPr>
            </w:pPr>
            <w:r w:rsidRPr="001E2971">
              <w:rPr>
                <w:rFonts w:ascii="Verdana" w:hAnsi="Verdana" w:eastAsia="Verdana" w:cs="Verdana"/>
                <w:b/>
                <w:bCs/>
                <w:sz w:val="20"/>
                <w:szCs w:val="20"/>
                <w:lang w:val="es-ES"/>
              </w:rPr>
              <w:t xml:space="preserve">VALENTE José Ángel, </w:t>
            </w:r>
            <w:r w:rsidRPr="001E2971">
              <w:rPr>
                <w:rFonts w:ascii="Verdana" w:hAnsi="Verdana" w:eastAsia="Verdana" w:cs="Verdana"/>
                <w:b/>
                <w:bCs/>
                <w:i/>
                <w:iCs/>
                <w:sz w:val="20"/>
                <w:szCs w:val="20"/>
                <w:lang w:val="es-ES"/>
              </w:rPr>
              <w:t>Obra poética 2. Material memoria (1977-1992)</w:t>
            </w:r>
            <w:r w:rsidRPr="001E2971">
              <w:rPr>
                <w:rFonts w:ascii="Verdana" w:hAnsi="Verdana" w:eastAsia="Verdana" w:cs="Verdana"/>
                <w:b/>
                <w:bCs/>
                <w:sz w:val="20"/>
                <w:szCs w:val="20"/>
                <w:lang w:val="es-ES"/>
              </w:rPr>
              <w:t>, Madrid, Alianza Literaria, 2000</w:t>
            </w:r>
          </w:p>
        </w:tc>
      </w:tr>
      <w:tr w:rsidR="0064454E" w:rsidTr="002E1E87" w14:paraId="6AC80CBB" w14:textId="77777777">
        <w:trPr>
          <w:trHeight w:val="60"/>
        </w:trPr>
        <w:tc>
          <w:tcPr>
            <w:tcW w:w="8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38331A" w:rsidR="0064454E" w:rsidP="002E1E87" w:rsidRDefault="0064454E" w14:paraId="69E9AAA9" w14:textId="77777777">
            <w:pPr>
              <w:jc w:val="center"/>
              <w:rPr>
                <w:rFonts w:ascii="Verdana" w:hAnsi="Verdana"/>
                <w:sz w:val="20"/>
                <w:szCs w:val="20"/>
                <w:lang w:val="es-ES"/>
              </w:rPr>
            </w:pPr>
            <w:r>
              <w:rPr>
                <w:rFonts w:ascii="Verdana" w:hAnsi="Verdana"/>
                <w:sz w:val="20"/>
                <w:szCs w:val="20"/>
                <w:lang w:val="es-ES"/>
              </w:rPr>
              <w:t>16.</w:t>
            </w:r>
          </w:p>
        </w:tc>
        <w:tc>
          <w:tcPr>
            <w:tcW w:w="8930" w:type="dxa"/>
            <w:gridSpan w:val="3"/>
            <w:tcBorders>
              <w:top w:val="single" w:color="auto" w:sz="4"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44450EA1"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Metody weryfikacji zakładanych efektów uczenia się: </w:t>
            </w:r>
          </w:p>
          <w:p w:rsidR="0064454E" w:rsidP="002E1E87" w:rsidRDefault="0064454E" w14:paraId="284F0C48"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pisemna praca semestralna (indywidualna), K_W08, K_U02 K_U05</w:t>
            </w:r>
          </w:p>
          <w:p w:rsidR="0064454E" w:rsidP="002E1E87" w:rsidRDefault="0064454E" w14:paraId="7B96FF2B"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przygotowanie wystąpienia ustnego (indywidualnego lub grupowego), K_W08, K_U02 K_U05</w:t>
            </w:r>
          </w:p>
        </w:tc>
      </w:tr>
      <w:tr w:rsidR="0064454E" w:rsidTr="002E1E87" w14:paraId="022D8A73" w14:textId="77777777">
        <w:trPr>
          <w:trHeight w:val="300"/>
        </w:trPr>
        <w:tc>
          <w:tcPr>
            <w:tcW w:w="8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38331A" w:rsidR="0064454E" w:rsidP="002E1E87" w:rsidRDefault="0064454E" w14:paraId="179D425E" w14:textId="77777777">
            <w:pPr>
              <w:jc w:val="center"/>
              <w:rPr>
                <w:rFonts w:ascii="Verdana" w:hAnsi="Verdana"/>
                <w:sz w:val="20"/>
                <w:szCs w:val="20"/>
              </w:rPr>
            </w:pPr>
            <w:r>
              <w:rPr>
                <w:rFonts w:ascii="Verdana" w:hAnsi="Verdana"/>
                <w:sz w:val="20"/>
                <w:szCs w:val="20"/>
              </w:rPr>
              <w:t>17.</w:t>
            </w:r>
          </w:p>
        </w:tc>
        <w:tc>
          <w:tcPr>
            <w:tcW w:w="8930"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0707E14D"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Warunki i forma zaliczenia poszczególnych komponentów przedmiotu: </w:t>
            </w:r>
          </w:p>
          <w:p w:rsidR="0064454E" w:rsidP="002E1E87" w:rsidRDefault="0064454E" w14:paraId="545AEF95"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ciągła kontrola obecności,</w:t>
            </w:r>
          </w:p>
          <w:p w:rsidR="0064454E" w:rsidP="002E1E87" w:rsidRDefault="0064454E" w14:paraId="3FA61234"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xml:space="preserve">- pisemna praca semestralna (indywidualna), </w:t>
            </w:r>
          </w:p>
          <w:p w:rsidR="0064454E" w:rsidP="002E1E87" w:rsidRDefault="0064454E" w14:paraId="61151E05"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przygotowanie wystąpienia ustnego (indywidualnego lub grupowego).</w:t>
            </w:r>
          </w:p>
        </w:tc>
      </w:tr>
      <w:tr w:rsidR="0064454E" w:rsidTr="002E1E87" w14:paraId="7CC1BC48" w14:textId="77777777">
        <w:trPr>
          <w:trHeight w:val="495"/>
        </w:trPr>
        <w:tc>
          <w:tcPr>
            <w:tcW w:w="841" w:type="dxa"/>
            <w:vMerge w:val="restart"/>
            <w:tcBorders>
              <w:top w:val="single" w:color="auto" w:sz="8" w:space="0"/>
              <w:left w:val="single" w:color="auto" w:sz="8" w:space="0"/>
              <w:bottom w:val="inset" w:color="auto" w:sz="8" w:space="0"/>
              <w:right w:val="single" w:color="auto" w:sz="8" w:space="0"/>
            </w:tcBorders>
            <w:tcMar>
              <w:top w:w="15" w:type="dxa"/>
              <w:left w:w="15" w:type="dxa"/>
              <w:bottom w:w="15" w:type="dxa"/>
              <w:right w:w="15" w:type="dxa"/>
            </w:tcMar>
          </w:tcPr>
          <w:p w:rsidRPr="0038331A" w:rsidR="0064454E" w:rsidP="002E1E87" w:rsidRDefault="0064454E" w14:paraId="28250F15" w14:textId="77777777">
            <w:pPr>
              <w:jc w:val="center"/>
              <w:rPr>
                <w:rFonts w:ascii="Verdana" w:hAnsi="Verdana"/>
                <w:sz w:val="20"/>
                <w:szCs w:val="20"/>
              </w:rPr>
            </w:pPr>
            <w:r>
              <w:rPr>
                <w:rFonts w:ascii="Verdana" w:hAnsi="Verdana"/>
                <w:sz w:val="20"/>
                <w:szCs w:val="20"/>
              </w:rPr>
              <w:t>18.</w:t>
            </w:r>
          </w:p>
        </w:tc>
        <w:tc>
          <w:tcPr>
            <w:tcW w:w="4821" w:type="dxa"/>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rsidR="0064454E" w:rsidP="002E1E87" w:rsidRDefault="0064454E" w14:paraId="30C0600A"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Nakład pracy studenta wyrażony w godzinach zajęć oraz punktach ECTS  </w:t>
            </w:r>
          </w:p>
        </w:tc>
        <w:tc>
          <w:tcPr>
            <w:tcW w:w="4109" w:type="dxa"/>
            <w:gridSpan w:val="2"/>
            <w:tcBorders>
              <w:top w:val="nil"/>
              <w:left w:val="single" w:color="auto" w:sz="8" w:space="0"/>
              <w:bottom w:val="nil"/>
              <w:right w:val="single" w:color="auto" w:sz="8" w:space="0"/>
            </w:tcBorders>
            <w:tcMar>
              <w:top w:w="15" w:type="dxa"/>
              <w:left w:w="15" w:type="dxa"/>
              <w:bottom w:w="15" w:type="dxa"/>
              <w:right w:w="15" w:type="dxa"/>
            </w:tcMar>
            <w:vAlign w:val="center"/>
          </w:tcPr>
          <w:p w:rsidR="0064454E" w:rsidP="002E1E87" w:rsidRDefault="0064454E" w14:paraId="5F312E15"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Liczba godzin przeznaczona na zrealizowanie danego rodzaju zajęć</w:t>
            </w:r>
          </w:p>
        </w:tc>
      </w:tr>
      <w:tr w:rsidR="0064454E" w:rsidTr="002E1E87" w14:paraId="6C8B4642" w14:textId="77777777">
        <w:trPr>
          <w:trHeight w:val="30"/>
        </w:trPr>
        <w:tc>
          <w:tcPr>
            <w:tcW w:w="841" w:type="dxa"/>
            <w:vMerge/>
            <w:tcBorders>
              <w:left w:val="single" w:color="auto" w:sz="0" w:space="0"/>
              <w:right w:val="single" w:color="auto" w:sz="0" w:space="0"/>
            </w:tcBorders>
            <w:vAlign w:val="center"/>
          </w:tcPr>
          <w:p w:rsidRPr="0038331A" w:rsidR="0064454E" w:rsidP="002E1E87" w:rsidRDefault="0064454E" w14:paraId="2F612280" w14:textId="77777777">
            <w:pPr>
              <w:jc w:val="center"/>
              <w:rPr>
                <w:rFonts w:ascii="Verdana" w:hAnsi="Verdana"/>
                <w:sz w:val="20"/>
                <w:szCs w:val="20"/>
              </w:rPr>
            </w:pPr>
          </w:p>
        </w:tc>
        <w:tc>
          <w:tcPr>
            <w:tcW w:w="4821" w:type="dxa"/>
            <w:tcBorders>
              <w:top w:val="single" w:color="auto" w:sz="8" w:space="0"/>
              <w:left w:val="nil"/>
              <w:bottom w:val="single" w:color="auto" w:sz="8" w:space="0"/>
              <w:right w:val="single" w:color="auto" w:sz="8" w:space="0"/>
            </w:tcBorders>
            <w:tcMar>
              <w:top w:w="15" w:type="dxa"/>
              <w:left w:w="15" w:type="dxa"/>
              <w:bottom w:w="15" w:type="dxa"/>
              <w:right w:w="15" w:type="dxa"/>
            </w:tcMar>
          </w:tcPr>
          <w:p w:rsidR="0064454E" w:rsidP="002E1E87" w:rsidRDefault="0064454E" w14:paraId="3C754438"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zajęcia (wg planu studiów) z prowadzącym: </w:t>
            </w:r>
          </w:p>
          <w:p w:rsidR="0064454E" w:rsidP="002E1E87" w:rsidRDefault="0064454E" w14:paraId="79C6E943"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konwersatorium</w:t>
            </w:r>
          </w:p>
        </w:tc>
        <w:tc>
          <w:tcPr>
            <w:tcW w:w="4109"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rsidR="0064454E" w:rsidP="002E1E87" w:rsidRDefault="0064454E" w14:paraId="5EEFB622"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 xml:space="preserve"> </w:t>
            </w:r>
          </w:p>
          <w:p w:rsidR="0064454E" w:rsidP="002E1E87" w:rsidRDefault="0064454E" w14:paraId="2D2B2DDD"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 xml:space="preserve">30 </w:t>
            </w:r>
          </w:p>
        </w:tc>
      </w:tr>
      <w:tr w:rsidR="0064454E" w:rsidTr="002E1E87" w14:paraId="0E1A9D7D" w14:textId="77777777">
        <w:trPr>
          <w:trHeight w:val="45"/>
        </w:trPr>
        <w:tc>
          <w:tcPr>
            <w:tcW w:w="841" w:type="dxa"/>
            <w:vMerge/>
            <w:tcBorders>
              <w:left w:val="single" w:color="auto" w:sz="0" w:space="0"/>
              <w:right w:val="single" w:color="auto" w:sz="0" w:space="0"/>
            </w:tcBorders>
            <w:vAlign w:val="center"/>
          </w:tcPr>
          <w:p w:rsidRPr="0038331A" w:rsidR="0064454E" w:rsidP="002E1E87" w:rsidRDefault="0064454E" w14:paraId="36133D0D" w14:textId="77777777">
            <w:pPr>
              <w:jc w:val="center"/>
              <w:rPr>
                <w:rFonts w:ascii="Verdana" w:hAnsi="Verdana"/>
                <w:sz w:val="20"/>
                <w:szCs w:val="20"/>
              </w:rPr>
            </w:pPr>
          </w:p>
        </w:tc>
        <w:tc>
          <w:tcPr>
            <w:tcW w:w="4821" w:type="dxa"/>
            <w:tcBorders>
              <w:top w:val="single" w:color="auto" w:sz="8" w:space="0"/>
              <w:left w:val="nil"/>
              <w:bottom w:val="single" w:color="auto" w:sz="8" w:space="0"/>
              <w:right w:val="single" w:color="auto" w:sz="8" w:space="0"/>
            </w:tcBorders>
            <w:tcMar>
              <w:top w:w="15" w:type="dxa"/>
              <w:left w:w="15" w:type="dxa"/>
              <w:bottom w:w="15" w:type="dxa"/>
              <w:right w:w="15" w:type="dxa"/>
            </w:tcMar>
          </w:tcPr>
          <w:p w:rsidR="0064454E" w:rsidP="002E1E87" w:rsidRDefault="0064454E" w14:paraId="1B19E4EE"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praca własna studenta (w tym udział w pracach grupowych): </w:t>
            </w:r>
          </w:p>
          <w:p w:rsidR="0064454E" w:rsidP="002E1E87" w:rsidRDefault="0064454E" w14:paraId="4B7043B2"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przygotowanie do zajęć poprzez czytanie wskazanej literatury:</w:t>
            </w:r>
          </w:p>
          <w:p w:rsidR="0064454E" w:rsidP="002E1E87" w:rsidRDefault="0064454E" w14:paraId="2CE1D736"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przygotowanie grupowego wystąpienia ustnego:</w:t>
            </w:r>
          </w:p>
          <w:p w:rsidR="0064454E" w:rsidP="002E1E87" w:rsidRDefault="0064454E" w14:paraId="6F09FA65"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przygotowanie i napisanie pracy semestralnej:</w:t>
            </w:r>
          </w:p>
        </w:tc>
        <w:tc>
          <w:tcPr>
            <w:tcW w:w="4109"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rsidR="0064454E" w:rsidP="002E1E87" w:rsidRDefault="0064454E" w14:paraId="6CD7F557"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 xml:space="preserve"> </w:t>
            </w:r>
          </w:p>
          <w:p w:rsidR="0064454E" w:rsidP="002E1E87" w:rsidRDefault="0064454E" w14:paraId="33EC062A"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30</w:t>
            </w:r>
          </w:p>
          <w:p w:rsidR="0064454E" w:rsidP="002E1E87" w:rsidRDefault="0064454E" w14:paraId="00B540F8"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 xml:space="preserve"> </w:t>
            </w:r>
          </w:p>
          <w:p w:rsidR="0064454E" w:rsidP="002E1E87" w:rsidRDefault="0064454E" w14:paraId="448A170D"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10</w:t>
            </w:r>
          </w:p>
          <w:p w:rsidR="0064454E" w:rsidP="002E1E87" w:rsidRDefault="0064454E" w14:paraId="00A326F8"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20</w:t>
            </w:r>
          </w:p>
        </w:tc>
      </w:tr>
      <w:tr w:rsidR="0064454E" w:rsidTr="002E1E87" w14:paraId="0B7C73C8" w14:textId="77777777">
        <w:trPr>
          <w:trHeight w:val="300"/>
        </w:trPr>
        <w:tc>
          <w:tcPr>
            <w:tcW w:w="841" w:type="dxa"/>
            <w:vMerge/>
            <w:tcBorders>
              <w:left w:val="single" w:color="auto" w:sz="0" w:space="0"/>
              <w:right w:val="single" w:color="auto" w:sz="0" w:space="0"/>
            </w:tcBorders>
            <w:vAlign w:val="center"/>
          </w:tcPr>
          <w:p w:rsidRPr="0038331A" w:rsidR="0064454E" w:rsidP="002E1E87" w:rsidRDefault="0064454E" w14:paraId="2E186A07" w14:textId="77777777">
            <w:pPr>
              <w:jc w:val="center"/>
              <w:rPr>
                <w:rFonts w:ascii="Verdana" w:hAnsi="Verdana"/>
                <w:sz w:val="20"/>
                <w:szCs w:val="20"/>
              </w:rPr>
            </w:pPr>
          </w:p>
        </w:tc>
        <w:tc>
          <w:tcPr>
            <w:tcW w:w="4821" w:type="dxa"/>
            <w:tcBorders>
              <w:top w:val="single" w:color="auto" w:sz="8" w:space="0"/>
              <w:left w:val="nil"/>
              <w:bottom w:val="single" w:color="auto" w:sz="8" w:space="0"/>
              <w:right w:val="single" w:color="auto" w:sz="8" w:space="0"/>
            </w:tcBorders>
            <w:tcMar>
              <w:top w:w="15" w:type="dxa"/>
              <w:left w:w="15" w:type="dxa"/>
              <w:bottom w:w="15" w:type="dxa"/>
              <w:right w:w="15" w:type="dxa"/>
            </w:tcMar>
          </w:tcPr>
          <w:p w:rsidR="0064454E" w:rsidP="002E1E87" w:rsidRDefault="0064454E" w14:paraId="79A8548F"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Łączna liczba godzin zajęć</w:t>
            </w:r>
          </w:p>
        </w:tc>
        <w:tc>
          <w:tcPr>
            <w:tcW w:w="4109"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49C0FB7B"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90</w:t>
            </w:r>
          </w:p>
        </w:tc>
      </w:tr>
      <w:tr w:rsidR="0064454E" w:rsidTr="002E1E87" w14:paraId="0D5EBCA7" w14:textId="77777777">
        <w:trPr>
          <w:trHeight w:val="300"/>
        </w:trPr>
        <w:tc>
          <w:tcPr>
            <w:tcW w:w="841" w:type="dxa"/>
            <w:vMerge/>
            <w:tcBorders>
              <w:top w:val="single" w:color="auto" w:sz="0" w:space="0"/>
              <w:left w:val="single" w:color="auto" w:sz="0" w:space="0"/>
              <w:bottom w:val="inset" w:color="auto" w:sz="0" w:space="0"/>
              <w:right w:val="single" w:color="auto" w:sz="0" w:space="0"/>
            </w:tcBorders>
            <w:vAlign w:val="center"/>
          </w:tcPr>
          <w:p w:rsidRPr="0038331A" w:rsidR="0064454E" w:rsidP="002E1E87" w:rsidRDefault="0064454E" w14:paraId="407267D1" w14:textId="77777777">
            <w:pPr>
              <w:jc w:val="center"/>
              <w:rPr>
                <w:rFonts w:ascii="Verdana" w:hAnsi="Verdana"/>
                <w:sz w:val="20"/>
                <w:szCs w:val="20"/>
              </w:rPr>
            </w:pPr>
          </w:p>
        </w:tc>
        <w:tc>
          <w:tcPr>
            <w:tcW w:w="4821" w:type="dxa"/>
            <w:tcBorders>
              <w:top w:val="single" w:color="auto" w:sz="8" w:space="0"/>
              <w:left w:val="nil"/>
              <w:bottom w:val="single" w:color="auto" w:sz="8" w:space="0"/>
              <w:right w:val="single" w:color="auto" w:sz="8" w:space="0"/>
            </w:tcBorders>
            <w:tcMar>
              <w:top w:w="15" w:type="dxa"/>
              <w:left w:w="15" w:type="dxa"/>
              <w:bottom w:w="15" w:type="dxa"/>
              <w:right w:w="15" w:type="dxa"/>
            </w:tcMar>
          </w:tcPr>
          <w:p w:rsidR="0064454E" w:rsidP="002E1E87" w:rsidRDefault="0064454E" w14:paraId="0005A48E"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Liczba punktów ECTS </w:t>
            </w:r>
          </w:p>
        </w:tc>
        <w:tc>
          <w:tcPr>
            <w:tcW w:w="4109"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73869714"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3</w:t>
            </w:r>
          </w:p>
        </w:tc>
      </w:tr>
    </w:tbl>
    <w:p w:rsidRPr="00541E4A" w:rsidR="0064454E" w:rsidP="0064454E" w:rsidRDefault="0064454E" w14:paraId="0678009A" w14:textId="77777777">
      <w:pPr>
        <w:spacing w:before="120" w:after="120" w:line="240" w:lineRule="auto"/>
        <w:jc w:val="right"/>
        <w:rPr>
          <w:rFonts w:ascii="Verdana" w:hAnsi="Verdana" w:eastAsia="Times New Roman" w:cs="Times New Roman"/>
          <w:sz w:val="20"/>
          <w:szCs w:val="20"/>
          <w:lang w:eastAsia="pl-PL"/>
        </w:rPr>
      </w:pPr>
      <w:r>
        <w:rPr>
          <w:rFonts w:ascii="Verdana" w:hAnsi="Verdana" w:eastAsia="Times New Roman" w:cs="Times New Roman"/>
          <w:sz w:val="20"/>
          <w:szCs w:val="20"/>
          <w:lang w:eastAsia="pl-PL"/>
        </w:rPr>
        <w:t xml:space="preserve">(oprac. Marlena Krupa-Adamczyk styczeń 2025, </w:t>
      </w:r>
      <w:r w:rsidRPr="2AEC04DE">
        <w:rPr>
          <w:rFonts w:ascii="Verdana" w:hAnsi="Verdana" w:eastAsia="Verdana" w:cs="Verdana"/>
          <w:sz w:val="20"/>
          <w:szCs w:val="20"/>
        </w:rPr>
        <w:t xml:space="preserve">aktualizacja: Magdalena Krzyżostaniak, </w:t>
      </w:r>
      <w:r>
        <w:rPr>
          <w:rFonts w:ascii="Verdana" w:hAnsi="Verdana" w:eastAsia="Verdana" w:cs="Verdana"/>
          <w:sz w:val="20"/>
          <w:szCs w:val="20"/>
        </w:rPr>
        <w:t>czerwiec</w:t>
      </w:r>
      <w:r w:rsidRPr="2AEC04DE">
        <w:rPr>
          <w:rFonts w:ascii="Verdana" w:hAnsi="Verdana" w:eastAsia="Verdana" w:cs="Verdana"/>
          <w:sz w:val="20"/>
          <w:szCs w:val="20"/>
        </w:rPr>
        <w:t xml:space="preserve"> 2025</w:t>
      </w:r>
      <w:r>
        <w:rPr>
          <w:rFonts w:ascii="Verdana" w:hAnsi="Verdana" w:eastAsia="Verdana" w:cs="Verdana"/>
          <w:sz w:val="20"/>
          <w:szCs w:val="20"/>
        </w:rPr>
        <w:t xml:space="preserve">, </w:t>
      </w: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eastAsia="Verdana" w:cs="Verdana"/>
          <w:sz w:val="20"/>
          <w:szCs w:val="20"/>
        </w:rPr>
        <w:t>ZdsJK+Aleksander</w:t>
      </w:r>
      <w:proofErr w:type="spellEnd"/>
      <w:r>
        <w:rPr>
          <w:rFonts w:ascii="Verdana" w:hAnsi="Verdana" w:eastAsia="Verdana" w:cs="Verdana"/>
          <w:sz w:val="20"/>
          <w:szCs w:val="20"/>
        </w:rPr>
        <w:t xml:space="preserve"> Trojanowski</w:t>
      </w:r>
      <w:r>
        <w:rPr>
          <w:rFonts w:ascii="Verdana" w:hAnsi="Verdana" w:eastAsia="Times New Roman" w:cs="Times New Roman"/>
          <w:sz w:val="20"/>
          <w:szCs w:val="20"/>
          <w:lang w:eastAsia="pl-PL"/>
        </w:rPr>
        <w:t>)</w:t>
      </w:r>
    </w:p>
    <w:p w:rsidR="0064454E" w:rsidP="0064454E" w:rsidRDefault="0064454E" w14:paraId="44BBD4AF" w14:textId="77777777">
      <w:pPr>
        <w:spacing w:after="0" w:line="240" w:lineRule="auto"/>
        <w:jc w:val="right"/>
        <w:rPr>
          <w:rFonts w:ascii="Verdana" w:hAnsi="Verdana" w:eastAsia="Verdana" w:cs="Verdana"/>
          <w:sz w:val="20"/>
          <w:szCs w:val="20"/>
        </w:rPr>
      </w:pPr>
    </w:p>
    <w:p w:rsidR="0064454E" w:rsidP="0064454E" w:rsidRDefault="0064454E" w14:paraId="74DB1503" w14:textId="77777777">
      <w:pPr>
        <w:pStyle w:val="Nagwek2"/>
        <w:rPr>
          <w:color w:val="auto"/>
        </w:rPr>
      </w:pPr>
      <w:bookmarkStart w:name="_Toc196218641" w:id="157"/>
      <w:bookmarkStart w:name="_Toc207816882" w:id="158"/>
      <w:bookmarkStart w:name="_Toc209793633" w:id="159"/>
      <w:r w:rsidRPr="3FC9E23D">
        <w:rPr>
          <w:color w:val="auto"/>
        </w:rPr>
        <w:t>Oblicza kryzysu we współczesnej powieści hiszpańskiej</w:t>
      </w:r>
      <w:bookmarkEnd w:id="157"/>
      <w:bookmarkEnd w:id="158"/>
      <w:bookmarkEnd w:id="159"/>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69"/>
        <w:gridCol w:w="4789"/>
        <w:gridCol w:w="1275"/>
        <w:gridCol w:w="2678"/>
      </w:tblGrid>
      <w:tr w:rsidRPr="009B0718" w:rsidR="0064454E" w:rsidTr="002E1E87" w14:paraId="3F3EBD8A" w14:textId="77777777">
        <w:trPr>
          <w:trHeight w:val="15"/>
        </w:trPr>
        <w:tc>
          <w:tcPr>
            <w:tcW w:w="86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917E6" w:rsidR="0064454E" w:rsidP="002E1E87" w:rsidRDefault="0064454E" w14:paraId="13C21352" w14:textId="77777777">
            <w:pPr>
              <w:jc w:val="center"/>
              <w:rPr>
                <w:rFonts w:ascii="Verdana" w:hAnsi="Verdana"/>
                <w:sz w:val="20"/>
                <w:szCs w:val="20"/>
              </w:rPr>
            </w:pPr>
            <w:r>
              <w:rPr>
                <w:rFonts w:ascii="Verdana" w:hAnsi="Verdana"/>
                <w:sz w:val="20"/>
                <w:szCs w:val="20"/>
              </w:rPr>
              <w:t>1.</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176BF4C0"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Nazwa przedmiotu w języku polskim oraz angielskim </w:t>
            </w:r>
          </w:p>
          <w:p w:rsidR="0064454E" w:rsidP="002E1E87" w:rsidRDefault="0064454E" w14:paraId="239939ED"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OBLICZA KRYZYSU WE WSPÓŁCZESNEJ POWIEŚCI HISZPAŃSKIEJ</w:t>
            </w:r>
          </w:p>
          <w:p w:rsidR="0064454E" w:rsidP="002E1E87" w:rsidRDefault="0064454E" w14:paraId="484FFA36" w14:textId="77777777">
            <w:pPr>
              <w:spacing w:after="120"/>
              <w:ind w:left="57" w:right="57"/>
              <w:rPr>
                <w:rFonts w:ascii="Verdana" w:hAnsi="Verdana" w:eastAsia="Verdana" w:cs="Verdana"/>
                <w:b/>
                <w:bCs/>
                <w:sz w:val="20"/>
                <w:szCs w:val="20"/>
                <w:lang w:val="en-US"/>
              </w:rPr>
            </w:pPr>
            <w:r w:rsidRPr="3FC9E23D">
              <w:rPr>
                <w:rFonts w:ascii="Verdana" w:hAnsi="Verdana" w:eastAsia="Verdana" w:cs="Verdana"/>
                <w:b/>
                <w:bCs/>
                <w:sz w:val="20"/>
                <w:szCs w:val="20"/>
                <w:lang w:val="en-US"/>
              </w:rPr>
              <w:t>Representations of Crisis in Contemporary Spanish Novel</w:t>
            </w:r>
          </w:p>
        </w:tc>
      </w:tr>
      <w:tr w:rsidR="0064454E" w:rsidTr="002E1E87" w14:paraId="18B37E12" w14:textId="77777777">
        <w:trPr>
          <w:trHeight w:val="15"/>
        </w:trPr>
        <w:tc>
          <w:tcPr>
            <w:tcW w:w="86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917E6" w:rsidR="0064454E" w:rsidP="002E1E87" w:rsidRDefault="0064454E" w14:paraId="64FA1B64" w14:textId="77777777">
            <w:pPr>
              <w:jc w:val="center"/>
              <w:rPr>
                <w:rFonts w:ascii="Verdana" w:hAnsi="Verdana"/>
                <w:sz w:val="20"/>
                <w:szCs w:val="20"/>
                <w:lang w:val="fr-CA"/>
              </w:rPr>
            </w:pPr>
            <w:r>
              <w:rPr>
                <w:rFonts w:ascii="Verdana" w:hAnsi="Verdana"/>
                <w:sz w:val="20"/>
                <w:szCs w:val="20"/>
                <w:lang w:val="fr-CA"/>
              </w:rPr>
              <w:t>2.</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69F9B75F"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Dyscyplina </w:t>
            </w:r>
          </w:p>
          <w:p w:rsidR="0064454E" w:rsidP="002E1E87" w:rsidRDefault="0064454E" w14:paraId="2BFCB4DE"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xml:space="preserve">literaturoznawstwo </w:t>
            </w:r>
          </w:p>
        </w:tc>
      </w:tr>
      <w:tr w:rsidR="0064454E" w:rsidTr="002E1E87" w14:paraId="43707EFA" w14:textId="77777777">
        <w:trPr>
          <w:trHeight w:val="330"/>
        </w:trPr>
        <w:tc>
          <w:tcPr>
            <w:tcW w:w="86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917E6" w:rsidR="0064454E" w:rsidP="002E1E87" w:rsidRDefault="0064454E" w14:paraId="38F82EB7" w14:textId="77777777">
            <w:pPr>
              <w:jc w:val="center"/>
              <w:rPr>
                <w:rFonts w:ascii="Verdana" w:hAnsi="Verdana"/>
                <w:sz w:val="20"/>
                <w:szCs w:val="20"/>
              </w:rPr>
            </w:pPr>
            <w:r>
              <w:rPr>
                <w:rFonts w:ascii="Verdana" w:hAnsi="Verdana"/>
                <w:sz w:val="20"/>
                <w:szCs w:val="20"/>
              </w:rPr>
              <w:t>3.</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2424E279"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Język wykładowy </w:t>
            </w:r>
          </w:p>
          <w:p w:rsidR="0064454E" w:rsidP="002E1E87" w:rsidRDefault="0064454E" w14:paraId="3610F414"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hiszpański</w:t>
            </w:r>
          </w:p>
        </w:tc>
      </w:tr>
      <w:tr w:rsidR="0064454E" w:rsidTr="002E1E87" w14:paraId="5015570A" w14:textId="77777777">
        <w:trPr>
          <w:trHeight w:val="15"/>
        </w:trPr>
        <w:tc>
          <w:tcPr>
            <w:tcW w:w="86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917E6" w:rsidR="0064454E" w:rsidP="002E1E87" w:rsidRDefault="0064454E" w14:paraId="4DC4233F" w14:textId="77777777">
            <w:pPr>
              <w:jc w:val="center"/>
              <w:rPr>
                <w:rFonts w:ascii="Verdana" w:hAnsi="Verdana"/>
                <w:sz w:val="20"/>
                <w:szCs w:val="20"/>
              </w:rPr>
            </w:pPr>
            <w:r>
              <w:rPr>
                <w:rFonts w:ascii="Verdana" w:hAnsi="Verdana"/>
                <w:sz w:val="20"/>
                <w:szCs w:val="20"/>
              </w:rPr>
              <w:t>4.</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78890D56"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Jednostka prowadząca przedmiot </w:t>
            </w:r>
          </w:p>
          <w:p w:rsidR="0064454E" w:rsidP="002E1E87" w:rsidRDefault="0064454E" w14:paraId="3CD19A32"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Instytut Filologii Romańskiej</w:t>
            </w:r>
          </w:p>
        </w:tc>
      </w:tr>
      <w:tr w:rsidR="0064454E" w:rsidTr="002E1E87" w14:paraId="6C6E82B8" w14:textId="77777777">
        <w:trPr>
          <w:trHeight w:val="15"/>
        </w:trPr>
        <w:tc>
          <w:tcPr>
            <w:tcW w:w="86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917E6" w:rsidR="0064454E" w:rsidP="002E1E87" w:rsidRDefault="0064454E" w14:paraId="5DB90388" w14:textId="77777777">
            <w:pPr>
              <w:jc w:val="center"/>
              <w:rPr>
                <w:rFonts w:ascii="Verdana" w:hAnsi="Verdana"/>
                <w:sz w:val="20"/>
                <w:szCs w:val="20"/>
              </w:rPr>
            </w:pPr>
            <w:r>
              <w:rPr>
                <w:rFonts w:ascii="Verdana" w:hAnsi="Verdana"/>
                <w:sz w:val="20"/>
                <w:szCs w:val="20"/>
              </w:rPr>
              <w:t>5.</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A631DC" w:rsidR="0064454E" w:rsidP="002E1E87" w:rsidRDefault="0064454E" w14:paraId="1DC95DA3" w14:textId="77777777">
            <w:pPr>
              <w:spacing w:after="120"/>
              <w:ind w:left="57" w:right="57"/>
              <w:rPr>
                <w:rFonts w:ascii="Verdana" w:hAnsi="Verdana" w:eastAsia="Verdana" w:cs="Verdana"/>
                <w:i/>
                <w:iCs/>
                <w:sz w:val="20"/>
                <w:szCs w:val="20"/>
              </w:rPr>
            </w:pPr>
            <w:r w:rsidRPr="00A631DC">
              <w:rPr>
                <w:rFonts w:ascii="Verdana" w:hAnsi="Verdana" w:eastAsia="Verdana" w:cs="Verdana"/>
                <w:sz w:val="20"/>
                <w:szCs w:val="20"/>
              </w:rPr>
              <w:t>Rodzaj przedmiotu (obowiązkowy, do wyboru)</w:t>
            </w:r>
            <w:r w:rsidRPr="00A631DC">
              <w:rPr>
                <w:rFonts w:ascii="Verdana" w:hAnsi="Verdana" w:eastAsia="Verdana" w:cs="Verdana"/>
                <w:i/>
                <w:iCs/>
                <w:sz w:val="20"/>
                <w:szCs w:val="20"/>
              </w:rPr>
              <w:t xml:space="preserve"> </w:t>
            </w:r>
          </w:p>
          <w:p w:rsidR="0064454E" w:rsidP="002E1E87" w:rsidRDefault="0064454E" w14:paraId="5119F8E6" w14:textId="77777777">
            <w:pPr>
              <w:spacing w:after="120"/>
              <w:ind w:left="57" w:right="57"/>
              <w:rPr>
                <w:rFonts w:ascii="Verdana" w:hAnsi="Verdana" w:eastAsia="Verdana" w:cs="Verdana"/>
                <w:b/>
                <w:bCs/>
                <w:sz w:val="20"/>
                <w:szCs w:val="20"/>
              </w:rPr>
            </w:pPr>
            <w:r w:rsidRPr="00A631DC">
              <w:rPr>
                <w:rFonts w:ascii="Verdana" w:hAnsi="Verdana" w:eastAsia="Times New Roman" w:cs="Times New Roman"/>
                <w:b/>
                <w:bCs/>
                <w:sz w:val="20"/>
                <w:szCs w:val="20"/>
                <w:lang w:eastAsia="pl-PL"/>
              </w:rPr>
              <w:t>przedmiot do wyboru (literaturoznawczy)</w:t>
            </w:r>
          </w:p>
        </w:tc>
      </w:tr>
      <w:tr w:rsidR="0064454E" w:rsidTr="002E1E87" w14:paraId="2A5C57E1" w14:textId="77777777">
        <w:trPr>
          <w:trHeight w:val="15"/>
        </w:trPr>
        <w:tc>
          <w:tcPr>
            <w:tcW w:w="86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917E6" w:rsidR="0064454E" w:rsidP="002E1E87" w:rsidRDefault="0064454E" w14:paraId="6699ADA6" w14:textId="77777777">
            <w:pPr>
              <w:jc w:val="center"/>
              <w:rPr>
                <w:rFonts w:ascii="Verdana" w:hAnsi="Verdana"/>
                <w:sz w:val="20"/>
                <w:szCs w:val="20"/>
              </w:rPr>
            </w:pPr>
            <w:r>
              <w:rPr>
                <w:rFonts w:ascii="Verdana" w:hAnsi="Verdana"/>
                <w:sz w:val="20"/>
                <w:szCs w:val="20"/>
              </w:rPr>
              <w:t>6.</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A631DC" w:rsidR="0064454E" w:rsidP="002E1E87" w:rsidRDefault="0064454E" w14:paraId="30A7AD38" w14:textId="77777777">
            <w:pPr>
              <w:spacing w:after="120"/>
              <w:ind w:left="57" w:right="57"/>
              <w:rPr>
                <w:rFonts w:ascii="Verdana" w:hAnsi="Verdana" w:eastAsia="Verdana" w:cs="Verdana"/>
                <w:sz w:val="20"/>
                <w:szCs w:val="20"/>
              </w:rPr>
            </w:pPr>
            <w:r w:rsidRPr="00A631DC">
              <w:rPr>
                <w:rFonts w:ascii="Verdana" w:hAnsi="Verdana" w:eastAsia="Verdana" w:cs="Verdana"/>
                <w:sz w:val="20"/>
                <w:szCs w:val="20"/>
              </w:rPr>
              <w:t xml:space="preserve">Kierunek studiów </w:t>
            </w:r>
          </w:p>
          <w:p w:rsidR="0064454E" w:rsidP="002E1E87" w:rsidRDefault="0064454E" w14:paraId="2BAD171C" w14:textId="77777777">
            <w:pPr>
              <w:spacing w:after="120"/>
              <w:ind w:left="57" w:right="57"/>
              <w:rPr>
                <w:rFonts w:ascii="Verdana" w:hAnsi="Verdana" w:eastAsia="Verdana" w:cs="Verdana"/>
                <w:b/>
                <w:bCs/>
                <w:sz w:val="20"/>
                <w:szCs w:val="20"/>
              </w:rPr>
            </w:pPr>
            <w:r w:rsidRPr="00A631DC">
              <w:rPr>
                <w:rFonts w:ascii="Verdana" w:hAnsi="Verdana" w:eastAsia="Verdana" w:cs="Verdana"/>
                <w:b/>
                <w:bCs/>
                <w:sz w:val="20"/>
                <w:szCs w:val="20"/>
              </w:rPr>
              <w:t>filologia francuska, filologia hiszpańska, italianistyka</w:t>
            </w:r>
          </w:p>
        </w:tc>
      </w:tr>
      <w:tr w:rsidR="0064454E" w:rsidTr="002E1E87" w14:paraId="522CAC9C" w14:textId="77777777">
        <w:trPr>
          <w:trHeight w:val="15"/>
        </w:trPr>
        <w:tc>
          <w:tcPr>
            <w:tcW w:w="86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917E6" w:rsidR="0064454E" w:rsidP="002E1E87" w:rsidRDefault="0064454E" w14:paraId="33A409E3" w14:textId="77777777">
            <w:pPr>
              <w:jc w:val="center"/>
              <w:rPr>
                <w:rFonts w:ascii="Verdana" w:hAnsi="Verdana"/>
                <w:sz w:val="20"/>
                <w:szCs w:val="20"/>
              </w:rPr>
            </w:pPr>
            <w:r>
              <w:rPr>
                <w:rFonts w:ascii="Verdana" w:hAnsi="Verdana"/>
                <w:sz w:val="20"/>
                <w:szCs w:val="20"/>
              </w:rPr>
              <w:t>7.</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371C1751"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Poziom studiów </w:t>
            </w:r>
          </w:p>
          <w:p w:rsidR="0064454E" w:rsidP="002E1E87" w:rsidRDefault="0064454E" w14:paraId="4BB74DB3"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I stopień</w:t>
            </w:r>
          </w:p>
        </w:tc>
      </w:tr>
      <w:tr w:rsidR="0064454E" w:rsidTr="002E1E87" w14:paraId="7CCFC225" w14:textId="77777777">
        <w:trPr>
          <w:trHeight w:val="15"/>
        </w:trPr>
        <w:tc>
          <w:tcPr>
            <w:tcW w:w="86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917E6" w:rsidR="0064454E" w:rsidP="002E1E87" w:rsidRDefault="0064454E" w14:paraId="16E6BBAF" w14:textId="77777777">
            <w:pPr>
              <w:jc w:val="center"/>
              <w:rPr>
                <w:rFonts w:ascii="Verdana" w:hAnsi="Verdana"/>
                <w:sz w:val="20"/>
                <w:szCs w:val="20"/>
              </w:rPr>
            </w:pPr>
            <w:r>
              <w:rPr>
                <w:rFonts w:ascii="Verdana" w:hAnsi="Verdana"/>
                <w:sz w:val="20"/>
                <w:szCs w:val="20"/>
              </w:rPr>
              <w:t>8.</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2CBAE857"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Rok studiów</w:t>
            </w:r>
          </w:p>
          <w:p w:rsidR="0064454E" w:rsidP="002E1E87" w:rsidRDefault="0064454E" w14:paraId="19701B30"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II lub III</w:t>
            </w:r>
          </w:p>
        </w:tc>
      </w:tr>
      <w:tr w:rsidR="0064454E" w:rsidTr="002E1E87" w14:paraId="64E92ED8" w14:textId="77777777">
        <w:trPr>
          <w:trHeight w:val="15"/>
        </w:trPr>
        <w:tc>
          <w:tcPr>
            <w:tcW w:w="86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917E6" w:rsidR="0064454E" w:rsidP="002E1E87" w:rsidRDefault="0064454E" w14:paraId="4958111C" w14:textId="77777777">
            <w:pPr>
              <w:jc w:val="center"/>
              <w:rPr>
                <w:rFonts w:ascii="Verdana" w:hAnsi="Verdana"/>
                <w:sz w:val="20"/>
                <w:szCs w:val="20"/>
              </w:rPr>
            </w:pPr>
            <w:r>
              <w:rPr>
                <w:rFonts w:ascii="Verdana" w:hAnsi="Verdana"/>
                <w:sz w:val="20"/>
                <w:szCs w:val="20"/>
              </w:rPr>
              <w:t>9.</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529528D3" w14:textId="77777777">
            <w:pPr>
              <w:spacing w:after="120"/>
              <w:ind w:left="57" w:right="57"/>
              <w:rPr>
                <w:rFonts w:ascii="Verdana" w:hAnsi="Verdana" w:eastAsia="Verdana" w:cs="Verdana"/>
                <w:i/>
                <w:iCs/>
                <w:sz w:val="20"/>
                <w:szCs w:val="20"/>
              </w:rPr>
            </w:pPr>
            <w:r w:rsidRPr="3FC9E23D">
              <w:rPr>
                <w:rFonts w:ascii="Verdana" w:hAnsi="Verdana" w:eastAsia="Verdana" w:cs="Verdana"/>
                <w:sz w:val="20"/>
                <w:szCs w:val="20"/>
              </w:rPr>
              <w:t xml:space="preserve">Semestr </w:t>
            </w:r>
            <w:r w:rsidRPr="3FC9E23D">
              <w:rPr>
                <w:rFonts w:ascii="Verdana" w:hAnsi="Verdana" w:eastAsia="Verdana" w:cs="Verdana"/>
                <w:i/>
                <w:iCs/>
                <w:sz w:val="20"/>
                <w:szCs w:val="20"/>
              </w:rPr>
              <w:t>(zimowy lub letni)</w:t>
            </w:r>
          </w:p>
          <w:p w:rsidR="0064454E" w:rsidP="002E1E87" w:rsidRDefault="0064454E" w14:paraId="3F4C15B2" w14:textId="77777777">
            <w:pPr>
              <w:spacing w:after="120"/>
              <w:ind w:left="57" w:right="57"/>
              <w:rPr>
                <w:rFonts w:ascii="Verdana" w:hAnsi="Verdana" w:eastAsia="Verdana" w:cs="Verdana"/>
                <w:b/>
                <w:bCs/>
                <w:sz w:val="20"/>
                <w:szCs w:val="20"/>
              </w:rPr>
            </w:pPr>
            <w:r w:rsidRPr="49A60377">
              <w:rPr>
                <w:rFonts w:ascii="Verdana" w:hAnsi="Verdana" w:eastAsia="Verdana" w:cs="Verdana"/>
                <w:b/>
                <w:bCs/>
                <w:sz w:val="20"/>
                <w:szCs w:val="20"/>
              </w:rPr>
              <w:t>letni</w:t>
            </w:r>
          </w:p>
        </w:tc>
      </w:tr>
      <w:tr w:rsidR="0064454E" w:rsidTr="002E1E87" w14:paraId="23C4E82E" w14:textId="77777777">
        <w:trPr>
          <w:trHeight w:val="15"/>
        </w:trPr>
        <w:tc>
          <w:tcPr>
            <w:tcW w:w="86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917E6" w:rsidR="0064454E" w:rsidP="002E1E87" w:rsidRDefault="0064454E" w14:paraId="60B704DC" w14:textId="77777777">
            <w:pPr>
              <w:jc w:val="center"/>
              <w:rPr>
                <w:rFonts w:ascii="Verdana" w:hAnsi="Verdana"/>
                <w:sz w:val="20"/>
                <w:szCs w:val="20"/>
              </w:rPr>
            </w:pPr>
            <w:r>
              <w:rPr>
                <w:rFonts w:ascii="Verdana" w:hAnsi="Verdana"/>
                <w:sz w:val="20"/>
                <w:szCs w:val="20"/>
              </w:rPr>
              <w:t>10.</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68425771"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Forma zajęć i liczba godzin </w:t>
            </w:r>
          </w:p>
          <w:p w:rsidR="0064454E" w:rsidP="002E1E87" w:rsidRDefault="0064454E" w14:paraId="54217CFD"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xml:space="preserve">konwersatorium, 30 godzin </w:t>
            </w:r>
          </w:p>
        </w:tc>
      </w:tr>
      <w:tr w:rsidR="0064454E" w:rsidTr="002E1E87" w14:paraId="4C6A6CBD" w14:textId="77777777">
        <w:trPr>
          <w:trHeight w:val="750"/>
        </w:trPr>
        <w:tc>
          <w:tcPr>
            <w:tcW w:w="86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917E6" w:rsidR="0064454E" w:rsidP="002E1E87" w:rsidRDefault="0064454E" w14:paraId="540BE043" w14:textId="77777777">
            <w:pPr>
              <w:jc w:val="center"/>
              <w:rPr>
                <w:rFonts w:ascii="Verdana" w:hAnsi="Verdana"/>
                <w:sz w:val="20"/>
                <w:szCs w:val="20"/>
              </w:rPr>
            </w:pPr>
            <w:r>
              <w:rPr>
                <w:rFonts w:ascii="Verdana" w:hAnsi="Verdana"/>
                <w:sz w:val="20"/>
                <w:szCs w:val="20"/>
              </w:rPr>
              <w:t>11.</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66A742FA"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Wymagania wstępne w zakresie wiedzy, umiejętności i kompetencji społecznych dla przedmiotu </w:t>
            </w:r>
          </w:p>
          <w:p w:rsidR="0064454E" w:rsidP="002E1E87" w:rsidRDefault="0064454E" w14:paraId="39C16C74"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znajomość języka hiszpańskiego na poziomie minimum B1</w:t>
            </w:r>
            <w:r>
              <w:rPr>
                <w:rFonts w:ascii="Verdana" w:hAnsi="Verdana" w:eastAsia="Verdana" w:cs="Verdana"/>
                <w:b/>
                <w:bCs/>
                <w:sz w:val="20"/>
                <w:szCs w:val="20"/>
              </w:rPr>
              <w:t xml:space="preserve"> I</w:t>
            </w:r>
            <w:r w:rsidRPr="3FC9E23D">
              <w:rPr>
                <w:rFonts w:ascii="Verdana" w:hAnsi="Verdana" w:eastAsia="Verdana" w:cs="Verdana"/>
                <w:b/>
                <w:bCs/>
                <w:sz w:val="20"/>
                <w:szCs w:val="20"/>
              </w:rPr>
              <w:t xml:space="preserve"> wg ESOKJ</w:t>
            </w:r>
          </w:p>
        </w:tc>
      </w:tr>
      <w:tr w:rsidR="0064454E" w:rsidTr="002E1E87" w14:paraId="5EF31896" w14:textId="77777777">
        <w:trPr>
          <w:trHeight w:val="15"/>
        </w:trPr>
        <w:tc>
          <w:tcPr>
            <w:tcW w:w="86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917E6" w:rsidR="0064454E" w:rsidP="002E1E87" w:rsidRDefault="0064454E" w14:paraId="29DA7D42" w14:textId="77777777">
            <w:pPr>
              <w:jc w:val="center"/>
              <w:rPr>
                <w:rFonts w:ascii="Verdana" w:hAnsi="Verdana"/>
                <w:sz w:val="20"/>
                <w:szCs w:val="20"/>
              </w:rPr>
            </w:pPr>
            <w:r>
              <w:rPr>
                <w:rFonts w:ascii="Verdana" w:hAnsi="Verdana"/>
                <w:sz w:val="20"/>
                <w:szCs w:val="20"/>
              </w:rPr>
              <w:t>12.</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3E040459"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Cele kształcenia dla przedmiotu </w:t>
            </w:r>
          </w:p>
          <w:p w:rsidR="0064454E" w:rsidP="002E1E87" w:rsidRDefault="0064454E" w14:paraId="3B27AD17" w14:textId="77777777">
            <w:pPr>
              <w:ind w:left="57" w:right="57"/>
              <w:jc w:val="both"/>
              <w:rPr>
                <w:rFonts w:ascii="Verdana" w:hAnsi="Verdana" w:eastAsia="Verdana" w:cs="Verdana"/>
                <w:b/>
                <w:bCs/>
                <w:sz w:val="20"/>
                <w:szCs w:val="20"/>
              </w:rPr>
            </w:pPr>
            <w:r w:rsidRPr="3FC9E23D">
              <w:rPr>
                <w:rFonts w:ascii="Verdana" w:hAnsi="Verdana" w:eastAsia="Verdana" w:cs="Verdana"/>
                <w:b/>
                <w:bCs/>
                <w:sz w:val="20"/>
                <w:szCs w:val="20"/>
              </w:rPr>
              <w:t>- zapoznanie studentek i studentów z twórczością hiszpańskich prozaików poruszających problem kryzysu ekonomicznego i jego skutków społecznych (ze szczególnym uwzględnieniem kryzysu w Hiszpanii po 2008 r.);</w:t>
            </w:r>
          </w:p>
          <w:p w:rsidR="0064454E" w:rsidP="002E1E87" w:rsidRDefault="0064454E" w14:paraId="7C280E43" w14:textId="77777777">
            <w:pPr>
              <w:ind w:left="57" w:right="57"/>
              <w:jc w:val="both"/>
              <w:rPr>
                <w:rFonts w:ascii="Verdana" w:hAnsi="Verdana" w:eastAsia="Verdana" w:cs="Verdana"/>
                <w:b/>
                <w:bCs/>
                <w:sz w:val="20"/>
                <w:szCs w:val="20"/>
              </w:rPr>
            </w:pPr>
            <w:r w:rsidRPr="3FC9E23D">
              <w:rPr>
                <w:rFonts w:ascii="Verdana" w:hAnsi="Verdana" w:eastAsia="Verdana" w:cs="Verdana"/>
                <w:b/>
                <w:bCs/>
                <w:sz w:val="20"/>
                <w:szCs w:val="20"/>
              </w:rPr>
              <w:t xml:space="preserve">- zapoznanie studentek i studentów z wybranymi pojęciami socjologicznymi oraz filozoficznymi opisującymi kondycję współczesnych społeczeństw </w:t>
            </w:r>
            <w:r w:rsidRPr="3FC9E23D">
              <w:rPr>
                <w:rFonts w:ascii="Verdana" w:hAnsi="Verdana" w:eastAsia="Verdana" w:cs="Verdana"/>
                <w:b/>
                <w:bCs/>
                <w:sz w:val="20"/>
                <w:szCs w:val="20"/>
              </w:rPr>
              <w:t>(płynna nowoczesność, Panoptykon, prekariat, alienacja, polaryzacja, ekstremizmy polityczne);</w:t>
            </w:r>
          </w:p>
          <w:p w:rsidR="0064454E" w:rsidP="002E1E87" w:rsidRDefault="0064454E" w14:paraId="27B82869" w14:textId="77777777">
            <w:pPr>
              <w:ind w:left="57" w:right="57"/>
              <w:jc w:val="both"/>
              <w:rPr>
                <w:rFonts w:ascii="Verdana" w:hAnsi="Verdana" w:eastAsia="Verdana" w:cs="Verdana"/>
                <w:b/>
                <w:bCs/>
                <w:sz w:val="20"/>
                <w:szCs w:val="20"/>
              </w:rPr>
            </w:pPr>
            <w:r w:rsidRPr="3FC9E23D">
              <w:rPr>
                <w:rFonts w:ascii="Verdana" w:hAnsi="Verdana" w:eastAsia="Verdana" w:cs="Verdana"/>
                <w:b/>
                <w:bCs/>
                <w:sz w:val="20"/>
                <w:szCs w:val="20"/>
              </w:rPr>
              <w:t>- kształtowanie umiejętności analizy tekstów prozatorskich oraz powieści graficznych.</w:t>
            </w:r>
          </w:p>
        </w:tc>
      </w:tr>
      <w:tr w:rsidRPr="00381E6B" w:rsidR="0064454E" w:rsidTr="002E1E87" w14:paraId="0C41717F" w14:textId="77777777">
        <w:trPr>
          <w:trHeight w:val="30"/>
        </w:trPr>
        <w:tc>
          <w:tcPr>
            <w:tcW w:w="86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917E6" w:rsidR="0064454E" w:rsidP="002E1E87" w:rsidRDefault="0064454E" w14:paraId="2F032788" w14:textId="77777777">
            <w:pPr>
              <w:jc w:val="center"/>
              <w:rPr>
                <w:rFonts w:ascii="Verdana" w:hAnsi="Verdana"/>
                <w:sz w:val="20"/>
                <w:szCs w:val="20"/>
              </w:rPr>
            </w:pPr>
            <w:r>
              <w:rPr>
                <w:rFonts w:ascii="Verdana" w:hAnsi="Verdana"/>
                <w:sz w:val="20"/>
                <w:szCs w:val="20"/>
              </w:rPr>
              <w:t>13.</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27105B9B" w14:textId="77777777">
            <w:pPr>
              <w:spacing w:after="120"/>
              <w:ind w:left="57" w:right="57"/>
              <w:rPr>
                <w:rFonts w:ascii="Verdana" w:hAnsi="Verdana" w:eastAsia="Verdana" w:cs="Verdana"/>
                <w:color w:val="000000" w:themeColor="text1"/>
                <w:sz w:val="20"/>
                <w:szCs w:val="20"/>
              </w:rPr>
            </w:pPr>
            <w:r w:rsidRPr="3FC9E23D">
              <w:rPr>
                <w:rFonts w:ascii="Verdana" w:hAnsi="Verdana" w:eastAsia="Verdana" w:cs="Verdana"/>
                <w:color w:val="000000" w:themeColor="text1"/>
                <w:sz w:val="20"/>
                <w:szCs w:val="20"/>
              </w:rPr>
              <w:t>Treści programowe</w:t>
            </w:r>
          </w:p>
          <w:p w:rsidR="0064454E" w:rsidP="002E1E87" w:rsidRDefault="0064454E" w14:paraId="399722EC" w14:textId="77777777">
            <w:pPr>
              <w:spacing w:after="120"/>
              <w:ind w:right="57"/>
              <w:jc w:val="both"/>
              <w:rPr>
                <w:rFonts w:ascii="Verdana" w:hAnsi="Verdana" w:eastAsia="Verdana" w:cs="Verdana"/>
                <w:b/>
                <w:bCs/>
                <w:sz w:val="20"/>
                <w:szCs w:val="20"/>
              </w:rPr>
            </w:pPr>
            <w:r w:rsidRPr="3FC9E23D">
              <w:rPr>
                <w:rFonts w:ascii="Verdana" w:hAnsi="Verdana" w:eastAsia="Verdana" w:cs="Verdana"/>
                <w:b/>
                <w:bCs/>
                <w:sz w:val="20"/>
                <w:szCs w:val="20"/>
              </w:rPr>
              <w:t xml:space="preserve">- odmiany powieści o kryzysie: nurt realistyczny oraz </w:t>
            </w:r>
            <w:proofErr w:type="spellStart"/>
            <w:r w:rsidRPr="3FC9E23D">
              <w:rPr>
                <w:rFonts w:ascii="Verdana" w:hAnsi="Verdana" w:eastAsia="Verdana" w:cs="Verdana"/>
                <w:b/>
                <w:bCs/>
                <w:sz w:val="20"/>
                <w:szCs w:val="20"/>
              </w:rPr>
              <w:t>dystopijny</w:t>
            </w:r>
            <w:proofErr w:type="spellEnd"/>
            <w:r w:rsidRPr="3FC9E23D">
              <w:rPr>
                <w:rFonts w:ascii="Verdana" w:hAnsi="Verdana" w:eastAsia="Verdana" w:cs="Verdana"/>
                <w:b/>
                <w:bCs/>
                <w:sz w:val="20"/>
                <w:szCs w:val="20"/>
              </w:rPr>
              <w:t>;</w:t>
            </w:r>
          </w:p>
          <w:p w:rsidR="0064454E" w:rsidP="002E1E87" w:rsidRDefault="0064454E" w14:paraId="76239ADD" w14:textId="77777777">
            <w:pPr>
              <w:spacing w:after="120"/>
              <w:ind w:right="57"/>
              <w:jc w:val="both"/>
              <w:rPr>
                <w:rFonts w:ascii="Verdana" w:hAnsi="Verdana" w:eastAsia="Verdana" w:cs="Verdana"/>
                <w:b/>
                <w:bCs/>
                <w:sz w:val="20"/>
                <w:szCs w:val="20"/>
              </w:rPr>
            </w:pPr>
            <w:r w:rsidRPr="3FC9E23D">
              <w:rPr>
                <w:rFonts w:ascii="Verdana" w:hAnsi="Verdana" w:eastAsia="Verdana" w:cs="Verdana"/>
                <w:b/>
                <w:bCs/>
                <w:sz w:val="20"/>
                <w:szCs w:val="20"/>
              </w:rPr>
              <w:t>- definicja literatury zaangażowanej;</w:t>
            </w:r>
          </w:p>
          <w:p w:rsidR="0064454E" w:rsidP="002E1E87" w:rsidRDefault="0064454E" w14:paraId="4EF8F60A" w14:textId="77777777">
            <w:pPr>
              <w:spacing w:after="120"/>
              <w:ind w:right="57"/>
              <w:jc w:val="both"/>
              <w:rPr>
                <w:rFonts w:ascii="Verdana" w:hAnsi="Verdana" w:eastAsia="Verdana" w:cs="Verdana"/>
                <w:b/>
                <w:bCs/>
                <w:sz w:val="20"/>
                <w:szCs w:val="20"/>
              </w:rPr>
            </w:pPr>
            <w:r w:rsidRPr="3FC9E23D">
              <w:rPr>
                <w:rFonts w:ascii="Verdana" w:hAnsi="Verdana" w:eastAsia="Verdana" w:cs="Verdana"/>
                <w:b/>
                <w:bCs/>
                <w:sz w:val="20"/>
                <w:szCs w:val="20"/>
              </w:rPr>
              <w:t>- powieść graficzna jako gatunek;</w:t>
            </w:r>
          </w:p>
          <w:p w:rsidRPr="00843E66" w:rsidR="0064454E" w:rsidP="002E1E87" w:rsidRDefault="0064454E" w14:paraId="4003AAE2" w14:textId="77777777">
            <w:pPr>
              <w:spacing w:after="120"/>
              <w:ind w:right="57"/>
              <w:jc w:val="both"/>
              <w:rPr>
                <w:rFonts w:ascii="Verdana" w:hAnsi="Verdana" w:eastAsia="Verdana" w:cs="Verdana"/>
                <w:b/>
                <w:bCs/>
                <w:sz w:val="20"/>
                <w:szCs w:val="20"/>
                <w:lang w:val="es-ES"/>
              </w:rPr>
            </w:pPr>
            <w:r w:rsidRPr="49A60377">
              <w:rPr>
                <w:rFonts w:ascii="Verdana" w:hAnsi="Verdana" w:eastAsia="Verdana" w:cs="Verdana"/>
                <w:b/>
                <w:bCs/>
                <w:sz w:val="20"/>
                <w:szCs w:val="20"/>
              </w:rPr>
              <w:t xml:space="preserve">- wybrane eseje dot. kryzysu ekonomicznego w Hiszpanii (np. </w:t>
            </w:r>
            <w:r w:rsidRPr="00843E66">
              <w:rPr>
                <w:rFonts w:ascii="Verdana" w:hAnsi="Verdana" w:eastAsia="Verdana" w:cs="Verdana"/>
                <w:b/>
                <w:bCs/>
                <w:sz w:val="20"/>
                <w:szCs w:val="20"/>
                <w:lang w:val="es-ES"/>
              </w:rPr>
              <w:t>„Todo lo que era sólido” Antonia Muñoza Moliny, „Ludzie z Placu Słońca” Aleksandry Lipczak);</w:t>
            </w:r>
          </w:p>
          <w:p w:rsidR="0064454E" w:rsidP="002E1E87" w:rsidRDefault="0064454E" w14:paraId="67BF845B" w14:textId="77777777">
            <w:pPr>
              <w:spacing w:after="120"/>
              <w:ind w:right="57"/>
              <w:jc w:val="both"/>
              <w:rPr>
                <w:rFonts w:ascii="Verdana" w:hAnsi="Verdana" w:eastAsia="Verdana" w:cs="Verdana"/>
                <w:b/>
                <w:bCs/>
                <w:sz w:val="20"/>
                <w:szCs w:val="20"/>
                <w:lang w:val="es"/>
              </w:rPr>
            </w:pPr>
            <w:r w:rsidRPr="3FC9E23D">
              <w:rPr>
                <w:rFonts w:ascii="Verdana" w:hAnsi="Verdana" w:eastAsia="Verdana" w:cs="Verdana"/>
                <w:b/>
                <w:bCs/>
                <w:sz w:val="20"/>
                <w:szCs w:val="20"/>
              </w:rPr>
              <w:t xml:space="preserve">- wybrane utwory zaliczane do tzw. </w:t>
            </w:r>
            <w:proofErr w:type="spellStart"/>
            <w:r w:rsidRPr="3FC9E23D">
              <w:rPr>
                <w:rFonts w:ascii="Verdana" w:hAnsi="Verdana" w:eastAsia="Verdana" w:cs="Verdana"/>
                <w:b/>
                <w:bCs/>
                <w:i/>
                <w:iCs/>
                <w:sz w:val="20"/>
                <w:szCs w:val="20"/>
              </w:rPr>
              <w:t>novela</w:t>
            </w:r>
            <w:proofErr w:type="spellEnd"/>
            <w:r w:rsidRPr="3FC9E23D">
              <w:rPr>
                <w:rFonts w:ascii="Verdana" w:hAnsi="Verdana" w:eastAsia="Verdana" w:cs="Verdana"/>
                <w:b/>
                <w:bCs/>
                <w:i/>
                <w:iCs/>
                <w:sz w:val="20"/>
                <w:szCs w:val="20"/>
              </w:rPr>
              <w:t xml:space="preserve"> de la </w:t>
            </w:r>
            <w:proofErr w:type="spellStart"/>
            <w:r w:rsidRPr="3FC9E23D">
              <w:rPr>
                <w:rFonts w:ascii="Verdana" w:hAnsi="Verdana" w:eastAsia="Verdana" w:cs="Verdana"/>
                <w:b/>
                <w:bCs/>
                <w:i/>
                <w:iCs/>
                <w:sz w:val="20"/>
                <w:szCs w:val="20"/>
              </w:rPr>
              <w:t>crisis</w:t>
            </w:r>
            <w:proofErr w:type="spellEnd"/>
            <w:r w:rsidRPr="3FC9E23D">
              <w:rPr>
                <w:rFonts w:ascii="Verdana" w:hAnsi="Verdana" w:eastAsia="Verdana" w:cs="Verdana"/>
                <w:b/>
                <w:bCs/>
                <w:sz w:val="20"/>
                <w:szCs w:val="20"/>
              </w:rPr>
              <w:t xml:space="preserve"> (np. </w:t>
            </w:r>
            <w:r w:rsidRPr="3FC9E23D">
              <w:rPr>
                <w:rFonts w:ascii="Verdana" w:hAnsi="Verdana" w:eastAsia="Verdana" w:cs="Verdana"/>
                <w:b/>
                <w:bCs/>
                <w:sz w:val="20"/>
                <w:szCs w:val="20"/>
                <w:lang w:val="es"/>
              </w:rPr>
              <w:t>„Los besos en el pan” Almudeny Grandes, „La conquista del aire” Belén Gopegui, „En la orilla” Rafaela Chirbesa, „La mano invisible”, „La habitación oscura”, „El lugar seguro” Isaaca Rosy, „El sistema” Ricarda Menéndeza Salmóna, „La edad media” Leonarda Cany, „Madrid será la tumba” Elizabeth Duval);</w:t>
            </w:r>
          </w:p>
          <w:p w:rsidR="0064454E" w:rsidP="002E1E87" w:rsidRDefault="0064454E" w14:paraId="3945723F" w14:textId="77777777">
            <w:pPr>
              <w:spacing w:after="120"/>
              <w:ind w:right="57"/>
              <w:jc w:val="both"/>
              <w:rPr>
                <w:rFonts w:ascii="Verdana" w:hAnsi="Verdana" w:eastAsia="Verdana" w:cs="Verdana"/>
                <w:b/>
                <w:bCs/>
                <w:sz w:val="20"/>
                <w:szCs w:val="20"/>
                <w:lang w:val="es-ES"/>
              </w:rPr>
            </w:pPr>
            <w:r w:rsidRPr="49A60377">
              <w:rPr>
                <w:rFonts w:ascii="Verdana" w:hAnsi="Verdana" w:eastAsia="Verdana" w:cs="Verdana"/>
                <w:b/>
                <w:bCs/>
                <w:sz w:val="20"/>
                <w:szCs w:val="20"/>
                <w:lang w:val="es-ES"/>
              </w:rPr>
              <w:t>- wybrane powieści graficzne (np. „Tu futuro empieza aquí” Isaaca Rosy, „Aquí vivió: historia de un desahucio” Isaaca Rosy i Cristiny Bueno, „Andando” Alejandra Torresa, Daniela Riegi i Alberta Carreresa).</w:t>
            </w:r>
          </w:p>
          <w:p w:rsidRPr="00843E66" w:rsidR="0064454E" w:rsidP="002E1E87" w:rsidRDefault="0064454E" w14:paraId="383CB6E6" w14:textId="77777777">
            <w:pPr>
              <w:spacing w:after="120"/>
              <w:ind w:right="57"/>
              <w:jc w:val="both"/>
              <w:rPr>
                <w:rFonts w:ascii="Verdana" w:hAnsi="Verdana" w:eastAsia="Times New Roman"/>
                <w:b/>
                <w:bCs/>
                <w:sz w:val="20"/>
                <w:szCs w:val="20"/>
                <w:lang w:eastAsia="pl-PL"/>
              </w:rPr>
            </w:pPr>
            <w:r w:rsidRPr="00843E66">
              <w:rPr>
                <w:rFonts w:ascii="Verdana" w:hAnsi="Verdana" w:eastAsia="Times New Roman"/>
                <w:b/>
                <w:bCs/>
                <w:sz w:val="20"/>
                <w:szCs w:val="20"/>
                <w:lang w:eastAsia="pl-PL"/>
              </w:rPr>
              <w:t>Ostateczna lista lektur zostanie podana w programie zajęć.</w:t>
            </w:r>
          </w:p>
        </w:tc>
      </w:tr>
      <w:tr w:rsidR="0064454E" w:rsidTr="002E1E87" w14:paraId="0A9392E4" w14:textId="77777777">
        <w:trPr>
          <w:trHeight w:val="15"/>
        </w:trPr>
        <w:tc>
          <w:tcPr>
            <w:tcW w:w="869" w:type="dxa"/>
            <w:vMerge w:val="restart"/>
            <w:tcBorders>
              <w:top w:val="single" w:color="auto" w:sz="8" w:space="0"/>
              <w:left w:val="single" w:color="auto" w:sz="8" w:space="0"/>
              <w:right w:val="single" w:color="auto" w:sz="8" w:space="0"/>
            </w:tcBorders>
            <w:tcMar>
              <w:top w:w="15" w:type="dxa"/>
              <w:left w:w="15" w:type="dxa"/>
              <w:bottom w:w="15" w:type="dxa"/>
              <w:right w:w="15" w:type="dxa"/>
            </w:tcMar>
          </w:tcPr>
          <w:p w:rsidRPr="008917E6" w:rsidR="0064454E" w:rsidP="002E1E87" w:rsidRDefault="0064454E" w14:paraId="45ABC3BE" w14:textId="77777777">
            <w:pPr>
              <w:jc w:val="center"/>
              <w:rPr>
                <w:rFonts w:ascii="Verdana" w:hAnsi="Verdana"/>
                <w:sz w:val="20"/>
                <w:szCs w:val="20"/>
                <w:lang w:val="es-ES"/>
              </w:rPr>
            </w:pPr>
            <w:r>
              <w:rPr>
                <w:rFonts w:ascii="Verdana" w:hAnsi="Verdana"/>
                <w:sz w:val="20"/>
                <w:szCs w:val="20"/>
                <w:lang w:val="es-ES"/>
              </w:rPr>
              <w:t>14.</w:t>
            </w:r>
          </w:p>
        </w:tc>
        <w:tc>
          <w:tcPr>
            <w:tcW w:w="6064" w:type="dxa"/>
            <w:gridSpan w:val="2"/>
            <w:tcBorders>
              <w:top w:val="single" w:color="auto" w:sz="8" w:space="0"/>
              <w:left w:val="single" w:color="auto" w:sz="8" w:space="0"/>
              <w:bottom w:val="nil"/>
              <w:right w:val="single" w:color="auto" w:sz="8" w:space="0"/>
            </w:tcBorders>
            <w:tcMar>
              <w:top w:w="15" w:type="dxa"/>
              <w:left w:w="15" w:type="dxa"/>
              <w:bottom w:w="15" w:type="dxa"/>
              <w:right w:w="15" w:type="dxa"/>
            </w:tcMar>
          </w:tcPr>
          <w:p w:rsidR="0064454E" w:rsidP="002E1E87" w:rsidRDefault="0064454E" w14:paraId="6981291C" w14:textId="77777777">
            <w:pPr>
              <w:spacing w:after="120"/>
              <w:ind w:left="57" w:right="57"/>
              <w:jc w:val="both"/>
              <w:rPr>
                <w:rFonts w:ascii="Verdana" w:hAnsi="Verdana" w:eastAsia="Verdana" w:cs="Verdana"/>
                <w:sz w:val="20"/>
                <w:szCs w:val="20"/>
              </w:rPr>
            </w:pPr>
            <w:r w:rsidRPr="3FC9E23D">
              <w:rPr>
                <w:rFonts w:ascii="Verdana" w:hAnsi="Verdana" w:eastAsia="Verdana" w:cs="Verdana"/>
                <w:sz w:val="20"/>
                <w:szCs w:val="20"/>
              </w:rPr>
              <w:t xml:space="preserve">Zakładane efekty uczenia się </w:t>
            </w:r>
          </w:p>
          <w:p w:rsidR="0064454E" w:rsidP="002E1E87" w:rsidRDefault="0064454E" w14:paraId="1B131641"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Student/studentka:</w:t>
            </w:r>
          </w:p>
        </w:tc>
        <w:tc>
          <w:tcPr>
            <w:tcW w:w="2678" w:type="dxa"/>
            <w:tcBorders>
              <w:top w:val="nil"/>
              <w:left w:val="nil"/>
              <w:bottom w:val="nil"/>
              <w:right w:val="single" w:color="auto" w:sz="8" w:space="0"/>
            </w:tcBorders>
            <w:tcMar>
              <w:top w:w="15" w:type="dxa"/>
              <w:left w:w="15" w:type="dxa"/>
              <w:bottom w:w="15" w:type="dxa"/>
              <w:right w:w="15" w:type="dxa"/>
            </w:tcMar>
          </w:tcPr>
          <w:p w:rsidR="0064454E" w:rsidP="002E1E87" w:rsidRDefault="0064454E" w14:paraId="4649717D"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Symbole odpowiednich kierunkowych efektów uczenia się</w:t>
            </w:r>
          </w:p>
        </w:tc>
      </w:tr>
      <w:tr w:rsidR="0064454E" w:rsidTr="002E1E87" w14:paraId="42570E4E" w14:textId="77777777">
        <w:trPr>
          <w:trHeight w:val="15"/>
        </w:trPr>
        <w:tc>
          <w:tcPr>
            <w:tcW w:w="869" w:type="dxa"/>
            <w:vMerge/>
            <w:tcMar>
              <w:top w:w="15" w:type="dxa"/>
              <w:left w:w="15" w:type="dxa"/>
              <w:bottom w:w="15" w:type="dxa"/>
              <w:right w:w="15" w:type="dxa"/>
            </w:tcMar>
          </w:tcPr>
          <w:p w:rsidRPr="008917E6" w:rsidR="0064454E" w:rsidP="002E1E87" w:rsidRDefault="0064454E" w14:paraId="5A76FD6F" w14:textId="77777777">
            <w:pPr>
              <w:spacing w:after="120"/>
              <w:ind w:right="57"/>
              <w:jc w:val="center"/>
              <w:rPr>
                <w:rFonts w:ascii="Verdana" w:hAnsi="Verdana" w:eastAsia="Verdana" w:cs="Verdana"/>
                <w:sz w:val="20"/>
                <w:szCs w:val="20"/>
              </w:rPr>
            </w:pPr>
          </w:p>
        </w:tc>
        <w:tc>
          <w:tcPr>
            <w:tcW w:w="6064" w:type="dxa"/>
            <w:gridSpan w:val="2"/>
            <w:tcBorders>
              <w:top w:val="nil"/>
              <w:left w:val="single" w:color="auto" w:sz="8" w:space="0"/>
              <w:bottom w:val="nil"/>
              <w:right w:val="single" w:color="auto" w:sz="8" w:space="0"/>
            </w:tcBorders>
            <w:tcMar>
              <w:top w:w="15" w:type="dxa"/>
              <w:left w:w="15" w:type="dxa"/>
              <w:bottom w:w="15" w:type="dxa"/>
              <w:right w:w="15" w:type="dxa"/>
            </w:tcMar>
          </w:tcPr>
          <w:p w:rsidR="0064454E" w:rsidP="002E1E87" w:rsidRDefault="0064454E" w14:paraId="21E5658A" w14:textId="77777777">
            <w:pPr>
              <w:spacing w:after="120"/>
              <w:ind w:left="57" w:right="57"/>
              <w:jc w:val="both"/>
              <w:rPr>
                <w:rFonts w:ascii="Verdana" w:hAnsi="Verdana" w:eastAsia="Verdana" w:cs="Verdana"/>
                <w:b/>
                <w:bCs/>
                <w:sz w:val="20"/>
                <w:szCs w:val="20"/>
              </w:rPr>
            </w:pPr>
            <w:r w:rsidRPr="49A60377">
              <w:rPr>
                <w:rFonts w:ascii="Verdana" w:hAnsi="Verdana" w:eastAsia="Verdana" w:cs="Verdana"/>
                <w:b/>
                <w:bCs/>
                <w:sz w:val="20"/>
                <w:szCs w:val="20"/>
              </w:rPr>
              <w:t>- zna i rozumie w zaawansowanym stopniu wybrane fakty i zjawiska z najnowszej literatury hiszpańskiej, w szczególności tematykę związaną z literackim odzwierciedleniem kryzysu ekonomicznego oraz jego skutków społecznych w Hiszpanii po 2008 roku;</w:t>
            </w:r>
          </w:p>
        </w:tc>
        <w:tc>
          <w:tcPr>
            <w:tcW w:w="2678" w:type="dxa"/>
            <w:tcBorders>
              <w:top w:val="nil"/>
              <w:left w:val="nil"/>
              <w:bottom w:val="nil"/>
              <w:right w:val="single" w:color="auto" w:sz="8" w:space="0"/>
            </w:tcBorders>
            <w:tcMar>
              <w:top w:w="15" w:type="dxa"/>
              <w:left w:w="15" w:type="dxa"/>
              <w:bottom w:w="15" w:type="dxa"/>
              <w:right w:w="15" w:type="dxa"/>
            </w:tcMar>
          </w:tcPr>
          <w:p w:rsidR="0064454E" w:rsidP="002E1E87" w:rsidRDefault="0064454E" w14:paraId="78752D48"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K_W02</w:t>
            </w:r>
          </w:p>
        </w:tc>
      </w:tr>
      <w:tr w:rsidR="0064454E" w:rsidTr="002E1E87" w14:paraId="523E6A86" w14:textId="77777777">
        <w:trPr>
          <w:trHeight w:val="15"/>
        </w:trPr>
        <w:tc>
          <w:tcPr>
            <w:tcW w:w="869" w:type="dxa"/>
            <w:vMerge/>
            <w:tcMar>
              <w:top w:w="15" w:type="dxa"/>
              <w:left w:w="15" w:type="dxa"/>
              <w:bottom w:w="15" w:type="dxa"/>
              <w:right w:w="15" w:type="dxa"/>
            </w:tcMar>
          </w:tcPr>
          <w:p w:rsidRPr="008917E6" w:rsidR="0064454E" w:rsidP="002E1E87" w:rsidRDefault="0064454E" w14:paraId="20CC9696" w14:textId="77777777">
            <w:pPr>
              <w:spacing w:after="120"/>
              <w:ind w:right="57"/>
              <w:jc w:val="center"/>
              <w:rPr>
                <w:rFonts w:ascii="Verdana" w:hAnsi="Verdana" w:eastAsia="Verdana" w:cs="Verdana"/>
                <w:sz w:val="20"/>
                <w:szCs w:val="20"/>
              </w:rPr>
            </w:pPr>
          </w:p>
        </w:tc>
        <w:tc>
          <w:tcPr>
            <w:tcW w:w="6064" w:type="dxa"/>
            <w:gridSpan w:val="2"/>
            <w:tcBorders>
              <w:top w:val="nil"/>
              <w:left w:val="single" w:color="auto" w:sz="8" w:space="0"/>
              <w:bottom w:val="nil"/>
              <w:right w:val="single" w:color="auto" w:sz="8" w:space="0"/>
            </w:tcBorders>
            <w:tcMar>
              <w:top w:w="15" w:type="dxa"/>
              <w:left w:w="15" w:type="dxa"/>
              <w:bottom w:w="15" w:type="dxa"/>
              <w:right w:w="15" w:type="dxa"/>
            </w:tcMar>
          </w:tcPr>
          <w:p w:rsidR="0064454E" w:rsidP="002E1E87" w:rsidRDefault="0064454E" w14:paraId="63B9C092"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zna i rozumie fundamentalne dylematy współczesnej cywilizacji w odniesieniu do Hiszpanii; ma wiedzę o współczesnych społecznych, politycznych i artystycznych realiach w Hiszpanii</w:t>
            </w:r>
            <w:r>
              <w:rPr>
                <w:rFonts w:ascii="Verdana" w:hAnsi="Verdana" w:eastAsia="Verdana" w:cs="Verdana"/>
                <w:b/>
                <w:bCs/>
                <w:sz w:val="20"/>
                <w:szCs w:val="20"/>
              </w:rPr>
              <w:t>;</w:t>
            </w:r>
          </w:p>
        </w:tc>
        <w:tc>
          <w:tcPr>
            <w:tcW w:w="2678" w:type="dxa"/>
            <w:tcBorders>
              <w:top w:val="nil"/>
              <w:left w:val="nil"/>
              <w:bottom w:val="nil"/>
              <w:right w:val="single" w:color="auto" w:sz="8" w:space="0"/>
            </w:tcBorders>
            <w:tcMar>
              <w:top w:w="15" w:type="dxa"/>
              <w:left w:w="15" w:type="dxa"/>
              <w:bottom w:w="15" w:type="dxa"/>
              <w:right w:w="15" w:type="dxa"/>
            </w:tcMar>
          </w:tcPr>
          <w:p w:rsidR="0064454E" w:rsidP="002E1E87" w:rsidRDefault="0064454E" w14:paraId="681D9733"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K_W09</w:t>
            </w:r>
          </w:p>
        </w:tc>
      </w:tr>
      <w:tr w:rsidR="0064454E" w:rsidTr="002E1E87" w14:paraId="73D0BDF0" w14:textId="77777777">
        <w:trPr>
          <w:trHeight w:val="2170"/>
        </w:trPr>
        <w:tc>
          <w:tcPr>
            <w:tcW w:w="869" w:type="dxa"/>
            <w:vMerge/>
            <w:tcMar>
              <w:top w:w="15" w:type="dxa"/>
              <w:left w:w="15" w:type="dxa"/>
              <w:bottom w:w="15" w:type="dxa"/>
              <w:right w:w="15" w:type="dxa"/>
            </w:tcMar>
          </w:tcPr>
          <w:p w:rsidRPr="008917E6" w:rsidR="0064454E" w:rsidP="002E1E87" w:rsidRDefault="0064454E" w14:paraId="3F897F34" w14:textId="77777777">
            <w:pPr>
              <w:spacing w:after="120"/>
              <w:ind w:right="57"/>
              <w:jc w:val="center"/>
              <w:rPr>
                <w:rFonts w:ascii="Verdana" w:hAnsi="Verdana" w:eastAsia="Verdana" w:cs="Verdana"/>
                <w:sz w:val="20"/>
                <w:szCs w:val="20"/>
              </w:rPr>
            </w:pPr>
          </w:p>
        </w:tc>
        <w:tc>
          <w:tcPr>
            <w:tcW w:w="6064" w:type="dxa"/>
            <w:gridSpan w:val="2"/>
            <w:tcBorders>
              <w:top w:val="nil"/>
              <w:left w:val="single" w:color="auto" w:sz="8" w:space="0"/>
              <w:right w:val="single" w:color="auto" w:sz="8" w:space="0"/>
            </w:tcBorders>
            <w:tcMar>
              <w:top w:w="15" w:type="dxa"/>
              <w:left w:w="15" w:type="dxa"/>
              <w:bottom w:w="15" w:type="dxa"/>
              <w:right w:w="15" w:type="dxa"/>
            </w:tcMar>
          </w:tcPr>
          <w:p w:rsidR="0064454E" w:rsidP="002E1E87" w:rsidRDefault="0064454E" w14:paraId="18E1D6A5"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wykorzystuje posiadaną wiedzę literaturoznawczą w analizie i interpretacji tekstów literackich, uwzględniając ich kontekst historyczny i kulturowy, wyszukując, selekcjonując, analizując, oceniając, interpretując i syntetyzując informacje z różnych źródeł i za pomocą różnych metod, również z wykorzystaniem zaawansowanych technik informacyjno-komunikacyjnych</w:t>
            </w:r>
            <w:r>
              <w:rPr>
                <w:rFonts w:ascii="Verdana" w:hAnsi="Verdana" w:eastAsia="Verdana" w:cs="Verdana"/>
                <w:b/>
                <w:bCs/>
                <w:sz w:val="20"/>
                <w:szCs w:val="20"/>
              </w:rPr>
              <w:t>.</w:t>
            </w:r>
          </w:p>
        </w:tc>
        <w:tc>
          <w:tcPr>
            <w:tcW w:w="2678" w:type="dxa"/>
            <w:tcBorders>
              <w:top w:val="nil"/>
              <w:left w:val="nil"/>
              <w:right w:val="single" w:color="auto" w:sz="8" w:space="0"/>
            </w:tcBorders>
            <w:tcMar>
              <w:top w:w="15" w:type="dxa"/>
              <w:left w:w="15" w:type="dxa"/>
              <w:bottom w:w="15" w:type="dxa"/>
              <w:right w:w="15" w:type="dxa"/>
            </w:tcMar>
          </w:tcPr>
          <w:p w:rsidR="0064454E" w:rsidP="002E1E87" w:rsidRDefault="0064454E" w14:paraId="2AF428DF"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K_U02</w:t>
            </w:r>
          </w:p>
        </w:tc>
      </w:tr>
      <w:tr w:rsidR="0064454E" w:rsidTr="002E1E87" w14:paraId="4EF5B61F" w14:textId="77777777">
        <w:trPr>
          <w:trHeight w:val="300"/>
        </w:trPr>
        <w:tc>
          <w:tcPr>
            <w:tcW w:w="869" w:type="dxa"/>
            <w:tcBorders>
              <w:top w:val="single" w:color="auto" w:sz="4" w:space="0"/>
              <w:left w:val="single" w:color="auto" w:sz="8" w:space="0"/>
              <w:bottom w:val="single" w:color="auto" w:sz="8" w:space="0"/>
              <w:right w:val="single" w:color="auto" w:sz="8" w:space="0"/>
            </w:tcBorders>
            <w:tcMar>
              <w:top w:w="15" w:type="dxa"/>
              <w:left w:w="15" w:type="dxa"/>
              <w:bottom w:w="15" w:type="dxa"/>
              <w:right w:w="15" w:type="dxa"/>
            </w:tcMar>
          </w:tcPr>
          <w:p w:rsidRPr="008917E6" w:rsidR="0064454E" w:rsidP="002E1E87" w:rsidRDefault="0064454E" w14:paraId="2A13929B" w14:textId="77777777">
            <w:pPr>
              <w:jc w:val="center"/>
              <w:rPr>
                <w:rFonts w:ascii="Verdana" w:hAnsi="Verdana"/>
                <w:sz w:val="20"/>
                <w:szCs w:val="20"/>
              </w:rPr>
            </w:pPr>
            <w:r>
              <w:rPr>
                <w:rFonts w:ascii="Verdana" w:hAnsi="Verdana"/>
                <w:sz w:val="20"/>
                <w:szCs w:val="20"/>
              </w:rPr>
              <w:t>15.</w:t>
            </w:r>
          </w:p>
        </w:tc>
        <w:tc>
          <w:tcPr>
            <w:tcW w:w="8742" w:type="dxa"/>
            <w:gridSpan w:val="3"/>
            <w:tcBorders>
              <w:top w:val="single" w:color="auto" w:sz="4" w:space="0"/>
              <w:left w:val="single" w:color="auto" w:sz="8" w:space="0"/>
              <w:bottom w:val="single" w:color="auto" w:sz="4" w:space="0"/>
              <w:right w:val="single" w:color="auto" w:sz="8" w:space="0"/>
            </w:tcBorders>
            <w:tcMar>
              <w:top w:w="15" w:type="dxa"/>
              <w:left w:w="15" w:type="dxa"/>
              <w:bottom w:w="15" w:type="dxa"/>
              <w:right w:w="15" w:type="dxa"/>
            </w:tcMar>
          </w:tcPr>
          <w:p w:rsidR="0064454E" w:rsidP="002E1E87" w:rsidRDefault="0064454E" w14:paraId="4BEC05DF" w14:textId="77777777">
            <w:pPr>
              <w:spacing w:after="120"/>
              <w:ind w:left="57" w:right="57"/>
              <w:rPr>
                <w:rFonts w:ascii="Verdana" w:hAnsi="Verdana" w:eastAsia="Verdana" w:cs="Verdana"/>
                <w:i/>
                <w:iCs/>
                <w:sz w:val="20"/>
                <w:szCs w:val="20"/>
              </w:rPr>
            </w:pPr>
            <w:r w:rsidRPr="3FC9E23D">
              <w:rPr>
                <w:rFonts w:ascii="Verdana" w:hAnsi="Verdana" w:eastAsia="Verdana" w:cs="Verdana"/>
                <w:sz w:val="20"/>
                <w:szCs w:val="20"/>
              </w:rPr>
              <w:t xml:space="preserve">Literatura obowiązkowa i zalecana </w:t>
            </w:r>
            <w:r w:rsidRPr="3FC9E23D">
              <w:rPr>
                <w:rFonts w:ascii="Verdana" w:hAnsi="Verdana" w:eastAsia="Verdana" w:cs="Verdana"/>
                <w:i/>
                <w:iCs/>
                <w:sz w:val="20"/>
                <w:szCs w:val="20"/>
              </w:rPr>
              <w:t>(źródła, opracowania, podręczniki, itp.)</w:t>
            </w:r>
          </w:p>
          <w:p w:rsidRPr="0038352F" w:rsidR="0064454E" w:rsidP="002E1E87" w:rsidRDefault="0064454E" w14:paraId="38AA1361" w14:textId="77777777">
            <w:pPr>
              <w:tabs>
                <w:tab w:val="left" w:pos="0"/>
                <w:tab w:val="left" w:pos="720"/>
              </w:tabs>
              <w:spacing w:after="120"/>
              <w:ind w:left="57" w:right="57"/>
              <w:jc w:val="both"/>
              <w:rPr>
                <w:rFonts w:ascii="Verdana" w:hAnsi="Verdana" w:eastAsia="Verdana" w:cs="Verdana"/>
                <w:b/>
                <w:bCs/>
                <w:sz w:val="20"/>
                <w:szCs w:val="20"/>
              </w:rPr>
            </w:pPr>
            <w:r w:rsidRPr="0038352F">
              <w:rPr>
                <w:rFonts w:ascii="Verdana" w:hAnsi="Verdana" w:eastAsia="Verdana" w:cs="Verdana"/>
                <w:b/>
                <w:bCs/>
                <w:sz w:val="20"/>
                <w:szCs w:val="20"/>
              </w:rPr>
              <w:t xml:space="preserve">-BAUMAN Z., </w:t>
            </w:r>
            <w:proofErr w:type="spellStart"/>
            <w:r w:rsidRPr="0038352F">
              <w:rPr>
                <w:rFonts w:ascii="Verdana" w:hAnsi="Verdana" w:eastAsia="Verdana" w:cs="Verdana"/>
                <w:b/>
                <w:bCs/>
                <w:i/>
                <w:iCs/>
                <w:sz w:val="20"/>
                <w:szCs w:val="20"/>
              </w:rPr>
              <w:t>Modernidad</w:t>
            </w:r>
            <w:proofErr w:type="spellEnd"/>
            <w:r w:rsidRPr="0038352F">
              <w:rPr>
                <w:rFonts w:ascii="Verdana" w:hAnsi="Verdana" w:eastAsia="Verdana" w:cs="Verdana"/>
                <w:b/>
                <w:bCs/>
                <w:i/>
                <w:iCs/>
                <w:sz w:val="20"/>
                <w:szCs w:val="20"/>
              </w:rPr>
              <w:t xml:space="preserve"> </w:t>
            </w:r>
            <w:proofErr w:type="spellStart"/>
            <w:r w:rsidRPr="0038352F">
              <w:rPr>
                <w:rFonts w:ascii="Verdana" w:hAnsi="Verdana" w:eastAsia="Verdana" w:cs="Verdana"/>
                <w:b/>
                <w:bCs/>
                <w:i/>
                <w:iCs/>
                <w:sz w:val="20"/>
                <w:szCs w:val="20"/>
              </w:rPr>
              <w:t>líquida</w:t>
            </w:r>
            <w:proofErr w:type="spellEnd"/>
            <w:r w:rsidRPr="0038352F">
              <w:rPr>
                <w:rFonts w:ascii="Verdana" w:hAnsi="Verdana" w:eastAsia="Verdana" w:cs="Verdana"/>
                <w:b/>
                <w:bCs/>
                <w:sz w:val="20"/>
                <w:szCs w:val="20"/>
              </w:rPr>
              <w:t xml:space="preserve">, Fondo de </w:t>
            </w:r>
            <w:proofErr w:type="spellStart"/>
            <w:r w:rsidRPr="0038352F">
              <w:rPr>
                <w:rFonts w:ascii="Verdana" w:hAnsi="Verdana" w:eastAsia="Verdana" w:cs="Verdana"/>
                <w:b/>
                <w:bCs/>
                <w:sz w:val="20"/>
                <w:szCs w:val="20"/>
              </w:rPr>
              <w:t>Cultura</w:t>
            </w:r>
            <w:proofErr w:type="spellEnd"/>
            <w:r w:rsidRPr="0038352F">
              <w:rPr>
                <w:rFonts w:ascii="Verdana" w:hAnsi="Verdana" w:eastAsia="Verdana" w:cs="Verdana"/>
                <w:b/>
                <w:bCs/>
                <w:sz w:val="20"/>
                <w:szCs w:val="20"/>
              </w:rPr>
              <w:t xml:space="preserve"> </w:t>
            </w:r>
            <w:proofErr w:type="spellStart"/>
            <w:r w:rsidRPr="0038352F">
              <w:rPr>
                <w:rFonts w:ascii="Verdana" w:hAnsi="Verdana" w:eastAsia="Verdana" w:cs="Verdana"/>
                <w:b/>
                <w:bCs/>
                <w:sz w:val="20"/>
                <w:szCs w:val="20"/>
              </w:rPr>
              <w:t>Económica</w:t>
            </w:r>
            <w:proofErr w:type="spellEnd"/>
            <w:r w:rsidRPr="0038352F">
              <w:rPr>
                <w:rFonts w:ascii="Verdana" w:hAnsi="Verdana" w:eastAsia="Verdana" w:cs="Verdana"/>
                <w:b/>
                <w:bCs/>
                <w:sz w:val="20"/>
                <w:szCs w:val="20"/>
              </w:rPr>
              <w:t>, Buenos Aires, 2010.</w:t>
            </w:r>
          </w:p>
          <w:p w:rsidRPr="0038352F" w:rsidR="0064454E" w:rsidP="002E1E87" w:rsidRDefault="0064454E" w14:paraId="6FB64222" w14:textId="77777777">
            <w:pPr>
              <w:tabs>
                <w:tab w:val="left" w:pos="0"/>
                <w:tab w:val="left" w:pos="720"/>
              </w:tabs>
              <w:spacing w:after="120"/>
              <w:ind w:left="57" w:right="57"/>
              <w:jc w:val="both"/>
              <w:rPr>
                <w:rFonts w:ascii="Verdana" w:hAnsi="Verdana" w:eastAsia="Verdana" w:cs="Verdana"/>
                <w:b/>
                <w:bCs/>
                <w:sz w:val="20"/>
                <w:szCs w:val="20"/>
              </w:rPr>
            </w:pPr>
            <w:r w:rsidRPr="0038352F">
              <w:rPr>
                <w:rFonts w:ascii="Verdana" w:hAnsi="Verdana" w:eastAsia="Verdana" w:cs="Verdana"/>
                <w:b/>
                <w:bCs/>
                <w:sz w:val="20"/>
                <w:szCs w:val="20"/>
              </w:rPr>
              <w:t xml:space="preserve">-BAUMAN Z., LYON D., </w:t>
            </w:r>
            <w:proofErr w:type="spellStart"/>
            <w:r w:rsidRPr="0038352F">
              <w:rPr>
                <w:rFonts w:ascii="Verdana" w:hAnsi="Verdana" w:eastAsia="Verdana" w:cs="Verdana"/>
                <w:b/>
                <w:bCs/>
                <w:i/>
                <w:iCs/>
                <w:sz w:val="20"/>
                <w:szCs w:val="20"/>
              </w:rPr>
              <w:t>Vigilancia</w:t>
            </w:r>
            <w:proofErr w:type="spellEnd"/>
            <w:r w:rsidRPr="0038352F">
              <w:rPr>
                <w:rFonts w:ascii="Verdana" w:hAnsi="Verdana" w:eastAsia="Verdana" w:cs="Verdana"/>
                <w:b/>
                <w:bCs/>
                <w:i/>
                <w:iCs/>
                <w:sz w:val="20"/>
                <w:szCs w:val="20"/>
              </w:rPr>
              <w:t xml:space="preserve"> </w:t>
            </w:r>
            <w:proofErr w:type="spellStart"/>
            <w:r w:rsidRPr="0038352F">
              <w:rPr>
                <w:rFonts w:ascii="Verdana" w:hAnsi="Verdana" w:eastAsia="Verdana" w:cs="Verdana"/>
                <w:b/>
                <w:bCs/>
                <w:i/>
                <w:iCs/>
                <w:sz w:val="20"/>
                <w:szCs w:val="20"/>
              </w:rPr>
              <w:t>líquida</w:t>
            </w:r>
            <w:proofErr w:type="spellEnd"/>
            <w:r w:rsidRPr="0038352F">
              <w:rPr>
                <w:rFonts w:ascii="Verdana" w:hAnsi="Verdana" w:eastAsia="Verdana" w:cs="Verdana"/>
                <w:b/>
                <w:bCs/>
                <w:sz w:val="20"/>
                <w:szCs w:val="20"/>
              </w:rPr>
              <w:t xml:space="preserve">, </w:t>
            </w:r>
            <w:proofErr w:type="spellStart"/>
            <w:r w:rsidRPr="0038352F">
              <w:rPr>
                <w:rFonts w:ascii="Verdana" w:hAnsi="Verdana" w:eastAsia="Verdana" w:cs="Verdana"/>
                <w:b/>
                <w:bCs/>
                <w:sz w:val="20"/>
                <w:szCs w:val="20"/>
              </w:rPr>
              <w:t>Booket</w:t>
            </w:r>
            <w:proofErr w:type="spellEnd"/>
            <w:r w:rsidRPr="0038352F">
              <w:rPr>
                <w:rFonts w:ascii="Verdana" w:hAnsi="Verdana" w:eastAsia="Verdana" w:cs="Verdana"/>
                <w:b/>
                <w:bCs/>
                <w:sz w:val="20"/>
                <w:szCs w:val="20"/>
              </w:rPr>
              <w:t>, Barcelona, 2015.</w:t>
            </w:r>
          </w:p>
          <w:p w:rsidR="0064454E" w:rsidP="002E1E87" w:rsidRDefault="0064454E" w14:paraId="3E1400A5" w14:textId="77777777">
            <w:pPr>
              <w:tabs>
                <w:tab w:val="left" w:pos="0"/>
                <w:tab w:val="left" w:pos="720"/>
              </w:tabs>
              <w:spacing w:after="120"/>
              <w:ind w:left="57" w:right="57"/>
              <w:jc w:val="both"/>
              <w:rPr>
                <w:rFonts w:ascii="Verdana" w:hAnsi="Verdana" w:eastAsia="Verdana" w:cs="Verdana"/>
                <w:b/>
                <w:bCs/>
                <w:sz w:val="20"/>
                <w:szCs w:val="20"/>
                <w:lang w:val="es"/>
              </w:rPr>
            </w:pPr>
            <w:r w:rsidRPr="0038352F">
              <w:rPr>
                <w:rFonts w:ascii="Verdana" w:hAnsi="Verdana" w:eastAsia="Verdana" w:cs="Verdana"/>
                <w:b/>
                <w:bCs/>
                <w:sz w:val="20"/>
                <w:szCs w:val="20"/>
              </w:rPr>
              <w:t xml:space="preserve">-DOMINGO A., </w:t>
            </w:r>
            <w:proofErr w:type="spellStart"/>
            <w:r w:rsidRPr="0038352F">
              <w:rPr>
                <w:rFonts w:ascii="Verdana" w:hAnsi="Verdana" w:eastAsia="Verdana" w:cs="Verdana"/>
                <w:b/>
                <w:bCs/>
                <w:i/>
                <w:iCs/>
                <w:sz w:val="20"/>
                <w:szCs w:val="20"/>
              </w:rPr>
              <w:t>Descenso</w:t>
            </w:r>
            <w:proofErr w:type="spellEnd"/>
            <w:r w:rsidRPr="0038352F">
              <w:rPr>
                <w:rFonts w:ascii="Verdana" w:hAnsi="Verdana" w:eastAsia="Verdana" w:cs="Verdana"/>
                <w:b/>
                <w:bCs/>
                <w:i/>
                <w:iCs/>
                <w:sz w:val="20"/>
                <w:szCs w:val="20"/>
              </w:rPr>
              <w:t xml:space="preserve"> </w:t>
            </w:r>
            <w:proofErr w:type="spellStart"/>
            <w:r w:rsidRPr="0038352F">
              <w:rPr>
                <w:rFonts w:ascii="Verdana" w:hAnsi="Verdana" w:eastAsia="Verdana" w:cs="Verdana"/>
                <w:b/>
                <w:bCs/>
                <w:i/>
                <w:iCs/>
                <w:sz w:val="20"/>
                <w:szCs w:val="20"/>
              </w:rPr>
              <w:t>literario</w:t>
            </w:r>
            <w:proofErr w:type="spellEnd"/>
            <w:r w:rsidRPr="0038352F">
              <w:rPr>
                <w:rFonts w:ascii="Verdana" w:hAnsi="Verdana" w:eastAsia="Verdana" w:cs="Verdana"/>
                <w:b/>
                <w:bCs/>
                <w:i/>
                <w:iCs/>
                <w:sz w:val="20"/>
                <w:szCs w:val="20"/>
              </w:rPr>
              <w:t xml:space="preserve"> a los </w:t>
            </w:r>
            <w:proofErr w:type="spellStart"/>
            <w:r w:rsidRPr="0038352F">
              <w:rPr>
                <w:rFonts w:ascii="Verdana" w:hAnsi="Verdana" w:eastAsia="Verdana" w:cs="Verdana"/>
                <w:b/>
                <w:bCs/>
                <w:i/>
                <w:iCs/>
                <w:sz w:val="20"/>
                <w:szCs w:val="20"/>
              </w:rPr>
              <w:t>infiernos</w:t>
            </w:r>
            <w:proofErr w:type="spellEnd"/>
            <w:r w:rsidRPr="0038352F">
              <w:rPr>
                <w:rFonts w:ascii="Verdana" w:hAnsi="Verdana" w:eastAsia="Verdana" w:cs="Verdana"/>
                <w:b/>
                <w:bCs/>
                <w:i/>
                <w:iCs/>
                <w:sz w:val="20"/>
                <w:szCs w:val="20"/>
              </w:rPr>
              <w:t xml:space="preserve"> </w:t>
            </w:r>
            <w:proofErr w:type="spellStart"/>
            <w:r w:rsidRPr="0038352F">
              <w:rPr>
                <w:rFonts w:ascii="Verdana" w:hAnsi="Verdana" w:eastAsia="Verdana" w:cs="Verdana"/>
                <w:b/>
                <w:bCs/>
                <w:i/>
                <w:iCs/>
                <w:sz w:val="20"/>
                <w:szCs w:val="20"/>
              </w:rPr>
              <w:t>demográficos</w:t>
            </w:r>
            <w:proofErr w:type="spellEnd"/>
            <w:r w:rsidRPr="0038352F">
              <w:rPr>
                <w:rFonts w:ascii="Verdana" w:hAnsi="Verdana" w:eastAsia="Verdana" w:cs="Verdana"/>
                <w:b/>
                <w:bCs/>
                <w:i/>
                <w:iCs/>
                <w:sz w:val="20"/>
                <w:szCs w:val="20"/>
              </w:rPr>
              <w:t xml:space="preserve">. </w:t>
            </w:r>
            <w:r w:rsidRPr="3FC9E23D">
              <w:rPr>
                <w:rFonts w:ascii="Verdana" w:hAnsi="Verdana" w:eastAsia="Verdana" w:cs="Verdana"/>
                <w:b/>
                <w:bCs/>
                <w:i/>
                <w:iCs/>
                <w:sz w:val="20"/>
                <w:szCs w:val="20"/>
                <w:lang w:val="es"/>
              </w:rPr>
              <w:t>Distopía y población</w:t>
            </w:r>
            <w:r w:rsidRPr="3FC9E23D">
              <w:rPr>
                <w:rFonts w:ascii="Verdana" w:hAnsi="Verdana" w:eastAsia="Verdana" w:cs="Verdana"/>
                <w:b/>
                <w:bCs/>
                <w:sz w:val="20"/>
                <w:szCs w:val="20"/>
                <w:lang w:val="es"/>
              </w:rPr>
              <w:t>, Anagrama, Barcelona, 2008.</w:t>
            </w:r>
          </w:p>
          <w:p w:rsidR="0064454E" w:rsidP="002E1E87" w:rsidRDefault="0064454E" w14:paraId="2069A22B" w14:textId="77777777">
            <w:pPr>
              <w:tabs>
                <w:tab w:val="left" w:pos="0"/>
                <w:tab w:val="left" w:pos="720"/>
              </w:tabs>
              <w:spacing w:after="120"/>
              <w:ind w:left="57" w:right="57"/>
              <w:jc w:val="both"/>
              <w:rPr>
                <w:rFonts w:ascii="Verdana" w:hAnsi="Verdana" w:eastAsia="Verdana" w:cs="Verdana"/>
                <w:b/>
                <w:bCs/>
                <w:sz w:val="20"/>
                <w:szCs w:val="20"/>
                <w:lang w:val="es"/>
              </w:rPr>
            </w:pPr>
            <w:r w:rsidRPr="3FC9E23D">
              <w:rPr>
                <w:rFonts w:ascii="Verdana" w:hAnsi="Verdana" w:eastAsia="Verdana" w:cs="Verdana"/>
                <w:b/>
                <w:bCs/>
                <w:sz w:val="20"/>
                <w:szCs w:val="20"/>
                <w:lang w:val="es"/>
              </w:rPr>
              <w:t xml:space="preserve">-GRACIA J., RÓDENAS D., </w:t>
            </w:r>
            <w:r w:rsidRPr="3FC9E23D">
              <w:rPr>
                <w:rFonts w:ascii="Verdana" w:hAnsi="Verdana" w:eastAsia="Verdana" w:cs="Verdana"/>
                <w:b/>
                <w:bCs/>
                <w:i/>
                <w:iCs/>
                <w:sz w:val="20"/>
                <w:szCs w:val="20"/>
                <w:lang w:val="es"/>
              </w:rPr>
              <w:t>Historia de la literatura española. Volumen 7: Derrota y restitución de la modernidad 1939-2010</w:t>
            </w:r>
            <w:r w:rsidRPr="3FC9E23D">
              <w:rPr>
                <w:rFonts w:ascii="Verdana" w:hAnsi="Verdana" w:eastAsia="Verdana" w:cs="Verdana"/>
                <w:b/>
                <w:bCs/>
                <w:sz w:val="20"/>
                <w:szCs w:val="20"/>
                <w:lang w:val="es"/>
              </w:rPr>
              <w:t>, Crítica, Madrid, 2011.</w:t>
            </w:r>
          </w:p>
          <w:p w:rsidR="0064454E" w:rsidP="002E1E87" w:rsidRDefault="0064454E" w14:paraId="0F7F1880" w14:textId="77777777">
            <w:pPr>
              <w:tabs>
                <w:tab w:val="left" w:pos="0"/>
                <w:tab w:val="left" w:pos="720"/>
              </w:tabs>
              <w:spacing w:after="120"/>
              <w:ind w:left="57" w:right="57"/>
              <w:jc w:val="both"/>
              <w:rPr>
                <w:rFonts w:ascii="Verdana" w:hAnsi="Verdana" w:eastAsia="Verdana" w:cs="Verdana"/>
                <w:b/>
                <w:bCs/>
                <w:sz w:val="20"/>
                <w:szCs w:val="20"/>
                <w:lang w:val="es-ES"/>
              </w:rPr>
            </w:pPr>
            <w:r w:rsidRPr="3FC9E23D">
              <w:rPr>
                <w:rFonts w:ascii="Verdana" w:hAnsi="Verdana" w:eastAsia="Verdana" w:cs="Verdana"/>
                <w:b/>
                <w:bCs/>
                <w:sz w:val="20"/>
                <w:szCs w:val="20"/>
                <w:lang w:val="es-ES"/>
              </w:rPr>
              <w:t xml:space="preserve">-INGENSCHAY D., “Crisis e [in]dignidad en la novela actual [de lengua castellana]. Hispanismo y literaturas hispánicas frente a nuevos desafíos”, </w:t>
            </w:r>
            <w:r w:rsidRPr="3FC9E23D">
              <w:rPr>
                <w:rFonts w:ascii="Verdana" w:hAnsi="Verdana" w:eastAsia="Verdana" w:cs="Verdana"/>
                <w:b/>
                <w:bCs/>
                <w:i/>
                <w:iCs/>
                <w:sz w:val="20"/>
                <w:szCs w:val="20"/>
                <w:lang w:val="es-ES"/>
              </w:rPr>
              <w:t>Eu-topías: revista de interculturalidad, comunicación y estudios europeos</w:t>
            </w:r>
            <w:r w:rsidRPr="3FC9E23D">
              <w:rPr>
                <w:rFonts w:ascii="Verdana" w:hAnsi="Verdana" w:eastAsia="Verdana" w:cs="Verdana"/>
                <w:b/>
                <w:bCs/>
                <w:sz w:val="20"/>
                <w:szCs w:val="20"/>
                <w:lang w:val="es-ES"/>
              </w:rPr>
              <w:t>, núm. 8, 2014, pp. 29-38.</w:t>
            </w:r>
          </w:p>
          <w:p w:rsidR="0064454E" w:rsidP="002E1E87" w:rsidRDefault="0064454E" w14:paraId="19DBA7EA" w14:textId="77777777">
            <w:pPr>
              <w:tabs>
                <w:tab w:val="left" w:pos="0"/>
                <w:tab w:val="left" w:pos="720"/>
              </w:tabs>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xml:space="preserve">-LIPCZAK A., </w:t>
            </w:r>
            <w:r w:rsidRPr="3FC9E23D">
              <w:rPr>
                <w:rFonts w:ascii="Verdana" w:hAnsi="Verdana" w:eastAsia="Verdana" w:cs="Verdana"/>
                <w:b/>
                <w:bCs/>
                <w:i/>
                <w:iCs/>
                <w:sz w:val="20"/>
                <w:szCs w:val="20"/>
              </w:rPr>
              <w:t>Ludzie z Placu Słońca</w:t>
            </w:r>
            <w:r w:rsidRPr="3FC9E23D">
              <w:rPr>
                <w:rFonts w:ascii="Verdana" w:hAnsi="Verdana" w:eastAsia="Verdana" w:cs="Verdana"/>
                <w:b/>
                <w:bCs/>
                <w:sz w:val="20"/>
                <w:szCs w:val="20"/>
              </w:rPr>
              <w:t>, Dowody na Istnienie, Warszawa, 2017.</w:t>
            </w:r>
          </w:p>
          <w:p w:rsidR="0064454E" w:rsidP="002E1E87" w:rsidRDefault="0064454E" w14:paraId="1AC58571" w14:textId="77777777">
            <w:pPr>
              <w:tabs>
                <w:tab w:val="left" w:pos="0"/>
                <w:tab w:val="left" w:pos="720"/>
              </w:tabs>
              <w:spacing w:after="120"/>
              <w:ind w:left="57" w:right="57"/>
              <w:jc w:val="both"/>
              <w:rPr>
                <w:rFonts w:ascii="Verdana" w:hAnsi="Verdana" w:eastAsia="Verdana" w:cs="Verdana"/>
                <w:b/>
                <w:bCs/>
                <w:sz w:val="20"/>
                <w:szCs w:val="20"/>
                <w:lang w:val="es"/>
              </w:rPr>
            </w:pPr>
            <w:r w:rsidRPr="3FC9E23D">
              <w:rPr>
                <w:rFonts w:ascii="Verdana" w:hAnsi="Verdana" w:eastAsia="Verdana" w:cs="Verdana"/>
                <w:b/>
                <w:bCs/>
                <w:sz w:val="20"/>
                <w:szCs w:val="20"/>
                <w:lang w:val="es"/>
              </w:rPr>
              <w:t xml:space="preserve">-MUÑOZ MOLINA A., </w:t>
            </w:r>
            <w:r w:rsidRPr="3FC9E23D">
              <w:rPr>
                <w:rFonts w:ascii="Verdana" w:hAnsi="Verdana" w:eastAsia="Verdana" w:cs="Verdana"/>
                <w:b/>
                <w:bCs/>
                <w:i/>
                <w:iCs/>
                <w:sz w:val="20"/>
                <w:szCs w:val="20"/>
                <w:lang w:val="es"/>
              </w:rPr>
              <w:t>Todo lo que era sólido</w:t>
            </w:r>
            <w:r w:rsidRPr="3FC9E23D">
              <w:rPr>
                <w:rFonts w:ascii="Verdana" w:hAnsi="Verdana" w:eastAsia="Verdana" w:cs="Verdana"/>
                <w:b/>
                <w:bCs/>
                <w:sz w:val="20"/>
                <w:szCs w:val="20"/>
                <w:lang w:val="es"/>
              </w:rPr>
              <w:t>, Seix Barral, Barcelona, 2014.</w:t>
            </w:r>
          </w:p>
          <w:p w:rsidR="0064454E" w:rsidP="002E1E87" w:rsidRDefault="0064454E" w14:paraId="269CF3D4" w14:textId="77777777">
            <w:pPr>
              <w:tabs>
                <w:tab w:val="left" w:pos="0"/>
                <w:tab w:val="left" w:pos="720"/>
              </w:tabs>
              <w:spacing w:after="120"/>
              <w:ind w:left="57" w:right="57"/>
              <w:jc w:val="both"/>
              <w:rPr>
                <w:rFonts w:ascii="Verdana" w:hAnsi="Verdana" w:eastAsia="Verdana" w:cs="Verdana"/>
                <w:b/>
                <w:bCs/>
                <w:sz w:val="20"/>
                <w:szCs w:val="20"/>
                <w:lang w:val="es"/>
              </w:rPr>
            </w:pPr>
            <w:r w:rsidRPr="3FC9E23D">
              <w:rPr>
                <w:rFonts w:ascii="Verdana" w:hAnsi="Verdana" w:eastAsia="Verdana" w:cs="Verdana"/>
                <w:b/>
                <w:bCs/>
                <w:sz w:val="20"/>
                <w:szCs w:val="20"/>
                <w:lang w:val="es"/>
              </w:rPr>
              <w:t xml:space="preserve">-NACHTWEY O., </w:t>
            </w:r>
            <w:r w:rsidRPr="3FC9E23D">
              <w:rPr>
                <w:rFonts w:ascii="Verdana" w:hAnsi="Verdana" w:eastAsia="Verdana" w:cs="Verdana"/>
                <w:b/>
                <w:bCs/>
                <w:i/>
                <w:iCs/>
                <w:sz w:val="20"/>
                <w:szCs w:val="20"/>
                <w:lang w:val="es"/>
              </w:rPr>
              <w:t>La sociedad del descenso: Precariedad y desigualdad en la era posdemocrática</w:t>
            </w:r>
            <w:r w:rsidRPr="3FC9E23D">
              <w:rPr>
                <w:rFonts w:ascii="Verdana" w:hAnsi="Verdana" w:eastAsia="Verdana" w:cs="Verdana"/>
                <w:b/>
                <w:bCs/>
                <w:sz w:val="20"/>
                <w:szCs w:val="20"/>
                <w:lang w:val="es"/>
              </w:rPr>
              <w:t>, Paidós, Barcelona, 2017.</w:t>
            </w:r>
          </w:p>
          <w:p w:rsidR="0064454E" w:rsidP="002E1E87" w:rsidRDefault="0064454E" w14:paraId="6E42D332" w14:textId="77777777">
            <w:pPr>
              <w:tabs>
                <w:tab w:val="left" w:pos="0"/>
                <w:tab w:val="left" w:pos="720"/>
              </w:tabs>
              <w:spacing w:after="120"/>
              <w:ind w:left="57" w:right="57"/>
              <w:jc w:val="both"/>
              <w:rPr>
                <w:rFonts w:ascii="Verdana" w:hAnsi="Verdana" w:eastAsia="Verdana" w:cs="Verdana"/>
                <w:b/>
                <w:bCs/>
                <w:sz w:val="20"/>
                <w:szCs w:val="20"/>
                <w:lang w:val="es"/>
              </w:rPr>
            </w:pPr>
            <w:r w:rsidRPr="3FC9E23D">
              <w:rPr>
                <w:rFonts w:ascii="Verdana" w:hAnsi="Verdana" w:eastAsia="Verdana" w:cs="Verdana"/>
                <w:b/>
                <w:bCs/>
                <w:sz w:val="20"/>
                <w:szCs w:val="20"/>
                <w:lang w:val="es"/>
              </w:rPr>
              <w:t xml:space="preserve">-POZUELO YVANCOS J.M., </w:t>
            </w:r>
            <w:r w:rsidRPr="3FC9E23D">
              <w:rPr>
                <w:rFonts w:ascii="Verdana" w:hAnsi="Verdana" w:eastAsia="Verdana" w:cs="Verdana"/>
                <w:b/>
                <w:bCs/>
                <w:i/>
                <w:iCs/>
                <w:sz w:val="20"/>
                <w:szCs w:val="20"/>
                <w:lang w:val="es"/>
              </w:rPr>
              <w:t>La novela española del siglo XXI</w:t>
            </w:r>
            <w:r w:rsidRPr="3FC9E23D">
              <w:rPr>
                <w:rFonts w:ascii="Verdana" w:hAnsi="Verdana" w:eastAsia="Verdana" w:cs="Verdana"/>
                <w:b/>
                <w:bCs/>
                <w:sz w:val="20"/>
                <w:szCs w:val="20"/>
                <w:lang w:val="es"/>
              </w:rPr>
              <w:t>, Cátedra, Madrid, 2017.</w:t>
            </w:r>
          </w:p>
          <w:p w:rsidR="0064454E" w:rsidP="002E1E87" w:rsidRDefault="0064454E" w14:paraId="14AD1470" w14:textId="77777777">
            <w:pPr>
              <w:tabs>
                <w:tab w:val="left" w:pos="0"/>
                <w:tab w:val="left" w:pos="720"/>
              </w:tabs>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xml:space="preserve">-TUSZYŃSKA K., </w:t>
            </w:r>
            <w:r w:rsidRPr="3FC9E23D">
              <w:rPr>
                <w:rFonts w:ascii="Verdana" w:hAnsi="Verdana" w:eastAsia="Verdana" w:cs="Verdana"/>
                <w:b/>
                <w:bCs/>
                <w:i/>
                <w:iCs/>
                <w:sz w:val="20"/>
                <w:szCs w:val="20"/>
              </w:rPr>
              <w:t>Narracja w powieści graficznej</w:t>
            </w:r>
            <w:r w:rsidRPr="3FC9E23D">
              <w:rPr>
                <w:rFonts w:ascii="Verdana" w:hAnsi="Verdana" w:eastAsia="Verdana" w:cs="Verdana"/>
                <w:b/>
                <w:bCs/>
                <w:sz w:val="20"/>
                <w:szCs w:val="20"/>
              </w:rPr>
              <w:t>, Wydawnictwo Naukowe PWN, Warszawa, 2016.</w:t>
            </w:r>
          </w:p>
        </w:tc>
      </w:tr>
      <w:tr w:rsidR="0064454E" w:rsidTr="002E1E87" w14:paraId="5102AE80" w14:textId="77777777">
        <w:trPr>
          <w:trHeight w:val="60"/>
        </w:trPr>
        <w:tc>
          <w:tcPr>
            <w:tcW w:w="86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917E6" w:rsidR="0064454E" w:rsidP="002E1E87" w:rsidRDefault="0064454E" w14:paraId="4358AE42" w14:textId="77777777">
            <w:pPr>
              <w:jc w:val="center"/>
              <w:rPr>
                <w:rFonts w:ascii="Verdana" w:hAnsi="Verdana"/>
                <w:sz w:val="20"/>
                <w:szCs w:val="20"/>
              </w:rPr>
            </w:pPr>
            <w:r>
              <w:rPr>
                <w:rFonts w:ascii="Verdana" w:hAnsi="Verdana"/>
                <w:sz w:val="20"/>
                <w:szCs w:val="20"/>
              </w:rPr>
              <w:t>16.</w:t>
            </w:r>
          </w:p>
        </w:tc>
        <w:tc>
          <w:tcPr>
            <w:tcW w:w="8742" w:type="dxa"/>
            <w:gridSpan w:val="3"/>
            <w:tcBorders>
              <w:top w:val="single" w:color="auto" w:sz="4"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3C220281" w14:textId="77777777">
            <w:pPr>
              <w:spacing w:after="120"/>
              <w:ind w:left="57" w:right="57"/>
              <w:jc w:val="both"/>
              <w:rPr>
                <w:rFonts w:ascii="Verdana" w:hAnsi="Verdana" w:eastAsia="Verdana" w:cs="Verdana"/>
                <w:sz w:val="20"/>
                <w:szCs w:val="20"/>
              </w:rPr>
            </w:pPr>
            <w:r w:rsidRPr="3FC9E23D">
              <w:rPr>
                <w:rFonts w:ascii="Verdana" w:hAnsi="Verdana" w:eastAsia="Verdana" w:cs="Verdana"/>
                <w:sz w:val="20"/>
                <w:szCs w:val="20"/>
              </w:rPr>
              <w:t xml:space="preserve">Metody weryfikacji zakładanych efektów uczenia się: </w:t>
            </w:r>
          </w:p>
          <w:p w:rsidR="0064454E" w:rsidP="002E1E87" w:rsidRDefault="0064454E" w14:paraId="7FC6D13F"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xml:space="preserve">- przygotowanie wystąpienia ustnego (indywidualnego lub grupowego) (K_W02, K_U02);  </w:t>
            </w:r>
          </w:p>
          <w:p w:rsidR="0064454E" w:rsidP="002E1E87" w:rsidRDefault="0064454E" w14:paraId="09565B8C" w14:textId="77777777">
            <w:pPr>
              <w:spacing w:after="120"/>
              <w:ind w:left="57" w:right="57"/>
              <w:jc w:val="both"/>
              <w:rPr>
                <w:rFonts w:ascii="Verdana" w:hAnsi="Verdana" w:eastAsia="Verdana" w:cs="Verdana"/>
                <w:sz w:val="20"/>
                <w:szCs w:val="20"/>
              </w:rPr>
            </w:pPr>
            <w:r w:rsidRPr="3FC9E23D">
              <w:rPr>
                <w:rFonts w:ascii="Verdana" w:hAnsi="Verdana" w:eastAsia="Verdana" w:cs="Verdana"/>
                <w:b/>
                <w:bCs/>
                <w:sz w:val="20"/>
                <w:szCs w:val="20"/>
              </w:rPr>
              <w:t xml:space="preserve">- sprawdzian pisemny (K_W02, K_W09, K_U02). </w:t>
            </w:r>
            <w:r w:rsidRPr="3FC9E23D">
              <w:rPr>
                <w:rFonts w:ascii="Verdana" w:hAnsi="Verdana" w:eastAsia="Verdana" w:cs="Verdana"/>
                <w:sz w:val="20"/>
                <w:szCs w:val="20"/>
              </w:rPr>
              <w:t xml:space="preserve">  </w:t>
            </w:r>
          </w:p>
        </w:tc>
      </w:tr>
      <w:tr w:rsidR="0064454E" w:rsidTr="002E1E87" w14:paraId="4118580E" w14:textId="77777777">
        <w:trPr>
          <w:trHeight w:val="300"/>
        </w:trPr>
        <w:tc>
          <w:tcPr>
            <w:tcW w:w="86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8917E6" w:rsidR="0064454E" w:rsidP="002E1E87" w:rsidRDefault="0064454E" w14:paraId="6EED3785" w14:textId="77777777">
            <w:pPr>
              <w:jc w:val="center"/>
              <w:rPr>
                <w:rFonts w:ascii="Verdana" w:hAnsi="Verdana"/>
                <w:sz w:val="20"/>
                <w:szCs w:val="20"/>
              </w:rPr>
            </w:pPr>
            <w:r>
              <w:rPr>
                <w:rFonts w:ascii="Verdana" w:hAnsi="Verdana"/>
                <w:sz w:val="20"/>
                <w:szCs w:val="20"/>
              </w:rPr>
              <w:t>17.</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1D77CD0C"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Warunki i forma zaliczenia poszczególnych komponentów przedmiotu: </w:t>
            </w:r>
          </w:p>
          <w:p w:rsidR="0064454E" w:rsidP="002E1E87" w:rsidRDefault="0064454E" w14:paraId="18021636"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xml:space="preserve">Zaliczenie na ocenę na podstawie:  </w:t>
            </w:r>
          </w:p>
          <w:p w:rsidR="0064454E" w:rsidP="002E1E87" w:rsidRDefault="0064454E" w14:paraId="231AC8B8"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xml:space="preserve">- ciągłej kontroli obecności i postępów w zakresie tematyki zajęć;  </w:t>
            </w:r>
          </w:p>
          <w:p w:rsidR="0064454E" w:rsidP="002E1E87" w:rsidRDefault="0064454E" w14:paraId="55931009"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wystąpienia ustnego (indywidualnego lub grupowego);</w:t>
            </w:r>
          </w:p>
          <w:p w:rsidRPr="00B71BE6" w:rsidR="0064454E" w:rsidP="002E1E87" w:rsidRDefault="0064454E" w14:paraId="05DB1745"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sprawdzianu pisemnego.</w:t>
            </w:r>
          </w:p>
        </w:tc>
      </w:tr>
      <w:tr w:rsidR="0064454E" w:rsidTr="002E1E87" w14:paraId="6BE2B3C2" w14:textId="77777777">
        <w:trPr>
          <w:trHeight w:val="495"/>
        </w:trPr>
        <w:tc>
          <w:tcPr>
            <w:tcW w:w="869" w:type="dxa"/>
            <w:vMerge w:val="restart"/>
            <w:tcBorders>
              <w:top w:val="single" w:color="auto" w:sz="8" w:space="0"/>
              <w:left w:val="single" w:color="auto" w:sz="8" w:space="0"/>
              <w:bottom w:val="inset" w:color="auto" w:sz="8" w:space="0"/>
              <w:right w:val="single" w:color="auto" w:sz="8" w:space="0"/>
            </w:tcBorders>
            <w:tcMar>
              <w:top w:w="15" w:type="dxa"/>
              <w:left w:w="15" w:type="dxa"/>
              <w:bottom w:w="15" w:type="dxa"/>
              <w:right w:w="15" w:type="dxa"/>
            </w:tcMar>
          </w:tcPr>
          <w:p w:rsidRPr="008917E6" w:rsidR="0064454E" w:rsidP="002E1E87" w:rsidRDefault="0064454E" w14:paraId="5DF6EE72" w14:textId="77777777">
            <w:pPr>
              <w:jc w:val="center"/>
              <w:rPr>
                <w:rFonts w:ascii="Verdana" w:hAnsi="Verdana"/>
                <w:sz w:val="20"/>
                <w:szCs w:val="20"/>
              </w:rPr>
            </w:pPr>
            <w:r>
              <w:rPr>
                <w:rFonts w:ascii="Verdana" w:hAnsi="Verdana"/>
                <w:sz w:val="20"/>
                <w:szCs w:val="20"/>
              </w:rPr>
              <w:t>18.</w:t>
            </w:r>
          </w:p>
        </w:tc>
        <w:tc>
          <w:tcPr>
            <w:tcW w:w="478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rsidR="0064454E" w:rsidP="002E1E87" w:rsidRDefault="0064454E" w14:paraId="652671B0"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Nakład pracy studenta wyrażony w godzinach zajęć oraz punktach ECTS  </w:t>
            </w:r>
          </w:p>
        </w:tc>
        <w:tc>
          <w:tcPr>
            <w:tcW w:w="3953" w:type="dxa"/>
            <w:gridSpan w:val="2"/>
            <w:tcBorders>
              <w:top w:val="nil"/>
              <w:left w:val="single" w:color="auto" w:sz="8" w:space="0"/>
              <w:bottom w:val="nil"/>
              <w:right w:val="single" w:color="auto" w:sz="8" w:space="0"/>
            </w:tcBorders>
            <w:tcMar>
              <w:top w:w="15" w:type="dxa"/>
              <w:left w:w="15" w:type="dxa"/>
              <w:bottom w:w="15" w:type="dxa"/>
              <w:right w:w="15" w:type="dxa"/>
            </w:tcMar>
            <w:vAlign w:val="center"/>
          </w:tcPr>
          <w:p w:rsidR="0064454E" w:rsidP="002E1E87" w:rsidRDefault="0064454E" w14:paraId="0EE46AD2"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Liczba godzin przeznaczona na zrealizowanie danego rodzaju zajęć</w:t>
            </w:r>
          </w:p>
        </w:tc>
      </w:tr>
      <w:tr w:rsidR="0064454E" w:rsidTr="002E1E87" w14:paraId="60090B6C" w14:textId="77777777">
        <w:trPr>
          <w:trHeight w:val="30"/>
        </w:trPr>
        <w:tc>
          <w:tcPr>
            <w:tcW w:w="869" w:type="dxa"/>
            <w:vMerge/>
            <w:tcBorders>
              <w:right w:val="single" w:color="auto" w:sz="4" w:space="0"/>
            </w:tcBorders>
            <w:vAlign w:val="center"/>
          </w:tcPr>
          <w:p w:rsidRPr="008917E6" w:rsidR="0064454E" w:rsidP="002E1E87" w:rsidRDefault="0064454E" w14:paraId="7316FF87" w14:textId="77777777">
            <w:pPr>
              <w:jc w:val="center"/>
              <w:rPr>
                <w:rFonts w:ascii="Verdana" w:hAnsi="Verdana"/>
                <w:sz w:val="20"/>
                <w:szCs w:val="20"/>
              </w:rPr>
            </w:pPr>
          </w:p>
        </w:tc>
        <w:tc>
          <w:tcPr>
            <w:tcW w:w="4789" w:type="dxa"/>
            <w:tcBorders>
              <w:top w:val="single" w:color="auto" w:sz="8" w:space="0"/>
              <w:left w:val="single" w:color="auto" w:sz="4" w:space="0"/>
              <w:bottom w:val="single" w:color="auto" w:sz="8" w:space="0"/>
              <w:right w:val="single" w:color="auto" w:sz="8" w:space="0"/>
            </w:tcBorders>
            <w:tcMar>
              <w:top w:w="15" w:type="dxa"/>
              <w:left w:w="15" w:type="dxa"/>
              <w:bottom w:w="15" w:type="dxa"/>
              <w:right w:w="15" w:type="dxa"/>
            </w:tcMar>
          </w:tcPr>
          <w:p w:rsidR="0064454E" w:rsidP="002E1E87" w:rsidRDefault="0064454E" w14:paraId="5455C72B"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zajęcia (wg planu studiów) z prowadzącym: </w:t>
            </w:r>
          </w:p>
          <w:p w:rsidR="0064454E" w:rsidP="002E1E87" w:rsidRDefault="0064454E" w14:paraId="79C69076" w14:textId="77777777">
            <w:pPr>
              <w:spacing w:after="120"/>
              <w:ind w:left="57" w:right="57"/>
              <w:rPr>
                <w:rFonts w:ascii="Verdana" w:hAnsi="Verdana" w:eastAsia="Verdana" w:cs="Verdana"/>
                <w:b/>
                <w:bCs/>
                <w:sz w:val="20"/>
                <w:szCs w:val="20"/>
              </w:rPr>
            </w:pPr>
            <w:r w:rsidRPr="3FC9E23D">
              <w:rPr>
                <w:rFonts w:ascii="Verdana" w:hAnsi="Verdana" w:eastAsia="Verdana" w:cs="Verdana"/>
                <w:sz w:val="20"/>
                <w:szCs w:val="20"/>
              </w:rPr>
              <w:t xml:space="preserve">- </w:t>
            </w:r>
            <w:r w:rsidRPr="3FC9E23D">
              <w:rPr>
                <w:rFonts w:ascii="Verdana" w:hAnsi="Verdana" w:eastAsia="Verdana" w:cs="Verdana"/>
                <w:b/>
                <w:bCs/>
                <w:sz w:val="20"/>
                <w:szCs w:val="20"/>
              </w:rPr>
              <w:t>konwersatorium</w:t>
            </w:r>
          </w:p>
        </w:tc>
        <w:tc>
          <w:tcPr>
            <w:tcW w:w="3953"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rsidR="0064454E" w:rsidP="002E1E87" w:rsidRDefault="0064454E" w14:paraId="51A108E2"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 xml:space="preserve"> </w:t>
            </w:r>
          </w:p>
          <w:p w:rsidR="0064454E" w:rsidP="002E1E87" w:rsidRDefault="0064454E" w14:paraId="29DEB66C"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30</w:t>
            </w:r>
          </w:p>
        </w:tc>
      </w:tr>
      <w:tr w:rsidR="0064454E" w:rsidTr="002E1E87" w14:paraId="3AA70FCF" w14:textId="77777777">
        <w:trPr>
          <w:trHeight w:val="45"/>
        </w:trPr>
        <w:tc>
          <w:tcPr>
            <w:tcW w:w="869" w:type="dxa"/>
            <w:vMerge/>
            <w:tcBorders>
              <w:right w:val="single" w:color="auto" w:sz="4" w:space="0"/>
            </w:tcBorders>
            <w:vAlign w:val="center"/>
          </w:tcPr>
          <w:p w:rsidRPr="008917E6" w:rsidR="0064454E" w:rsidP="002E1E87" w:rsidRDefault="0064454E" w14:paraId="5608254B" w14:textId="77777777">
            <w:pPr>
              <w:jc w:val="center"/>
              <w:rPr>
                <w:rFonts w:ascii="Verdana" w:hAnsi="Verdana"/>
                <w:sz w:val="20"/>
                <w:szCs w:val="20"/>
              </w:rPr>
            </w:pPr>
          </w:p>
        </w:tc>
        <w:tc>
          <w:tcPr>
            <w:tcW w:w="4789" w:type="dxa"/>
            <w:tcBorders>
              <w:top w:val="single" w:color="auto" w:sz="8" w:space="0"/>
              <w:left w:val="single" w:color="auto" w:sz="4" w:space="0"/>
              <w:bottom w:val="single" w:color="auto" w:sz="8" w:space="0"/>
              <w:right w:val="single" w:color="auto" w:sz="8" w:space="0"/>
            </w:tcBorders>
            <w:tcMar>
              <w:top w:w="15" w:type="dxa"/>
              <w:left w:w="15" w:type="dxa"/>
              <w:bottom w:w="15" w:type="dxa"/>
              <w:right w:w="15" w:type="dxa"/>
            </w:tcMar>
          </w:tcPr>
          <w:p w:rsidR="0064454E" w:rsidP="002E1E87" w:rsidRDefault="0064454E" w14:paraId="118BA024"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xml:space="preserve">praca własna studenta (w tym udział w pracach grupowych): </w:t>
            </w:r>
          </w:p>
          <w:p w:rsidR="0064454E" w:rsidP="002E1E87" w:rsidRDefault="0064454E" w14:paraId="348B3C27"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xml:space="preserve">- przygotowanie do zajęć i czytanie wskazanej literatury:  </w:t>
            </w:r>
          </w:p>
          <w:p w:rsidR="0064454E" w:rsidP="002E1E87" w:rsidRDefault="0064454E" w14:paraId="5C8F6B0C"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przygotowanie wystąpień ustnych:</w:t>
            </w:r>
          </w:p>
          <w:p w:rsidR="0064454E" w:rsidP="002E1E87" w:rsidRDefault="0064454E" w14:paraId="050AA51F"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przygotowanie do sprawdzianu pisemnego:</w:t>
            </w:r>
          </w:p>
        </w:tc>
        <w:tc>
          <w:tcPr>
            <w:tcW w:w="3953"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rsidR="0064454E" w:rsidP="002E1E87" w:rsidRDefault="0064454E" w14:paraId="046D501C"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 xml:space="preserve"> </w:t>
            </w:r>
          </w:p>
          <w:p w:rsidR="0064454E" w:rsidP="002E1E87" w:rsidRDefault="0064454E" w14:paraId="70A6FE56"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 xml:space="preserve"> </w:t>
            </w:r>
          </w:p>
          <w:p w:rsidR="0064454E" w:rsidP="002E1E87" w:rsidRDefault="0064454E" w14:paraId="517823F9"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30</w:t>
            </w:r>
          </w:p>
          <w:p w:rsidR="0064454E" w:rsidP="002E1E87" w:rsidRDefault="0064454E" w14:paraId="0908F5AE"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15</w:t>
            </w:r>
          </w:p>
          <w:p w:rsidR="0064454E" w:rsidP="002E1E87" w:rsidRDefault="0064454E" w14:paraId="37C5CF1B"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15</w:t>
            </w:r>
          </w:p>
        </w:tc>
      </w:tr>
      <w:tr w:rsidR="0064454E" w:rsidTr="002E1E87" w14:paraId="2746F2AE" w14:textId="77777777">
        <w:trPr>
          <w:trHeight w:val="300"/>
        </w:trPr>
        <w:tc>
          <w:tcPr>
            <w:tcW w:w="869" w:type="dxa"/>
            <w:vMerge/>
            <w:tcBorders>
              <w:right w:val="single" w:color="auto" w:sz="4" w:space="0"/>
            </w:tcBorders>
            <w:vAlign w:val="center"/>
          </w:tcPr>
          <w:p w:rsidRPr="008917E6" w:rsidR="0064454E" w:rsidP="002E1E87" w:rsidRDefault="0064454E" w14:paraId="3616393D" w14:textId="77777777">
            <w:pPr>
              <w:jc w:val="center"/>
              <w:rPr>
                <w:rFonts w:ascii="Verdana" w:hAnsi="Verdana"/>
                <w:sz w:val="20"/>
                <w:szCs w:val="20"/>
              </w:rPr>
            </w:pPr>
          </w:p>
        </w:tc>
        <w:tc>
          <w:tcPr>
            <w:tcW w:w="4789" w:type="dxa"/>
            <w:tcBorders>
              <w:top w:val="single" w:color="auto" w:sz="8" w:space="0"/>
              <w:left w:val="single" w:color="auto" w:sz="4" w:space="0"/>
              <w:bottom w:val="single" w:color="auto" w:sz="8" w:space="0"/>
              <w:right w:val="single" w:color="auto" w:sz="8" w:space="0"/>
            </w:tcBorders>
            <w:tcMar>
              <w:top w:w="15" w:type="dxa"/>
              <w:left w:w="15" w:type="dxa"/>
              <w:bottom w:w="15" w:type="dxa"/>
              <w:right w:w="15" w:type="dxa"/>
            </w:tcMar>
          </w:tcPr>
          <w:p w:rsidR="0064454E" w:rsidP="002E1E87" w:rsidRDefault="0064454E" w14:paraId="0D9EA61D"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Łączna liczba godzin zajęć</w:t>
            </w:r>
          </w:p>
        </w:tc>
        <w:tc>
          <w:tcPr>
            <w:tcW w:w="3953"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1A576EEB"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90</w:t>
            </w:r>
          </w:p>
        </w:tc>
      </w:tr>
      <w:tr w:rsidR="0064454E" w:rsidTr="002E1E87" w14:paraId="3ED168AE" w14:textId="77777777">
        <w:trPr>
          <w:trHeight w:val="300"/>
        </w:trPr>
        <w:tc>
          <w:tcPr>
            <w:tcW w:w="869" w:type="dxa"/>
            <w:vMerge/>
            <w:tcBorders>
              <w:right w:val="single" w:color="auto" w:sz="4" w:space="0"/>
            </w:tcBorders>
            <w:vAlign w:val="center"/>
          </w:tcPr>
          <w:p w:rsidRPr="008917E6" w:rsidR="0064454E" w:rsidP="002E1E87" w:rsidRDefault="0064454E" w14:paraId="67D8D7B9" w14:textId="77777777">
            <w:pPr>
              <w:jc w:val="center"/>
              <w:rPr>
                <w:rFonts w:ascii="Verdana" w:hAnsi="Verdana"/>
                <w:sz w:val="20"/>
                <w:szCs w:val="20"/>
              </w:rPr>
            </w:pPr>
          </w:p>
        </w:tc>
        <w:tc>
          <w:tcPr>
            <w:tcW w:w="4789" w:type="dxa"/>
            <w:tcBorders>
              <w:top w:val="single" w:color="auto" w:sz="8" w:space="0"/>
              <w:left w:val="single" w:color="auto" w:sz="4" w:space="0"/>
              <w:bottom w:val="single" w:color="auto" w:sz="8" w:space="0"/>
              <w:right w:val="single" w:color="auto" w:sz="8" w:space="0"/>
            </w:tcBorders>
            <w:tcMar>
              <w:top w:w="15" w:type="dxa"/>
              <w:left w:w="15" w:type="dxa"/>
              <w:bottom w:w="15" w:type="dxa"/>
              <w:right w:w="15" w:type="dxa"/>
            </w:tcMar>
          </w:tcPr>
          <w:p w:rsidR="0064454E" w:rsidP="002E1E87" w:rsidRDefault="0064454E" w14:paraId="04D8BE3C"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Liczba punktów ECTS </w:t>
            </w:r>
          </w:p>
        </w:tc>
        <w:tc>
          <w:tcPr>
            <w:tcW w:w="3953"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0A06B81A"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3</w:t>
            </w:r>
          </w:p>
        </w:tc>
      </w:tr>
    </w:tbl>
    <w:p w:rsidR="0064454E" w:rsidP="0064454E" w:rsidRDefault="0064454E" w14:paraId="02A9ADA3" w14:textId="77777777">
      <w:pPr>
        <w:spacing w:before="240" w:after="120"/>
        <w:ind w:right="57"/>
        <w:jc w:val="right"/>
        <w:rPr>
          <w:rFonts w:ascii="Verdana" w:hAnsi="Verdana" w:eastAsia="Verdana" w:cs="Verdana"/>
          <w:sz w:val="20"/>
          <w:szCs w:val="20"/>
        </w:rPr>
      </w:pPr>
      <w:r w:rsidRPr="3FC9E23D">
        <w:rPr>
          <w:rFonts w:ascii="Verdana" w:hAnsi="Verdana" w:eastAsia="Verdana" w:cs="Verdana"/>
          <w:sz w:val="20"/>
          <w:szCs w:val="20"/>
        </w:rPr>
        <w:t>(</w:t>
      </w:r>
      <w:r>
        <w:rPr>
          <w:rFonts w:ascii="Verdana" w:hAnsi="Verdana" w:eastAsia="Verdana" w:cs="Verdana"/>
          <w:sz w:val="20"/>
          <w:szCs w:val="20"/>
        </w:rPr>
        <w:t xml:space="preserve">oprac. </w:t>
      </w:r>
      <w:r w:rsidRPr="3FC9E23D">
        <w:rPr>
          <w:rFonts w:ascii="Verdana" w:hAnsi="Verdana" w:eastAsia="Verdana" w:cs="Verdana"/>
          <w:sz w:val="20"/>
          <w:szCs w:val="20"/>
        </w:rPr>
        <w:t>03.01.2025 r., Łukasz Smuga</w:t>
      </w:r>
      <w:r>
        <w:rPr>
          <w:rFonts w:ascii="Verdana" w:hAnsi="Verdana" w:eastAsia="Verdana" w:cs="Verdana"/>
          <w:sz w:val="20"/>
          <w:szCs w:val="20"/>
        </w:rPr>
        <w:t xml:space="preserve">, </w:t>
      </w:r>
      <w:r w:rsidRPr="2AEC04DE">
        <w:rPr>
          <w:rFonts w:ascii="Verdana" w:hAnsi="Verdana" w:eastAsia="Verdana" w:cs="Verdana"/>
          <w:sz w:val="20"/>
          <w:szCs w:val="20"/>
        </w:rPr>
        <w:t xml:space="preserve">aktualizacja: Magdalena Krzyżostaniak, </w:t>
      </w:r>
      <w:r>
        <w:rPr>
          <w:rFonts w:ascii="Verdana" w:hAnsi="Verdana" w:eastAsia="Verdana" w:cs="Verdana"/>
          <w:sz w:val="20"/>
          <w:szCs w:val="20"/>
        </w:rPr>
        <w:t>czerwiec</w:t>
      </w:r>
      <w:r w:rsidRPr="2AEC04DE">
        <w:rPr>
          <w:rFonts w:ascii="Verdana" w:hAnsi="Verdana" w:eastAsia="Verdana" w:cs="Verdana"/>
          <w:sz w:val="20"/>
          <w:szCs w:val="20"/>
        </w:rPr>
        <w:t xml:space="preserve"> 2025</w:t>
      </w:r>
      <w:r w:rsidRPr="3FC9E23D">
        <w:rPr>
          <w:rFonts w:ascii="Verdana" w:hAnsi="Verdana" w:eastAsia="Verdana" w:cs="Verdana"/>
          <w:sz w:val="20"/>
          <w:szCs w:val="20"/>
        </w:rPr>
        <w:t>)</w:t>
      </w:r>
    </w:p>
    <w:p w:rsidRPr="001E2971" w:rsidR="0064454E" w:rsidP="0064454E" w:rsidRDefault="0064454E" w14:paraId="4276F233" w14:textId="77777777">
      <w:pPr>
        <w:spacing w:after="0" w:line="240" w:lineRule="auto"/>
        <w:jc w:val="right"/>
        <w:rPr>
          <w:rFonts w:ascii="Verdana" w:hAnsi="Verdana" w:cs="Times New Roman"/>
          <w:sz w:val="20"/>
          <w:szCs w:val="20"/>
        </w:rPr>
      </w:pPr>
    </w:p>
    <w:p w:rsidR="0064454E" w:rsidP="0064454E" w:rsidRDefault="0064454E" w14:paraId="683659E8" w14:textId="77777777">
      <w:pPr>
        <w:pStyle w:val="Nagwek2"/>
      </w:pPr>
      <w:bookmarkStart w:name="_Toc196218645" w:id="160"/>
      <w:bookmarkStart w:name="_Toc207816883" w:id="161"/>
      <w:bookmarkStart w:name="_Toc209793634" w:id="162"/>
      <w:r w:rsidRPr="00325FE1">
        <w:t>Regiony autonomiczne Hiszpanii</w:t>
      </w:r>
      <w:bookmarkEnd w:id="160"/>
      <w:bookmarkEnd w:id="161"/>
      <w:bookmarkEnd w:id="162"/>
    </w:p>
    <w:tbl>
      <w:tblP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Look w:val="04A0" w:firstRow="1" w:lastRow="0" w:firstColumn="1" w:lastColumn="0" w:noHBand="0" w:noVBand="1"/>
      </w:tblPr>
      <w:tblGrid>
        <w:gridCol w:w="821"/>
        <w:gridCol w:w="4918"/>
        <w:gridCol w:w="1239"/>
        <w:gridCol w:w="2610"/>
      </w:tblGrid>
      <w:tr w:rsidRPr="00325FE1" w:rsidR="0064454E" w:rsidTr="002E1E87" w14:paraId="780D715D" w14:textId="77777777">
        <w:trPr>
          <w:trHeight w:val="15"/>
          <w:jc w:val="center"/>
        </w:trPr>
        <w:tc>
          <w:tcPr>
            <w:tcW w:w="821" w:type="dxa"/>
            <w:hideMark/>
          </w:tcPr>
          <w:p w:rsidRPr="00325FE1" w:rsidR="0064454E" w:rsidP="002E1E87" w:rsidRDefault="0064454E" w14:paraId="0823FFC9" w14:textId="77777777">
            <w:pPr>
              <w:numPr>
                <w:ilvl w:val="0"/>
                <w:numId w:val="38"/>
              </w:numPr>
              <w:spacing w:after="120" w:line="240" w:lineRule="auto"/>
              <w:jc w:val="right"/>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 </w:t>
            </w:r>
          </w:p>
        </w:tc>
        <w:tc>
          <w:tcPr>
            <w:tcW w:w="8654" w:type="dxa"/>
            <w:gridSpan w:val="3"/>
            <w:hideMark/>
          </w:tcPr>
          <w:p w:rsidRPr="00325FE1" w:rsidR="0064454E" w:rsidP="002E1E87" w:rsidRDefault="0064454E" w14:paraId="68188813" w14:textId="77777777">
            <w:pPr>
              <w:spacing w:after="120" w:line="240" w:lineRule="auto"/>
              <w:ind w:left="57"/>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Nazwa przedmiotu w języku polskim oraz angielskim </w:t>
            </w:r>
          </w:p>
          <w:p w:rsidRPr="00325FE1" w:rsidR="0064454E" w:rsidP="002E1E87" w:rsidRDefault="0064454E" w14:paraId="10293ABD" w14:textId="77777777">
            <w:pPr>
              <w:spacing w:after="120" w:line="240" w:lineRule="auto"/>
              <w:ind w:left="57"/>
              <w:textAlignment w:val="baseline"/>
              <w:rPr>
                <w:rFonts w:ascii="Verdana" w:hAnsi="Verdana" w:eastAsia="Times New Roman" w:cs="Times New Roman"/>
                <w:b/>
                <w:bCs/>
                <w:sz w:val="20"/>
                <w:szCs w:val="20"/>
                <w:lang w:eastAsia="pl-PL"/>
              </w:rPr>
            </w:pPr>
            <w:r w:rsidRPr="00325FE1">
              <w:rPr>
                <w:rFonts w:ascii="Verdana" w:hAnsi="Verdana" w:eastAsia="Times New Roman" w:cs="Times New Roman"/>
                <w:b/>
                <w:bCs/>
                <w:sz w:val="20"/>
                <w:szCs w:val="20"/>
                <w:lang w:eastAsia="pl-PL"/>
              </w:rPr>
              <w:t>REGIONY AUTONOMICZNE HISZPANII</w:t>
            </w:r>
          </w:p>
          <w:p w:rsidRPr="00325FE1" w:rsidR="0064454E" w:rsidP="002E1E87" w:rsidRDefault="0064454E" w14:paraId="18BF257A" w14:textId="77777777">
            <w:pPr>
              <w:spacing w:after="120" w:line="240" w:lineRule="auto"/>
              <w:ind w:left="57"/>
              <w:textAlignment w:val="baseline"/>
              <w:rPr>
                <w:rFonts w:ascii="Verdana" w:hAnsi="Verdana" w:eastAsia="Times New Roman" w:cs="Times New Roman"/>
                <w:sz w:val="20"/>
                <w:szCs w:val="20"/>
                <w:lang w:eastAsia="pl-PL"/>
              </w:rPr>
            </w:pPr>
            <w:r w:rsidRPr="00325FE1">
              <w:rPr>
                <w:rFonts w:ascii="Verdana" w:hAnsi="Verdana" w:eastAsia="Times New Roman" w:cs="Times New Roman"/>
                <w:b/>
                <w:bCs/>
                <w:sz w:val="20"/>
                <w:szCs w:val="20"/>
                <w:lang w:eastAsia="pl-PL"/>
              </w:rPr>
              <w:t xml:space="preserve">Spanish </w:t>
            </w:r>
            <w:proofErr w:type="spellStart"/>
            <w:r>
              <w:rPr>
                <w:rFonts w:ascii="Verdana" w:hAnsi="Verdana" w:eastAsia="Times New Roman" w:cs="Times New Roman"/>
                <w:b/>
                <w:bCs/>
                <w:sz w:val="20"/>
                <w:szCs w:val="20"/>
                <w:lang w:eastAsia="pl-PL"/>
              </w:rPr>
              <w:t>A</w:t>
            </w:r>
            <w:r w:rsidRPr="00325FE1">
              <w:rPr>
                <w:rFonts w:ascii="Verdana" w:hAnsi="Verdana" w:eastAsia="Times New Roman" w:cs="Times New Roman"/>
                <w:b/>
                <w:bCs/>
                <w:sz w:val="20"/>
                <w:szCs w:val="20"/>
                <w:lang w:eastAsia="pl-PL"/>
              </w:rPr>
              <w:t>utonomous</w:t>
            </w:r>
            <w:proofErr w:type="spellEnd"/>
            <w:r w:rsidRPr="00325FE1">
              <w:rPr>
                <w:rFonts w:ascii="Verdana" w:hAnsi="Verdana" w:eastAsia="Times New Roman" w:cs="Times New Roman"/>
                <w:b/>
                <w:bCs/>
                <w:sz w:val="20"/>
                <w:szCs w:val="20"/>
                <w:lang w:eastAsia="pl-PL"/>
              </w:rPr>
              <w:t xml:space="preserve"> </w:t>
            </w:r>
            <w:proofErr w:type="spellStart"/>
            <w:r>
              <w:rPr>
                <w:rFonts w:ascii="Verdana" w:hAnsi="Verdana" w:eastAsia="Times New Roman" w:cs="Times New Roman"/>
                <w:b/>
                <w:bCs/>
                <w:sz w:val="20"/>
                <w:szCs w:val="20"/>
                <w:lang w:eastAsia="pl-PL"/>
              </w:rPr>
              <w:t>C</w:t>
            </w:r>
            <w:r w:rsidRPr="00325FE1">
              <w:rPr>
                <w:rFonts w:ascii="Verdana" w:hAnsi="Verdana" w:eastAsia="Times New Roman" w:cs="Times New Roman"/>
                <w:b/>
                <w:bCs/>
                <w:sz w:val="20"/>
                <w:szCs w:val="20"/>
                <w:lang w:eastAsia="pl-PL"/>
              </w:rPr>
              <w:t>ommunities</w:t>
            </w:r>
            <w:proofErr w:type="spellEnd"/>
          </w:p>
        </w:tc>
      </w:tr>
      <w:tr w:rsidRPr="00325FE1" w:rsidR="0064454E" w:rsidTr="002E1E87" w14:paraId="2C29F0CC" w14:textId="77777777">
        <w:trPr>
          <w:trHeight w:val="15"/>
          <w:jc w:val="center"/>
        </w:trPr>
        <w:tc>
          <w:tcPr>
            <w:tcW w:w="821" w:type="dxa"/>
            <w:hideMark/>
          </w:tcPr>
          <w:p w:rsidRPr="00325FE1" w:rsidR="0064454E" w:rsidP="002E1E87" w:rsidRDefault="0064454E" w14:paraId="36C2F7E5" w14:textId="77777777">
            <w:pPr>
              <w:numPr>
                <w:ilvl w:val="0"/>
                <w:numId w:val="38"/>
              </w:numPr>
              <w:spacing w:after="120" w:line="240" w:lineRule="auto"/>
              <w:jc w:val="right"/>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 </w:t>
            </w:r>
          </w:p>
        </w:tc>
        <w:tc>
          <w:tcPr>
            <w:tcW w:w="8654" w:type="dxa"/>
            <w:gridSpan w:val="3"/>
            <w:hideMark/>
          </w:tcPr>
          <w:p w:rsidRPr="00325FE1" w:rsidR="0064454E" w:rsidP="002E1E87" w:rsidRDefault="0064454E" w14:paraId="70ACD073" w14:textId="77777777">
            <w:pPr>
              <w:spacing w:after="120" w:line="240" w:lineRule="auto"/>
              <w:ind w:left="57"/>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Dyscyplina  </w:t>
            </w:r>
          </w:p>
          <w:p w:rsidRPr="00325FE1" w:rsidR="0064454E" w:rsidP="002E1E87" w:rsidRDefault="0064454E" w14:paraId="30C5B7D3" w14:textId="77777777">
            <w:pPr>
              <w:spacing w:after="120" w:line="240" w:lineRule="auto"/>
              <w:ind w:left="57"/>
              <w:textAlignment w:val="baseline"/>
              <w:rPr>
                <w:rFonts w:ascii="Verdana" w:hAnsi="Verdana" w:eastAsia="Times New Roman" w:cs="Times New Roman"/>
                <w:b/>
                <w:bCs/>
                <w:sz w:val="20"/>
                <w:szCs w:val="20"/>
                <w:lang w:eastAsia="pl-PL"/>
              </w:rPr>
            </w:pPr>
            <w:r w:rsidRPr="3D3BD0F7">
              <w:rPr>
                <w:rFonts w:ascii="Verdana" w:hAnsi="Verdana" w:eastAsia="Times New Roman" w:cs="Times New Roman"/>
                <w:b/>
                <w:bCs/>
                <w:sz w:val="20"/>
                <w:szCs w:val="20"/>
                <w:lang w:eastAsia="pl-PL"/>
              </w:rPr>
              <w:t>literaturoznawstwo</w:t>
            </w:r>
          </w:p>
        </w:tc>
      </w:tr>
      <w:tr w:rsidRPr="00325FE1" w:rsidR="0064454E" w:rsidTr="002E1E87" w14:paraId="1FAD8149" w14:textId="77777777">
        <w:trPr>
          <w:trHeight w:val="330"/>
          <w:jc w:val="center"/>
        </w:trPr>
        <w:tc>
          <w:tcPr>
            <w:tcW w:w="821" w:type="dxa"/>
            <w:hideMark/>
          </w:tcPr>
          <w:p w:rsidRPr="00325FE1" w:rsidR="0064454E" w:rsidP="002E1E87" w:rsidRDefault="0064454E" w14:paraId="60077F19" w14:textId="77777777">
            <w:pPr>
              <w:numPr>
                <w:ilvl w:val="0"/>
                <w:numId w:val="38"/>
              </w:numPr>
              <w:spacing w:after="120" w:line="240" w:lineRule="auto"/>
              <w:jc w:val="right"/>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 </w:t>
            </w:r>
          </w:p>
        </w:tc>
        <w:tc>
          <w:tcPr>
            <w:tcW w:w="8654" w:type="dxa"/>
            <w:gridSpan w:val="3"/>
            <w:hideMark/>
          </w:tcPr>
          <w:p w:rsidRPr="00325FE1" w:rsidR="0064454E" w:rsidP="002E1E87" w:rsidRDefault="0064454E" w14:paraId="1AA3DCBE" w14:textId="77777777">
            <w:pPr>
              <w:spacing w:after="120" w:line="240" w:lineRule="auto"/>
              <w:ind w:left="57"/>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Język wykładowy </w:t>
            </w:r>
          </w:p>
          <w:p w:rsidRPr="00325FE1" w:rsidR="0064454E" w:rsidP="002E1E87" w:rsidRDefault="0064454E" w14:paraId="1B5825C4" w14:textId="77777777">
            <w:pPr>
              <w:spacing w:after="120" w:line="240" w:lineRule="auto"/>
              <w:ind w:left="57"/>
              <w:textAlignment w:val="baseline"/>
              <w:rPr>
                <w:rFonts w:ascii="Verdana" w:hAnsi="Verdana" w:eastAsia="Times New Roman" w:cs="Times New Roman"/>
                <w:b/>
                <w:bCs/>
                <w:sz w:val="20"/>
                <w:szCs w:val="20"/>
                <w:lang w:eastAsia="pl-PL"/>
              </w:rPr>
            </w:pPr>
            <w:r w:rsidRPr="00325FE1">
              <w:rPr>
                <w:rFonts w:ascii="Verdana" w:hAnsi="Verdana" w:eastAsia="Times New Roman" w:cs="Times New Roman"/>
                <w:b/>
                <w:bCs/>
                <w:sz w:val="20"/>
                <w:szCs w:val="20"/>
                <w:lang w:eastAsia="pl-PL"/>
              </w:rPr>
              <w:t>polski</w:t>
            </w:r>
          </w:p>
        </w:tc>
      </w:tr>
      <w:tr w:rsidRPr="00325FE1" w:rsidR="0064454E" w:rsidTr="002E1E87" w14:paraId="159CE5F3" w14:textId="77777777">
        <w:trPr>
          <w:trHeight w:val="15"/>
          <w:jc w:val="center"/>
        </w:trPr>
        <w:tc>
          <w:tcPr>
            <w:tcW w:w="821" w:type="dxa"/>
            <w:hideMark/>
          </w:tcPr>
          <w:p w:rsidRPr="00325FE1" w:rsidR="0064454E" w:rsidP="002E1E87" w:rsidRDefault="0064454E" w14:paraId="5E458005" w14:textId="77777777">
            <w:pPr>
              <w:numPr>
                <w:ilvl w:val="0"/>
                <w:numId w:val="38"/>
              </w:numPr>
              <w:spacing w:after="120" w:line="240" w:lineRule="auto"/>
              <w:jc w:val="right"/>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 </w:t>
            </w:r>
          </w:p>
        </w:tc>
        <w:tc>
          <w:tcPr>
            <w:tcW w:w="8654" w:type="dxa"/>
            <w:gridSpan w:val="3"/>
            <w:hideMark/>
          </w:tcPr>
          <w:p w:rsidRPr="00325FE1" w:rsidR="0064454E" w:rsidP="002E1E87" w:rsidRDefault="0064454E" w14:paraId="2B4D29FE" w14:textId="77777777">
            <w:pPr>
              <w:spacing w:after="120" w:line="240" w:lineRule="auto"/>
              <w:ind w:left="57"/>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Jednostka prowadząca przedmiot </w:t>
            </w:r>
          </w:p>
          <w:p w:rsidRPr="00325FE1" w:rsidR="0064454E" w:rsidP="002E1E87" w:rsidRDefault="0064454E" w14:paraId="4A50B782" w14:textId="77777777">
            <w:pPr>
              <w:spacing w:after="120" w:line="240" w:lineRule="auto"/>
              <w:ind w:left="57"/>
              <w:textAlignment w:val="baseline"/>
              <w:rPr>
                <w:rFonts w:ascii="Verdana" w:hAnsi="Verdana" w:eastAsia="Times New Roman" w:cs="Times New Roman"/>
                <w:b/>
                <w:bCs/>
                <w:sz w:val="20"/>
                <w:szCs w:val="20"/>
                <w:lang w:eastAsia="pl-PL"/>
              </w:rPr>
            </w:pPr>
            <w:r w:rsidRPr="00325FE1">
              <w:rPr>
                <w:rFonts w:ascii="Verdana" w:hAnsi="Verdana" w:eastAsia="Times New Roman" w:cs="Times New Roman"/>
                <w:b/>
                <w:bCs/>
                <w:sz w:val="20"/>
                <w:szCs w:val="20"/>
                <w:lang w:eastAsia="pl-PL"/>
              </w:rPr>
              <w:t>Instytut Filologii Romańskiej</w:t>
            </w:r>
          </w:p>
        </w:tc>
      </w:tr>
      <w:tr w:rsidRPr="00325FE1" w:rsidR="0064454E" w:rsidTr="002E1E87" w14:paraId="0F26AB54" w14:textId="77777777">
        <w:trPr>
          <w:trHeight w:val="15"/>
          <w:jc w:val="center"/>
        </w:trPr>
        <w:tc>
          <w:tcPr>
            <w:tcW w:w="821" w:type="dxa"/>
            <w:hideMark/>
          </w:tcPr>
          <w:p w:rsidRPr="00325FE1" w:rsidR="0064454E" w:rsidP="002E1E87" w:rsidRDefault="0064454E" w14:paraId="3F2E4816" w14:textId="77777777">
            <w:pPr>
              <w:numPr>
                <w:ilvl w:val="0"/>
                <w:numId w:val="38"/>
              </w:numPr>
              <w:spacing w:after="120" w:line="240" w:lineRule="auto"/>
              <w:jc w:val="right"/>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 </w:t>
            </w:r>
          </w:p>
        </w:tc>
        <w:tc>
          <w:tcPr>
            <w:tcW w:w="8654" w:type="dxa"/>
            <w:gridSpan w:val="3"/>
            <w:hideMark/>
          </w:tcPr>
          <w:p w:rsidR="0064454E" w:rsidP="002E1E87" w:rsidRDefault="0064454E" w14:paraId="6D903F4B" w14:textId="77777777">
            <w:pPr>
              <w:spacing w:after="120" w:line="240" w:lineRule="auto"/>
              <w:ind w:left="57"/>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Rodzaj przedmiotu</w:t>
            </w:r>
          </w:p>
          <w:p w:rsidRPr="00325FE1" w:rsidR="0064454E" w:rsidP="002E1E87" w:rsidRDefault="0064454E" w14:paraId="51D90F24" w14:textId="77777777">
            <w:pPr>
              <w:spacing w:after="120" w:line="240" w:lineRule="auto"/>
              <w:ind w:left="57"/>
              <w:textAlignment w:val="baseline"/>
              <w:rPr>
                <w:rFonts w:ascii="Verdana" w:hAnsi="Verdana" w:eastAsia="Times New Roman" w:cs="Times New Roman"/>
                <w:b/>
                <w:bCs/>
                <w:sz w:val="20"/>
                <w:szCs w:val="20"/>
                <w:lang w:eastAsia="pl-PL"/>
              </w:rPr>
            </w:pPr>
            <w:r w:rsidRPr="00A631DC">
              <w:rPr>
                <w:rFonts w:ascii="Verdana" w:hAnsi="Verdana" w:eastAsia="Times New Roman" w:cs="Times New Roman"/>
                <w:b/>
                <w:bCs/>
                <w:sz w:val="20"/>
                <w:szCs w:val="20"/>
                <w:lang w:eastAsia="pl-PL"/>
              </w:rPr>
              <w:t>przedmiot do wyboru (literaturoznawczy)</w:t>
            </w:r>
          </w:p>
        </w:tc>
      </w:tr>
      <w:tr w:rsidRPr="00325FE1" w:rsidR="0064454E" w:rsidTr="002E1E87" w14:paraId="04171416" w14:textId="77777777">
        <w:trPr>
          <w:trHeight w:val="15"/>
          <w:jc w:val="center"/>
        </w:trPr>
        <w:tc>
          <w:tcPr>
            <w:tcW w:w="821" w:type="dxa"/>
            <w:hideMark/>
          </w:tcPr>
          <w:p w:rsidRPr="00325FE1" w:rsidR="0064454E" w:rsidP="002E1E87" w:rsidRDefault="0064454E" w14:paraId="5987616C" w14:textId="77777777">
            <w:pPr>
              <w:numPr>
                <w:ilvl w:val="0"/>
                <w:numId w:val="38"/>
              </w:numPr>
              <w:spacing w:after="120" w:line="240" w:lineRule="auto"/>
              <w:jc w:val="right"/>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 </w:t>
            </w:r>
          </w:p>
        </w:tc>
        <w:tc>
          <w:tcPr>
            <w:tcW w:w="8654" w:type="dxa"/>
            <w:gridSpan w:val="3"/>
            <w:hideMark/>
          </w:tcPr>
          <w:p w:rsidRPr="00325FE1" w:rsidR="0064454E" w:rsidP="002E1E87" w:rsidRDefault="0064454E" w14:paraId="39B15702" w14:textId="77777777">
            <w:pPr>
              <w:spacing w:after="120" w:line="240" w:lineRule="auto"/>
              <w:ind w:left="57"/>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 xml:space="preserve">Kierunek studiów </w:t>
            </w:r>
          </w:p>
          <w:p w:rsidRPr="00325FE1" w:rsidR="0064454E" w:rsidP="002E1E87" w:rsidRDefault="0064454E" w14:paraId="6363BB58" w14:textId="77777777">
            <w:pPr>
              <w:spacing w:after="120" w:line="240" w:lineRule="auto"/>
              <w:ind w:left="57"/>
              <w:textAlignment w:val="baseline"/>
              <w:rPr>
                <w:rFonts w:ascii="Verdana" w:hAnsi="Verdana" w:eastAsia="Times New Roman" w:cs="Times New Roman"/>
                <w:b/>
                <w:bCs/>
                <w:sz w:val="20"/>
                <w:szCs w:val="20"/>
                <w:lang w:eastAsia="pl-PL"/>
              </w:rPr>
            </w:pPr>
            <w:r w:rsidRPr="64274CF7">
              <w:rPr>
                <w:rFonts w:ascii="Verdana" w:hAnsi="Verdana" w:eastAsia="Times New Roman" w:cs="Times New Roman"/>
                <w:b/>
                <w:bCs/>
                <w:sz w:val="20"/>
                <w:szCs w:val="20"/>
                <w:lang w:eastAsia="pl-PL"/>
              </w:rPr>
              <w:t>filologia hiszpańska, filologia francuska, italianistyka</w:t>
            </w:r>
          </w:p>
        </w:tc>
      </w:tr>
      <w:tr w:rsidRPr="00325FE1" w:rsidR="0064454E" w:rsidTr="002E1E87" w14:paraId="0B42F303" w14:textId="77777777">
        <w:trPr>
          <w:trHeight w:val="15"/>
          <w:jc w:val="center"/>
        </w:trPr>
        <w:tc>
          <w:tcPr>
            <w:tcW w:w="821" w:type="dxa"/>
            <w:hideMark/>
          </w:tcPr>
          <w:p w:rsidRPr="00325FE1" w:rsidR="0064454E" w:rsidP="002E1E87" w:rsidRDefault="0064454E" w14:paraId="046A3FCD" w14:textId="77777777">
            <w:pPr>
              <w:numPr>
                <w:ilvl w:val="0"/>
                <w:numId w:val="38"/>
              </w:numPr>
              <w:spacing w:after="120" w:line="240" w:lineRule="auto"/>
              <w:jc w:val="right"/>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 </w:t>
            </w:r>
          </w:p>
        </w:tc>
        <w:tc>
          <w:tcPr>
            <w:tcW w:w="8654" w:type="dxa"/>
            <w:gridSpan w:val="3"/>
            <w:hideMark/>
          </w:tcPr>
          <w:p w:rsidR="0064454E" w:rsidP="002E1E87" w:rsidRDefault="0064454E" w14:paraId="7B1E4A99" w14:textId="77777777">
            <w:pPr>
              <w:spacing w:after="120" w:line="240" w:lineRule="auto"/>
              <w:ind w:left="57"/>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 xml:space="preserve">Poziom studiów </w:t>
            </w:r>
          </w:p>
          <w:p w:rsidRPr="00325FE1" w:rsidR="0064454E" w:rsidP="002E1E87" w:rsidRDefault="0064454E" w14:paraId="5420D973" w14:textId="77777777">
            <w:pPr>
              <w:spacing w:after="120" w:line="240" w:lineRule="auto"/>
              <w:ind w:left="57"/>
              <w:textAlignment w:val="baseline"/>
              <w:rPr>
                <w:rFonts w:ascii="Verdana" w:hAnsi="Verdana" w:eastAsia="Times New Roman" w:cs="Times New Roman"/>
                <w:b/>
                <w:bCs/>
                <w:sz w:val="20"/>
                <w:szCs w:val="20"/>
                <w:lang w:eastAsia="pl-PL"/>
              </w:rPr>
            </w:pPr>
            <w:r w:rsidRPr="00325FE1">
              <w:rPr>
                <w:rFonts w:ascii="Verdana" w:hAnsi="Verdana" w:eastAsia="Times New Roman" w:cs="Times New Roman"/>
                <w:b/>
                <w:bCs/>
                <w:sz w:val="20"/>
                <w:szCs w:val="20"/>
                <w:lang w:eastAsia="pl-PL"/>
              </w:rPr>
              <w:t>I</w:t>
            </w:r>
          </w:p>
        </w:tc>
      </w:tr>
      <w:tr w:rsidRPr="00325FE1" w:rsidR="0064454E" w:rsidTr="002E1E87" w14:paraId="1779A505" w14:textId="77777777">
        <w:trPr>
          <w:trHeight w:val="15"/>
          <w:jc w:val="center"/>
        </w:trPr>
        <w:tc>
          <w:tcPr>
            <w:tcW w:w="821" w:type="dxa"/>
            <w:hideMark/>
          </w:tcPr>
          <w:p w:rsidRPr="00325FE1" w:rsidR="0064454E" w:rsidP="002E1E87" w:rsidRDefault="0064454E" w14:paraId="22717297" w14:textId="77777777">
            <w:pPr>
              <w:numPr>
                <w:ilvl w:val="0"/>
                <w:numId w:val="38"/>
              </w:numPr>
              <w:spacing w:after="120" w:line="240" w:lineRule="auto"/>
              <w:jc w:val="right"/>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 </w:t>
            </w:r>
          </w:p>
        </w:tc>
        <w:tc>
          <w:tcPr>
            <w:tcW w:w="8654" w:type="dxa"/>
            <w:gridSpan w:val="3"/>
            <w:hideMark/>
          </w:tcPr>
          <w:p w:rsidRPr="00325FE1" w:rsidR="0064454E" w:rsidP="002E1E87" w:rsidRDefault="0064454E" w14:paraId="7545BCAE" w14:textId="77777777">
            <w:pPr>
              <w:spacing w:after="120" w:line="240" w:lineRule="auto"/>
              <w:ind w:left="57"/>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Rok studiów</w:t>
            </w:r>
          </w:p>
          <w:p w:rsidRPr="00325FE1" w:rsidR="0064454E" w:rsidP="002E1E87" w:rsidRDefault="0064454E" w14:paraId="0F645766" w14:textId="77777777">
            <w:pPr>
              <w:spacing w:after="120" w:line="240" w:lineRule="auto"/>
              <w:ind w:left="57"/>
              <w:textAlignment w:val="baseline"/>
              <w:rPr>
                <w:rFonts w:ascii="Verdana" w:hAnsi="Verdana" w:eastAsia="Times New Roman" w:cs="Times New Roman"/>
                <w:b/>
                <w:bCs/>
                <w:sz w:val="20"/>
                <w:szCs w:val="20"/>
                <w:lang w:eastAsia="pl-PL"/>
              </w:rPr>
            </w:pPr>
            <w:r w:rsidRPr="00325FE1">
              <w:rPr>
                <w:rFonts w:ascii="Verdana" w:hAnsi="Verdana" w:eastAsia="Times New Roman" w:cs="Times New Roman"/>
                <w:b/>
                <w:bCs/>
                <w:sz w:val="20"/>
                <w:szCs w:val="20"/>
                <w:lang w:eastAsia="pl-PL"/>
              </w:rPr>
              <w:t>I</w:t>
            </w:r>
            <w:r>
              <w:rPr>
                <w:rFonts w:ascii="Verdana" w:hAnsi="Verdana" w:eastAsia="Times New Roman" w:cs="Times New Roman"/>
                <w:b/>
                <w:bCs/>
                <w:sz w:val="20"/>
                <w:szCs w:val="20"/>
                <w:lang w:eastAsia="pl-PL"/>
              </w:rPr>
              <w:t>, II lub III</w:t>
            </w:r>
          </w:p>
        </w:tc>
      </w:tr>
      <w:tr w:rsidRPr="00325FE1" w:rsidR="0064454E" w:rsidTr="002E1E87" w14:paraId="54A82B26" w14:textId="77777777">
        <w:trPr>
          <w:trHeight w:val="15"/>
          <w:jc w:val="center"/>
        </w:trPr>
        <w:tc>
          <w:tcPr>
            <w:tcW w:w="821" w:type="dxa"/>
            <w:hideMark/>
          </w:tcPr>
          <w:p w:rsidRPr="00325FE1" w:rsidR="0064454E" w:rsidP="002E1E87" w:rsidRDefault="0064454E" w14:paraId="30BC76CD" w14:textId="77777777">
            <w:pPr>
              <w:numPr>
                <w:ilvl w:val="0"/>
                <w:numId w:val="38"/>
              </w:numPr>
              <w:spacing w:after="120" w:line="240" w:lineRule="auto"/>
              <w:jc w:val="right"/>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 </w:t>
            </w:r>
          </w:p>
        </w:tc>
        <w:tc>
          <w:tcPr>
            <w:tcW w:w="8654" w:type="dxa"/>
            <w:gridSpan w:val="3"/>
            <w:hideMark/>
          </w:tcPr>
          <w:p w:rsidRPr="00325FE1" w:rsidR="0064454E" w:rsidP="002E1E87" w:rsidRDefault="0064454E" w14:paraId="492662F9" w14:textId="77777777">
            <w:pPr>
              <w:spacing w:after="120" w:line="240" w:lineRule="auto"/>
              <w:ind w:left="57"/>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 xml:space="preserve">Semestr </w:t>
            </w:r>
          </w:p>
          <w:p w:rsidRPr="00325FE1" w:rsidR="0064454E" w:rsidP="002E1E87" w:rsidRDefault="0064454E" w14:paraId="60AFD5C1" w14:textId="77777777">
            <w:pPr>
              <w:spacing w:after="120" w:line="240" w:lineRule="auto"/>
              <w:ind w:left="57"/>
              <w:textAlignment w:val="baseline"/>
              <w:rPr>
                <w:rFonts w:ascii="Verdana" w:hAnsi="Verdana" w:eastAsia="Times New Roman" w:cs="Times New Roman"/>
                <w:b/>
                <w:bCs/>
                <w:sz w:val="20"/>
                <w:szCs w:val="20"/>
                <w:lang w:eastAsia="pl-PL"/>
              </w:rPr>
            </w:pPr>
            <w:r w:rsidRPr="64274CF7">
              <w:rPr>
                <w:rFonts w:ascii="Verdana" w:hAnsi="Verdana" w:eastAsia="Times New Roman" w:cs="Times New Roman"/>
                <w:b/>
                <w:bCs/>
                <w:sz w:val="20"/>
                <w:szCs w:val="20"/>
                <w:lang w:eastAsia="pl-PL"/>
              </w:rPr>
              <w:t xml:space="preserve">zimowy lub letni </w:t>
            </w:r>
          </w:p>
        </w:tc>
      </w:tr>
      <w:tr w:rsidRPr="00325FE1" w:rsidR="0064454E" w:rsidTr="002E1E87" w14:paraId="10F76491" w14:textId="77777777">
        <w:trPr>
          <w:trHeight w:val="15"/>
          <w:jc w:val="center"/>
        </w:trPr>
        <w:tc>
          <w:tcPr>
            <w:tcW w:w="821" w:type="dxa"/>
            <w:hideMark/>
          </w:tcPr>
          <w:p w:rsidRPr="00325FE1" w:rsidR="0064454E" w:rsidP="002E1E87" w:rsidRDefault="0064454E" w14:paraId="528C2912" w14:textId="77777777">
            <w:pPr>
              <w:numPr>
                <w:ilvl w:val="0"/>
                <w:numId w:val="38"/>
              </w:numPr>
              <w:spacing w:after="120" w:line="240" w:lineRule="auto"/>
              <w:jc w:val="right"/>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 </w:t>
            </w:r>
          </w:p>
        </w:tc>
        <w:tc>
          <w:tcPr>
            <w:tcW w:w="8654" w:type="dxa"/>
            <w:gridSpan w:val="3"/>
            <w:hideMark/>
          </w:tcPr>
          <w:p w:rsidRPr="00325FE1" w:rsidR="0064454E" w:rsidP="002E1E87" w:rsidRDefault="0064454E" w14:paraId="66107054" w14:textId="77777777">
            <w:pPr>
              <w:spacing w:after="120" w:line="240" w:lineRule="auto"/>
              <w:ind w:left="57"/>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 xml:space="preserve">Forma zajęć i liczba godzin </w:t>
            </w:r>
          </w:p>
          <w:p w:rsidRPr="00325FE1" w:rsidR="0064454E" w:rsidP="002E1E87" w:rsidRDefault="0064454E" w14:paraId="1FB229B9" w14:textId="77777777">
            <w:pPr>
              <w:spacing w:after="120" w:line="240" w:lineRule="auto"/>
              <w:ind w:left="57"/>
              <w:textAlignment w:val="baseline"/>
              <w:rPr>
                <w:rFonts w:ascii="Verdana" w:hAnsi="Verdana" w:eastAsia="Times New Roman" w:cs="Times New Roman"/>
                <w:b/>
                <w:bCs/>
                <w:sz w:val="20"/>
                <w:szCs w:val="20"/>
                <w:lang w:eastAsia="pl-PL"/>
              </w:rPr>
            </w:pPr>
            <w:r w:rsidRPr="00325FE1">
              <w:rPr>
                <w:rFonts w:ascii="Verdana" w:hAnsi="Verdana" w:eastAsia="Times New Roman" w:cs="Times New Roman"/>
                <w:b/>
                <w:bCs/>
                <w:sz w:val="20"/>
                <w:szCs w:val="20"/>
                <w:lang w:eastAsia="pl-PL"/>
              </w:rPr>
              <w:t>konwersatorium, 30 godzin</w:t>
            </w:r>
          </w:p>
        </w:tc>
      </w:tr>
      <w:tr w:rsidRPr="00325FE1" w:rsidR="0064454E" w:rsidTr="002E1E87" w14:paraId="77D2486C" w14:textId="77777777">
        <w:trPr>
          <w:trHeight w:val="390"/>
          <w:jc w:val="center"/>
        </w:trPr>
        <w:tc>
          <w:tcPr>
            <w:tcW w:w="821" w:type="dxa"/>
            <w:hideMark/>
          </w:tcPr>
          <w:p w:rsidRPr="00325FE1" w:rsidR="0064454E" w:rsidP="002E1E87" w:rsidRDefault="0064454E" w14:paraId="7DD9D7A7" w14:textId="77777777">
            <w:pPr>
              <w:numPr>
                <w:ilvl w:val="0"/>
                <w:numId w:val="38"/>
              </w:numPr>
              <w:spacing w:after="120" w:line="240" w:lineRule="auto"/>
              <w:jc w:val="right"/>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 </w:t>
            </w:r>
          </w:p>
        </w:tc>
        <w:tc>
          <w:tcPr>
            <w:tcW w:w="8654" w:type="dxa"/>
            <w:gridSpan w:val="3"/>
            <w:hideMark/>
          </w:tcPr>
          <w:p w:rsidRPr="00325FE1" w:rsidR="0064454E" w:rsidP="002E1E87" w:rsidRDefault="0064454E" w14:paraId="29331EBA" w14:textId="77777777">
            <w:pPr>
              <w:spacing w:after="120" w:line="240" w:lineRule="auto"/>
              <w:ind w:left="57"/>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Wymagania wstępne w zakresie wiedzy, umiejętności i kompetencji społecznych dla przedmiotu  </w:t>
            </w:r>
          </w:p>
          <w:p w:rsidRPr="00325FE1" w:rsidR="0064454E" w:rsidP="002E1E87" w:rsidRDefault="0064454E" w14:paraId="292E7F31" w14:textId="77777777">
            <w:pPr>
              <w:spacing w:after="120" w:line="240" w:lineRule="auto"/>
              <w:ind w:left="57"/>
              <w:textAlignment w:val="baseline"/>
              <w:rPr>
                <w:rFonts w:ascii="Verdana" w:hAnsi="Verdana" w:eastAsia="Times New Roman" w:cs="Times New Roman"/>
                <w:b/>
                <w:bCs/>
                <w:sz w:val="20"/>
                <w:szCs w:val="20"/>
                <w:lang w:eastAsia="pl-PL"/>
              </w:rPr>
            </w:pPr>
            <w:r w:rsidRPr="00325FE1">
              <w:rPr>
                <w:rFonts w:ascii="Verdana" w:hAnsi="Verdana" w:eastAsia="Times New Roman" w:cs="Times New Roman"/>
                <w:b/>
                <w:bCs/>
                <w:sz w:val="20"/>
                <w:szCs w:val="20"/>
                <w:lang w:eastAsia="pl-PL"/>
              </w:rPr>
              <w:t>- znajomość języka polskiego na poziomie minimum B1 wg ESOKJ.</w:t>
            </w:r>
          </w:p>
        </w:tc>
      </w:tr>
      <w:tr w:rsidRPr="00325FE1" w:rsidR="0064454E" w:rsidTr="002E1E87" w14:paraId="56E47749" w14:textId="77777777">
        <w:trPr>
          <w:trHeight w:val="15"/>
          <w:jc w:val="center"/>
        </w:trPr>
        <w:tc>
          <w:tcPr>
            <w:tcW w:w="821" w:type="dxa"/>
            <w:hideMark/>
          </w:tcPr>
          <w:p w:rsidRPr="00325FE1" w:rsidR="0064454E" w:rsidP="002E1E87" w:rsidRDefault="0064454E" w14:paraId="59315E54" w14:textId="77777777">
            <w:pPr>
              <w:numPr>
                <w:ilvl w:val="0"/>
                <w:numId w:val="38"/>
              </w:numPr>
              <w:spacing w:after="120" w:line="240" w:lineRule="auto"/>
              <w:jc w:val="right"/>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 </w:t>
            </w:r>
          </w:p>
        </w:tc>
        <w:tc>
          <w:tcPr>
            <w:tcW w:w="8654" w:type="dxa"/>
            <w:gridSpan w:val="3"/>
            <w:hideMark/>
          </w:tcPr>
          <w:p w:rsidRPr="00325FE1" w:rsidR="0064454E" w:rsidP="002E1E87" w:rsidRDefault="0064454E" w14:paraId="55FCA989" w14:textId="77777777">
            <w:pPr>
              <w:spacing w:after="120" w:line="240" w:lineRule="auto"/>
              <w:ind w:left="57"/>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Cele kształcenia dla przedmiotu </w:t>
            </w:r>
          </w:p>
          <w:p w:rsidRPr="00325FE1" w:rsidR="0064454E" w:rsidP="002E1E87" w:rsidRDefault="0064454E" w14:paraId="5900D19F" w14:textId="77777777">
            <w:pPr>
              <w:spacing w:after="120" w:line="240" w:lineRule="auto"/>
              <w:ind w:left="57"/>
              <w:jc w:val="both"/>
              <w:rPr>
                <w:rFonts w:ascii="Verdana" w:hAnsi="Verdana" w:cs="Times New Roman"/>
                <w:b/>
                <w:bCs/>
                <w:sz w:val="20"/>
                <w:szCs w:val="20"/>
              </w:rPr>
            </w:pPr>
            <w:r w:rsidRPr="00325FE1">
              <w:rPr>
                <w:rFonts w:ascii="Verdana" w:hAnsi="Verdana" w:cs="Times New Roman"/>
                <w:b/>
                <w:bCs/>
                <w:sz w:val="20"/>
                <w:szCs w:val="20"/>
              </w:rPr>
              <w:t xml:space="preserve">- zapoznanie studentów z podstawowymi elementami geografii i cywilizacji Hiszpanii (historia, </w:t>
            </w:r>
            <w:r>
              <w:rPr>
                <w:rFonts w:ascii="Verdana" w:hAnsi="Verdana" w:cs="Times New Roman"/>
                <w:b/>
                <w:bCs/>
                <w:sz w:val="20"/>
                <w:szCs w:val="20"/>
              </w:rPr>
              <w:t xml:space="preserve">literatura, </w:t>
            </w:r>
            <w:r w:rsidRPr="00325FE1">
              <w:rPr>
                <w:rFonts w:ascii="Verdana" w:hAnsi="Verdana" w:cs="Times New Roman"/>
                <w:b/>
                <w:bCs/>
                <w:sz w:val="20"/>
                <w:szCs w:val="20"/>
              </w:rPr>
              <w:t>sztuka, muzyka, folklor, etc.)</w:t>
            </w:r>
          </w:p>
          <w:p w:rsidRPr="00325FE1" w:rsidR="0064454E" w:rsidP="002E1E87" w:rsidRDefault="0064454E" w14:paraId="0F76AD56" w14:textId="77777777">
            <w:pPr>
              <w:spacing w:after="120" w:line="240" w:lineRule="auto"/>
              <w:ind w:left="57"/>
              <w:jc w:val="both"/>
              <w:textAlignment w:val="baseline"/>
              <w:rPr>
                <w:rFonts w:ascii="Verdana" w:hAnsi="Verdana" w:eastAsia="Times New Roman" w:cs="Times New Roman"/>
                <w:b/>
                <w:bCs/>
                <w:sz w:val="20"/>
                <w:szCs w:val="20"/>
                <w:lang w:eastAsia="pl-PL"/>
              </w:rPr>
            </w:pPr>
            <w:r w:rsidRPr="64274CF7">
              <w:rPr>
                <w:rFonts w:ascii="Verdana" w:hAnsi="Verdana" w:cs="Times New Roman"/>
                <w:b/>
                <w:bCs/>
                <w:sz w:val="20"/>
                <w:szCs w:val="20"/>
              </w:rPr>
              <w:t>- rozwijanie umiejętności rozpoznawania podłoża społecznego, historycznego, politycznego i kulturowego różnych zjawisk artystycznych</w:t>
            </w:r>
            <w:r>
              <w:rPr>
                <w:rFonts w:ascii="Verdana" w:hAnsi="Verdana" w:cs="Times New Roman"/>
                <w:b/>
                <w:bCs/>
                <w:sz w:val="20"/>
                <w:szCs w:val="20"/>
              </w:rPr>
              <w:t>, w tym literackich</w:t>
            </w:r>
            <w:r w:rsidRPr="64274CF7">
              <w:rPr>
                <w:rFonts w:ascii="Verdana" w:hAnsi="Verdana" w:cs="Times New Roman"/>
                <w:b/>
                <w:bCs/>
                <w:sz w:val="20"/>
                <w:szCs w:val="20"/>
              </w:rPr>
              <w:t>.</w:t>
            </w:r>
          </w:p>
        </w:tc>
      </w:tr>
      <w:tr w:rsidRPr="00325FE1" w:rsidR="0064454E" w:rsidTr="002E1E87" w14:paraId="4C07ED28" w14:textId="77777777">
        <w:trPr>
          <w:trHeight w:val="30"/>
          <w:jc w:val="center"/>
        </w:trPr>
        <w:tc>
          <w:tcPr>
            <w:tcW w:w="821" w:type="dxa"/>
            <w:tcBorders>
              <w:bottom w:val="single" w:color="auto" w:sz="8" w:space="0"/>
            </w:tcBorders>
            <w:hideMark/>
          </w:tcPr>
          <w:p w:rsidRPr="00325FE1" w:rsidR="0064454E" w:rsidP="002E1E87" w:rsidRDefault="0064454E" w14:paraId="15C10A75" w14:textId="77777777">
            <w:pPr>
              <w:numPr>
                <w:ilvl w:val="0"/>
                <w:numId w:val="38"/>
              </w:numPr>
              <w:spacing w:after="120" w:line="240" w:lineRule="auto"/>
              <w:jc w:val="right"/>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 </w:t>
            </w:r>
          </w:p>
        </w:tc>
        <w:tc>
          <w:tcPr>
            <w:tcW w:w="8654" w:type="dxa"/>
            <w:gridSpan w:val="3"/>
            <w:tcBorders>
              <w:bottom w:val="single" w:color="auto" w:sz="8" w:space="0"/>
            </w:tcBorders>
            <w:hideMark/>
          </w:tcPr>
          <w:p w:rsidRPr="00325FE1" w:rsidR="0064454E" w:rsidP="002E1E87" w:rsidRDefault="0064454E" w14:paraId="29BAE34D" w14:textId="77777777">
            <w:pPr>
              <w:spacing w:after="120" w:line="240" w:lineRule="auto"/>
              <w:ind w:left="57"/>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Treści programowe realizowane w sposób tradycyjny</w:t>
            </w:r>
            <w:r>
              <w:rPr>
                <w:rFonts w:ascii="Verdana" w:hAnsi="Verdana" w:eastAsia="Times New Roman" w:cs="Times New Roman"/>
                <w:sz w:val="20"/>
                <w:szCs w:val="20"/>
                <w:lang w:eastAsia="pl-PL"/>
              </w:rPr>
              <w:t>:</w:t>
            </w:r>
          </w:p>
          <w:p w:rsidR="0064454E" w:rsidP="002E1E87" w:rsidRDefault="0064454E" w14:paraId="01AECEAD" w14:textId="77777777">
            <w:pPr>
              <w:spacing w:after="120" w:line="240" w:lineRule="auto"/>
              <w:ind w:left="57"/>
              <w:jc w:val="both"/>
              <w:rPr>
                <w:rFonts w:ascii="Verdana" w:hAnsi="Verdana" w:eastAsia="Calibri" w:cs="Times New Roman"/>
                <w:b/>
                <w:bCs/>
                <w:sz w:val="20"/>
                <w:szCs w:val="20"/>
              </w:rPr>
            </w:pPr>
            <w:r>
              <w:rPr>
                <w:rFonts w:ascii="Verdana" w:hAnsi="Verdana" w:eastAsia="Calibri" w:cs="Times New Roman"/>
                <w:b/>
                <w:bCs/>
                <w:sz w:val="20"/>
                <w:szCs w:val="20"/>
              </w:rPr>
              <w:t xml:space="preserve">- </w:t>
            </w:r>
            <w:r w:rsidRPr="008949FD">
              <w:rPr>
                <w:rFonts w:ascii="Verdana" w:hAnsi="Verdana" w:eastAsia="Calibri" w:cs="Times New Roman"/>
                <w:b/>
                <w:bCs/>
                <w:sz w:val="20"/>
                <w:szCs w:val="20"/>
              </w:rPr>
              <w:t xml:space="preserve">Podział administracyjny Hiszpanii. </w:t>
            </w:r>
          </w:p>
          <w:p w:rsidR="0064454E" w:rsidP="002E1E87" w:rsidRDefault="0064454E" w14:paraId="2A3B8430" w14:textId="77777777">
            <w:pPr>
              <w:spacing w:after="120" w:line="240" w:lineRule="auto"/>
              <w:ind w:left="57"/>
              <w:jc w:val="both"/>
              <w:rPr>
                <w:rFonts w:ascii="Verdana" w:hAnsi="Verdana" w:eastAsia="Calibri" w:cs="Times New Roman"/>
                <w:b/>
                <w:bCs/>
                <w:sz w:val="20"/>
                <w:szCs w:val="20"/>
              </w:rPr>
            </w:pPr>
            <w:r>
              <w:rPr>
                <w:rFonts w:ascii="Verdana" w:hAnsi="Verdana" w:eastAsia="Calibri" w:cs="Times New Roman"/>
                <w:b/>
                <w:bCs/>
                <w:sz w:val="20"/>
                <w:szCs w:val="20"/>
              </w:rPr>
              <w:t xml:space="preserve">- </w:t>
            </w:r>
            <w:r w:rsidRPr="008949FD">
              <w:rPr>
                <w:rFonts w:ascii="Verdana" w:hAnsi="Verdana" w:eastAsia="Calibri" w:cs="Times New Roman"/>
                <w:b/>
                <w:bCs/>
                <w:sz w:val="20"/>
                <w:szCs w:val="20"/>
              </w:rPr>
              <w:t xml:space="preserve">Uwarunkowania historyczne oraz obecna sytuacja polityczna, ekonomiczna i społeczna kraju. </w:t>
            </w:r>
          </w:p>
          <w:p w:rsidR="0064454E" w:rsidP="002E1E87" w:rsidRDefault="0064454E" w14:paraId="484AE7E7" w14:textId="77777777">
            <w:pPr>
              <w:spacing w:after="120" w:line="240" w:lineRule="auto"/>
              <w:ind w:left="57"/>
              <w:jc w:val="both"/>
              <w:rPr>
                <w:rFonts w:ascii="Verdana" w:hAnsi="Verdana" w:eastAsia="Calibri" w:cs="Times New Roman"/>
                <w:b/>
                <w:bCs/>
                <w:sz w:val="20"/>
                <w:szCs w:val="20"/>
              </w:rPr>
            </w:pPr>
            <w:r>
              <w:rPr>
                <w:rFonts w:ascii="Verdana" w:hAnsi="Verdana" w:eastAsia="Calibri" w:cs="Times New Roman"/>
                <w:b/>
                <w:bCs/>
                <w:sz w:val="20"/>
                <w:szCs w:val="20"/>
              </w:rPr>
              <w:t xml:space="preserve">- </w:t>
            </w:r>
            <w:r w:rsidRPr="008949FD">
              <w:rPr>
                <w:rFonts w:ascii="Verdana" w:hAnsi="Verdana" w:eastAsia="Calibri" w:cs="Times New Roman"/>
                <w:b/>
                <w:bCs/>
                <w:sz w:val="20"/>
                <w:szCs w:val="20"/>
              </w:rPr>
              <w:t>Kultura siedemnastu wspólnot autonomicznych Hiszpanii: sztuka, muzyka, architektura, tradycje, święta, instytucje kulturalne, dialekty i języki.</w:t>
            </w:r>
          </w:p>
          <w:p w:rsidR="0064454E" w:rsidP="002E1E87" w:rsidRDefault="0064454E" w14:paraId="7CAF57D0" w14:textId="77777777">
            <w:pPr>
              <w:spacing w:after="120" w:line="240" w:lineRule="auto"/>
              <w:ind w:left="57"/>
              <w:jc w:val="both"/>
              <w:rPr>
                <w:rFonts w:ascii="Verdana" w:hAnsi="Verdana" w:eastAsia="Calibri" w:cs="Times New Roman"/>
                <w:b/>
                <w:bCs/>
                <w:sz w:val="20"/>
                <w:szCs w:val="20"/>
              </w:rPr>
            </w:pPr>
            <w:r>
              <w:rPr>
                <w:rFonts w:ascii="Verdana" w:hAnsi="Verdana" w:eastAsia="Calibri" w:cs="Times New Roman"/>
                <w:b/>
                <w:bCs/>
                <w:sz w:val="20"/>
                <w:szCs w:val="20"/>
              </w:rPr>
              <w:t xml:space="preserve">- </w:t>
            </w:r>
            <w:r w:rsidRPr="008949FD">
              <w:rPr>
                <w:rFonts w:ascii="Verdana" w:hAnsi="Verdana" w:eastAsia="Calibri" w:cs="Times New Roman"/>
                <w:b/>
                <w:bCs/>
                <w:sz w:val="20"/>
                <w:szCs w:val="20"/>
              </w:rPr>
              <w:t xml:space="preserve">Literatura regionów autonomicznych Hiszpanii. </w:t>
            </w:r>
          </w:p>
          <w:p w:rsidRPr="00325FE1" w:rsidR="0064454E" w:rsidP="002E1E87" w:rsidRDefault="0064454E" w14:paraId="6DC8D107" w14:textId="77777777">
            <w:pPr>
              <w:spacing w:after="120" w:line="240" w:lineRule="auto"/>
              <w:ind w:left="57"/>
              <w:jc w:val="both"/>
              <w:rPr>
                <w:rFonts w:ascii="Verdana" w:hAnsi="Verdana" w:eastAsia="Times New Roman" w:cs="Times New Roman"/>
                <w:b/>
                <w:bCs/>
                <w:sz w:val="20"/>
                <w:szCs w:val="20"/>
                <w:lang w:eastAsia="pl-PL"/>
              </w:rPr>
            </w:pPr>
            <w:r>
              <w:rPr>
                <w:rFonts w:ascii="Verdana" w:hAnsi="Verdana" w:eastAsia="Calibri" w:cs="Times New Roman"/>
                <w:b/>
                <w:bCs/>
                <w:sz w:val="20"/>
                <w:szCs w:val="20"/>
              </w:rPr>
              <w:t xml:space="preserve">- </w:t>
            </w:r>
            <w:r w:rsidRPr="008949FD">
              <w:rPr>
                <w:rFonts w:ascii="Verdana" w:hAnsi="Verdana" w:eastAsia="Calibri" w:cs="Times New Roman"/>
                <w:b/>
                <w:bCs/>
                <w:sz w:val="20"/>
                <w:szCs w:val="20"/>
              </w:rPr>
              <w:t>Regiony autonomiczne Hiszpanii w literaturze.</w:t>
            </w:r>
          </w:p>
        </w:tc>
      </w:tr>
      <w:tr w:rsidRPr="00325FE1" w:rsidR="0064454E" w:rsidTr="002E1E87" w14:paraId="0A88C4DC" w14:textId="77777777">
        <w:trPr>
          <w:trHeight w:val="15"/>
          <w:jc w:val="center"/>
        </w:trPr>
        <w:tc>
          <w:tcPr>
            <w:tcW w:w="821" w:type="dxa"/>
            <w:vMerge w:val="restart"/>
            <w:hideMark/>
          </w:tcPr>
          <w:p w:rsidRPr="00325FE1" w:rsidR="0064454E" w:rsidP="002E1E87" w:rsidRDefault="0064454E" w14:paraId="6721FBDC" w14:textId="77777777">
            <w:pPr>
              <w:numPr>
                <w:ilvl w:val="0"/>
                <w:numId w:val="38"/>
              </w:numPr>
              <w:spacing w:after="120" w:line="240" w:lineRule="auto"/>
              <w:jc w:val="right"/>
              <w:textAlignment w:val="baseline"/>
              <w:rPr>
                <w:rFonts w:ascii="Verdana" w:hAnsi="Verdana" w:eastAsia="Times New Roman" w:cs="Times New Roman"/>
                <w:sz w:val="20"/>
                <w:szCs w:val="20"/>
                <w:lang w:eastAsia="pl-PL"/>
              </w:rPr>
            </w:pPr>
            <w:bookmarkStart w:name="_Hlk145005951" w:id="163"/>
            <w:r w:rsidRPr="00325FE1">
              <w:rPr>
                <w:rFonts w:ascii="Verdana" w:hAnsi="Verdana" w:eastAsia="Times New Roman" w:cs="Times New Roman"/>
                <w:sz w:val="20"/>
                <w:szCs w:val="20"/>
                <w:lang w:eastAsia="pl-PL"/>
              </w:rPr>
              <w:t> </w:t>
            </w:r>
          </w:p>
        </w:tc>
        <w:tc>
          <w:tcPr>
            <w:tcW w:w="6157" w:type="dxa"/>
            <w:gridSpan w:val="2"/>
            <w:tcBorders>
              <w:bottom w:val="nil"/>
            </w:tcBorders>
            <w:hideMark/>
          </w:tcPr>
          <w:p w:rsidRPr="00325FE1" w:rsidR="0064454E" w:rsidP="002E1E87" w:rsidRDefault="0064454E" w14:paraId="1DC80915" w14:textId="77777777">
            <w:pPr>
              <w:spacing w:after="120" w:line="240" w:lineRule="auto"/>
              <w:ind w:left="57"/>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Zakładane efekty uczenia się  </w:t>
            </w:r>
          </w:p>
          <w:p w:rsidRPr="00325FE1" w:rsidR="0064454E" w:rsidP="002E1E87" w:rsidRDefault="0064454E" w14:paraId="1E111C29" w14:textId="77777777">
            <w:pPr>
              <w:spacing w:after="120" w:line="240" w:lineRule="auto"/>
              <w:ind w:left="57"/>
              <w:textAlignment w:val="baseline"/>
              <w:rPr>
                <w:rFonts w:ascii="Verdana" w:hAnsi="Verdana" w:eastAsia="Times New Roman" w:cs="Times New Roman"/>
                <w:b/>
                <w:bCs/>
                <w:sz w:val="20"/>
                <w:szCs w:val="20"/>
                <w:lang w:eastAsia="pl-PL"/>
              </w:rPr>
            </w:pPr>
            <w:r w:rsidRPr="00325FE1">
              <w:rPr>
                <w:rFonts w:ascii="Verdana" w:hAnsi="Verdana" w:eastAsia="Times New Roman" w:cs="Times New Roman"/>
                <w:b/>
                <w:bCs/>
                <w:sz w:val="20"/>
                <w:szCs w:val="20"/>
                <w:lang w:eastAsia="pl-PL"/>
              </w:rPr>
              <w:t>Student/studentka:</w:t>
            </w:r>
          </w:p>
          <w:p w:rsidRPr="00325FE1" w:rsidR="0064454E" w:rsidP="002E1E87" w:rsidRDefault="0064454E" w14:paraId="117206D9" w14:textId="77777777">
            <w:pPr>
              <w:spacing w:after="120" w:line="240" w:lineRule="auto"/>
              <w:ind w:left="57"/>
              <w:textAlignment w:val="baseline"/>
              <w:rPr>
                <w:rFonts w:ascii="Verdana" w:hAnsi="Verdana" w:eastAsia="Times New Roman" w:cs="Times New Roman"/>
                <w:sz w:val="20"/>
                <w:szCs w:val="20"/>
                <w:lang w:eastAsia="pl-PL"/>
              </w:rPr>
            </w:pPr>
          </w:p>
        </w:tc>
        <w:tc>
          <w:tcPr>
            <w:tcW w:w="2497" w:type="dxa"/>
            <w:tcBorders>
              <w:bottom w:val="nil"/>
            </w:tcBorders>
            <w:hideMark/>
          </w:tcPr>
          <w:p w:rsidRPr="00325FE1" w:rsidR="0064454E" w:rsidP="002E1E87" w:rsidRDefault="0064454E" w14:paraId="5E7D5DEA" w14:textId="77777777">
            <w:pPr>
              <w:spacing w:after="120" w:line="240" w:lineRule="auto"/>
              <w:ind w:left="57"/>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Symbole odpowiednich kierunkowych efektów uczenia się</w:t>
            </w:r>
          </w:p>
        </w:tc>
      </w:tr>
      <w:tr w:rsidRPr="00325FE1" w:rsidR="0064454E" w:rsidTr="002E1E87" w14:paraId="5A8A6A9E" w14:textId="77777777">
        <w:trPr>
          <w:trHeight w:val="15"/>
          <w:jc w:val="center"/>
        </w:trPr>
        <w:tc>
          <w:tcPr>
            <w:tcW w:w="821" w:type="dxa"/>
            <w:vMerge/>
          </w:tcPr>
          <w:p w:rsidRPr="004063B8" w:rsidR="0064454E" w:rsidP="002E1E87" w:rsidRDefault="0064454E" w14:paraId="3BF4E026" w14:textId="77777777">
            <w:pPr>
              <w:spacing w:after="120"/>
              <w:ind w:left="360"/>
              <w:jc w:val="right"/>
              <w:textAlignment w:val="baseline"/>
              <w:rPr>
                <w:rFonts w:ascii="Verdana" w:hAnsi="Verdana"/>
              </w:rPr>
            </w:pPr>
          </w:p>
        </w:tc>
        <w:tc>
          <w:tcPr>
            <w:tcW w:w="6157" w:type="dxa"/>
            <w:gridSpan w:val="2"/>
            <w:tcBorders>
              <w:top w:val="nil"/>
              <w:bottom w:val="nil"/>
            </w:tcBorders>
          </w:tcPr>
          <w:p w:rsidRPr="00325FE1" w:rsidR="0064454E" w:rsidP="002E1E87" w:rsidRDefault="0064454E" w14:paraId="3C47DC6F" w14:textId="77777777">
            <w:pPr>
              <w:spacing w:after="120" w:line="240" w:lineRule="auto"/>
              <w:ind w:left="57"/>
              <w:jc w:val="both"/>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 </w:t>
            </w:r>
            <w:r w:rsidRPr="008949FD">
              <w:rPr>
                <w:rFonts w:ascii="Verdana" w:hAnsi="Verdana" w:eastAsia="Times New Roman" w:cs="Times New Roman"/>
                <w:b/>
                <w:bCs/>
                <w:sz w:val="20"/>
                <w:szCs w:val="20"/>
                <w:lang w:eastAsia="pl-PL"/>
              </w:rPr>
              <w:t>zna i rozumie fundamentalne dylematy współczesnej cywilizacji w odniesieniu do różn</w:t>
            </w:r>
            <w:r>
              <w:rPr>
                <w:rFonts w:ascii="Verdana" w:hAnsi="Verdana" w:eastAsia="Times New Roman" w:cs="Times New Roman"/>
                <w:b/>
                <w:bCs/>
                <w:sz w:val="20"/>
                <w:szCs w:val="20"/>
                <w:lang w:eastAsia="pl-PL"/>
              </w:rPr>
              <w:t>orodności geograficznej, ekonomicznej, politycznej, społecznej i kulturalnej – zwłaszcza w zakresie spuścizny literackiej - regionów Hiszpanii;</w:t>
            </w:r>
          </w:p>
        </w:tc>
        <w:tc>
          <w:tcPr>
            <w:tcW w:w="2497" w:type="dxa"/>
            <w:tcBorders>
              <w:top w:val="nil"/>
              <w:bottom w:val="nil"/>
            </w:tcBorders>
          </w:tcPr>
          <w:p w:rsidRPr="00325FE1" w:rsidR="0064454E" w:rsidP="002E1E87" w:rsidRDefault="0064454E" w14:paraId="2BE064DE" w14:textId="77777777">
            <w:pPr>
              <w:spacing w:after="120" w:line="240" w:lineRule="auto"/>
              <w:ind w:left="57"/>
              <w:textAlignment w:val="baseline"/>
              <w:rPr>
                <w:rFonts w:ascii="Verdana" w:hAnsi="Verdana" w:eastAsia="Times New Roman" w:cs="Times New Roman"/>
                <w:b/>
                <w:bCs/>
                <w:sz w:val="20"/>
                <w:szCs w:val="20"/>
                <w:lang w:eastAsia="pl-PL"/>
              </w:rPr>
            </w:pPr>
            <w:r w:rsidRPr="00325FE1">
              <w:rPr>
                <w:rFonts w:ascii="Verdana" w:hAnsi="Verdana" w:eastAsia="Times New Roman" w:cs="Times New Roman"/>
                <w:b/>
                <w:bCs/>
                <w:sz w:val="20"/>
                <w:szCs w:val="20"/>
                <w:lang w:eastAsia="pl-PL"/>
              </w:rPr>
              <w:t>K_W0</w:t>
            </w:r>
            <w:r>
              <w:rPr>
                <w:rFonts w:ascii="Verdana" w:hAnsi="Verdana" w:eastAsia="Times New Roman" w:cs="Times New Roman"/>
                <w:b/>
                <w:bCs/>
                <w:sz w:val="20"/>
                <w:szCs w:val="20"/>
                <w:lang w:eastAsia="pl-PL"/>
              </w:rPr>
              <w:t>9</w:t>
            </w:r>
          </w:p>
        </w:tc>
      </w:tr>
      <w:tr w:rsidRPr="00325FE1" w:rsidR="0064454E" w:rsidTr="002E1E87" w14:paraId="4D93BC01" w14:textId="77777777">
        <w:trPr>
          <w:trHeight w:val="15"/>
          <w:jc w:val="center"/>
        </w:trPr>
        <w:tc>
          <w:tcPr>
            <w:tcW w:w="821" w:type="dxa"/>
            <w:vMerge/>
          </w:tcPr>
          <w:p w:rsidRPr="004063B8" w:rsidR="0064454E" w:rsidP="002E1E87" w:rsidRDefault="0064454E" w14:paraId="0B2924AA" w14:textId="77777777">
            <w:pPr>
              <w:spacing w:after="120"/>
              <w:ind w:left="360"/>
              <w:jc w:val="right"/>
              <w:textAlignment w:val="baseline"/>
              <w:rPr>
                <w:rFonts w:ascii="Verdana" w:hAnsi="Verdana"/>
              </w:rPr>
            </w:pPr>
          </w:p>
        </w:tc>
        <w:tc>
          <w:tcPr>
            <w:tcW w:w="6157" w:type="dxa"/>
            <w:gridSpan w:val="2"/>
            <w:tcBorders>
              <w:top w:val="nil"/>
              <w:bottom w:val="nil"/>
            </w:tcBorders>
          </w:tcPr>
          <w:p w:rsidRPr="00325FE1" w:rsidR="0064454E" w:rsidP="002E1E87" w:rsidRDefault="0064454E" w14:paraId="44704B80" w14:textId="77777777">
            <w:pPr>
              <w:spacing w:after="120" w:line="240" w:lineRule="auto"/>
              <w:ind w:left="57"/>
              <w:jc w:val="both"/>
              <w:textAlignment w:val="baseline"/>
              <w:rPr>
                <w:rFonts w:ascii="Verdana" w:hAnsi="Verdana" w:eastAsia="Times New Roman" w:cs="Times New Roman"/>
                <w:b/>
                <w:bCs/>
                <w:sz w:val="20"/>
                <w:szCs w:val="20"/>
                <w:lang w:eastAsia="pl-PL"/>
              </w:rPr>
            </w:pPr>
            <w:r>
              <w:rPr>
                <w:rFonts w:ascii="Verdana" w:hAnsi="Verdana" w:eastAsia="Verdana" w:cs="Verdana"/>
                <w:b/>
                <w:bCs/>
                <w:sz w:val="20"/>
                <w:szCs w:val="20"/>
              </w:rPr>
              <w:t xml:space="preserve">- </w:t>
            </w:r>
            <w:r w:rsidRPr="3FC9E23D">
              <w:rPr>
                <w:rFonts w:ascii="Verdana" w:hAnsi="Verdana" w:eastAsia="Verdana" w:cs="Verdana"/>
                <w:b/>
                <w:bCs/>
                <w:sz w:val="20"/>
                <w:szCs w:val="20"/>
              </w:rPr>
              <w:t xml:space="preserve">stosuje w wypowiedzi ustnej i pisemnej na tematy związane z </w:t>
            </w:r>
            <w:r>
              <w:rPr>
                <w:rFonts w:ascii="Verdana" w:hAnsi="Verdana" w:eastAsia="Verdana" w:cs="Verdana"/>
                <w:b/>
                <w:bCs/>
                <w:sz w:val="20"/>
                <w:szCs w:val="20"/>
              </w:rPr>
              <w:t>różnorodnością regionów autonomicznych w Hiszpanii</w:t>
            </w:r>
            <w:r w:rsidRPr="3FC9E23D">
              <w:rPr>
                <w:rFonts w:ascii="Verdana" w:hAnsi="Verdana" w:eastAsia="Verdana" w:cs="Verdana"/>
                <w:b/>
                <w:bCs/>
                <w:sz w:val="20"/>
                <w:szCs w:val="20"/>
              </w:rPr>
              <w:t xml:space="preserve"> odpowiednią argumentację merytoryczną</w:t>
            </w:r>
            <w:r>
              <w:rPr>
                <w:rFonts w:ascii="Verdana" w:hAnsi="Verdana" w:eastAsia="Verdana" w:cs="Verdana"/>
                <w:b/>
                <w:bCs/>
                <w:sz w:val="20"/>
                <w:szCs w:val="20"/>
              </w:rPr>
              <w:t>;</w:t>
            </w:r>
            <w:r w:rsidRPr="3FC9E23D">
              <w:rPr>
                <w:rFonts w:ascii="Verdana" w:hAnsi="Verdana" w:eastAsia="Verdana" w:cs="Verdana"/>
                <w:b/>
                <w:bCs/>
                <w:sz w:val="20"/>
                <w:szCs w:val="20"/>
              </w:rPr>
              <w:t xml:space="preserve"> </w:t>
            </w:r>
          </w:p>
        </w:tc>
        <w:tc>
          <w:tcPr>
            <w:tcW w:w="2497" w:type="dxa"/>
            <w:tcBorders>
              <w:top w:val="nil"/>
              <w:bottom w:val="nil"/>
            </w:tcBorders>
          </w:tcPr>
          <w:p w:rsidRPr="00325FE1" w:rsidR="0064454E" w:rsidP="002E1E87" w:rsidRDefault="0064454E" w14:paraId="230D3AC1" w14:textId="77777777">
            <w:pPr>
              <w:spacing w:after="120" w:line="240" w:lineRule="auto"/>
              <w:ind w:left="57"/>
              <w:textAlignment w:val="baseline"/>
              <w:rPr>
                <w:rFonts w:ascii="Verdana" w:hAnsi="Verdana" w:eastAsia="Times New Roman" w:cs="Times New Roman"/>
                <w:b/>
                <w:bCs/>
                <w:sz w:val="20"/>
                <w:szCs w:val="20"/>
                <w:lang w:eastAsia="pl-PL"/>
              </w:rPr>
            </w:pPr>
            <w:r w:rsidRPr="3FC9E23D">
              <w:rPr>
                <w:rFonts w:ascii="Verdana" w:hAnsi="Verdana" w:eastAsia="Verdana" w:cs="Verdana"/>
                <w:b/>
                <w:bCs/>
                <w:sz w:val="20"/>
                <w:szCs w:val="20"/>
              </w:rPr>
              <w:t>K_U05</w:t>
            </w:r>
          </w:p>
        </w:tc>
      </w:tr>
      <w:tr w:rsidRPr="00325FE1" w:rsidR="0064454E" w:rsidTr="002E1E87" w14:paraId="2210FC45" w14:textId="77777777">
        <w:trPr>
          <w:trHeight w:val="849"/>
          <w:jc w:val="center"/>
        </w:trPr>
        <w:tc>
          <w:tcPr>
            <w:tcW w:w="821" w:type="dxa"/>
            <w:vMerge/>
            <w:tcBorders>
              <w:bottom w:val="single" w:color="auto" w:sz="8" w:space="0"/>
            </w:tcBorders>
          </w:tcPr>
          <w:p w:rsidRPr="004063B8" w:rsidR="0064454E" w:rsidP="002E1E87" w:rsidRDefault="0064454E" w14:paraId="37A04D8D" w14:textId="77777777">
            <w:pPr>
              <w:spacing w:after="120"/>
              <w:ind w:left="360"/>
              <w:jc w:val="right"/>
              <w:textAlignment w:val="baseline"/>
              <w:rPr>
                <w:rFonts w:ascii="Verdana" w:hAnsi="Verdana"/>
              </w:rPr>
            </w:pPr>
          </w:p>
        </w:tc>
        <w:tc>
          <w:tcPr>
            <w:tcW w:w="6157" w:type="dxa"/>
            <w:gridSpan w:val="2"/>
            <w:tcBorders>
              <w:top w:val="nil"/>
              <w:bottom w:val="single" w:color="auto" w:sz="8" w:space="0"/>
            </w:tcBorders>
          </w:tcPr>
          <w:p w:rsidRPr="00325FE1" w:rsidR="0064454E" w:rsidP="002E1E87" w:rsidRDefault="0064454E" w14:paraId="1BCBF63D" w14:textId="77777777">
            <w:pPr>
              <w:spacing w:after="120" w:line="240" w:lineRule="auto"/>
              <w:ind w:left="57"/>
              <w:jc w:val="both"/>
              <w:textAlignment w:val="baseline"/>
              <w:rPr>
                <w:rFonts w:ascii="Verdana" w:hAnsi="Verdana" w:eastAsia="Times New Roman" w:cs="Times New Roman"/>
                <w:b/>
                <w:bCs/>
                <w:sz w:val="20"/>
                <w:szCs w:val="20"/>
                <w:lang w:eastAsia="pl-PL"/>
              </w:rPr>
            </w:pPr>
            <w:r w:rsidRPr="3D9CBAD2">
              <w:rPr>
                <w:rFonts w:ascii="Verdana" w:hAnsi="Verdana" w:eastAsia="Times New Roman" w:cs="Times New Roman"/>
                <w:b/>
                <w:bCs/>
                <w:sz w:val="20"/>
                <w:szCs w:val="20"/>
                <w:lang w:eastAsia="pl-PL"/>
              </w:rPr>
              <w:t>- planuje i organizuje pracę własną i zespołową, a w pracy zespołowej współpracuje z innymi członkami zespołu</w:t>
            </w:r>
            <w:r>
              <w:rPr>
                <w:rFonts w:ascii="Verdana" w:hAnsi="Verdana" w:eastAsia="Times New Roman" w:cs="Times New Roman"/>
                <w:b/>
                <w:bCs/>
                <w:sz w:val="20"/>
                <w:szCs w:val="20"/>
                <w:lang w:eastAsia="pl-PL"/>
              </w:rPr>
              <w:t>.</w:t>
            </w:r>
          </w:p>
        </w:tc>
        <w:tc>
          <w:tcPr>
            <w:tcW w:w="2497" w:type="dxa"/>
            <w:tcBorders>
              <w:top w:val="nil"/>
              <w:bottom w:val="single" w:color="auto" w:sz="8" w:space="0"/>
            </w:tcBorders>
          </w:tcPr>
          <w:p w:rsidRPr="00316E57" w:rsidR="0064454E" w:rsidP="002E1E87" w:rsidRDefault="0064454E" w14:paraId="7AB237BB"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bookmarkEnd w:id="163"/>
      <w:tr w:rsidRPr="00325FE1" w:rsidR="0064454E" w:rsidTr="002E1E87" w14:paraId="27E7F0F2" w14:textId="77777777">
        <w:trPr>
          <w:jc w:val="center"/>
        </w:trPr>
        <w:tc>
          <w:tcPr>
            <w:tcW w:w="821" w:type="dxa"/>
            <w:hideMark/>
          </w:tcPr>
          <w:p w:rsidRPr="00325FE1" w:rsidR="0064454E" w:rsidP="002E1E87" w:rsidRDefault="0064454E" w14:paraId="00AA95F2" w14:textId="77777777">
            <w:pPr>
              <w:numPr>
                <w:ilvl w:val="0"/>
                <w:numId w:val="38"/>
              </w:numPr>
              <w:spacing w:after="120" w:line="240" w:lineRule="auto"/>
              <w:jc w:val="right"/>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 </w:t>
            </w:r>
          </w:p>
        </w:tc>
        <w:tc>
          <w:tcPr>
            <w:tcW w:w="8654" w:type="dxa"/>
            <w:gridSpan w:val="3"/>
            <w:hideMark/>
          </w:tcPr>
          <w:p w:rsidRPr="00325FE1" w:rsidR="0064454E" w:rsidP="002E1E87" w:rsidRDefault="0064454E" w14:paraId="2B472534" w14:textId="77777777">
            <w:pPr>
              <w:spacing w:after="120" w:line="240" w:lineRule="auto"/>
              <w:ind w:left="57"/>
              <w:textAlignment w:val="baseline"/>
              <w:rPr>
                <w:rFonts w:ascii="Verdana" w:hAnsi="Verdana" w:eastAsia="Times New Roman" w:cs="Times New Roman"/>
                <w:sz w:val="20"/>
                <w:szCs w:val="20"/>
                <w:lang w:eastAsia="pl-PL"/>
              </w:rPr>
            </w:pPr>
            <w:r w:rsidRPr="3D9CBAD2">
              <w:rPr>
                <w:rFonts w:ascii="Verdana" w:hAnsi="Verdana" w:eastAsia="Times New Roman" w:cs="Times New Roman"/>
                <w:sz w:val="20"/>
                <w:szCs w:val="20"/>
                <w:lang w:eastAsia="pl-PL"/>
              </w:rPr>
              <w:t xml:space="preserve">Literatura obowiązkowa i zalecana </w:t>
            </w:r>
            <w:r w:rsidRPr="3D9CBAD2">
              <w:rPr>
                <w:rFonts w:ascii="Verdana" w:hAnsi="Verdana" w:eastAsia="Times New Roman" w:cs="Times New Roman"/>
                <w:i/>
                <w:iCs/>
                <w:sz w:val="20"/>
                <w:szCs w:val="20"/>
                <w:lang w:eastAsia="pl-PL"/>
              </w:rPr>
              <w:t>(źródła, opracowania, podręczniki, itp.)</w:t>
            </w:r>
            <w:r w:rsidRPr="3D9CBAD2">
              <w:rPr>
                <w:rFonts w:ascii="Verdana" w:hAnsi="Verdana" w:eastAsia="Times New Roman" w:cs="Times New Roman"/>
                <w:sz w:val="20"/>
                <w:szCs w:val="20"/>
                <w:lang w:eastAsia="pl-PL"/>
              </w:rPr>
              <w:t> </w:t>
            </w:r>
          </w:p>
          <w:p w:rsidR="0064454E" w:rsidP="002E1E87" w:rsidRDefault="0064454E" w14:paraId="636B0FE2" w14:textId="77777777">
            <w:pPr>
              <w:spacing w:after="120" w:line="240" w:lineRule="auto"/>
              <w:ind w:left="57"/>
              <w:jc w:val="both"/>
              <w:rPr>
                <w:rFonts w:ascii="Verdana" w:hAnsi="Verdana" w:cs="Times New Roman"/>
                <w:b/>
                <w:bCs/>
                <w:sz w:val="20"/>
                <w:szCs w:val="20"/>
              </w:rPr>
            </w:pPr>
            <w:r w:rsidRPr="3D9CBAD2">
              <w:rPr>
                <w:rFonts w:ascii="Verdana" w:hAnsi="Verdana" w:cs="Times New Roman"/>
                <w:b/>
                <w:bCs/>
                <w:sz w:val="20"/>
                <w:szCs w:val="20"/>
              </w:rPr>
              <w:t xml:space="preserve">Adamczak S., </w:t>
            </w:r>
            <w:r w:rsidRPr="3D9CBAD2">
              <w:rPr>
                <w:rFonts w:ascii="Verdana" w:hAnsi="Verdana" w:cs="Times New Roman"/>
                <w:b/>
                <w:bCs/>
                <w:i/>
                <w:iCs/>
                <w:sz w:val="20"/>
                <w:szCs w:val="20"/>
              </w:rPr>
              <w:t>Hiszpania południowa</w:t>
            </w:r>
            <w:r w:rsidRPr="3D9CBAD2">
              <w:rPr>
                <w:rFonts w:ascii="Verdana" w:hAnsi="Verdana" w:cs="Times New Roman"/>
                <w:b/>
                <w:bCs/>
                <w:sz w:val="20"/>
                <w:szCs w:val="20"/>
              </w:rPr>
              <w:t>, SBM 2023.</w:t>
            </w:r>
          </w:p>
          <w:p w:rsidR="0064454E" w:rsidP="002E1E87" w:rsidRDefault="0064454E" w14:paraId="1D4D4E32" w14:textId="77777777">
            <w:pPr>
              <w:spacing w:after="120" w:line="240" w:lineRule="auto"/>
              <w:ind w:left="57"/>
              <w:jc w:val="both"/>
              <w:rPr>
                <w:rFonts w:ascii="Verdana" w:hAnsi="Verdana" w:cs="Times New Roman"/>
                <w:b/>
                <w:bCs/>
                <w:sz w:val="20"/>
                <w:szCs w:val="20"/>
              </w:rPr>
            </w:pPr>
            <w:r w:rsidRPr="00325FE1">
              <w:rPr>
                <w:rFonts w:ascii="Verdana" w:hAnsi="Verdana" w:cs="Times New Roman"/>
                <w:b/>
                <w:bCs/>
                <w:sz w:val="20"/>
                <w:szCs w:val="20"/>
              </w:rPr>
              <w:t xml:space="preserve">Bernatowicz M., </w:t>
            </w:r>
            <w:r w:rsidRPr="00325FE1">
              <w:rPr>
                <w:rFonts w:ascii="Verdana" w:hAnsi="Verdana" w:cs="Times New Roman"/>
                <w:b/>
                <w:bCs/>
                <w:i/>
                <w:iCs/>
                <w:sz w:val="20"/>
                <w:szCs w:val="20"/>
              </w:rPr>
              <w:t>Hiszpania. Fiesta dobra na wszystko</w:t>
            </w:r>
            <w:r w:rsidRPr="00325FE1">
              <w:rPr>
                <w:rFonts w:ascii="Verdana" w:hAnsi="Verdana" w:cs="Times New Roman"/>
                <w:b/>
                <w:bCs/>
                <w:sz w:val="20"/>
                <w:szCs w:val="20"/>
              </w:rPr>
              <w:t>, Muza S.A.2017.</w:t>
            </w:r>
          </w:p>
          <w:p w:rsidRPr="00325FE1" w:rsidR="0064454E" w:rsidP="002E1E87" w:rsidRDefault="0064454E" w14:paraId="39BDA457" w14:textId="77777777">
            <w:pPr>
              <w:spacing w:after="120" w:line="240" w:lineRule="auto"/>
              <w:ind w:left="57"/>
              <w:jc w:val="both"/>
              <w:rPr>
                <w:rFonts w:ascii="Verdana" w:hAnsi="Verdana" w:cs="Times New Roman"/>
                <w:b/>
                <w:bCs/>
                <w:sz w:val="20"/>
                <w:szCs w:val="20"/>
              </w:rPr>
            </w:pPr>
            <w:proofErr w:type="spellStart"/>
            <w:r w:rsidRPr="00325FE1">
              <w:rPr>
                <w:rFonts w:ascii="Verdana" w:hAnsi="Verdana" w:cs="Times New Roman"/>
                <w:b/>
                <w:bCs/>
                <w:sz w:val="20"/>
                <w:szCs w:val="20"/>
              </w:rPr>
              <w:t>Lipczak</w:t>
            </w:r>
            <w:proofErr w:type="spellEnd"/>
            <w:r w:rsidRPr="00325FE1">
              <w:rPr>
                <w:rFonts w:ascii="Verdana" w:hAnsi="Verdana" w:cs="Times New Roman"/>
                <w:b/>
                <w:bCs/>
                <w:sz w:val="20"/>
                <w:szCs w:val="20"/>
              </w:rPr>
              <w:t xml:space="preserve"> A, Ludzie z Placu Słońca, Dowody na Istnienie 2017. </w:t>
            </w:r>
          </w:p>
          <w:p w:rsidRPr="001E2971" w:rsidR="0064454E" w:rsidP="002E1E87" w:rsidRDefault="0064454E" w14:paraId="3B565EB8" w14:textId="77777777">
            <w:pPr>
              <w:spacing w:after="120" w:line="240" w:lineRule="auto"/>
              <w:jc w:val="both"/>
              <w:rPr>
                <w:rFonts w:ascii="Verdana" w:hAnsi="Verdana" w:cs="Times New Roman"/>
                <w:b/>
                <w:bCs/>
                <w:sz w:val="20"/>
                <w:szCs w:val="20"/>
              </w:rPr>
            </w:pPr>
            <w:r w:rsidRPr="001E2971">
              <w:rPr>
                <w:rFonts w:ascii="Verdana" w:hAnsi="Verdana" w:cs="Times New Roman"/>
                <w:b/>
                <w:bCs/>
                <w:sz w:val="20"/>
                <w:szCs w:val="20"/>
              </w:rPr>
              <w:t xml:space="preserve">Kieżun B., </w:t>
            </w:r>
            <w:r w:rsidRPr="001E2971">
              <w:rPr>
                <w:rFonts w:ascii="Verdana" w:hAnsi="Verdana" w:cs="Times New Roman"/>
                <w:b/>
                <w:bCs/>
                <w:i/>
                <w:iCs/>
                <w:sz w:val="20"/>
                <w:szCs w:val="20"/>
              </w:rPr>
              <w:t>Hiszpania do zjedzenia</w:t>
            </w:r>
            <w:r w:rsidRPr="001E2971">
              <w:rPr>
                <w:rFonts w:ascii="Verdana" w:hAnsi="Verdana" w:cs="Times New Roman"/>
                <w:b/>
                <w:bCs/>
                <w:sz w:val="20"/>
                <w:szCs w:val="20"/>
              </w:rPr>
              <w:t xml:space="preserve">, </w:t>
            </w:r>
            <w:proofErr w:type="spellStart"/>
            <w:r w:rsidRPr="001E2971">
              <w:rPr>
                <w:rFonts w:ascii="Verdana" w:hAnsi="Verdana" w:cs="Times New Roman"/>
                <w:b/>
                <w:bCs/>
                <w:sz w:val="20"/>
                <w:szCs w:val="20"/>
              </w:rPr>
              <w:t>Buchmann</w:t>
            </w:r>
            <w:proofErr w:type="spellEnd"/>
            <w:r w:rsidRPr="001E2971">
              <w:rPr>
                <w:rFonts w:ascii="Verdana" w:hAnsi="Verdana" w:cs="Times New Roman"/>
                <w:b/>
                <w:bCs/>
                <w:sz w:val="20"/>
                <w:szCs w:val="20"/>
              </w:rPr>
              <w:t xml:space="preserve"> 2022.</w:t>
            </w:r>
          </w:p>
          <w:p w:rsidRPr="001E2971" w:rsidR="0064454E" w:rsidP="002E1E87" w:rsidRDefault="0064454E" w14:paraId="7B7C8CC3" w14:textId="77777777">
            <w:pPr>
              <w:spacing w:after="120" w:line="240" w:lineRule="auto"/>
              <w:ind w:left="57"/>
              <w:jc w:val="both"/>
              <w:rPr>
                <w:rFonts w:ascii="Verdana" w:hAnsi="Verdana" w:cs="Times New Roman"/>
                <w:b/>
                <w:bCs/>
                <w:sz w:val="20"/>
                <w:szCs w:val="20"/>
              </w:rPr>
            </w:pPr>
            <w:proofErr w:type="spellStart"/>
            <w:r w:rsidRPr="001E2971">
              <w:rPr>
                <w:rFonts w:ascii="Verdana" w:hAnsi="Verdana" w:cs="Times New Roman"/>
                <w:b/>
                <w:bCs/>
                <w:sz w:val="20"/>
                <w:szCs w:val="20"/>
              </w:rPr>
              <w:t>Mirgos</w:t>
            </w:r>
            <w:proofErr w:type="spellEnd"/>
            <w:r w:rsidRPr="001E2971">
              <w:rPr>
                <w:rFonts w:ascii="Verdana" w:hAnsi="Verdana" w:cs="Times New Roman"/>
                <w:b/>
                <w:bCs/>
                <w:sz w:val="20"/>
                <w:szCs w:val="20"/>
              </w:rPr>
              <w:t xml:space="preserve"> K., </w:t>
            </w:r>
            <w:proofErr w:type="spellStart"/>
            <w:r w:rsidRPr="001E2971">
              <w:rPr>
                <w:rFonts w:ascii="Verdana" w:hAnsi="Verdana" w:cs="Times New Roman"/>
                <w:b/>
                <w:bCs/>
                <w:sz w:val="20"/>
                <w:szCs w:val="20"/>
              </w:rPr>
              <w:t>Gure</w:t>
            </w:r>
            <w:proofErr w:type="spellEnd"/>
            <w:r w:rsidRPr="001E2971">
              <w:rPr>
                <w:rFonts w:ascii="Verdana" w:hAnsi="Verdana" w:cs="Times New Roman"/>
                <w:b/>
                <w:bCs/>
                <w:sz w:val="20"/>
                <w:szCs w:val="20"/>
              </w:rPr>
              <w:t xml:space="preserve">. </w:t>
            </w:r>
            <w:r w:rsidRPr="001E2971">
              <w:rPr>
                <w:rFonts w:ascii="Verdana" w:hAnsi="Verdana" w:cs="Times New Roman"/>
                <w:b/>
                <w:bCs/>
                <w:i/>
                <w:iCs/>
                <w:sz w:val="20"/>
                <w:szCs w:val="20"/>
              </w:rPr>
              <w:t>Historie z Kraju Basków</w:t>
            </w:r>
            <w:r w:rsidRPr="001E2971">
              <w:rPr>
                <w:rFonts w:ascii="Verdana" w:hAnsi="Verdana" w:cs="Times New Roman"/>
                <w:b/>
                <w:bCs/>
                <w:sz w:val="20"/>
                <w:szCs w:val="20"/>
              </w:rPr>
              <w:t>, Czarne 2020.</w:t>
            </w:r>
          </w:p>
          <w:p w:rsidRPr="00325FE1" w:rsidR="0064454E" w:rsidP="002E1E87" w:rsidRDefault="0064454E" w14:paraId="7430FF76" w14:textId="77777777">
            <w:pPr>
              <w:spacing w:after="120" w:line="240" w:lineRule="auto"/>
              <w:ind w:left="57"/>
              <w:jc w:val="both"/>
              <w:rPr>
                <w:rFonts w:ascii="Verdana" w:hAnsi="Verdana" w:cs="Times New Roman"/>
                <w:b/>
                <w:bCs/>
                <w:sz w:val="20"/>
                <w:szCs w:val="20"/>
              </w:rPr>
            </w:pPr>
            <w:r w:rsidRPr="64274CF7">
              <w:rPr>
                <w:rFonts w:ascii="Verdana" w:hAnsi="Verdana" w:cs="Times New Roman"/>
                <w:b/>
                <w:bCs/>
                <w:sz w:val="20"/>
                <w:szCs w:val="20"/>
              </w:rPr>
              <w:t xml:space="preserve">Sawicka A., </w:t>
            </w:r>
            <w:r w:rsidRPr="64274CF7">
              <w:rPr>
                <w:rFonts w:ascii="Verdana" w:hAnsi="Verdana" w:cs="Times New Roman"/>
                <w:b/>
                <w:bCs/>
                <w:i/>
                <w:iCs/>
                <w:sz w:val="20"/>
                <w:szCs w:val="20"/>
              </w:rPr>
              <w:t>Drogi i rozdroża kultury katalońskiej</w:t>
            </w:r>
            <w:r w:rsidRPr="64274CF7">
              <w:rPr>
                <w:rFonts w:ascii="Verdana" w:hAnsi="Verdana" w:cs="Times New Roman"/>
                <w:b/>
                <w:bCs/>
                <w:sz w:val="20"/>
                <w:szCs w:val="20"/>
              </w:rPr>
              <w:t>, Księgarnia Akademicka 2006.</w:t>
            </w:r>
          </w:p>
          <w:p w:rsidRPr="00325FE1" w:rsidR="0064454E" w:rsidP="002E1E87" w:rsidRDefault="0064454E" w14:paraId="16C53DFE" w14:textId="77777777">
            <w:pPr>
              <w:spacing w:after="120" w:line="240" w:lineRule="auto"/>
              <w:ind w:left="57"/>
              <w:jc w:val="both"/>
              <w:rPr>
                <w:rFonts w:ascii="Verdana" w:hAnsi="Verdana" w:eastAsia="Times New Roman" w:cs="Times New Roman"/>
                <w:sz w:val="20"/>
                <w:szCs w:val="20"/>
                <w:lang w:eastAsia="pl-PL"/>
              </w:rPr>
            </w:pPr>
            <w:r w:rsidRPr="64274CF7">
              <w:rPr>
                <w:rFonts w:ascii="Verdana" w:hAnsi="Verdana" w:cs="Times New Roman"/>
                <w:b/>
                <w:bCs/>
                <w:sz w:val="20"/>
                <w:szCs w:val="20"/>
              </w:rPr>
              <w:t xml:space="preserve">Sawicki P., </w:t>
            </w:r>
            <w:r w:rsidRPr="64274CF7">
              <w:rPr>
                <w:rFonts w:ascii="Verdana" w:hAnsi="Verdana" w:cs="Times New Roman"/>
                <w:b/>
                <w:bCs/>
                <w:i/>
                <w:iCs/>
                <w:sz w:val="20"/>
                <w:szCs w:val="20"/>
              </w:rPr>
              <w:t>Hiszpania malowniczo-historyczna</w:t>
            </w:r>
            <w:r w:rsidRPr="64274CF7">
              <w:rPr>
                <w:rFonts w:ascii="Verdana" w:hAnsi="Verdana" w:cs="Times New Roman"/>
                <w:b/>
                <w:bCs/>
                <w:sz w:val="20"/>
                <w:szCs w:val="20"/>
              </w:rPr>
              <w:t>, Wydawnictwo Uniwersytetu Wrocławskiego 1996.</w:t>
            </w:r>
          </w:p>
        </w:tc>
      </w:tr>
      <w:tr w:rsidRPr="00325FE1" w:rsidR="0064454E" w:rsidTr="002E1E87" w14:paraId="21CDC584" w14:textId="77777777">
        <w:trPr>
          <w:trHeight w:val="60"/>
          <w:jc w:val="center"/>
        </w:trPr>
        <w:tc>
          <w:tcPr>
            <w:tcW w:w="821" w:type="dxa"/>
            <w:hideMark/>
          </w:tcPr>
          <w:p w:rsidRPr="00325FE1" w:rsidR="0064454E" w:rsidP="002E1E87" w:rsidRDefault="0064454E" w14:paraId="08134C2F" w14:textId="77777777">
            <w:pPr>
              <w:numPr>
                <w:ilvl w:val="0"/>
                <w:numId w:val="38"/>
              </w:numPr>
              <w:spacing w:after="120" w:line="240" w:lineRule="auto"/>
              <w:jc w:val="right"/>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 </w:t>
            </w:r>
          </w:p>
        </w:tc>
        <w:tc>
          <w:tcPr>
            <w:tcW w:w="8654" w:type="dxa"/>
            <w:gridSpan w:val="3"/>
            <w:hideMark/>
          </w:tcPr>
          <w:p w:rsidRPr="00325FE1" w:rsidR="0064454E" w:rsidP="002E1E87" w:rsidRDefault="0064454E" w14:paraId="675E5980" w14:textId="77777777">
            <w:pPr>
              <w:spacing w:after="120" w:line="240" w:lineRule="auto"/>
              <w:ind w:left="57"/>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Metody weryfikacji zakładanych efektów uczenia się: </w:t>
            </w:r>
          </w:p>
          <w:p w:rsidRPr="00325FE1" w:rsidR="0064454E" w:rsidP="002E1E87" w:rsidRDefault="0064454E" w14:paraId="299C66B5" w14:textId="77777777">
            <w:pPr>
              <w:spacing w:after="120" w:line="240" w:lineRule="auto"/>
              <w:ind w:left="57"/>
              <w:textAlignment w:val="baseline"/>
              <w:rPr>
                <w:rFonts w:ascii="Verdana" w:hAnsi="Verdana" w:eastAsia="Times New Roman" w:cs="Times New Roman"/>
                <w:b/>
                <w:bCs/>
                <w:sz w:val="20"/>
                <w:szCs w:val="20"/>
                <w:lang w:eastAsia="pl-PL"/>
              </w:rPr>
            </w:pPr>
            <w:r w:rsidRPr="3D9CBAD2">
              <w:rPr>
                <w:rFonts w:ascii="Verdana" w:hAnsi="Verdana" w:eastAsia="Times New Roman" w:cs="Times New Roman"/>
                <w:b/>
                <w:bCs/>
                <w:sz w:val="20"/>
                <w:szCs w:val="20"/>
                <w:lang w:eastAsia="pl-PL"/>
              </w:rPr>
              <w:t>- końcowa praca kontrolna (K_W0</w:t>
            </w:r>
            <w:r>
              <w:rPr>
                <w:rFonts w:ascii="Verdana" w:hAnsi="Verdana" w:eastAsia="Times New Roman" w:cs="Times New Roman"/>
                <w:b/>
                <w:bCs/>
                <w:sz w:val="20"/>
                <w:szCs w:val="20"/>
                <w:lang w:eastAsia="pl-PL"/>
              </w:rPr>
              <w:t>9, K_U05</w:t>
            </w:r>
            <w:r w:rsidRPr="3D9CBAD2">
              <w:rPr>
                <w:rFonts w:ascii="Verdana" w:hAnsi="Verdana" w:eastAsia="Times New Roman" w:cs="Times New Roman"/>
                <w:b/>
                <w:bCs/>
                <w:sz w:val="20"/>
                <w:szCs w:val="20"/>
                <w:lang w:eastAsia="pl-PL"/>
              </w:rPr>
              <w:t>)</w:t>
            </w:r>
            <w:r>
              <w:rPr>
                <w:rFonts w:ascii="Verdana" w:hAnsi="Verdana" w:eastAsia="Times New Roman" w:cs="Times New Roman"/>
                <w:b/>
                <w:bCs/>
                <w:sz w:val="20"/>
                <w:szCs w:val="20"/>
                <w:lang w:eastAsia="pl-PL"/>
              </w:rPr>
              <w:t>,</w:t>
            </w:r>
          </w:p>
          <w:p w:rsidRPr="00325FE1" w:rsidR="0064454E" w:rsidP="002E1E87" w:rsidRDefault="0064454E" w14:paraId="701CF41C" w14:textId="77777777">
            <w:pPr>
              <w:spacing w:after="120" w:line="240" w:lineRule="auto"/>
              <w:ind w:left="57"/>
              <w:jc w:val="both"/>
              <w:textAlignment w:val="baseline"/>
              <w:rPr>
                <w:rFonts w:ascii="Verdana" w:hAnsi="Verdana" w:eastAsia="Times New Roman" w:cs="Times New Roman"/>
                <w:sz w:val="20"/>
                <w:szCs w:val="20"/>
                <w:lang w:eastAsia="pl-PL"/>
              </w:rPr>
            </w:pPr>
            <w:r w:rsidRPr="3D9CBAD2">
              <w:rPr>
                <w:rFonts w:ascii="Verdana" w:hAnsi="Verdana" w:eastAsia="Times New Roman" w:cs="Times New Roman"/>
                <w:b/>
                <w:bCs/>
                <w:sz w:val="20"/>
                <w:szCs w:val="20"/>
                <w:lang w:eastAsia="pl-PL"/>
              </w:rPr>
              <w:t>- przygotowanie wystąpienia ustnego (indywidualnego lub grupowego) (K_W0</w:t>
            </w:r>
            <w:r>
              <w:rPr>
                <w:rFonts w:ascii="Verdana" w:hAnsi="Verdana" w:eastAsia="Times New Roman" w:cs="Times New Roman"/>
                <w:b/>
                <w:bCs/>
                <w:sz w:val="20"/>
                <w:szCs w:val="20"/>
                <w:lang w:eastAsia="pl-PL"/>
              </w:rPr>
              <w:t xml:space="preserve">9, K_U05,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3D9CBAD2">
              <w:rPr>
                <w:rFonts w:ascii="Verdana" w:hAnsi="Verdana" w:eastAsia="Times New Roman" w:cs="Times New Roman"/>
                <w:b/>
                <w:bCs/>
                <w:sz w:val="20"/>
                <w:szCs w:val="20"/>
                <w:lang w:eastAsia="pl-PL"/>
              </w:rPr>
              <w:t>)</w:t>
            </w:r>
            <w:r w:rsidRPr="3D9CBAD2">
              <w:rPr>
                <w:rFonts w:ascii="Verdana" w:hAnsi="Verdana" w:eastAsia="Times New Roman" w:cs="Times New Roman"/>
                <w:sz w:val="20"/>
                <w:szCs w:val="20"/>
                <w:lang w:eastAsia="pl-PL"/>
              </w:rPr>
              <w:t> </w:t>
            </w:r>
          </w:p>
        </w:tc>
      </w:tr>
      <w:tr w:rsidRPr="00325FE1" w:rsidR="0064454E" w:rsidTr="002E1E87" w14:paraId="0128FAD5" w14:textId="77777777">
        <w:trPr>
          <w:jc w:val="center"/>
        </w:trPr>
        <w:tc>
          <w:tcPr>
            <w:tcW w:w="821" w:type="dxa"/>
            <w:hideMark/>
          </w:tcPr>
          <w:p w:rsidRPr="00325FE1" w:rsidR="0064454E" w:rsidP="002E1E87" w:rsidRDefault="0064454E" w14:paraId="6E1F2FCB" w14:textId="77777777">
            <w:pPr>
              <w:numPr>
                <w:ilvl w:val="0"/>
                <w:numId w:val="38"/>
              </w:numPr>
              <w:spacing w:after="120" w:line="240" w:lineRule="auto"/>
              <w:jc w:val="right"/>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 </w:t>
            </w:r>
          </w:p>
        </w:tc>
        <w:tc>
          <w:tcPr>
            <w:tcW w:w="8654" w:type="dxa"/>
            <w:gridSpan w:val="3"/>
            <w:hideMark/>
          </w:tcPr>
          <w:p w:rsidRPr="00325FE1" w:rsidR="0064454E" w:rsidP="002E1E87" w:rsidRDefault="0064454E" w14:paraId="3D796C97" w14:textId="77777777">
            <w:pPr>
              <w:spacing w:after="120" w:line="240" w:lineRule="auto"/>
              <w:ind w:left="57"/>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Warunki i forma zaliczenia poszczególnych komponentów przedmiotu: </w:t>
            </w:r>
          </w:p>
          <w:p w:rsidRPr="00325FE1" w:rsidR="0064454E" w:rsidP="002E1E87" w:rsidRDefault="0064454E" w14:paraId="7647C1C8" w14:textId="77777777">
            <w:pPr>
              <w:spacing w:after="120" w:line="240" w:lineRule="auto"/>
              <w:ind w:left="57"/>
              <w:textAlignment w:val="baseline"/>
              <w:rPr>
                <w:rFonts w:ascii="Verdana" w:hAnsi="Verdana" w:eastAsia="Times New Roman" w:cs="Times New Roman"/>
                <w:b/>
                <w:bCs/>
                <w:sz w:val="20"/>
                <w:szCs w:val="20"/>
                <w:lang w:eastAsia="pl-PL"/>
              </w:rPr>
            </w:pPr>
            <w:r w:rsidRPr="3D9CBAD2">
              <w:rPr>
                <w:rFonts w:ascii="Verdana" w:hAnsi="Verdana" w:eastAsia="Times New Roman" w:cs="Times New Roman"/>
                <w:b/>
                <w:bCs/>
                <w:sz w:val="20"/>
                <w:szCs w:val="20"/>
                <w:lang w:eastAsia="pl-PL"/>
              </w:rPr>
              <w:t xml:space="preserve">- ciągła kontrola obecności i postępów w zakresie tematyki zajęć </w:t>
            </w:r>
          </w:p>
          <w:p w:rsidRPr="00325FE1" w:rsidR="0064454E" w:rsidP="002E1E87" w:rsidRDefault="0064454E" w14:paraId="39E20932" w14:textId="77777777">
            <w:pPr>
              <w:spacing w:after="120" w:line="240" w:lineRule="auto"/>
              <w:ind w:left="57"/>
              <w:textAlignment w:val="baseline"/>
              <w:rPr>
                <w:rFonts w:ascii="Verdana" w:hAnsi="Verdana" w:eastAsia="Times New Roman" w:cs="Times New Roman"/>
                <w:b/>
                <w:bCs/>
                <w:sz w:val="20"/>
                <w:szCs w:val="20"/>
                <w:lang w:eastAsia="pl-PL"/>
              </w:rPr>
            </w:pPr>
            <w:r w:rsidRPr="3D9CBAD2">
              <w:rPr>
                <w:rFonts w:ascii="Verdana" w:hAnsi="Verdana" w:eastAsia="Times New Roman" w:cs="Times New Roman"/>
                <w:b/>
                <w:bCs/>
                <w:sz w:val="20"/>
                <w:szCs w:val="20"/>
                <w:lang w:eastAsia="pl-PL"/>
              </w:rPr>
              <w:t>- wystąpienie ustne (indywidualne lub grupowe)  </w:t>
            </w:r>
          </w:p>
          <w:p w:rsidRPr="00325FE1" w:rsidR="0064454E" w:rsidP="002E1E87" w:rsidRDefault="0064454E" w14:paraId="2F87A09A" w14:textId="77777777">
            <w:pPr>
              <w:spacing w:after="120" w:line="240" w:lineRule="auto"/>
              <w:ind w:left="57"/>
              <w:textAlignment w:val="baseline"/>
              <w:rPr>
                <w:rFonts w:ascii="Verdana" w:hAnsi="Verdana" w:eastAsia="Times New Roman" w:cs="Times New Roman"/>
                <w:sz w:val="20"/>
                <w:szCs w:val="20"/>
                <w:lang w:eastAsia="pl-PL"/>
              </w:rPr>
            </w:pPr>
            <w:r w:rsidRPr="3D9CBAD2">
              <w:rPr>
                <w:rFonts w:ascii="Verdana" w:hAnsi="Verdana" w:eastAsia="Times New Roman" w:cs="Times New Roman"/>
                <w:b/>
                <w:bCs/>
                <w:sz w:val="20"/>
                <w:szCs w:val="20"/>
                <w:lang w:eastAsia="pl-PL"/>
              </w:rPr>
              <w:t>- końcowy test pisemny</w:t>
            </w:r>
            <w:r w:rsidRPr="3D9CBAD2">
              <w:rPr>
                <w:rFonts w:ascii="Verdana" w:hAnsi="Verdana" w:eastAsia="Times New Roman" w:cs="Times New Roman"/>
                <w:sz w:val="20"/>
                <w:szCs w:val="20"/>
                <w:lang w:eastAsia="pl-PL"/>
              </w:rPr>
              <w:t>  </w:t>
            </w:r>
          </w:p>
        </w:tc>
      </w:tr>
      <w:tr w:rsidRPr="00325FE1" w:rsidR="0064454E" w:rsidTr="002E1E87" w14:paraId="74FF50B9" w14:textId="77777777">
        <w:trPr>
          <w:jc w:val="center"/>
        </w:trPr>
        <w:tc>
          <w:tcPr>
            <w:tcW w:w="821" w:type="dxa"/>
            <w:vMerge w:val="restart"/>
            <w:hideMark/>
          </w:tcPr>
          <w:p w:rsidRPr="00325FE1" w:rsidR="0064454E" w:rsidP="002E1E87" w:rsidRDefault="0064454E" w14:paraId="1C2B6A6A" w14:textId="77777777">
            <w:pPr>
              <w:numPr>
                <w:ilvl w:val="0"/>
                <w:numId w:val="38"/>
              </w:numPr>
              <w:spacing w:after="120" w:line="240" w:lineRule="auto"/>
              <w:jc w:val="right"/>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 </w:t>
            </w:r>
          </w:p>
        </w:tc>
        <w:tc>
          <w:tcPr>
            <w:tcW w:w="8654" w:type="dxa"/>
            <w:gridSpan w:val="3"/>
            <w:hideMark/>
          </w:tcPr>
          <w:p w:rsidRPr="00325FE1" w:rsidR="0064454E" w:rsidP="002E1E87" w:rsidRDefault="0064454E" w14:paraId="489E1E5A" w14:textId="77777777">
            <w:pPr>
              <w:spacing w:after="120" w:line="240" w:lineRule="auto"/>
              <w:ind w:left="57"/>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Nakład pracy studenta </w:t>
            </w:r>
          </w:p>
        </w:tc>
      </w:tr>
      <w:tr w:rsidRPr="00325FE1" w:rsidR="0064454E" w:rsidTr="002E1E87" w14:paraId="1C35A661" w14:textId="77777777">
        <w:trPr>
          <w:jc w:val="center"/>
        </w:trPr>
        <w:tc>
          <w:tcPr>
            <w:tcW w:w="0" w:type="auto"/>
            <w:vMerge/>
            <w:vAlign w:val="center"/>
            <w:hideMark/>
          </w:tcPr>
          <w:p w:rsidRPr="004063B8" w:rsidR="0064454E" w:rsidP="002E1E87" w:rsidRDefault="0064454E" w14:paraId="01C8D2A1" w14:textId="77777777">
            <w:pPr>
              <w:pStyle w:val="Akapitzlist"/>
              <w:numPr>
                <w:ilvl w:val="0"/>
                <w:numId w:val="38"/>
              </w:numPr>
              <w:spacing w:after="120"/>
              <w:rPr>
                <w:rFonts w:ascii="Verdana" w:hAnsi="Verdana"/>
              </w:rPr>
            </w:pPr>
          </w:p>
        </w:tc>
        <w:tc>
          <w:tcPr>
            <w:tcW w:w="4918" w:type="dxa"/>
            <w:hideMark/>
          </w:tcPr>
          <w:p w:rsidRPr="00325FE1" w:rsidR="0064454E" w:rsidP="002E1E87" w:rsidRDefault="0064454E" w14:paraId="10452310" w14:textId="77777777">
            <w:pPr>
              <w:spacing w:after="120" w:line="240" w:lineRule="auto"/>
              <w:ind w:left="57"/>
              <w:jc w:val="center"/>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forma realizacji zajęć przez studenta </w:t>
            </w:r>
          </w:p>
        </w:tc>
        <w:tc>
          <w:tcPr>
            <w:tcW w:w="3736" w:type="dxa"/>
            <w:gridSpan w:val="2"/>
            <w:hideMark/>
          </w:tcPr>
          <w:p w:rsidRPr="00325FE1" w:rsidR="0064454E" w:rsidP="002E1E87" w:rsidRDefault="0064454E" w14:paraId="475ED59C" w14:textId="77777777">
            <w:pPr>
              <w:spacing w:after="120" w:line="240" w:lineRule="auto"/>
              <w:ind w:left="57"/>
              <w:jc w:val="center"/>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liczba godzin przeznaczona na zrealizowanie danego rodzaju zajęć </w:t>
            </w:r>
          </w:p>
        </w:tc>
      </w:tr>
      <w:tr w:rsidRPr="00325FE1" w:rsidR="0064454E" w:rsidTr="002E1E87" w14:paraId="61397E82" w14:textId="77777777">
        <w:trPr>
          <w:trHeight w:val="30"/>
          <w:jc w:val="center"/>
        </w:trPr>
        <w:tc>
          <w:tcPr>
            <w:tcW w:w="0" w:type="auto"/>
            <w:vMerge/>
            <w:vAlign w:val="center"/>
            <w:hideMark/>
          </w:tcPr>
          <w:p w:rsidRPr="004063B8" w:rsidR="0064454E" w:rsidP="002E1E87" w:rsidRDefault="0064454E" w14:paraId="513C8F82" w14:textId="77777777">
            <w:pPr>
              <w:pStyle w:val="Akapitzlist"/>
              <w:numPr>
                <w:ilvl w:val="0"/>
                <w:numId w:val="38"/>
              </w:numPr>
              <w:spacing w:after="120"/>
              <w:rPr>
                <w:rFonts w:ascii="Verdana" w:hAnsi="Verdana"/>
              </w:rPr>
            </w:pPr>
          </w:p>
        </w:tc>
        <w:tc>
          <w:tcPr>
            <w:tcW w:w="4918" w:type="dxa"/>
            <w:hideMark/>
          </w:tcPr>
          <w:p w:rsidRPr="00325FE1" w:rsidR="0064454E" w:rsidP="002E1E87" w:rsidRDefault="0064454E" w14:paraId="1B5A57E1" w14:textId="77777777">
            <w:pPr>
              <w:spacing w:after="120" w:line="240" w:lineRule="auto"/>
              <w:ind w:left="57"/>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zajęcia (wg planu studiów) z prowadzącym: </w:t>
            </w:r>
          </w:p>
          <w:p w:rsidRPr="00325FE1" w:rsidR="0064454E" w:rsidP="002E1E87" w:rsidRDefault="0064454E" w14:paraId="73EA0A8F" w14:textId="77777777">
            <w:pPr>
              <w:spacing w:after="120" w:line="240" w:lineRule="auto"/>
              <w:ind w:left="57"/>
              <w:textAlignment w:val="baseline"/>
              <w:rPr>
                <w:rFonts w:ascii="Verdana" w:hAnsi="Verdana" w:eastAsia="Times New Roman" w:cs="Times New Roman"/>
                <w:b/>
                <w:bCs/>
                <w:sz w:val="20"/>
                <w:szCs w:val="20"/>
                <w:lang w:eastAsia="pl-PL"/>
              </w:rPr>
            </w:pPr>
            <w:r w:rsidRPr="00325FE1">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konwersatorium</w:t>
            </w:r>
            <w:r w:rsidRPr="00325FE1">
              <w:rPr>
                <w:rFonts w:ascii="Verdana" w:hAnsi="Verdana" w:eastAsia="Times New Roman" w:cs="Times New Roman"/>
                <w:b/>
                <w:bCs/>
                <w:sz w:val="20"/>
                <w:szCs w:val="20"/>
                <w:lang w:eastAsia="pl-PL"/>
              </w:rPr>
              <w:t>: </w:t>
            </w:r>
          </w:p>
          <w:p w:rsidRPr="00325FE1" w:rsidR="0064454E" w:rsidP="002E1E87" w:rsidRDefault="0064454E" w14:paraId="74A3F626" w14:textId="77777777">
            <w:pPr>
              <w:spacing w:after="120" w:line="240" w:lineRule="auto"/>
              <w:ind w:left="57"/>
              <w:textAlignment w:val="baseline"/>
              <w:rPr>
                <w:rFonts w:ascii="Verdana" w:hAnsi="Verdana" w:eastAsia="Times New Roman" w:cs="Times New Roman"/>
                <w:sz w:val="20"/>
                <w:szCs w:val="20"/>
                <w:lang w:eastAsia="pl-PL"/>
              </w:rPr>
            </w:pPr>
          </w:p>
        </w:tc>
        <w:tc>
          <w:tcPr>
            <w:tcW w:w="3736" w:type="dxa"/>
            <w:gridSpan w:val="2"/>
            <w:vAlign w:val="center"/>
            <w:hideMark/>
          </w:tcPr>
          <w:p w:rsidRPr="00325FE1" w:rsidR="0064454E" w:rsidP="002E1E87" w:rsidRDefault="0064454E" w14:paraId="512706B7"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25FE1">
              <w:rPr>
                <w:rFonts w:ascii="Verdana" w:hAnsi="Verdana" w:eastAsia="Times New Roman" w:cs="Times New Roman"/>
                <w:b/>
                <w:bCs/>
                <w:sz w:val="20"/>
                <w:szCs w:val="20"/>
                <w:lang w:eastAsia="pl-PL"/>
              </w:rPr>
              <w:t>30</w:t>
            </w:r>
          </w:p>
        </w:tc>
      </w:tr>
      <w:tr w:rsidRPr="00325FE1" w:rsidR="0064454E" w:rsidTr="002E1E87" w14:paraId="25947368" w14:textId="77777777">
        <w:trPr>
          <w:trHeight w:val="45"/>
          <w:jc w:val="center"/>
        </w:trPr>
        <w:tc>
          <w:tcPr>
            <w:tcW w:w="0" w:type="auto"/>
            <w:vMerge/>
            <w:vAlign w:val="center"/>
            <w:hideMark/>
          </w:tcPr>
          <w:p w:rsidRPr="004063B8" w:rsidR="0064454E" w:rsidP="002E1E87" w:rsidRDefault="0064454E" w14:paraId="75B72DDF" w14:textId="77777777">
            <w:pPr>
              <w:pStyle w:val="Akapitzlist"/>
              <w:numPr>
                <w:ilvl w:val="0"/>
                <w:numId w:val="38"/>
              </w:numPr>
              <w:spacing w:after="120"/>
              <w:rPr>
                <w:rFonts w:ascii="Verdana" w:hAnsi="Verdana"/>
              </w:rPr>
            </w:pPr>
          </w:p>
        </w:tc>
        <w:tc>
          <w:tcPr>
            <w:tcW w:w="4918" w:type="dxa"/>
            <w:hideMark/>
          </w:tcPr>
          <w:p w:rsidRPr="00325FE1" w:rsidR="0064454E" w:rsidP="002E1E87" w:rsidRDefault="0064454E" w14:paraId="0F67AC64" w14:textId="77777777">
            <w:pPr>
              <w:spacing w:after="120" w:line="240" w:lineRule="auto"/>
              <w:ind w:left="57"/>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praca własna studenta (w tym udział w pracach grupowych) np.: </w:t>
            </w:r>
          </w:p>
          <w:p w:rsidRPr="00325FE1" w:rsidR="0064454E" w:rsidP="002E1E87" w:rsidRDefault="0064454E" w14:paraId="174D2CDB"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325FE1">
              <w:rPr>
                <w:rFonts w:ascii="Verdana" w:hAnsi="Verdana" w:eastAsia="Times New Roman" w:cs="Times New Roman"/>
                <w:b/>
                <w:bCs/>
                <w:sz w:val="20"/>
                <w:szCs w:val="20"/>
                <w:lang w:eastAsia="pl-PL"/>
              </w:rPr>
              <w:t>- przygotowanie do zajęć: </w:t>
            </w:r>
          </w:p>
          <w:p w:rsidRPr="00325FE1" w:rsidR="0064454E" w:rsidP="002E1E87" w:rsidRDefault="0064454E" w14:paraId="06BE8DB3"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325FE1">
              <w:rPr>
                <w:rFonts w:ascii="Verdana" w:hAnsi="Verdana" w:eastAsia="Times New Roman" w:cs="Times New Roman"/>
                <w:b/>
                <w:bCs/>
                <w:sz w:val="20"/>
                <w:szCs w:val="20"/>
                <w:lang w:eastAsia="pl-PL"/>
              </w:rPr>
              <w:t>- czytanie wskazanej literatury: </w:t>
            </w:r>
          </w:p>
          <w:p w:rsidRPr="00325FE1" w:rsidR="0064454E" w:rsidP="002E1E87" w:rsidRDefault="0064454E" w14:paraId="574ED216"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325FE1">
              <w:rPr>
                <w:rFonts w:ascii="Verdana" w:hAnsi="Verdana" w:eastAsia="Times New Roman" w:cs="Times New Roman"/>
                <w:b/>
                <w:bCs/>
                <w:sz w:val="20"/>
                <w:szCs w:val="20"/>
                <w:lang w:eastAsia="pl-PL"/>
              </w:rPr>
              <w:t>- przygotowanie wystąpienia: </w:t>
            </w:r>
          </w:p>
          <w:p w:rsidRPr="00325FE1" w:rsidR="0064454E" w:rsidP="002E1E87" w:rsidRDefault="0064454E" w14:paraId="05DE6977" w14:textId="77777777">
            <w:pPr>
              <w:spacing w:after="120" w:line="240" w:lineRule="auto"/>
              <w:ind w:left="57"/>
              <w:jc w:val="both"/>
              <w:textAlignment w:val="baseline"/>
              <w:rPr>
                <w:rFonts w:ascii="Verdana" w:hAnsi="Verdana" w:eastAsia="Times New Roman" w:cs="Times New Roman"/>
                <w:sz w:val="20"/>
                <w:szCs w:val="20"/>
                <w:lang w:eastAsia="pl-PL"/>
              </w:rPr>
            </w:pPr>
            <w:r w:rsidRPr="00325FE1">
              <w:rPr>
                <w:rFonts w:ascii="Verdana" w:hAnsi="Verdana" w:eastAsia="Times New Roman" w:cs="Times New Roman"/>
                <w:b/>
                <w:bCs/>
                <w:sz w:val="20"/>
                <w:szCs w:val="20"/>
                <w:lang w:eastAsia="pl-PL"/>
              </w:rPr>
              <w:t>- przygotowanie do zaliczenia końcowego:</w:t>
            </w:r>
            <w:r w:rsidRPr="00325FE1">
              <w:rPr>
                <w:rFonts w:ascii="Verdana" w:hAnsi="Verdana" w:eastAsia="Times New Roman" w:cs="Times New Roman"/>
                <w:sz w:val="20"/>
                <w:szCs w:val="20"/>
                <w:lang w:eastAsia="pl-PL"/>
              </w:rPr>
              <w:t> </w:t>
            </w:r>
          </w:p>
        </w:tc>
        <w:tc>
          <w:tcPr>
            <w:tcW w:w="3736" w:type="dxa"/>
            <w:gridSpan w:val="2"/>
            <w:vAlign w:val="center"/>
            <w:hideMark/>
          </w:tcPr>
          <w:p w:rsidRPr="00325FE1" w:rsidR="0064454E" w:rsidP="002E1E87" w:rsidRDefault="0064454E" w14:paraId="4080BB0B"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25FE1">
              <w:rPr>
                <w:rFonts w:ascii="Verdana" w:hAnsi="Verdana" w:eastAsia="Times New Roman" w:cs="Times New Roman"/>
                <w:b/>
                <w:bCs/>
                <w:sz w:val="20"/>
                <w:szCs w:val="20"/>
                <w:lang w:eastAsia="pl-PL"/>
              </w:rPr>
              <w:t>60</w:t>
            </w:r>
          </w:p>
        </w:tc>
      </w:tr>
      <w:tr w:rsidRPr="00325FE1" w:rsidR="0064454E" w:rsidTr="002E1E87" w14:paraId="712E36EA" w14:textId="77777777">
        <w:trPr>
          <w:jc w:val="center"/>
        </w:trPr>
        <w:tc>
          <w:tcPr>
            <w:tcW w:w="0" w:type="auto"/>
            <w:vMerge/>
            <w:vAlign w:val="center"/>
            <w:hideMark/>
          </w:tcPr>
          <w:p w:rsidRPr="004063B8" w:rsidR="0064454E" w:rsidP="002E1E87" w:rsidRDefault="0064454E" w14:paraId="4B1C3186" w14:textId="77777777">
            <w:pPr>
              <w:pStyle w:val="Akapitzlist"/>
              <w:numPr>
                <w:ilvl w:val="0"/>
                <w:numId w:val="38"/>
              </w:numPr>
              <w:spacing w:after="120"/>
              <w:rPr>
                <w:rFonts w:ascii="Verdana" w:hAnsi="Verdana"/>
              </w:rPr>
            </w:pPr>
          </w:p>
        </w:tc>
        <w:tc>
          <w:tcPr>
            <w:tcW w:w="4918" w:type="dxa"/>
            <w:hideMark/>
          </w:tcPr>
          <w:p w:rsidRPr="00325FE1" w:rsidR="0064454E" w:rsidP="002E1E87" w:rsidRDefault="0064454E" w14:paraId="13A4CC3B" w14:textId="77777777">
            <w:pPr>
              <w:spacing w:after="120" w:line="240" w:lineRule="auto"/>
              <w:ind w:left="57"/>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Łączna liczba godzin </w:t>
            </w:r>
          </w:p>
        </w:tc>
        <w:tc>
          <w:tcPr>
            <w:tcW w:w="3736" w:type="dxa"/>
            <w:gridSpan w:val="2"/>
            <w:vAlign w:val="center"/>
            <w:hideMark/>
          </w:tcPr>
          <w:p w:rsidRPr="00325FE1" w:rsidR="0064454E" w:rsidP="002E1E87" w:rsidRDefault="0064454E" w14:paraId="343BB226"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25FE1">
              <w:rPr>
                <w:rFonts w:ascii="Verdana" w:hAnsi="Verdana" w:eastAsia="Times New Roman" w:cs="Times New Roman"/>
                <w:b/>
                <w:bCs/>
                <w:sz w:val="20"/>
                <w:szCs w:val="20"/>
                <w:lang w:eastAsia="pl-PL"/>
              </w:rPr>
              <w:t>90</w:t>
            </w:r>
          </w:p>
        </w:tc>
      </w:tr>
      <w:tr w:rsidRPr="00325FE1" w:rsidR="0064454E" w:rsidTr="002E1E87" w14:paraId="7CB83491" w14:textId="77777777">
        <w:trPr>
          <w:jc w:val="center"/>
        </w:trPr>
        <w:tc>
          <w:tcPr>
            <w:tcW w:w="0" w:type="auto"/>
            <w:vMerge/>
            <w:vAlign w:val="center"/>
            <w:hideMark/>
          </w:tcPr>
          <w:p w:rsidRPr="004063B8" w:rsidR="0064454E" w:rsidP="002E1E87" w:rsidRDefault="0064454E" w14:paraId="14FDAA6B" w14:textId="77777777">
            <w:pPr>
              <w:pStyle w:val="Akapitzlist"/>
              <w:numPr>
                <w:ilvl w:val="0"/>
                <w:numId w:val="38"/>
              </w:numPr>
              <w:spacing w:after="120"/>
              <w:rPr>
                <w:rFonts w:ascii="Verdana" w:hAnsi="Verdana"/>
              </w:rPr>
            </w:pPr>
          </w:p>
        </w:tc>
        <w:tc>
          <w:tcPr>
            <w:tcW w:w="4918" w:type="dxa"/>
            <w:hideMark/>
          </w:tcPr>
          <w:p w:rsidRPr="00325FE1" w:rsidR="0064454E" w:rsidP="002E1E87" w:rsidRDefault="0064454E" w14:paraId="627F84A4" w14:textId="77777777">
            <w:pPr>
              <w:spacing w:after="120" w:line="240" w:lineRule="auto"/>
              <w:ind w:left="57"/>
              <w:textAlignment w:val="baseline"/>
              <w:rPr>
                <w:rFonts w:ascii="Verdana" w:hAnsi="Verdana" w:eastAsia="Times New Roman" w:cs="Times New Roman"/>
                <w:sz w:val="20"/>
                <w:szCs w:val="20"/>
                <w:lang w:eastAsia="pl-PL"/>
              </w:rPr>
            </w:pPr>
            <w:r w:rsidRPr="00325FE1">
              <w:rPr>
                <w:rFonts w:ascii="Verdana" w:hAnsi="Verdana" w:eastAsia="Times New Roman" w:cs="Times New Roman"/>
                <w:sz w:val="20"/>
                <w:szCs w:val="20"/>
                <w:lang w:eastAsia="pl-PL"/>
              </w:rPr>
              <w:t>Liczba punktów ECTS (</w:t>
            </w:r>
            <w:r w:rsidRPr="00325FE1">
              <w:rPr>
                <w:rFonts w:ascii="Verdana" w:hAnsi="Verdana" w:eastAsia="Times New Roman" w:cs="Times New Roman"/>
                <w:i/>
                <w:iCs/>
                <w:sz w:val="20"/>
                <w:szCs w:val="20"/>
                <w:lang w:eastAsia="pl-PL"/>
              </w:rPr>
              <w:t>jeśli jest wymagana</w:t>
            </w:r>
            <w:r w:rsidRPr="00325FE1">
              <w:rPr>
                <w:rFonts w:ascii="Verdana" w:hAnsi="Verdana" w:eastAsia="Times New Roman" w:cs="Times New Roman"/>
                <w:sz w:val="20"/>
                <w:szCs w:val="20"/>
                <w:lang w:eastAsia="pl-PL"/>
              </w:rPr>
              <w:t>) </w:t>
            </w:r>
          </w:p>
        </w:tc>
        <w:tc>
          <w:tcPr>
            <w:tcW w:w="3736" w:type="dxa"/>
            <w:gridSpan w:val="2"/>
            <w:vAlign w:val="center"/>
            <w:hideMark/>
          </w:tcPr>
          <w:p w:rsidRPr="00325FE1" w:rsidR="0064454E" w:rsidP="002E1E87" w:rsidRDefault="0064454E" w14:paraId="51106324"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25FE1">
              <w:rPr>
                <w:rFonts w:ascii="Verdana" w:hAnsi="Verdana" w:eastAsia="Times New Roman" w:cs="Times New Roman"/>
                <w:b/>
                <w:bCs/>
                <w:sz w:val="20"/>
                <w:szCs w:val="20"/>
                <w:lang w:eastAsia="pl-PL"/>
              </w:rPr>
              <w:t>3</w:t>
            </w:r>
          </w:p>
        </w:tc>
      </w:tr>
    </w:tbl>
    <w:p w:rsidR="0064454E" w:rsidP="0064454E" w:rsidRDefault="0064454E" w14:paraId="41C58C5F" w14:textId="77777777">
      <w:pPr>
        <w:spacing w:before="120" w:after="0" w:line="240" w:lineRule="auto"/>
        <w:jc w:val="right"/>
        <w:rPr>
          <w:rStyle w:val="eop"/>
          <w:rFonts w:ascii="Verdana" w:hAnsi="Verdana"/>
          <w:color w:val="D13438"/>
          <w:sz w:val="20"/>
          <w:szCs w:val="20"/>
          <w:shd w:val="clear" w:color="auto" w:fill="FFFFFF"/>
        </w:rPr>
      </w:pPr>
      <w:r w:rsidRPr="004063B8">
        <w:rPr>
          <w:rStyle w:val="normaltextrun"/>
          <w:rFonts w:ascii="Verdana" w:hAnsi="Verdana"/>
          <w:color w:val="000000"/>
          <w:sz w:val="20"/>
          <w:szCs w:val="20"/>
          <w:shd w:val="clear" w:color="auto" w:fill="FFFFFF"/>
        </w:rPr>
        <w:t>(oprac. Marta Minkiewicz, styczeń</w:t>
      </w:r>
      <w:r w:rsidRPr="004063B8">
        <w:rPr>
          <w:rFonts w:ascii="Verdana" w:hAnsi="Verdana" w:cs="Calibri"/>
          <w:color w:val="000000"/>
          <w:sz w:val="20"/>
          <w:szCs w:val="20"/>
          <w:shd w:val="clear" w:color="auto" w:fill="FFFFFF"/>
        </w:rPr>
        <w:t xml:space="preserve"> 2025</w:t>
      </w:r>
      <w:r>
        <w:rPr>
          <w:rFonts w:ascii="Verdana" w:hAnsi="Verdana" w:cs="Calibri"/>
          <w:color w:val="000000"/>
          <w:sz w:val="20"/>
          <w:szCs w:val="20"/>
          <w:shd w:val="clear" w:color="auto" w:fill="FFFFFF"/>
        </w:rPr>
        <w:t xml:space="preserve">, </w:t>
      </w:r>
      <w:r w:rsidRPr="2AEC04DE">
        <w:rPr>
          <w:rFonts w:ascii="Verdana" w:hAnsi="Verdana" w:eastAsia="Verdana" w:cs="Verdana"/>
          <w:sz w:val="20"/>
          <w:szCs w:val="20"/>
        </w:rPr>
        <w:t xml:space="preserve">aktualizacja: Magdalena Krzyżostaniak, </w:t>
      </w:r>
      <w:r>
        <w:rPr>
          <w:rFonts w:ascii="Verdana" w:hAnsi="Verdana" w:eastAsia="Verdana" w:cs="Verdana"/>
          <w:sz w:val="20"/>
          <w:szCs w:val="20"/>
        </w:rPr>
        <w:t>czerwiec</w:t>
      </w:r>
      <w:r w:rsidRPr="2AEC04DE">
        <w:rPr>
          <w:rFonts w:ascii="Verdana" w:hAnsi="Verdana" w:eastAsia="Verdana" w:cs="Verdana"/>
          <w:sz w:val="20"/>
          <w:szCs w:val="20"/>
        </w:rPr>
        <w:t xml:space="preserve"> 2025</w:t>
      </w:r>
      <w:r>
        <w:rPr>
          <w:rFonts w:ascii="Verdana" w:hAnsi="Verdana" w:eastAsia="Verdana" w:cs="Verdana"/>
          <w:sz w:val="20"/>
          <w:szCs w:val="20"/>
        </w:rPr>
        <w:t xml:space="preserve">, </w:t>
      </w: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eastAsia="Verdana" w:cs="Verdana"/>
          <w:sz w:val="20"/>
          <w:szCs w:val="20"/>
        </w:rPr>
        <w:t>ZdsJK+Aleksander</w:t>
      </w:r>
      <w:proofErr w:type="spellEnd"/>
      <w:r>
        <w:rPr>
          <w:rFonts w:ascii="Verdana" w:hAnsi="Verdana" w:eastAsia="Verdana" w:cs="Verdana"/>
          <w:sz w:val="20"/>
          <w:szCs w:val="20"/>
        </w:rPr>
        <w:t xml:space="preserve"> Trojanowski</w:t>
      </w:r>
      <w:r w:rsidRPr="004063B8">
        <w:rPr>
          <w:rStyle w:val="normaltextrun"/>
          <w:rFonts w:ascii="Verdana" w:hAnsi="Verdana"/>
          <w:color w:val="000000"/>
          <w:sz w:val="20"/>
          <w:szCs w:val="20"/>
          <w:shd w:val="clear" w:color="auto" w:fill="FFFFFF"/>
        </w:rPr>
        <w:t>)</w:t>
      </w:r>
      <w:r w:rsidRPr="004063B8">
        <w:rPr>
          <w:rStyle w:val="eop"/>
          <w:rFonts w:ascii="Verdana" w:hAnsi="Verdana"/>
          <w:color w:val="D13438"/>
          <w:sz w:val="20"/>
          <w:szCs w:val="20"/>
          <w:shd w:val="clear" w:color="auto" w:fill="FFFFFF"/>
        </w:rPr>
        <w:t> </w:t>
      </w:r>
    </w:p>
    <w:p w:rsidR="0064454E" w:rsidP="0064454E" w:rsidRDefault="0064454E" w14:paraId="52A6EF5A" w14:textId="77777777">
      <w:pPr>
        <w:spacing w:before="240" w:after="120" w:line="240" w:lineRule="auto"/>
        <w:jc w:val="right"/>
        <w:rPr>
          <w:rFonts w:ascii="Verdana" w:hAnsi="Verdana" w:cs="Calibri"/>
          <w:color w:val="000000" w:themeColor="text1"/>
          <w:sz w:val="20"/>
          <w:szCs w:val="20"/>
        </w:rPr>
      </w:pPr>
      <w:bookmarkStart w:name="_Toc120966783" w:id="164"/>
    </w:p>
    <w:p w:rsidR="0064454E" w:rsidP="0064454E" w:rsidRDefault="0064454E" w14:paraId="69393D8A" w14:textId="77777777">
      <w:pPr>
        <w:pStyle w:val="Nagwek2"/>
      </w:pPr>
      <w:bookmarkStart w:name="_Toc196218647" w:id="165"/>
      <w:bookmarkStart w:name="_Toc207816884" w:id="166"/>
      <w:bookmarkStart w:name="_Toc209793635" w:id="167"/>
      <w:r>
        <w:t>Sztuka hiszpańska</w:t>
      </w:r>
      <w:bookmarkEnd w:id="165"/>
      <w:bookmarkEnd w:id="166"/>
      <w:bookmarkEnd w:id="167"/>
    </w:p>
    <w:tbl>
      <w:tblPr>
        <w:tblW w:w="9639" w:type="dxa"/>
        <w:jc w:val="center"/>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76"/>
        <w:gridCol w:w="4944"/>
        <w:gridCol w:w="1409"/>
        <w:gridCol w:w="2610"/>
      </w:tblGrid>
      <w:tr w:rsidRPr="007A7963" w:rsidR="0064454E" w:rsidTr="002E1E87" w14:paraId="488DCCDB" w14:textId="77777777">
        <w:trPr>
          <w:trHeight w:val="15"/>
          <w:jc w:val="center"/>
        </w:trPr>
        <w:tc>
          <w:tcPr>
            <w:tcW w:w="676" w:type="dxa"/>
            <w:tcBorders>
              <w:top w:val="single" w:color="auto" w:sz="8" w:space="0"/>
              <w:left w:val="single" w:color="auto" w:sz="8" w:space="0"/>
              <w:bottom w:val="single" w:color="auto" w:sz="8" w:space="0"/>
              <w:right w:val="single" w:color="auto" w:sz="8" w:space="0"/>
            </w:tcBorders>
            <w:hideMark/>
          </w:tcPr>
          <w:p w:rsidRPr="00D93512" w:rsidR="0064454E" w:rsidP="002E1E87" w:rsidRDefault="0064454E" w14:paraId="53FABBE9" w14:textId="77777777">
            <w:pPr>
              <w:pStyle w:val="Akapitzlist"/>
              <w:numPr>
                <w:ilvl w:val="0"/>
                <w:numId w:val="42"/>
              </w:numPr>
              <w:spacing w:after="120"/>
              <w:jc w:val="right"/>
              <w:textAlignment w:val="baseline"/>
              <w:rPr>
                <w:rFonts w:ascii="Verdana" w:hAnsi="Verdana"/>
              </w:rPr>
            </w:pPr>
          </w:p>
        </w:tc>
        <w:tc>
          <w:tcPr>
            <w:tcW w:w="8963" w:type="dxa"/>
            <w:gridSpan w:val="3"/>
            <w:tcBorders>
              <w:top w:val="single" w:color="auto" w:sz="8" w:space="0"/>
              <w:left w:val="single" w:color="auto" w:sz="8" w:space="0"/>
              <w:bottom w:val="single" w:color="auto" w:sz="8" w:space="0"/>
              <w:right w:val="single" w:color="auto" w:sz="8" w:space="0"/>
            </w:tcBorders>
            <w:hideMark/>
          </w:tcPr>
          <w:p w:rsidRPr="00180606" w:rsidR="0064454E" w:rsidP="002E1E87" w:rsidRDefault="0064454E" w14:paraId="5507BF3F" w14:textId="77777777">
            <w:pPr>
              <w:spacing w:after="120" w:line="240" w:lineRule="auto"/>
              <w:ind w:left="57"/>
              <w:textAlignment w:val="baseline"/>
              <w:rPr>
                <w:rFonts w:ascii="Verdana" w:hAnsi="Verdana" w:eastAsia="Times New Roman" w:cs="Times New Roman"/>
                <w:sz w:val="20"/>
                <w:szCs w:val="20"/>
                <w:lang w:eastAsia="pl-PL"/>
              </w:rPr>
            </w:pPr>
            <w:r w:rsidRPr="00180606">
              <w:rPr>
                <w:rFonts w:ascii="Verdana" w:hAnsi="Verdana" w:eastAsia="Times New Roman" w:cs="Times New Roman"/>
                <w:sz w:val="20"/>
                <w:szCs w:val="20"/>
                <w:lang w:eastAsia="pl-PL"/>
              </w:rPr>
              <w:t xml:space="preserve">Nazwa </w:t>
            </w:r>
            <w:r>
              <w:rPr>
                <w:rFonts w:ascii="Verdana" w:hAnsi="Verdana" w:eastAsia="Times New Roman" w:cs="Times New Roman"/>
                <w:sz w:val="20"/>
                <w:szCs w:val="20"/>
                <w:lang w:eastAsia="pl-PL"/>
              </w:rPr>
              <w:t>przedmiotu</w:t>
            </w:r>
            <w:r w:rsidRPr="00180606">
              <w:rPr>
                <w:rFonts w:ascii="Verdana" w:hAnsi="Verdana" w:eastAsia="Times New Roman" w:cs="Times New Roman"/>
                <w:sz w:val="20"/>
                <w:szCs w:val="20"/>
                <w:lang w:eastAsia="pl-PL"/>
              </w:rPr>
              <w:t xml:space="preserve"> w języku polskim oraz angielskim </w:t>
            </w:r>
          </w:p>
          <w:p w:rsidRPr="009D2D89" w:rsidR="0064454E" w:rsidP="002E1E87" w:rsidRDefault="0064454E" w14:paraId="2540B96B" w14:textId="77777777">
            <w:pPr>
              <w:spacing w:after="120" w:line="240" w:lineRule="auto"/>
              <w:ind w:left="57"/>
              <w:textAlignment w:val="baseline"/>
              <w:rPr>
                <w:rFonts w:ascii="Verdana" w:hAnsi="Verdana" w:eastAsia="Calibri" w:cs="Times New Roman"/>
                <w:b/>
                <w:sz w:val="20"/>
                <w:szCs w:val="20"/>
              </w:rPr>
            </w:pPr>
            <w:r w:rsidRPr="009D2D89">
              <w:rPr>
                <w:rFonts w:ascii="Verdana" w:hAnsi="Verdana" w:eastAsia="Calibri" w:cs="Times New Roman"/>
                <w:b/>
                <w:sz w:val="20"/>
                <w:szCs w:val="20"/>
              </w:rPr>
              <w:t>SZTUKA HISZPAŃSKA</w:t>
            </w:r>
          </w:p>
          <w:p w:rsidRPr="00DC144E" w:rsidR="0064454E" w:rsidP="002E1E87" w:rsidRDefault="0064454E" w14:paraId="3F15F611" w14:textId="77777777">
            <w:pPr>
              <w:spacing w:after="120" w:line="240" w:lineRule="auto"/>
              <w:ind w:left="57"/>
              <w:textAlignment w:val="baseline"/>
              <w:rPr>
                <w:rFonts w:ascii="Verdana" w:hAnsi="Verdana" w:eastAsia="Times New Roman" w:cs="Times New Roman"/>
                <w:b/>
                <w:sz w:val="20"/>
                <w:szCs w:val="20"/>
                <w:lang w:val="en-US" w:eastAsia="pl-PL"/>
              </w:rPr>
            </w:pPr>
            <w:r w:rsidRPr="009D2D89">
              <w:rPr>
                <w:rFonts w:ascii="Verdana" w:hAnsi="Verdana" w:eastAsia="Calibri" w:cs="Times New Roman"/>
                <w:b/>
                <w:sz w:val="20"/>
                <w:szCs w:val="20"/>
              </w:rPr>
              <w:t xml:space="preserve">Spanish </w:t>
            </w:r>
            <w:r>
              <w:rPr>
                <w:rFonts w:ascii="Verdana" w:hAnsi="Verdana" w:eastAsia="Calibri" w:cs="Times New Roman"/>
                <w:b/>
                <w:sz w:val="20"/>
                <w:szCs w:val="20"/>
              </w:rPr>
              <w:t>A</w:t>
            </w:r>
            <w:r w:rsidRPr="009D2D89">
              <w:rPr>
                <w:rFonts w:ascii="Verdana" w:hAnsi="Verdana" w:eastAsia="Calibri" w:cs="Times New Roman"/>
                <w:b/>
                <w:sz w:val="20"/>
                <w:szCs w:val="20"/>
              </w:rPr>
              <w:t>rt</w:t>
            </w:r>
          </w:p>
        </w:tc>
      </w:tr>
      <w:tr w:rsidRPr="00180606" w:rsidR="0064454E" w:rsidTr="002E1E87" w14:paraId="56924E82" w14:textId="77777777">
        <w:trPr>
          <w:trHeight w:val="15"/>
          <w:jc w:val="center"/>
        </w:trPr>
        <w:tc>
          <w:tcPr>
            <w:tcW w:w="676" w:type="dxa"/>
            <w:tcBorders>
              <w:top w:val="single" w:color="auto" w:sz="8" w:space="0"/>
              <w:left w:val="single" w:color="auto" w:sz="8" w:space="0"/>
              <w:bottom w:val="single" w:color="auto" w:sz="8" w:space="0"/>
              <w:right w:val="single" w:color="auto" w:sz="8" w:space="0"/>
            </w:tcBorders>
            <w:hideMark/>
          </w:tcPr>
          <w:p w:rsidRPr="00D93512" w:rsidR="0064454E" w:rsidP="002E1E87" w:rsidRDefault="0064454E" w14:paraId="02F8CFDE" w14:textId="77777777">
            <w:pPr>
              <w:pStyle w:val="Akapitzlist"/>
              <w:numPr>
                <w:ilvl w:val="0"/>
                <w:numId w:val="42"/>
              </w:numPr>
              <w:spacing w:after="120"/>
              <w:jc w:val="right"/>
              <w:textAlignment w:val="baseline"/>
              <w:rPr>
                <w:rFonts w:ascii="Verdana" w:hAnsi="Verdana"/>
                <w:lang w:val="en-US"/>
              </w:rPr>
            </w:pPr>
          </w:p>
        </w:tc>
        <w:tc>
          <w:tcPr>
            <w:tcW w:w="8963" w:type="dxa"/>
            <w:gridSpan w:val="3"/>
            <w:tcBorders>
              <w:top w:val="single" w:color="auto" w:sz="8" w:space="0"/>
              <w:left w:val="single" w:color="auto" w:sz="8" w:space="0"/>
              <w:bottom w:val="single" w:color="auto" w:sz="8" w:space="0"/>
              <w:right w:val="single" w:color="auto" w:sz="8" w:space="0"/>
            </w:tcBorders>
            <w:hideMark/>
          </w:tcPr>
          <w:p w:rsidRPr="00180606" w:rsidR="0064454E" w:rsidP="002E1E87" w:rsidRDefault="0064454E" w14:paraId="1E4B371D" w14:textId="77777777">
            <w:pPr>
              <w:spacing w:after="120" w:line="240" w:lineRule="auto"/>
              <w:ind w:left="57"/>
              <w:textAlignment w:val="baseline"/>
              <w:rPr>
                <w:rFonts w:ascii="Verdana" w:hAnsi="Verdana" w:eastAsia="Times New Roman" w:cs="Times New Roman"/>
                <w:sz w:val="20"/>
                <w:szCs w:val="20"/>
                <w:lang w:eastAsia="pl-PL"/>
              </w:rPr>
            </w:pPr>
            <w:r w:rsidRPr="00180606">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180606" w:rsidR="0064454E" w:rsidP="002E1E87" w:rsidRDefault="0064454E" w14:paraId="468E279B"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Calibri" w:cs="Times New Roman"/>
                <w:b/>
                <w:sz w:val="20"/>
                <w:szCs w:val="20"/>
              </w:rPr>
              <w:t>literaturoznawstwo</w:t>
            </w:r>
          </w:p>
        </w:tc>
      </w:tr>
      <w:tr w:rsidRPr="00180606" w:rsidR="0064454E" w:rsidTr="002E1E87" w14:paraId="7BAE9D70" w14:textId="77777777">
        <w:trPr>
          <w:trHeight w:val="330"/>
          <w:jc w:val="center"/>
        </w:trPr>
        <w:tc>
          <w:tcPr>
            <w:tcW w:w="676" w:type="dxa"/>
            <w:tcBorders>
              <w:top w:val="single" w:color="auto" w:sz="8" w:space="0"/>
              <w:left w:val="single" w:color="auto" w:sz="8" w:space="0"/>
              <w:bottom w:val="single" w:color="auto" w:sz="8" w:space="0"/>
              <w:right w:val="single" w:color="auto" w:sz="8" w:space="0"/>
            </w:tcBorders>
            <w:hideMark/>
          </w:tcPr>
          <w:p w:rsidRPr="00D93512" w:rsidR="0064454E" w:rsidP="002E1E87" w:rsidRDefault="0064454E" w14:paraId="45DAABF7" w14:textId="77777777">
            <w:pPr>
              <w:pStyle w:val="Akapitzlist"/>
              <w:numPr>
                <w:ilvl w:val="0"/>
                <w:numId w:val="42"/>
              </w:numPr>
              <w:spacing w:after="120"/>
              <w:jc w:val="right"/>
              <w:textAlignment w:val="baseline"/>
              <w:rPr>
                <w:rFonts w:ascii="Verdana" w:hAnsi="Verdana"/>
              </w:rPr>
            </w:pPr>
          </w:p>
        </w:tc>
        <w:tc>
          <w:tcPr>
            <w:tcW w:w="8963" w:type="dxa"/>
            <w:gridSpan w:val="3"/>
            <w:tcBorders>
              <w:top w:val="single" w:color="auto" w:sz="8" w:space="0"/>
              <w:left w:val="single" w:color="auto" w:sz="8" w:space="0"/>
              <w:bottom w:val="single" w:color="auto" w:sz="8" w:space="0"/>
              <w:right w:val="single" w:color="auto" w:sz="8" w:space="0"/>
            </w:tcBorders>
            <w:hideMark/>
          </w:tcPr>
          <w:p w:rsidRPr="00180606" w:rsidR="0064454E" w:rsidP="002E1E87" w:rsidRDefault="0064454E" w14:paraId="7103FB4B" w14:textId="77777777">
            <w:pPr>
              <w:spacing w:after="120" w:line="240" w:lineRule="auto"/>
              <w:ind w:left="57"/>
              <w:textAlignment w:val="baseline"/>
              <w:rPr>
                <w:rFonts w:ascii="Verdana" w:hAnsi="Verdana" w:eastAsia="Times New Roman" w:cs="Times New Roman"/>
                <w:sz w:val="20"/>
                <w:szCs w:val="20"/>
                <w:lang w:eastAsia="pl-PL"/>
              </w:rPr>
            </w:pPr>
            <w:r w:rsidRPr="00180606">
              <w:rPr>
                <w:rFonts w:ascii="Verdana" w:hAnsi="Verdana" w:eastAsia="Times New Roman" w:cs="Times New Roman"/>
                <w:sz w:val="20"/>
                <w:szCs w:val="20"/>
                <w:lang w:eastAsia="pl-PL"/>
              </w:rPr>
              <w:t>Język wykładowy </w:t>
            </w:r>
          </w:p>
          <w:p w:rsidRPr="00180606" w:rsidR="0064454E" w:rsidP="002E1E87" w:rsidRDefault="0064454E" w14:paraId="40CC60E9"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Calibri" w:cs="Verdana"/>
                <w:b/>
                <w:color w:val="000000" w:themeColor="text1"/>
                <w:sz w:val="20"/>
                <w:szCs w:val="20"/>
                <w:lang w:eastAsia="pl-PL"/>
              </w:rPr>
              <w:t>polski</w:t>
            </w:r>
          </w:p>
        </w:tc>
      </w:tr>
      <w:tr w:rsidRPr="00180606" w:rsidR="0064454E" w:rsidTr="002E1E87" w14:paraId="5C8A471E" w14:textId="77777777">
        <w:trPr>
          <w:trHeight w:val="15"/>
          <w:jc w:val="center"/>
        </w:trPr>
        <w:tc>
          <w:tcPr>
            <w:tcW w:w="676" w:type="dxa"/>
            <w:tcBorders>
              <w:top w:val="single" w:color="auto" w:sz="8" w:space="0"/>
              <w:left w:val="single" w:color="auto" w:sz="8" w:space="0"/>
              <w:bottom w:val="single" w:color="auto" w:sz="8" w:space="0"/>
              <w:right w:val="single" w:color="auto" w:sz="8" w:space="0"/>
            </w:tcBorders>
            <w:hideMark/>
          </w:tcPr>
          <w:p w:rsidRPr="00D93512" w:rsidR="0064454E" w:rsidP="002E1E87" w:rsidRDefault="0064454E" w14:paraId="74DAC6DF" w14:textId="77777777">
            <w:pPr>
              <w:pStyle w:val="Akapitzlist"/>
              <w:numPr>
                <w:ilvl w:val="0"/>
                <w:numId w:val="42"/>
              </w:numPr>
              <w:spacing w:after="120"/>
              <w:jc w:val="right"/>
              <w:textAlignment w:val="baseline"/>
              <w:rPr>
                <w:rFonts w:ascii="Verdana" w:hAnsi="Verdana"/>
              </w:rPr>
            </w:pPr>
          </w:p>
        </w:tc>
        <w:tc>
          <w:tcPr>
            <w:tcW w:w="8963" w:type="dxa"/>
            <w:gridSpan w:val="3"/>
            <w:tcBorders>
              <w:top w:val="single" w:color="auto" w:sz="8" w:space="0"/>
              <w:left w:val="single" w:color="auto" w:sz="8" w:space="0"/>
              <w:bottom w:val="single" w:color="auto" w:sz="8" w:space="0"/>
              <w:right w:val="single" w:color="auto" w:sz="8" w:space="0"/>
            </w:tcBorders>
            <w:hideMark/>
          </w:tcPr>
          <w:p w:rsidRPr="00180606" w:rsidR="0064454E" w:rsidP="002E1E87" w:rsidRDefault="0064454E" w14:paraId="080C5C84" w14:textId="77777777">
            <w:pPr>
              <w:spacing w:after="120" w:line="240" w:lineRule="auto"/>
              <w:ind w:left="57"/>
              <w:textAlignment w:val="baseline"/>
              <w:rPr>
                <w:rFonts w:ascii="Verdana" w:hAnsi="Verdana" w:eastAsia="Times New Roman" w:cs="Times New Roman"/>
                <w:sz w:val="20"/>
                <w:szCs w:val="20"/>
                <w:lang w:eastAsia="pl-PL"/>
              </w:rPr>
            </w:pPr>
            <w:r w:rsidRPr="00180606">
              <w:rPr>
                <w:rFonts w:ascii="Verdana" w:hAnsi="Verdana" w:eastAsia="Times New Roman" w:cs="Times New Roman"/>
                <w:sz w:val="20"/>
                <w:szCs w:val="20"/>
                <w:lang w:eastAsia="pl-PL"/>
              </w:rPr>
              <w:t>Jednostka prowadząca przedmiot </w:t>
            </w:r>
          </w:p>
          <w:p w:rsidRPr="00180606" w:rsidR="0064454E" w:rsidP="002E1E87" w:rsidRDefault="0064454E" w14:paraId="5D45DF09" w14:textId="77777777">
            <w:pPr>
              <w:spacing w:after="120" w:line="240" w:lineRule="auto"/>
              <w:ind w:left="57"/>
              <w:textAlignment w:val="baseline"/>
              <w:rPr>
                <w:rFonts w:ascii="Verdana" w:hAnsi="Verdana" w:eastAsia="Times New Roman" w:cs="Times New Roman"/>
                <w:b/>
                <w:bCs/>
                <w:sz w:val="20"/>
                <w:szCs w:val="20"/>
                <w:lang w:eastAsia="pl-PL"/>
              </w:rPr>
            </w:pPr>
            <w:r w:rsidRPr="00180606">
              <w:rPr>
                <w:rFonts w:ascii="Verdana" w:hAnsi="Verdana" w:eastAsia="Times New Roman" w:cs="Times New Roman"/>
                <w:b/>
                <w:bCs/>
                <w:sz w:val="20"/>
                <w:szCs w:val="20"/>
                <w:lang w:eastAsia="pl-PL"/>
              </w:rPr>
              <w:t>Instytut Filologii Romańskiej</w:t>
            </w:r>
          </w:p>
        </w:tc>
      </w:tr>
      <w:tr w:rsidRPr="00180606" w:rsidR="0064454E" w:rsidTr="002E1E87" w14:paraId="1B0EB852" w14:textId="77777777">
        <w:trPr>
          <w:trHeight w:val="15"/>
          <w:jc w:val="center"/>
        </w:trPr>
        <w:tc>
          <w:tcPr>
            <w:tcW w:w="676" w:type="dxa"/>
            <w:tcBorders>
              <w:top w:val="single" w:color="auto" w:sz="8" w:space="0"/>
              <w:left w:val="single" w:color="auto" w:sz="8" w:space="0"/>
              <w:bottom w:val="single" w:color="auto" w:sz="8" w:space="0"/>
              <w:right w:val="single" w:color="auto" w:sz="8" w:space="0"/>
            </w:tcBorders>
            <w:hideMark/>
          </w:tcPr>
          <w:p w:rsidRPr="00D93512" w:rsidR="0064454E" w:rsidP="002E1E87" w:rsidRDefault="0064454E" w14:paraId="3FD7247D" w14:textId="77777777">
            <w:pPr>
              <w:pStyle w:val="Akapitzlist"/>
              <w:numPr>
                <w:ilvl w:val="0"/>
                <w:numId w:val="42"/>
              </w:numPr>
              <w:spacing w:after="120"/>
              <w:jc w:val="right"/>
              <w:textAlignment w:val="baseline"/>
              <w:rPr>
                <w:rFonts w:ascii="Verdana" w:hAnsi="Verdana"/>
              </w:rPr>
            </w:pPr>
          </w:p>
        </w:tc>
        <w:tc>
          <w:tcPr>
            <w:tcW w:w="8963" w:type="dxa"/>
            <w:gridSpan w:val="3"/>
            <w:tcBorders>
              <w:top w:val="single" w:color="auto" w:sz="8" w:space="0"/>
              <w:left w:val="single" w:color="auto" w:sz="8" w:space="0"/>
              <w:bottom w:val="single" w:color="auto" w:sz="8" w:space="0"/>
              <w:right w:val="single" w:color="auto" w:sz="8" w:space="0"/>
            </w:tcBorders>
            <w:hideMark/>
          </w:tcPr>
          <w:p w:rsidRPr="00180606" w:rsidR="0064454E" w:rsidP="002E1E87" w:rsidRDefault="0064454E" w14:paraId="3B9F9A0A" w14:textId="77777777">
            <w:pPr>
              <w:spacing w:after="120" w:line="240" w:lineRule="auto"/>
              <w:ind w:left="57"/>
              <w:textAlignment w:val="baseline"/>
              <w:rPr>
                <w:rFonts w:ascii="Verdana" w:hAnsi="Verdana" w:eastAsia="Times New Roman" w:cs="Times New Roman"/>
                <w:sz w:val="20"/>
                <w:szCs w:val="20"/>
                <w:lang w:eastAsia="pl-PL"/>
              </w:rPr>
            </w:pPr>
            <w:r w:rsidRPr="00180606">
              <w:rPr>
                <w:rFonts w:ascii="Verdana" w:hAnsi="Verdana" w:eastAsia="Times New Roman" w:cs="Times New Roman"/>
                <w:sz w:val="20"/>
                <w:szCs w:val="20"/>
                <w:lang w:eastAsia="pl-PL"/>
              </w:rPr>
              <w:t xml:space="preserve">Rodzaj </w:t>
            </w:r>
            <w:r>
              <w:rPr>
                <w:rFonts w:ascii="Verdana" w:hAnsi="Verdana" w:eastAsia="Times New Roman" w:cs="Times New Roman"/>
                <w:sz w:val="20"/>
                <w:szCs w:val="20"/>
                <w:lang w:eastAsia="pl-PL"/>
              </w:rPr>
              <w:t>przedmiotu</w:t>
            </w:r>
            <w:r w:rsidRPr="00180606">
              <w:rPr>
                <w:rFonts w:ascii="Verdana" w:hAnsi="Verdana" w:eastAsia="Times New Roman" w:cs="Times New Roman"/>
                <w:sz w:val="20"/>
                <w:szCs w:val="20"/>
                <w:lang w:eastAsia="pl-PL"/>
              </w:rPr>
              <w:t xml:space="preserve"> </w:t>
            </w:r>
          </w:p>
          <w:p w:rsidRPr="00180606" w:rsidR="0064454E" w:rsidP="002E1E87" w:rsidRDefault="0064454E" w14:paraId="74E5482C" w14:textId="77777777">
            <w:pPr>
              <w:spacing w:after="120" w:line="240" w:lineRule="auto"/>
              <w:ind w:left="57"/>
              <w:textAlignment w:val="baseline"/>
              <w:rPr>
                <w:rFonts w:ascii="Verdana" w:hAnsi="Verdana" w:eastAsia="Times New Roman" w:cs="Times New Roman"/>
                <w:b/>
                <w:bCs/>
                <w:sz w:val="20"/>
                <w:szCs w:val="20"/>
                <w:lang w:eastAsia="pl-PL"/>
              </w:rPr>
            </w:pPr>
            <w:r w:rsidRPr="00A631DC">
              <w:rPr>
                <w:rFonts w:ascii="Verdana" w:hAnsi="Verdana" w:eastAsia="Times New Roman" w:cs="Times New Roman"/>
                <w:b/>
                <w:bCs/>
                <w:sz w:val="20"/>
                <w:szCs w:val="20"/>
                <w:lang w:eastAsia="pl-PL"/>
              </w:rPr>
              <w:t>przedmiot do wyboru (literaturoznawczy)</w:t>
            </w:r>
          </w:p>
        </w:tc>
      </w:tr>
      <w:tr w:rsidRPr="00180606" w:rsidR="0064454E" w:rsidTr="002E1E87" w14:paraId="1352D08D" w14:textId="77777777">
        <w:trPr>
          <w:trHeight w:val="15"/>
          <w:jc w:val="center"/>
        </w:trPr>
        <w:tc>
          <w:tcPr>
            <w:tcW w:w="676" w:type="dxa"/>
            <w:tcBorders>
              <w:top w:val="single" w:color="auto" w:sz="8" w:space="0"/>
              <w:left w:val="single" w:color="auto" w:sz="8" w:space="0"/>
              <w:bottom w:val="single" w:color="auto" w:sz="8" w:space="0"/>
              <w:right w:val="single" w:color="auto" w:sz="8" w:space="0"/>
            </w:tcBorders>
            <w:hideMark/>
          </w:tcPr>
          <w:p w:rsidRPr="00D93512" w:rsidR="0064454E" w:rsidP="002E1E87" w:rsidRDefault="0064454E" w14:paraId="1EC1F0D7" w14:textId="77777777">
            <w:pPr>
              <w:pStyle w:val="Akapitzlist"/>
              <w:numPr>
                <w:ilvl w:val="0"/>
                <w:numId w:val="42"/>
              </w:numPr>
              <w:spacing w:after="120"/>
              <w:jc w:val="right"/>
              <w:textAlignment w:val="baseline"/>
              <w:rPr>
                <w:rFonts w:ascii="Verdana" w:hAnsi="Verdana"/>
              </w:rPr>
            </w:pPr>
          </w:p>
        </w:tc>
        <w:tc>
          <w:tcPr>
            <w:tcW w:w="8963" w:type="dxa"/>
            <w:gridSpan w:val="3"/>
            <w:tcBorders>
              <w:top w:val="single" w:color="auto" w:sz="8" w:space="0"/>
              <w:left w:val="single" w:color="auto" w:sz="8" w:space="0"/>
              <w:bottom w:val="single" w:color="auto" w:sz="8" w:space="0"/>
              <w:right w:val="single" w:color="auto" w:sz="8" w:space="0"/>
            </w:tcBorders>
            <w:hideMark/>
          </w:tcPr>
          <w:p w:rsidRPr="00180606" w:rsidR="0064454E" w:rsidP="002E1E87" w:rsidRDefault="0064454E" w14:paraId="114133C9" w14:textId="77777777">
            <w:pPr>
              <w:spacing w:after="120" w:line="240" w:lineRule="auto"/>
              <w:ind w:left="57"/>
              <w:textAlignment w:val="baseline"/>
              <w:rPr>
                <w:rFonts w:ascii="Verdana" w:hAnsi="Verdana" w:eastAsia="Times New Roman" w:cs="Times New Roman"/>
                <w:sz w:val="20"/>
                <w:szCs w:val="20"/>
                <w:lang w:eastAsia="pl-PL"/>
              </w:rPr>
            </w:pPr>
            <w:r w:rsidRPr="00180606">
              <w:rPr>
                <w:rFonts w:ascii="Verdana" w:hAnsi="Verdana" w:eastAsia="Times New Roman" w:cs="Times New Roman"/>
                <w:sz w:val="20"/>
                <w:szCs w:val="20"/>
                <w:lang w:eastAsia="pl-PL"/>
              </w:rPr>
              <w:t>Kierunek studiów </w:t>
            </w:r>
          </w:p>
          <w:p w:rsidRPr="00180606" w:rsidR="0064454E" w:rsidP="002E1E87" w:rsidRDefault="0064454E" w14:paraId="0D6C6B08" w14:textId="77777777">
            <w:pPr>
              <w:spacing w:after="120" w:line="240" w:lineRule="auto"/>
              <w:ind w:left="57"/>
              <w:textAlignment w:val="baseline"/>
              <w:rPr>
                <w:rFonts w:ascii="Verdana" w:hAnsi="Verdana" w:eastAsia="Times New Roman" w:cs="Times New Roman"/>
                <w:b/>
                <w:bCs/>
                <w:sz w:val="20"/>
                <w:szCs w:val="20"/>
                <w:lang w:eastAsia="pl-PL"/>
              </w:rPr>
            </w:pPr>
            <w:r w:rsidRPr="00180606">
              <w:rPr>
                <w:rFonts w:ascii="Verdana" w:hAnsi="Verdana" w:eastAsia="Times New Roman" w:cs="Times New Roman"/>
                <w:b/>
                <w:bCs/>
                <w:sz w:val="20"/>
                <w:szCs w:val="20"/>
                <w:lang w:eastAsia="pl-PL"/>
              </w:rPr>
              <w:t>filologia francuska</w:t>
            </w:r>
            <w:r>
              <w:rPr>
                <w:rFonts w:ascii="Verdana" w:hAnsi="Verdana" w:eastAsia="Times New Roman" w:cs="Times New Roman"/>
                <w:b/>
                <w:bCs/>
                <w:sz w:val="20"/>
                <w:szCs w:val="20"/>
                <w:lang w:eastAsia="pl-PL"/>
              </w:rPr>
              <w:t>, filologia hiszpańska, italianistyka</w:t>
            </w:r>
          </w:p>
        </w:tc>
      </w:tr>
      <w:tr w:rsidRPr="00180606" w:rsidR="0064454E" w:rsidTr="002E1E87" w14:paraId="1D34FB81" w14:textId="77777777">
        <w:trPr>
          <w:trHeight w:val="15"/>
          <w:jc w:val="center"/>
        </w:trPr>
        <w:tc>
          <w:tcPr>
            <w:tcW w:w="676" w:type="dxa"/>
            <w:tcBorders>
              <w:top w:val="single" w:color="auto" w:sz="8" w:space="0"/>
              <w:left w:val="single" w:color="auto" w:sz="8" w:space="0"/>
              <w:bottom w:val="single" w:color="auto" w:sz="8" w:space="0"/>
              <w:right w:val="single" w:color="auto" w:sz="8" w:space="0"/>
            </w:tcBorders>
            <w:hideMark/>
          </w:tcPr>
          <w:p w:rsidRPr="00D93512" w:rsidR="0064454E" w:rsidP="002E1E87" w:rsidRDefault="0064454E" w14:paraId="6B175F00" w14:textId="77777777">
            <w:pPr>
              <w:pStyle w:val="Akapitzlist"/>
              <w:numPr>
                <w:ilvl w:val="0"/>
                <w:numId w:val="42"/>
              </w:numPr>
              <w:spacing w:after="120"/>
              <w:jc w:val="right"/>
              <w:textAlignment w:val="baseline"/>
              <w:rPr>
                <w:rFonts w:ascii="Verdana" w:hAnsi="Verdana"/>
              </w:rPr>
            </w:pPr>
          </w:p>
        </w:tc>
        <w:tc>
          <w:tcPr>
            <w:tcW w:w="8963" w:type="dxa"/>
            <w:gridSpan w:val="3"/>
            <w:tcBorders>
              <w:top w:val="single" w:color="auto" w:sz="8" w:space="0"/>
              <w:left w:val="single" w:color="auto" w:sz="8" w:space="0"/>
              <w:bottom w:val="single" w:color="auto" w:sz="8" w:space="0"/>
              <w:right w:val="single" w:color="auto" w:sz="8" w:space="0"/>
            </w:tcBorders>
            <w:hideMark/>
          </w:tcPr>
          <w:p w:rsidRPr="00180606" w:rsidR="0064454E" w:rsidP="002E1E87" w:rsidRDefault="0064454E" w14:paraId="7AA48286" w14:textId="77777777">
            <w:pPr>
              <w:spacing w:after="120" w:line="240" w:lineRule="auto"/>
              <w:ind w:left="57"/>
              <w:textAlignment w:val="baseline"/>
              <w:rPr>
                <w:rFonts w:ascii="Verdana" w:hAnsi="Verdana" w:eastAsia="Times New Roman" w:cs="Times New Roman"/>
                <w:sz w:val="20"/>
                <w:szCs w:val="20"/>
                <w:lang w:eastAsia="pl-PL"/>
              </w:rPr>
            </w:pPr>
            <w:r w:rsidRPr="00180606">
              <w:rPr>
                <w:rFonts w:ascii="Verdana" w:hAnsi="Verdana" w:eastAsia="Times New Roman" w:cs="Times New Roman"/>
                <w:sz w:val="20"/>
                <w:szCs w:val="20"/>
                <w:lang w:eastAsia="pl-PL"/>
              </w:rPr>
              <w:t xml:space="preserve">Poziom studiów </w:t>
            </w:r>
          </w:p>
          <w:p w:rsidRPr="00180606" w:rsidR="0064454E" w:rsidP="002E1E87" w:rsidRDefault="0064454E" w14:paraId="143054E1" w14:textId="77777777">
            <w:pPr>
              <w:spacing w:after="120" w:line="240" w:lineRule="auto"/>
              <w:ind w:left="57"/>
              <w:textAlignment w:val="baseline"/>
              <w:rPr>
                <w:rFonts w:ascii="Verdana" w:hAnsi="Verdana" w:eastAsia="Times New Roman" w:cs="Times New Roman"/>
                <w:b/>
                <w:bCs/>
                <w:sz w:val="20"/>
                <w:szCs w:val="20"/>
                <w:lang w:eastAsia="pl-PL"/>
              </w:rPr>
            </w:pPr>
            <w:r w:rsidRPr="794DECB8">
              <w:rPr>
                <w:rFonts w:ascii="Verdana" w:hAnsi="Verdana" w:eastAsia="Calibri" w:cs="Verdana"/>
                <w:b/>
                <w:color w:val="000000" w:themeColor="text1"/>
                <w:sz w:val="20"/>
                <w:szCs w:val="20"/>
                <w:lang w:eastAsia="pl-PL"/>
              </w:rPr>
              <w:t>I</w:t>
            </w:r>
          </w:p>
        </w:tc>
      </w:tr>
      <w:tr w:rsidRPr="00180606" w:rsidR="0064454E" w:rsidTr="002E1E87" w14:paraId="2E34B41E" w14:textId="77777777">
        <w:trPr>
          <w:trHeight w:val="15"/>
          <w:jc w:val="center"/>
        </w:trPr>
        <w:tc>
          <w:tcPr>
            <w:tcW w:w="676" w:type="dxa"/>
            <w:tcBorders>
              <w:top w:val="single" w:color="auto" w:sz="8" w:space="0"/>
              <w:left w:val="single" w:color="auto" w:sz="8" w:space="0"/>
              <w:bottom w:val="single" w:color="auto" w:sz="8" w:space="0"/>
              <w:right w:val="single" w:color="auto" w:sz="8" w:space="0"/>
            </w:tcBorders>
            <w:hideMark/>
          </w:tcPr>
          <w:p w:rsidRPr="00D93512" w:rsidR="0064454E" w:rsidP="002E1E87" w:rsidRDefault="0064454E" w14:paraId="14A14D72" w14:textId="77777777">
            <w:pPr>
              <w:pStyle w:val="Akapitzlist"/>
              <w:numPr>
                <w:ilvl w:val="0"/>
                <w:numId w:val="42"/>
              </w:numPr>
              <w:spacing w:after="120"/>
              <w:jc w:val="right"/>
              <w:textAlignment w:val="baseline"/>
              <w:rPr>
                <w:rFonts w:ascii="Verdana" w:hAnsi="Verdana"/>
              </w:rPr>
            </w:pPr>
          </w:p>
        </w:tc>
        <w:tc>
          <w:tcPr>
            <w:tcW w:w="8963" w:type="dxa"/>
            <w:gridSpan w:val="3"/>
            <w:tcBorders>
              <w:top w:val="single" w:color="auto" w:sz="8" w:space="0"/>
              <w:left w:val="single" w:color="auto" w:sz="8" w:space="0"/>
              <w:bottom w:val="single" w:color="auto" w:sz="8" w:space="0"/>
              <w:right w:val="single" w:color="auto" w:sz="8" w:space="0"/>
            </w:tcBorders>
            <w:hideMark/>
          </w:tcPr>
          <w:p w:rsidRPr="00180606" w:rsidR="0064454E" w:rsidP="002E1E87" w:rsidRDefault="0064454E" w14:paraId="0B24D021" w14:textId="77777777">
            <w:pPr>
              <w:spacing w:after="120" w:line="240" w:lineRule="auto"/>
              <w:ind w:left="57"/>
              <w:textAlignment w:val="baseline"/>
              <w:rPr>
                <w:rFonts w:ascii="Verdana" w:hAnsi="Verdana" w:eastAsia="Times New Roman" w:cs="Times New Roman"/>
                <w:sz w:val="20"/>
                <w:szCs w:val="20"/>
                <w:lang w:eastAsia="pl-PL"/>
              </w:rPr>
            </w:pPr>
            <w:r w:rsidRPr="00180606">
              <w:rPr>
                <w:rFonts w:ascii="Verdana" w:hAnsi="Verdana" w:eastAsia="Times New Roman" w:cs="Times New Roman"/>
                <w:sz w:val="20"/>
                <w:szCs w:val="20"/>
                <w:lang w:eastAsia="pl-PL"/>
              </w:rPr>
              <w:t>Rok studiów </w:t>
            </w:r>
          </w:p>
          <w:p w:rsidRPr="00180606" w:rsidR="0064454E" w:rsidP="002E1E87" w:rsidRDefault="0064454E" w14:paraId="1E5140EE"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Calibri" w:cs="Verdana"/>
                <w:b/>
                <w:color w:val="000000" w:themeColor="text1"/>
                <w:sz w:val="20"/>
                <w:szCs w:val="20"/>
                <w:lang w:eastAsia="pl-PL"/>
              </w:rPr>
              <w:t xml:space="preserve">I, </w:t>
            </w:r>
            <w:r w:rsidRPr="794DECB8">
              <w:rPr>
                <w:rFonts w:ascii="Verdana" w:hAnsi="Verdana" w:eastAsia="Calibri" w:cs="Verdana"/>
                <w:b/>
                <w:color w:val="000000" w:themeColor="text1"/>
                <w:sz w:val="20"/>
                <w:szCs w:val="20"/>
                <w:lang w:eastAsia="pl-PL"/>
              </w:rPr>
              <w:t>II</w:t>
            </w:r>
            <w:r>
              <w:rPr>
                <w:rFonts w:ascii="Verdana" w:hAnsi="Verdana" w:eastAsia="Calibri" w:cs="Verdana"/>
                <w:b/>
                <w:color w:val="000000" w:themeColor="text1"/>
                <w:sz w:val="20"/>
                <w:szCs w:val="20"/>
                <w:lang w:eastAsia="pl-PL"/>
              </w:rPr>
              <w:t>, III</w:t>
            </w:r>
          </w:p>
        </w:tc>
      </w:tr>
      <w:tr w:rsidRPr="00180606" w:rsidR="0064454E" w:rsidTr="002E1E87" w14:paraId="64CDD4DB" w14:textId="77777777">
        <w:trPr>
          <w:trHeight w:val="15"/>
          <w:jc w:val="center"/>
        </w:trPr>
        <w:tc>
          <w:tcPr>
            <w:tcW w:w="676" w:type="dxa"/>
            <w:tcBorders>
              <w:top w:val="single" w:color="auto" w:sz="8" w:space="0"/>
              <w:left w:val="single" w:color="auto" w:sz="8" w:space="0"/>
              <w:bottom w:val="single" w:color="auto" w:sz="8" w:space="0"/>
              <w:right w:val="single" w:color="auto" w:sz="8" w:space="0"/>
            </w:tcBorders>
            <w:hideMark/>
          </w:tcPr>
          <w:p w:rsidRPr="00D93512" w:rsidR="0064454E" w:rsidP="002E1E87" w:rsidRDefault="0064454E" w14:paraId="36EEAB94" w14:textId="77777777">
            <w:pPr>
              <w:pStyle w:val="Akapitzlist"/>
              <w:numPr>
                <w:ilvl w:val="0"/>
                <w:numId w:val="42"/>
              </w:numPr>
              <w:spacing w:after="120"/>
              <w:jc w:val="right"/>
              <w:textAlignment w:val="baseline"/>
              <w:rPr>
                <w:rFonts w:ascii="Verdana" w:hAnsi="Verdana"/>
              </w:rPr>
            </w:pPr>
          </w:p>
        </w:tc>
        <w:tc>
          <w:tcPr>
            <w:tcW w:w="8963" w:type="dxa"/>
            <w:gridSpan w:val="3"/>
            <w:tcBorders>
              <w:top w:val="single" w:color="auto" w:sz="8" w:space="0"/>
              <w:left w:val="single" w:color="auto" w:sz="8" w:space="0"/>
              <w:bottom w:val="single" w:color="auto" w:sz="8" w:space="0"/>
              <w:right w:val="single" w:color="auto" w:sz="8" w:space="0"/>
            </w:tcBorders>
            <w:hideMark/>
          </w:tcPr>
          <w:p w:rsidRPr="00180606" w:rsidR="0064454E" w:rsidP="002E1E87" w:rsidRDefault="0064454E" w14:paraId="7D392DF2" w14:textId="77777777">
            <w:pPr>
              <w:spacing w:after="120" w:line="240" w:lineRule="auto"/>
              <w:ind w:left="57"/>
              <w:textAlignment w:val="baseline"/>
              <w:rPr>
                <w:rFonts w:ascii="Verdana" w:hAnsi="Verdana" w:eastAsia="Times New Roman" w:cs="Times New Roman"/>
                <w:sz w:val="20"/>
                <w:szCs w:val="20"/>
                <w:lang w:eastAsia="pl-PL"/>
              </w:rPr>
            </w:pPr>
            <w:r w:rsidRPr="00180606">
              <w:rPr>
                <w:rFonts w:ascii="Verdana" w:hAnsi="Verdana" w:eastAsia="Times New Roman" w:cs="Times New Roman"/>
                <w:sz w:val="20"/>
                <w:szCs w:val="20"/>
                <w:lang w:eastAsia="pl-PL"/>
              </w:rPr>
              <w:t>Semestr </w:t>
            </w:r>
          </w:p>
          <w:p w:rsidRPr="00180606" w:rsidR="0064454E" w:rsidP="002E1E87" w:rsidRDefault="0064454E" w14:paraId="15A48D4F" w14:textId="77777777">
            <w:pPr>
              <w:spacing w:after="120" w:line="240" w:lineRule="auto"/>
              <w:ind w:left="57"/>
              <w:textAlignment w:val="baseline"/>
              <w:rPr>
                <w:rFonts w:ascii="Verdana" w:hAnsi="Verdana" w:eastAsia="Calibri" w:cs="Verdana"/>
                <w:b/>
                <w:color w:val="000000" w:themeColor="text1"/>
                <w:sz w:val="20"/>
                <w:szCs w:val="20"/>
                <w:lang w:eastAsia="pl-PL"/>
              </w:rPr>
            </w:pPr>
            <w:r>
              <w:rPr>
                <w:rFonts w:ascii="Verdana" w:hAnsi="Verdana" w:eastAsia="Calibri" w:cs="Verdana"/>
                <w:b/>
                <w:color w:val="000000" w:themeColor="text1"/>
                <w:sz w:val="20"/>
                <w:szCs w:val="20"/>
                <w:lang w:eastAsia="pl-PL"/>
              </w:rPr>
              <w:t>zimowy lub letni</w:t>
            </w:r>
          </w:p>
        </w:tc>
      </w:tr>
      <w:tr w:rsidRPr="00180606" w:rsidR="0064454E" w:rsidTr="002E1E87" w14:paraId="063E4C86" w14:textId="77777777">
        <w:trPr>
          <w:trHeight w:val="15"/>
          <w:jc w:val="center"/>
        </w:trPr>
        <w:tc>
          <w:tcPr>
            <w:tcW w:w="676" w:type="dxa"/>
            <w:tcBorders>
              <w:top w:val="single" w:color="auto" w:sz="8" w:space="0"/>
              <w:left w:val="single" w:color="auto" w:sz="8" w:space="0"/>
              <w:bottom w:val="single" w:color="auto" w:sz="8" w:space="0"/>
              <w:right w:val="single" w:color="auto" w:sz="8" w:space="0"/>
            </w:tcBorders>
            <w:hideMark/>
          </w:tcPr>
          <w:p w:rsidRPr="00D93512" w:rsidR="0064454E" w:rsidP="002E1E87" w:rsidRDefault="0064454E" w14:paraId="476BC880" w14:textId="77777777">
            <w:pPr>
              <w:pStyle w:val="Akapitzlist"/>
              <w:numPr>
                <w:ilvl w:val="0"/>
                <w:numId w:val="42"/>
              </w:numPr>
              <w:spacing w:after="120"/>
              <w:jc w:val="right"/>
              <w:textAlignment w:val="baseline"/>
              <w:rPr>
                <w:rFonts w:ascii="Verdana" w:hAnsi="Verdana"/>
              </w:rPr>
            </w:pPr>
          </w:p>
        </w:tc>
        <w:tc>
          <w:tcPr>
            <w:tcW w:w="8963" w:type="dxa"/>
            <w:gridSpan w:val="3"/>
            <w:tcBorders>
              <w:top w:val="single" w:color="auto" w:sz="8" w:space="0"/>
              <w:left w:val="single" w:color="auto" w:sz="8" w:space="0"/>
              <w:bottom w:val="single" w:color="auto" w:sz="8" w:space="0"/>
              <w:right w:val="single" w:color="auto" w:sz="8" w:space="0"/>
            </w:tcBorders>
            <w:hideMark/>
          </w:tcPr>
          <w:p w:rsidRPr="00180606" w:rsidR="0064454E" w:rsidP="002E1E87" w:rsidRDefault="0064454E" w14:paraId="0CF7A268" w14:textId="77777777">
            <w:pPr>
              <w:spacing w:after="120" w:line="240" w:lineRule="auto"/>
              <w:ind w:left="57"/>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Forma zajęć i liczba godzin:</w:t>
            </w:r>
            <w:r w:rsidRPr="00180606">
              <w:rPr>
                <w:rFonts w:ascii="Verdana" w:hAnsi="Verdana" w:eastAsia="Times New Roman" w:cs="Times New Roman"/>
                <w:sz w:val="20"/>
                <w:szCs w:val="20"/>
                <w:lang w:eastAsia="pl-PL"/>
              </w:rPr>
              <w:t xml:space="preserve"> </w:t>
            </w:r>
          </w:p>
          <w:p w:rsidRPr="00180606" w:rsidR="0064454E" w:rsidP="002E1E87" w:rsidRDefault="0064454E" w14:paraId="131E2356" w14:textId="77777777">
            <w:pPr>
              <w:spacing w:after="120" w:line="240" w:lineRule="auto"/>
              <w:ind w:left="57"/>
              <w:textAlignment w:val="baseline"/>
              <w:rPr>
                <w:rFonts w:ascii="Verdana" w:hAnsi="Verdana" w:eastAsia="Times New Roman" w:cs="Times New Roman"/>
                <w:sz w:val="20"/>
                <w:szCs w:val="20"/>
                <w:lang w:eastAsia="pl-PL"/>
              </w:rPr>
            </w:pPr>
            <w:r>
              <w:rPr>
                <w:rFonts w:ascii="Verdana" w:hAnsi="Verdana" w:eastAsia="Calibri" w:cs="Verdana"/>
                <w:b/>
                <w:color w:val="000000" w:themeColor="text1"/>
                <w:sz w:val="20"/>
                <w:szCs w:val="20"/>
                <w:lang w:eastAsia="pl-PL"/>
              </w:rPr>
              <w:t>konwersatorium</w:t>
            </w:r>
            <w:r w:rsidRPr="794DECB8">
              <w:rPr>
                <w:rFonts w:ascii="Verdana" w:hAnsi="Verdana" w:eastAsia="Calibri" w:cs="Verdana"/>
                <w:b/>
                <w:color w:val="000000" w:themeColor="text1"/>
                <w:sz w:val="20"/>
                <w:szCs w:val="20"/>
                <w:lang w:eastAsia="pl-PL"/>
              </w:rPr>
              <w:t>, 30 godzin</w:t>
            </w:r>
          </w:p>
        </w:tc>
      </w:tr>
      <w:tr w:rsidRPr="00180606" w:rsidR="0064454E" w:rsidTr="002E1E87" w14:paraId="33695404" w14:textId="77777777">
        <w:trPr>
          <w:trHeight w:val="750"/>
          <w:jc w:val="center"/>
        </w:trPr>
        <w:tc>
          <w:tcPr>
            <w:tcW w:w="676" w:type="dxa"/>
            <w:tcBorders>
              <w:top w:val="single" w:color="auto" w:sz="8" w:space="0"/>
              <w:left w:val="single" w:color="auto" w:sz="8" w:space="0"/>
              <w:bottom w:val="single" w:color="auto" w:sz="8" w:space="0"/>
              <w:right w:val="single" w:color="auto" w:sz="8" w:space="0"/>
            </w:tcBorders>
            <w:hideMark/>
          </w:tcPr>
          <w:p w:rsidRPr="00D93512" w:rsidR="0064454E" w:rsidP="002E1E87" w:rsidRDefault="0064454E" w14:paraId="1F0A5F96" w14:textId="77777777">
            <w:pPr>
              <w:pStyle w:val="Akapitzlist"/>
              <w:numPr>
                <w:ilvl w:val="0"/>
                <w:numId w:val="42"/>
              </w:numPr>
              <w:spacing w:after="120"/>
              <w:jc w:val="right"/>
              <w:textAlignment w:val="baseline"/>
              <w:rPr>
                <w:rFonts w:ascii="Verdana" w:hAnsi="Verdana"/>
              </w:rPr>
            </w:pPr>
          </w:p>
        </w:tc>
        <w:tc>
          <w:tcPr>
            <w:tcW w:w="8963" w:type="dxa"/>
            <w:gridSpan w:val="3"/>
            <w:tcBorders>
              <w:top w:val="single" w:color="auto" w:sz="8" w:space="0"/>
              <w:left w:val="single" w:color="auto" w:sz="8" w:space="0"/>
              <w:bottom w:val="single" w:color="auto" w:sz="8" w:space="0"/>
              <w:right w:val="single" w:color="auto" w:sz="8" w:space="0"/>
            </w:tcBorders>
            <w:hideMark/>
          </w:tcPr>
          <w:p w:rsidR="0064454E" w:rsidP="002E1E87" w:rsidRDefault="0064454E" w14:paraId="6C01CC17" w14:textId="77777777">
            <w:pPr>
              <w:spacing w:after="120" w:line="240" w:lineRule="auto"/>
              <w:ind w:left="57"/>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 xml:space="preserve">Wymagania wstępne w zakresie wiedzy, umiejętności i kompetencji społecznych dla przedmiotu: </w:t>
            </w:r>
          </w:p>
          <w:p w:rsidRPr="00D93512" w:rsidR="0064454E" w:rsidP="002E1E87" w:rsidRDefault="0064454E" w14:paraId="1BFF7CF4" w14:textId="77777777">
            <w:pPr>
              <w:spacing w:after="120" w:line="240" w:lineRule="auto"/>
              <w:ind w:left="57"/>
              <w:textAlignment w:val="baseline"/>
              <w:rPr>
                <w:rFonts w:ascii="Verdana" w:hAnsi="Verdana" w:eastAsia="Times New Roman" w:cs="Times New Roman"/>
                <w:sz w:val="20"/>
                <w:szCs w:val="20"/>
                <w:lang w:eastAsia="pl-PL"/>
              </w:rPr>
            </w:pPr>
            <w:r>
              <w:rPr>
                <w:rFonts w:ascii="Verdana" w:hAnsi="Verdana" w:eastAsia="Verdana" w:cs="Verdana"/>
                <w:b/>
                <w:color w:val="000000" w:themeColor="text1"/>
                <w:sz w:val="20"/>
                <w:szCs w:val="20"/>
              </w:rPr>
              <w:t>-</w:t>
            </w:r>
            <w:r w:rsidRPr="007966B5">
              <w:rPr>
                <w:rFonts w:ascii="Verdana" w:hAnsi="Verdana" w:eastAsia="Verdana" w:cs="Verdana"/>
                <w:b/>
                <w:color w:val="000000" w:themeColor="text1"/>
                <w:sz w:val="20"/>
                <w:szCs w:val="20"/>
              </w:rPr>
              <w:t xml:space="preserve"> z</w:t>
            </w:r>
            <w:r w:rsidRPr="02D47767">
              <w:rPr>
                <w:rFonts w:ascii="Verdana" w:hAnsi="Verdana" w:eastAsia="Verdana" w:cs="Verdana"/>
                <w:b/>
                <w:color w:val="000000" w:themeColor="text1"/>
                <w:sz w:val="20"/>
                <w:szCs w:val="20"/>
              </w:rPr>
              <w:t xml:space="preserve">najomość języka </w:t>
            </w:r>
            <w:r>
              <w:rPr>
                <w:rFonts w:ascii="Verdana" w:hAnsi="Verdana" w:eastAsia="Verdana" w:cs="Verdana"/>
                <w:b/>
                <w:color w:val="000000" w:themeColor="text1"/>
                <w:sz w:val="20"/>
                <w:szCs w:val="20"/>
              </w:rPr>
              <w:t>polskiego</w:t>
            </w:r>
            <w:r w:rsidRPr="02D47767">
              <w:rPr>
                <w:rFonts w:ascii="Verdana" w:hAnsi="Verdana" w:eastAsia="Verdana" w:cs="Verdana"/>
                <w:b/>
                <w:color w:val="000000" w:themeColor="text1"/>
                <w:sz w:val="20"/>
                <w:szCs w:val="20"/>
              </w:rPr>
              <w:t xml:space="preserve"> na poziomie minimum B1.</w:t>
            </w:r>
          </w:p>
        </w:tc>
      </w:tr>
      <w:tr w:rsidRPr="00180606" w:rsidR="0064454E" w:rsidTr="002E1E87" w14:paraId="4D4D9369" w14:textId="77777777">
        <w:trPr>
          <w:trHeight w:val="15"/>
          <w:jc w:val="center"/>
        </w:trPr>
        <w:tc>
          <w:tcPr>
            <w:tcW w:w="676" w:type="dxa"/>
            <w:tcBorders>
              <w:top w:val="single" w:color="auto" w:sz="8" w:space="0"/>
              <w:left w:val="single" w:color="auto" w:sz="8" w:space="0"/>
              <w:bottom w:val="single" w:color="auto" w:sz="8" w:space="0"/>
              <w:right w:val="single" w:color="auto" w:sz="8" w:space="0"/>
            </w:tcBorders>
            <w:hideMark/>
          </w:tcPr>
          <w:p w:rsidRPr="00D93512" w:rsidR="0064454E" w:rsidP="002E1E87" w:rsidRDefault="0064454E" w14:paraId="6AC8D9D8" w14:textId="77777777">
            <w:pPr>
              <w:pStyle w:val="Akapitzlist"/>
              <w:numPr>
                <w:ilvl w:val="0"/>
                <w:numId w:val="42"/>
              </w:numPr>
              <w:spacing w:after="120"/>
              <w:jc w:val="right"/>
              <w:textAlignment w:val="baseline"/>
              <w:rPr>
                <w:rFonts w:ascii="Verdana" w:hAnsi="Verdana"/>
              </w:rPr>
            </w:pPr>
          </w:p>
        </w:tc>
        <w:tc>
          <w:tcPr>
            <w:tcW w:w="8963" w:type="dxa"/>
            <w:gridSpan w:val="3"/>
            <w:tcBorders>
              <w:top w:val="single" w:color="auto" w:sz="8" w:space="0"/>
              <w:left w:val="single" w:color="auto" w:sz="8" w:space="0"/>
              <w:bottom w:val="single" w:color="auto" w:sz="8" w:space="0"/>
              <w:right w:val="single" w:color="auto" w:sz="8" w:space="0"/>
            </w:tcBorders>
            <w:hideMark/>
          </w:tcPr>
          <w:p w:rsidRPr="00180606" w:rsidR="0064454E" w:rsidP="002E1E87" w:rsidRDefault="0064454E" w14:paraId="365A1CBE" w14:textId="77777777">
            <w:pPr>
              <w:spacing w:after="120" w:line="240" w:lineRule="auto"/>
              <w:ind w:left="57"/>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Cele kształcenia dla przedmiotu:</w:t>
            </w:r>
            <w:r w:rsidRPr="00180606">
              <w:rPr>
                <w:rFonts w:ascii="Verdana" w:hAnsi="Verdana" w:eastAsia="Times New Roman" w:cs="Times New Roman"/>
                <w:sz w:val="20"/>
                <w:szCs w:val="20"/>
                <w:lang w:eastAsia="pl-PL"/>
              </w:rPr>
              <w:t> </w:t>
            </w:r>
          </w:p>
          <w:p w:rsidR="0064454E" w:rsidP="002E1E87" w:rsidRDefault="0064454E" w14:paraId="3A0D86CE" w14:textId="77777777">
            <w:pPr>
              <w:spacing w:after="120" w:line="240" w:lineRule="auto"/>
              <w:ind w:left="57" w:right="57"/>
              <w:jc w:val="both"/>
              <w:textAlignment w:val="baseline"/>
              <w:rPr>
                <w:rFonts w:ascii="Verdana" w:hAnsi="Verdana" w:eastAsia="Times New Roman"/>
                <w:b/>
                <w:bCs/>
                <w:sz w:val="20"/>
                <w:szCs w:val="20"/>
                <w:lang w:eastAsia="pl-PL"/>
              </w:rPr>
            </w:pPr>
            <w:r>
              <w:rPr>
                <w:rFonts w:ascii="Verdana" w:hAnsi="Verdana" w:eastAsia="Times New Roman"/>
                <w:b/>
                <w:bCs/>
                <w:sz w:val="20"/>
                <w:szCs w:val="20"/>
                <w:lang w:eastAsia="pl-PL"/>
              </w:rPr>
              <w:t xml:space="preserve">- </w:t>
            </w:r>
            <w:r w:rsidRPr="005C3887">
              <w:rPr>
                <w:rFonts w:ascii="Verdana" w:hAnsi="Verdana" w:eastAsia="Times New Roman"/>
                <w:b/>
                <w:bCs/>
                <w:sz w:val="20"/>
                <w:szCs w:val="20"/>
                <w:lang w:eastAsia="pl-PL"/>
              </w:rPr>
              <w:t>Zdobycie wiedzy na temat najważniejszych dzieł sztuki hiszpańskiej i ich oddziaływania na sztukę światową, zwłaszcza latynoamerykańską.</w:t>
            </w:r>
          </w:p>
          <w:p w:rsidR="0064454E" w:rsidP="002E1E87" w:rsidRDefault="0064454E" w14:paraId="33F96840" w14:textId="77777777">
            <w:pPr>
              <w:spacing w:after="120" w:line="240" w:lineRule="auto"/>
              <w:ind w:left="57" w:right="57"/>
              <w:jc w:val="both"/>
              <w:textAlignment w:val="baseline"/>
              <w:rPr>
                <w:rFonts w:ascii="Verdana" w:hAnsi="Verdana" w:eastAsia="Times New Roman"/>
                <w:b/>
                <w:bCs/>
                <w:sz w:val="20"/>
                <w:szCs w:val="20"/>
                <w:lang w:eastAsia="pl-PL"/>
              </w:rPr>
            </w:pPr>
            <w:r>
              <w:rPr>
                <w:rFonts w:ascii="Verdana" w:hAnsi="Verdana" w:eastAsia="Times New Roman"/>
                <w:b/>
                <w:bCs/>
                <w:sz w:val="20"/>
                <w:szCs w:val="20"/>
                <w:lang w:eastAsia="pl-PL"/>
              </w:rPr>
              <w:t xml:space="preserve">- Przedstawienie związków między </w:t>
            </w:r>
            <w:r w:rsidRPr="0038352F">
              <w:rPr>
                <w:rFonts w:ascii="Verdana" w:hAnsi="Verdana" w:eastAsia="Times New Roman"/>
                <w:b/>
                <w:bCs/>
                <w:sz w:val="20"/>
                <w:szCs w:val="20"/>
                <w:lang w:eastAsia="pl-PL"/>
              </w:rPr>
              <w:t>literaturą wybranych krajów języka hiszpańskiego a innymi dziedzinami sztuki tego obszaru kulturowego</w:t>
            </w:r>
            <w:r>
              <w:rPr>
                <w:rFonts w:ascii="Verdana" w:hAnsi="Verdana" w:eastAsia="Times New Roman"/>
                <w:b/>
                <w:bCs/>
                <w:sz w:val="20"/>
                <w:szCs w:val="20"/>
                <w:lang w:eastAsia="pl-PL"/>
              </w:rPr>
              <w:t xml:space="preserve">. </w:t>
            </w:r>
          </w:p>
          <w:p w:rsidRPr="00480551" w:rsidR="0064454E" w:rsidP="002E1E87" w:rsidRDefault="0064454E" w14:paraId="022129CF"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Pr>
                <w:rFonts w:ascii="Verdana" w:hAnsi="Verdana" w:eastAsia="Times New Roman"/>
                <w:b/>
                <w:bCs/>
                <w:sz w:val="20"/>
                <w:szCs w:val="20"/>
                <w:lang w:eastAsia="pl-PL"/>
              </w:rPr>
              <w:t>- Omówienie</w:t>
            </w:r>
            <w:r w:rsidRPr="005C3887">
              <w:rPr>
                <w:rFonts w:ascii="Verdana" w:hAnsi="Verdana" w:eastAsia="Times New Roman"/>
                <w:b/>
                <w:bCs/>
                <w:sz w:val="20"/>
                <w:szCs w:val="20"/>
                <w:lang w:eastAsia="pl-PL"/>
              </w:rPr>
              <w:t xml:space="preserve"> wybranych problemów teorii sztuki.</w:t>
            </w:r>
          </w:p>
        </w:tc>
      </w:tr>
      <w:tr w:rsidRPr="00180606" w:rsidR="0064454E" w:rsidTr="002E1E87" w14:paraId="57B53169" w14:textId="77777777">
        <w:trPr>
          <w:trHeight w:val="30"/>
          <w:jc w:val="center"/>
        </w:trPr>
        <w:tc>
          <w:tcPr>
            <w:tcW w:w="676" w:type="dxa"/>
            <w:tcBorders>
              <w:top w:val="single" w:color="auto" w:sz="8" w:space="0"/>
              <w:left w:val="single" w:color="auto" w:sz="8" w:space="0"/>
              <w:bottom w:val="single" w:color="auto" w:sz="8" w:space="0"/>
              <w:right w:val="single" w:color="auto" w:sz="8" w:space="0"/>
            </w:tcBorders>
            <w:hideMark/>
          </w:tcPr>
          <w:p w:rsidRPr="00D93512" w:rsidR="0064454E" w:rsidP="002E1E87" w:rsidRDefault="0064454E" w14:paraId="341CF93E" w14:textId="77777777">
            <w:pPr>
              <w:pStyle w:val="Akapitzlist"/>
              <w:numPr>
                <w:ilvl w:val="0"/>
                <w:numId w:val="42"/>
              </w:numPr>
              <w:spacing w:after="120"/>
              <w:jc w:val="right"/>
              <w:textAlignment w:val="baseline"/>
              <w:rPr>
                <w:rFonts w:ascii="Verdana" w:hAnsi="Verdana"/>
              </w:rPr>
            </w:pPr>
          </w:p>
        </w:tc>
        <w:tc>
          <w:tcPr>
            <w:tcW w:w="8963" w:type="dxa"/>
            <w:gridSpan w:val="3"/>
            <w:tcBorders>
              <w:top w:val="single" w:color="auto" w:sz="8" w:space="0"/>
              <w:left w:val="single" w:color="auto" w:sz="8" w:space="0"/>
              <w:bottom w:val="single" w:color="auto" w:sz="8" w:space="0"/>
              <w:right w:val="single" w:color="auto" w:sz="8" w:space="0"/>
            </w:tcBorders>
            <w:hideMark/>
          </w:tcPr>
          <w:p w:rsidRPr="00180606" w:rsidR="0064454E" w:rsidP="002E1E87" w:rsidRDefault="0064454E" w14:paraId="56927EB0" w14:textId="77777777">
            <w:pPr>
              <w:spacing w:after="120" w:line="240" w:lineRule="auto"/>
              <w:ind w:left="57"/>
              <w:textAlignment w:val="baseline"/>
              <w:rPr>
                <w:rFonts w:ascii="Verdana" w:hAnsi="Verdana" w:eastAsia="Times New Roman" w:cs="Times New Roman"/>
                <w:sz w:val="20"/>
                <w:szCs w:val="20"/>
                <w:lang w:eastAsia="pl-PL"/>
              </w:rPr>
            </w:pPr>
            <w:r w:rsidRPr="00180606">
              <w:rPr>
                <w:rFonts w:ascii="Verdana" w:hAnsi="Verdana" w:eastAsia="Times New Roman" w:cs="Times New Roman"/>
                <w:sz w:val="20"/>
                <w:szCs w:val="20"/>
                <w:lang w:eastAsia="pl-PL"/>
              </w:rPr>
              <w:t>Treści programowe</w:t>
            </w:r>
          </w:p>
          <w:p w:rsidR="0064454E" w:rsidP="002E1E87" w:rsidRDefault="0064454E" w14:paraId="4D13047F" w14:textId="77777777">
            <w:pPr>
              <w:spacing w:after="120" w:line="240" w:lineRule="auto"/>
              <w:ind w:left="57"/>
              <w:textAlignment w:val="baseline"/>
              <w:rPr>
                <w:rFonts w:ascii="Verdana" w:hAnsi="Verdana" w:eastAsia="Times New Roman" w:cs="Times New Roman"/>
                <w:b/>
                <w:bCs/>
                <w:sz w:val="20"/>
                <w:szCs w:val="20"/>
                <w:lang w:eastAsia="pl-PL"/>
              </w:rPr>
            </w:pPr>
            <w:r w:rsidRPr="00392996">
              <w:rPr>
                <w:rFonts w:ascii="Verdana" w:hAnsi="Verdana" w:eastAsia="Times New Roman" w:cs="Times New Roman"/>
                <w:b/>
                <w:bCs/>
                <w:sz w:val="20"/>
                <w:szCs w:val="20"/>
                <w:lang w:eastAsia="pl-PL"/>
              </w:rPr>
              <w:t>1. Zarys historii sztuki w Hiszpanii: od prehistorii do 1975 roku.</w:t>
            </w:r>
          </w:p>
          <w:p w:rsidR="0064454E" w:rsidP="002E1E87" w:rsidRDefault="0064454E" w14:paraId="6DA05ED1" w14:textId="77777777">
            <w:pPr>
              <w:spacing w:after="120" w:line="240" w:lineRule="auto"/>
              <w:ind w:left="57"/>
              <w:textAlignment w:val="baseline"/>
              <w:rPr>
                <w:rFonts w:ascii="Verdana" w:hAnsi="Verdana" w:eastAsia="Times New Roman" w:cs="Times New Roman"/>
                <w:b/>
                <w:bCs/>
                <w:sz w:val="20"/>
                <w:szCs w:val="20"/>
                <w:lang w:eastAsia="pl-PL"/>
              </w:rPr>
            </w:pPr>
            <w:r w:rsidRPr="00392996">
              <w:rPr>
                <w:rFonts w:ascii="Verdana" w:hAnsi="Verdana" w:eastAsia="Times New Roman" w:cs="Times New Roman"/>
                <w:b/>
                <w:bCs/>
                <w:sz w:val="20"/>
                <w:szCs w:val="20"/>
                <w:lang w:eastAsia="pl-PL"/>
              </w:rPr>
              <w:t>2. Rola sztuki hiszpańskiej w kształtowaniu kultury europejskiej, latynoamerykańskiej i światowej.</w:t>
            </w:r>
          </w:p>
          <w:p w:rsidR="0064454E" w:rsidP="002E1E87" w:rsidRDefault="0064454E" w14:paraId="3C625A3B" w14:textId="77777777">
            <w:pPr>
              <w:spacing w:after="120" w:line="240" w:lineRule="auto"/>
              <w:ind w:left="57"/>
              <w:textAlignment w:val="baseline"/>
              <w:rPr>
                <w:rFonts w:ascii="Verdana" w:hAnsi="Verdana" w:eastAsia="Times New Roman" w:cs="Times New Roman"/>
                <w:b/>
                <w:bCs/>
                <w:sz w:val="20"/>
                <w:szCs w:val="20"/>
                <w:lang w:eastAsia="pl-PL"/>
              </w:rPr>
            </w:pPr>
            <w:r w:rsidRPr="00392996">
              <w:rPr>
                <w:rFonts w:ascii="Verdana" w:hAnsi="Verdana" w:eastAsia="Times New Roman" w:cs="Times New Roman"/>
                <w:b/>
                <w:bCs/>
                <w:sz w:val="20"/>
                <w:szCs w:val="20"/>
                <w:lang w:eastAsia="pl-PL"/>
              </w:rPr>
              <w:t>3. Sztuka hiszpańska w literaturze.</w:t>
            </w:r>
          </w:p>
          <w:p w:rsidRPr="00180606" w:rsidR="0064454E" w:rsidP="002E1E87" w:rsidRDefault="0064454E" w14:paraId="242C6F43" w14:textId="77777777">
            <w:pPr>
              <w:spacing w:after="120" w:line="240" w:lineRule="auto"/>
              <w:ind w:left="57"/>
              <w:textAlignment w:val="baseline"/>
              <w:rPr>
                <w:rFonts w:ascii="Verdana" w:hAnsi="Verdana" w:eastAsia="Times New Roman" w:cs="Times New Roman"/>
                <w:b/>
                <w:bCs/>
                <w:sz w:val="20"/>
                <w:szCs w:val="20"/>
                <w:lang w:eastAsia="pl-PL"/>
              </w:rPr>
            </w:pPr>
            <w:r w:rsidRPr="00392996">
              <w:rPr>
                <w:rFonts w:ascii="Verdana" w:hAnsi="Verdana" w:eastAsia="Times New Roman" w:cs="Times New Roman"/>
                <w:b/>
                <w:bCs/>
                <w:sz w:val="20"/>
                <w:szCs w:val="20"/>
                <w:lang w:eastAsia="pl-PL"/>
              </w:rPr>
              <w:t>4. Literatura w sztuce hiszpańskiej.</w:t>
            </w:r>
          </w:p>
        </w:tc>
      </w:tr>
      <w:tr w:rsidRPr="00180606" w:rsidR="0064454E" w:rsidTr="002E1E87" w14:paraId="0D27B2CC" w14:textId="77777777">
        <w:trPr>
          <w:trHeight w:val="15"/>
          <w:jc w:val="center"/>
        </w:trPr>
        <w:tc>
          <w:tcPr>
            <w:tcW w:w="676" w:type="dxa"/>
            <w:vMerge w:val="restart"/>
            <w:tcBorders>
              <w:top w:val="single" w:color="auto" w:sz="8" w:space="0"/>
              <w:left w:val="single" w:color="auto" w:sz="8" w:space="0"/>
              <w:right w:val="single" w:color="auto" w:sz="8" w:space="0"/>
            </w:tcBorders>
            <w:hideMark/>
          </w:tcPr>
          <w:p w:rsidRPr="00D93512" w:rsidR="0064454E" w:rsidP="002E1E87" w:rsidRDefault="0064454E" w14:paraId="5D355B57" w14:textId="77777777">
            <w:pPr>
              <w:pStyle w:val="Akapitzlist"/>
              <w:numPr>
                <w:ilvl w:val="0"/>
                <w:numId w:val="42"/>
              </w:numPr>
              <w:spacing w:after="120"/>
              <w:jc w:val="right"/>
              <w:textAlignment w:val="baseline"/>
              <w:rPr>
                <w:rFonts w:ascii="Verdana" w:hAnsi="Verdana"/>
              </w:rPr>
            </w:pPr>
          </w:p>
        </w:tc>
        <w:tc>
          <w:tcPr>
            <w:tcW w:w="6353" w:type="dxa"/>
            <w:gridSpan w:val="2"/>
            <w:tcBorders>
              <w:top w:val="single" w:color="auto" w:sz="8" w:space="0"/>
              <w:left w:val="single" w:color="auto" w:sz="8" w:space="0"/>
              <w:bottom w:val="nil"/>
              <w:right w:val="single" w:color="auto" w:sz="8" w:space="0"/>
            </w:tcBorders>
            <w:hideMark/>
          </w:tcPr>
          <w:p w:rsidRPr="00180606" w:rsidR="0064454E" w:rsidP="002E1E87" w:rsidRDefault="0064454E" w14:paraId="62FDFC68" w14:textId="77777777">
            <w:pPr>
              <w:spacing w:after="120" w:line="240" w:lineRule="auto"/>
              <w:ind w:left="57"/>
              <w:textAlignment w:val="baseline"/>
              <w:rPr>
                <w:rFonts w:ascii="Verdana" w:hAnsi="Verdana" w:eastAsia="Times New Roman" w:cs="Times New Roman"/>
                <w:sz w:val="20"/>
                <w:szCs w:val="20"/>
                <w:lang w:eastAsia="pl-PL"/>
              </w:rPr>
            </w:pPr>
            <w:r w:rsidRPr="00180606">
              <w:rPr>
                <w:rFonts w:ascii="Verdana" w:hAnsi="Verdana" w:eastAsia="Times New Roman" w:cs="Times New Roman"/>
                <w:sz w:val="20"/>
                <w:szCs w:val="20"/>
                <w:lang w:eastAsia="pl-PL"/>
              </w:rPr>
              <w:t>Zakładane efekty uczenia się</w:t>
            </w:r>
            <w:r>
              <w:rPr>
                <w:rFonts w:ascii="Verdana" w:hAnsi="Verdana" w:eastAsia="Times New Roman" w:cs="Times New Roman"/>
                <w:sz w:val="20"/>
                <w:szCs w:val="20"/>
                <w:lang w:eastAsia="pl-PL"/>
              </w:rPr>
              <w:t xml:space="preserve"> </w:t>
            </w:r>
          </w:p>
          <w:p w:rsidRPr="00180606" w:rsidR="0064454E" w:rsidP="002E1E87" w:rsidRDefault="0064454E" w14:paraId="44C91FE3"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Student/studentka:</w:t>
            </w:r>
          </w:p>
        </w:tc>
        <w:tc>
          <w:tcPr>
            <w:tcW w:w="2610" w:type="dxa"/>
            <w:tcBorders>
              <w:top w:val="single" w:color="auto" w:sz="8" w:space="0"/>
              <w:left w:val="single" w:color="auto" w:sz="8" w:space="0"/>
              <w:bottom w:val="nil"/>
              <w:right w:val="single" w:color="auto" w:sz="8" w:space="0"/>
            </w:tcBorders>
            <w:hideMark/>
          </w:tcPr>
          <w:p w:rsidRPr="00180606" w:rsidR="0064454E" w:rsidP="002E1E87" w:rsidRDefault="0064454E" w14:paraId="72D915D6" w14:textId="77777777">
            <w:pPr>
              <w:spacing w:after="120" w:line="240" w:lineRule="auto"/>
              <w:ind w:left="57"/>
              <w:textAlignment w:val="baseline"/>
              <w:rPr>
                <w:rFonts w:ascii="Verdana" w:hAnsi="Verdana" w:eastAsia="Times New Roman" w:cs="Times New Roman"/>
                <w:sz w:val="20"/>
                <w:szCs w:val="20"/>
                <w:lang w:eastAsia="pl-PL"/>
              </w:rPr>
            </w:pPr>
            <w:r w:rsidRPr="00180606">
              <w:rPr>
                <w:rFonts w:ascii="Verdana" w:hAnsi="Verdana" w:eastAsia="Times New Roman" w:cs="Times New Roman"/>
                <w:sz w:val="20"/>
                <w:szCs w:val="20"/>
                <w:lang w:eastAsia="pl-PL"/>
              </w:rPr>
              <w:t>Symbole odpowiednich kierunkowych efektów uczenia się</w:t>
            </w:r>
          </w:p>
        </w:tc>
      </w:tr>
      <w:tr w:rsidRPr="00180606" w:rsidR="0064454E" w:rsidTr="002E1E87" w14:paraId="3AD6A89A" w14:textId="77777777">
        <w:trPr>
          <w:trHeight w:val="1350"/>
          <w:jc w:val="center"/>
        </w:trPr>
        <w:tc>
          <w:tcPr>
            <w:tcW w:w="676" w:type="dxa"/>
            <w:vMerge/>
            <w:tcBorders>
              <w:left w:val="single" w:color="auto" w:sz="8" w:space="0"/>
              <w:right w:val="single" w:color="auto" w:sz="8" w:space="0"/>
            </w:tcBorders>
          </w:tcPr>
          <w:p w:rsidRPr="000B77B1" w:rsidR="0064454E" w:rsidP="002E1E87" w:rsidRDefault="0064454E" w14:paraId="4702FFEB" w14:textId="77777777">
            <w:pPr>
              <w:spacing w:after="120"/>
              <w:ind w:left="170"/>
              <w:jc w:val="right"/>
              <w:textAlignment w:val="baseline"/>
              <w:rPr>
                <w:rFonts w:ascii="Verdana" w:hAnsi="Verdana"/>
              </w:rPr>
            </w:pPr>
          </w:p>
        </w:tc>
        <w:tc>
          <w:tcPr>
            <w:tcW w:w="6353" w:type="dxa"/>
            <w:gridSpan w:val="2"/>
            <w:tcBorders>
              <w:top w:val="nil"/>
              <w:left w:val="single" w:color="auto" w:sz="8" w:space="0"/>
              <w:right w:val="single" w:color="auto" w:sz="8" w:space="0"/>
            </w:tcBorders>
          </w:tcPr>
          <w:p w:rsidRPr="0087535E" w:rsidR="0064454E" w:rsidP="002E1E87" w:rsidRDefault="0064454E" w14:paraId="5920C2F8" w14:textId="77777777">
            <w:pPr>
              <w:spacing w:after="120" w:line="240" w:lineRule="auto"/>
              <w:jc w:val="both"/>
              <w:textAlignment w:val="baseline"/>
              <w:rPr>
                <w:rFonts w:ascii="Verdana" w:hAnsi="Verdana" w:eastAsia="Times New Roman"/>
                <w:b/>
                <w:bCs/>
                <w:sz w:val="20"/>
                <w:szCs w:val="20"/>
                <w:lang w:eastAsia="pl-PL"/>
              </w:rPr>
            </w:pPr>
            <w:r w:rsidRPr="3D9CBAD2">
              <w:rPr>
                <w:rFonts w:ascii="Verdana" w:hAnsi="Verdana" w:eastAsia="Times New Roman"/>
                <w:b/>
                <w:bCs/>
                <w:sz w:val="20"/>
                <w:szCs w:val="20"/>
                <w:lang w:eastAsia="pl-PL"/>
              </w:rPr>
              <w:t xml:space="preserve"> -</w:t>
            </w:r>
            <w:r>
              <w:rPr>
                <w:rFonts w:ascii="Verdana" w:hAnsi="Verdana" w:eastAsia="Times New Roman"/>
                <w:b/>
                <w:bCs/>
                <w:sz w:val="20"/>
                <w:szCs w:val="20"/>
                <w:lang w:eastAsia="pl-PL"/>
              </w:rPr>
              <w:t xml:space="preserve"> </w:t>
            </w:r>
            <w:r w:rsidRPr="00C07B4A">
              <w:rPr>
                <w:rFonts w:ascii="Verdana" w:hAnsi="Verdana" w:eastAsia="Times New Roman"/>
                <w:b/>
                <w:bCs/>
                <w:sz w:val="20"/>
                <w:szCs w:val="20"/>
                <w:lang w:eastAsia="pl-PL"/>
              </w:rPr>
              <w:t xml:space="preserve">zna </w:t>
            </w:r>
            <w:r w:rsidRPr="3FC9E23D">
              <w:rPr>
                <w:rFonts w:ascii="Verdana" w:hAnsi="Verdana" w:eastAsia="Times New Roman"/>
                <w:b/>
                <w:bCs/>
                <w:sz w:val="20"/>
                <w:szCs w:val="20"/>
                <w:lang w:eastAsia="pl-PL"/>
              </w:rPr>
              <w:t>periodyzację</w:t>
            </w:r>
            <w:r w:rsidRPr="3D9CBAD2">
              <w:rPr>
                <w:rFonts w:ascii="Verdana" w:hAnsi="Verdana" w:eastAsia="Times New Roman"/>
                <w:b/>
                <w:bCs/>
                <w:sz w:val="20"/>
                <w:szCs w:val="20"/>
                <w:lang w:eastAsia="pl-PL"/>
              </w:rPr>
              <w:t xml:space="preserve"> sztuki hiszpańskiej</w:t>
            </w:r>
            <w:r>
              <w:rPr>
                <w:rFonts w:ascii="Verdana" w:hAnsi="Verdana" w:eastAsia="Times New Roman"/>
                <w:b/>
                <w:bCs/>
                <w:sz w:val="20"/>
                <w:szCs w:val="20"/>
                <w:lang w:eastAsia="pl-PL"/>
              </w:rPr>
              <w:t xml:space="preserve">, </w:t>
            </w:r>
            <w:r w:rsidRPr="3D9CBAD2">
              <w:rPr>
                <w:rFonts w:ascii="Verdana" w:hAnsi="Verdana" w:eastAsia="Times New Roman"/>
                <w:b/>
                <w:bCs/>
                <w:sz w:val="20"/>
                <w:szCs w:val="20"/>
                <w:lang w:eastAsia="pl-PL"/>
              </w:rPr>
              <w:t xml:space="preserve">jej najważniejszych przedstawicieli i ich dzieła </w:t>
            </w:r>
            <w:r>
              <w:rPr>
                <w:rFonts w:ascii="Verdana" w:hAnsi="Verdana" w:eastAsia="Times New Roman"/>
                <w:b/>
                <w:bCs/>
                <w:sz w:val="20"/>
                <w:szCs w:val="20"/>
                <w:lang w:eastAsia="pl-PL"/>
              </w:rPr>
              <w:t>oraz zna i</w:t>
            </w:r>
            <w:r w:rsidRPr="00C07B4A">
              <w:rPr>
                <w:rFonts w:ascii="Verdana" w:hAnsi="Verdana" w:eastAsia="Times New Roman"/>
                <w:b/>
                <w:bCs/>
                <w:sz w:val="20"/>
                <w:szCs w:val="20"/>
                <w:lang w:eastAsia="pl-PL"/>
              </w:rPr>
              <w:t xml:space="preserve"> rozumie </w:t>
            </w:r>
            <w:r w:rsidRPr="3D9CBAD2">
              <w:rPr>
                <w:rFonts w:ascii="Verdana" w:hAnsi="Verdana" w:eastAsia="Times New Roman"/>
                <w:b/>
                <w:bCs/>
                <w:sz w:val="20"/>
                <w:szCs w:val="20"/>
                <w:lang w:eastAsia="pl-PL"/>
              </w:rPr>
              <w:t>kluczowe zjawiska artystyczne</w:t>
            </w:r>
            <w:r>
              <w:rPr>
                <w:rFonts w:ascii="Verdana" w:hAnsi="Verdana" w:eastAsia="Times New Roman"/>
                <w:b/>
                <w:bCs/>
                <w:sz w:val="20"/>
                <w:szCs w:val="20"/>
                <w:lang w:eastAsia="pl-PL"/>
              </w:rPr>
              <w:t>,</w:t>
            </w:r>
            <w:r w:rsidRPr="3FC9E23D">
              <w:rPr>
                <w:rFonts w:ascii="Verdana" w:hAnsi="Verdana" w:eastAsia="Times New Roman"/>
                <w:b/>
                <w:bCs/>
                <w:sz w:val="20"/>
                <w:szCs w:val="20"/>
                <w:lang w:eastAsia="pl-PL"/>
              </w:rPr>
              <w:t xml:space="preserve"> związki między historią literatury hiszpańskiej a rozwojem innych dziedzin sztuki</w:t>
            </w:r>
            <w:r>
              <w:rPr>
                <w:rFonts w:ascii="Verdana" w:hAnsi="Verdana" w:eastAsia="Times New Roman"/>
                <w:b/>
                <w:bCs/>
                <w:sz w:val="20"/>
                <w:szCs w:val="20"/>
                <w:lang w:eastAsia="pl-PL"/>
              </w:rPr>
              <w:t>;</w:t>
            </w:r>
          </w:p>
        </w:tc>
        <w:tc>
          <w:tcPr>
            <w:tcW w:w="2610" w:type="dxa"/>
            <w:tcBorders>
              <w:top w:val="nil"/>
              <w:left w:val="single" w:color="auto" w:sz="8" w:space="0"/>
              <w:right w:val="single" w:color="auto" w:sz="8" w:space="0"/>
            </w:tcBorders>
          </w:tcPr>
          <w:p w:rsidR="0064454E" w:rsidP="002E1E87" w:rsidRDefault="0064454E" w14:paraId="58E493D0" w14:textId="77777777">
            <w:pPr>
              <w:spacing w:after="120" w:line="240" w:lineRule="auto"/>
              <w:ind w:left="57"/>
              <w:textAlignment w:val="baseline"/>
              <w:rPr>
                <w:rFonts w:ascii="Verdana" w:hAnsi="Verdana" w:eastAsia="Times New Roman"/>
                <w:b/>
                <w:bCs/>
                <w:sz w:val="20"/>
                <w:szCs w:val="20"/>
                <w:lang w:eastAsia="pl-PL"/>
              </w:rPr>
            </w:pPr>
            <w:r w:rsidRPr="3D9CBAD2">
              <w:rPr>
                <w:rFonts w:ascii="Verdana" w:hAnsi="Verdana" w:eastAsia="Times New Roman"/>
                <w:b/>
                <w:bCs/>
                <w:sz w:val="20"/>
                <w:szCs w:val="20"/>
                <w:lang w:eastAsia="pl-PL"/>
              </w:rPr>
              <w:t>K_W0</w:t>
            </w:r>
            <w:r>
              <w:rPr>
                <w:rFonts w:ascii="Verdana" w:hAnsi="Verdana" w:eastAsia="Times New Roman"/>
                <w:b/>
                <w:bCs/>
                <w:sz w:val="20"/>
                <w:szCs w:val="20"/>
                <w:lang w:eastAsia="pl-PL"/>
              </w:rPr>
              <w:t>2</w:t>
            </w:r>
          </w:p>
          <w:p w:rsidRPr="000B77B1" w:rsidR="0064454E" w:rsidP="002E1E87" w:rsidRDefault="0064454E" w14:paraId="540765BB" w14:textId="77777777">
            <w:pPr>
              <w:spacing w:after="120" w:line="240" w:lineRule="auto"/>
              <w:textAlignment w:val="baseline"/>
              <w:rPr>
                <w:rFonts w:ascii="Verdana" w:hAnsi="Verdana" w:eastAsia="Times New Roman" w:cs="Times New Roman"/>
                <w:b/>
                <w:bCs/>
                <w:sz w:val="20"/>
                <w:szCs w:val="20"/>
                <w:lang w:eastAsia="pl-PL"/>
              </w:rPr>
            </w:pPr>
          </w:p>
        </w:tc>
      </w:tr>
      <w:tr w:rsidRPr="00180606" w:rsidR="0064454E" w:rsidTr="002E1E87" w14:paraId="454BB1B0" w14:textId="77777777">
        <w:trPr>
          <w:trHeight w:val="15"/>
          <w:jc w:val="center"/>
        </w:trPr>
        <w:tc>
          <w:tcPr>
            <w:tcW w:w="676" w:type="dxa"/>
            <w:vMerge/>
            <w:tcBorders>
              <w:left w:val="single" w:color="auto" w:sz="8" w:space="0"/>
              <w:bottom w:val="single" w:color="auto" w:sz="4" w:space="0"/>
              <w:right w:val="single" w:color="auto" w:sz="8" w:space="0"/>
            </w:tcBorders>
          </w:tcPr>
          <w:p w:rsidRPr="000B77B1" w:rsidR="0064454E" w:rsidP="002E1E87" w:rsidRDefault="0064454E" w14:paraId="580EE47A" w14:textId="77777777">
            <w:pPr>
              <w:spacing w:after="120"/>
              <w:ind w:left="170"/>
              <w:jc w:val="right"/>
              <w:textAlignment w:val="baseline"/>
              <w:rPr>
                <w:rFonts w:ascii="Verdana" w:hAnsi="Verdana"/>
              </w:rPr>
            </w:pPr>
          </w:p>
        </w:tc>
        <w:tc>
          <w:tcPr>
            <w:tcW w:w="6353" w:type="dxa"/>
            <w:gridSpan w:val="2"/>
            <w:tcBorders>
              <w:top w:val="nil"/>
              <w:left w:val="single" w:color="auto" w:sz="8" w:space="0"/>
              <w:bottom w:val="nil"/>
              <w:right w:val="single" w:color="auto" w:sz="8" w:space="0"/>
            </w:tcBorders>
          </w:tcPr>
          <w:p w:rsidRPr="3D9CBAD2" w:rsidR="0064454E" w:rsidP="002E1E87" w:rsidRDefault="0064454E" w14:paraId="4E5FEF91" w14:textId="77777777">
            <w:pPr>
              <w:spacing w:after="120" w:line="240" w:lineRule="auto"/>
              <w:ind w:left="57"/>
              <w:jc w:val="both"/>
              <w:textAlignment w:val="baseline"/>
              <w:rPr>
                <w:rFonts w:ascii="Verdana" w:hAnsi="Verdana" w:eastAsia="Times New Roman"/>
                <w:b/>
                <w:bCs/>
                <w:sz w:val="20"/>
                <w:szCs w:val="20"/>
                <w:lang w:eastAsia="pl-PL"/>
              </w:rPr>
            </w:pPr>
            <w:r>
              <w:rPr>
                <w:rFonts w:ascii="Verdana" w:hAnsi="Verdana" w:eastAsia="Times New Roman"/>
                <w:b/>
                <w:bCs/>
                <w:sz w:val="20"/>
                <w:szCs w:val="20"/>
                <w:lang w:eastAsia="pl-PL"/>
              </w:rPr>
              <w:t xml:space="preserve">- zna i rozumie </w:t>
            </w:r>
            <w:r w:rsidRPr="00C07B4A">
              <w:rPr>
                <w:rFonts w:ascii="Verdana" w:hAnsi="Verdana" w:eastAsia="Times New Roman"/>
                <w:b/>
                <w:bCs/>
                <w:sz w:val="20"/>
                <w:szCs w:val="20"/>
                <w:lang w:eastAsia="pl-PL"/>
              </w:rPr>
              <w:t>fundamentalne dylematy współczesnej cywilizacji w odniesieniu historyczny</w:t>
            </w:r>
            <w:r>
              <w:rPr>
                <w:rFonts w:ascii="Verdana" w:hAnsi="Verdana" w:eastAsia="Times New Roman"/>
                <w:b/>
                <w:bCs/>
                <w:sz w:val="20"/>
                <w:szCs w:val="20"/>
                <w:lang w:eastAsia="pl-PL"/>
              </w:rPr>
              <w:t>ch</w:t>
            </w:r>
            <w:r w:rsidRPr="00C07B4A">
              <w:rPr>
                <w:rFonts w:ascii="Verdana" w:hAnsi="Verdana" w:eastAsia="Times New Roman"/>
                <w:b/>
                <w:bCs/>
                <w:sz w:val="20"/>
                <w:szCs w:val="20"/>
                <w:lang w:eastAsia="pl-PL"/>
              </w:rPr>
              <w:t>, społeczny</w:t>
            </w:r>
            <w:r>
              <w:rPr>
                <w:rFonts w:ascii="Verdana" w:hAnsi="Verdana" w:eastAsia="Times New Roman"/>
                <w:b/>
                <w:bCs/>
                <w:sz w:val="20"/>
                <w:szCs w:val="20"/>
                <w:lang w:eastAsia="pl-PL"/>
              </w:rPr>
              <w:t>ch</w:t>
            </w:r>
            <w:r w:rsidRPr="00C07B4A">
              <w:rPr>
                <w:rFonts w:ascii="Verdana" w:hAnsi="Verdana" w:eastAsia="Times New Roman"/>
                <w:b/>
                <w:bCs/>
                <w:sz w:val="20"/>
                <w:szCs w:val="20"/>
                <w:lang w:eastAsia="pl-PL"/>
              </w:rPr>
              <w:t xml:space="preserve"> lub polityczny</w:t>
            </w:r>
            <w:r>
              <w:rPr>
                <w:rFonts w:ascii="Verdana" w:hAnsi="Verdana" w:eastAsia="Times New Roman"/>
                <w:b/>
                <w:bCs/>
                <w:sz w:val="20"/>
                <w:szCs w:val="20"/>
                <w:lang w:eastAsia="pl-PL"/>
              </w:rPr>
              <w:t>ch</w:t>
            </w:r>
            <w:r w:rsidRPr="00C07B4A">
              <w:rPr>
                <w:rFonts w:ascii="Verdana" w:hAnsi="Verdana" w:eastAsia="Times New Roman"/>
                <w:b/>
                <w:bCs/>
                <w:sz w:val="20"/>
                <w:szCs w:val="20"/>
                <w:lang w:eastAsia="pl-PL"/>
              </w:rPr>
              <w:t xml:space="preserve"> uwarunkowa</w:t>
            </w:r>
            <w:r>
              <w:rPr>
                <w:rFonts w:ascii="Verdana" w:hAnsi="Verdana" w:eastAsia="Times New Roman"/>
                <w:b/>
                <w:bCs/>
                <w:sz w:val="20"/>
                <w:szCs w:val="20"/>
                <w:lang w:eastAsia="pl-PL"/>
              </w:rPr>
              <w:t>ń dzieł różnych dziedzin sztuki;</w:t>
            </w:r>
          </w:p>
        </w:tc>
        <w:tc>
          <w:tcPr>
            <w:tcW w:w="2610" w:type="dxa"/>
            <w:tcBorders>
              <w:top w:val="nil"/>
              <w:left w:val="single" w:color="auto" w:sz="8" w:space="0"/>
              <w:bottom w:val="nil"/>
              <w:right w:val="single" w:color="auto" w:sz="8" w:space="0"/>
            </w:tcBorders>
          </w:tcPr>
          <w:p w:rsidRPr="3D9CBAD2" w:rsidR="0064454E" w:rsidP="002E1E87" w:rsidRDefault="0064454E" w14:paraId="51765FF2"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K_W09</w:t>
            </w:r>
          </w:p>
        </w:tc>
      </w:tr>
      <w:tr w:rsidRPr="00180606" w:rsidR="0064454E" w:rsidTr="002E1E87" w14:paraId="1659941E" w14:textId="77777777">
        <w:trPr>
          <w:trHeight w:val="15"/>
          <w:jc w:val="center"/>
        </w:trPr>
        <w:tc>
          <w:tcPr>
            <w:tcW w:w="676" w:type="dxa"/>
            <w:vMerge/>
            <w:tcBorders>
              <w:left w:val="single" w:color="auto" w:sz="8" w:space="0"/>
              <w:bottom w:val="single" w:color="auto" w:sz="4" w:space="0"/>
              <w:right w:val="single" w:color="auto" w:sz="8" w:space="0"/>
            </w:tcBorders>
          </w:tcPr>
          <w:p w:rsidRPr="000B77B1" w:rsidR="0064454E" w:rsidP="002E1E87" w:rsidRDefault="0064454E" w14:paraId="03EC8090" w14:textId="77777777">
            <w:pPr>
              <w:spacing w:after="120"/>
              <w:ind w:left="170"/>
              <w:jc w:val="right"/>
              <w:textAlignment w:val="baseline"/>
              <w:rPr>
                <w:rFonts w:ascii="Verdana" w:hAnsi="Verdana"/>
              </w:rPr>
            </w:pPr>
          </w:p>
        </w:tc>
        <w:tc>
          <w:tcPr>
            <w:tcW w:w="6353" w:type="dxa"/>
            <w:gridSpan w:val="2"/>
            <w:tcBorders>
              <w:top w:val="nil"/>
              <w:left w:val="single" w:color="auto" w:sz="8" w:space="0"/>
              <w:bottom w:val="single" w:color="auto" w:sz="4" w:space="0"/>
              <w:right w:val="single" w:color="auto" w:sz="8" w:space="0"/>
            </w:tcBorders>
          </w:tcPr>
          <w:p w:rsidRPr="00085E7F" w:rsidR="0064454E" w:rsidP="002E1E87" w:rsidRDefault="0064454E" w14:paraId="230CBCB3" w14:textId="77777777">
            <w:pPr>
              <w:spacing w:after="120" w:line="240" w:lineRule="auto"/>
              <w:ind w:left="57"/>
              <w:jc w:val="both"/>
              <w:textAlignment w:val="baseline"/>
              <w:rPr>
                <w:rFonts w:ascii="Verdana" w:hAnsi="Verdana" w:eastAsia="Times New Roman"/>
                <w:b/>
                <w:bCs/>
                <w:sz w:val="20"/>
                <w:szCs w:val="20"/>
                <w:lang w:eastAsia="pl-PL"/>
              </w:rPr>
            </w:pPr>
            <w:r w:rsidRPr="3D9CBAD2">
              <w:rPr>
                <w:rFonts w:ascii="Verdana" w:hAnsi="Verdana" w:eastAsia="Times New Roman"/>
                <w:b/>
                <w:bCs/>
                <w:sz w:val="20"/>
                <w:szCs w:val="20"/>
                <w:lang w:eastAsia="pl-PL"/>
              </w:rPr>
              <w:t xml:space="preserve">- </w:t>
            </w:r>
            <w:r w:rsidRPr="3FC9E23D">
              <w:rPr>
                <w:rFonts w:ascii="Verdana" w:hAnsi="Verdana" w:eastAsia="Times New Roman"/>
                <w:b/>
                <w:bCs/>
                <w:sz w:val="20"/>
                <w:szCs w:val="20"/>
                <w:lang w:eastAsia="pl-PL"/>
              </w:rPr>
              <w:t xml:space="preserve">wykorzystując posiadaną wiedzę literaturoznawczą, </w:t>
            </w:r>
            <w:r w:rsidRPr="3D9CBAD2">
              <w:rPr>
                <w:rFonts w:ascii="Verdana" w:hAnsi="Verdana" w:eastAsia="Times New Roman"/>
                <w:b/>
                <w:bCs/>
                <w:sz w:val="20"/>
                <w:szCs w:val="20"/>
                <w:lang w:eastAsia="pl-PL"/>
              </w:rPr>
              <w:t>identyfikuje</w:t>
            </w:r>
            <w:r w:rsidRPr="3FC9E23D">
              <w:rPr>
                <w:rFonts w:ascii="Verdana" w:hAnsi="Verdana" w:eastAsia="Times New Roman"/>
                <w:b/>
                <w:bCs/>
                <w:sz w:val="20"/>
                <w:szCs w:val="20"/>
                <w:lang w:eastAsia="pl-PL"/>
              </w:rPr>
              <w:t>,</w:t>
            </w:r>
            <w:r>
              <w:rPr>
                <w:rFonts w:ascii="Verdana" w:hAnsi="Verdana" w:eastAsia="Times New Roman"/>
                <w:b/>
                <w:bCs/>
                <w:sz w:val="20"/>
                <w:szCs w:val="20"/>
                <w:lang w:eastAsia="pl-PL"/>
              </w:rPr>
              <w:t xml:space="preserve"> </w:t>
            </w:r>
            <w:r w:rsidRPr="3FC9E23D">
              <w:rPr>
                <w:rFonts w:ascii="Verdana" w:hAnsi="Verdana" w:eastAsia="Times New Roman"/>
                <w:b/>
                <w:bCs/>
                <w:sz w:val="20"/>
                <w:szCs w:val="20"/>
                <w:lang w:eastAsia="pl-PL"/>
              </w:rPr>
              <w:t>analizuje i interpretuje</w:t>
            </w:r>
            <w:r w:rsidRPr="3D9CBAD2">
              <w:rPr>
                <w:rFonts w:ascii="Verdana" w:hAnsi="Verdana" w:eastAsia="Times New Roman"/>
                <w:b/>
                <w:bCs/>
                <w:sz w:val="20"/>
                <w:szCs w:val="20"/>
                <w:lang w:eastAsia="pl-PL"/>
              </w:rPr>
              <w:t xml:space="preserve"> różne rodzaje dzieł sztuki oraz </w:t>
            </w:r>
            <w:r w:rsidRPr="3FC9E23D">
              <w:rPr>
                <w:rFonts w:ascii="Verdana" w:hAnsi="Verdana" w:eastAsia="Times New Roman"/>
                <w:b/>
                <w:bCs/>
                <w:sz w:val="20"/>
                <w:szCs w:val="20"/>
                <w:lang w:eastAsia="pl-PL"/>
              </w:rPr>
              <w:t xml:space="preserve">wskazuje ich relacje z literaturą </w:t>
            </w:r>
            <w:r w:rsidRPr="3D9CBAD2">
              <w:rPr>
                <w:rFonts w:ascii="Verdana" w:hAnsi="Verdana" w:eastAsia="Times New Roman"/>
                <w:b/>
                <w:bCs/>
                <w:sz w:val="20"/>
                <w:szCs w:val="20"/>
                <w:lang w:eastAsia="pl-PL"/>
              </w:rPr>
              <w:t xml:space="preserve"> </w:t>
            </w:r>
            <w:r w:rsidRPr="3FC9E23D">
              <w:rPr>
                <w:rFonts w:ascii="Verdana" w:hAnsi="Verdana" w:eastAsia="Times New Roman"/>
                <w:b/>
                <w:bCs/>
                <w:sz w:val="20"/>
                <w:szCs w:val="20"/>
                <w:lang w:eastAsia="pl-PL"/>
              </w:rPr>
              <w:t>hiszpańską, europejską i światową</w:t>
            </w:r>
            <w:r>
              <w:rPr>
                <w:rFonts w:ascii="Verdana" w:hAnsi="Verdana" w:eastAsia="Times New Roman"/>
                <w:b/>
                <w:bCs/>
                <w:sz w:val="20"/>
                <w:szCs w:val="20"/>
                <w:lang w:eastAsia="pl-PL"/>
              </w:rPr>
              <w:t>;</w:t>
            </w:r>
          </w:p>
          <w:p w:rsidRPr="00085E7F" w:rsidR="0064454E" w:rsidP="002E1E87" w:rsidRDefault="0064454E" w14:paraId="3AAFF532" w14:textId="77777777">
            <w:pPr>
              <w:spacing w:after="120" w:line="240" w:lineRule="auto"/>
              <w:ind w:left="57"/>
              <w:jc w:val="both"/>
              <w:textAlignment w:val="baseline"/>
              <w:rPr>
                <w:rFonts w:ascii="Verdana" w:hAnsi="Verdana" w:eastAsia="Times New Roman"/>
                <w:b/>
                <w:bCs/>
                <w:sz w:val="20"/>
                <w:szCs w:val="20"/>
                <w:lang w:eastAsia="pl-PL"/>
              </w:rPr>
            </w:pPr>
            <w:r w:rsidRPr="3D9CBAD2">
              <w:rPr>
                <w:rFonts w:ascii="Verdana" w:hAnsi="Verdana" w:eastAsia="Times New Roman"/>
                <w:b/>
                <w:bCs/>
                <w:sz w:val="20"/>
                <w:szCs w:val="20"/>
                <w:lang w:eastAsia="pl-PL"/>
              </w:rPr>
              <w:t>-planuje i organizuje pracę własną i zespołową, a w pracy zespołowej (również interdyscyplinarnej) współpracuje z innymi członkami zespołu</w:t>
            </w:r>
            <w:r>
              <w:rPr>
                <w:rFonts w:ascii="Verdana" w:hAnsi="Verdana" w:eastAsia="Times New Roman"/>
                <w:b/>
                <w:bCs/>
                <w:sz w:val="20"/>
                <w:szCs w:val="20"/>
                <w:lang w:eastAsia="pl-PL"/>
              </w:rPr>
              <w:t>.</w:t>
            </w:r>
          </w:p>
        </w:tc>
        <w:tc>
          <w:tcPr>
            <w:tcW w:w="2610" w:type="dxa"/>
            <w:tcBorders>
              <w:top w:val="nil"/>
              <w:left w:val="single" w:color="auto" w:sz="8" w:space="0"/>
              <w:bottom w:val="single" w:color="auto" w:sz="4" w:space="0"/>
              <w:right w:val="single" w:color="auto" w:sz="8" w:space="0"/>
            </w:tcBorders>
          </w:tcPr>
          <w:p w:rsidR="0064454E" w:rsidP="002E1E87" w:rsidRDefault="0064454E" w14:paraId="0B5E54A9" w14:textId="77777777">
            <w:pPr>
              <w:spacing w:after="120" w:line="240" w:lineRule="auto"/>
              <w:ind w:left="57"/>
              <w:textAlignment w:val="baseline"/>
              <w:rPr>
                <w:rFonts w:ascii="Verdana" w:hAnsi="Verdana" w:eastAsia="Times New Roman" w:cs="Times New Roman"/>
                <w:b/>
                <w:bCs/>
                <w:sz w:val="20"/>
                <w:szCs w:val="20"/>
                <w:lang w:eastAsia="pl-PL"/>
              </w:rPr>
            </w:pPr>
            <w:r w:rsidRPr="3D9CBAD2">
              <w:rPr>
                <w:rFonts w:ascii="Verdana" w:hAnsi="Verdana" w:eastAsia="Times New Roman" w:cs="Times New Roman"/>
                <w:b/>
                <w:bCs/>
                <w:sz w:val="20"/>
                <w:szCs w:val="20"/>
                <w:lang w:eastAsia="pl-PL"/>
              </w:rPr>
              <w:t>K_U02</w:t>
            </w:r>
          </w:p>
          <w:p w:rsidR="0064454E" w:rsidP="002E1E87" w:rsidRDefault="0064454E" w14:paraId="3CE29489" w14:textId="77777777">
            <w:pPr>
              <w:spacing w:after="120" w:line="240" w:lineRule="auto"/>
              <w:ind w:left="57"/>
              <w:textAlignment w:val="baseline"/>
              <w:rPr>
                <w:rFonts w:ascii="Verdana" w:hAnsi="Verdana" w:eastAsia="Times New Roman" w:cs="Times New Roman"/>
                <w:b/>
                <w:bCs/>
                <w:sz w:val="20"/>
                <w:szCs w:val="20"/>
                <w:lang w:eastAsia="pl-PL"/>
              </w:rPr>
            </w:pPr>
          </w:p>
          <w:p w:rsidR="0064454E" w:rsidP="002E1E87" w:rsidRDefault="0064454E" w14:paraId="5B692E00" w14:textId="77777777">
            <w:pPr>
              <w:spacing w:after="120" w:line="240" w:lineRule="auto"/>
              <w:ind w:left="57"/>
              <w:textAlignment w:val="baseline"/>
              <w:rPr>
                <w:rFonts w:ascii="Verdana" w:hAnsi="Verdana" w:eastAsia="Times New Roman" w:cs="Times New Roman"/>
                <w:b/>
                <w:bCs/>
                <w:sz w:val="20"/>
                <w:szCs w:val="20"/>
                <w:lang w:eastAsia="pl-PL"/>
              </w:rPr>
            </w:pPr>
          </w:p>
          <w:p w:rsidRPr="00316E57" w:rsidR="0064454E" w:rsidP="002E1E87" w:rsidRDefault="0064454E" w14:paraId="6D1694DB"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CD03A8" w:rsidR="0064454E" w:rsidTr="002E1E87" w14:paraId="62B112BF" w14:textId="77777777">
        <w:trPr>
          <w:jc w:val="center"/>
        </w:trPr>
        <w:tc>
          <w:tcPr>
            <w:tcW w:w="676" w:type="dxa"/>
            <w:tcBorders>
              <w:top w:val="single" w:color="auto" w:sz="8" w:space="0"/>
              <w:left w:val="single" w:color="auto" w:sz="8" w:space="0"/>
              <w:bottom w:val="single" w:color="auto" w:sz="8" w:space="0"/>
              <w:right w:val="single" w:color="auto" w:sz="8" w:space="0"/>
            </w:tcBorders>
            <w:hideMark/>
          </w:tcPr>
          <w:p w:rsidRPr="00D93512" w:rsidR="0064454E" w:rsidP="002E1E87" w:rsidRDefault="0064454E" w14:paraId="0593EE70" w14:textId="77777777">
            <w:pPr>
              <w:pStyle w:val="Akapitzlist"/>
              <w:numPr>
                <w:ilvl w:val="0"/>
                <w:numId w:val="42"/>
              </w:numPr>
              <w:spacing w:after="120"/>
              <w:jc w:val="right"/>
              <w:textAlignment w:val="baseline"/>
              <w:rPr>
                <w:rFonts w:ascii="Verdana" w:hAnsi="Verdana"/>
              </w:rPr>
            </w:pPr>
          </w:p>
        </w:tc>
        <w:tc>
          <w:tcPr>
            <w:tcW w:w="8963" w:type="dxa"/>
            <w:gridSpan w:val="3"/>
            <w:tcBorders>
              <w:top w:val="single" w:color="auto" w:sz="8" w:space="0"/>
              <w:left w:val="single" w:color="auto" w:sz="8" w:space="0"/>
              <w:bottom w:val="single" w:color="auto" w:sz="8" w:space="0"/>
              <w:right w:val="single" w:color="auto" w:sz="8" w:space="0"/>
            </w:tcBorders>
            <w:hideMark/>
          </w:tcPr>
          <w:p w:rsidRPr="00180606" w:rsidR="0064454E" w:rsidP="002E1E87" w:rsidRDefault="0064454E" w14:paraId="172EE042" w14:textId="77777777">
            <w:pPr>
              <w:spacing w:after="120" w:line="240" w:lineRule="auto"/>
              <w:ind w:left="57" w:right="57"/>
              <w:rPr>
                <w:rFonts w:ascii="Verdana" w:hAnsi="Verdana" w:eastAsia="Calibri" w:cs="Times New Roman"/>
                <w:i/>
                <w:sz w:val="20"/>
                <w:szCs w:val="20"/>
              </w:rPr>
            </w:pPr>
            <w:r w:rsidRPr="3D9CBAD2">
              <w:rPr>
                <w:rFonts w:ascii="Verdana" w:hAnsi="Verdana" w:eastAsia="Calibri" w:cs="Times New Roman"/>
                <w:sz w:val="20"/>
                <w:szCs w:val="20"/>
              </w:rPr>
              <w:t xml:space="preserve">Literatura obowiązkowa i zalecana </w:t>
            </w:r>
            <w:r w:rsidRPr="3D9CBAD2">
              <w:rPr>
                <w:rFonts w:ascii="Verdana" w:hAnsi="Verdana" w:eastAsia="Calibri" w:cs="Times New Roman"/>
                <w:i/>
                <w:iCs/>
                <w:sz w:val="20"/>
                <w:szCs w:val="20"/>
              </w:rPr>
              <w:t>(źródła, opracowania, podręczniki, itp.)</w:t>
            </w:r>
          </w:p>
          <w:p w:rsidRPr="005C3887" w:rsidR="0064454E" w:rsidP="002E1E87" w:rsidRDefault="0064454E" w14:paraId="7C5E05D6" w14:textId="77777777">
            <w:pPr>
              <w:spacing w:after="120" w:line="240" w:lineRule="auto"/>
              <w:ind w:left="57" w:right="57"/>
              <w:jc w:val="both"/>
              <w:textAlignment w:val="baseline"/>
              <w:rPr>
                <w:rFonts w:ascii="Verdana" w:hAnsi="Verdana" w:eastAsia="Times New Roman"/>
                <w:b/>
                <w:bCs/>
                <w:sz w:val="20"/>
                <w:szCs w:val="20"/>
                <w:lang w:eastAsia="pl-PL"/>
              </w:rPr>
            </w:pPr>
            <w:proofErr w:type="spellStart"/>
            <w:r w:rsidRPr="3D9CBAD2">
              <w:rPr>
                <w:rFonts w:ascii="Verdana" w:hAnsi="Verdana" w:eastAsia="Times New Roman"/>
                <w:b/>
                <w:bCs/>
                <w:sz w:val="20"/>
                <w:szCs w:val="20"/>
                <w:lang w:eastAsia="pl-PL"/>
              </w:rPr>
              <w:t>Babelon</w:t>
            </w:r>
            <w:proofErr w:type="spellEnd"/>
            <w:r w:rsidRPr="3D9CBAD2">
              <w:rPr>
                <w:rFonts w:ascii="Verdana" w:hAnsi="Verdana" w:eastAsia="Times New Roman"/>
                <w:b/>
                <w:bCs/>
                <w:sz w:val="20"/>
                <w:szCs w:val="20"/>
                <w:lang w:eastAsia="pl-PL"/>
              </w:rPr>
              <w:t xml:space="preserve"> J., </w:t>
            </w:r>
            <w:r w:rsidRPr="3D9CBAD2">
              <w:rPr>
                <w:rFonts w:ascii="Verdana" w:hAnsi="Verdana" w:eastAsia="Times New Roman"/>
                <w:b/>
                <w:bCs/>
                <w:i/>
                <w:iCs/>
                <w:sz w:val="20"/>
                <w:szCs w:val="20"/>
                <w:lang w:eastAsia="pl-PL"/>
              </w:rPr>
              <w:t>Sztuka hiszpańska</w:t>
            </w:r>
            <w:r w:rsidRPr="3D9CBAD2">
              <w:rPr>
                <w:rFonts w:ascii="Verdana" w:hAnsi="Verdana" w:eastAsia="Times New Roman"/>
                <w:b/>
                <w:bCs/>
                <w:sz w:val="20"/>
                <w:szCs w:val="20"/>
                <w:lang w:eastAsia="pl-PL"/>
              </w:rPr>
              <w:t xml:space="preserve">, Wydawnictwa Artystyczne i Filmowe 1974.   </w:t>
            </w:r>
          </w:p>
          <w:p w:rsidRPr="009B0718" w:rsidR="0064454E" w:rsidP="002E1E87" w:rsidRDefault="0064454E" w14:paraId="3E12D5FB" w14:textId="77777777">
            <w:pPr>
              <w:spacing w:after="120" w:line="240" w:lineRule="auto"/>
              <w:ind w:left="57" w:right="57"/>
              <w:jc w:val="both"/>
              <w:rPr>
                <w:rFonts w:ascii="Verdana" w:hAnsi="Verdana" w:eastAsia="Times New Roman"/>
                <w:b/>
                <w:bCs/>
                <w:sz w:val="20"/>
                <w:szCs w:val="20"/>
                <w:lang w:val="en-GB" w:eastAsia="pl-PL"/>
              </w:rPr>
            </w:pPr>
            <w:proofErr w:type="spellStart"/>
            <w:r w:rsidRPr="3D9CBAD2">
              <w:rPr>
                <w:rFonts w:ascii="Verdana" w:hAnsi="Verdana" w:eastAsia="Times New Roman"/>
                <w:b/>
                <w:bCs/>
                <w:sz w:val="20"/>
                <w:szCs w:val="20"/>
                <w:lang w:val="de-DE" w:eastAsia="pl-PL"/>
              </w:rPr>
              <w:t>Neret</w:t>
            </w:r>
            <w:proofErr w:type="spellEnd"/>
            <w:r w:rsidRPr="3D9CBAD2">
              <w:rPr>
                <w:rFonts w:ascii="Verdana" w:hAnsi="Verdana" w:eastAsia="Times New Roman"/>
                <w:b/>
                <w:bCs/>
                <w:sz w:val="20"/>
                <w:szCs w:val="20"/>
                <w:lang w:val="de-DE" w:eastAsia="pl-PL"/>
              </w:rPr>
              <w:t xml:space="preserve"> G., </w:t>
            </w:r>
            <w:r w:rsidRPr="00C07B4A">
              <w:rPr>
                <w:rFonts w:ascii="Verdana" w:hAnsi="Verdana" w:eastAsia="Times New Roman"/>
                <w:b/>
                <w:bCs/>
                <w:i/>
                <w:iCs/>
                <w:sz w:val="20"/>
                <w:szCs w:val="20"/>
                <w:lang w:val="de-DE" w:eastAsia="pl-PL"/>
              </w:rPr>
              <w:t>Salvador Dali 1904 – 1989</w:t>
            </w:r>
            <w:r w:rsidRPr="3D9CBAD2">
              <w:rPr>
                <w:rFonts w:ascii="Verdana" w:hAnsi="Verdana" w:eastAsia="Times New Roman"/>
                <w:b/>
                <w:bCs/>
                <w:sz w:val="20"/>
                <w:szCs w:val="20"/>
                <w:lang w:val="de-DE" w:eastAsia="pl-PL"/>
              </w:rPr>
              <w:t xml:space="preserve">, Taschen 2007.  </w:t>
            </w:r>
          </w:p>
          <w:p w:rsidRPr="001E2971" w:rsidR="0064454E" w:rsidP="002E1E87" w:rsidRDefault="0064454E" w14:paraId="73A7E61B" w14:textId="77777777">
            <w:pPr>
              <w:spacing w:after="120" w:line="240" w:lineRule="auto"/>
              <w:ind w:left="57" w:right="57"/>
              <w:jc w:val="both"/>
              <w:rPr>
                <w:rFonts w:ascii="Verdana" w:hAnsi="Verdana" w:eastAsia="Times New Roman"/>
                <w:b/>
                <w:bCs/>
                <w:sz w:val="20"/>
                <w:szCs w:val="20"/>
                <w:lang w:eastAsia="pl-PL"/>
              </w:rPr>
            </w:pPr>
            <w:r w:rsidRPr="001E2971">
              <w:rPr>
                <w:rFonts w:ascii="Verdana" w:hAnsi="Verdana" w:eastAsia="Times New Roman"/>
                <w:b/>
                <w:bCs/>
                <w:sz w:val="20"/>
                <w:szCs w:val="20"/>
                <w:lang w:eastAsia="pl-PL"/>
              </w:rPr>
              <w:t xml:space="preserve">Oprac. zbiorowe, </w:t>
            </w:r>
            <w:r w:rsidRPr="001E2971">
              <w:rPr>
                <w:rFonts w:ascii="Verdana" w:hAnsi="Verdana" w:eastAsia="Times New Roman"/>
                <w:b/>
                <w:bCs/>
                <w:i/>
                <w:iCs/>
                <w:sz w:val="20"/>
                <w:szCs w:val="20"/>
                <w:lang w:eastAsia="pl-PL"/>
              </w:rPr>
              <w:t>W przedsionku niebios. Sztuka w Hiszpanii doby El Greca</w:t>
            </w:r>
            <w:r w:rsidRPr="001E2971">
              <w:rPr>
                <w:rFonts w:ascii="Verdana" w:hAnsi="Verdana" w:eastAsia="Times New Roman"/>
                <w:b/>
                <w:bCs/>
                <w:sz w:val="20"/>
                <w:szCs w:val="20"/>
                <w:lang w:eastAsia="pl-PL"/>
              </w:rPr>
              <w:t>, Wydawnictwo AA 2015.</w:t>
            </w:r>
          </w:p>
          <w:p w:rsidRPr="001E2971" w:rsidR="0064454E" w:rsidP="002E1E87" w:rsidRDefault="0064454E" w14:paraId="0B33978B" w14:textId="77777777">
            <w:pPr>
              <w:spacing w:after="120" w:line="240" w:lineRule="auto"/>
              <w:ind w:left="57" w:right="57"/>
              <w:jc w:val="both"/>
              <w:rPr>
                <w:rFonts w:ascii="Verdana" w:hAnsi="Verdana" w:eastAsia="Times New Roman"/>
                <w:b/>
                <w:bCs/>
                <w:sz w:val="20"/>
                <w:szCs w:val="20"/>
                <w:lang w:eastAsia="pl-PL"/>
              </w:rPr>
            </w:pPr>
            <w:proofErr w:type="spellStart"/>
            <w:r w:rsidRPr="001E2971">
              <w:rPr>
                <w:rFonts w:ascii="Verdana" w:hAnsi="Verdana" w:eastAsia="Times New Roman"/>
                <w:b/>
                <w:bCs/>
                <w:sz w:val="20"/>
                <w:szCs w:val="20"/>
                <w:lang w:eastAsia="pl-PL"/>
              </w:rPr>
              <w:t>Szekely</w:t>
            </w:r>
            <w:proofErr w:type="spellEnd"/>
            <w:r w:rsidRPr="001E2971">
              <w:rPr>
                <w:rFonts w:ascii="Verdana" w:hAnsi="Verdana" w:eastAsia="Times New Roman"/>
                <w:b/>
                <w:bCs/>
                <w:sz w:val="20"/>
                <w:szCs w:val="20"/>
                <w:lang w:eastAsia="pl-PL"/>
              </w:rPr>
              <w:t xml:space="preserve"> A., </w:t>
            </w:r>
            <w:r w:rsidRPr="001E2971">
              <w:rPr>
                <w:rFonts w:ascii="Verdana" w:hAnsi="Verdana" w:eastAsia="Times New Roman"/>
                <w:b/>
                <w:bCs/>
                <w:i/>
                <w:iCs/>
                <w:sz w:val="20"/>
                <w:szCs w:val="20"/>
                <w:lang w:eastAsia="pl-PL"/>
              </w:rPr>
              <w:t>Malarstwo hiszpańskie</w:t>
            </w:r>
            <w:r w:rsidRPr="001E2971">
              <w:rPr>
                <w:rFonts w:ascii="Verdana" w:hAnsi="Verdana" w:eastAsia="Times New Roman"/>
                <w:b/>
                <w:bCs/>
                <w:sz w:val="20"/>
                <w:szCs w:val="20"/>
                <w:lang w:eastAsia="pl-PL"/>
              </w:rPr>
              <w:t xml:space="preserve">, Wydawnictwa Artystyczne i Filmowe 1974. </w:t>
            </w:r>
          </w:p>
          <w:p w:rsidRPr="001E2971" w:rsidR="0064454E" w:rsidP="002E1E87" w:rsidRDefault="0064454E" w14:paraId="55495B2E" w14:textId="77777777">
            <w:pPr>
              <w:spacing w:after="120" w:line="240" w:lineRule="auto"/>
              <w:ind w:left="57" w:right="57"/>
              <w:jc w:val="both"/>
              <w:rPr>
                <w:rFonts w:ascii="Verdana" w:hAnsi="Verdana" w:eastAsia="Calibri" w:cs="Times New Roman"/>
                <w:b/>
                <w:bCs/>
                <w:sz w:val="20"/>
                <w:szCs w:val="20"/>
              </w:rPr>
            </w:pPr>
            <w:proofErr w:type="spellStart"/>
            <w:r w:rsidRPr="001E2971">
              <w:rPr>
                <w:rFonts w:ascii="Verdana" w:hAnsi="Verdana" w:eastAsia="Calibri" w:cs="Times New Roman"/>
                <w:b/>
                <w:bCs/>
                <w:sz w:val="20"/>
                <w:szCs w:val="20"/>
              </w:rPr>
              <w:t>Welhi</w:t>
            </w:r>
            <w:proofErr w:type="spellEnd"/>
            <w:r w:rsidRPr="001E2971">
              <w:rPr>
                <w:rFonts w:ascii="Verdana" w:hAnsi="Verdana" w:eastAsia="Calibri" w:cs="Times New Roman"/>
                <w:b/>
                <w:bCs/>
                <w:sz w:val="20"/>
                <w:szCs w:val="20"/>
              </w:rPr>
              <w:t xml:space="preserve"> T., </w:t>
            </w:r>
            <w:r w:rsidRPr="001E2971">
              <w:rPr>
                <w:rFonts w:ascii="Verdana" w:hAnsi="Verdana" w:eastAsia="Calibri" w:cs="Times New Roman"/>
                <w:b/>
                <w:bCs/>
                <w:i/>
                <w:iCs/>
                <w:sz w:val="20"/>
                <w:szCs w:val="20"/>
              </w:rPr>
              <w:t>Malarstwo hiszpańskie w średniowieczu</w:t>
            </w:r>
            <w:r w:rsidRPr="001E2971">
              <w:rPr>
                <w:rFonts w:ascii="Verdana" w:hAnsi="Verdana" w:eastAsia="Calibri" w:cs="Times New Roman"/>
                <w:b/>
                <w:bCs/>
                <w:sz w:val="20"/>
                <w:szCs w:val="20"/>
              </w:rPr>
              <w:t>, Wydawnictwa Artystyczne i Filmowe 1983.</w:t>
            </w:r>
          </w:p>
          <w:p w:rsidRPr="00DC144E" w:rsidR="0064454E" w:rsidP="002E1E87" w:rsidRDefault="0064454E" w14:paraId="7A3BC993" w14:textId="77777777">
            <w:pPr>
              <w:spacing w:after="120" w:line="240" w:lineRule="auto"/>
              <w:ind w:left="57" w:right="57"/>
              <w:jc w:val="both"/>
              <w:textAlignment w:val="baseline"/>
              <w:rPr>
                <w:rFonts w:ascii="Verdana" w:hAnsi="Verdana" w:eastAsia="Calibri" w:cs="Times New Roman"/>
                <w:b/>
                <w:bCs/>
                <w:sz w:val="20"/>
                <w:szCs w:val="20"/>
                <w:lang w:val="es-ES"/>
              </w:rPr>
            </w:pPr>
            <w:r w:rsidRPr="3D9CBAD2">
              <w:rPr>
                <w:rFonts w:ascii="Verdana" w:hAnsi="Verdana" w:eastAsia="Calibri" w:cs="Times New Roman"/>
                <w:b/>
                <w:bCs/>
                <w:sz w:val="20"/>
                <w:szCs w:val="20"/>
                <w:lang w:val="es-ES"/>
              </w:rPr>
              <w:t xml:space="preserve">Widacka-Bisaga A., </w:t>
            </w:r>
            <w:r w:rsidRPr="3D9CBAD2">
              <w:rPr>
                <w:rFonts w:ascii="Verdana" w:hAnsi="Verdana" w:eastAsia="Calibri" w:cs="Times New Roman"/>
                <w:b/>
                <w:bCs/>
                <w:i/>
                <w:iCs/>
                <w:sz w:val="20"/>
                <w:szCs w:val="20"/>
                <w:lang w:val="es-ES"/>
              </w:rPr>
              <w:t>Francisco de Goya y Lucientes. Malarstwo Światowe</w:t>
            </w:r>
            <w:r w:rsidRPr="3D9CBAD2">
              <w:rPr>
                <w:rFonts w:ascii="Verdana" w:hAnsi="Verdana" w:eastAsia="Calibri" w:cs="Times New Roman"/>
                <w:b/>
                <w:bCs/>
                <w:sz w:val="20"/>
                <w:szCs w:val="20"/>
                <w:lang w:val="es-ES"/>
              </w:rPr>
              <w:t>, Bosz 2021.</w:t>
            </w:r>
          </w:p>
        </w:tc>
      </w:tr>
      <w:tr w:rsidRPr="00180606" w:rsidR="0064454E" w:rsidTr="002E1E87" w14:paraId="6442BA32" w14:textId="77777777">
        <w:trPr>
          <w:trHeight w:val="60"/>
          <w:jc w:val="center"/>
        </w:trPr>
        <w:tc>
          <w:tcPr>
            <w:tcW w:w="676" w:type="dxa"/>
            <w:tcBorders>
              <w:top w:val="single" w:color="auto" w:sz="8" w:space="0"/>
              <w:left w:val="single" w:color="auto" w:sz="8" w:space="0"/>
              <w:bottom w:val="single" w:color="auto" w:sz="8" w:space="0"/>
              <w:right w:val="single" w:color="auto" w:sz="8" w:space="0"/>
            </w:tcBorders>
            <w:hideMark/>
          </w:tcPr>
          <w:p w:rsidRPr="00D93512" w:rsidR="0064454E" w:rsidP="002E1E87" w:rsidRDefault="0064454E" w14:paraId="3E291D73" w14:textId="77777777">
            <w:pPr>
              <w:pStyle w:val="Akapitzlist"/>
              <w:numPr>
                <w:ilvl w:val="0"/>
                <w:numId w:val="42"/>
              </w:numPr>
              <w:spacing w:after="120"/>
              <w:jc w:val="right"/>
              <w:textAlignment w:val="baseline"/>
              <w:rPr>
                <w:rFonts w:ascii="Verdana" w:hAnsi="Verdana"/>
                <w:lang w:val="fr-CH"/>
              </w:rPr>
            </w:pPr>
          </w:p>
        </w:tc>
        <w:tc>
          <w:tcPr>
            <w:tcW w:w="8963" w:type="dxa"/>
            <w:gridSpan w:val="3"/>
            <w:tcBorders>
              <w:top w:val="single" w:color="auto" w:sz="8" w:space="0"/>
              <w:left w:val="single" w:color="auto" w:sz="8" w:space="0"/>
              <w:bottom w:val="single" w:color="auto" w:sz="8" w:space="0"/>
              <w:right w:val="single" w:color="auto" w:sz="8" w:space="0"/>
            </w:tcBorders>
            <w:vAlign w:val="center"/>
            <w:hideMark/>
          </w:tcPr>
          <w:p w:rsidRPr="00180606" w:rsidR="0064454E" w:rsidP="002E1E87" w:rsidRDefault="0064454E" w14:paraId="4A5BAC7A" w14:textId="77777777">
            <w:pPr>
              <w:spacing w:after="120" w:line="240" w:lineRule="auto"/>
              <w:ind w:left="57"/>
              <w:textAlignment w:val="baseline"/>
              <w:rPr>
                <w:rFonts w:ascii="Verdana" w:hAnsi="Verdana" w:eastAsia="Times New Roman" w:cs="Times New Roman"/>
                <w:sz w:val="20"/>
                <w:szCs w:val="20"/>
                <w:lang w:eastAsia="pl-PL"/>
              </w:rPr>
            </w:pPr>
            <w:r w:rsidRPr="3D9CBAD2">
              <w:rPr>
                <w:rFonts w:ascii="Verdana" w:hAnsi="Verdana" w:eastAsia="Times New Roman" w:cs="Times New Roman"/>
                <w:sz w:val="20"/>
                <w:szCs w:val="20"/>
                <w:lang w:eastAsia="pl-PL"/>
              </w:rPr>
              <w:t>Metody weryfikacji zakładanych efektów uczenia się: </w:t>
            </w:r>
          </w:p>
          <w:p w:rsidRPr="009D2D89" w:rsidR="0064454E" w:rsidP="002E1E87" w:rsidRDefault="0064454E" w14:paraId="39F4AD25" w14:textId="77777777">
            <w:pPr>
              <w:spacing w:after="120" w:line="240" w:lineRule="auto"/>
              <w:ind w:left="57"/>
              <w:rPr>
                <w:rFonts w:ascii="Verdana" w:hAnsi="Verdana" w:eastAsia="Calibri" w:cs="Times New Roman"/>
                <w:b/>
                <w:bCs/>
                <w:sz w:val="20"/>
                <w:szCs w:val="20"/>
              </w:rPr>
            </w:pPr>
            <w:r w:rsidRPr="3D9CBAD2">
              <w:rPr>
                <w:rFonts w:ascii="Verdana" w:hAnsi="Verdana" w:eastAsia="Calibri" w:cs="Times New Roman"/>
                <w:b/>
                <w:bCs/>
                <w:sz w:val="20"/>
                <w:szCs w:val="20"/>
              </w:rPr>
              <w:t>- sprawdzian pisemny (</w:t>
            </w:r>
            <w:r>
              <w:rPr>
                <w:rFonts w:ascii="Verdana" w:hAnsi="Verdana" w:eastAsia="Calibri" w:cs="Times New Roman"/>
                <w:b/>
                <w:bCs/>
                <w:sz w:val="20"/>
                <w:szCs w:val="20"/>
              </w:rPr>
              <w:t xml:space="preserve">K_W02, </w:t>
            </w:r>
            <w:r w:rsidRPr="3D9CBAD2">
              <w:rPr>
                <w:rFonts w:ascii="Verdana" w:hAnsi="Verdana" w:eastAsia="Calibri" w:cs="Times New Roman"/>
                <w:b/>
                <w:bCs/>
                <w:sz w:val="20"/>
                <w:szCs w:val="20"/>
              </w:rPr>
              <w:t>K_W0</w:t>
            </w:r>
            <w:r>
              <w:rPr>
                <w:rFonts w:ascii="Verdana" w:hAnsi="Verdana" w:eastAsia="Calibri" w:cs="Times New Roman"/>
                <w:b/>
                <w:bCs/>
                <w:sz w:val="20"/>
                <w:szCs w:val="20"/>
              </w:rPr>
              <w:t>9, K_U02</w:t>
            </w:r>
            <w:r w:rsidRPr="3D9CBAD2">
              <w:rPr>
                <w:rFonts w:ascii="Verdana" w:hAnsi="Verdana" w:eastAsia="Calibri" w:cs="Times New Roman"/>
                <w:b/>
                <w:bCs/>
                <w:sz w:val="20"/>
                <w:szCs w:val="20"/>
              </w:rPr>
              <w:t>)</w:t>
            </w:r>
          </w:p>
          <w:p w:rsidRPr="00180606" w:rsidR="0064454E" w:rsidP="002E1E87" w:rsidRDefault="0064454E" w14:paraId="7AA342B3" w14:textId="77777777">
            <w:pPr>
              <w:spacing w:after="120" w:line="240" w:lineRule="auto"/>
              <w:ind w:left="57"/>
              <w:rPr>
                <w:rFonts w:ascii="Verdana" w:hAnsi="Verdana" w:eastAsia="Calibri" w:cs="Times New Roman"/>
                <w:b/>
                <w:bCs/>
                <w:sz w:val="20"/>
                <w:szCs w:val="20"/>
                <w:lang w:eastAsia="pl-PL"/>
              </w:rPr>
            </w:pPr>
            <w:r w:rsidRPr="3D9CBAD2">
              <w:rPr>
                <w:rFonts w:ascii="Verdana" w:hAnsi="Verdana" w:eastAsia="Calibri" w:cs="Times New Roman"/>
                <w:b/>
                <w:bCs/>
                <w:sz w:val="20"/>
                <w:szCs w:val="20"/>
              </w:rPr>
              <w:t>- przygotowanie wystąpienia ustnego (</w:t>
            </w:r>
            <w:r>
              <w:rPr>
                <w:rFonts w:ascii="Verdana" w:hAnsi="Verdana" w:eastAsia="Calibri" w:cs="Times New Roman"/>
                <w:b/>
                <w:bCs/>
                <w:sz w:val="20"/>
                <w:szCs w:val="20"/>
              </w:rPr>
              <w:t xml:space="preserve">K_W02, </w:t>
            </w:r>
            <w:r w:rsidRPr="3D9CBAD2">
              <w:rPr>
                <w:rFonts w:ascii="Verdana" w:hAnsi="Verdana" w:eastAsia="Calibri" w:cs="Times New Roman"/>
                <w:b/>
                <w:bCs/>
                <w:sz w:val="20"/>
                <w:szCs w:val="20"/>
              </w:rPr>
              <w:t>K_</w:t>
            </w:r>
            <w:r>
              <w:rPr>
                <w:rFonts w:ascii="Verdana" w:hAnsi="Verdana" w:eastAsia="Calibri" w:cs="Times New Roman"/>
                <w:b/>
                <w:bCs/>
                <w:sz w:val="20"/>
                <w:szCs w:val="20"/>
              </w:rPr>
              <w:t xml:space="preserve">W09, K_U02,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3D9CBAD2">
              <w:rPr>
                <w:rFonts w:ascii="Verdana" w:hAnsi="Verdana" w:eastAsia="Calibri" w:cs="Times New Roman"/>
                <w:b/>
                <w:bCs/>
                <w:sz w:val="20"/>
                <w:szCs w:val="20"/>
              </w:rPr>
              <w:t>)</w:t>
            </w:r>
          </w:p>
        </w:tc>
      </w:tr>
      <w:tr w:rsidRPr="00180606" w:rsidR="0064454E" w:rsidTr="002E1E87" w14:paraId="42C765EF" w14:textId="77777777">
        <w:trPr>
          <w:jc w:val="center"/>
        </w:trPr>
        <w:tc>
          <w:tcPr>
            <w:tcW w:w="676" w:type="dxa"/>
            <w:tcBorders>
              <w:top w:val="single" w:color="auto" w:sz="8" w:space="0"/>
              <w:left w:val="single" w:color="auto" w:sz="8" w:space="0"/>
              <w:bottom w:val="single" w:color="auto" w:sz="8" w:space="0"/>
              <w:right w:val="single" w:color="auto" w:sz="8" w:space="0"/>
            </w:tcBorders>
            <w:hideMark/>
          </w:tcPr>
          <w:p w:rsidRPr="00D93512" w:rsidR="0064454E" w:rsidP="002E1E87" w:rsidRDefault="0064454E" w14:paraId="6EEE0307" w14:textId="77777777">
            <w:pPr>
              <w:pStyle w:val="Akapitzlist"/>
              <w:numPr>
                <w:ilvl w:val="0"/>
                <w:numId w:val="42"/>
              </w:numPr>
              <w:spacing w:after="120"/>
              <w:jc w:val="right"/>
              <w:textAlignment w:val="baseline"/>
              <w:rPr>
                <w:rFonts w:ascii="Verdana" w:hAnsi="Verdana"/>
              </w:rPr>
            </w:pPr>
          </w:p>
        </w:tc>
        <w:tc>
          <w:tcPr>
            <w:tcW w:w="8963" w:type="dxa"/>
            <w:gridSpan w:val="3"/>
            <w:tcBorders>
              <w:top w:val="single" w:color="auto" w:sz="8" w:space="0"/>
              <w:left w:val="single" w:color="auto" w:sz="8" w:space="0"/>
              <w:bottom w:val="single" w:color="auto" w:sz="8" w:space="0"/>
              <w:right w:val="single" w:color="auto" w:sz="8" w:space="0"/>
            </w:tcBorders>
            <w:hideMark/>
          </w:tcPr>
          <w:p w:rsidRPr="00180606" w:rsidR="0064454E" w:rsidP="002E1E87" w:rsidRDefault="0064454E" w14:paraId="3BF70ED7" w14:textId="77777777">
            <w:pPr>
              <w:spacing w:after="120" w:line="240" w:lineRule="auto"/>
              <w:ind w:left="57"/>
              <w:textAlignment w:val="baseline"/>
              <w:rPr>
                <w:rFonts w:ascii="Verdana" w:hAnsi="Verdana" w:eastAsia="Times New Roman" w:cs="Times New Roman"/>
                <w:sz w:val="20"/>
                <w:szCs w:val="20"/>
                <w:lang w:eastAsia="pl-PL"/>
              </w:rPr>
            </w:pPr>
            <w:r w:rsidRPr="00180606">
              <w:rPr>
                <w:rFonts w:ascii="Verdana" w:hAnsi="Verdana" w:eastAsia="Times New Roman" w:cs="Times New Roman"/>
                <w:sz w:val="20"/>
                <w:szCs w:val="20"/>
                <w:lang w:eastAsia="pl-PL"/>
              </w:rPr>
              <w:t xml:space="preserve">Warunki i forma zaliczenia poszczególnych komponentów </w:t>
            </w:r>
            <w:r>
              <w:rPr>
                <w:rFonts w:ascii="Verdana" w:hAnsi="Verdana" w:eastAsia="Times New Roman" w:cs="Times New Roman"/>
                <w:sz w:val="20"/>
                <w:szCs w:val="20"/>
                <w:lang w:eastAsia="pl-PL"/>
              </w:rPr>
              <w:t>przedmiotu</w:t>
            </w:r>
            <w:r w:rsidRPr="00180606">
              <w:rPr>
                <w:rFonts w:ascii="Verdana" w:hAnsi="Verdana" w:eastAsia="Times New Roman" w:cs="Times New Roman"/>
                <w:sz w:val="20"/>
                <w:szCs w:val="20"/>
                <w:lang w:eastAsia="pl-PL"/>
              </w:rPr>
              <w:t>: </w:t>
            </w:r>
          </w:p>
          <w:p w:rsidRPr="00180606" w:rsidR="0064454E" w:rsidP="002E1E87" w:rsidRDefault="0064454E" w14:paraId="10012C25" w14:textId="77777777">
            <w:pPr>
              <w:spacing w:after="120" w:line="240" w:lineRule="auto"/>
              <w:ind w:left="57"/>
              <w:textAlignment w:val="baseline"/>
              <w:rPr>
                <w:rFonts w:ascii="Verdana" w:hAnsi="Verdana" w:eastAsia="Calibri" w:cs="Verdana"/>
                <w:b/>
                <w:color w:val="000000"/>
                <w:sz w:val="20"/>
                <w:szCs w:val="20"/>
                <w:lang w:eastAsia="pl-PL"/>
              </w:rPr>
            </w:pPr>
            <w:r w:rsidRPr="43EB2297">
              <w:rPr>
                <w:rFonts w:ascii="Verdana" w:hAnsi="Verdana" w:eastAsia="Calibri" w:cs="Verdana"/>
                <w:b/>
                <w:color w:val="000000" w:themeColor="text1"/>
                <w:sz w:val="20"/>
                <w:szCs w:val="20"/>
                <w:lang w:eastAsia="pl-PL"/>
              </w:rPr>
              <w:t xml:space="preserve">Zaliczenie na ocenę na podstawie: </w:t>
            </w:r>
          </w:p>
          <w:p w:rsidRPr="009D2D89" w:rsidR="0064454E" w:rsidP="002E1E87" w:rsidRDefault="0064454E" w14:paraId="18073959" w14:textId="77777777">
            <w:pPr>
              <w:spacing w:after="120" w:line="240" w:lineRule="auto"/>
              <w:ind w:left="57"/>
              <w:rPr>
                <w:rFonts w:ascii="Verdana" w:hAnsi="Verdana" w:eastAsia="Calibri" w:cs="Times New Roman"/>
                <w:b/>
                <w:bCs/>
                <w:sz w:val="20"/>
                <w:szCs w:val="20"/>
              </w:rPr>
            </w:pPr>
            <w:r w:rsidRPr="3D9CBAD2">
              <w:rPr>
                <w:rFonts w:ascii="Verdana" w:hAnsi="Verdana" w:eastAsia="Calibri" w:cs="Times New Roman"/>
                <w:b/>
                <w:bCs/>
                <w:sz w:val="20"/>
                <w:szCs w:val="20"/>
              </w:rPr>
              <w:t xml:space="preserve">- ciągłej kontroli obecności </w:t>
            </w:r>
          </w:p>
          <w:p w:rsidRPr="009D2D89" w:rsidR="0064454E" w:rsidP="002E1E87" w:rsidRDefault="0064454E" w14:paraId="682FBDC2" w14:textId="77777777">
            <w:pPr>
              <w:spacing w:after="120" w:line="240" w:lineRule="auto"/>
              <w:ind w:left="57"/>
              <w:rPr>
                <w:rFonts w:ascii="Verdana" w:hAnsi="Verdana" w:eastAsia="Calibri" w:cs="Times New Roman"/>
                <w:b/>
                <w:bCs/>
                <w:sz w:val="20"/>
                <w:szCs w:val="20"/>
              </w:rPr>
            </w:pPr>
            <w:r w:rsidRPr="3D9CBAD2">
              <w:rPr>
                <w:rFonts w:ascii="Verdana" w:hAnsi="Verdana" w:eastAsia="Calibri" w:cs="Times New Roman"/>
                <w:b/>
                <w:bCs/>
                <w:sz w:val="20"/>
                <w:szCs w:val="20"/>
              </w:rPr>
              <w:t xml:space="preserve">- indywidualnego wystąpienia </w:t>
            </w:r>
          </w:p>
          <w:p w:rsidRPr="00180606" w:rsidR="0064454E" w:rsidP="002E1E87" w:rsidRDefault="0064454E" w14:paraId="0A8F9EAF" w14:textId="77777777">
            <w:pPr>
              <w:spacing w:after="120" w:line="240" w:lineRule="auto"/>
              <w:ind w:left="57"/>
              <w:rPr>
                <w:rFonts w:ascii="Verdana" w:hAnsi="Verdana" w:eastAsia="Times New Roman" w:cs="Times New Roman"/>
                <w:sz w:val="20"/>
                <w:szCs w:val="20"/>
                <w:lang w:eastAsia="pl-PL"/>
              </w:rPr>
            </w:pPr>
            <w:r w:rsidRPr="3D9CBAD2">
              <w:rPr>
                <w:rFonts w:ascii="Verdana" w:hAnsi="Verdana" w:eastAsia="Calibri" w:cs="Times New Roman"/>
                <w:b/>
                <w:bCs/>
                <w:sz w:val="20"/>
                <w:szCs w:val="20"/>
              </w:rPr>
              <w:t xml:space="preserve">- sprawdzianu pisemnego </w:t>
            </w:r>
          </w:p>
        </w:tc>
      </w:tr>
      <w:tr w:rsidRPr="00180606" w:rsidR="0064454E" w:rsidTr="002E1E87" w14:paraId="7DF0382A" w14:textId="77777777">
        <w:trPr>
          <w:trHeight w:val="381"/>
          <w:jc w:val="center"/>
        </w:trPr>
        <w:tc>
          <w:tcPr>
            <w:tcW w:w="676" w:type="dxa"/>
            <w:vMerge w:val="restart"/>
            <w:tcBorders>
              <w:top w:val="single" w:color="auto" w:sz="8" w:space="0"/>
              <w:left w:val="single" w:color="auto" w:sz="8" w:space="0"/>
              <w:bottom w:val="single" w:color="auto" w:sz="8" w:space="0"/>
              <w:right w:val="single" w:color="auto" w:sz="8" w:space="0"/>
            </w:tcBorders>
            <w:hideMark/>
          </w:tcPr>
          <w:p w:rsidRPr="00D93512" w:rsidR="0064454E" w:rsidP="002E1E87" w:rsidRDefault="0064454E" w14:paraId="769E4ACD" w14:textId="77777777">
            <w:pPr>
              <w:pStyle w:val="Akapitzlist"/>
              <w:numPr>
                <w:ilvl w:val="0"/>
                <w:numId w:val="42"/>
              </w:numPr>
              <w:spacing w:after="120"/>
              <w:jc w:val="right"/>
              <w:textAlignment w:val="baseline"/>
              <w:rPr>
                <w:rFonts w:ascii="Verdana" w:hAnsi="Verdana"/>
              </w:rPr>
            </w:pPr>
          </w:p>
        </w:tc>
        <w:tc>
          <w:tcPr>
            <w:tcW w:w="4944" w:type="dxa"/>
            <w:tcBorders>
              <w:top w:val="single" w:color="auto" w:sz="8" w:space="0"/>
              <w:left w:val="single" w:color="auto" w:sz="8" w:space="0"/>
              <w:right w:val="single" w:color="auto" w:sz="8" w:space="0"/>
            </w:tcBorders>
            <w:hideMark/>
          </w:tcPr>
          <w:p w:rsidRPr="00180606" w:rsidR="0064454E" w:rsidP="002E1E87" w:rsidRDefault="0064454E" w14:paraId="31A89787" w14:textId="77777777">
            <w:pPr>
              <w:spacing w:after="120" w:line="240" w:lineRule="auto"/>
              <w:ind w:left="57"/>
              <w:textAlignment w:val="baseline"/>
              <w:rPr>
                <w:rFonts w:ascii="Verdana" w:hAnsi="Verdana" w:eastAsia="Times New Roman" w:cs="Times New Roman"/>
                <w:sz w:val="20"/>
                <w:szCs w:val="20"/>
                <w:lang w:eastAsia="pl-PL"/>
              </w:rPr>
            </w:pPr>
            <w:r>
              <w:rPr>
                <w:rStyle w:val="normaltextrun"/>
                <w:rFonts w:ascii="Verdana" w:hAnsi="Verdana"/>
                <w:color w:val="000000"/>
                <w:sz w:val="20"/>
                <w:szCs w:val="20"/>
                <w:bdr w:val="none" w:color="auto" w:sz="0" w:space="0" w:frame="1"/>
              </w:rPr>
              <w:t>Nakład pracy studenta wyrażony w godzinach zajęć oraz punktach ECTS</w:t>
            </w:r>
            <w:r w:rsidRPr="00180606">
              <w:rPr>
                <w:rFonts w:ascii="Verdana" w:hAnsi="Verdana" w:eastAsia="Times New Roman" w:cs="Times New Roman"/>
                <w:sz w:val="20"/>
                <w:szCs w:val="20"/>
                <w:lang w:eastAsia="pl-PL"/>
              </w:rPr>
              <w:t> </w:t>
            </w:r>
          </w:p>
        </w:tc>
        <w:tc>
          <w:tcPr>
            <w:tcW w:w="4019" w:type="dxa"/>
            <w:gridSpan w:val="2"/>
            <w:tcBorders>
              <w:top w:val="single" w:color="auto" w:sz="8" w:space="0"/>
              <w:left w:val="single" w:color="auto" w:sz="8" w:space="0"/>
              <w:right w:val="single" w:color="auto" w:sz="8" w:space="0"/>
            </w:tcBorders>
            <w:vAlign w:val="center"/>
          </w:tcPr>
          <w:p w:rsidRPr="00180606" w:rsidR="0064454E" w:rsidP="002E1E87" w:rsidRDefault="0064454E" w14:paraId="2BC9F607" w14:textId="77777777">
            <w:pPr>
              <w:spacing w:after="120" w:line="240" w:lineRule="auto"/>
              <w:ind w:left="57"/>
              <w:jc w:val="center"/>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00180606">
              <w:rPr>
                <w:rFonts w:ascii="Verdana" w:hAnsi="Verdana" w:eastAsia="Times New Roman" w:cs="Times New Roman"/>
                <w:sz w:val="20"/>
                <w:szCs w:val="20"/>
                <w:lang w:eastAsia="pl-PL"/>
              </w:rPr>
              <w:t>iczba godzin przeznaczona na zrealizowanie danego rodzaju zajęć</w:t>
            </w:r>
          </w:p>
        </w:tc>
      </w:tr>
      <w:tr w:rsidRPr="00180606" w:rsidR="0064454E" w:rsidTr="002E1E87" w14:paraId="772DD401" w14:textId="77777777">
        <w:trPr>
          <w:trHeight w:val="30"/>
          <w:jc w:val="center"/>
        </w:trPr>
        <w:tc>
          <w:tcPr>
            <w:tcW w:w="676" w:type="dxa"/>
            <w:vMerge/>
            <w:vAlign w:val="center"/>
            <w:hideMark/>
          </w:tcPr>
          <w:p w:rsidRPr="00D93512" w:rsidR="0064454E" w:rsidP="002E1E87" w:rsidRDefault="0064454E" w14:paraId="03A7AA5C" w14:textId="77777777">
            <w:pPr>
              <w:pStyle w:val="Akapitzlist"/>
              <w:numPr>
                <w:ilvl w:val="0"/>
                <w:numId w:val="42"/>
              </w:numPr>
              <w:spacing w:after="120"/>
              <w:rPr>
                <w:rFonts w:ascii="Verdana" w:hAnsi="Verdana"/>
              </w:rPr>
            </w:pPr>
          </w:p>
        </w:tc>
        <w:tc>
          <w:tcPr>
            <w:tcW w:w="4944" w:type="dxa"/>
            <w:tcBorders>
              <w:top w:val="single" w:color="auto" w:sz="8" w:space="0"/>
              <w:left w:val="single" w:color="auto" w:sz="8" w:space="0"/>
              <w:bottom w:val="single" w:color="auto" w:sz="8" w:space="0"/>
              <w:right w:val="single" w:color="auto" w:sz="8" w:space="0"/>
            </w:tcBorders>
            <w:hideMark/>
          </w:tcPr>
          <w:p w:rsidRPr="00180606" w:rsidR="0064454E" w:rsidP="002E1E87" w:rsidRDefault="0064454E" w14:paraId="523F2BB7" w14:textId="77777777">
            <w:pPr>
              <w:spacing w:after="120" w:line="240" w:lineRule="auto"/>
              <w:ind w:left="57"/>
              <w:textAlignment w:val="baseline"/>
              <w:rPr>
                <w:rFonts w:ascii="Verdana" w:hAnsi="Verdana" w:eastAsia="Times New Roman" w:cs="Times New Roman"/>
                <w:sz w:val="20"/>
                <w:szCs w:val="20"/>
                <w:lang w:eastAsia="pl-PL"/>
              </w:rPr>
            </w:pPr>
            <w:r w:rsidRPr="00180606">
              <w:rPr>
                <w:rFonts w:ascii="Verdana" w:hAnsi="Verdana" w:eastAsia="Times New Roman" w:cs="Times New Roman"/>
                <w:sz w:val="20"/>
                <w:szCs w:val="20"/>
                <w:lang w:eastAsia="pl-PL"/>
              </w:rPr>
              <w:t>zajęcia (wg planu studiów) z prowadzącym: </w:t>
            </w:r>
          </w:p>
          <w:p w:rsidRPr="00180606" w:rsidR="0064454E" w:rsidP="002E1E87" w:rsidRDefault="0064454E" w14:paraId="5C7CF055" w14:textId="77777777">
            <w:pPr>
              <w:spacing w:after="120" w:line="240" w:lineRule="auto"/>
              <w:ind w:left="57"/>
              <w:textAlignment w:val="baseline"/>
              <w:rPr>
                <w:rFonts w:ascii="Verdana" w:hAnsi="Verdana" w:eastAsia="Times New Roman" w:cs="Times New Roman"/>
                <w:sz w:val="20"/>
                <w:szCs w:val="20"/>
                <w:lang w:eastAsia="pl-PL"/>
              </w:rPr>
            </w:pPr>
            <w:r w:rsidRPr="00180606">
              <w:rPr>
                <w:rFonts w:ascii="Verdana" w:hAnsi="Verdana" w:eastAsia="Calibri" w:cs="Verdana"/>
                <w:b/>
                <w:color w:val="000000"/>
                <w:sz w:val="20"/>
                <w:szCs w:val="20"/>
                <w:lang w:eastAsia="pl-PL"/>
              </w:rPr>
              <w:t xml:space="preserve">- </w:t>
            </w:r>
            <w:r>
              <w:rPr>
                <w:rFonts w:ascii="Verdana" w:hAnsi="Verdana" w:eastAsia="Calibri" w:cs="Verdana"/>
                <w:b/>
                <w:color w:val="000000"/>
                <w:sz w:val="20"/>
                <w:szCs w:val="20"/>
                <w:lang w:eastAsia="pl-PL"/>
              </w:rPr>
              <w:t>ćwiczenia</w:t>
            </w:r>
            <w:r w:rsidRPr="00180606">
              <w:rPr>
                <w:rFonts w:ascii="Verdana" w:hAnsi="Verdana" w:eastAsia="Calibri" w:cs="Verdana"/>
                <w:b/>
                <w:color w:val="000000"/>
                <w:sz w:val="20"/>
                <w:szCs w:val="20"/>
                <w:lang w:eastAsia="pl-PL"/>
              </w:rPr>
              <w:t>:</w:t>
            </w:r>
          </w:p>
        </w:tc>
        <w:tc>
          <w:tcPr>
            <w:tcW w:w="4019" w:type="dxa"/>
            <w:gridSpan w:val="2"/>
            <w:tcBorders>
              <w:top w:val="single" w:color="auto" w:sz="8" w:space="0"/>
              <w:left w:val="single" w:color="auto" w:sz="8" w:space="0"/>
              <w:bottom w:val="single" w:color="auto" w:sz="8" w:space="0"/>
              <w:right w:val="single" w:color="auto" w:sz="8" w:space="0"/>
            </w:tcBorders>
            <w:vAlign w:val="bottom"/>
            <w:hideMark/>
          </w:tcPr>
          <w:p w:rsidRPr="00180606" w:rsidR="0064454E" w:rsidP="002E1E87" w:rsidRDefault="0064454E" w14:paraId="401CD973" w14:textId="77777777">
            <w:pPr>
              <w:spacing w:after="120" w:line="240" w:lineRule="auto"/>
              <w:ind w:left="57"/>
              <w:jc w:val="center"/>
              <w:textAlignment w:val="baseline"/>
              <w:rPr>
                <w:rFonts w:ascii="Verdana" w:hAnsi="Verdana" w:eastAsia="Times New Roman" w:cs="Times New Roman"/>
                <w:sz w:val="20"/>
                <w:szCs w:val="20"/>
                <w:lang w:eastAsia="pl-PL"/>
              </w:rPr>
            </w:pPr>
          </w:p>
          <w:p w:rsidRPr="00180606" w:rsidR="0064454E" w:rsidP="002E1E87" w:rsidRDefault="0064454E" w14:paraId="2DCEF230" w14:textId="77777777">
            <w:pPr>
              <w:spacing w:after="120" w:line="240" w:lineRule="auto"/>
              <w:ind w:left="57"/>
              <w:jc w:val="center"/>
              <w:textAlignment w:val="baseline"/>
              <w:rPr>
                <w:rFonts w:ascii="Verdana" w:hAnsi="Verdana" w:eastAsia="Times New Roman" w:cs="Times New Roman"/>
                <w:sz w:val="20"/>
                <w:szCs w:val="20"/>
                <w:lang w:eastAsia="pl-PL"/>
              </w:rPr>
            </w:pPr>
            <w:r w:rsidRPr="00180606">
              <w:rPr>
                <w:rFonts w:ascii="Verdana" w:hAnsi="Verdana" w:eastAsia="Calibri" w:cs="Verdana"/>
                <w:b/>
                <w:color w:val="000000"/>
                <w:sz w:val="20"/>
                <w:szCs w:val="20"/>
                <w:lang w:eastAsia="pl-PL"/>
              </w:rPr>
              <w:t>30</w:t>
            </w:r>
          </w:p>
        </w:tc>
      </w:tr>
      <w:tr w:rsidRPr="00180606" w:rsidR="0064454E" w:rsidTr="002E1E87" w14:paraId="49E18EE3" w14:textId="77777777">
        <w:trPr>
          <w:trHeight w:val="533"/>
          <w:jc w:val="center"/>
        </w:trPr>
        <w:tc>
          <w:tcPr>
            <w:tcW w:w="676" w:type="dxa"/>
            <w:vMerge/>
            <w:vAlign w:val="center"/>
            <w:hideMark/>
          </w:tcPr>
          <w:p w:rsidRPr="00D93512" w:rsidR="0064454E" w:rsidP="002E1E87" w:rsidRDefault="0064454E" w14:paraId="342B2FE3" w14:textId="77777777">
            <w:pPr>
              <w:pStyle w:val="Akapitzlist"/>
              <w:numPr>
                <w:ilvl w:val="0"/>
                <w:numId w:val="42"/>
              </w:numPr>
              <w:spacing w:after="120"/>
              <w:rPr>
                <w:rFonts w:ascii="Verdana" w:hAnsi="Verdana"/>
              </w:rPr>
            </w:pPr>
          </w:p>
        </w:tc>
        <w:tc>
          <w:tcPr>
            <w:tcW w:w="4944" w:type="dxa"/>
            <w:tcBorders>
              <w:top w:val="single" w:color="auto" w:sz="8" w:space="0"/>
              <w:left w:val="single" w:color="auto" w:sz="8" w:space="0"/>
              <w:bottom w:val="single" w:color="auto" w:sz="8" w:space="0"/>
              <w:right w:val="single" w:color="auto" w:sz="8" w:space="0"/>
            </w:tcBorders>
            <w:vAlign w:val="center"/>
            <w:hideMark/>
          </w:tcPr>
          <w:p w:rsidRPr="00180606" w:rsidR="0064454E" w:rsidP="002E1E87" w:rsidRDefault="0064454E" w14:paraId="77D8E550" w14:textId="77777777">
            <w:pPr>
              <w:spacing w:after="120" w:line="240" w:lineRule="auto"/>
              <w:ind w:left="57"/>
              <w:textAlignment w:val="baseline"/>
              <w:rPr>
                <w:rFonts w:ascii="Verdana" w:hAnsi="Verdana" w:eastAsia="Times New Roman" w:cs="Times New Roman"/>
                <w:sz w:val="20"/>
                <w:szCs w:val="20"/>
                <w:lang w:eastAsia="pl-PL"/>
              </w:rPr>
            </w:pPr>
            <w:r w:rsidRPr="00180606">
              <w:rPr>
                <w:rFonts w:ascii="Verdana" w:hAnsi="Verdana" w:eastAsia="Times New Roman" w:cs="Times New Roman"/>
                <w:sz w:val="20"/>
                <w:szCs w:val="20"/>
                <w:lang w:eastAsia="pl-PL"/>
              </w:rPr>
              <w:t>praca własna studenta (w tym udział w pracach grupowych):</w:t>
            </w:r>
          </w:p>
          <w:p w:rsidRPr="009D2D89" w:rsidR="0064454E" w:rsidP="002E1E87" w:rsidRDefault="0064454E" w14:paraId="56E223B3" w14:textId="77777777">
            <w:pPr>
              <w:spacing w:after="120" w:line="240" w:lineRule="auto"/>
              <w:ind w:left="57"/>
              <w:textAlignment w:val="baseline"/>
              <w:rPr>
                <w:rFonts w:ascii="Verdana" w:hAnsi="Verdana" w:eastAsia="Calibri" w:cs="Verdana"/>
                <w:b/>
                <w:bCs/>
                <w:sz w:val="20"/>
                <w:szCs w:val="20"/>
                <w:lang w:eastAsia="pl-PL"/>
              </w:rPr>
            </w:pPr>
            <w:r w:rsidRPr="009D2D89">
              <w:rPr>
                <w:rFonts w:ascii="Verdana" w:hAnsi="Verdana" w:eastAsia="Calibri" w:cs="Verdana"/>
                <w:b/>
                <w:bCs/>
                <w:sz w:val="20"/>
                <w:szCs w:val="20"/>
                <w:lang w:eastAsia="pl-PL"/>
              </w:rPr>
              <w:t xml:space="preserve">- przygotowanie do zajęć: </w:t>
            </w:r>
          </w:p>
          <w:p w:rsidRPr="009D2D89" w:rsidR="0064454E" w:rsidP="002E1E87" w:rsidRDefault="0064454E" w14:paraId="3C806AC3" w14:textId="77777777">
            <w:pPr>
              <w:spacing w:after="120" w:line="240" w:lineRule="auto"/>
              <w:ind w:left="57"/>
              <w:textAlignment w:val="baseline"/>
              <w:rPr>
                <w:rFonts w:ascii="Verdana" w:hAnsi="Verdana" w:eastAsia="Calibri" w:cs="Verdana"/>
                <w:b/>
                <w:bCs/>
                <w:sz w:val="20"/>
                <w:szCs w:val="20"/>
                <w:lang w:eastAsia="pl-PL"/>
              </w:rPr>
            </w:pPr>
            <w:r w:rsidRPr="009D2D89">
              <w:rPr>
                <w:rFonts w:ascii="Verdana" w:hAnsi="Verdana" w:eastAsia="Calibri" w:cs="Verdana"/>
                <w:b/>
                <w:bCs/>
                <w:sz w:val="20"/>
                <w:szCs w:val="20"/>
                <w:lang w:eastAsia="pl-PL"/>
              </w:rPr>
              <w:t xml:space="preserve">- czytanie wskazanej literatury: </w:t>
            </w:r>
          </w:p>
          <w:p w:rsidRPr="009D2D89" w:rsidR="0064454E" w:rsidP="002E1E87" w:rsidRDefault="0064454E" w14:paraId="258C816D" w14:textId="77777777">
            <w:pPr>
              <w:spacing w:after="120" w:line="240" w:lineRule="auto"/>
              <w:ind w:left="57"/>
              <w:textAlignment w:val="baseline"/>
              <w:rPr>
                <w:rFonts w:ascii="Verdana" w:hAnsi="Verdana" w:eastAsia="Calibri" w:cs="Verdana"/>
                <w:b/>
                <w:bCs/>
                <w:sz w:val="20"/>
                <w:szCs w:val="20"/>
                <w:lang w:eastAsia="pl-PL"/>
              </w:rPr>
            </w:pPr>
            <w:r w:rsidRPr="009D2D89">
              <w:rPr>
                <w:rFonts w:ascii="Verdana" w:hAnsi="Verdana" w:eastAsia="Calibri" w:cs="Verdana"/>
                <w:b/>
                <w:bCs/>
                <w:sz w:val="20"/>
                <w:szCs w:val="20"/>
                <w:lang w:eastAsia="pl-PL"/>
              </w:rPr>
              <w:t>- przygotowanie wystąpień</w:t>
            </w:r>
            <w:r>
              <w:rPr>
                <w:rFonts w:ascii="Verdana" w:hAnsi="Verdana" w:eastAsia="Calibri" w:cs="Verdana"/>
                <w:b/>
                <w:bCs/>
                <w:sz w:val="20"/>
                <w:szCs w:val="20"/>
                <w:lang w:eastAsia="pl-PL"/>
              </w:rPr>
              <w:t>:</w:t>
            </w:r>
          </w:p>
          <w:p w:rsidRPr="00180606" w:rsidR="0064454E" w:rsidP="002E1E87" w:rsidRDefault="0064454E" w14:paraId="1A4DEA1F" w14:textId="77777777">
            <w:pPr>
              <w:spacing w:after="120" w:line="240" w:lineRule="auto"/>
              <w:ind w:left="57"/>
              <w:textAlignment w:val="baseline"/>
              <w:rPr>
                <w:rFonts w:ascii="Verdana" w:hAnsi="Verdana" w:eastAsia="Times New Roman" w:cs="Times New Roman"/>
                <w:sz w:val="20"/>
                <w:szCs w:val="20"/>
                <w:lang w:eastAsia="pl-PL"/>
              </w:rPr>
            </w:pPr>
            <w:r w:rsidRPr="009D2D89">
              <w:rPr>
                <w:rFonts w:ascii="Verdana" w:hAnsi="Verdana" w:eastAsia="Calibri" w:cs="Verdana"/>
                <w:b/>
                <w:bCs/>
                <w:sz w:val="20"/>
                <w:szCs w:val="20"/>
                <w:lang w:eastAsia="pl-PL"/>
              </w:rPr>
              <w:t>- przygotowanie do kolokwium końcowego</w:t>
            </w:r>
            <w:r>
              <w:rPr>
                <w:rFonts w:ascii="Verdana" w:hAnsi="Verdana" w:eastAsia="Calibri" w:cs="Verdana"/>
                <w:b/>
                <w:bCs/>
                <w:sz w:val="20"/>
                <w:szCs w:val="20"/>
                <w:lang w:eastAsia="pl-PL"/>
              </w:rPr>
              <w:t>:</w:t>
            </w:r>
          </w:p>
        </w:tc>
        <w:tc>
          <w:tcPr>
            <w:tcW w:w="4019" w:type="dxa"/>
            <w:gridSpan w:val="2"/>
            <w:tcBorders>
              <w:top w:val="single" w:color="auto" w:sz="8" w:space="0"/>
              <w:left w:val="single" w:color="auto" w:sz="8" w:space="0"/>
              <w:bottom w:val="single" w:color="auto" w:sz="8" w:space="0"/>
              <w:right w:val="single" w:color="auto" w:sz="8" w:space="0"/>
            </w:tcBorders>
            <w:vAlign w:val="center"/>
            <w:hideMark/>
          </w:tcPr>
          <w:p w:rsidRPr="00180606" w:rsidR="0064454E" w:rsidP="002E1E87" w:rsidRDefault="0064454E" w14:paraId="3A1B7197" w14:textId="77777777">
            <w:pPr>
              <w:spacing w:after="120" w:line="240" w:lineRule="auto"/>
              <w:jc w:val="center"/>
              <w:textAlignment w:val="baseline"/>
              <w:rPr>
                <w:rFonts w:ascii="Verdana" w:hAnsi="Verdana" w:eastAsia="Times New Roman" w:cs="Times New Roman"/>
                <w:sz w:val="20"/>
                <w:szCs w:val="20"/>
                <w:lang w:eastAsia="pl-PL"/>
              </w:rPr>
            </w:pPr>
            <w:r w:rsidRPr="1E976A81">
              <w:rPr>
                <w:rFonts w:ascii="Verdana" w:hAnsi="Verdana" w:eastAsia="Calibri" w:cs="Verdana"/>
                <w:b/>
                <w:bCs/>
                <w:color w:val="000000" w:themeColor="text1"/>
                <w:sz w:val="20"/>
                <w:szCs w:val="20"/>
                <w:lang w:eastAsia="pl-PL"/>
              </w:rPr>
              <w:t>60</w:t>
            </w:r>
          </w:p>
        </w:tc>
      </w:tr>
      <w:tr w:rsidRPr="00180606" w:rsidR="0064454E" w:rsidTr="002E1E87" w14:paraId="2AA05864" w14:textId="77777777">
        <w:trPr>
          <w:jc w:val="center"/>
        </w:trPr>
        <w:tc>
          <w:tcPr>
            <w:tcW w:w="676" w:type="dxa"/>
            <w:vMerge/>
            <w:vAlign w:val="center"/>
            <w:hideMark/>
          </w:tcPr>
          <w:p w:rsidRPr="00D93512" w:rsidR="0064454E" w:rsidP="002E1E87" w:rsidRDefault="0064454E" w14:paraId="6D337CEB" w14:textId="77777777">
            <w:pPr>
              <w:pStyle w:val="Akapitzlist"/>
              <w:numPr>
                <w:ilvl w:val="0"/>
                <w:numId w:val="42"/>
              </w:numPr>
              <w:spacing w:after="120"/>
              <w:rPr>
                <w:rFonts w:ascii="Verdana" w:hAnsi="Verdana"/>
              </w:rPr>
            </w:pPr>
          </w:p>
        </w:tc>
        <w:tc>
          <w:tcPr>
            <w:tcW w:w="4944" w:type="dxa"/>
            <w:tcBorders>
              <w:top w:val="single" w:color="auto" w:sz="8" w:space="0"/>
              <w:left w:val="single" w:color="auto" w:sz="8" w:space="0"/>
              <w:bottom w:val="single" w:color="auto" w:sz="8" w:space="0"/>
              <w:right w:val="single" w:color="auto" w:sz="8" w:space="0"/>
            </w:tcBorders>
            <w:hideMark/>
          </w:tcPr>
          <w:p w:rsidRPr="00180606" w:rsidR="0064454E" w:rsidP="002E1E87" w:rsidRDefault="0064454E" w14:paraId="6B4C3722" w14:textId="77777777">
            <w:pPr>
              <w:spacing w:after="120" w:line="240" w:lineRule="auto"/>
              <w:ind w:left="57"/>
              <w:textAlignment w:val="baseline"/>
              <w:rPr>
                <w:rFonts w:ascii="Verdana" w:hAnsi="Verdana" w:eastAsia="Times New Roman" w:cs="Times New Roman"/>
                <w:sz w:val="20"/>
                <w:szCs w:val="20"/>
                <w:lang w:eastAsia="pl-PL"/>
              </w:rPr>
            </w:pPr>
            <w:r w:rsidRPr="00180606">
              <w:rPr>
                <w:rFonts w:ascii="Verdana" w:hAnsi="Verdana" w:eastAsia="Times New Roman" w:cs="Times New Roman"/>
                <w:sz w:val="20"/>
                <w:szCs w:val="20"/>
                <w:lang w:eastAsia="pl-PL"/>
              </w:rPr>
              <w:t>Łączna liczba godzin </w:t>
            </w:r>
          </w:p>
        </w:tc>
        <w:tc>
          <w:tcPr>
            <w:tcW w:w="4019" w:type="dxa"/>
            <w:gridSpan w:val="2"/>
            <w:tcBorders>
              <w:top w:val="single" w:color="auto" w:sz="8" w:space="0"/>
              <w:left w:val="single" w:color="auto" w:sz="8" w:space="0"/>
              <w:bottom w:val="single" w:color="auto" w:sz="8" w:space="0"/>
              <w:right w:val="single" w:color="auto" w:sz="8" w:space="0"/>
            </w:tcBorders>
            <w:hideMark/>
          </w:tcPr>
          <w:p w:rsidRPr="00180606" w:rsidR="0064454E" w:rsidP="002E1E87" w:rsidRDefault="0064454E" w14:paraId="65EC059D" w14:textId="77777777">
            <w:pPr>
              <w:spacing w:after="120" w:line="240" w:lineRule="auto"/>
              <w:ind w:left="57"/>
              <w:jc w:val="center"/>
              <w:textAlignment w:val="baseline"/>
              <w:rPr>
                <w:rFonts w:ascii="Verdana" w:hAnsi="Verdana" w:eastAsia="Times New Roman" w:cs="Times New Roman"/>
                <w:sz w:val="20"/>
                <w:szCs w:val="20"/>
                <w:lang w:eastAsia="pl-PL"/>
              </w:rPr>
            </w:pPr>
            <w:r>
              <w:rPr>
                <w:rFonts w:ascii="Verdana" w:hAnsi="Verdana" w:eastAsia="Calibri" w:cs="Verdana"/>
                <w:b/>
                <w:color w:val="000000"/>
                <w:sz w:val="20"/>
                <w:szCs w:val="20"/>
                <w:lang w:eastAsia="pl-PL"/>
              </w:rPr>
              <w:t>9</w:t>
            </w:r>
            <w:r w:rsidRPr="00180606">
              <w:rPr>
                <w:rFonts w:ascii="Verdana" w:hAnsi="Verdana" w:eastAsia="Calibri" w:cs="Verdana"/>
                <w:b/>
                <w:color w:val="000000"/>
                <w:sz w:val="20"/>
                <w:szCs w:val="20"/>
                <w:lang w:eastAsia="pl-PL"/>
              </w:rPr>
              <w:t>0</w:t>
            </w:r>
          </w:p>
        </w:tc>
      </w:tr>
      <w:tr w:rsidRPr="00180606" w:rsidR="0064454E" w:rsidTr="002E1E87" w14:paraId="5C1E923C" w14:textId="77777777">
        <w:trPr>
          <w:jc w:val="center"/>
        </w:trPr>
        <w:tc>
          <w:tcPr>
            <w:tcW w:w="676" w:type="dxa"/>
            <w:vMerge/>
            <w:vAlign w:val="center"/>
            <w:hideMark/>
          </w:tcPr>
          <w:p w:rsidRPr="00D93512" w:rsidR="0064454E" w:rsidP="002E1E87" w:rsidRDefault="0064454E" w14:paraId="646BAD92" w14:textId="77777777">
            <w:pPr>
              <w:pStyle w:val="Akapitzlist"/>
              <w:numPr>
                <w:ilvl w:val="0"/>
                <w:numId w:val="42"/>
              </w:numPr>
              <w:spacing w:after="120"/>
              <w:rPr>
                <w:rFonts w:ascii="Verdana" w:hAnsi="Verdana"/>
              </w:rPr>
            </w:pPr>
          </w:p>
        </w:tc>
        <w:tc>
          <w:tcPr>
            <w:tcW w:w="4944" w:type="dxa"/>
            <w:tcBorders>
              <w:top w:val="single" w:color="auto" w:sz="8" w:space="0"/>
              <w:left w:val="single" w:color="auto" w:sz="8" w:space="0"/>
              <w:bottom w:val="single" w:color="auto" w:sz="8" w:space="0"/>
              <w:right w:val="single" w:color="auto" w:sz="8" w:space="0"/>
            </w:tcBorders>
            <w:hideMark/>
          </w:tcPr>
          <w:p w:rsidRPr="00180606" w:rsidR="0064454E" w:rsidP="002E1E87" w:rsidRDefault="0064454E" w14:paraId="11EEB18E" w14:textId="77777777">
            <w:pPr>
              <w:spacing w:after="120" w:line="240" w:lineRule="auto"/>
              <w:ind w:left="57"/>
              <w:textAlignment w:val="baseline"/>
              <w:rPr>
                <w:rFonts w:ascii="Verdana" w:hAnsi="Verdana" w:eastAsia="Times New Roman" w:cs="Times New Roman"/>
                <w:sz w:val="20"/>
                <w:szCs w:val="20"/>
                <w:lang w:eastAsia="pl-PL"/>
              </w:rPr>
            </w:pPr>
            <w:r w:rsidRPr="00180606">
              <w:rPr>
                <w:rFonts w:ascii="Verdana" w:hAnsi="Verdana" w:eastAsia="Times New Roman" w:cs="Times New Roman"/>
                <w:sz w:val="20"/>
                <w:szCs w:val="20"/>
                <w:lang w:eastAsia="pl-PL"/>
              </w:rPr>
              <w:t>Liczba punktów ECTS (</w:t>
            </w:r>
            <w:r w:rsidRPr="00180606">
              <w:rPr>
                <w:rFonts w:ascii="Verdana" w:hAnsi="Verdana" w:eastAsia="Times New Roman" w:cs="Times New Roman"/>
                <w:i/>
                <w:iCs/>
                <w:sz w:val="20"/>
                <w:szCs w:val="20"/>
                <w:lang w:eastAsia="pl-PL"/>
              </w:rPr>
              <w:t>jeśli jest wymagana</w:t>
            </w:r>
            <w:r w:rsidRPr="00180606">
              <w:rPr>
                <w:rFonts w:ascii="Verdana" w:hAnsi="Verdana" w:eastAsia="Times New Roman" w:cs="Times New Roman"/>
                <w:sz w:val="20"/>
                <w:szCs w:val="20"/>
                <w:lang w:eastAsia="pl-PL"/>
              </w:rPr>
              <w:t>) </w:t>
            </w:r>
          </w:p>
        </w:tc>
        <w:tc>
          <w:tcPr>
            <w:tcW w:w="4019" w:type="dxa"/>
            <w:gridSpan w:val="2"/>
            <w:tcBorders>
              <w:top w:val="single" w:color="auto" w:sz="8" w:space="0"/>
              <w:left w:val="single" w:color="auto" w:sz="8" w:space="0"/>
              <w:bottom w:val="single" w:color="auto" w:sz="8" w:space="0"/>
              <w:right w:val="single" w:color="auto" w:sz="8" w:space="0"/>
            </w:tcBorders>
            <w:vAlign w:val="center"/>
            <w:hideMark/>
          </w:tcPr>
          <w:p w:rsidRPr="00180606" w:rsidR="0064454E" w:rsidP="002E1E87" w:rsidRDefault="0064454E" w14:paraId="0D1E3D33" w14:textId="77777777">
            <w:pPr>
              <w:spacing w:after="120" w:line="240" w:lineRule="auto"/>
              <w:ind w:left="57"/>
              <w:jc w:val="center"/>
              <w:textAlignment w:val="baseline"/>
              <w:rPr>
                <w:rFonts w:ascii="Verdana" w:hAnsi="Verdana" w:eastAsia="Times New Roman" w:cs="Times New Roman"/>
                <w:sz w:val="20"/>
                <w:szCs w:val="20"/>
                <w:lang w:eastAsia="pl-PL"/>
              </w:rPr>
            </w:pPr>
            <w:r>
              <w:rPr>
                <w:rFonts w:ascii="Verdana" w:hAnsi="Verdana" w:eastAsia="Calibri" w:cs="Verdana"/>
                <w:b/>
                <w:bCs/>
                <w:color w:val="000000" w:themeColor="text1"/>
                <w:sz w:val="20"/>
                <w:szCs w:val="20"/>
                <w:lang w:eastAsia="pl-PL"/>
              </w:rPr>
              <w:t>3</w:t>
            </w:r>
          </w:p>
        </w:tc>
      </w:tr>
    </w:tbl>
    <w:p w:rsidR="0064454E" w:rsidP="0064454E" w:rsidRDefault="0064454E" w14:paraId="1BDCF74B" w14:textId="77777777">
      <w:pPr>
        <w:spacing w:before="240" w:after="120" w:line="240" w:lineRule="auto"/>
        <w:jc w:val="right"/>
        <w:rPr>
          <w:rFonts w:ascii="Verdana" w:hAnsi="Verdana" w:eastAsia="Verdana" w:cs="Verdana"/>
          <w:sz w:val="20"/>
          <w:szCs w:val="20"/>
        </w:rPr>
      </w:pPr>
      <w:r w:rsidRPr="3D9CBAD2">
        <w:rPr>
          <w:rFonts w:ascii="Verdana" w:hAnsi="Verdana" w:eastAsia="Calibri" w:cs="Times New Roman"/>
          <w:sz w:val="20"/>
          <w:szCs w:val="20"/>
        </w:rPr>
        <w:t>(</w:t>
      </w:r>
      <w:r w:rsidRPr="3D9CBAD2">
        <w:rPr>
          <w:rFonts w:ascii="Verdana" w:hAnsi="Verdana" w:eastAsia="Verdana" w:cs="Verdana"/>
          <w:sz w:val="20"/>
          <w:szCs w:val="20"/>
        </w:rPr>
        <w:t>Marta Minkiewicz, styczeń 2025</w:t>
      </w:r>
      <w:r>
        <w:rPr>
          <w:rFonts w:ascii="Verdana" w:hAnsi="Verdana" w:eastAsia="Verdana" w:cs="Verdana"/>
          <w:sz w:val="20"/>
          <w:szCs w:val="20"/>
        </w:rPr>
        <w:t xml:space="preserve">, </w:t>
      </w:r>
      <w:r w:rsidRPr="2AEC04DE">
        <w:rPr>
          <w:rFonts w:ascii="Verdana" w:hAnsi="Verdana" w:eastAsia="Verdana" w:cs="Verdana"/>
          <w:sz w:val="20"/>
          <w:szCs w:val="20"/>
        </w:rPr>
        <w:t xml:space="preserve">aktualizacja: Magdalena Krzyżostaniak, </w:t>
      </w:r>
      <w:r>
        <w:rPr>
          <w:rFonts w:ascii="Verdana" w:hAnsi="Verdana" w:eastAsia="Verdana" w:cs="Verdana"/>
          <w:sz w:val="20"/>
          <w:szCs w:val="20"/>
        </w:rPr>
        <w:t>czerwiec</w:t>
      </w:r>
      <w:r w:rsidRPr="2AEC04DE">
        <w:rPr>
          <w:rFonts w:ascii="Verdana" w:hAnsi="Verdana" w:eastAsia="Verdana" w:cs="Verdana"/>
          <w:sz w:val="20"/>
          <w:szCs w:val="20"/>
        </w:rPr>
        <w:t xml:space="preserve"> 2025</w:t>
      </w:r>
      <w:r>
        <w:rPr>
          <w:rFonts w:ascii="Verdana" w:hAnsi="Verdana" w:eastAsia="Verdana" w:cs="Verdana"/>
          <w:sz w:val="20"/>
          <w:szCs w:val="20"/>
        </w:rPr>
        <w:t xml:space="preserve">, </w:t>
      </w: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eastAsia="Verdana" w:cs="Verdana"/>
          <w:sz w:val="20"/>
          <w:szCs w:val="20"/>
        </w:rPr>
        <w:t>ZdsJK+Aleksander</w:t>
      </w:r>
      <w:proofErr w:type="spellEnd"/>
      <w:r>
        <w:rPr>
          <w:rFonts w:ascii="Verdana" w:hAnsi="Verdana" w:eastAsia="Verdana" w:cs="Verdana"/>
          <w:sz w:val="20"/>
          <w:szCs w:val="20"/>
        </w:rPr>
        <w:t xml:space="preserve"> Trojanowski</w:t>
      </w:r>
      <w:r w:rsidRPr="3D9CBAD2">
        <w:rPr>
          <w:rFonts w:ascii="Verdana" w:hAnsi="Verdana" w:eastAsia="Verdana" w:cs="Verdana"/>
          <w:sz w:val="20"/>
          <w:szCs w:val="20"/>
        </w:rPr>
        <w:t>)</w:t>
      </w:r>
    </w:p>
    <w:bookmarkEnd w:id="164"/>
    <w:p w:rsidR="0064454E" w:rsidP="0064454E" w:rsidRDefault="0064454E" w14:paraId="0707B684" w14:textId="77777777">
      <w:pPr>
        <w:spacing w:after="120"/>
        <w:ind w:left="57" w:right="57"/>
        <w:jc w:val="right"/>
        <w:rPr>
          <w:rFonts w:ascii="Verdana" w:hAnsi="Verdana" w:eastAsia="Verdana" w:cs="Verdana"/>
          <w:sz w:val="20"/>
          <w:szCs w:val="20"/>
        </w:rPr>
      </w:pPr>
    </w:p>
    <w:p w:rsidR="0064454E" w:rsidP="0064454E" w:rsidRDefault="0064454E" w14:paraId="4DF19741" w14:textId="77777777">
      <w:pPr>
        <w:pStyle w:val="Nagwek2"/>
      </w:pPr>
      <w:bookmarkStart w:name="_Toc207816885" w:id="168"/>
      <w:bookmarkStart w:name="_Toc209793636" w:id="169"/>
      <w:r>
        <w:t>Warsztat filologa hiszpańskiego</w:t>
      </w:r>
      <w:bookmarkEnd w:id="168"/>
      <w:bookmarkEnd w:id="169"/>
    </w:p>
    <w:p w:rsidR="0064454E" w:rsidP="0064454E" w:rsidRDefault="0064454E" w14:paraId="48448662" w14:textId="77777777">
      <w:pPr>
        <w:spacing w:after="0" w:line="240" w:lineRule="auto"/>
        <w:jc w:val="right"/>
        <w:rPr>
          <w:rFonts w:ascii="Verdana" w:hAnsi="Verdana" w:eastAsia="Verdana" w:cs="Verdana"/>
          <w:sz w:val="20"/>
          <w:szCs w:val="20"/>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68"/>
        <w:gridCol w:w="4790"/>
        <w:gridCol w:w="1276"/>
        <w:gridCol w:w="2676"/>
      </w:tblGrid>
      <w:tr w:rsidRPr="009B0718" w:rsidR="0064454E" w:rsidTr="002E1E87" w14:paraId="01E09F96" w14:textId="77777777">
        <w:trPr>
          <w:trHeight w:val="15"/>
        </w:trPr>
        <w:tc>
          <w:tcPr>
            <w:tcW w:w="868"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07E43B6A" w14:textId="77777777">
            <w:pPr>
              <w:jc w:val="center"/>
            </w:pPr>
            <w:r>
              <w:t>1.</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59C814DE"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Nazwa przedmiotu w języku polskim oraz angielskim </w:t>
            </w:r>
          </w:p>
          <w:p w:rsidRPr="001E2971" w:rsidR="0064454E" w:rsidP="002E1E87" w:rsidRDefault="0064454E" w14:paraId="6BD56DCD" w14:textId="77777777">
            <w:pPr>
              <w:spacing w:after="120"/>
              <w:ind w:left="57" w:right="57"/>
              <w:rPr>
                <w:rFonts w:ascii="Verdana" w:hAnsi="Verdana" w:eastAsia="Verdana" w:cs="Verdana"/>
                <w:b/>
                <w:bCs/>
                <w:sz w:val="20"/>
                <w:szCs w:val="20"/>
                <w:lang w:val="en-US"/>
              </w:rPr>
            </w:pPr>
            <w:r w:rsidRPr="001E2971">
              <w:rPr>
                <w:rFonts w:ascii="Verdana" w:hAnsi="Verdana" w:eastAsia="Verdana" w:cs="Verdana"/>
                <w:b/>
                <w:bCs/>
                <w:sz w:val="20"/>
                <w:szCs w:val="20"/>
                <w:lang w:val="en-US"/>
              </w:rPr>
              <w:t xml:space="preserve">WARSZTAT FILOLOGA </w:t>
            </w:r>
            <w:r>
              <w:rPr>
                <w:rFonts w:ascii="Verdana" w:hAnsi="Verdana" w:eastAsia="Verdana" w:cs="Verdana"/>
                <w:b/>
                <w:bCs/>
                <w:sz w:val="20"/>
                <w:szCs w:val="20"/>
                <w:lang w:val="en-US"/>
              </w:rPr>
              <w:t>HISZPAŃSKIEGO</w:t>
            </w:r>
          </w:p>
          <w:p w:rsidRPr="001E2971" w:rsidR="0064454E" w:rsidP="002E1E87" w:rsidRDefault="0064454E" w14:paraId="75E2338D" w14:textId="77777777">
            <w:pPr>
              <w:spacing w:after="120"/>
              <w:ind w:left="57" w:right="57"/>
              <w:rPr>
                <w:rFonts w:ascii="Verdana" w:hAnsi="Verdana" w:eastAsia="Verdana" w:cs="Verdana"/>
                <w:b/>
                <w:bCs/>
                <w:sz w:val="20"/>
                <w:szCs w:val="20"/>
                <w:lang w:val="en-US"/>
              </w:rPr>
            </w:pPr>
            <w:r w:rsidRPr="0038352F">
              <w:rPr>
                <w:rFonts w:ascii="Verdana" w:hAnsi="Verdana" w:eastAsia="Verdana" w:cs="Verdana"/>
                <w:b/>
                <w:bCs/>
                <w:sz w:val="20"/>
                <w:szCs w:val="20"/>
                <w:lang w:val="en-US"/>
              </w:rPr>
              <w:t>Spanish Studies Workshop</w:t>
            </w:r>
          </w:p>
        </w:tc>
      </w:tr>
      <w:tr w:rsidR="0064454E" w:rsidTr="002E1E87" w14:paraId="013D2DA6" w14:textId="77777777">
        <w:trPr>
          <w:trHeight w:val="15"/>
        </w:trPr>
        <w:tc>
          <w:tcPr>
            <w:tcW w:w="868"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2156FE9B" w14:textId="77777777">
            <w:pPr>
              <w:jc w:val="center"/>
            </w:pPr>
            <w:r>
              <w:t>2.</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2172543C"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Dyscyplina </w:t>
            </w:r>
          </w:p>
          <w:p w:rsidR="0064454E" w:rsidP="002E1E87" w:rsidRDefault="0064454E" w14:paraId="3A1636B2"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xml:space="preserve">literaturoznawstwo </w:t>
            </w:r>
          </w:p>
        </w:tc>
      </w:tr>
      <w:tr w:rsidR="0064454E" w:rsidTr="002E1E87" w14:paraId="4FEEE224" w14:textId="77777777">
        <w:trPr>
          <w:trHeight w:val="330"/>
        </w:trPr>
        <w:tc>
          <w:tcPr>
            <w:tcW w:w="868"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230CEAC2" w14:textId="77777777">
            <w:pPr>
              <w:jc w:val="center"/>
            </w:pPr>
            <w:r>
              <w:t>3.</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4196E9D2"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Język wykładowy </w:t>
            </w:r>
          </w:p>
          <w:p w:rsidR="0064454E" w:rsidP="002E1E87" w:rsidRDefault="0064454E" w14:paraId="5594FE5C"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polski z elementami hiszpańskiego</w:t>
            </w:r>
          </w:p>
        </w:tc>
      </w:tr>
      <w:tr w:rsidR="0064454E" w:rsidTr="002E1E87" w14:paraId="1E6AC758" w14:textId="77777777">
        <w:trPr>
          <w:trHeight w:val="15"/>
        </w:trPr>
        <w:tc>
          <w:tcPr>
            <w:tcW w:w="868"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1A666D4D" w14:textId="77777777">
            <w:pPr>
              <w:jc w:val="center"/>
            </w:pPr>
            <w:r>
              <w:t>4.</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667BDDDD"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Jednostka prowadząca przedmiot </w:t>
            </w:r>
          </w:p>
          <w:p w:rsidR="0064454E" w:rsidP="002E1E87" w:rsidRDefault="0064454E" w14:paraId="38FB5EA6"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Instytut Filologii Romańskiej</w:t>
            </w:r>
          </w:p>
        </w:tc>
      </w:tr>
      <w:tr w:rsidR="0064454E" w:rsidTr="002E1E87" w14:paraId="72EDC461" w14:textId="77777777">
        <w:trPr>
          <w:trHeight w:val="15"/>
        </w:trPr>
        <w:tc>
          <w:tcPr>
            <w:tcW w:w="868"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016E47ED" w14:textId="77777777">
            <w:pPr>
              <w:jc w:val="center"/>
            </w:pPr>
            <w:r>
              <w:t>5.</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7EC9F11D" w14:textId="77777777">
            <w:pPr>
              <w:spacing w:after="120"/>
              <w:ind w:left="57" w:right="57"/>
              <w:rPr>
                <w:rFonts w:ascii="Verdana" w:hAnsi="Verdana" w:eastAsia="Verdana" w:cs="Verdana"/>
                <w:i/>
                <w:iCs/>
                <w:sz w:val="20"/>
                <w:szCs w:val="20"/>
              </w:rPr>
            </w:pPr>
            <w:r w:rsidRPr="3FC9E23D">
              <w:rPr>
                <w:rFonts w:ascii="Verdana" w:hAnsi="Verdana" w:eastAsia="Verdana" w:cs="Verdana"/>
                <w:sz w:val="20"/>
                <w:szCs w:val="20"/>
              </w:rPr>
              <w:t>Rodzaj przedmiotu (obowiązkowy, do wyboru)</w:t>
            </w:r>
            <w:r w:rsidRPr="3FC9E23D">
              <w:rPr>
                <w:rFonts w:ascii="Verdana" w:hAnsi="Verdana" w:eastAsia="Verdana" w:cs="Verdana"/>
                <w:i/>
                <w:iCs/>
                <w:sz w:val="20"/>
                <w:szCs w:val="20"/>
              </w:rPr>
              <w:t xml:space="preserve"> </w:t>
            </w:r>
          </w:p>
          <w:p w:rsidR="0064454E" w:rsidP="002E1E87" w:rsidRDefault="0064454E" w14:paraId="2433D136" w14:textId="77777777">
            <w:pPr>
              <w:spacing w:after="120"/>
              <w:ind w:left="57" w:right="57"/>
              <w:rPr>
                <w:rFonts w:ascii="Verdana" w:hAnsi="Verdana" w:eastAsia="Verdana" w:cs="Verdana"/>
                <w:b/>
                <w:bCs/>
                <w:sz w:val="20"/>
                <w:szCs w:val="20"/>
              </w:rPr>
            </w:pPr>
            <w:r w:rsidRPr="00A631DC">
              <w:rPr>
                <w:rFonts w:ascii="Verdana" w:hAnsi="Verdana" w:eastAsia="Times New Roman" w:cs="Times New Roman"/>
                <w:b/>
                <w:bCs/>
                <w:sz w:val="20"/>
                <w:szCs w:val="20"/>
                <w:lang w:eastAsia="pl-PL"/>
              </w:rPr>
              <w:t>przedmiot do wyboru (literaturoznawczy)</w:t>
            </w:r>
          </w:p>
        </w:tc>
      </w:tr>
      <w:tr w:rsidR="0064454E" w:rsidTr="002E1E87" w14:paraId="04100E98" w14:textId="77777777">
        <w:trPr>
          <w:trHeight w:val="15"/>
        </w:trPr>
        <w:tc>
          <w:tcPr>
            <w:tcW w:w="868"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2693AD2F" w14:textId="77777777">
            <w:pPr>
              <w:jc w:val="center"/>
            </w:pPr>
            <w:r>
              <w:t>6.</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0A67A5F1"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Kierunek studiów </w:t>
            </w:r>
          </w:p>
          <w:p w:rsidR="0064454E" w:rsidP="002E1E87" w:rsidRDefault="0064454E" w14:paraId="4555B510" w14:textId="77777777">
            <w:pPr>
              <w:spacing w:after="120"/>
              <w:ind w:left="57" w:right="57"/>
              <w:rPr>
                <w:rFonts w:ascii="Verdana" w:hAnsi="Verdana" w:eastAsia="Verdana" w:cs="Verdana"/>
                <w:b/>
                <w:bCs/>
                <w:sz w:val="20"/>
                <w:szCs w:val="20"/>
              </w:rPr>
            </w:pPr>
            <w:r w:rsidRPr="00A631DC">
              <w:rPr>
                <w:rFonts w:ascii="Verdana" w:hAnsi="Verdana" w:eastAsia="Verdana" w:cs="Verdana"/>
                <w:b/>
                <w:bCs/>
                <w:sz w:val="20"/>
                <w:szCs w:val="20"/>
              </w:rPr>
              <w:t>filologia francuska, filologia hiszpańska, italianistyka</w:t>
            </w:r>
          </w:p>
        </w:tc>
      </w:tr>
      <w:tr w:rsidR="0064454E" w:rsidTr="002E1E87" w14:paraId="42E7628B" w14:textId="77777777">
        <w:trPr>
          <w:trHeight w:val="15"/>
        </w:trPr>
        <w:tc>
          <w:tcPr>
            <w:tcW w:w="868"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770C8048" w14:textId="77777777">
            <w:pPr>
              <w:jc w:val="center"/>
            </w:pPr>
            <w:r>
              <w:t>7.</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35A24AA9"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Poziom studiów </w:t>
            </w:r>
          </w:p>
          <w:p w:rsidR="0064454E" w:rsidP="002E1E87" w:rsidRDefault="0064454E" w14:paraId="2E16FCA7"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I stopień</w:t>
            </w:r>
          </w:p>
        </w:tc>
      </w:tr>
      <w:tr w:rsidR="0064454E" w:rsidTr="002E1E87" w14:paraId="6B9C4ED4" w14:textId="77777777">
        <w:trPr>
          <w:trHeight w:val="15"/>
        </w:trPr>
        <w:tc>
          <w:tcPr>
            <w:tcW w:w="868"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41BC3A19" w14:textId="77777777">
            <w:pPr>
              <w:jc w:val="center"/>
            </w:pPr>
            <w:r>
              <w:t>8.</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6D0DB57C"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Rok studiów</w:t>
            </w:r>
          </w:p>
          <w:p w:rsidR="0064454E" w:rsidP="002E1E87" w:rsidRDefault="0064454E" w14:paraId="41F83F2C"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I</w:t>
            </w:r>
            <w:r>
              <w:rPr>
                <w:rFonts w:ascii="Verdana" w:hAnsi="Verdana" w:eastAsia="Verdana" w:cs="Verdana"/>
                <w:b/>
                <w:bCs/>
                <w:sz w:val="20"/>
                <w:szCs w:val="20"/>
              </w:rPr>
              <w:t>, II lub III</w:t>
            </w:r>
          </w:p>
        </w:tc>
      </w:tr>
      <w:tr w:rsidR="0064454E" w:rsidTr="002E1E87" w14:paraId="773FFA38" w14:textId="77777777">
        <w:trPr>
          <w:trHeight w:val="15"/>
        </w:trPr>
        <w:tc>
          <w:tcPr>
            <w:tcW w:w="868"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6688FEAB" w14:textId="77777777">
            <w:pPr>
              <w:jc w:val="center"/>
            </w:pPr>
            <w:r>
              <w:t>9.</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309ED671" w14:textId="77777777">
            <w:pPr>
              <w:spacing w:after="120"/>
              <w:ind w:left="57" w:right="57"/>
              <w:rPr>
                <w:rFonts w:ascii="Verdana" w:hAnsi="Verdana" w:eastAsia="Verdana" w:cs="Verdana"/>
                <w:i/>
                <w:iCs/>
                <w:sz w:val="20"/>
                <w:szCs w:val="20"/>
              </w:rPr>
            </w:pPr>
            <w:r w:rsidRPr="3FC9E23D">
              <w:rPr>
                <w:rFonts w:ascii="Verdana" w:hAnsi="Verdana" w:eastAsia="Verdana" w:cs="Verdana"/>
                <w:sz w:val="20"/>
                <w:szCs w:val="20"/>
              </w:rPr>
              <w:t xml:space="preserve">Semestr </w:t>
            </w:r>
            <w:r w:rsidRPr="3FC9E23D">
              <w:rPr>
                <w:rFonts w:ascii="Verdana" w:hAnsi="Verdana" w:eastAsia="Verdana" w:cs="Verdana"/>
                <w:i/>
                <w:iCs/>
                <w:sz w:val="20"/>
                <w:szCs w:val="20"/>
              </w:rPr>
              <w:t>(zimowy lub letni)</w:t>
            </w:r>
          </w:p>
          <w:p w:rsidR="0064454E" w:rsidP="002E1E87" w:rsidRDefault="0064454E" w14:paraId="58956B3D"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zimowy</w:t>
            </w:r>
            <w:r>
              <w:rPr>
                <w:rFonts w:ascii="Verdana" w:hAnsi="Verdana" w:eastAsia="Verdana" w:cs="Verdana"/>
                <w:b/>
                <w:bCs/>
                <w:sz w:val="20"/>
                <w:szCs w:val="20"/>
              </w:rPr>
              <w:t xml:space="preserve"> lub letni</w:t>
            </w:r>
          </w:p>
        </w:tc>
      </w:tr>
      <w:tr w:rsidR="0064454E" w:rsidTr="002E1E87" w14:paraId="666DB58D" w14:textId="77777777">
        <w:trPr>
          <w:trHeight w:val="15"/>
        </w:trPr>
        <w:tc>
          <w:tcPr>
            <w:tcW w:w="868"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6C6F283B" w14:textId="77777777">
            <w:pPr>
              <w:jc w:val="center"/>
            </w:pPr>
            <w:r>
              <w:t>10.</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7F67633B"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Forma zajęć i liczba godzin </w:t>
            </w:r>
          </w:p>
          <w:p w:rsidR="0064454E" w:rsidP="002E1E87" w:rsidRDefault="0064454E" w14:paraId="3C56BBC1"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xml:space="preserve">konwersatorium, 30 godzin </w:t>
            </w:r>
          </w:p>
        </w:tc>
      </w:tr>
      <w:tr w:rsidR="0064454E" w:rsidTr="002E1E87" w14:paraId="1139F0DB" w14:textId="77777777">
        <w:trPr>
          <w:trHeight w:val="750"/>
        </w:trPr>
        <w:tc>
          <w:tcPr>
            <w:tcW w:w="868"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19DAC548" w14:textId="77777777">
            <w:pPr>
              <w:jc w:val="center"/>
            </w:pPr>
            <w:r>
              <w:t>11.</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78CF1393"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Wymagania wstępne w zakresie wiedzy, umiejętności i kompetencji społecznych dla przedmiotu </w:t>
            </w:r>
          </w:p>
          <w:p w:rsidR="0064454E" w:rsidP="002E1E87" w:rsidRDefault="0064454E" w14:paraId="3B2EE5FD"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znajomość języka polskiego na poziomie minimum B1 wg ESOKJ</w:t>
            </w:r>
          </w:p>
        </w:tc>
      </w:tr>
      <w:tr w:rsidR="0064454E" w:rsidTr="002E1E87" w14:paraId="21758022" w14:textId="77777777">
        <w:trPr>
          <w:trHeight w:val="15"/>
        </w:trPr>
        <w:tc>
          <w:tcPr>
            <w:tcW w:w="868"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76D9C225" w14:textId="77777777">
            <w:pPr>
              <w:jc w:val="center"/>
            </w:pPr>
            <w:r>
              <w:t>12.</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1AF9F550"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Cele kształcenia dla przedmiotu </w:t>
            </w:r>
          </w:p>
          <w:p w:rsidR="0064454E" w:rsidP="002E1E87" w:rsidRDefault="0064454E" w14:paraId="0244B8E3"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Wprowadzenie studentów do świadomego korzystania z narzędzi cyfrowych w procesie zbierania i przetwarzania informacji w pracy filologa, zajmującego się językiem hiszpańskim oraz tekstami kultury tworzonymi w tym języku.</w:t>
            </w:r>
          </w:p>
        </w:tc>
      </w:tr>
      <w:tr w:rsidR="0064454E" w:rsidTr="002E1E87" w14:paraId="698A8AF0" w14:textId="77777777">
        <w:trPr>
          <w:trHeight w:val="30"/>
        </w:trPr>
        <w:tc>
          <w:tcPr>
            <w:tcW w:w="868"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33C15D84" w14:textId="77777777">
            <w:pPr>
              <w:jc w:val="center"/>
            </w:pPr>
            <w:r>
              <w:t>13.</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1C2D4E2C" w14:textId="77777777">
            <w:pPr>
              <w:spacing w:after="120"/>
              <w:ind w:left="57" w:right="57"/>
              <w:rPr>
                <w:rFonts w:ascii="Verdana" w:hAnsi="Verdana" w:eastAsia="Verdana" w:cs="Verdana"/>
                <w:color w:val="000000" w:themeColor="text1"/>
                <w:sz w:val="20"/>
                <w:szCs w:val="20"/>
              </w:rPr>
            </w:pPr>
            <w:r w:rsidRPr="3FC9E23D">
              <w:rPr>
                <w:rFonts w:ascii="Verdana" w:hAnsi="Verdana" w:eastAsia="Verdana" w:cs="Verdana"/>
                <w:color w:val="000000" w:themeColor="text1"/>
                <w:sz w:val="20"/>
                <w:szCs w:val="20"/>
              </w:rPr>
              <w:t>Treści programowe</w:t>
            </w:r>
          </w:p>
          <w:p w:rsidR="0064454E" w:rsidP="002E1E87" w:rsidRDefault="0064454E" w14:paraId="111CB0D3"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xml:space="preserve">1. Specyfika prac akademickich (cele, struktura, stylistyka, formatowanie). </w:t>
            </w:r>
          </w:p>
          <w:p w:rsidR="0064454E" w:rsidP="002E1E87" w:rsidRDefault="0064454E" w14:paraId="14B84308"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2. Źródła udostępniane w sposób tradycyjny i cyfrowy (biblioteki – tradycyjne i cyfrowe; katalogi i internetowe bazy danych bibliograficznych; internetowe czasopisma, internetowe bazy artykułów naukowych, słowniki, itp.) oraz zarządzanie nimi przy pomocy specjalistycznego oprogramowania (</w:t>
            </w:r>
            <w:proofErr w:type="spellStart"/>
            <w:r w:rsidRPr="3FC9E23D">
              <w:rPr>
                <w:rFonts w:ascii="Verdana" w:hAnsi="Verdana" w:eastAsia="Verdana" w:cs="Verdana"/>
                <w:b/>
                <w:bCs/>
                <w:sz w:val="20"/>
                <w:szCs w:val="20"/>
              </w:rPr>
              <w:t>Zotero</w:t>
            </w:r>
            <w:proofErr w:type="spellEnd"/>
            <w:r w:rsidRPr="3FC9E23D">
              <w:rPr>
                <w:rFonts w:ascii="Verdana" w:hAnsi="Verdana" w:eastAsia="Verdana" w:cs="Verdana"/>
                <w:b/>
                <w:bCs/>
                <w:sz w:val="20"/>
                <w:szCs w:val="20"/>
              </w:rPr>
              <w:t xml:space="preserve">, </w:t>
            </w:r>
            <w:proofErr w:type="spellStart"/>
            <w:r w:rsidRPr="3FC9E23D">
              <w:rPr>
                <w:rFonts w:ascii="Verdana" w:hAnsi="Verdana" w:eastAsia="Verdana" w:cs="Verdana"/>
                <w:b/>
                <w:bCs/>
                <w:sz w:val="20"/>
                <w:szCs w:val="20"/>
              </w:rPr>
              <w:t>Mendeley</w:t>
            </w:r>
            <w:proofErr w:type="spellEnd"/>
            <w:r w:rsidRPr="3FC9E23D">
              <w:rPr>
                <w:rFonts w:ascii="Verdana" w:hAnsi="Verdana" w:eastAsia="Verdana" w:cs="Verdana"/>
                <w:b/>
                <w:bCs/>
                <w:sz w:val="20"/>
                <w:szCs w:val="20"/>
              </w:rPr>
              <w:t xml:space="preserve">, itp.).  </w:t>
            </w:r>
          </w:p>
          <w:p w:rsidR="0064454E" w:rsidP="002E1E87" w:rsidRDefault="0064454E" w14:paraId="7BF03C1B"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xml:space="preserve">3. Technika redakcji prac akademickich, w tym tworzenie bibliografii, cytowanie, redagowanie przypisów. </w:t>
            </w:r>
          </w:p>
          <w:p w:rsidR="0064454E" w:rsidP="002E1E87" w:rsidRDefault="0064454E" w14:paraId="4A3ECC79"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xml:space="preserve">4. Elementy prawa autorskiego. </w:t>
            </w:r>
          </w:p>
          <w:p w:rsidR="0064454E" w:rsidP="002E1E87" w:rsidRDefault="0064454E" w14:paraId="663710C0"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5. Przygotowanie projektu pracy akademickiej z historii literatury hiszpańskiej (wybór tematu, kwerenda, wstępna selekcja materiałów, przygotowanie planu pracy wraz z bibliografią, redakcja krótkiego streszczenia pracy).</w:t>
            </w:r>
          </w:p>
        </w:tc>
      </w:tr>
      <w:tr w:rsidR="0064454E" w:rsidTr="002E1E87" w14:paraId="295A04F2" w14:textId="77777777">
        <w:trPr>
          <w:trHeight w:val="15"/>
        </w:trPr>
        <w:tc>
          <w:tcPr>
            <w:tcW w:w="868" w:type="dxa"/>
            <w:vMerge w:val="restart"/>
            <w:tcBorders>
              <w:top w:val="single" w:color="auto" w:sz="8" w:space="0"/>
              <w:left w:val="single" w:color="auto" w:sz="8" w:space="0"/>
              <w:right w:val="single" w:color="auto" w:sz="8" w:space="0"/>
            </w:tcBorders>
            <w:tcMar>
              <w:top w:w="15" w:type="dxa"/>
              <w:left w:w="15" w:type="dxa"/>
              <w:bottom w:w="15" w:type="dxa"/>
              <w:right w:w="15" w:type="dxa"/>
            </w:tcMar>
          </w:tcPr>
          <w:p w:rsidR="0064454E" w:rsidP="002E1E87" w:rsidRDefault="0064454E" w14:paraId="0300F654" w14:textId="77777777">
            <w:pPr>
              <w:jc w:val="center"/>
            </w:pPr>
            <w:r>
              <w:t>14.</w:t>
            </w:r>
          </w:p>
        </w:tc>
        <w:tc>
          <w:tcPr>
            <w:tcW w:w="6066" w:type="dxa"/>
            <w:gridSpan w:val="2"/>
            <w:tcBorders>
              <w:top w:val="single" w:color="auto" w:sz="8" w:space="0"/>
              <w:left w:val="single" w:color="auto" w:sz="8" w:space="0"/>
              <w:bottom w:val="nil"/>
              <w:right w:val="single" w:color="auto" w:sz="8" w:space="0"/>
            </w:tcBorders>
            <w:tcMar>
              <w:top w:w="15" w:type="dxa"/>
              <w:left w:w="15" w:type="dxa"/>
              <w:bottom w:w="15" w:type="dxa"/>
              <w:right w:w="15" w:type="dxa"/>
            </w:tcMar>
          </w:tcPr>
          <w:p w:rsidR="0064454E" w:rsidP="002E1E87" w:rsidRDefault="0064454E" w14:paraId="56F69F86"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Zakładane efekty uczenia się </w:t>
            </w:r>
          </w:p>
          <w:p w:rsidR="0064454E" w:rsidP="002E1E87" w:rsidRDefault="0064454E" w14:paraId="4E52BB90"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Student/studentka:</w:t>
            </w:r>
          </w:p>
        </w:tc>
        <w:tc>
          <w:tcPr>
            <w:tcW w:w="2676" w:type="dxa"/>
            <w:tcBorders>
              <w:top w:val="nil"/>
              <w:left w:val="nil"/>
              <w:bottom w:val="nil"/>
              <w:right w:val="single" w:color="auto" w:sz="8" w:space="0"/>
            </w:tcBorders>
            <w:tcMar>
              <w:top w:w="15" w:type="dxa"/>
              <w:left w:w="15" w:type="dxa"/>
              <w:bottom w:w="15" w:type="dxa"/>
              <w:right w:w="15" w:type="dxa"/>
            </w:tcMar>
          </w:tcPr>
          <w:p w:rsidR="0064454E" w:rsidP="002E1E87" w:rsidRDefault="0064454E" w14:paraId="56F252A9"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Symbole odpowiednich kierunkowych efektów uczenia się</w:t>
            </w:r>
          </w:p>
        </w:tc>
      </w:tr>
      <w:tr w:rsidR="0064454E" w:rsidTr="002E1E87" w14:paraId="77BA3F35" w14:textId="77777777">
        <w:trPr>
          <w:trHeight w:val="15"/>
        </w:trPr>
        <w:tc>
          <w:tcPr>
            <w:tcW w:w="868" w:type="dxa"/>
            <w:vMerge/>
            <w:tcBorders>
              <w:left w:val="single" w:color="auto" w:sz="8" w:space="0"/>
              <w:right w:val="single" w:color="auto" w:sz="8" w:space="0"/>
            </w:tcBorders>
            <w:tcMar>
              <w:top w:w="15" w:type="dxa"/>
              <w:left w:w="15" w:type="dxa"/>
              <w:bottom w:w="15" w:type="dxa"/>
              <w:right w:w="15" w:type="dxa"/>
            </w:tcMar>
          </w:tcPr>
          <w:p w:rsidR="0064454E" w:rsidP="002E1E87" w:rsidRDefault="0064454E" w14:paraId="7D7C92CC" w14:textId="77777777">
            <w:pPr>
              <w:spacing w:after="120"/>
              <w:ind w:right="57"/>
              <w:jc w:val="center"/>
              <w:rPr>
                <w:rFonts w:ascii="Verdana" w:hAnsi="Verdana" w:eastAsia="Verdana" w:cs="Verdana"/>
                <w:sz w:val="20"/>
                <w:szCs w:val="20"/>
              </w:rPr>
            </w:pPr>
          </w:p>
        </w:tc>
        <w:tc>
          <w:tcPr>
            <w:tcW w:w="6066" w:type="dxa"/>
            <w:gridSpan w:val="2"/>
            <w:tcBorders>
              <w:top w:val="nil"/>
              <w:left w:val="single" w:color="auto" w:sz="8" w:space="0"/>
              <w:bottom w:val="nil"/>
              <w:right w:val="single" w:color="auto" w:sz="8" w:space="0"/>
            </w:tcBorders>
            <w:tcMar>
              <w:top w:w="15" w:type="dxa"/>
              <w:left w:w="15" w:type="dxa"/>
              <w:bottom w:w="15" w:type="dxa"/>
              <w:right w:w="15" w:type="dxa"/>
            </w:tcMar>
          </w:tcPr>
          <w:p w:rsidR="0064454E" w:rsidP="002E1E87" w:rsidRDefault="0064454E" w14:paraId="2F18A8FA"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xml:space="preserve">- zna i rozumie wybrane fakty i zjawiska dotyczące źródeł informacji na temat literatury i kultury hiszpańskiej: opracowania encyklopedyczne, syntezy podręcznikowe, studia monograficzne, biblioteki i wirtualne bazy danych takie jak </w:t>
            </w:r>
            <w:proofErr w:type="spellStart"/>
            <w:r w:rsidRPr="3FC9E23D">
              <w:rPr>
                <w:rFonts w:ascii="Verdana" w:hAnsi="Verdana" w:eastAsia="Verdana" w:cs="Verdana"/>
                <w:b/>
                <w:bCs/>
                <w:i/>
                <w:iCs/>
                <w:sz w:val="20"/>
                <w:szCs w:val="20"/>
              </w:rPr>
              <w:t>Biblioteca</w:t>
            </w:r>
            <w:proofErr w:type="spellEnd"/>
            <w:r w:rsidRPr="3FC9E23D">
              <w:rPr>
                <w:rFonts w:ascii="Verdana" w:hAnsi="Verdana" w:eastAsia="Verdana" w:cs="Verdana"/>
                <w:b/>
                <w:bCs/>
                <w:i/>
                <w:iCs/>
                <w:sz w:val="20"/>
                <w:szCs w:val="20"/>
              </w:rPr>
              <w:t xml:space="preserve"> Virtual Miguel de Cervantes</w:t>
            </w:r>
            <w:r w:rsidRPr="3FC9E23D">
              <w:rPr>
                <w:rFonts w:ascii="Verdana" w:hAnsi="Verdana" w:eastAsia="Verdana" w:cs="Verdana"/>
                <w:b/>
                <w:bCs/>
                <w:sz w:val="20"/>
                <w:szCs w:val="20"/>
              </w:rPr>
              <w:t xml:space="preserve">, </w:t>
            </w:r>
            <w:proofErr w:type="spellStart"/>
            <w:r w:rsidRPr="3FC9E23D">
              <w:rPr>
                <w:rFonts w:ascii="Verdana" w:hAnsi="Verdana" w:eastAsia="Verdana" w:cs="Verdana"/>
                <w:b/>
                <w:bCs/>
                <w:i/>
                <w:iCs/>
                <w:sz w:val="20"/>
                <w:szCs w:val="20"/>
              </w:rPr>
              <w:t>Dialnet</w:t>
            </w:r>
            <w:proofErr w:type="spellEnd"/>
            <w:r w:rsidRPr="3FC9E23D">
              <w:rPr>
                <w:rFonts w:ascii="Verdana" w:hAnsi="Verdana" w:eastAsia="Verdana" w:cs="Verdana"/>
                <w:b/>
                <w:bCs/>
                <w:sz w:val="20"/>
                <w:szCs w:val="20"/>
              </w:rPr>
              <w:t xml:space="preserve">, </w:t>
            </w:r>
            <w:proofErr w:type="spellStart"/>
            <w:r w:rsidRPr="3FC9E23D">
              <w:rPr>
                <w:rFonts w:ascii="Verdana" w:hAnsi="Verdana" w:eastAsia="Verdana" w:cs="Verdana"/>
                <w:b/>
                <w:bCs/>
                <w:i/>
                <w:iCs/>
                <w:sz w:val="20"/>
                <w:szCs w:val="20"/>
              </w:rPr>
              <w:t>Polona</w:t>
            </w:r>
            <w:proofErr w:type="spellEnd"/>
            <w:r w:rsidRPr="3FC9E23D">
              <w:rPr>
                <w:rFonts w:ascii="Verdana" w:hAnsi="Verdana" w:eastAsia="Verdana" w:cs="Verdana"/>
                <w:b/>
                <w:bCs/>
                <w:sz w:val="20"/>
                <w:szCs w:val="20"/>
              </w:rPr>
              <w:t xml:space="preserve"> i in.</w:t>
            </w:r>
            <w:r>
              <w:rPr>
                <w:rFonts w:ascii="Verdana" w:hAnsi="Verdana" w:eastAsia="Verdana" w:cs="Verdana"/>
                <w:b/>
                <w:bCs/>
                <w:sz w:val="20"/>
                <w:szCs w:val="20"/>
              </w:rPr>
              <w:t>;</w:t>
            </w:r>
          </w:p>
        </w:tc>
        <w:tc>
          <w:tcPr>
            <w:tcW w:w="2676" w:type="dxa"/>
            <w:tcBorders>
              <w:top w:val="nil"/>
              <w:left w:val="nil"/>
              <w:bottom w:val="nil"/>
              <w:right w:val="single" w:color="auto" w:sz="8" w:space="0"/>
            </w:tcBorders>
            <w:tcMar>
              <w:top w:w="15" w:type="dxa"/>
              <w:left w:w="15" w:type="dxa"/>
              <w:bottom w:w="15" w:type="dxa"/>
              <w:right w:w="15" w:type="dxa"/>
            </w:tcMar>
          </w:tcPr>
          <w:p w:rsidR="0064454E" w:rsidP="002E1E87" w:rsidRDefault="0064454E" w14:paraId="601744E0"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K_W02</w:t>
            </w:r>
          </w:p>
        </w:tc>
      </w:tr>
      <w:tr w:rsidR="0064454E" w:rsidTr="002E1E87" w14:paraId="68C4900D" w14:textId="77777777">
        <w:trPr>
          <w:trHeight w:val="15"/>
        </w:trPr>
        <w:tc>
          <w:tcPr>
            <w:tcW w:w="868" w:type="dxa"/>
            <w:vMerge/>
            <w:tcBorders>
              <w:left w:val="single" w:color="auto" w:sz="8" w:space="0"/>
              <w:right w:val="single" w:color="auto" w:sz="8" w:space="0"/>
            </w:tcBorders>
            <w:tcMar>
              <w:top w:w="15" w:type="dxa"/>
              <w:left w:w="15" w:type="dxa"/>
              <w:bottom w:w="15" w:type="dxa"/>
              <w:right w:w="15" w:type="dxa"/>
            </w:tcMar>
          </w:tcPr>
          <w:p w:rsidR="0064454E" w:rsidP="002E1E87" w:rsidRDefault="0064454E" w14:paraId="3F17BB6E" w14:textId="77777777">
            <w:pPr>
              <w:spacing w:after="120"/>
              <w:ind w:right="57"/>
              <w:jc w:val="center"/>
              <w:rPr>
                <w:rFonts w:ascii="Verdana" w:hAnsi="Verdana" w:eastAsia="Verdana" w:cs="Verdana"/>
                <w:sz w:val="20"/>
                <w:szCs w:val="20"/>
              </w:rPr>
            </w:pPr>
          </w:p>
        </w:tc>
        <w:tc>
          <w:tcPr>
            <w:tcW w:w="6066" w:type="dxa"/>
            <w:gridSpan w:val="2"/>
            <w:tcBorders>
              <w:top w:val="nil"/>
              <w:left w:val="single" w:color="auto" w:sz="8" w:space="0"/>
              <w:bottom w:val="nil"/>
              <w:right w:val="single" w:color="auto" w:sz="8" w:space="0"/>
            </w:tcBorders>
            <w:tcMar>
              <w:top w:w="15" w:type="dxa"/>
              <w:left w:w="15" w:type="dxa"/>
              <w:bottom w:w="15" w:type="dxa"/>
              <w:right w:w="15" w:type="dxa"/>
            </w:tcMar>
          </w:tcPr>
          <w:p w:rsidR="0064454E" w:rsidP="002E1E87" w:rsidRDefault="0064454E" w14:paraId="0C7E4973"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xml:space="preserve">- zna i rozumie wpływ na najważniejsze zjawiska historii literatury hiszpańskiej i wybranych krajów hiszpańskojęzycznych ważnych ośrodków życia literackiego i kulturalnego takich jak Real </w:t>
            </w:r>
            <w:proofErr w:type="spellStart"/>
            <w:r w:rsidRPr="3FC9E23D">
              <w:rPr>
                <w:rFonts w:ascii="Verdana" w:hAnsi="Verdana" w:eastAsia="Verdana" w:cs="Verdana"/>
                <w:b/>
                <w:bCs/>
                <w:sz w:val="20"/>
                <w:szCs w:val="20"/>
              </w:rPr>
              <w:t>Academia</w:t>
            </w:r>
            <w:proofErr w:type="spellEnd"/>
            <w:r w:rsidRPr="3FC9E23D">
              <w:rPr>
                <w:rFonts w:ascii="Verdana" w:hAnsi="Verdana" w:eastAsia="Verdana" w:cs="Verdana"/>
                <w:b/>
                <w:bCs/>
                <w:sz w:val="20"/>
                <w:szCs w:val="20"/>
              </w:rPr>
              <w:t xml:space="preserve"> </w:t>
            </w:r>
            <w:proofErr w:type="spellStart"/>
            <w:r w:rsidRPr="3FC9E23D">
              <w:rPr>
                <w:rFonts w:ascii="Verdana" w:hAnsi="Verdana" w:eastAsia="Verdana" w:cs="Verdana"/>
                <w:b/>
                <w:bCs/>
                <w:sz w:val="20"/>
                <w:szCs w:val="20"/>
              </w:rPr>
              <w:t>Española</w:t>
            </w:r>
            <w:proofErr w:type="spellEnd"/>
            <w:r w:rsidRPr="3FC9E23D">
              <w:rPr>
                <w:rFonts w:ascii="Verdana" w:hAnsi="Verdana" w:eastAsia="Verdana" w:cs="Verdana"/>
                <w:b/>
                <w:bCs/>
                <w:sz w:val="20"/>
                <w:szCs w:val="20"/>
              </w:rPr>
              <w:t xml:space="preserve">, Biblioteka Narodowa, </w:t>
            </w:r>
            <w:proofErr w:type="spellStart"/>
            <w:r w:rsidRPr="3FC9E23D">
              <w:rPr>
                <w:rFonts w:ascii="Verdana" w:hAnsi="Verdana" w:eastAsia="Verdana" w:cs="Verdana"/>
                <w:b/>
                <w:bCs/>
                <w:sz w:val="20"/>
                <w:szCs w:val="20"/>
              </w:rPr>
              <w:t>Biblioteca</w:t>
            </w:r>
            <w:proofErr w:type="spellEnd"/>
            <w:r w:rsidRPr="3FC9E23D">
              <w:rPr>
                <w:rFonts w:ascii="Verdana" w:hAnsi="Verdana" w:eastAsia="Verdana" w:cs="Verdana"/>
                <w:b/>
                <w:bCs/>
                <w:sz w:val="20"/>
                <w:szCs w:val="20"/>
              </w:rPr>
              <w:t xml:space="preserve"> </w:t>
            </w:r>
            <w:proofErr w:type="spellStart"/>
            <w:r w:rsidRPr="3FC9E23D">
              <w:rPr>
                <w:rFonts w:ascii="Verdana" w:hAnsi="Verdana" w:eastAsia="Verdana" w:cs="Verdana"/>
                <w:b/>
                <w:bCs/>
                <w:sz w:val="20"/>
                <w:szCs w:val="20"/>
              </w:rPr>
              <w:t>Nacional</w:t>
            </w:r>
            <w:proofErr w:type="spellEnd"/>
            <w:r w:rsidRPr="3FC9E23D">
              <w:rPr>
                <w:rFonts w:ascii="Verdana" w:hAnsi="Verdana" w:eastAsia="Verdana" w:cs="Verdana"/>
                <w:b/>
                <w:bCs/>
                <w:sz w:val="20"/>
                <w:szCs w:val="20"/>
              </w:rPr>
              <w:t xml:space="preserve"> de </w:t>
            </w:r>
            <w:proofErr w:type="spellStart"/>
            <w:r w:rsidRPr="3FC9E23D">
              <w:rPr>
                <w:rFonts w:ascii="Verdana" w:hAnsi="Verdana" w:eastAsia="Verdana" w:cs="Verdana"/>
                <w:b/>
                <w:bCs/>
                <w:sz w:val="20"/>
                <w:szCs w:val="20"/>
              </w:rPr>
              <w:t>España</w:t>
            </w:r>
            <w:proofErr w:type="spellEnd"/>
            <w:r w:rsidRPr="3FC9E23D">
              <w:rPr>
                <w:rFonts w:ascii="Verdana" w:hAnsi="Verdana" w:eastAsia="Verdana" w:cs="Verdana"/>
                <w:b/>
                <w:bCs/>
                <w:sz w:val="20"/>
                <w:szCs w:val="20"/>
              </w:rPr>
              <w:t xml:space="preserve">, </w:t>
            </w:r>
            <w:proofErr w:type="spellStart"/>
            <w:r w:rsidRPr="3FC9E23D">
              <w:rPr>
                <w:rFonts w:ascii="Verdana" w:hAnsi="Verdana" w:eastAsia="Verdana" w:cs="Verdana"/>
                <w:b/>
                <w:bCs/>
                <w:sz w:val="20"/>
                <w:szCs w:val="20"/>
              </w:rPr>
              <w:t>Instituto</w:t>
            </w:r>
            <w:proofErr w:type="spellEnd"/>
            <w:r w:rsidRPr="3FC9E23D">
              <w:rPr>
                <w:rFonts w:ascii="Verdana" w:hAnsi="Verdana" w:eastAsia="Verdana" w:cs="Verdana"/>
                <w:b/>
                <w:bCs/>
                <w:sz w:val="20"/>
                <w:szCs w:val="20"/>
              </w:rPr>
              <w:t xml:space="preserve"> Cervantes, Instytut Adama Mickiewicza itp., stojących na straży dziedzictwa kultury w Polsce i Hiszpanii, oraz prowadzonych przez nich portali internetowych</w:t>
            </w:r>
            <w:r>
              <w:rPr>
                <w:rFonts w:ascii="Verdana" w:hAnsi="Verdana" w:eastAsia="Verdana" w:cs="Verdana"/>
                <w:b/>
                <w:bCs/>
                <w:sz w:val="20"/>
                <w:szCs w:val="20"/>
              </w:rPr>
              <w:t>;</w:t>
            </w:r>
          </w:p>
        </w:tc>
        <w:tc>
          <w:tcPr>
            <w:tcW w:w="2676" w:type="dxa"/>
            <w:tcBorders>
              <w:top w:val="nil"/>
              <w:left w:val="nil"/>
              <w:bottom w:val="nil"/>
              <w:right w:val="single" w:color="auto" w:sz="8" w:space="0"/>
            </w:tcBorders>
            <w:tcMar>
              <w:top w:w="15" w:type="dxa"/>
              <w:left w:w="15" w:type="dxa"/>
              <w:bottom w:w="15" w:type="dxa"/>
              <w:right w:w="15" w:type="dxa"/>
            </w:tcMar>
          </w:tcPr>
          <w:p w:rsidR="0064454E" w:rsidP="002E1E87" w:rsidRDefault="0064454E" w14:paraId="63D47620"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K_W08</w:t>
            </w:r>
          </w:p>
        </w:tc>
      </w:tr>
      <w:tr w:rsidR="0064454E" w:rsidTr="002E1E87" w14:paraId="6595D9D7" w14:textId="77777777">
        <w:trPr>
          <w:trHeight w:val="2481"/>
        </w:trPr>
        <w:tc>
          <w:tcPr>
            <w:tcW w:w="868" w:type="dxa"/>
            <w:vMerge/>
            <w:tcBorders>
              <w:left w:val="single" w:color="auto" w:sz="8" w:space="0"/>
              <w:right w:val="single" w:color="auto" w:sz="8" w:space="0"/>
            </w:tcBorders>
            <w:tcMar>
              <w:top w:w="15" w:type="dxa"/>
              <w:left w:w="15" w:type="dxa"/>
              <w:bottom w:w="15" w:type="dxa"/>
              <w:right w:w="15" w:type="dxa"/>
            </w:tcMar>
          </w:tcPr>
          <w:p w:rsidR="0064454E" w:rsidP="002E1E87" w:rsidRDefault="0064454E" w14:paraId="57D7282D" w14:textId="77777777">
            <w:pPr>
              <w:spacing w:after="120"/>
              <w:ind w:right="57"/>
              <w:jc w:val="center"/>
              <w:rPr>
                <w:rFonts w:ascii="Verdana" w:hAnsi="Verdana" w:eastAsia="Verdana" w:cs="Verdana"/>
                <w:sz w:val="20"/>
                <w:szCs w:val="20"/>
              </w:rPr>
            </w:pPr>
          </w:p>
        </w:tc>
        <w:tc>
          <w:tcPr>
            <w:tcW w:w="6066" w:type="dxa"/>
            <w:gridSpan w:val="2"/>
            <w:tcBorders>
              <w:top w:val="nil"/>
              <w:left w:val="single" w:color="auto" w:sz="8" w:space="0"/>
              <w:bottom w:val="nil"/>
              <w:right w:val="single" w:color="auto" w:sz="8" w:space="0"/>
            </w:tcBorders>
            <w:tcMar>
              <w:top w:w="15" w:type="dxa"/>
              <w:left w:w="15" w:type="dxa"/>
              <w:bottom w:w="15" w:type="dxa"/>
              <w:right w:w="15" w:type="dxa"/>
            </w:tcMar>
          </w:tcPr>
          <w:p w:rsidR="0064454E" w:rsidP="002E1E87" w:rsidRDefault="0064454E" w14:paraId="742D1DF0"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wykorzystuje posiadaną wiedzę literaturoznawczą do formułowania i rozwiązywania problemów oraz wykonywania zadań w warunkach nie w pełni przewidywalnych, wyszukując, selekcjonując, analizując, oceniając, interpretując i syntetyzując informacje z różnych źródeł i za pomocą różnych metod, również z wykorzystaniem zaawansowanych technik informacyjno-komunikacyjnych, takich jak edytor tekstu, menedżer bibliografii i in.;</w:t>
            </w:r>
          </w:p>
        </w:tc>
        <w:tc>
          <w:tcPr>
            <w:tcW w:w="2676" w:type="dxa"/>
            <w:tcBorders>
              <w:top w:val="nil"/>
              <w:left w:val="nil"/>
              <w:bottom w:val="nil"/>
              <w:right w:val="single" w:color="auto" w:sz="8" w:space="0"/>
            </w:tcBorders>
            <w:tcMar>
              <w:top w:w="15" w:type="dxa"/>
              <w:left w:w="15" w:type="dxa"/>
              <w:bottom w:w="15" w:type="dxa"/>
              <w:right w:w="15" w:type="dxa"/>
            </w:tcMar>
          </w:tcPr>
          <w:p w:rsidR="0064454E" w:rsidP="002E1E87" w:rsidRDefault="0064454E" w14:paraId="01E266FE"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K_U02</w:t>
            </w:r>
          </w:p>
        </w:tc>
      </w:tr>
      <w:tr w:rsidRPr="00D7109B" w:rsidR="0064454E" w:rsidTr="002E1E87" w14:paraId="188A4500" w14:textId="77777777">
        <w:trPr>
          <w:trHeight w:val="300"/>
        </w:trPr>
        <w:tc>
          <w:tcPr>
            <w:tcW w:w="868" w:type="dxa"/>
            <w:tcBorders>
              <w:top w:val="single" w:color="auto" w:sz="4"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40D2F675" w14:textId="77777777">
            <w:pPr>
              <w:jc w:val="center"/>
            </w:pPr>
            <w:r>
              <w:t>15.</w:t>
            </w:r>
          </w:p>
        </w:tc>
        <w:tc>
          <w:tcPr>
            <w:tcW w:w="8742" w:type="dxa"/>
            <w:gridSpan w:val="3"/>
            <w:tcBorders>
              <w:top w:val="single" w:color="auto" w:sz="4" w:space="0"/>
              <w:left w:val="single" w:color="auto" w:sz="8" w:space="0"/>
              <w:bottom w:val="single" w:color="auto" w:sz="4" w:space="0"/>
              <w:right w:val="single" w:color="auto" w:sz="8" w:space="0"/>
            </w:tcBorders>
            <w:tcMar>
              <w:top w:w="15" w:type="dxa"/>
              <w:left w:w="15" w:type="dxa"/>
              <w:bottom w:w="15" w:type="dxa"/>
              <w:right w:w="15" w:type="dxa"/>
            </w:tcMar>
          </w:tcPr>
          <w:p w:rsidR="0064454E" w:rsidP="002E1E87" w:rsidRDefault="0064454E" w14:paraId="7845BFD1" w14:textId="77777777">
            <w:pPr>
              <w:spacing w:after="120"/>
              <w:ind w:left="57" w:right="57"/>
              <w:rPr>
                <w:rFonts w:ascii="Verdana" w:hAnsi="Verdana" w:eastAsia="Verdana" w:cs="Verdana"/>
                <w:i/>
                <w:iCs/>
                <w:sz w:val="20"/>
                <w:szCs w:val="20"/>
              </w:rPr>
            </w:pPr>
            <w:r w:rsidRPr="3FC9E23D">
              <w:rPr>
                <w:rFonts w:ascii="Verdana" w:hAnsi="Verdana" w:eastAsia="Verdana" w:cs="Verdana"/>
                <w:sz w:val="20"/>
                <w:szCs w:val="20"/>
              </w:rPr>
              <w:t xml:space="preserve">Literatura obowiązkowa i zalecana </w:t>
            </w:r>
            <w:r w:rsidRPr="3FC9E23D">
              <w:rPr>
                <w:rFonts w:ascii="Verdana" w:hAnsi="Verdana" w:eastAsia="Verdana" w:cs="Verdana"/>
                <w:i/>
                <w:iCs/>
                <w:sz w:val="20"/>
                <w:szCs w:val="20"/>
              </w:rPr>
              <w:t>(źródła, opracowania, podręczniki, itp.)</w:t>
            </w:r>
          </w:p>
          <w:p w:rsidR="0064454E" w:rsidP="002E1E87" w:rsidRDefault="0064454E" w14:paraId="26DCA28C" w14:textId="77777777">
            <w:pPr>
              <w:spacing w:after="120"/>
              <w:ind w:left="57" w:right="57"/>
              <w:jc w:val="both"/>
              <w:rPr>
                <w:rFonts w:ascii="Verdana" w:hAnsi="Verdana" w:eastAsia="Verdana" w:cs="Verdana"/>
                <w:b/>
                <w:bCs/>
                <w:sz w:val="20"/>
                <w:szCs w:val="20"/>
                <w:lang w:val="es"/>
              </w:rPr>
            </w:pPr>
            <w:r w:rsidRPr="3FC9E23D">
              <w:rPr>
                <w:rFonts w:ascii="Verdana" w:hAnsi="Verdana" w:eastAsia="Verdana" w:cs="Verdana"/>
                <w:b/>
                <w:bCs/>
                <w:sz w:val="20"/>
                <w:szCs w:val="20"/>
                <w:lang w:val="es"/>
              </w:rPr>
              <w:t xml:space="preserve">ECO U., </w:t>
            </w:r>
            <w:r w:rsidRPr="3FC9E23D">
              <w:rPr>
                <w:rFonts w:ascii="Verdana" w:hAnsi="Verdana" w:eastAsia="Verdana" w:cs="Verdana"/>
                <w:b/>
                <w:bCs/>
                <w:i/>
                <w:iCs/>
                <w:sz w:val="20"/>
                <w:szCs w:val="20"/>
                <w:lang w:val="es"/>
              </w:rPr>
              <w:t>Cómo se hace una tesis. Técnicas y procedimientos de estudio, investigación y escritura</w:t>
            </w:r>
            <w:r w:rsidRPr="3FC9E23D">
              <w:rPr>
                <w:rFonts w:ascii="Verdana" w:hAnsi="Verdana" w:eastAsia="Verdana" w:cs="Verdana"/>
                <w:b/>
                <w:bCs/>
                <w:sz w:val="20"/>
                <w:szCs w:val="20"/>
                <w:lang w:val="es"/>
              </w:rPr>
              <w:t xml:space="preserve">, Barcelona 1995. </w:t>
            </w:r>
          </w:p>
          <w:p w:rsidR="0064454E" w:rsidP="002E1E87" w:rsidRDefault="0064454E" w14:paraId="7954A4CE"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xml:space="preserve">ECO U., </w:t>
            </w:r>
            <w:r w:rsidRPr="3FC9E23D">
              <w:rPr>
                <w:rFonts w:ascii="Verdana" w:hAnsi="Verdana" w:eastAsia="Verdana" w:cs="Verdana"/>
                <w:b/>
                <w:bCs/>
                <w:i/>
                <w:iCs/>
                <w:sz w:val="20"/>
                <w:szCs w:val="20"/>
              </w:rPr>
              <w:t>Jak napisać pracę dyplomową. Poradnik dla humanistów</w:t>
            </w:r>
            <w:r w:rsidRPr="3FC9E23D">
              <w:rPr>
                <w:rFonts w:ascii="Verdana" w:hAnsi="Verdana" w:eastAsia="Verdana" w:cs="Verdana"/>
                <w:b/>
                <w:bCs/>
                <w:sz w:val="20"/>
                <w:szCs w:val="20"/>
              </w:rPr>
              <w:t xml:space="preserve">, przekład i aneks G. </w:t>
            </w:r>
            <w:proofErr w:type="spellStart"/>
            <w:r w:rsidRPr="3FC9E23D">
              <w:rPr>
                <w:rFonts w:ascii="Verdana" w:hAnsi="Verdana" w:eastAsia="Verdana" w:cs="Verdana"/>
                <w:b/>
                <w:bCs/>
                <w:sz w:val="20"/>
                <w:szCs w:val="20"/>
              </w:rPr>
              <w:t>Jurkowlaniec</w:t>
            </w:r>
            <w:proofErr w:type="spellEnd"/>
            <w:r w:rsidRPr="3FC9E23D">
              <w:rPr>
                <w:rFonts w:ascii="Verdana" w:hAnsi="Verdana" w:eastAsia="Verdana" w:cs="Verdana"/>
                <w:b/>
                <w:bCs/>
                <w:sz w:val="20"/>
                <w:szCs w:val="20"/>
              </w:rPr>
              <w:t xml:space="preserve">, Warszawa 2007. </w:t>
            </w:r>
          </w:p>
          <w:p w:rsidR="0064454E" w:rsidP="002E1E87" w:rsidRDefault="0064454E" w14:paraId="3F436BC5" w14:textId="77777777">
            <w:pPr>
              <w:spacing w:after="120"/>
              <w:ind w:left="57" w:right="57"/>
              <w:jc w:val="both"/>
              <w:rPr>
                <w:rFonts w:ascii="Verdana" w:hAnsi="Verdana" w:eastAsia="Verdana" w:cs="Verdana"/>
                <w:b/>
                <w:bCs/>
                <w:sz w:val="20"/>
                <w:szCs w:val="20"/>
                <w:lang w:val="es"/>
              </w:rPr>
            </w:pPr>
            <w:r w:rsidRPr="3FC9E23D">
              <w:rPr>
                <w:rFonts w:ascii="Verdana" w:hAnsi="Verdana" w:eastAsia="Verdana" w:cs="Verdana"/>
                <w:b/>
                <w:bCs/>
                <w:sz w:val="20"/>
                <w:szCs w:val="20"/>
                <w:lang w:val="es"/>
              </w:rPr>
              <w:t xml:space="preserve">PAUN DE GARCÍA S., </w:t>
            </w:r>
            <w:r w:rsidRPr="3FC9E23D">
              <w:rPr>
                <w:rFonts w:ascii="Verdana" w:hAnsi="Verdana" w:eastAsia="Verdana" w:cs="Verdana"/>
                <w:b/>
                <w:bCs/>
                <w:i/>
                <w:iCs/>
                <w:sz w:val="20"/>
                <w:szCs w:val="20"/>
                <w:lang w:val="es"/>
              </w:rPr>
              <w:t>Manual práctico de investigación literaria</w:t>
            </w:r>
            <w:r w:rsidRPr="3FC9E23D">
              <w:rPr>
                <w:rFonts w:ascii="Verdana" w:hAnsi="Verdana" w:eastAsia="Verdana" w:cs="Verdana"/>
                <w:b/>
                <w:bCs/>
                <w:sz w:val="20"/>
                <w:szCs w:val="20"/>
                <w:lang w:val="es"/>
              </w:rPr>
              <w:t>, Madrid 2004.</w:t>
            </w:r>
          </w:p>
        </w:tc>
      </w:tr>
      <w:tr w:rsidR="0064454E" w:rsidTr="002E1E87" w14:paraId="7F31ADFE" w14:textId="77777777">
        <w:trPr>
          <w:trHeight w:val="60"/>
        </w:trPr>
        <w:tc>
          <w:tcPr>
            <w:tcW w:w="868"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1E2971" w:rsidR="0064454E" w:rsidP="002E1E87" w:rsidRDefault="0064454E" w14:paraId="0B85E213" w14:textId="77777777">
            <w:pPr>
              <w:jc w:val="center"/>
              <w:rPr>
                <w:lang w:val="es-ES"/>
              </w:rPr>
            </w:pPr>
            <w:r>
              <w:rPr>
                <w:lang w:val="es-ES"/>
              </w:rPr>
              <w:t>16.</w:t>
            </w:r>
          </w:p>
        </w:tc>
        <w:tc>
          <w:tcPr>
            <w:tcW w:w="8742" w:type="dxa"/>
            <w:gridSpan w:val="3"/>
            <w:tcBorders>
              <w:top w:val="single" w:color="auto" w:sz="4"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2A3EBAE9"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Metody weryfikacji zakładanych efektów uczenia się: </w:t>
            </w:r>
          </w:p>
          <w:p w:rsidR="0064454E" w:rsidP="002E1E87" w:rsidRDefault="0064454E" w14:paraId="4395457A" w14:textId="77777777">
            <w:pPr>
              <w:spacing w:after="120"/>
              <w:ind w:left="57" w:right="57"/>
              <w:jc w:val="both"/>
              <w:rPr>
                <w:rFonts w:ascii="Verdana" w:hAnsi="Verdana" w:eastAsia="Verdana" w:cs="Verdana"/>
                <w:sz w:val="20"/>
                <w:szCs w:val="20"/>
              </w:rPr>
            </w:pPr>
            <w:r w:rsidRPr="3FC9E23D">
              <w:rPr>
                <w:rFonts w:ascii="Verdana" w:hAnsi="Verdana" w:eastAsia="Verdana" w:cs="Verdana"/>
                <w:b/>
                <w:bCs/>
                <w:sz w:val="20"/>
                <w:szCs w:val="20"/>
              </w:rPr>
              <w:t>- przygotowanie projektu pracy akademickiej w języku polskim z historii literatury hiszpańskiej: konspekt, bibliografia, streszczenie: K_W02, K_U02;</w:t>
            </w:r>
            <w:r w:rsidRPr="3FC9E23D">
              <w:rPr>
                <w:rFonts w:ascii="Verdana" w:hAnsi="Verdana" w:eastAsia="Verdana" w:cs="Verdana"/>
                <w:sz w:val="20"/>
                <w:szCs w:val="20"/>
              </w:rPr>
              <w:t xml:space="preserve"> </w:t>
            </w:r>
          </w:p>
          <w:p w:rsidR="0064454E" w:rsidP="002E1E87" w:rsidRDefault="0064454E" w14:paraId="50972213" w14:textId="77777777">
            <w:pPr>
              <w:spacing w:after="120"/>
              <w:ind w:left="57" w:right="57"/>
              <w:jc w:val="both"/>
              <w:rPr>
                <w:rFonts w:ascii="Verdana" w:hAnsi="Verdana" w:eastAsia="Verdana" w:cs="Verdana"/>
                <w:sz w:val="20"/>
                <w:szCs w:val="20"/>
              </w:rPr>
            </w:pPr>
            <w:r w:rsidRPr="3FC9E23D">
              <w:rPr>
                <w:rFonts w:ascii="Verdana" w:hAnsi="Verdana" w:eastAsia="Verdana" w:cs="Verdana"/>
                <w:b/>
                <w:bCs/>
                <w:sz w:val="20"/>
                <w:szCs w:val="20"/>
              </w:rPr>
              <w:t>- prowadzenie konta ZOTERO z bibliografią przygotowanego projektu (online): K_U02;</w:t>
            </w:r>
            <w:r w:rsidRPr="3FC9E23D">
              <w:rPr>
                <w:rFonts w:ascii="Verdana" w:hAnsi="Verdana" w:eastAsia="Verdana" w:cs="Verdana"/>
                <w:sz w:val="20"/>
                <w:szCs w:val="20"/>
              </w:rPr>
              <w:t xml:space="preserve"> </w:t>
            </w:r>
          </w:p>
          <w:p w:rsidR="0064454E" w:rsidP="002E1E87" w:rsidRDefault="0064454E" w14:paraId="51031B0D" w14:textId="77777777">
            <w:pPr>
              <w:spacing w:after="120"/>
              <w:ind w:left="57" w:right="57"/>
              <w:jc w:val="both"/>
              <w:rPr>
                <w:rFonts w:ascii="Verdana" w:hAnsi="Verdana" w:eastAsia="Verdana" w:cs="Verdana"/>
                <w:sz w:val="20"/>
                <w:szCs w:val="20"/>
              </w:rPr>
            </w:pPr>
            <w:r w:rsidRPr="3FC9E23D">
              <w:rPr>
                <w:rFonts w:ascii="Verdana" w:hAnsi="Verdana" w:eastAsia="Verdana" w:cs="Verdana"/>
                <w:b/>
                <w:bCs/>
                <w:sz w:val="20"/>
                <w:szCs w:val="20"/>
              </w:rPr>
              <w:t>- testy sprawdzające wiedzę dotyczącą prawa autorskiego oraz polskich i hiszpańskich instytucji kultury i dziedzictwa narodowego: K_W08.</w:t>
            </w:r>
            <w:r w:rsidRPr="3FC9E23D">
              <w:rPr>
                <w:rFonts w:ascii="Verdana" w:hAnsi="Verdana" w:eastAsia="Verdana" w:cs="Verdana"/>
                <w:sz w:val="20"/>
                <w:szCs w:val="20"/>
              </w:rPr>
              <w:t xml:space="preserve"> </w:t>
            </w:r>
          </w:p>
        </w:tc>
      </w:tr>
      <w:tr w:rsidR="0064454E" w:rsidTr="002E1E87" w14:paraId="6AAB044D" w14:textId="77777777">
        <w:trPr>
          <w:trHeight w:val="300"/>
        </w:trPr>
        <w:tc>
          <w:tcPr>
            <w:tcW w:w="868"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2FECD52C" w14:textId="77777777">
            <w:pPr>
              <w:jc w:val="center"/>
            </w:pPr>
            <w:r>
              <w:t>17.</w:t>
            </w:r>
          </w:p>
        </w:tc>
        <w:tc>
          <w:tcPr>
            <w:tcW w:w="874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2BBAC20B"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Warunki i forma zaliczenia poszczególnych komponentów przedmiotu: </w:t>
            </w:r>
          </w:p>
          <w:p w:rsidR="0064454E" w:rsidP="002E1E87" w:rsidRDefault="0064454E" w14:paraId="36B2D74B" w14:textId="77777777">
            <w:pPr>
              <w:spacing w:after="120"/>
              <w:ind w:left="57" w:right="57"/>
              <w:rPr>
                <w:rFonts w:ascii="Verdana" w:hAnsi="Verdana" w:eastAsia="Verdana" w:cs="Verdana"/>
                <w:sz w:val="20"/>
                <w:szCs w:val="20"/>
              </w:rPr>
            </w:pPr>
            <w:r w:rsidRPr="3FC9E23D">
              <w:rPr>
                <w:rFonts w:ascii="Verdana" w:hAnsi="Verdana" w:eastAsia="Verdana" w:cs="Verdana"/>
                <w:b/>
                <w:bCs/>
                <w:sz w:val="20"/>
                <w:szCs w:val="20"/>
              </w:rPr>
              <w:t>- ciągła kontrola postępów w zakresie tematyki zajęć i</w:t>
            </w:r>
          </w:p>
          <w:p w:rsidR="0064454E" w:rsidP="002E1E87" w:rsidRDefault="0064454E" w14:paraId="05FA340A" w14:textId="77777777">
            <w:pPr>
              <w:spacing w:after="120"/>
              <w:ind w:left="57" w:right="57"/>
              <w:rPr>
                <w:rFonts w:ascii="Verdana" w:hAnsi="Verdana" w:eastAsia="Verdana" w:cs="Verdana"/>
                <w:sz w:val="20"/>
                <w:szCs w:val="20"/>
              </w:rPr>
            </w:pPr>
            <w:r w:rsidRPr="3FC9E23D">
              <w:rPr>
                <w:rFonts w:ascii="Verdana" w:hAnsi="Verdana" w:eastAsia="Verdana" w:cs="Verdana"/>
                <w:b/>
                <w:bCs/>
                <w:sz w:val="20"/>
                <w:szCs w:val="20"/>
              </w:rPr>
              <w:t>- pisemna praca semestralna: przygotowanie projektu pracy akademickiej w języku polskim z historii literatury hiszpańskiej: konspekt, bibliografia, streszczenie.</w:t>
            </w:r>
            <w:r w:rsidRPr="3FC9E23D">
              <w:rPr>
                <w:rFonts w:ascii="Verdana" w:hAnsi="Verdana" w:eastAsia="Verdana" w:cs="Verdana"/>
                <w:sz w:val="20"/>
                <w:szCs w:val="20"/>
              </w:rPr>
              <w:t xml:space="preserve">  </w:t>
            </w:r>
          </w:p>
        </w:tc>
      </w:tr>
      <w:tr w:rsidR="0064454E" w:rsidTr="002E1E87" w14:paraId="1E1B46F1" w14:textId="77777777">
        <w:trPr>
          <w:trHeight w:val="495"/>
        </w:trPr>
        <w:tc>
          <w:tcPr>
            <w:tcW w:w="868" w:type="dxa"/>
            <w:vMerge w:val="restart"/>
            <w:tcBorders>
              <w:top w:val="single" w:color="auto" w:sz="8" w:space="0"/>
              <w:left w:val="single" w:color="auto" w:sz="8" w:space="0"/>
              <w:bottom w:val="inset" w:color="auto" w:sz="8" w:space="0"/>
              <w:right w:val="single" w:color="auto" w:sz="8" w:space="0"/>
            </w:tcBorders>
            <w:tcMar>
              <w:top w:w="15" w:type="dxa"/>
              <w:left w:w="15" w:type="dxa"/>
              <w:bottom w:w="15" w:type="dxa"/>
              <w:right w:w="15" w:type="dxa"/>
            </w:tcMar>
          </w:tcPr>
          <w:p w:rsidR="0064454E" w:rsidP="002E1E87" w:rsidRDefault="0064454E" w14:paraId="3DD0DF4E" w14:textId="77777777">
            <w:pPr>
              <w:jc w:val="center"/>
            </w:pPr>
            <w:r>
              <w:t>18.</w:t>
            </w:r>
          </w:p>
        </w:tc>
        <w:tc>
          <w:tcPr>
            <w:tcW w:w="4790" w:type="dxa"/>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rsidR="0064454E" w:rsidP="002E1E87" w:rsidRDefault="0064454E" w14:paraId="11138B4E"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Nakład pracy studenta wyrażony w godzinach zajęć oraz punktach ECTS  </w:t>
            </w:r>
          </w:p>
        </w:tc>
        <w:tc>
          <w:tcPr>
            <w:tcW w:w="3952" w:type="dxa"/>
            <w:gridSpan w:val="2"/>
            <w:tcBorders>
              <w:top w:val="nil"/>
              <w:left w:val="single" w:color="auto" w:sz="8" w:space="0"/>
              <w:bottom w:val="nil"/>
              <w:right w:val="single" w:color="auto" w:sz="8" w:space="0"/>
            </w:tcBorders>
            <w:tcMar>
              <w:top w:w="15" w:type="dxa"/>
              <w:left w:w="15" w:type="dxa"/>
              <w:bottom w:w="15" w:type="dxa"/>
              <w:right w:w="15" w:type="dxa"/>
            </w:tcMar>
            <w:vAlign w:val="center"/>
          </w:tcPr>
          <w:p w:rsidR="0064454E" w:rsidP="002E1E87" w:rsidRDefault="0064454E" w14:paraId="35D3EC41"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Liczba godzin przeznaczona na zrealizowanie danego rodzaju zajęć</w:t>
            </w:r>
          </w:p>
        </w:tc>
      </w:tr>
      <w:tr w:rsidR="0064454E" w:rsidTr="002E1E87" w14:paraId="510714C7" w14:textId="77777777">
        <w:trPr>
          <w:trHeight w:val="30"/>
        </w:trPr>
        <w:tc>
          <w:tcPr>
            <w:tcW w:w="868" w:type="dxa"/>
            <w:vMerge/>
            <w:tcBorders>
              <w:left w:val="single" w:color="auto" w:sz="0" w:space="0"/>
              <w:right w:val="single" w:color="auto" w:sz="0" w:space="0"/>
            </w:tcBorders>
            <w:vAlign w:val="center"/>
          </w:tcPr>
          <w:p w:rsidR="0064454E" w:rsidP="002E1E87" w:rsidRDefault="0064454E" w14:paraId="177D506A" w14:textId="77777777">
            <w:pPr>
              <w:jc w:val="center"/>
            </w:pPr>
          </w:p>
        </w:tc>
        <w:tc>
          <w:tcPr>
            <w:tcW w:w="4790" w:type="dxa"/>
            <w:tcBorders>
              <w:top w:val="single" w:color="auto" w:sz="8" w:space="0"/>
              <w:left w:val="nil"/>
              <w:bottom w:val="single" w:color="auto" w:sz="8" w:space="0"/>
              <w:right w:val="single" w:color="auto" w:sz="8" w:space="0"/>
            </w:tcBorders>
            <w:tcMar>
              <w:top w:w="15" w:type="dxa"/>
              <w:left w:w="15" w:type="dxa"/>
              <w:bottom w:w="15" w:type="dxa"/>
              <w:right w:w="15" w:type="dxa"/>
            </w:tcMar>
          </w:tcPr>
          <w:p w:rsidR="0064454E" w:rsidP="002E1E87" w:rsidRDefault="0064454E" w14:paraId="3D82A336"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zajęcia (wg planu studiów) z prowadzącym: </w:t>
            </w:r>
          </w:p>
          <w:p w:rsidR="0064454E" w:rsidP="002E1E87" w:rsidRDefault="0064454E" w14:paraId="57BC2B01" w14:textId="77777777">
            <w:pPr>
              <w:spacing w:after="120"/>
              <w:ind w:left="57" w:right="57"/>
              <w:rPr>
                <w:rFonts w:ascii="Verdana" w:hAnsi="Verdana" w:eastAsia="Verdana" w:cs="Verdana"/>
                <w:b/>
                <w:bCs/>
                <w:sz w:val="20"/>
                <w:szCs w:val="20"/>
              </w:rPr>
            </w:pPr>
            <w:r w:rsidRPr="3FC9E23D">
              <w:rPr>
                <w:rFonts w:ascii="Verdana" w:hAnsi="Verdana" w:eastAsia="Verdana" w:cs="Verdana"/>
                <w:sz w:val="20"/>
                <w:szCs w:val="20"/>
              </w:rPr>
              <w:t xml:space="preserve">- </w:t>
            </w:r>
            <w:r w:rsidRPr="3FC9E23D">
              <w:rPr>
                <w:rFonts w:ascii="Verdana" w:hAnsi="Verdana" w:eastAsia="Verdana" w:cs="Verdana"/>
                <w:b/>
                <w:bCs/>
                <w:sz w:val="20"/>
                <w:szCs w:val="20"/>
              </w:rPr>
              <w:t>konwersatorium</w:t>
            </w:r>
          </w:p>
        </w:tc>
        <w:tc>
          <w:tcPr>
            <w:tcW w:w="3952"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rsidR="0064454E" w:rsidP="002E1E87" w:rsidRDefault="0064454E" w14:paraId="68CA9DC7"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 xml:space="preserve"> </w:t>
            </w:r>
          </w:p>
          <w:p w:rsidR="0064454E" w:rsidP="002E1E87" w:rsidRDefault="0064454E" w14:paraId="4013C205"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30</w:t>
            </w:r>
          </w:p>
        </w:tc>
      </w:tr>
      <w:tr w:rsidR="0064454E" w:rsidTr="002E1E87" w14:paraId="76ED580C" w14:textId="77777777">
        <w:trPr>
          <w:trHeight w:val="45"/>
        </w:trPr>
        <w:tc>
          <w:tcPr>
            <w:tcW w:w="868" w:type="dxa"/>
            <w:vMerge/>
            <w:tcBorders>
              <w:left w:val="single" w:color="auto" w:sz="0" w:space="0"/>
              <w:right w:val="single" w:color="auto" w:sz="0" w:space="0"/>
            </w:tcBorders>
            <w:vAlign w:val="center"/>
          </w:tcPr>
          <w:p w:rsidR="0064454E" w:rsidP="002E1E87" w:rsidRDefault="0064454E" w14:paraId="17B503C4" w14:textId="77777777">
            <w:pPr>
              <w:jc w:val="center"/>
            </w:pPr>
          </w:p>
        </w:tc>
        <w:tc>
          <w:tcPr>
            <w:tcW w:w="4790" w:type="dxa"/>
            <w:tcBorders>
              <w:top w:val="single" w:color="auto" w:sz="8" w:space="0"/>
              <w:left w:val="nil"/>
              <w:bottom w:val="single" w:color="auto" w:sz="8" w:space="0"/>
              <w:right w:val="single" w:color="auto" w:sz="8" w:space="0"/>
            </w:tcBorders>
            <w:tcMar>
              <w:top w:w="15" w:type="dxa"/>
              <w:left w:w="15" w:type="dxa"/>
              <w:bottom w:w="15" w:type="dxa"/>
              <w:right w:w="15" w:type="dxa"/>
            </w:tcMar>
          </w:tcPr>
          <w:p w:rsidR="0064454E" w:rsidP="002E1E87" w:rsidRDefault="0064454E" w14:paraId="165E3825"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praca własna studenta (w tym udział w pracach grupowych): </w:t>
            </w:r>
          </w:p>
          <w:p w:rsidR="0064454E" w:rsidP="002E1E87" w:rsidRDefault="0064454E" w14:paraId="379C90EC" w14:textId="77777777">
            <w:pPr>
              <w:spacing w:after="120"/>
              <w:ind w:left="57" w:right="57"/>
              <w:jc w:val="both"/>
              <w:rPr>
                <w:rFonts w:ascii="Verdana" w:hAnsi="Verdana" w:eastAsia="Verdana" w:cs="Verdana"/>
                <w:sz w:val="20"/>
                <w:szCs w:val="20"/>
              </w:rPr>
            </w:pPr>
            <w:r w:rsidRPr="3FC9E23D">
              <w:rPr>
                <w:rFonts w:ascii="Verdana" w:hAnsi="Verdana" w:eastAsia="Verdana" w:cs="Verdana"/>
                <w:b/>
                <w:bCs/>
                <w:sz w:val="20"/>
                <w:szCs w:val="20"/>
              </w:rPr>
              <w:t>- przygotowanie do zajęć: </w:t>
            </w:r>
            <w:r w:rsidRPr="3FC9E23D">
              <w:rPr>
                <w:rFonts w:ascii="Verdana" w:hAnsi="Verdana" w:eastAsia="Verdana" w:cs="Verdana"/>
                <w:sz w:val="20"/>
                <w:szCs w:val="20"/>
              </w:rPr>
              <w:t xml:space="preserve"> </w:t>
            </w:r>
          </w:p>
          <w:p w:rsidR="0064454E" w:rsidP="002E1E87" w:rsidRDefault="0064454E" w14:paraId="0C709164" w14:textId="77777777">
            <w:pPr>
              <w:spacing w:after="120"/>
              <w:ind w:left="57" w:right="57"/>
              <w:jc w:val="both"/>
              <w:rPr>
                <w:rFonts w:ascii="Verdana" w:hAnsi="Verdana" w:eastAsia="Verdana" w:cs="Verdana"/>
                <w:sz w:val="20"/>
                <w:szCs w:val="20"/>
              </w:rPr>
            </w:pPr>
            <w:r w:rsidRPr="3FC9E23D">
              <w:rPr>
                <w:rFonts w:ascii="Verdana" w:hAnsi="Verdana" w:eastAsia="Verdana" w:cs="Verdana"/>
                <w:b/>
                <w:bCs/>
                <w:sz w:val="20"/>
                <w:szCs w:val="20"/>
              </w:rPr>
              <w:t xml:space="preserve">- przygotowanie projektu oraz prowadzenia konta </w:t>
            </w:r>
            <w:proofErr w:type="spellStart"/>
            <w:r w:rsidRPr="3FC9E23D">
              <w:rPr>
                <w:rFonts w:ascii="Verdana" w:hAnsi="Verdana" w:eastAsia="Verdana" w:cs="Verdana"/>
                <w:b/>
                <w:bCs/>
                <w:sz w:val="20"/>
                <w:szCs w:val="20"/>
              </w:rPr>
              <w:t>Zotero</w:t>
            </w:r>
            <w:proofErr w:type="spellEnd"/>
            <w:r w:rsidRPr="3FC9E23D">
              <w:rPr>
                <w:rFonts w:ascii="Verdana" w:hAnsi="Verdana" w:eastAsia="Verdana" w:cs="Verdana"/>
                <w:b/>
                <w:bCs/>
                <w:sz w:val="20"/>
                <w:szCs w:val="20"/>
              </w:rPr>
              <w:t xml:space="preserve"> (lub innego menedżera bibliografii): </w:t>
            </w:r>
            <w:r w:rsidRPr="3FC9E23D">
              <w:rPr>
                <w:rFonts w:ascii="Verdana" w:hAnsi="Verdana" w:eastAsia="Verdana" w:cs="Verdana"/>
                <w:sz w:val="20"/>
                <w:szCs w:val="20"/>
              </w:rPr>
              <w:t xml:space="preserve"> </w:t>
            </w:r>
          </w:p>
        </w:tc>
        <w:tc>
          <w:tcPr>
            <w:tcW w:w="3952"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rsidR="0064454E" w:rsidP="002E1E87" w:rsidRDefault="0064454E" w14:paraId="55867322"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 xml:space="preserve"> </w:t>
            </w:r>
          </w:p>
          <w:p w:rsidR="0064454E" w:rsidP="002E1E87" w:rsidRDefault="0064454E" w14:paraId="21FBB5F9"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15</w:t>
            </w:r>
          </w:p>
          <w:p w:rsidR="0064454E" w:rsidP="002E1E87" w:rsidRDefault="0064454E" w14:paraId="5080C408"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45</w:t>
            </w:r>
          </w:p>
        </w:tc>
      </w:tr>
      <w:tr w:rsidR="0064454E" w:rsidTr="002E1E87" w14:paraId="081F1149" w14:textId="77777777">
        <w:trPr>
          <w:trHeight w:val="300"/>
        </w:trPr>
        <w:tc>
          <w:tcPr>
            <w:tcW w:w="868" w:type="dxa"/>
            <w:vMerge/>
            <w:tcBorders>
              <w:left w:val="single" w:color="auto" w:sz="0" w:space="0"/>
              <w:right w:val="single" w:color="auto" w:sz="0" w:space="0"/>
            </w:tcBorders>
            <w:vAlign w:val="center"/>
          </w:tcPr>
          <w:p w:rsidR="0064454E" w:rsidP="002E1E87" w:rsidRDefault="0064454E" w14:paraId="0A57A8D8" w14:textId="77777777">
            <w:pPr>
              <w:jc w:val="center"/>
            </w:pPr>
          </w:p>
        </w:tc>
        <w:tc>
          <w:tcPr>
            <w:tcW w:w="4790" w:type="dxa"/>
            <w:tcBorders>
              <w:top w:val="single" w:color="auto" w:sz="8" w:space="0"/>
              <w:left w:val="nil"/>
              <w:bottom w:val="single" w:color="auto" w:sz="8" w:space="0"/>
              <w:right w:val="single" w:color="auto" w:sz="8" w:space="0"/>
            </w:tcBorders>
            <w:tcMar>
              <w:top w:w="15" w:type="dxa"/>
              <w:left w:w="15" w:type="dxa"/>
              <w:bottom w:w="15" w:type="dxa"/>
              <w:right w:w="15" w:type="dxa"/>
            </w:tcMar>
          </w:tcPr>
          <w:p w:rsidR="0064454E" w:rsidP="002E1E87" w:rsidRDefault="0064454E" w14:paraId="5FF509E9"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Łączna liczba godzin zajęć</w:t>
            </w:r>
          </w:p>
        </w:tc>
        <w:tc>
          <w:tcPr>
            <w:tcW w:w="3952"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568A0643"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90</w:t>
            </w:r>
          </w:p>
        </w:tc>
      </w:tr>
      <w:tr w:rsidR="0064454E" w:rsidTr="002E1E87" w14:paraId="1F388FD4" w14:textId="77777777">
        <w:trPr>
          <w:trHeight w:val="300"/>
        </w:trPr>
        <w:tc>
          <w:tcPr>
            <w:tcW w:w="868" w:type="dxa"/>
            <w:vMerge/>
            <w:tcBorders>
              <w:left w:val="single" w:color="auto" w:sz="0" w:space="0"/>
              <w:bottom w:val="inset" w:color="auto" w:sz="0" w:space="0"/>
              <w:right w:val="single" w:color="auto" w:sz="0" w:space="0"/>
            </w:tcBorders>
            <w:vAlign w:val="center"/>
          </w:tcPr>
          <w:p w:rsidR="0064454E" w:rsidP="002E1E87" w:rsidRDefault="0064454E" w14:paraId="2AE6C1F0" w14:textId="77777777">
            <w:pPr>
              <w:jc w:val="center"/>
            </w:pPr>
          </w:p>
        </w:tc>
        <w:tc>
          <w:tcPr>
            <w:tcW w:w="4790" w:type="dxa"/>
            <w:tcBorders>
              <w:top w:val="single" w:color="auto" w:sz="8" w:space="0"/>
              <w:left w:val="nil"/>
              <w:bottom w:val="single" w:color="auto" w:sz="8" w:space="0"/>
              <w:right w:val="single" w:color="auto" w:sz="8" w:space="0"/>
            </w:tcBorders>
            <w:tcMar>
              <w:top w:w="15" w:type="dxa"/>
              <w:left w:w="15" w:type="dxa"/>
              <w:bottom w:w="15" w:type="dxa"/>
              <w:right w:w="15" w:type="dxa"/>
            </w:tcMar>
          </w:tcPr>
          <w:p w:rsidR="0064454E" w:rsidP="002E1E87" w:rsidRDefault="0064454E" w14:paraId="71AAD24D"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Liczba punktów ECTS </w:t>
            </w:r>
          </w:p>
        </w:tc>
        <w:tc>
          <w:tcPr>
            <w:tcW w:w="3952"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4152C411"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3</w:t>
            </w:r>
          </w:p>
        </w:tc>
      </w:tr>
    </w:tbl>
    <w:p w:rsidR="0064454E" w:rsidP="0064454E" w:rsidRDefault="0064454E" w14:paraId="57F26EB6" w14:textId="77777777">
      <w:pPr>
        <w:spacing w:before="240" w:after="120"/>
        <w:ind w:left="57" w:right="57"/>
        <w:jc w:val="right"/>
        <w:rPr>
          <w:rFonts w:ascii="Verdana" w:hAnsi="Verdana" w:eastAsia="Verdana" w:cs="Verdana"/>
          <w:sz w:val="20"/>
          <w:szCs w:val="20"/>
        </w:rPr>
      </w:pPr>
      <w:r w:rsidRPr="5FB5DB7F">
        <w:rPr>
          <w:rFonts w:ascii="Verdana" w:hAnsi="Verdana" w:eastAsia="Verdana" w:cs="Verdana"/>
          <w:sz w:val="20"/>
          <w:szCs w:val="20"/>
        </w:rPr>
        <w:t xml:space="preserve">(30.12.2024 r., Beata Baczyńska, Agata </w:t>
      </w:r>
      <w:proofErr w:type="spellStart"/>
      <w:r w:rsidRPr="5FB5DB7F">
        <w:rPr>
          <w:rFonts w:ascii="Verdana" w:hAnsi="Verdana" w:eastAsia="Verdana" w:cs="Verdana"/>
          <w:sz w:val="20"/>
          <w:szCs w:val="20"/>
        </w:rPr>
        <w:t>Draus</w:t>
      </w:r>
      <w:proofErr w:type="spellEnd"/>
      <w:r w:rsidRPr="5FB5DB7F">
        <w:rPr>
          <w:rFonts w:ascii="Verdana" w:hAnsi="Verdana" w:eastAsia="Verdana" w:cs="Verdana"/>
          <w:sz w:val="20"/>
          <w:szCs w:val="20"/>
        </w:rPr>
        <w:t>-Kłobucka, aktualizacja: Magdalena Krzyżostaniak, czerwiec 2025</w:t>
      </w:r>
      <w:r>
        <w:rPr>
          <w:rFonts w:ascii="Verdana" w:hAnsi="Verdana" w:eastAsia="Verdana" w:cs="Verdana"/>
          <w:sz w:val="20"/>
          <w:szCs w:val="20"/>
        </w:rPr>
        <w:t xml:space="preserve">, </w:t>
      </w: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eastAsia="Verdana" w:cs="Verdana"/>
          <w:sz w:val="20"/>
          <w:szCs w:val="20"/>
        </w:rPr>
        <w:t>ZdsJK+Aleksander</w:t>
      </w:r>
      <w:proofErr w:type="spellEnd"/>
      <w:r>
        <w:rPr>
          <w:rFonts w:ascii="Verdana" w:hAnsi="Verdana" w:eastAsia="Verdana" w:cs="Verdana"/>
          <w:sz w:val="20"/>
          <w:szCs w:val="20"/>
        </w:rPr>
        <w:t xml:space="preserve"> Trojanowski</w:t>
      </w:r>
      <w:r w:rsidRPr="5FB5DB7F">
        <w:rPr>
          <w:rFonts w:ascii="Verdana" w:hAnsi="Verdana" w:eastAsia="Verdana" w:cs="Verdana"/>
          <w:sz w:val="20"/>
          <w:szCs w:val="20"/>
        </w:rPr>
        <w:t>)</w:t>
      </w:r>
    </w:p>
    <w:p w:rsidR="0064454E" w:rsidP="0064454E" w:rsidRDefault="0064454E" w14:paraId="0A8E2CE3" w14:textId="77777777">
      <w:pPr>
        <w:pStyle w:val="Nagwek2"/>
        <w:spacing w:before="240"/>
      </w:pPr>
      <w:bookmarkStart w:name="_Toc196218633" w:id="170"/>
      <w:bookmarkStart w:name="_Toc207816886" w:id="171"/>
      <w:bookmarkStart w:name="_Toc209793637" w:id="172"/>
      <w:r>
        <w:t>Wprowadzenie do humanistyki cyfrowej</w:t>
      </w:r>
      <w:bookmarkEnd w:id="170"/>
      <w:bookmarkEnd w:id="171"/>
      <w:bookmarkEnd w:id="172"/>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51"/>
        <w:gridCol w:w="4811"/>
        <w:gridCol w:w="1162"/>
        <w:gridCol w:w="2670"/>
      </w:tblGrid>
      <w:tr w:rsidR="0064454E" w:rsidTr="002E1E87" w14:paraId="26C839B2" w14:textId="77777777">
        <w:trPr>
          <w:trHeight w:val="15"/>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0B5CC21B" w14:textId="77777777">
            <w:pPr>
              <w:jc w:val="center"/>
            </w:pPr>
            <w:r>
              <w:t>1.</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008F3DC9"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Nazwa przedmiotu w języku polskim oraz angielskim </w:t>
            </w:r>
          </w:p>
          <w:p w:rsidR="0064454E" w:rsidP="002E1E87" w:rsidRDefault="0064454E" w14:paraId="1241EF6F"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WPROWADZENIE DO HUMANISTYKI CYFROWEJ</w:t>
            </w:r>
          </w:p>
          <w:p w:rsidR="0064454E" w:rsidP="002E1E87" w:rsidRDefault="0064454E" w14:paraId="068B3DA3" w14:textId="77777777">
            <w:pPr>
              <w:spacing w:after="120"/>
              <w:ind w:left="57" w:right="57"/>
              <w:rPr>
                <w:rFonts w:ascii="Verdana" w:hAnsi="Verdana" w:eastAsia="Verdana" w:cs="Verdana"/>
                <w:b/>
                <w:bCs/>
                <w:sz w:val="20"/>
                <w:szCs w:val="20"/>
              </w:rPr>
            </w:pPr>
            <w:proofErr w:type="spellStart"/>
            <w:r w:rsidRPr="3FC9E23D">
              <w:rPr>
                <w:rFonts w:ascii="Verdana" w:hAnsi="Verdana" w:eastAsia="Verdana" w:cs="Verdana"/>
                <w:b/>
                <w:bCs/>
                <w:sz w:val="20"/>
                <w:szCs w:val="20"/>
              </w:rPr>
              <w:t>Introduction</w:t>
            </w:r>
            <w:proofErr w:type="spellEnd"/>
            <w:r w:rsidRPr="3FC9E23D">
              <w:rPr>
                <w:rFonts w:ascii="Verdana" w:hAnsi="Verdana" w:eastAsia="Verdana" w:cs="Verdana"/>
                <w:b/>
                <w:bCs/>
                <w:sz w:val="20"/>
                <w:szCs w:val="20"/>
              </w:rPr>
              <w:t xml:space="preserve"> to Digital </w:t>
            </w:r>
            <w:proofErr w:type="spellStart"/>
            <w:r w:rsidRPr="3FC9E23D">
              <w:rPr>
                <w:rFonts w:ascii="Verdana" w:hAnsi="Verdana" w:eastAsia="Verdana" w:cs="Verdana"/>
                <w:b/>
                <w:bCs/>
                <w:sz w:val="20"/>
                <w:szCs w:val="20"/>
              </w:rPr>
              <w:t>Humanities</w:t>
            </w:r>
            <w:proofErr w:type="spellEnd"/>
          </w:p>
        </w:tc>
      </w:tr>
      <w:tr w:rsidR="0064454E" w:rsidTr="002E1E87" w14:paraId="7EF9A1FB" w14:textId="77777777">
        <w:trPr>
          <w:trHeight w:val="15"/>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6A5A2895" w14:textId="77777777">
            <w:pPr>
              <w:jc w:val="center"/>
            </w:pPr>
            <w:r>
              <w:t>2.</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1FD3C631"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Dyscyplina </w:t>
            </w:r>
          </w:p>
          <w:p w:rsidR="0064454E" w:rsidP="002E1E87" w:rsidRDefault="0064454E" w14:paraId="1A6710BB"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literaturoznawstwo</w:t>
            </w:r>
          </w:p>
        </w:tc>
      </w:tr>
      <w:tr w:rsidR="0064454E" w:rsidTr="002E1E87" w14:paraId="4497813C" w14:textId="77777777">
        <w:trPr>
          <w:trHeight w:val="330"/>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49C82866" w14:textId="77777777">
            <w:pPr>
              <w:jc w:val="center"/>
            </w:pPr>
            <w:r>
              <w:t>3.</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1EC2A19B"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Język wykładowy </w:t>
            </w:r>
          </w:p>
          <w:p w:rsidR="0064454E" w:rsidP="002E1E87" w:rsidRDefault="0064454E" w14:paraId="2BBE74E7"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polski</w:t>
            </w:r>
          </w:p>
        </w:tc>
      </w:tr>
      <w:tr w:rsidR="0064454E" w:rsidTr="002E1E87" w14:paraId="7E9BCC75" w14:textId="77777777">
        <w:trPr>
          <w:trHeight w:val="15"/>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0345A0EF" w14:textId="77777777">
            <w:pPr>
              <w:jc w:val="center"/>
            </w:pPr>
            <w:r>
              <w:t>4.</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213BA4E7"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Jednostka prowadząca przedmiot </w:t>
            </w:r>
          </w:p>
          <w:p w:rsidR="0064454E" w:rsidP="002E1E87" w:rsidRDefault="0064454E" w14:paraId="0831EE9E"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Instytut Filologii Romańskiej</w:t>
            </w:r>
          </w:p>
        </w:tc>
      </w:tr>
      <w:tr w:rsidR="0064454E" w:rsidTr="002E1E87" w14:paraId="51F4552C" w14:textId="77777777">
        <w:trPr>
          <w:trHeight w:val="15"/>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39FF9306" w14:textId="77777777">
            <w:pPr>
              <w:jc w:val="center"/>
            </w:pPr>
            <w:r>
              <w:t>5.</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1CB82406" w14:textId="77777777">
            <w:pPr>
              <w:spacing w:after="120"/>
              <w:ind w:left="57" w:right="57"/>
              <w:rPr>
                <w:rFonts w:ascii="Verdana" w:hAnsi="Verdana" w:eastAsia="Verdana" w:cs="Verdana"/>
                <w:i/>
                <w:iCs/>
                <w:sz w:val="20"/>
                <w:szCs w:val="20"/>
              </w:rPr>
            </w:pPr>
            <w:r w:rsidRPr="3FC9E23D">
              <w:rPr>
                <w:rFonts w:ascii="Verdana" w:hAnsi="Verdana" w:eastAsia="Verdana" w:cs="Verdana"/>
                <w:sz w:val="20"/>
                <w:szCs w:val="20"/>
              </w:rPr>
              <w:t>Rodzaj przedmiotu (obowiązkowy, do wyboru)</w:t>
            </w:r>
            <w:r w:rsidRPr="3FC9E23D">
              <w:rPr>
                <w:rFonts w:ascii="Verdana" w:hAnsi="Verdana" w:eastAsia="Verdana" w:cs="Verdana"/>
                <w:i/>
                <w:iCs/>
                <w:sz w:val="20"/>
                <w:szCs w:val="20"/>
              </w:rPr>
              <w:t xml:space="preserve"> </w:t>
            </w:r>
          </w:p>
          <w:p w:rsidR="0064454E" w:rsidP="002E1E87" w:rsidRDefault="0064454E" w14:paraId="5F4AC1A9" w14:textId="77777777">
            <w:pPr>
              <w:spacing w:after="120"/>
              <w:ind w:left="57" w:right="57"/>
              <w:rPr>
                <w:rFonts w:ascii="Verdana" w:hAnsi="Verdana" w:eastAsia="Verdana" w:cs="Verdana"/>
                <w:b/>
                <w:bCs/>
                <w:sz w:val="20"/>
                <w:szCs w:val="20"/>
              </w:rPr>
            </w:pPr>
            <w:r w:rsidRPr="00A631DC">
              <w:rPr>
                <w:rFonts w:ascii="Verdana" w:hAnsi="Verdana" w:eastAsia="Times New Roman" w:cs="Times New Roman"/>
                <w:b/>
                <w:bCs/>
                <w:sz w:val="20"/>
                <w:szCs w:val="20"/>
                <w:lang w:eastAsia="pl-PL"/>
              </w:rPr>
              <w:t>przedmiot do wyboru (literaturoznawczy)</w:t>
            </w:r>
          </w:p>
        </w:tc>
      </w:tr>
      <w:tr w:rsidR="0064454E" w:rsidTr="002E1E87" w14:paraId="1FDDE1B5" w14:textId="77777777">
        <w:trPr>
          <w:trHeight w:val="15"/>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25745E97" w14:textId="77777777">
            <w:pPr>
              <w:jc w:val="center"/>
            </w:pPr>
            <w:r>
              <w:t>6.</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7C5D8604"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Kierunek studiów </w:t>
            </w:r>
          </w:p>
          <w:p w:rsidR="0064454E" w:rsidP="002E1E87" w:rsidRDefault="0064454E" w14:paraId="2AEB4C61" w14:textId="77777777">
            <w:pPr>
              <w:spacing w:after="120"/>
              <w:ind w:left="57" w:right="57"/>
              <w:rPr>
                <w:rFonts w:ascii="Verdana" w:hAnsi="Verdana" w:eastAsia="Verdana" w:cs="Verdana"/>
                <w:b/>
                <w:bCs/>
                <w:sz w:val="20"/>
                <w:szCs w:val="20"/>
              </w:rPr>
            </w:pPr>
            <w:r w:rsidRPr="00A631DC">
              <w:rPr>
                <w:rFonts w:ascii="Verdana" w:hAnsi="Verdana" w:eastAsia="Verdana" w:cs="Verdana"/>
                <w:b/>
                <w:bCs/>
                <w:sz w:val="20"/>
                <w:szCs w:val="20"/>
              </w:rPr>
              <w:t>filologia francuska, filologia hiszpańska, italianistyka</w:t>
            </w:r>
          </w:p>
        </w:tc>
      </w:tr>
      <w:tr w:rsidR="0064454E" w:rsidTr="002E1E87" w14:paraId="1C68D162" w14:textId="77777777">
        <w:trPr>
          <w:trHeight w:val="15"/>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1E28A6A3" w14:textId="77777777">
            <w:pPr>
              <w:jc w:val="center"/>
            </w:pPr>
            <w:r>
              <w:t>7.</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188D7271"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Poziom studiów</w:t>
            </w:r>
          </w:p>
          <w:p w:rsidR="0064454E" w:rsidP="002E1E87" w:rsidRDefault="0064454E" w14:paraId="056C0783"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I stopień</w:t>
            </w:r>
          </w:p>
        </w:tc>
      </w:tr>
      <w:tr w:rsidR="0064454E" w:rsidTr="002E1E87" w14:paraId="13980F21" w14:textId="77777777">
        <w:trPr>
          <w:trHeight w:val="15"/>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7C355731" w14:textId="77777777">
            <w:pPr>
              <w:jc w:val="center"/>
            </w:pPr>
            <w:r>
              <w:t>8.</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255EF4A7"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Rok studiów</w:t>
            </w:r>
          </w:p>
          <w:p w:rsidR="0064454E" w:rsidP="002E1E87" w:rsidRDefault="0064454E" w14:paraId="46DC7C44" w14:textId="77777777">
            <w:pPr>
              <w:spacing w:after="120"/>
              <w:ind w:left="57" w:right="57"/>
              <w:rPr>
                <w:rFonts w:ascii="Verdana" w:hAnsi="Verdana" w:eastAsia="Verdana" w:cs="Verdana"/>
                <w:b/>
                <w:bCs/>
                <w:sz w:val="20"/>
                <w:szCs w:val="20"/>
              </w:rPr>
            </w:pPr>
            <w:r>
              <w:rPr>
                <w:rFonts w:ascii="Verdana" w:hAnsi="Verdana" w:eastAsia="Verdana" w:cs="Verdana"/>
                <w:b/>
                <w:bCs/>
                <w:sz w:val="20"/>
                <w:szCs w:val="20"/>
              </w:rPr>
              <w:t xml:space="preserve">I, </w:t>
            </w:r>
            <w:r w:rsidRPr="3FC9E23D">
              <w:rPr>
                <w:rFonts w:ascii="Verdana" w:hAnsi="Verdana" w:eastAsia="Verdana" w:cs="Verdana"/>
                <w:b/>
                <w:bCs/>
                <w:sz w:val="20"/>
                <w:szCs w:val="20"/>
              </w:rPr>
              <w:t>II</w:t>
            </w:r>
            <w:r>
              <w:rPr>
                <w:rFonts w:ascii="Verdana" w:hAnsi="Verdana" w:eastAsia="Verdana" w:cs="Verdana"/>
                <w:b/>
                <w:bCs/>
                <w:sz w:val="20"/>
                <w:szCs w:val="20"/>
              </w:rPr>
              <w:t xml:space="preserve"> lub III</w:t>
            </w:r>
          </w:p>
        </w:tc>
      </w:tr>
      <w:tr w:rsidR="0064454E" w:rsidTr="002E1E87" w14:paraId="5F3D59A5" w14:textId="77777777">
        <w:trPr>
          <w:trHeight w:val="15"/>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4B8910F9" w14:textId="77777777">
            <w:pPr>
              <w:jc w:val="center"/>
            </w:pPr>
            <w:r>
              <w:t>9.</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645CEBD5" w14:textId="77777777">
            <w:pPr>
              <w:spacing w:after="120"/>
              <w:ind w:left="57" w:right="57"/>
              <w:rPr>
                <w:rFonts w:ascii="Verdana" w:hAnsi="Verdana" w:eastAsia="Verdana" w:cs="Verdana"/>
                <w:i/>
                <w:iCs/>
                <w:sz w:val="20"/>
                <w:szCs w:val="20"/>
              </w:rPr>
            </w:pPr>
            <w:r w:rsidRPr="3FC9E23D">
              <w:rPr>
                <w:rFonts w:ascii="Verdana" w:hAnsi="Verdana" w:eastAsia="Verdana" w:cs="Verdana"/>
                <w:sz w:val="20"/>
                <w:szCs w:val="20"/>
              </w:rPr>
              <w:t>Semestr</w:t>
            </w:r>
          </w:p>
          <w:p w:rsidR="0064454E" w:rsidP="002E1E87" w:rsidRDefault="0064454E" w14:paraId="5BD0403D" w14:textId="77777777">
            <w:pPr>
              <w:spacing w:after="120"/>
              <w:ind w:left="57" w:right="57"/>
              <w:rPr>
                <w:rFonts w:ascii="Verdana" w:hAnsi="Verdana" w:eastAsia="Verdana" w:cs="Verdana"/>
                <w:b/>
                <w:bCs/>
                <w:sz w:val="20"/>
                <w:szCs w:val="20"/>
              </w:rPr>
            </w:pPr>
            <w:r>
              <w:rPr>
                <w:rFonts w:ascii="Verdana" w:hAnsi="Verdana" w:eastAsia="Verdana" w:cs="Verdana"/>
                <w:b/>
                <w:bCs/>
                <w:sz w:val="20"/>
                <w:szCs w:val="20"/>
              </w:rPr>
              <w:t xml:space="preserve">zimowy lub </w:t>
            </w:r>
            <w:r w:rsidRPr="3FC9E23D">
              <w:rPr>
                <w:rFonts w:ascii="Verdana" w:hAnsi="Verdana" w:eastAsia="Verdana" w:cs="Verdana"/>
                <w:b/>
                <w:bCs/>
                <w:sz w:val="20"/>
                <w:szCs w:val="20"/>
              </w:rPr>
              <w:t>letni</w:t>
            </w:r>
          </w:p>
        </w:tc>
      </w:tr>
      <w:tr w:rsidR="0064454E" w:rsidTr="002E1E87" w14:paraId="531C5BDB" w14:textId="77777777">
        <w:trPr>
          <w:trHeight w:val="15"/>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4FA507F3" w14:textId="77777777">
            <w:pPr>
              <w:jc w:val="center"/>
            </w:pPr>
            <w:r>
              <w:t>10.</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092EDC88"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Forma zajęć i liczba godzin </w:t>
            </w:r>
          </w:p>
          <w:p w:rsidR="0064454E" w:rsidP="002E1E87" w:rsidRDefault="0064454E" w14:paraId="65CF0C6B"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konwersatorium, 30 godzin</w:t>
            </w:r>
          </w:p>
        </w:tc>
      </w:tr>
      <w:tr w:rsidR="0064454E" w:rsidTr="002E1E87" w14:paraId="2BC614D4" w14:textId="77777777">
        <w:trPr>
          <w:trHeight w:val="750"/>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01FCCB7C" w14:textId="77777777">
            <w:pPr>
              <w:jc w:val="center"/>
            </w:pPr>
            <w:r>
              <w:t>11.</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5A170F3D"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Wymagania wstępne w zakresie wiedzy, umiejętności i kompetencji społecznych dla przedmiotu </w:t>
            </w:r>
          </w:p>
          <w:p w:rsidR="0064454E" w:rsidP="002E1E87" w:rsidRDefault="0064454E" w14:paraId="41B08409"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podstawowa znajomość obsługi komputera</w:t>
            </w:r>
          </w:p>
        </w:tc>
      </w:tr>
      <w:tr w:rsidR="0064454E" w:rsidTr="002E1E87" w14:paraId="43B8744B" w14:textId="77777777">
        <w:trPr>
          <w:trHeight w:val="15"/>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6919CE66" w14:textId="77777777">
            <w:pPr>
              <w:jc w:val="center"/>
            </w:pPr>
            <w:r>
              <w:t>12.</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1E10008A"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Cele kształcenia dla przedmiotu </w:t>
            </w:r>
          </w:p>
          <w:p w:rsidR="0064454E" w:rsidP="002E1E87" w:rsidRDefault="0064454E" w14:paraId="66F16DAC"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xml:space="preserve">Zapoznanie studentów z obszarem tematycznym oraz metodami badawczymi humanistyki cyfrowej. </w:t>
            </w:r>
          </w:p>
          <w:p w:rsidR="0064454E" w:rsidP="002E1E87" w:rsidRDefault="0064454E" w14:paraId="57093A85"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Nabycie umiejętności doboru metody cyfrowej do analizy zagadnień właściwych</w:t>
            </w:r>
            <w:r>
              <w:rPr>
                <w:rFonts w:ascii="Verdana" w:hAnsi="Verdana" w:eastAsia="Verdana" w:cs="Verdana"/>
                <w:b/>
                <w:bCs/>
                <w:sz w:val="20"/>
                <w:szCs w:val="20"/>
              </w:rPr>
              <w:t xml:space="preserve"> badaniom literackim</w:t>
            </w:r>
            <w:r w:rsidRPr="3FC9E23D">
              <w:rPr>
                <w:rFonts w:ascii="Verdana" w:hAnsi="Verdana" w:eastAsia="Verdana" w:cs="Verdana"/>
                <w:b/>
                <w:bCs/>
                <w:sz w:val="20"/>
                <w:szCs w:val="20"/>
              </w:rPr>
              <w:t xml:space="preserve">. </w:t>
            </w:r>
          </w:p>
          <w:p w:rsidR="0064454E" w:rsidP="002E1E87" w:rsidRDefault="0064454E" w14:paraId="1816F4C2"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Nabycie umiejętności przygotowania tekstu do analizy tekstowej.</w:t>
            </w:r>
          </w:p>
        </w:tc>
      </w:tr>
      <w:tr w:rsidR="0064454E" w:rsidTr="002E1E87" w14:paraId="1FDD2747" w14:textId="77777777">
        <w:trPr>
          <w:trHeight w:val="30"/>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16523578" w14:textId="77777777">
            <w:pPr>
              <w:jc w:val="center"/>
            </w:pPr>
            <w:r>
              <w:t>13.</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6AD9F65C" w14:textId="77777777">
            <w:pPr>
              <w:spacing w:after="120"/>
              <w:ind w:left="57" w:right="57"/>
              <w:rPr>
                <w:rFonts w:ascii="Verdana" w:hAnsi="Verdana" w:eastAsia="Verdana" w:cs="Verdana"/>
                <w:color w:val="000000" w:themeColor="text1"/>
                <w:sz w:val="20"/>
                <w:szCs w:val="20"/>
              </w:rPr>
            </w:pPr>
            <w:r w:rsidRPr="3FC9E23D">
              <w:rPr>
                <w:rFonts w:ascii="Verdana" w:hAnsi="Verdana" w:eastAsia="Verdana" w:cs="Verdana"/>
                <w:color w:val="000000" w:themeColor="text1"/>
                <w:sz w:val="20"/>
                <w:szCs w:val="20"/>
              </w:rPr>
              <w:t>Treści programowe:</w:t>
            </w:r>
          </w:p>
          <w:p w:rsidR="0064454E" w:rsidP="002E1E87" w:rsidRDefault="0064454E" w14:paraId="46CD2959" w14:textId="77777777">
            <w:pPr>
              <w:pStyle w:val="Akapitzlist"/>
              <w:numPr>
                <w:ilvl w:val="0"/>
                <w:numId w:val="49"/>
              </w:numPr>
              <w:ind w:left="417" w:right="57"/>
              <w:rPr>
                <w:rFonts w:ascii="Verdana" w:hAnsi="Verdana" w:eastAsia="Verdana" w:cs="Verdana"/>
                <w:b/>
                <w:bCs/>
                <w:color w:val="000000" w:themeColor="text1"/>
              </w:rPr>
            </w:pPr>
            <w:r w:rsidRPr="3FC9E23D">
              <w:rPr>
                <w:rFonts w:ascii="Verdana" w:hAnsi="Verdana" w:eastAsia="Verdana" w:cs="Verdana"/>
                <w:b/>
                <w:bCs/>
                <w:color w:val="000000" w:themeColor="text1"/>
              </w:rPr>
              <w:t>Wprowadzenie do humanistyki cyfrowej. Omówienie głównych nurtów.</w:t>
            </w:r>
          </w:p>
          <w:p w:rsidR="0064454E" w:rsidP="002E1E87" w:rsidRDefault="0064454E" w14:paraId="47B813F9" w14:textId="77777777">
            <w:pPr>
              <w:pStyle w:val="Akapitzlist"/>
              <w:numPr>
                <w:ilvl w:val="0"/>
                <w:numId w:val="49"/>
              </w:numPr>
              <w:ind w:left="417" w:right="57"/>
              <w:rPr>
                <w:rFonts w:ascii="Verdana" w:hAnsi="Verdana" w:eastAsia="Verdana" w:cs="Verdana"/>
                <w:b/>
                <w:bCs/>
                <w:color w:val="000000" w:themeColor="text1"/>
              </w:rPr>
            </w:pPr>
            <w:r w:rsidRPr="3FC9E23D">
              <w:rPr>
                <w:rFonts w:ascii="Verdana" w:hAnsi="Verdana" w:eastAsia="Verdana" w:cs="Verdana"/>
                <w:b/>
                <w:bCs/>
                <w:color w:val="000000" w:themeColor="text1"/>
              </w:rPr>
              <w:t>Kompetencje i warsztat badawczy w humanistyce cyfrowej.</w:t>
            </w:r>
          </w:p>
          <w:p w:rsidR="0064454E" w:rsidP="002E1E87" w:rsidRDefault="0064454E" w14:paraId="7BE30CB9" w14:textId="77777777">
            <w:pPr>
              <w:pStyle w:val="Akapitzlist"/>
              <w:numPr>
                <w:ilvl w:val="0"/>
                <w:numId w:val="49"/>
              </w:numPr>
              <w:ind w:left="417" w:right="57"/>
              <w:rPr>
                <w:rFonts w:ascii="Verdana" w:hAnsi="Verdana" w:eastAsia="Verdana" w:cs="Verdana"/>
                <w:b/>
                <w:bCs/>
                <w:color w:val="000000" w:themeColor="text1"/>
              </w:rPr>
            </w:pPr>
            <w:r w:rsidRPr="3FC9E23D">
              <w:rPr>
                <w:rFonts w:ascii="Verdana" w:hAnsi="Verdana" w:eastAsia="Verdana" w:cs="Verdana"/>
                <w:b/>
                <w:bCs/>
                <w:color w:val="000000" w:themeColor="text1"/>
              </w:rPr>
              <w:t>Metody i narzędzia Data Science.</w:t>
            </w:r>
          </w:p>
          <w:p w:rsidR="0064454E" w:rsidP="002E1E87" w:rsidRDefault="0064454E" w14:paraId="506C0A2B" w14:textId="77777777">
            <w:pPr>
              <w:pStyle w:val="Akapitzlist"/>
              <w:numPr>
                <w:ilvl w:val="0"/>
                <w:numId w:val="49"/>
              </w:numPr>
              <w:ind w:left="417" w:right="57"/>
              <w:rPr>
                <w:rFonts w:ascii="Verdana" w:hAnsi="Verdana" w:eastAsia="Verdana" w:cs="Verdana"/>
                <w:b/>
                <w:bCs/>
                <w:color w:val="000000" w:themeColor="text1"/>
              </w:rPr>
            </w:pPr>
            <w:r w:rsidRPr="3FC9E23D">
              <w:rPr>
                <w:rFonts w:ascii="Verdana" w:hAnsi="Verdana" w:eastAsia="Verdana" w:cs="Verdana"/>
                <w:b/>
                <w:bCs/>
                <w:color w:val="000000" w:themeColor="text1"/>
              </w:rPr>
              <w:t xml:space="preserve">Głębokie uczenie maszynowe. </w:t>
            </w:r>
          </w:p>
          <w:p w:rsidR="0064454E" w:rsidP="002E1E87" w:rsidRDefault="0064454E" w14:paraId="5BCF024A" w14:textId="77777777">
            <w:pPr>
              <w:pStyle w:val="Akapitzlist"/>
              <w:numPr>
                <w:ilvl w:val="0"/>
                <w:numId w:val="49"/>
              </w:numPr>
              <w:ind w:left="417" w:right="57"/>
              <w:rPr>
                <w:rFonts w:ascii="Verdana" w:hAnsi="Verdana" w:eastAsia="Verdana" w:cs="Verdana"/>
                <w:b/>
                <w:bCs/>
                <w:color w:val="000000" w:themeColor="text1"/>
              </w:rPr>
            </w:pPr>
            <w:r w:rsidRPr="3FC9E23D">
              <w:rPr>
                <w:rFonts w:ascii="Verdana" w:hAnsi="Verdana" w:eastAsia="Verdana" w:cs="Verdana"/>
                <w:b/>
                <w:bCs/>
                <w:color w:val="000000" w:themeColor="text1"/>
              </w:rPr>
              <w:t xml:space="preserve">Metody i narzędzia badania tekstów. Zastosowanie narzędzi humanistyki cyfrowej w badaniach literaturoznawczych. </w:t>
            </w:r>
          </w:p>
          <w:p w:rsidR="0064454E" w:rsidP="002E1E87" w:rsidRDefault="0064454E" w14:paraId="2F97B596" w14:textId="77777777">
            <w:pPr>
              <w:pStyle w:val="Akapitzlist"/>
              <w:numPr>
                <w:ilvl w:val="0"/>
                <w:numId w:val="49"/>
              </w:numPr>
              <w:ind w:left="417" w:right="57"/>
              <w:rPr>
                <w:rFonts w:ascii="Verdana" w:hAnsi="Verdana" w:eastAsia="Verdana" w:cs="Verdana"/>
                <w:b/>
                <w:bCs/>
                <w:color w:val="000000" w:themeColor="text1"/>
              </w:rPr>
            </w:pPr>
            <w:r w:rsidRPr="3FC9E23D">
              <w:rPr>
                <w:rFonts w:ascii="Verdana" w:hAnsi="Verdana" w:eastAsia="Verdana" w:cs="Verdana"/>
                <w:b/>
                <w:bCs/>
                <w:color w:val="000000" w:themeColor="text1"/>
              </w:rPr>
              <w:t>Przegląd wybranych projektów z zakresu humanistyki cyfrowej.</w:t>
            </w:r>
          </w:p>
          <w:p w:rsidRPr="00F46CC6" w:rsidR="0064454E" w:rsidP="002E1E87" w:rsidRDefault="0064454E" w14:paraId="6A1E1A20" w14:textId="77777777">
            <w:pPr>
              <w:pStyle w:val="Akapitzlist"/>
              <w:numPr>
                <w:ilvl w:val="0"/>
                <w:numId w:val="49"/>
              </w:numPr>
              <w:ind w:left="417" w:right="57"/>
              <w:rPr>
                <w:rFonts w:ascii="Verdana" w:hAnsi="Verdana" w:eastAsia="Verdana" w:cs="Verdana"/>
                <w:b/>
                <w:bCs/>
                <w:color w:val="000000" w:themeColor="text1"/>
              </w:rPr>
            </w:pPr>
            <w:r w:rsidRPr="3FC9E23D">
              <w:rPr>
                <w:rFonts w:ascii="Verdana" w:hAnsi="Verdana" w:eastAsia="Verdana" w:cs="Verdana"/>
                <w:b/>
                <w:bCs/>
                <w:color w:val="000000" w:themeColor="text1"/>
              </w:rPr>
              <w:t xml:space="preserve">Narzędzia stosowane w procesach HTR i OCR. Praca z programem </w:t>
            </w:r>
            <w:proofErr w:type="spellStart"/>
            <w:r w:rsidRPr="3FC9E23D">
              <w:rPr>
                <w:rFonts w:ascii="Verdana" w:hAnsi="Verdana" w:eastAsia="Verdana" w:cs="Verdana"/>
                <w:b/>
                <w:bCs/>
                <w:color w:val="000000" w:themeColor="text1"/>
              </w:rPr>
              <w:t>Transkribus</w:t>
            </w:r>
            <w:proofErr w:type="spellEnd"/>
            <w:r w:rsidRPr="3FC9E23D">
              <w:rPr>
                <w:rFonts w:ascii="Verdana" w:hAnsi="Verdana" w:eastAsia="Verdana" w:cs="Verdana"/>
                <w:b/>
                <w:bCs/>
                <w:color w:val="000000" w:themeColor="text1"/>
              </w:rPr>
              <w:t>.</w:t>
            </w:r>
          </w:p>
        </w:tc>
      </w:tr>
      <w:tr w:rsidR="0064454E" w:rsidTr="002E1E87" w14:paraId="13E3AFBB" w14:textId="77777777">
        <w:trPr>
          <w:trHeight w:val="15"/>
        </w:trPr>
        <w:tc>
          <w:tcPr>
            <w:tcW w:w="851" w:type="dxa"/>
            <w:vMerge w:val="restart"/>
            <w:tcBorders>
              <w:top w:val="single" w:color="auto" w:sz="8" w:space="0"/>
              <w:left w:val="single" w:color="auto" w:sz="8" w:space="0"/>
              <w:right w:val="single" w:color="auto" w:sz="8" w:space="0"/>
            </w:tcBorders>
            <w:tcMar>
              <w:top w:w="15" w:type="dxa"/>
              <w:left w:w="15" w:type="dxa"/>
              <w:bottom w:w="15" w:type="dxa"/>
              <w:right w:w="15" w:type="dxa"/>
            </w:tcMar>
          </w:tcPr>
          <w:p w:rsidR="0064454E" w:rsidP="002E1E87" w:rsidRDefault="0064454E" w14:paraId="0238869E" w14:textId="77777777">
            <w:pPr>
              <w:jc w:val="center"/>
            </w:pPr>
            <w:r>
              <w:t>14.</w:t>
            </w:r>
          </w:p>
        </w:tc>
        <w:tc>
          <w:tcPr>
            <w:tcW w:w="5973" w:type="dxa"/>
            <w:gridSpan w:val="2"/>
            <w:tcBorders>
              <w:top w:val="single" w:color="auto" w:sz="8" w:space="0"/>
              <w:left w:val="single" w:color="auto" w:sz="8" w:space="0"/>
              <w:bottom w:val="nil"/>
              <w:right w:val="single" w:color="auto" w:sz="8" w:space="0"/>
            </w:tcBorders>
            <w:tcMar>
              <w:top w:w="15" w:type="dxa"/>
              <w:left w:w="15" w:type="dxa"/>
              <w:bottom w:w="15" w:type="dxa"/>
              <w:right w:w="15" w:type="dxa"/>
            </w:tcMar>
          </w:tcPr>
          <w:p w:rsidR="0064454E" w:rsidP="002E1E87" w:rsidRDefault="0064454E" w14:paraId="4D911B3D"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Zakładane efekty uczenia się </w:t>
            </w:r>
          </w:p>
          <w:p w:rsidR="0064454E" w:rsidP="002E1E87" w:rsidRDefault="0064454E" w14:paraId="52CEC3B6"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Student/studentka:</w:t>
            </w:r>
          </w:p>
        </w:tc>
        <w:tc>
          <w:tcPr>
            <w:tcW w:w="2670" w:type="dxa"/>
            <w:tcBorders>
              <w:top w:val="nil"/>
              <w:left w:val="nil"/>
              <w:bottom w:val="nil"/>
              <w:right w:val="single" w:color="auto" w:sz="8" w:space="0"/>
            </w:tcBorders>
            <w:tcMar>
              <w:top w:w="15" w:type="dxa"/>
              <w:left w:w="15" w:type="dxa"/>
              <w:bottom w:w="15" w:type="dxa"/>
              <w:right w:w="15" w:type="dxa"/>
            </w:tcMar>
          </w:tcPr>
          <w:p w:rsidR="0064454E" w:rsidP="002E1E87" w:rsidRDefault="0064454E" w14:paraId="6136F1B6"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Symbole odpowiednich kierunkowych efektów uczenia się</w:t>
            </w:r>
          </w:p>
        </w:tc>
      </w:tr>
      <w:tr w:rsidR="0064454E" w:rsidTr="002E1E87" w14:paraId="7E2A365E" w14:textId="77777777">
        <w:trPr>
          <w:trHeight w:val="908"/>
        </w:trPr>
        <w:tc>
          <w:tcPr>
            <w:tcW w:w="851" w:type="dxa"/>
            <w:vMerge/>
            <w:tcBorders>
              <w:left w:val="single" w:color="auto" w:sz="8" w:space="0"/>
              <w:right w:val="single" w:color="auto" w:sz="8" w:space="0"/>
            </w:tcBorders>
            <w:tcMar>
              <w:top w:w="15" w:type="dxa"/>
              <w:left w:w="15" w:type="dxa"/>
              <w:bottom w:w="15" w:type="dxa"/>
              <w:right w:w="15" w:type="dxa"/>
            </w:tcMar>
          </w:tcPr>
          <w:p w:rsidR="0064454E" w:rsidP="002E1E87" w:rsidRDefault="0064454E" w14:paraId="20D95FE5" w14:textId="77777777">
            <w:pPr>
              <w:spacing w:after="120"/>
              <w:ind w:right="57"/>
              <w:jc w:val="center"/>
              <w:rPr>
                <w:rFonts w:ascii="Verdana" w:hAnsi="Verdana" w:eastAsia="Verdana" w:cs="Verdana"/>
                <w:sz w:val="20"/>
                <w:szCs w:val="20"/>
              </w:rPr>
            </w:pPr>
          </w:p>
        </w:tc>
        <w:tc>
          <w:tcPr>
            <w:tcW w:w="5973" w:type="dxa"/>
            <w:gridSpan w:val="2"/>
            <w:tcBorders>
              <w:top w:val="nil"/>
              <w:left w:val="single" w:color="auto" w:sz="8" w:space="0"/>
              <w:bottom w:val="nil"/>
              <w:right w:val="single" w:color="auto" w:sz="8" w:space="0"/>
            </w:tcBorders>
            <w:tcMar>
              <w:top w:w="15" w:type="dxa"/>
              <w:left w:w="15" w:type="dxa"/>
              <w:bottom w:w="15" w:type="dxa"/>
              <w:right w:w="15" w:type="dxa"/>
            </w:tcMar>
          </w:tcPr>
          <w:p w:rsidR="0064454E" w:rsidP="002E1E87" w:rsidRDefault="0064454E" w14:paraId="4E408831"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xml:space="preserve">- </w:t>
            </w:r>
            <w:r w:rsidRPr="00F46CC6">
              <w:rPr>
                <w:rFonts w:ascii="Verdana" w:hAnsi="Verdana" w:eastAsia="Verdana" w:cs="Verdana"/>
                <w:b/>
                <w:bCs/>
                <w:sz w:val="20"/>
                <w:szCs w:val="20"/>
              </w:rPr>
              <w:t>wykorzystuje posiadaną wiedzę literaturoznawczą</w:t>
            </w:r>
            <w:r>
              <w:rPr>
                <w:rFonts w:ascii="Verdana" w:hAnsi="Verdana" w:eastAsia="Verdana" w:cs="Verdana"/>
                <w:b/>
                <w:bCs/>
                <w:sz w:val="20"/>
                <w:szCs w:val="20"/>
              </w:rPr>
              <w:t xml:space="preserve"> do </w:t>
            </w:r>
            <w:r w:rsidRPr="3FC9E23D">
              <w:rPr>
                <w:rFonts w:ascii="Verdana" w:hAnsi="Verdana" w:eastAsia="Verdana" w:cs="Verdana"/>
                <w:b/>
                <w:bCs/>
                <w:sz w:val="20"/>
                <w:szCs w:val="20"/>
              </w:rPr>
              <w:t>posług</w:t>
            </w:r>
            <w:r>
              <w:rPr>
                <w:rFonts w:ascii="Verdana" w:hAnsi="Verdana" w:eastAsia="Verdana" w:cs="Verdana"/>
                <w:b/>
                <w:bCs/>
                <w:sz w:val="20"/>
                <w:szCs w:val="20"/>
              </w:rPr>
              <w:t>iwania</w:t>
            </w:r>
            <w:r w:rsidRPr="3FC9E23D">
              <w:rPr>
                <w:rFonts w:ascii="Verdana" w:hAnsi="Verdana" w:eastAsia="Verdana" w:cs="Verdana"/>
                <w:b/>
                <w:bCs/>
                <w:sz w:val="20"/>
                <w:szCs w:val="20"/>
              </w:rPr>
              <w:t xml:space="preserve"> się podstawowymi narzędziami badawczymi wypracowanymi na gruncie humanistyki cyfrowej i pojęciami dla niej właściwymi;</w:t>
            </w:r>
          </w:p>
        </w:tc>
        <w:tc>
          <w:tcPr>
            <w:tcW w:w="2670" w:type="dxa"/>
            <w:tcBorders>
              <w:top w:val="nil"/>
              <w:left w:val="nil"/>
              <w:right w:val="single" w:color="auto" w:sz="8" w:space="0"/>
            </w:tcBorders>
            <w:tcMar>
              <w:top w:w="15" w:type="dxa"/>
              <w:left w:w="15" w:type="dxa"/>
              <w:bottom w:w="15" w:type="dxa"/>
              <w:right w:w="15" w:type="dxa"/>
            </w:tcMar>
          </w:tcPr>
          <w:p w:rsidR="0064454E" w:rsidP="002E1E87" w:rsidRDefault="0064454E" w14:paraId="1CB59BE4"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K_U02</w:t>
            </w:r>
          </w:p>
        </w:tc>
      </w:tr>
      <w:tr w:rsidR="0064454E" w:rsidTr="002E1E87" w14:paraId="4A09E311" w14:textId="77777777">
        <w:trPr>
          <w:trHeight w:val="328"/>
        </w:trPr>
        <w:tc>
          <w:tcPr>
            <w:tcW w:w="851" w:type="dxa"/>
            <w:vMerge/>
            <w:tcBorders>
              <w:left w:val="single" w:color="auto" w:sz="8" w:space="0"/>
              <w:bottom w:val="single" w:color="auto" w:sz="4" w:space="0"/>
              <w:right w:val="single" w:color="auto" w:sz="8" w:space="0"/>
            </w:tcBorders>
            <w:tcMar>
              <w:top w:w="15" w:type="dxa"/>
              <w:left w:w="15" w:type="dxa"/>
              <w:bottom w:w="15" w:type="dxa"/>
              <w:right w:w="15" w:type="dxa"/>
            </w:tcMar>
          </w:tcPr>
          <w:p w:rsidR="0064454E" w:rsidP="002E1E87" w:rsidRDefault="0064454E" w14:paraId="3474AB5C" w14:textId="77777777">
            <w:pPr>
              <w:spacing w:after="120"/>
              <w:ind w:right="57"/>
              <w:jc w:val="center"/>
              <w:rPr>
                <w:rFonts w:ascii="Verdana" w:hAnsi="Verdana" w:eastAsia="Verdana" w:cs="Verdana"/>
                <w:sz w:val="20"/>
                <w:szCs w:val="20"/>
              </w:rPr>
            </w:pPr>
          </w:p>
        </w:tc>
        <w:tc>
          <w:tcPr>
            <w:tcW w:w="5973" w:type="dxa"/>
            <w:gridSpan w:val="2"/>
            <w:tcBorders>
              <w:top w:val="nil"/>
              <w:left w:val="single" w:color="auto" w:sz="8" w:space="0"/>
              <w:bottom w:val="single" w:color="auto" w:sz="4" w:space="0"/>
              <w:right w:val="single" w:color="auto" w:sz="8" w:space="0"/>
            </w:tcBorders>
            <w:tcMar>
              <w:top w:w="15" w:type="dxa"/>
              <w:left w:w="15" w:type="dxa"/>
              <w:bottom w:w="15" w:type="dxa"/>
              <w:right w:w="15" w:type="dxa"/>
            </w:tcMar>
          </w:tcPr>
          <w:p w:rsidRPr="3FC9E23D" w:rsidR="0064454E" w:rsidP="002E1E87" w:rsidRDefault="0064454E" w14:paraId="7ADEC1F5"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planuje i organizuje pracę własną.</w:t>
            </w:r>
          </w:p>
        </w:tc>
        <w:tc>
          <w:tcPr>
            <w:tcW w:w="2670" w:type="dxa"/>
            <w:tcBorders>
              <w:left w:val="nil"/>
              <w:bottom w:val="single" w:color="auto" w:sz="4" w:space="0"/>
              <w:right w:val="single" w:color="auto" w:sz="8" w:space="0"/>
            </w:tcBorders>
            <w:tcMar>
              <w:top w:w="15" w:type="dxa"/>
              <w:left w:w="15" w:type="dxa"/>
              <w:bottom w:w="15" w:type="dxa"/>
              <w:right w:w="15" w:type="dxa"/>
            </w:tcMar>
          </w:tcPr>
          <w:p w:rsidRPr="3FC9E23D" w:rsidR="0064454E" w:rsidP="002E1E87" w:rsidRDefault="0064454E" w14:paraId="4EC3D687"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0064454E" w:rsidTr="002E1E87" w14:paraId="71DFC3DE" w14:textId="77777777">
        <w:trPr>
          <w:trHeight w:val="300"/>
        </w:trPr>
        <w:tc>
          <w:tcPr>
            <w:tcW w:w="851" w:type="dxa"/>
            <w:tcBorders>
              <w:top w:val="single" w:color="auto" w:sz="4"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7858DDD6" w14:textId="77777777">
            <w:pPr>
              <w:jc w:val="center"/>
            </w:pPr>
            <w:r>
              <w:t>15.</w:t>
            </w:r>
          </w:p>
        </w:tc>
        <w:tc>
          <w:tcPr>
            <w:tcW w:w="8643" w:type="dxa"/>
            <w:gridSpan w:val="3"/>
            <w:tcBorders>
              <w:top w:val="single" w:color="auto" w:sz="4" w:space="0"/>
              <w:left w:val="single" w:color="auto" w:sz="8" w:space="0"/>
              <w:bottom w:val="single" w:color="auto" w:sz="4" w:space="0"/>
              <w:right w:val="single" w:color="auto" w:sz="8" w:space="0"/>
            </w:tcBorders>
            <w:tcMar>
              <w:top w:w="15" w:type="dxa"/>
              <w:left w:w="15" w:type="dxa"/>
              <w:bottom w:w="15" w:type="dxa"/>
              <w:right w:w="15" w:type="dxa"/>
            </w:tcMar>
          </w:tcPr>
          <w:p w:rsidR="0064454E" w:rsidP="002E1E87" w:rsidRDefault="0064454E" w14:paraId="044352B5" w14:textId="77777777">
            <w:pPr>
              <w:spacing w:after="120"/>
              <w:ind w:left="57" w:right="57"/>
              <w:rPr>
                <w:rFonts w:ascii="Verdana" w:hAnsi="Verdana" w:eastAsia="Verdana" w:cs="Verdana"/>
                <w:i/>
                <w:iCs/>
                <w:sz w:val="20"/>
                <w:szCs w:val="20"/>
              </w:rPr>
            </w:pPr>
            <w:r w:rsidRPr="3FC9E23D">
              <w:rPr>
                <w:rFonts w:ascii="Verdana" w:hAnsi="Verdana" w:eastAsia="Verdana" w:cs="Verdana"/>
                <w:sz w:val="20"/>
                <w:szCs w:val="20"/>
              </w:rPr>
              <w:t xml:space="preserve">Literatura obowiązkowa i zalecana </w:t>
            </w:r>
            <w:r w:rsidRPr="3FC9E23D">
              <w:rPr>
                <w:rFonts w:ascii="Verdana" w:hAnsi="Verdana" w:eastAsia="Verdana" w:cs="Verdana"/>
                <w:i/>
                <w:iCs/>
                <w:sz w:val="20"/>
                <w:szCs w:val="20"/>
              </w:rPr>
              <w:t>(źródła, opracowania, podręczniki, itp.)</w:t>
            </w:r>
          </w:p>
          <w:p w:rsidR="0064454E" w:rsidP="002E1E87" w:rsidRDefault="0064454E" w14:paraId="25C895E3"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xml:space="preserve">Eder, Maciej, "Metody ścisłe w literaturoznawstwie i pułapki pozornego obiektywizmu – przykład stylometrii”, </w:t>
            </w:r>
            <w:r w:rsidRPr="3FC9E23D">
              <w:rPr>
                <w:rFonts w:ascii="Verdana" w:hAnsi="Verdana" w:eastAsia="Verdana" w:cs="Verdana"/>
                <w:b/>
                <w:bCs/>
                <w:i/>
                <w:iCs/>
                <w:sz w:val="20"/>
                <w:szCs w:val="20"/>
              </w:rPr>
              <w:t>Teksty drugie</w:t>
            </w:r>
            <w:r w:rsidRPr="3FC9E23D">
              <w:rPr>
                <w:rFonts w:ascii="Verdana" w:hAnsi="Verdana" w:eastAsia="Verdana" w:cs="Verdana"/>
                <w:b/>
                <w:bCs/>
                <w:sz w:val="20"/>
                <w:szCs w:val="20"/>
              </w:rPr>
              <w:t xml:space="preserve">, 2, pp. 90-105. </w:t>
            </w:r>
          </w:p>
          <w:p w:rsidR="0064454E" w:rsidP="002E1E87" w:rsidRDefault="0064454E" w14:paraId="1B2AFEC8"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xml:space="preserve">Moretti, Franco, "Literatura – zmierzona", </w:t>
            </w:r>
            <w:r w:rsidRPr="3FC9E23D">
              <w:rPr>
                <w:rFonts w:ascii="Verdana" w:hAnsi="Verdana" w:eastAsia="Verdana" w:cs="Verdana"/>
                <w:b/>
                <w:bCs/>
                <w:i/>
                <w:iCs/>
                <w:sz w:val="20"/>
                <w:szCs w:val="20"/>
              </w:rPr>
              <w:t>Teksty Drugie</w:t>
            </w:r>
            <w:r w:rsidRPr="3FC9E23D">
              <w:rPr>
                <w:rFonts w:ascii="Verdana" w:hAnsi="Verdana" w:eastAsia="Verdana" w:cs="Verdana"/>
                <w:b/>
                <w:bCs/>
                <w:sz w:val="20"/>
                <w:szCs w:val="20"/>
              </w:rPr>
              <w:t>, 1, 2017, &lt;http://journals.openedition.org/td/1943&gt;</w:t>
            </w:r>
            <w:r>
              <w:rPr>
                <w:rFonts w:ascii="Verdana" w:hAnsi="Verdana" w:eastAsia="Verdana" w:cs="Verdana"/>
                <w:b/>
                <w:bCs/>
                <w:sz w:val="20"/>
                <w:szCs w:val="20"/>
              </w:rPr>
              <w:t>.</w:t>
            </w:r>
            <w:r w:rsidRPr="3FC9E23D">
              <w:rPr>
                <w:rFonts w:ascii="Verdana" w:hAnsi="Verdana" w:eastAsia="Verdana" w:cs="Verdana"/>
                <w:b/>
                <w:bCs/>
                <w:sz w:val="20"/>
                <w:szCs w:val="20"/>
              </w:rPr>
              <w:t xml:space="preserve"> </w:t>
            </w:r>
          </w:p>
          <w:p w:rsidR="0064454E" w:rsidP="002E1E87" w:rsidRDefault="0064454E" w14:paraId="5B7D05E9"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xml:space="preserve">Moretti, Franco, </w:t>
            </w:r>
            <w:r w:rsidRPr="3FC9E23D">
              <w:rPr>
                <w:rFonts w:ascii="Verdana" w:hAnsi="Verdana" w:eastAsia="Verdana" w:cs="Verdana"/>
                <w:b/>
                <w:bCs/>
                <w:i/>
                <w:iCs/>
                <w:sz w:val="20"/>
                <w:szCs w:val="20"/>
              </w:rPr>
              <w:t>Wykresy, mapy, drzewa. Abstrakcyjne modele na potrzeby literatury</w:t>
            </w:r>
            <w:r w:rsidRPr="3FC9E23D">
              <w:rPr>
                <w:rFonts w:ascii="Verdana" w:hAnsi="Verdana" w:eastAsia="Verdana" w:cs="Verdana"/>
                <w:b/>
                <w:bCs/>
                <w:sz w:val="20"/>
                <w:szCs w:val="20"/>
              </w:rPr>
              <w:t xml:space="preserve">, przeł. T. Bilczewski, A. </w:t>
            </w:r>
            <w:proofErr w:type="spellStart"/>
            <w:r w:rsidRPr="3FC9E23D">
              <w:rPr>
                <w:rFonts w:ascii="Verdana" w:hAnsi="Verdana" w:eastAsia="Verdana" w:cs="Verdana"/>
                <w:b/>
                <w:bCs/>
                <w:sz w:val="20"/>
                <w:szCs w:val="20"/>
              </w:rPr>
              <w:t>Kowalcze</w:t>
            </w:r>
            <w:proofErr w:type="spellEnd"/>
            <w:r w:rsidRPr="3FC9E23D">
              <w:rPr>
                <w:rFonts w:ascii="Verdana" w:hAnsi="Verdana" w:eastAsia="Verdana" w:cs="Verdana"/>
                <w:b/>
                <w:bCs/>
                <w:sz w:val="20"/>
                <w:szCs w:val="20"/>
              </w:rPr>
              <w:t xml:space="preserve">-Pawlik, Wydawnictwo Uniwersytetu Jagiellońskiego, Kraków 2016. </w:t>
            </w:r>
          </w:p>
          <w:p w:rsidR="0064454E" w:rsidP="002E1E87" w:rsidRDefault="0064454E" w14:paraId="6658B1E1"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xml:space="preserve">Pawłowski, Adam (red.), </w:t>
            </w:r>
            <w:r w:rsidRPr="3FC9E23D">
              <w:rPr>
                <w:rFonts w:ascii="Verdana" w:hAnsi="Verdana" w:eastAsia="Verdana" w:cs="Verdana"/>
                <w:b/>
                <w:bCs/>
                <w:i/>
                <w:iCs/>
                <w:sz w:val="20"/>
                <w:szCs w:val="20"/>
              </w:rPr>
              <w:t xml:space="preserve">Od Gutenberga do </w:t>
            </w:r>
            <w:proofErr w:type="spellStart"/>
            <w:r w:rsidRPr="3FC9E23D">
              <w:rPr>
                <w:rFonts w:ascii="Verdana" w:hAnsi="Verdana" w:eastAsia="Verdana" w:cs="Verdana"/>
                <w:b/>
                <w:bCs/>
                <w:i/>
                <w:iCs/>
                <w:sz w:val="20"/>
                <w:szCs w:val="20"/>
              </w:rPr>
              <w:t>Zuckerberga</w:t>
            </w:r>
            <w:proofErr w:type="spellEnd"/>
            <w:r w:rsidRPr="3FC9E23D">
              <w:rPr>
                <w:rFonts w:ascii="Verdana" w:hAnsi="Verdana" w:eastAsia="Verdana" w:cs="Verdana"/>
                <w:b/>
                <w:bCs/>
                <w:i/>
                <w:iCs/>
                <w:sz w:val="20"/>
                <w:szCs w:val="20"/>
              </w:rPr>
              <w:t>. Wstęp do Humanistyki cyfrowej</w:t>
            </w:r>
            <w:r w:rsidRPr="3FC9E23D">
              <w:rPr>
                <w:rFonts w:ascii="Verdana" w:hAnsi="Verdana" w:eastAsia="Verdana" w:cs="Verdana"/>
                <w:b/>
                <w:bCs/>
                <w:sz w:val="20"/>
                <w:szCs w:val="20"/>
              </w:rPr>
              <w:t xml:space="preserve">, </w:t>
            </w:r>
            <w:proofErr w:type="spellStart"/>
            <w:r w:rsidRPr="3FC9E23D">
              <w:rPr>
                <w:rFonts w:ascii="Verdana" w:hAnsi="Verdana" w:eastAsia="Verdana" w:cs="Verdana"/>
                <w:b/>
                <w:bCs/>
                <w:sz w:val="20"/>
                <w:szCs w:val="20"/>
              </w:rPr>
              <w:t>Universitas</w:t>
            </w:r>
            <w:proofErr w:type="spellEnd"/>
            <w:r w:rsidRPr="3FC9E23D">
              <w:rPr>
                <w:rFonts w:ascii="Verdana" w:hAnsi="Verdana" w:eastAsia="Verdana" w:cs="Verdana"/>
                <w:b/>
                <w:bCs/>
                <w:sz w:val="20"/>
                <w:szCs w:val="20"/>
              </w:rPr>
              <w:t xml:space="preserve">, Kraków 2023. </w:t>
            </w:r>
          </w:p>
          <w:p w:rsidR="0064454E" w:rsidP="002E1E87" w:rsidRDefault="0064454E" w14:paraId="73ACF6B4" w14:textId="77777777">
            <w:pPr>
              <w:spacing w:after="120"/>
              <w:ind w:left="57" w:right="57"/>
              <w:jc w:val="both"/>
              <w:rPr>
                <w:rFonts w:ascii="Verdana" w:hAnsi="Verdana" w:eastAsia="Verdana" w:cs="Verdana"/>
                <w:b/>
                <w:bCs/>
                <w:sz w:val="20"/>
                <w:szCs w:val="20"/>
                <w:lang w:val="en-GB"/>
              </w:rPr>
            </w:pPr>
            <w:proofErr w:type="spellStart"/>
            <w:r w:rsidRPr="3FC9E23D">
              <w:rPr>
                <w:rFonts w:ascii="Verdana" w:hAnsi="Verdana" w:eastAsia="Verdana" w:cs="Verdana"/>
                <w:b/>
                <w:bCs/>
                <w:sz w:val="20"/>
                <w:szCs w:val="20"/>
                <w:lang w:val="en-GB"/>
              </w:rPr>
              <w:t>Pierazzo</w:t>
            </w:r>
            <w:proofErr w:type="spellEnd"/>
            <w:r w:rsidRPr="3FC9E23D">
              <w:rPr>
                <w:rFonts w:ascii="Verdana" w:hAnsi="Verdana" w:eastAsia="Verdana" w:cs="Verdana"/>
                <w:b/>
                <w:bCs/>
                <w:sz w:val="20"/>
                <w:szCs w:val="20"/>
                <w:lang w:val="en-GB"/>
              </w:rPr>
              <w:t xml:space="preserve">, Elena, </w:t>
            </w:r>
            <w:r w:rsidRPr="3FC9E23D">
              <w:rPr>
                <w:rFonts w:ascii="Verdana" w:hAnsi="Verdana" w:eastAsia="Verdana" w:cs="Verdana"/>
                <w:b/>
                <w:bCs/>
                <w:i/>
                <w:iCs/>
                <w:sz w:val="20"/>
                <w:szCs w:val="20"/>
                <w:lang w:val="en-GB"/>
              </w:rPr>
              <w:t>Digital Scholarly Editing, Theories, Models and Methods</w:t>
            </w:r>
            <w:r w:rsidRPr="3FC9E23D">
              <w:rPr>
                <w:rFonts w:ascii="Verdana" w:hAnsi="Verdana" w:eastAsia="Verdana" w:cs="Verdana"/>
                <w:b/>
                <w:bCs/>
                <w:sz w:val="20"/>
                <w:szCs w:val="20"/>
                <w:lang w:val="en-GB"/>
              </w:rPr>
              <w:t xml:space="preserve">, Ashgate Publishing, 2015. </w:t>
            </w:r>
          </w:p>
          <w:p w:rsidR="0064454E" w:rsidP="002E1E87" w:rsidRDefault="0064454E" w14:paraId="4D813BCB" w14:textId="77777777">
            <w:pPr>
              <w:spacing w:after="120"/>
              <w:ind w:left="57" w:right="57"/>
              <w:jc w:val="both"/>
              <w:rPr>
                <w:rFonts w:ascii="Verdana" w:hAnsi="Verdana" w:eastAsia="Verdana" w:cs="Verdana"/>
                <w:b/>
                <w:bCs/>
                <w:sz w:val="20"/>
                <w:szCs w:val="20"/>
              </w:rPr>
            </w:pPr>
            <w:r w:rsidRPr="3FC9E23D">
              <w:rPr>
                <w:rFonts w:ascii="Verdana" w:hAnsi="Verdana" w:eastAsia="Verdana" w:cs="Verdana"/>
                <w:b/>
                <w:bCs/>
                <w:sz w:val="20"/>
                <w:szCs w:val="20"/>
              </w:rPr>
              <w:t xml:space="preserve">Radomski, Andrzej, </w:t>
            </w:r>
            <w:r w:rsidRPr="3FC9E23D">
              <w:rPr>
                <w:rFonts w:ascii="Verdana" w:hAnsi="Verdana" w:eastAsia="Verdana" w:cs="Verdana"/>
                <w:b/>
                <w:bCs/>
                <w:i/>
                <w:iCs/>
                <w:sz w:val="20"/>
                <w:szCs w:val="20"/>
              </w:rPr>
              <w:t>Wprowadzenie do humanistyki cyfrowej</w:t>
            </w:r>
            <w:r w:rsidRPr="3FC9E23D">
              <w:rPr>
                <w:rFonts w:ascii="Verdana" w:hAnsi="Verdana" w:eastAsia="Verdana" w:cs="Verdana"/>
                <w:b/>
                <w:bCs/>
                <w:sz w:val="20"/>
                <w:szCs w:val="20"/>
              </w:rPr>
              <w:t>, Wydawnictwo Uniwersytetu Marii Curie-Skłodowskiej, Lublin 2023.</w:t>
            </w:r>
          </w:p>
        </w:tc>
      </w:tr>
      <w:tr w:rsidR="0064454E" w:rsidTr="002E1E87" w14:paraId="2C178A5E" w14:textId="77777777">
        <w:trPr>
          <w:trHeight w:val="60"/>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306A15C8" w14:textId="77777777">
            <w:pPr>
              <w:jc w:val="center"/>
            </w:pPr>
            <w:r>
              <w:t>16.</w:t>
            </w:r>
          </w:p>
        </w:tc>
        <w:tc>
          <w:tcPr>
            <w:tcW w:w="8643" w:type="dxa"/>
            <w:gridSpan w:val="3"/>
            <w:tcBorders>
              <w:top w:val="single" w:color="auto" w:sz="4"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70D2767D"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Metody weryfikacji zakładanych efektów uczenia się: </w:t>
            </w:r>
          </w:p>
          <w:p w:rsidR="0064454E" w:rsidP="002E1E87" w:rsidRDefault="0064454E" w14:paraId="55189BA2" w14:textId="77777777">
            <w:pPr>
              <w:spacing w:after="120"/>
              <w:ind w:left="57" w:right="57"/>
              <w:rPr>
                <w:rFonts w:ascii="Verdana" w:hAnsi="Verdana" w:eastAsia="Verdana" w:cs="Verdana"/>
                <w:b/>
                <w:bCs/>
                <w:sz w:val="20"/>
                <w:szCs w:val="20"/>
              </w:rPr>
            </w:pPr>
            <w:r w:rsidRPr="3FC9E23D">
              <w:rPr>
                <w:rFonts w:ascii="Verdana" w:hAnsi="Verdana" w:eastAsia="Verdana" w:cs="Verdana"/>
                <w:b/>
                <w:bCs/>
                <w:sz w:val="20"/>
                <w:szCs w:val="20"/>
              </w:rPr>
              <w:t xml:space="preserve">Kolokwium końcowe (K_U02), projekt na zaliczenie (K_U02,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3FC9E23D">
              <w:rPr>
                <w:rFonts w:ascii="Verdana" w:hAnsi="Verdana" w:eastAsia="Verdana" w:cs="Verdana"/>
                <w:b/>
                <w:bCs/>
                <w:sz w:val="20"/>
                <w:szCs w:val="20"/>
              </w:rPr>
              <w:t>).</w:t>
            </w:r>
          </w:p>
        </w:tc>
      </w:tr>
      <w:tr w:rsidR="0064454E" w:rsidTr="002E1E87" w14:paraId="2BB23491" w14:textId="77777777">
        <w:trPr>
          <w:trHeight w:val="300"/>
        </w:trPr>
        <w:tc>
          <w:tcPr>
            <w:tcW w:w="85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1E23FCEF" w14:textId="77777777">
            <w:pPr>
              <w:jc w:val="center"/>
            </w:pPr>
            <w:r>
              <w:t>17.</w:t>
            </w:r>
          </w:p>
        </w:tc>
        <w:tc>
          <w:tcPr>
            <w:tcW w:w="864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65AB2CEC"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Warunki i forma zaliczenia poszczególnych komponentów przedmiotu: </w:t>
            </w:r>
          </w:p>
          <w:p w:rsidR="0064454E" w:rsidP="002E1E87" w:rsidRDefault="0064454E" w14:paraId="72E73A3D" w14:textId="77777777">
            <w:pPr>
              <w:spacing w:after="120"/>
              <w:ind w:left="57" w:right="57"/>
              <w:rPr>
                <w:rFonts w:ascii="Verdana" w:hAnsi="Verdana" w:eastAsia="Verdana" w:cs="Verdana"/>
                <w:sz w:val="20"/>
                <w:szCs w:val="20"/>
              </w:rPr>
            </w:pPr>
            <w:r w:rsidRPr="3FC9E23D">
              <w:rPr>
                <w:rFonts w:ascii="Verdana" w:hAnsi="Verdana" w:eastAsia="Verdana" w:cs="Verdana"/>
                <w:b/>
                <w:bCs/>
                <w:sz w:val="20"/>
                <w:szCs w:val="20"/>
              </w:rPr>
              <w:t>Realizacja projektu zaliczeniowego (zal</w:t>
            </w:r>
            <w:r>
              <w:rPr>
                <w:rFonts w:ascii="Verdana" w:hAnsi="Verdana" w:eastAsia="Verdana" w:cs="Verdana"/>
                <w:b/>
                <w:bCs/>
                <w:sz w:val="20"/>
                <w:szCs w:val="20"/>
              </w:rPr>
              <w:t>iczenie</w:t>
            </w:r>
            <w:r w:rsidRPr="3FC9E23D">
              <w:rPr>
                <w:rFonts w:ascii="Verdana" w:hAnsi="Verdana" w:eastAsia="Verdana" w:cs="Verdana"/>
                <w:b/>
                <w:bCs/>
                <w:sz w:val="20"/>
                <w:szCs w:val="20"/>
              </w:rPr>
              <w:t>), napisanie kolokwium końcowego (ocena)</w:t>
            </w:r>
            <w:r w:rsidRPr="3FC9E23D">
              <w:rPr>
                <w:rFonts w:ascii="Verdana" w:hAnsi="Verdana" w:eastAsia="Verdana" w:cs="Verdana"/>
                <w:sz w:val="20"/>
                <w:szCs w:val="20"/>
              </w:rPr>
              <w:t>.</w:t>
            </w:r>
          </w:p>
        </w:tc>
      </w:tr>
      <w:tr w:rsidR="0064454E" w:rsidTr="002E1E87" w14:paraId="170FFAB7" w14:textId="77777777">
        <w:trPr>
          <w:trHeight w:val="495"/>
        </w:trPr>
        <w:tc>
          <w:tcPr>
            <w:tcW w:w="851" w:type="dxa"/>
            <w:vMerge w:val="restart"/>
            <w:tcBorders>
              <w:top w:val="single" w:color="auto" w:sz="8" w:space="0"/>
              <w:left w:val="single" w:color="auto" w:sz="8" w:space="0"/>
              <w:bottom w:val="inset" w:color="auto" w:sz="8" w:space="0"/>
              <w:right w:val="single" w:color="auto" w:sz="8" w:space="0"/>
            </w:tcBorders>
            <w:tcMar>
              <w:top w:w="15" w:type="dxa"/>
              <w:left w:w="15" w:type="dxa"/>
              <w:bottom w:w="15" w:type="dxa"/>
              <w:right w:w="15" w:type="dxa"/>
            </w:tcMar>
          </w:tcPr>
          <w:p w:rsidR="0064454E" w:rsidP="002E1E87" w:rsidRDefault="0064454E" w14:paraId="6E9762A2" w14:textId="77777777">
            <w:pPr>
              <w:jc w:val="center"/>
            </w:pPr>
            <w:r>
              <w:t>18.</w:t>
            </w:r>
          </w:p>
        </w:tc>
        <w:tc>
          <w:tcPr>
            <w:tcW w:w="4811" w:type="dxa"/>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rsidR="0064454E" w:rsidP="002E1E87" w:rsidRDefault="0064454E" w14:paraId="40AFD763"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Nakład pracy studenta wyrażony w godzinach zajęć oraz punktach ECTS  </w:t>
            </w:r>
          </w:p>
        </w:tc>
        <w:tc>
          <w:tcPr>
            <w:tcW w:w="3832" w:type="dxa"/>
            <w:gridSpan w:val="2"/>
            <w:tcBorders>
              <w:top w:val="nil"/>
              <w:left w:val="single" w:color="auto" w:sz="8" w:space="0"/>
              <w:bottom w:val="nil"/>
              <w:right w:val="single" w:color="auto" w:sz="8" w:space="0"/>
            </w:tcBorders>
            <w:tcMar>
              <w:top w:w="15" w:type="dxa"/>
              <w:left w:w="15" w:type="dxa"/>
              <w:bottom w:w="15" w:type="dxa"/>
              <w:right w:w="15" w:type="dxa"/>
            </w:tcMar>
            <w:vAlign w:val="center"/>
          </w:tcPr>
          <w:p w:rsidR="0064454E" w:rsidP="002E1E87" w:rsidRDefault="0064454E" w14:paraId="34E6D897"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Liczba godzin przeznaczona na zrealizowanie danego rodzaju zajęć</w:t>
            </w:r>
          </w:p>
        </w:tc>
      </w:tr>
      <w:tr w:rsidR="0064454E" w:rsidTr="002E1E87" w14:paraId="571452C8" w14:textId="77777777">
        <w:trPr>
          <w:trHeight w:val="30"/>
        </w:trPr>
        <w:tc>
          <w:tcPr>
            <w:tcW w:w="851" w:type="dxa"/>
            <w:vMerge/>
            <w:tcBorders>
              <w:left w:val="single" w:color="auto" w:sz="0" w:space="0"/>
              <w:right w:val="single" w:color="auto" w:sz="0" w:space="0"/>
            </w:tcBorders>
            <w:vAlign w:val="center"/>
          </w:tcPr>
          <w:p w:rsidR="0064454E" w:rsidP="002E1E87" w:rsidRDefault="0064454E" w14:paraId="5B11FA7F" w14:textId="77777777">
            <w:pPr>
              <w:jc w:val="center"/>
            </w:pPr>
          </w:p>
        </w:tc>
        <w:tc>
          <w:tcPr>
            <w:tcW w:w="4811" w:type="dxa"/>
            <w:tcBorders>
              <w:top w:val="single" w:color="auto" w:sz="8" w:space="0"/>
              <w:left w:val="nil"/>
              <w:bottom w:val="single" w:color="auto" w:sz="8" w:space="0"/>
              <w:right w:val="single" w:color="auto" w:sz="8" w:space="0"/>
            </w:tcBorders>
            <w:tcMar>
              <w:top w:w="15" w:type="dxa"/>
              <w:left w:w="15" w:type="dxa"/>
              <w:bottom w:w="15" w:type="dxa"/>
              <w:right w:w="15" w:type="dxa"/>
            </w:tcMar>
          </w:tcPr>
          <w:p w:rsidR="0064454E" w:rsidP="002E1E87" w:rsidRDefault="0064454E" w14:paraId="5BC3C6EE"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zajęcia (wg planu studiów) z prowadzącym: </w:t>
            </w:r>
          </w:p>
          <w:p w:rsidR="0064454E" w:rsidP="002E1E87" w:rsidRDefault="0064454E" w14:paraId="00B38EC7"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wykład online</w:t>
            </w:r>
          </w:p>
        </w:tc>
        <w:tc>
          <w:tcPr>
            <w:tcW w:w="3832"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rsidR="0064454E" w:rsidP="002E1E87" w:rsidRDefault="0064454E" w14:paraId="03791481" w14:textId="77777777">
            <w:pPr>
              <w:spacing w:after="120"/>
              <w:ind w:left="57" w:right="57"/>
              <w:jc w:val="center"/>
              <w:rPr>
                <w:rFonts w:ascii="Verdana" w:hAnsi="Verdana" w:eastAsia="Verdana" w:cs="Verdana"/>
                <w:b/>
                <w:bCs/>
                <w:sz w:val="20"/>
                <w:szCs w:val="20"/>
              </w:rPr>
            </w:pPr>
            <w:r w:rsidRPr="3FC9E23D">
              <w:rPr>
                <w:rFonts w:ascii="Verdana" w:hAnsi="Verdana" w:eastAsia="Verdana" w:cs="Verdana"/>
                <w:b/>
                <w:bCs/>
                <w:sz w:val="20"/>
                <w:szCs w:val="20"/>
              </w:rPr>
              <w:t>30</w:t>
            </w:r>
          </w:p>
        </w:tc>
      </w:tr>
      <w:tr w:rsidR="0064454E" w:rsidTr="002E1E87" w14:paraId="3CE4FD77" w14:textId="77777777">
        <w:trPr>
          <w:trHeight w:val="45"/>
        </w:trPr>
        <w:tc>
          <w:tcPr>
            <w:tcW w:w="851" w:type="dxa"/>
            <w:vMerge/>
            <w:tcBorders>
              <w:left w:val="single" w:color="auto" w:sz="0" w:space="0"/>
              <w:right w:val="single" w:color="auto" w:sz="0" w:space="0"/>
            </w:tcBorders>
            <w:vAlign w:val="center"/>
          </w:tcPr>
          <w:p w:rsidR="0064454E" w:rsidP="002E1E87" w:rsidRDefault="0064454E" w14:paraId="41B8B7A7" w14:textId="77777777">
            <w:pPr>
              <w:jc w:val="center"/>
            </w:pPr>
          </w:p>
        </w:tc>
        <w:tc>
          <w:tcPr>
            <w:tcW w:w="4811" w:type="dxa"/>
            <w:tcBorders>
              <w:top w:val="single" w:color="auto" w:sz="8" w:space="0"/>
              <w:left w:val="nil"/>
              <w:bottom w:val="single" w:color="auto" w:sz="8" w:space="0"/>
              <w:right w:val="single" w:color="auto" w:sz="8" w:space="0"/>
            </w:tcBorders>
            <w:tcMar>
              <w:top w:w="15" w:type="dxa"/>
              <w:left w:w="15" w:type="dxa"/>
              <w:bottom w:w="15" w:type="dxa"/>
              <w:right w:w="15" w:type="dxa"/>
            </w:tcMar>
          </w:tcPr>
          <w:p w:rsidR="0064454E" w:rsidP="002E1E87" w:rsidRDefault="0064454E" w14:paraId="666A58F5"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praca własna studenta (w tym udział w pracach grupowych): </w:t>
            </w:r>
          </w:p>
          <w:p w:rsidR="0064454E" w:rsidP="002E1E87" w:rsidRDefault="0064454E" w14:paraId="18E3A04C"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przygotowanie projektu</w:t>
            </w:r>
          </w:p>
          <w:p w:rsidR="0064454E" w:rsidP="002E1E87" w:rsidRDefault="0064454E" w14:paraId="6F894FA9"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przygotowanie do kolokwium</w:t>
            </w:r>
          </w:p>
          <w:p w:rsidR="0064454E" w:rsidP="002E1E87" w:rsidRDefault="0064454E" w14:paraId="01C1EE40"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 </w:t>
            </w:r>
          </w:p>
        </w:tc>
        <w:tc>
          <w:tcPr>
            <w:tcW w:w="3832"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rsidR="0064454E" w:rsidP="002E1E87" w:rsidRDefault="0064454E" w14:paraId="07DDB770" w14:textId="77777777">
            <w:pPr>
              <w:spacing w:after="120"/>
              <w:ind w:right="57"/>
              <w:jc w:val="center"/>
              <w:rPr>
                <w:rFonts w:ascii="Verdana" w:hAnsi="Verdana" w:eastAsia="Verdana" w:cs="Verdana"/>
                <w:b/>
                <w:bCs/>
                <w:sz w:val="20"/>
                <w:szCs w:val="20"/>
              </w:rPr>
            </w:pPr>
            <w:r>
              <w:rPr>
                <w:rFonts w:ascii="Verdana" w:hAnsi="Verdana" w:eastAsia="Verdana" w:cs="Verdana"/>
                <w:b/>
                <w:bCs/>
                <w:sz w:val="20"/>
                <w:szCs w:val="20"/>
              </w:rPr>
              <w:t>30</w:t>
            </w:r>
          </w:p>
          <w:p w:rsidR="0064454E" w:rsidP="002E1E87" w:rsidRDefault="0064454E" w14:paraId="5FD30147" w14:textId="77777777">
            <w:pPr>
              <w:spacing w:after="120"/>
              <w:ind w:right="57"/>
              <w:jc w:val="center"/>
              <w:rPr>
                <w:rFonts w:ascii="Verdana" w:hAnsi="Verdana" w:eastAsia="Verdana" w:cs="Verdana"/>
                <w:b/>
                <w:bCs/>
                <w:sz w:val="20"/>
                <w:szCs w:val="20"/>
              </w:rPr>
            </w:pPr>
            <w:r>
              <w:rPr>
                <w:rFonts w:ascii="Verdana" w:hAnsi="Verdana" w:eastAsia="Verdana" w:cs="Verdana"/>
                <w:b/>
                <w:bCs/>
                <w:sz w:val="20"/>
                <w:szCs w:val="20"/>
              </w:rPr>
              <w:t>30</w:t>
            </w:r>
          </w:p>
        </w:tc>
      </w:tr>
      <w:tr w:rsidR="0064454E" w:rsidTr="002E1E87" w14:paraId="7878748A" w14:textId="77777777">
        <w:trPr>
          <w:trHeight w:val="300"/>
        </w:trPr>
        <w:tc>
          <w:tcPr>
            <w:tcW w:w="851" w:type="dxa"/>
            <w:vMerge/>
            <w:tcBorders>
              <w:left w:val="single" w:color="auto" w:sz="0" w:space="0"/>
              <w:right w:val="single" w:color="auto" w:sz="0" w:space="0"/>
            </w:tcBorders>
            <w:vAlign w:val="center"/>
          </w:tcPr>
          <w:p w:rsidR="0064454E" w:rsidP="002E1E87" w:rsidRDefault="0064454E" w14:paraId="37DC9260" w14:textId="77777777">
            <w:pPr>
              <w:jc w:val="center"/>
            </w:pPr>
          </w:p>
        </w:tc>
        <w:tc>
          <w:tcPr>
            <w:tcW w:w="4811" w:type="dxa"/>
            <w:tcBorders>
              <w:top w:val="single" w:color="auto" w:sz="8" w:space="0"/>
              <w:left w:val="nil"/>
              <w:bottom w:val="single" w:color="auto" w:sz="8" w:space="0"/>
              <w:right w:val="single" w:color="auto" w:sz="8" w:space="0"/>
            </w:tcBorders>
            <w:tcMar>
              <w:top w:w="15" w:type="dxa"/>
              <w:left w:w="15" w:type="dxa"/>
              <w:bottom w:w="15" w:type="dxa"/>
              <w:right w:w="15" w:type="dxa"/>
            </w:tcMar>
          </w:tcPr>
          <w:p w:rsidR="0064454E" w:rsidP="002E1E87" w:rsidRDefault="0064454E" w14:paraId="23E8460B"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Łączna liczba godzin zajęć</w:t>
            </w:r>
          </w:p>
        </w:tc>
        <w:tc>
          <w:tcPr>
            <w:tcW w:w="3832"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20D3CD52" w14:textId="77777777">
            <w:pPr>
              <w:spacing w:after="120"/>
              <w:ind w:left="57" w:right="57"/>
              <w:jc w:val="center"/>
              <w:rPr>
                <w:rFonts w:ascii="Verdana" w:hAnsi="Verdana" w:eastAsia="Verdana" w:cs="Verdana"/>
                <w:b/>
                <w:bCs/>
                <w:sz w:val="20"/>
                <w:szCs w:val="20"/>
              </w:rPr>
            </w:pPr>
            <w:r>
              <w:rPr>
                <w:rFonts w:ascii="Verdana" w:hAnsi="Verdana" w:eastAsia="Verdana" w:cs="Verdana"/>
                <w:b/>
                <w:bCs/>
                <w:sz w:val="20"/>
                <w:szCs w:val="20"/>
              </w:rPr>
              <w:t>9</w:t>
            </w:r>
            <w:r w:rsidRPr="3FC9E23D">
              <w:rPr>
                <w:rFonts w:ascii="Verdana" w:hAnsi="Verdana" w:eastAsia="Verdana" w:cs="Verdana"/>
                <w:b/>
                <w:bCs/>
                <w:sz w:val="20"/>
                <w:szCs w:val="20"/>
              </w:rPr>
              <w:t>0</w:t>
            </w:r>
          </w:p>
        </w:tc>
      </w:tr>
      <w:tr w:rsidR="0064454E" w:rsidTr="002E1E87" w14:paraId="1295489F" w14:textId="77777777">
        <w:trPr>
          <w:trHeight w:val="300"/>
        </w:trPr>
        <w:tc>
          <w:tcPr>
            <w:tcW w:w="851" w:type="dxa"/>
            <w:vMerge/>
            <w:tcBorders>
              <w:top w:val="single" w:color="auto" w:sz="0" w:space="0"/>
              <w:left w:val="single" w:color="auto" w:sz="0" w:space="0"/>
              <w:bottom w:val="inset" w:color="auto" w:sz="0" w:space="0"/>
              <w:right w:val="single" w:color="auto" w:sz="0" w:space="0"/>
            </w:tcBorders>
            <w:vAlign w:val="center"/>
          </w:tcPr>
          <w:p w:rsidR="0064454E" w:rsidP="002E1E87" w:rsidRDefault="0064454E" w14:paraId="401BC35A" w14:textId="77777777">
            <w:pPr>
              <w:jc w:val="center"/>
            </w:pPr>
          </w:p>
        </w:tc>
        <w:tc>
          <w:tcPr>
            <w:tcW w:w="4811" w:type="dxa"/>
            <w:tcBorders>
              <w:top w:val="single" w:color="auto" w:sz="8" w:space="0"/>
              <w:left w:val="nil"/>
              <w:bottom w:val="single" w:color="auto" w:sz="8" w:space="0"/>
              <w:right w:val="single" w:color="auto" w:sz="8" w:space="0"/>
            </w:tcBorders>
            <w:tcMar>
              <w:top w:w="15" w:type="dxa"/>
              <w:left w:w="15" w:type="dxa"/>
              <w:bottom w:w="15" w:type="dxa"/>
              <w:right w:w="15" w:type="dxa"/>
            </w:tcMar>
          </w:tcPr>
          <w:p w:rsidR="0064454E" w:rsidP="002E1E87" w:rsidRDefault="0064454E" w14:paraId="042218DC" w14:textId="77777777">
            <w:pPr>
              <w:spacing w:after="120"/>
              <w:ind w:left="57" w:right="57"/>
              <w:rPr>
                <w:rFonts w:ascii="Verdana" w:hAnsi="Verdana" w:eastAsia="Verdana" w:cs="Verdana"/>
                <w:sz w:val="20"/>
                <w:szCs w:val="20"/>
              </w:rPr>
            </w:pPr>
            <w:r w:rsidRPr="3FC9E23D">
              <w:rPr>
                <w:rFonts w:ascii="Verdana" w:hAnsi="Verdana" w:eastAsia="Verdana" w:cs="Verdana"/>
                <w:sz w:val="20"/>
                <w:szCs w:val="20"/>
              </w:rPr>
              <w:t xml:space="preserve">Liczba punktów ECTS </w:t>
            </w:r>
          </w:p>
        </w:tc>
        <w:tc>
          <w:tcPr>
            <w:tcW w:w="3832"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2B205623" w14:textId="77777777">
            <w:pPr>
              <w:spacing w:after="120"/>
              <w:ind w:left="57" w:right="57"/>
              <w:jc w:val="center"/>
              <w:rPr>
                <w:rFonts w:ascii="Verdana" w:hAnsi="Verdana" w:eastAsia="Verdana" w:cs="Verdana"/>
                <w:b/>
                <w:bCs/>
                <w:sz w:val="20"/>
                <w:szCs w:val="20"/>
              </w:rPr>
            </w:pPr>
            <w:r>
              <w:rPr>
                <w:rFonts w:ascii="Verdana" w:hAnsi="Verdana" w:eastAsia="Verdana" w:cs="Verdana"/>
                <w:b/>
                <w:bCs/>
                <w:sz w:val="20"/>
                <w:szCs w:val="20"/>
              </w:rPr>
              <w:t>3</w:t>
            </w:r>
          </w:p>
        </w:tc>
      </w:tr>
    </w:tbl>
    <w:p w:rsidR="0064454E" w:rsidP="0064454E" w:rsidRDefault="0064454E" w14:paraId="040FAF51" w14:textId="77777777">
      <w:pPr>
        <w:spacing w:after="120"/>
        <w:ind w:left="57" w:right="57"/>
        <w:jc w:val="right"/>
        <w:rPr>
          <w:rFonts w:ascii="Verdana" w:hAnsi="Verdana" w:eastAsia="Verdana" w:cs="Verdana"/>
          <w:sz w:val="20"/>
          <w:szCs w:val="20"/>
        </w:rPr>
      </w:pPr>
      <w:r w:rsidRPr="3FC9E23D">
        <w:rPr>
          <w:rFonts w:ascii="Verdana" w:hAnsi="Verdana" w:eastAsia="Verdana" w:cs="Verdana"/>
          <w:sz w:val="20"/>
          <w:szCs w:val="20"/>
        </w:rPr>
        <w:t xml:space="preserve">(17. 01. 2025, oprac. Katarzyna </w:t>
      </w:r>
      <w:proofErr w:type="spellStart"/>
      <w:r w:rsidRPr="3FC9E23D">
        <w:rPr>
          <w:rFonts w:ascii="Verdana" w:hAnsi="Verdana" w:eastAsia="Verdana" w:cs="Verdana"/>
          <w:sz w:val="20"/>
          <w:szCs w:val="20"/>
        </w:rPr>
        <w:t>Setkowicz-Szymanowicz</w:t>
      </w:r>
      <w:proofErr w:type="spellEnd"/>
      <w:r>
        <w:rPr>
          <w:rFonts w:ascii="Verdana" w:hAnsi="Verdana" w:eastAsia="Verdana" w:cs="Verdana"/>
          <w:sz w:val="20"/>
          <w:szCs w:val="20"/>
        </w:rPr>
        <w:t xml:space="preserve">, </w:t>
      </w:r>
      <w:r w:rsidRPr="2AEC04DE">
        <w:rPr>
          <w:rFonts w:ascii="Verdana" w:hAnsi="Verdana" w:eastAsia="Verdana" w:cs="Verdana"/>
          <w:sz w:val="20"/>
          <w:szCs w:val="20"/>
        </w:rPr>
        <w:t xml:space="preserve">aktualizacja: Magdalena Krzyżostaniak, </w:t>
      </w:r>
      <w:r>
        <w:rPr>
          <w:rFonts w:ascii="Verdana" w:hAnsi="Verdana" w:eastAsia="Verdana" w:cs="Verdana"/>
          <w:sz w:val="20"/>
          <w:szCs w:val="20"/>
        </w:rPr>
        <w:t>czerwiec</w:t>
      </w:r>
      <w:r w:rsidRPr="2AEC04DE">
        <w:rPr>
          <w:rFonts w:ascii="Verdana" w:hAnsi="Verdana" w:eastAsia="Verdana" w:cs="Verdana"/>
          <w:sz w:val="20"/>
          <w:szCs w:val="20"/>
        </w:rPr>
        <w:t xml:space="preserve"> 2025</w:t>
      </w:r>
      <w:r>
        <w:rPr>
          <w:rFonts w:ascii="Verdana" w:hAnsi="Verdana" w:eastAsia="Verdana" w:cs="Verdana"/>
          <w:sz w:val="20"/>
          <w:szCs w:val="20"/>
        </w:rPr>
        <w:t xml:space="preserve">, </w:t>
      </w: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eastAsia="Verdana" w:cs="Verdana"/>
          <w:sz w:val="20"/>
          <w:szCs w:val="20"/>
        </w:rPr>
        <w:t>ZdsJK+Aleksander</w:t>
      </w:r>
      <w:proofErr w:type="spellEnd"/>
      <w:r>
        <w:rPr>
          <w:rFonts w:ascii="Verdana" w:hAnsi="Verdana" w:eastAsia="Verdana" w:cs="Verdana"/>
          <w:sz w:val="20"/>
          <w:szCs w:val="20"/>
        </w:rPr>
        <w:t xml:space="preserve"> Trojanowski</w:t>
      </w:r>
      <w:r w:rsidRPr="3FC9E23D">
        <w:rPr>
          <w:rFonts w:ascii="Verdana" w:hAnsi="Verdana" w:eastAsia="Verdana" w:cs="Verdana"/>
          <w:sz w:val="20"/>
          <w:szCs w:val="20"/>
        </w:rPr>
        <w:t>)</w:t>
      </w:r>
    </w:p>
    <w:p w:rsidR="0064454E" w:rsidP="0064454E" w:rsidRDefault="0064454E" w14:paraId="68C568B3" w14:textId="77777777">
      <w:pPr>
        <w:spacing w:after="120"/>
        <w:ind w:left="57" w:right="57"/>
        <w:jc w:val="right"/>
        <w:rPr>
          <w:rFonts w:ascii="Verdana" w:hAnsi="Verdana" w:eastAsia="Verdana" w:cs="Verdana"/>
          <w:sz w:val="20"/>
          <w:szCs w:val="20"/>
        </w:rPr>
      </w:pPr>
    </w:p>
    <w:p w:rsidR="0064454E" w:rsidP="0064454E" w:rsidRDefault="0064454E" w14:paraId="784E96A8" w14:textId="77777777">
      <w:pPr>
        <w:pStyle w:val="Nagwek2"/>
      </w:pPr>
      <w:bookmarkStart w:name="_Toc207816887" w:id="173"/>
      <w:bookmarkStart w:name="_Toc209793638" w:id="174"/>
      <w:r>
        <w:t>Wprowadzenie do historii i kultury katalońskiej</w:t>
      </w:r>
      <w:bookmarkEnd w:id="173"/>
      <w:bookmarkEnd w:id="174"/>
    </w:p>
    <w:tbl>
      <w:tblPr>
        <w:tblW w:w="9639" w:type="dxa"/>
        <w:jc w:val="center"/>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851"/>
        <w:gridCol w:w="4811"/>
        <w:gridCol w:w="1307"/>
        <w:gridCol w:w="2670"/>
      </w:tblGrid>
      <w:tr w:rsidRPr="00D7109B" w:rsidR="0064454E" w:rsidTr="002E1E87" w14:paraId="266FC76E"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64454E" w:rsidP="002E1E87" w:rsidRDefault="0064454E" w14:paraId="79F69FFE" w14:textId="77777777">
            <w:pPr>
              <w:numPr>
                <w:ilvl w:val="0"/>
                <w:numId w:val="73"/>
              </w:numPr>
              <w:spacing w:after="120" w:line="240" w:lineRule="auto"/>
              <w:ind w:right="57"/>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64454E" w:rsidP="002E1E87" w:rsidRDefault="0064454E" w14:paraId="0564C1F2" w14:textId="77777777">
            <w:pPr>
              <w:spacing w:after="120" w:line="240" w:lineRule="auto"/>
              <w:ind w:left="57" w:right="57"/>
              <w:textAlignment w:val="baseline"/>
              <w:rPr>
                <w:rFonts w:ascii="Verdana" w:hAnsi="Verdana" w:eastAsia="Times New Roman" w:cs="Times New Roman"/>
                <w:sz w:val="20"/>
                <w:szCs w:val="20"/>
                <w:lang w:eastAsia="pl-PL"/>
              </w:rPr>
            </w:pPr>
            <w:r w:rsidRPr="063B964F">
              <w:rPr>
                <w:rFonts w:ascii="Verdana" w:hAnsi="Verdana" w:eastAsia="Times New Roman" w:cs="Times New Roman"/>
                <w:sz w:val="20"/>
                <w:szCs w:val="20"/>
                <w:lang w:eastAsia="pl-PL"/>
              </w:rPr>
              <w:t>Nazwa przedmiotu w języku polskim oraz angielskim </w:t>
            </w:r>
          </w:p>
          <w:p w:rsidRPr="006356DF" w:rsidR="0064454E" w:rsidP="002E1E87" w:rsidRDefault="0064454E" w14:paraId="05711F55" w14:textId="77777777">
            <w:pPr>
              <w:spacing w:after="120" w:line="240" w:lineRule="auto"/>
              <w:ind w:left="57" w:right="57"/>
              <w:rPr>
                <w:rFonts w:ascii="Verdana" w:hAnsi="Verdana" w:eastAsia="Times New Roman" w:cs="Times New Roman"/>
                <w:b/>
                <w:bCs/>
                <w:sz w:val="20"/>
                <w:szCs w:val="20"/>
                <w:lang w:val="pl" w:eastAsia="pl-PL"/>
              </w:rPr>
            </w:pPr>
            <w:r w:rsidRPr="063B964F">
              <w:rPr>
                <w:rFonts w:ascii="Verdana" w:hAnsi="Verdana" w:eastAsia="Times New Roman" w:cs="Times New Roman"/>
                <w:b/>
                <w:bCs/>
                <w:sz w:val="20"/>
                <w:szCs w:val="20"/>
                <w:lang w:val="pl" w:eastAsia="pl-PL"/>
              </w:rPr>
              <w:t>WPROWADZENIE DO HISTORII I KULTURY KATALOŃSKIEJ</w:t>
            </w:r>
          </w:p>
          <w:p w:rsidRPr="00CC6FC0" w:rsidR="0064454E" w:rsidP="002E1E87" w:rsidRDefault="0064454E" w14:paraId="5FCBBF1E" w14:textId="77777777">
            <w:pPr>
              <w:spacing w:after="120" w:line="240" w:lineRule="auto"/>
              <w:ind w:left="57" w:right="57"/>
              <w:textAlignment w:val="baseline"/>
              <w:rPr>
                <w:rFonts w:ascii="Verdana" w:hAnsi="Verdana" w:eastAsia="Times New Roman" w:cs="Times New Roman"/>
                <w:b/>
                <w:bCs/>
                <w:sz w:val="20"/>
                <w:szCs w:val="20"/>
                <w:lang w:val="fr-CA" w:eastAsia="pl-PL"/>
              </w:rPr>
            </w:pPr>
            <w:r w:rsidRPr="00CC6FC0">
              <w:rPr>
                <w:rFonts w:ascii="Verdana" w:hAnsi="Verdana" w:eastAsia="Times New Roman" w:cs="Times New Roman"/>
                <w:b/>
                <w:bCs/>
                <w:sz w:val="20"/>
                <w:szCs w:val="20"/>
                <w:lang w:val="fr-CA" w:eastAsia="pl-PL"/>
              </w:rPr>
              <w:t>Introduction to the Catalan Culture and History</w:t>
            </w:r>
          </w:p>
        </w:tc>
      </w:tr>
      <w:tr w:rsidRPr="006356DF" w:rsidR="0064454E" w:rsidTr="002E1E87" w14:paraId="0E38DC91"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CC6FC0" w:rsidR="0064454E" w:rsidP="002E1E87" w:rsidRDefault="0064454E" w14:paraId="29427F29" w14:textId="77777777">
            <w:pPr>
              <w:numPr>
                <w:ilvl w:val="0"/>
                <w:numId w:val="73"/>
              </w:numPr>
              <w:spacing w:after="120" w:line="240" w:lineRule="auto"/>
              <w:ind w:left="0" w:right="57" w:firstLine="0"/>
              <w:jc w:val="right"/>
              <w:textAlignment w:val="baseline"/>
              <w:rPr>
                <w:rFonts w:ascii="Verdana" w:hAnsi="Verdana" w:eastAsia="Times New Roman" w:cs="Times New Roman"/>
                <w:sz w:val="20"/>
                <w:szCs w:val="20"/>
                <w:lang w:val="fr-CA"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64454E" w:rsidP="002E1E87" w:rsidRDefault="0064454E" w14:paraId="77150435" w14:textId="77777777">
            <w:pPr>
              <w:spacing w:after="120" w:line="240" w:lineRule="auto"/>
              <w:ind w:left="57" w:right="57"/>
              <w:textAlignment w:val="baseline"/>
              <w:rPr>
                <w:rFonts w:ascii="Verdana" w:hAnsi="Verdana" w:eastAsia="Times New Roman" w:cs="Times New Roman"/>
                <w:sz w:val="20"/>
                <w:szCs w:val="20"/>
                <w:lang w:eastAsia="pl-PL"/>
              </w:rPr>
            </w:pPr>
            <w:r w:rsidRPr="063B964F">
              <w:rPr>
                <w:rFonts w:ascii="Verdana" w:hAnsi="Verdana" w:eastAsia="Times New Roman" w:cs="Times New Roman"/>
                <w:sz w:val="20"/>
                <w:szCs w:val="20"/>
                <w:lang w:eastAsia="pl-PL"/>
              </w:rPr>
              <w:t xml:space="preserve">Dyscyplina </w:t>
            </w:r>
          </w:p>
          <w:p w:rsidRPr="006356DF" w:rsidR="0064454E" w:rsidP="002E1E87" w:rsidRDefault="0064454E" w14:paraId="7C4F6DEB" w14:textId="77777777">
            <w:pPr>
              <w:spacing w:after="120" w:line="240" w:lineRule="auto"/>
              <w:ind w:left="57"/>
              <w:rPr>
                <w:rFonts w:ascii="Verdana" w:hAnsi="Verdana" w:eastAsia="Verdana" w:cs="Verdana"/>
                <w:b/>
                <w:bCs/>
                <w:color w:val="000000" w:themeColor="text1"/>
                <w:sz w:val="20"/>
                <w:szCs w:val="20"/>
              </w:rPr>
            </w:pPr>
            <w:r w:rsidRPr="5EC6E103">
              <w:rPr>
                <w:rFonts w:ascii="Verdana" w:hAnsi="Verdana" w:eastAsia="Verdana" w:cs="Verdana"/>
                <w:b/>
                <w:bCs/>
                <w:color w:val="000000" w:themeColor="text1"/>
                <w:sz w:val="20"/>
                <w:szCs w:val="20"/>
              </w:rPr>
              <w:t>literaturoznawstwo</w:t>
            </w:r>
          </w:p>
        </w:tc>
      </w:tr>
      <w:tr w:rsidRPr="006356DF" w:rsidR="0064454E" w:rsidTr="002E1E87" w14:paraId="6454A6F3" w14:textId="77777777">
        <w:trPr>
          <w:trHeight w:val="330"/>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64454E" w:rsidP="002E1E87" w:rsidRDefault="0064454E" w14:paraId="36725475" w14:textId="77777777">
            <w:pPr>
              <w:numPr>
                <w:ilvl w:val="0"/>
                <w:numId w:val="73"/>
              </w:numPr>
              <w:spacing w:after="120" w:line="240" w:lineRule="auto"/>
              <w:ind w:left="0"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64454E" w:rsidP="002E1E87" w:rsidRDefault="0064454E" w14:paraId="5B1EE5AB"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Język wykładowy </w:t>
            </w:r>
          </w:p>
          <w:p w:rsidRPr="006356DF" w:rsidR="0064454E" w:rsidP="002E1E87" w:rsidRDefault="0064454E" w14:paraId="4B5DB0CE" w14:textId="77777777">
            <w:pPr>
              <w:spacing w:after="120" w:line="240" w:lineRule="auto"/>
              <w:ind w:left="57" w:right="57"/>
              <w:textAlignment w:val="baseline"/>
              <w:rPr>
                <w:rFonts w:ascii="Verdana" w:hAnsi="Verdana" w:eastAsia="Times New Roman" w:cs="Times New Roman"/>
                <w:b/>
                <w:bCs/>
                <w:sz w:val="20"/>
                <w:szCs w:val="20"/>
                <w:lang w:eastAsia="pl-PL"/>
              </w:rPr>
            </w:pPr>
            <w:r w:rsidRPr="063B964F">
              <w:rPr>
                <w:rFonts w:ascii="Verdana" w:hAnsi="Verdana" w:eastAsia="Times New Roman" w:cs="Times New Roman"/>
                <w:b/>
                <w:bCs/>
                <w:sz w:val="20"/>
                <w:szCs w:val="20"/>
                <w:lang w:eastAsia="pl-PL"/>
              </w:rPr>
              <w:t xml:space="preserve">hiszpański </w:t>
            </w:r>
          </w:p>
        </w:tc>
      </w:tr>
      <w:tr w:rsidRPr="006356DF" w:rsidR="0064454E" w:rsidTr="002E1E87" w14:paraId="24FC4587"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64454E" w:rsidP="002E1E87" w:rsidRDefault="0064454E" w14:paraId="1E95A97F" w14:textId="77777777">
            <w:pPr>
              <w:numPr>
                <w:ilvl w:val="0"/>
                <w:numId w:val="73"/>
              </w:numPr>
              <w:spacing w:after="120" w:line="240" w:lineRule="auto"/>
              <w:ind w:left="0"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64454E" w:rsidP="002E1E87" w:rsidRDefault="0064454E" w14:paraId="6E943238"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Jednostka prowadząca przedmiot </w:t>
            </w:r>
          </w:p>
          <w:p w:rsidRPr="006356DF" w:rsidR="0064454E" w:rsidP="002E1E87" w:rsidRDefault="0064454E" w14:paraId="46577A51" w14:textId="77777777">
            <w:pPr>
              <w:spacing w:after="120" w:line="240" w:lineRule="auto"/>
              <w:ind w:left="57" w:right="57"/>
              <w:textAlignment w:val="baseline"/>
              <w:rPr>
                <w:rFonts w:ascii="Verdana" w:hAnsi="Verdana" w:eastAsia="Times New Roman" w:cs="Times New Roman"/>
                <w:b/>
                <w:bCs/>
                <w:sz w:val="20"/>
                <w:szCs w:val="20"/>
                <w:lang w:eastAsia="pl-PL"/>
              </w:rPr>
            </w:pPr>
            <w:r w:rsidRPr="063B964F">
              <w:rPr>
                <w:rFonts w:ascii="Verdana" w:hAnsi="Verdana" w:eastAsia="Times New Roman" w:cs="Times New Roman"/>
                <w:b/>
                <w:bCs/>
                <w:sz w:val="20"/>
                <w:szCs w:val="20"/>
                <w:lang w:eastAsia="pl-PL"/>
              </w:rPr>
              <w:t>Instytut Filologii Romańskiej</w:t>
            </w:r>
          </w:p>
        </w:tc>
      </w:tr>
      <w:tr w:rsidRPr="006356DF" w:rsidR="0064454E" w:rsidTr="002E1E87" w14:paraId="630AE31D"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64454E" w:rsidP="002E1E87" w:rsidRDefault="0064454E" w14:paraId="7D04062F" w14:textId="77777777">
            <w:pPr>
              <w:numPr>
                <w:ilvl w:val="0"/>
                <w:numId w:val="73"/>
              </w:numPr>
              <w:spacing w:after="120" w:line="240" w:lineRule="auto"/>
              <w:ind w:left="0"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CB1FAD" w:rsidR="0064454E" w:rsidP="002E1E87" w:rsidRDefault="0064454E" w14:paraId="1E6E377B" w14:textId="77777777">
            <w:pPr>
              <w:spacing w:after="120" w:line="240" w:lineRule="auto"/>
              <w:ind w:left="57" w:right="57"/>
              <w:textAlignment w:val="baseline"/>
              <w:rPr>
                <w:rFonts w:ascii="Verdana" w:hAnsi="Verdana"/>
                <w:i/>
                <w:iCs/>
                <w:sz w:val="20"/>
                <w:szCs w:val="20"/>
              </w:rPr>
            </w:pPr>
            <w:r w:rsidRPr="063B964F">
              <w:rPr>
                <w:rFonts w:ascii="Verdana" w:hAnsi="Verdana" w:eastAsia="Times New Roman" w:cs="Times New Roman"/>
                <w:sz w:val="20"/>
                <w:szCs w:val="20"/>
                <w:lang w:eastAsia="pl-PL"/>
              </w:rPr>
              <w:t>Rodzaj przedmiotu</w:t>
            </w:r>
          </w:p>
          <w:p w:rsidRPr="006356DF" w:rsidR="0064454E" w:rsidP="002E1E87" w:rsidRDefault="0064454E" w14:paraId="05532DA6" w14:textId="77777777">
            <w:pPr>
              <w:spacing w:after="120" w:line="240" w:lineRule="auto"/>
              <w:ind w:left="57"/>
              <w:textAlignment w:val="baseline"/>
              <w:rPr>
                <w:rFonts w:ascii="Verdana" w:hAnsi="Verdana" w:eastAsia="Verdana" w:cs="Verdana"/>
                <w:sz w:val="20"/>
                <w:szCs w:val="20"/>
              </w:rPr>
            </w:pPr>
            <w:r w:rsidRPr="00A631DC">
              <w:rPr>
                <w:rFonts w:ascii="Verdana" w:hAnsi="Verdana" w:eastAsia="Times New Roman" w:cs="Times New Roman"/>
                <w:b/>
                <w:bCs/>
                <w:sz w:val="20"/>
                <w:szCs w:val="20"/>
                <w:lang w:eastAsia="pl-PL"/>
              </w:rPr>
              <w:t>przedmiot do wyboru (literaturoznawczy)</w:t>
            </w:r>
          </w:p>
        </w:tc>
      </w:tr>
      <w:tr w:rsidRPr="006356DF" w:rsidR="0064454E" w:rsidTr="002E1E87" w14:paraId="47778F61"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64454E" w:rsidP="002E1E87" w:rsidRDefault="0064454E" w14:paraId="33B7B703" w14:textId="77777777">
            <w:pPr>
              <w:numPr>
                <w:ilvl w:val="0"/>
                <w:numId w:val="73"/>
              </w:numPr>
              <w:spacing w:after="120" w:line="240" w:lineRule="auto"/>
              <w:ind w:left="0"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64454E" w:rsidP="002E1E87" w:rsidRDefault="0064454E" w14:paraId="29F4C203" w14:textId="77777777">
            <w:pPr>
              <w:spacing w:after="120" w:line="240" w:lineRule="auto"/>
              <w:ind w:left="57" w:right="57"/>
              <w:textAlignment w:val="baseline"/>
              <w:rPr>
                <w:rFonts w:ascii="Verdana" w:hAnsi="Verdana" w:eastAsia="Times New Roman" w:cs="Times New Roman"/>
                <w:sz w:val="20"/>
                <w:szCs w:val="20"/>
                <w:lang w:eastAsia="pl-PL"/>
              </w:rPr>
            </w:pPr>
            <w:r w:rsidRPr="063B964F">
              <w:rPr>
                <w:rFonts w:ascii="Verdana" w:hAnsi="Verdana" w:eastAsia="Times New Roman" w:cs="Times New Roman"/>
                <w:sz w:val="20"/>
                <w:szCs w:val="20"/>
                <w:lang w:eastAsia="pl-PL"/>
              </w:rPr>
              <w:t xml:space="preserve">Kierunek studiów </w:t>
            </w:r>
          </w:p>
          <w:p w:rsidRPr="006356DF" w:rsidR="0064454E" w:rsidP="002E1E87" w:rsidRDefault="0064454E" w14:paraId="2DC3B15A" w14:textId="77777777">
            <w:pPr>
              <w:spacing w:after="120" w:line="240" w:lineRule="auto"/>
              <w:ind w:left="57"/>
              <w:textAlignment w:val="baseline"/>
              <w:rPr>
                <w:rFonts w:ascii="Verdana" w:hAnsi="Verdana" w:eastAsia="Verdana" w:cs="Verdana"/>
                <w:sz w:val="20"/>
                <w:szCs w:val="20"/>
              </w:rPr>
            </w:pPr>
            <w:r w:rsidRPr="5EC6E103">
              <w:rPr>
                <w:rFonts w:ascii="Verdana" w:hAnsi="Verdana" w:eastAsia="Verdana" w:cs="Verdana"/>
                <w:b/>
                <w:bCs/>
                <w:color w:val="000000" w:themeColor="text1"/>
                <w:sz w:val="20"/>
                <w:szCs w:val="20"/>
              </w:rPr>
              <w:t>filologia francuska, filologia hiszpańska, italianistyka</w:t>
            </w:r>
          </w:p>
        </w:tc>
      </w:tr>
      <w:tr w:rsidRPr="006356DF" w:rsidR="0064454E" w:rsidTr="002E1E87" w14:paraId="326AA249"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64454E" w:rsidP="002E1E87" w:rsidRDefault="0064454E" w14:paraId="50C4533B" w14:textId="77777777">
            <w:pPr>
              <w:numPr>
                <w:ilvl w:val="0"/>
                <w:numId w:val="73"/>
              </w:numPr>
              <w:spacing w:after="120" w:line="240" w:lineRule="auto"/>
              <w:ind w:left="0"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64454E" w:rsidP="002E1E87" w:rsidRDefault="0064454E" w14:paraId="16B9D3DB" w14:textId="77777777">
            <w:pPr>
              <w:spacing w:after="120" w:line="240" w:lineRule="auto"/>
              <w:ind w:left="57" w:right="57"/>
              <w:textAlignment w:val="baseline"/>
              <w:rPr>
                <w:rFonts w:ascii="Verdana" w:hAnsi="Verdana" w:eastAsia="Times New Roman" w:cs="Times New Roman"/>
                <w:sz w:val="20"/>
                <w:szCs w:val="20"/>
                <w:lang w:eastAsia="pl-PL"/>
              </w:rPr>
            </w:pPr>
            <w:r w:rsidRPr="063B964F">
              <w:rPr>
                <w:rFonts w:ascii="Verdana" w:hAnsi="Verdana" w:eastAsia="Times New Roman" w:cs="Times New Roman"/>
                <w:sz w:val="20"/>
                <w:szCs w:val="20"/>
                <w:lang w:eastAsia="pl-PL"/>
              </w:rPr>
              <w:t>Poziom studiów </w:t>
            </w:r>
          </w:p>
          <w:p w:rsidRPr="006356DF" w:rsidR="0064454E" w:rsidP="002E1E87" w:rsidRDefault="0064454E" w14:paraId="72012EBB" w14:textId="77777777">
            <w:pPr>
              <w:spacing w:after="120" w:line="240" w:lineRule="auto"/>
              <w:ind w:left="57" w:right="57"/>
              <w:textAlignment w:val="baseline"/>
              <w:rPr>
                <w:rFonts w:ascii="Verdana" w:hAnsi="Verdana" w:eastAsia="Times New Roman" w:cs="Times New Roman"/>
                <w:b/>
                <w:bCs/>
                <w:sz w:val="20"/>
                <w:szCs w:val="20"/>
                <w:lang w:eastAsia="pl-PL"/>
              </w:rPr>
            </w:pPr>
            <w:r w:rsidRPr="063B964F">
              <w:rPr>
                <w:rFonts w:ascii="Verdana" w:hAnsi="Verdana" w:eastAsia="Times New Roman" w:cs="Times New Roman"/>
                <w:b/>
                <w:bCs/>
                <w:sz w:val="20"/>
                <w:szCs w:val="20"/>
                <w:lang w:eastAsia="pl-PL"/>
              </w:rPr>
              <w:t>I stopień</w:t>
            </w:r>
          </w:p>
        </w:tc>
      </w:tr>
      <w:tr w:rsidRPr="006356DF" w:rsidR="0064454E" w:rsidTr="002E1E87" w14:paraId="30E05E60"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64454E" w:rsidP="002E1E87" w:rsidRDefault="0064454E" w14:paraId="3FE0A927" w14:textId="77777777">
            <w:pPr>
              <w:numPr>
                <w:ilvl w:val="0"/>
                <w:numId w:val="73"/>
              </w:numPr>
              <w:spacing w:after="120" w:line="240" w:lineRule="auto"/>
              <w:ind w:left="0"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64454E" w:rsidP="002E1E87" w:rsidRDefault="0064454E" w14:paraId="28C626D2"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Rok studiów</w:t>
            </w:r>
          </w:p>
          <w:p w:rsidRPr="006356DF" w:rsidR="0064454E" w:rsidP="002E1E87" w:rsidRDefault="0064454E" w14:paraId="54CBFE1C" w14:textId="77777777">
            <w:pPr>
              <w:spacing w:after="120" w:line="240" w:lineRule="auto"/>
              <w:ind w:left="57" w:right="57"/>
              <w:textAlignment w:val="baseline"/>
              <w:rPr>
                <w:rFonts w:ascii="Verdana" w:hAnsi="Verdana" w:eastAsia="Times New Roman" w:cs="Times New Roman"/>
                <w:b/>
                <w:bCs/>
                <w:sz w:val="20"/>
                <w:szCs w:val="20"/>
                <w:lang w:eastAsia="pl-PL"/>
              </w:rPr>
            </w:pPr>
            <w:r w:rsidRPr="5EC6E103">
              <w:rPr>
                <w:rFonts w:ascii="Verdana" w:hAnsi="Verdana" w:eastAsia="Times New Roman" w:cs="Times New Roman"/>
                <w:b/>
                <w:bCs/>
                <w:sz w:val="20"/>
                <w:szCs w:val="20"/>
                <w:lang w:eastAsia="pl-PL"/>
              </w:rPr>
              <w:t>I, II lub III</w:t>
            </w:r>
          </w:p>
        </w:tc>
      </w:tr>
      <w:tr w:rsidRPr="006356DF" w:rsidR="0064454E" w:rsidTr="002E1E87" w14:paraId="18014809"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64454E" w:rsidP="002E1E87" w:rsidRDefault="0064454E" w14:paraId="2A91596D" w14:textId="77777777">
            <w:pPr>
              <w:numPr>
                <w:ilvl w:val="0"/>
                <w:numId w:val="73"/>
              </w:numPr>
              <w:spacing w:after="120" w:line="240" w:lineRule="auto"/>
              <w:ind w:left="0"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64454E" w:rsidP="002E1E87" w:rsidRDefault="0064454E" w14:paraId="25206831" w14:textId="77777777">
            <w:pPr>
              <w:spacing w:after="120" w:line="240" w:lineRule="auto"/>
              <w:ind w:left="57" w:right="57"/>
              <w:textAlignment w:val="baseline"/>
              <w:rPr>
                <w:rFonts w:ascii="Verdana" w:hAnsi="Verdana" w:eastAsia="Times New Roman" w:cs="Times New Roman"/>
                <w:i/>
                <w:iCs/>
                <w:sz w:val="20"/>
                <w:szCs w:val="20"/>
                <w:lang w:eastAsia="pl-PL"/>
              </w:rPr>
            </w:pPr>
            <w:r w:rsidRPr="063B964F">
              <w:rPr>
                <w:rFonts w:ascii="Verdana" w:hAnsi="Verdana" w:eastAsia="Times New Roman" w:cs="Times New Roman"/>
                <w:sz w:val="20"/>
                <w:szCs w:val="20"/>
                <w:lang w:eastAsia="pl-PL"/>
              </w:rPr>
              <w:t xml:space="preserve">Semestr </w:t>
            </w:r>
          </w:p>
          <w:p w:rsidRPr="006356DF" w:rsidR="0064454E" w:rsidP="002E1E87" w:rsidRDefault="0064454E" w14:paraId="6749DF1D" w14:textId="77777777">
            <w:pPr>
              <w:spacing w:after="120" w:line="240" w:lineRule="auto"/>
              <w:ind w:left="57" w:right="57"/>
              <w:textAlignment w:val="baseline"/>
              <w:rPr>
                <w:rFonts w:ascii="Verdana" w:hAnsi="Verdana" w:eastAsia="Times New Roman" w:cs="Times New Roman"/>
                <w:b/>
                <w:bCs/>
                <w:sz w:val="20"/>
                <w:szCs w:val="20"/>
                <w:lang w:eastAsia="pl-PL"/>
              </w:rPr>
            </w:pPr>
            <w:r w:rsidRPr="063B964F">
              <w:rPr>
                <w:rFonts w:ascii="Verdana" w:hAnsi="Verdana" w:eastAsia="Times New Roman" w:cs="Times New Roman"/>
                <w:b/>
                <w:bCs/>
                <w:sz w:val="20"/>
                <w:szCs w:val="20"/>
                <w:lang w:eastAsia="pl-PL"/>
              </w:rPr>
              <w:t>zimowy lub letni</w:t>
            </w:r>
          </w:p>
        </w:tc>
      </w:tr>
      <w:tr w:rsidRPr="006356DF" w:rsidR="0064454E" w:rsidTr="002E1E87" w14:paraId="043BFCF5"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64454E" w:rsidP="002E1E87" w:rsidRDefault="0064454E" w14:paraId="04353559" w14:textId="77777777">
            <w:pPr>
              <w:numPr>
                <w:ilvl w:val="0"/>
                <w:numId w:val="73"/>
              </w:numPr>
              <w:spacing w:after="120" w:line="240" w:lineRule="auto"/>
              <w:ind w:left="0"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64454E" w:rsidP="002E1E87" w:rsidRDefault="0064454E" w14:paraId="084C5407" w14:textId="77777777">
            <w:pPr>
              <w:spacing w:after="120" w:line="240" w:lineRule="auto"/>
              <w:ind w:left="57" w:right="57"/>
              <w:textAlignment w:val="baseline"/>
              <w:rPr>
                <w:rFonts w:ascii="Verdana" w:hAnsi="Verdana" w:eastAsia="Times New Roman" w:cs="Times New Roman"/>
                <w:sz w:val="20"/>
                <w:szCs w:val="20"/>
                <w:lang w:eastAsia="pl-PL"/>
              </w:rPr>
            </w:pPr>
            <w:r w:rsidRPr="063B964F">
              <w:rPr>
                <w:rFonts w:ascii="Verdana" w:hAnsi="Verdana" w:eastAsia="Times New Roman" w:cs="Times New Roman"/>
                <w:sz w:val="20"/>
                <w:szCs w:val="20"/>
                <w:lang w:eastAsia="pl-PL"/>
              </w:rPr>
              <w:t xml:space="preserve">Forma zajęć i liczba godzin </w:t>
            </w:r>
          </w:p>
          <w:p w:rsidRPr="006356DF" w:rsidR="0064454E" w:rsidP="002E1E87" w:rsidRDefault="0064454E" w14:paraId="734048F6" w14:textId="77777777">
            <w:pPr>
              <w:spacing w:after="120" w:line="240" w:lineRule="auto"/>
              <w:ind w:left="57" w:right="57"/>
              <w:textAlignment w:val="baseline"/>
              <w:rPr>
                <w:rFonts w:ascii="Verdana" w:hAnsi="Verdana" w:eastAsia="Verdana" w:cs="Verdana"/>
                <w:sz w:val="20"/>
                <w:szCs w:val="20"/>
              </w:rPr>
            </w:pPr>
            <w:r w:rsidRPr="063B964F">
              <w:rPr>
                <w:rFonts w:ascii="Verdana" w:hAnsi="Verdana" w:eastAsia="Verdana" w:cs="Verdana"/>
                <w:b/>
                <w:bCs/>
                <w:color w:val="000000" w:themeColor="text1"/>
                <w:sz w:val="19"/>
                <w:szCs w:val="19"/>
              </w:rPr>
              <w:t>ćwiczenia, 30 godzin</w:t>
            </w:r>
          </w:p>
        </w:tc>
      </w:tr>
      <w:tr w:rsidRPr="006356DF" w:rsidR="0064454E" w:rsidTr="002E1E87" w14:paraId="6C91D988" w14:textId="77777777">
        <w:trPr>
          <w:trHeight w:val="750"/>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64454E" w:rsidP="002E1E87" w:rsidRDefault="0064454E" w14:paraId="0C63F296" w14:textId="77777777">
            <w:pPr>
              <w:numPr>
                <w:ilvl w:val="0"/>
                <w:numId w:val="73"/>
              </w:numPr>
              <w:spacing w:after="120" w:line="240" w:lineRule="auto"/>
              <w:ind w:left="0"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64454E" w:rsidP="002E1E87" w:rsidRDefault="0064454E" w14:paraId="715E2514" w14:textId="77777777">
            <w:pPr>
              <w:spacing w:after="120" w:line="240" w:lineRule="auto"/>
              <w:ind w:left="57" w:right="57"/>
              <w:textAlignment w:val="baseline"/>
              <w:rPr>
                <w:rFonts w:ascii="Verdana" w:hAnsi="Verdana" w:eastAsia="Times New Roman" w:cs="Times New Roman"/>
                <w:sz w:val="20"/>
                <w:szCs w:val="20"/>
                <w:lang w:eastAsia="pl-PL"/>
              </w:rPr>
            </w:pPr>
            <w:r w:rsidRPr="063B964F">
              <w:rPr>
                <w:rFonts w:ascii="Verdana" w:hAnsi="Verdana" w:eastAsia="Times New Roman" w:cs="Times New Roman"/>
                <w:sz w:val="20"/>
                <w:szCs w:val="20"/>
                <w:lang w:eastAsia="pl-PL"/>
              </w:rPr>
              <w:t xml:space="preserve">Wymagania wstępne w zakresie wiedzy, umiejętności i kompetencji społecznych dla przedmiotu </w:t>
            </w:r>
          </w:p>
          <w:p w:rsidRPr="006356DF" w:rsidR="0064454E" w:rsidP="002E1E87" w:rsidRDefault="0064454E" w14:paraId="43C16022" w14:textId="77777777">
            <w:pPr>
              <w:spacing w:after="120" w:line="240" w:lineRule="auto"/>
              <w:ind w:left="57"/>
              <w:textAlignment w:val="baseline"/>
              <w:rPr>
                <w:rFonts w:ascii="Verdana" w:hAnsi="Verdana" w:eastAsia="Verdana" w:cs="Verdana"/>
                <w:sz w:val="20"/>
                <w:szCs w:val="20"/>
              </w:rPr>
            </w:pPr>
            <w:r w:rsidRPr="5EC6E103">
              <w:rPr>
                <w:rFonts w:ascii="Verdana" w:hAnsi="Verdana" w:eastAsia="Verdana" w:cs="Verdana"/>
                <w:b/>
                <w:bCs/>
                <w:color w:val="000000" w:themeColor="text1"/>
                <w:sz w:val="20"/>
                <w:szCs w:val="20"/>
              </w:rPr>
              <w:t>znajomość języka hiszpańskiego na poziomie minimum B1</w:t>
            </w:r>
            <w:r>
              <w:rPr>
                <w:rFonts w:ascii="Verdana" w:hAnsi="Verdana" w:eastAsia="Verdana" w:cs="Verdana"/>
                <w:b/>
                <w:bCs/>
                <w:color w:val="000000" w:themeColor="text1"/>
                <w:sz w:val="20"/>
                <w:szCs w:val="20"/>
              </w:rPr>
              <w:t xml:space="preserve"> I</w:t>
            </w:r>
            <w:r w:rsidRPr="5EC6E103">
              <w:rPr>
                <w:rFonts w:ascii="Verdana" w:hAnsi="Verdana" w:eastAsia="Verdana" w:cs="Verdana"/>
                <w:b/>
                <w:bCs/>
                <w:color w:val="000000" w:themeColor="text1"/>
                <w:sz w:val="20"/>
                <w:szCs w:val="20"/>
              </w:rPr>
              <w:t xml:space="preserve"> wg ESOKJ.</w:t>
            </w:r>
          </w:p>
        </w:tc>
      </w:tr>
      <w:tr w:rsidRPr="006356DF" w:rsidR="0064454E" w:rsidTr="002E1E87" w14:paraId="6F2511DC"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64454E" w:rsidP="002E1E87" w:rsidRDefault="0064454E" w14:paraId="325326CD" w14:textId="77777777">
            <w:pPr>
              <w:numPr>
                <w:ilvl w:val="0"/>
                <w:numId w:val="73"/>
              </w:numPr>
              <w:spacing w:after="120" w:line="240" w:lineRule="auto"/>
              <w:ind w:left="0"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64454E" w:rsidP="002E1E87" w:rsidRDefault="0064454E" w14:paraId="3B044BA2" w14:textId="77777777">
            <w:pPr>
              <w:spacing w:after="120" w:line="240" w:lineRule="auto"/>
              <w:ind w:left="57" w:right="57"/>
              <w:textAlignment w:val="baseline"/>
              <w:rPr>
                <w:rFonts w:ascii="Verdana" w:hAnsi="Verdana" w:eastAsia="Times New Roman" w:cs="Times New Roman"/>
                <w:sz w:val="20"/>
                <w:szCs w:val="20"/>
                <w:lang w:eastAsia="pl-PL"/>
              </w:rPr>
            </w:pPr>
            <w:r w:rsidRPr="66E20E38">
              <w:rPr>
                <w:rFonts w:ascii="Verdana" w:hAnsi="Verdana" w:eastAsia="Times New Roman" w:cs="Times New Roman"/>
                <w:sz w:val="20"/>
                <w:szCs w:val="20"/>
                <w:lang w:eastAsia="pl-PL"/>
              </w:rPr>
              <w:t>Cele kształcenia dla przedmiotu </w:t>
            </w:r>
          </w:p>
          <w:p w:rsidRPr="006356DF" w:rsidR="0064454E" w:rsidP="002E1E87" w:rsidRDefault="0064454E" w14:paraId="2ED6526E" w14:textId="77777777">
            <w:pPr>
              <w:spacing w:after="120" w:line="240" w:lineRule="auto"/>
              <w:ind w:left="57"/>
              <w:jc w:val="both"/>
              <w:rPr>
                <w:rFonts w:ascii="Verdana" w:hAnsi="Verdana" w:eastAsia="Verdana" w:cs="Verdana"/>
                <w:b/>
                <w:bCs/>
                <w:color w:val="000000" w:themeColor="text1"/>
                <w:sz w:val="20"/>
                <w:szCs w:val="20"/>
                <w:lang w:val="pl"/>
              </w:rPr>
            </w:pPr>
            <w:r w:rsidRPr="5EC6E103">
              <w:rPr>
                <w:rFonts w:ascii="Verdana" w:hAnsi="Verdana" w:eastAsia="Verdana" w:cs="Verdana"/>
                <w:b/>
                <w:bCs/>
                <w:color w:val="000000" w:themeColor="text1"/>
                <w:sz w:val="20"/>
                <w:szCs w:val="20"/>
                <w:lang w:val="pl"/>
              </w:rPr>
              <w:t>Zajęcia mają na celu ukazanie rozwoju społeczno-politycznego i kulturowego narodów dawnego Królestwa Aragonii, zapoznanie z charakterystyką terytoriów, na których kataloński jest współcześnie stosowanym językiem i zachęcenie do refleksji na temat wpływów i relacji pomiędzy Królestwem Aragonii a innymi kulturami europejskimi. Podczas zajęć zostaną przedstawione najważniejsze formy wyrazu kultury Katalonii, Walencji i Balearów - od kultury popularnej do jednych z najbardziej rozpoznawalnych dzieł sztuki XX wieku i najważniejszych dzieł literatury katalońskiej, ze szczególnym uwzględnieniem</w:t>
            </w:r>
            <w:r>
              <w:rPr>
                <w:rFonts w:ascii="Verdana" w:hAnsi="Verdana" w:eastAsia="Verdana" w:cs="Verdana"/>
                <w:b/>
                <w:bCs/>
                <w:color w:val="000000" w:themeColor="text1"/>
                <w:sz w:val="20"/>
                <w:szCs w:val="20"/>
                <w:lang w:val="pl"/>
              </w:rPr>
              <w:t xml:space="preserve"> </w:t>
            </w:r>
            <w:r w:rsidRPr="5EC6E103">
              <w:rPr>
                <w:rFonts w:ascii="Verdana" w:hAnsi="Verdana" w:eastAsia="Verdana" w:cs="Verdana"/>
                <w:b/>
                <w:bCs/>
                <w:color w:val="000000" w:themeColor="text1"/>
                <w:sz w:val="20"/>
                <w:szCs w:val="20"/>
                <w:lang w:val="pl"/>
              </w:rPr>
              <w:t>ich głównych cech i z odni</w:t>
            </w:r>
            <w:r>
              <w:rPr>
                <w:rFonts w:ascii="Verdana" w:hAnsi="Verdana" w:eastAsia="Verdana" w:cs="Verdana"/>
                <w:b/>
                <w:bCs/>
                <w:color w:val="000000" w:themeColor="text1"/>
                <w:sz w:val="20"/>
                <w:szCs w:val="20"/>
                <w:lang w:val="pl"/>
              </w:rPr>
              <w:t>esi</w:t>
            </w:r>
            <w:r w:rsidRPr="5EC6E103">
              <w:rPr>
                <w:rFonts w:ascii="Verdana" w:hAnsi="Verdana" w:eastAsia="Verdana" w:cs="Verdana"/>
                <w:b/>
                <w:bCs/>
                <w:color w:val="000000" w:themeColor="text1"/>
                <w:sz w:val="20"/>
                <w:szCs w:val="20"/>
                <w:lang w:val="pl"/>
              </w:rPr>
              <w:t>eniem ich do literatury hiszpańskiej i europejskiej.</w:t>
            </w:r>
          </w:p>
        </w:tc>
      </w:tr>
      <w:tr w:rsidRPr="006356DF" w:rsidR="0064454E" w:rsidTr="002E1E87" w14:paraId="79174CD8" w14:textId="77777777">
        <w:trPr>
          <w:trHeight w:val="30"/>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64454E" w:rsidP="002E1E87" w:rsidRDefault="0064454E" w14:paraId="7C2B2532" w14:textId="77777777">
            <w:pPr>
              <w:numPr>
                <w:ilvl w:val="0"/>
                <w:numId w:val="73"/>
              </w:numPr>
              <w:spacing w:after="120" w:line="240" w:lineRule="auto"/>
              <w:ind w:left="0"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tcPr>
          <w:p w:rsidRPr="006356DF" w:rsidR="0064454E" w:rsidP="002E1E87" w:rsidRDefault="0064454E" w14:paraId="1E3EEE2B" w14:textId="77777777">
            <w:pPr>
              <w:spacing w:after="120" w:line="240" w:lineRule="auto"/>
              <w:ind w:left="57" w:right="57"/>
              <w:rPr>
                <w:rFonts w:ascii="Verdana" w:hAnsi="Verdana" w:eastAsia="Verdana" w:cs="Verdana"/>
                <w:color w:val="000000" w:themeColor="text1"/>
                <w:sz w:val="20"/>
                <w:szCs w:val="20"/>
              </w:rPr>
            </w:pPr>
            <w:r w:rsidRPr="063B964F">
              <w:rPr>
                <w:rFonts w:ascii="Verdana" w:hAnsi="Verdana" w:eastAsia="Verdana" w:cs="Verdana"/>
                <w:color w:val="000000" w:themeColor="text1"/>
                <w:sz w:val="20"/>
                <w:szCs w:val="20"/>
              </w:rPr>
              <w:t>Treści programowe</w:t>
            </w:r>
          </w:p>
          <w:p w:rsidRPr="006356DF" w:rsidR="0064454E" w:rsidP="002E1E87" w:rsidRDefault="0064454E" w14:paraId="6F43BCF6" w14:textId="77777777">
            <w:pPr>
              <w:spacing w:after="120" w:line="240" w:lineRule="auto"/>
              <w:ind w:left="57"/>
              <w:jc w:val="both"/>
              <w:rPr>
                <w:rFonts w:ascii="Verdana" w:hAnsi="Verdana" w:eastAsia="Verdana" w:cs="Verdana"/>
                <w:b/>
                <w:bCs/>
                <w:color w:val="000000" w:themeColor="text1"/>
                <w:sz w:val="20"/>
                <w:szCs w:val="20"/>
                <w:lang w:val="pl"/>
              </w:rPr>
            </w:pPr>
            <w:r w:rsidRPr="66E20E38">
              <w:rPr>
                <w:rFonts w:ascii="Verdana" w:hAnsi="Verdana" w:eastAsia="Verdana" w:cs="Verdana"/>
                <w:b/>
                <w:bCs/>
                <w:color w:val="000000" w:themeColor="text1"/>
                <w:sz w:val="20"/>
                <w:szCs w:val="20"/>
                <w:lang w:val="pl"/>
              </w:rPr>
              <w:t>1. Wprowadzenie do historii i kultury katalońskiej</w:t>
            </w:r>
            <w:r>
              <w:rPr>
                <w:rFonts w:ascii="Verdana" w:hAnsi="Verdana" w:eastAsia="Verdana" w:cs="Verdana"/>
                <w:b/>
                <w:bCs/>
                <w:color w:val="000000" w:themeColor="text1"/>
                <w:sz w:val="20"/>
                <w:szCs w:val="20"/>
                <w:lang w:val="pl"/>
              </w:rPr>
              <w:t>.</w:t>
            </w:r>
          </w:p>
          <w:p w:rsidRPr="006356DF" w:rsidR="0064454E" w:rsidP="002E1E87" w:rsidRDefault="0064454E" w14:paraId="14B5254D" w14:textId="77777777">
            <w:pPr>
              <w:spacing w:after="120" w:line="240" w:lineRule="auto"/>
              <w:ind w:left="57"/>
              <w:jc w:val="both"/>
              <w:rPr>
                <w:rFonts w:ascii="Verdana" w:hAnsi="Verdana" w:eastAsia="Verdana" w:cs="Verdana"/>
                <w:b/>
                <w:bCs/>
                <w:color w:val="000000" w:themeColor="text1"/>
                <w:sz w:val="20"/>
                <w:szCs w:val="20"/>
                <w:lang w:val="pl"/>
              </w:rPr>
            </w:pPr>
            <w:r w:rsidRPr="063B964F">
              <w:rPr>
                <w:rFonts w:ascii="Verdana" w:hAnsi="Verdana" w:eastAsia="Verdana" w:cs="Verdana"/>
                <w:b/>
                <w:bCs/>
                <w:color w:val="000000" w:themeColor="text1"/>
                <w:sz w:val="20"/>
                <w:szCs w:val="20"/>
                <w:lang w:val="pl"/>
              </w:rPr>
              <w:t xml:space="preserve">2. </w:t>
            </w:r>
            <w:r>
              <w:rPr>
                <w:rFonts w:ascii="Verdana" w:hAnsi="Verdana" w:eastAsia="Verdana" w:cs="Verdana"/>
                <w:b/>
                <w:bCs/>
                <w:color w:val="000000" w:themeColor="text1"/>
                <w:sz w:val="20"/>
                <w:szCs w:val="20"/>
                <w:lang w:val="pl"/>
              </w:rPr>
              <w:t>Powstanie</w:t>
            </w:r>
            <w:r w:rsidRPr="063B964F">
              <w:rPr>
                <w:rFonts w:ascii="Verdana" w:hAnsi="Verdana" w:eastAsia="Verdana" w:cs="Verdana"/>
                <w:b/>
                <w:bCs/>
                <w:color w:val="000000" w:themeColor="text1"/>
                <w:sz w:val="20"/>
                <w:szCs w:val="20"/>
                <w:lang w:val="pl"/>
              </w:rPr>
              <w:t xml:space="preserve"> Katalonii</w:t>
            </w:r>
            <w:r>
              <w:rPr>
                <w:rFonts w:ascii="Verdana" w:hAnsi="Verdana" w:eastAsia="Verdana" w:cs="Verdana"/>
                <w:b/>
                <w:bCs/>
                <w:color w:val="000000" w:themeColor="text1"/>
                <w:sz w:val="20"/>
                <w:szCs w:val="20"/>
                <w:lang w:val="pl"/>
              </w:rPr>
              <w:t>.</w:t>
            </w:r>
          </w:p>
          <w:p w:rsidRPr="006356DF" w:rsidR="0064454E" w:rsidP="002E1E87" w:rsidRDefault="0064454E" w14:paraId="0464BF3C" w14:textId="77777777">
            <w:pPr>
              <w:spacing w:after="120" w:line="240" w:lineRule="auto"/>
              <w:ind w:left="57"/>
              <w:jc w:val="both"/>
              <w:rPr>
                <w:rFonts w:ascii="Verdana" w:hAnsi="Verdana" w:eastAsia="Verdana" w:cs="Verdana"/>
                <w:b/>
                <w:bCs/>
                <w:color w:val="000000" w:themeColor="text1"/>
                <w:sz w:val="20"/>
                <w:szCs w:val="20"/>
                <w:lang w:val="pl"/>
              </w:rPr>
            </w:pPr>
            <w:r w:rsidRPr="063B964F">
              <w:rPr>
                <w:rFonts w:ascii="Verdana" w:hAnsi="Verdana" w:eastAsia="Verdana" w:cs="Verdana"/>
                <w:b/>
                <w:bCs/>
                <w:color w:val="000000" w:themeColor="text1"/>
                <w:sz w:val="20"/>
                <w:szCs w:val="20"/>
                <w:lang w:val="pl"/>
              </w:rPr>
              <w:t>3. Korona Arag</w:t>
            </w:r>
            <w:r>
              <w:rPr>
                <w:rFonts w:ascii="Verdana" w:hAnsi="Verdana" w:eastAsia="Verdana" w:cs="Verdana"/>
                <w:b/>
                <w:bCs/>
                <w:color w:val="000000" w:themeColor="text1"/>
                <w:sz w:val="20"/>
                <w:szCs w:val="20"/>
                <w:lang w:val="pl"/>
              </w:rPr>
              <w:t>onii.</w:t>
            </w:r>
          </w:p>
          <w:p w:rsidRPr="006356DF" w:rsidR="0064454E" w:rsidP="002E1E87" w:rsidRDefault="0064454E" w14:paraId="2809267B" w14:textId="77777777">
            <w:pPr>
              <w:spacing w:after="120" w:line="240" w:lineRule="auto"/>
              <w:ind w:left="57"/>
              <w:jc w:val="both"/>
              <w:rPr>
                <w:rFonts w:ascii="Verdana" w:hAnsi="Verdana" w:eastAsia="Verdana" w:cs="Verdana"/>
                <w:b/>
                <w:bCs/>
                <w:color w:val="000000" w:themeColor="text1"/>
                <w:sz w:val="20"/>
                <w:szCs w:val="20"/>
                <w:lang w:val="pl"/>
              </w:rPr>
            </w:pPr>
            <w:r w:rsidRPr="063B964F">
              <w:rPr>
                <w:rFonts w:ascii="Verdana" w:hAnsi="Verdana" w:eastAsia="Verdana" w:cs="Verdana"/>
                <w:b/>
                <w:bCs/>
                <w:color w:val="000000" w:themeColor="text1"/>
                <w:sz w:val="20"/>
                <w:szCs w:val="20"/>
                <w:lang w:val="pl"/>
              </w:rPr>
              <w:t>4. Imperium Śródziemnomorskie i Złoty Wiek Walencji</w:t>
            </w:r>
            <w:r>
              <w:rPr>
                <w:rFonts w:ascii="Verdana" w:hAnsi="Verdana" w:eastAsia="Verdana" w:cs="Verdana"/>
                <w:b/>
                <w:bCs/>
                <w:color w:val="000000" w:themeColor="text1"/>
                <w:sz w:val="20"/>
                <w:szCs w:val="20"/>
                <w:lang w:val="pl"/>
              </w:rPr>
              <w:t>.</w:t>
            </w:r>
          </w:p>
          <w:p w:rsidRPr="006356DF" w:rsidR="0064454E" w:rsidP="002E1E87" w:rsidRDefault="0064454E" w14:paraId="021613AE" w14:textId="77777777">
            <w:pPr>
              <w:spacing w:after="120" w:line="240" w:lineRule="auto"/>
              <w:ind w:left="57"/>
              <w:jc w:val="both"/>
              <w:rPr>
                <w:rFonts w:ascii="Verdana" w:hAnsi="Verdana" w:eastAsia="Verdana" w:cs="Verdana"/>
                <w:b/>
                <w:bCs/>
                <w:color w:val="000000" w:themeColor="text1"/>
                <w:sz w:val="20"/>
                <w:szCs w:val="20"/>
                <w:lang w:val="pl"/>
              </w:rPr>
            </w:pPr>
            <w:r w:rsidRPr="063B964F">
              <w:rPr>
                <w:rFonts w:ascii="Verdana" w:hAnsi="Verdana" w:eastAsia="Verdana" w:cs="Verdana"/>
                <w:b/>
                <w:bCs/>
                <w:color w:val="000000" w:themeColor="text1"/>
                <w:sz w:val="20"/>
                <w:szCs w:val="20"/>
                <w:lang w:val="pl"/>
              </w:rPr>
              <w:t xml:space="preserve">5. Korona </w:t>
            </w:r>
            <w:r>
              <w:rPr>
                <w:rFonts w:ascii="Verdana" w:hAnsi="Verdana" w:eastAsia="Verdana" w:cs="Verdana"/>
                <w:b/>
                <w:bCs/>
                <w:color w:val="000000" w:themeColor="text1"/>
                <w:sz w:val="20"/>
                <w:szCs w:val="20"/>
                <w:lang w:val="pl"/>
              </w:rPr>
              <w:t>Kastylijska</w:t>
            </w:r>
            <w:r w:rsidRPr="063B964F">
              <w:rPr>
                <w:rFonts w:ascii="Verdana" w:hAnsi="Verdana" w:eastAsia="Verdana" w:cs="Verdana"/>
                <w:b/>
                <w:bCs/>
                <w:color w:val="000000" w:themeColor="text1"/>
                <w:sz w:val="20"/>
                <w:szCs w:val="20"/>
                <w:lang w:val="pl"/>
              </w:rPr>
              <w:t xml:space="preserve"> i Wojna o Sukcesję</w:t>
            </w:r>
            <w:r>
              <w:rPr>
                <w:rFonts w:ascii="Verdana" w:hAnsi="Verdana" w:eastAsia="Verdana" w:cs="Verdana"/>
                <w:b/>
                <w:bCs/>
                <w:color w:val="000000" w:themeColor="text1"/>
                <w:sz w:val="20"/>
                <w:szCs w:val="20"/>
                <w:lang w:val="pl"/>
              </w:rPr>
              <w:t>.</w:t>
            </w:r>
          </w:p>
          <w:p w:rsidRPr="006356DF" w:rsidR="0064454E" w:rsidP="002E1E87" w:rsidRDefault="0064454E" w14:paraId="23FDA945" w14:textId="77777777">
            <w:pPr>
              <w:spacing w:after="120" w:line="240" w:lineRule="auto"/>
              <w:ind w:left="57"/>
              <w:jc w:val="both"/>
              <w:rPr>
                <w:rFonts w:ascii="Verdana" w:hAnsi="Verdana" w:eastAsia="Verdana" w:cs="Verdana"/>
                <w:b/>
                <w:bCs/>
                <w:color w:val="000000" w:themeColor="text1"/>
                <w:sz w:val="20"/>
                <w:szCs w:val="20"/>
                <w:lang w:val="pl"/>
              </w:rPr>
            </w:pPr>
            <w:r w:rsidRPr="063B964F">
              <w:rPr>
                <w:rFonts w:ascii="Verdana" w:hAnsi="Verdana" w:eastAsia="Verdana" w:cs="Verdana"/>
                <w:b/>
                <w:bCs/>
                <w:color w:val="000000" w:themeColor="text1"/>
                <w:sz w:val="20"/>
                <w:szCs w:val="20"/>
                <w:lang w:val="pl"/>
              </w:rPr>
              <w:t>6. Współczesna Katalonia</w:t>
            </w:r>
            <w:r>
              <w:rPr>
                <w:rFonts w:ascii="Verdana" w:hAnsi="Verdana" w:eastAsia="Verdana" w:cs="Verdana"/>
                <w:b/>
                <w:bCs/>
                <w:color w:val="000000" w:themeColor="text1"/>
                <w:sz w:val="20"/>
                <w:szCs w:val="20"/>
                <w:lang w:val="pl"/>
              </w:rPr>
              <w:t>.</w:t>
            </w:r>
          </w:p>
          <w:p w:rsidRPr="006356DF" w:rsidR="0064454E" w:rsidP="002E1E87" w:rsidRDefault="0064454E" w14:paraId="5553723E" w14:textId="77777777">
            <w:pPr>
              <w:spacing w:after="120" w:line="240" w:lineRule="auto"/>
              <w:ind w:left="57"/>
              <w:jc w:val="both"/>
              <w:rPr>
                <w:rFonts w:ascii="Verdana" w:hAnsi="Verdana" w:eastAsia="Verdana" w:cs="Verdana"/>
                <w:b/>
                <w:bCs/>
                <w:color w:val="000000" w:themeColor="text1"/>
                <w:sz w:val="20"/>
                <w:szCs w:val="20"/>
                <w:lang w:val="pl"/>
              </w:rPr>
            </w:pPr>
            <w:r w:rsidRPr="063B964F">
              <w:rPr>
                <w:rFonts w:ascii="Verdana" w:hAnsi="Verdana" w:eastAsia="Verdana" w:cs="Verdana"/>
                <w:b/>
                <w:bCs/>
                <w:color w:val="000000" w:themeColor="text1"/>
                <w:sz w:val="20"/>
                <w:szCs w:val="20"/>
                <w:lang w:val="pl"/>
              </w:rPr>
              <w:t>7. Republi</w:t>
            </w:r>
            <w:r>
              <w:rPr>
                <w:rFonts w:ascii="Verdana" w:hAnsi="Verdana" w:eastAsia="Verdana" w:cs="Verdana"/>
                <w:b/>
                <w:bCs/>
                <w:color w:val="000000" w:themeColor="text1"/>
                <w:sz w:val="20"/>
                <w:szCs w:val="20"/>
                <w:lang w:val="pl"/>
              </w:rPr>
              <w:t>k</w:t>
            </w:r>
            <w:r w:rsidRPr="063B964F">
              <w:rPr>
                <w:rFonts w:ascii="Verdana" w:hAnsi="Verdana" w:eastAsia="Verdana" w:cs="Verdana"/>
                <w:b/>
                <w:bCs/>
                <w:color w:val="000000" w:themeColor="text1"/>
                <w:sz w:val="20"/>
                <w:szCs w:val="20"/>
                <w:lang w:val="pl"/>
              </w:rPr>
              <w:t>a, Wojna Domowa i Frankizm</w:t>
            </w:r>
            <w:r>
              <w:rPr>
                <w:rFonts w:ascii="Verdana" w:hAnsi="Verdana" w:eastAsia="Verdana" w:cs="Verdana"/>
                <w:b/>
                <w:bCs/>
                <w:color w:val="000000" w:themeColor="text1"/>
                <w:sz w:val="20"/>
                <w:szCs w:val="20"/>
                <w:lang w:val="pl"/>
              </w:rPr>
              <w:t>.</w:t>
            </w:r>
          </w:p>
          <w:p w:rsidRPr="006356DF" w:rsidR="0064454E" w:rsidP="002E1E87" w:rsidRDefault="0064454E" w14:paraId="7D528B83" w14:textId="77777777">
            <w:pPr>
              <w:spacing w:after="120" w:line="240" w:lineRule="auto"/>
              <w:ind w:left="57"/>
              <w:jc w:val="both"/>
              <w:rPr>
                <w:rFonts w:ascii="Verdana" w:hAnsi="Verdana" w:eastAsia="Verdana" w:cs="Verdana"/>
                <w:b/>
                <w:bCs/>
                <w:color w:val="000000" w:themeColor="text1"/>
                <w:sz w:val="20"/>
                <w:szCs w:val="20"/>
                <w:lang w:val="pl"/>
              </w:rPr>
            </w:pPr>
            <w:r w:rsidRPr="063B964F">
              <w:rPr>
                <w:rFonts w:ascii="Verdana" w:hAnsi="Verdana" w:eastAsia="Verdana" w:cs="Verdana"/>
                <w:b/>
                <w:bCs/>
                <w:color w:val="000000" w:themeColor="text1"/>
                <w:sz w:val="20"/>
                <w:szCs w:val="20"/>
                <w:lang w:val="pl"/>
              </w:rPr>
              <w:t>8. Przemiany demokratyczne</w:t>
            </w:r>
            <w:r>
              <w:rPr>
                <w:rFonts w:ascii="Verdana" w:hAnsi="Verdana" w:eastAsia="Verdana" w:cs="Verdana"/>
                <w:b/>
                <w:bCs/>
                <w:color w:val="000000" w:themeColor="text1"/>
                <w:sz w:val="20"/>
                <w:szCs w:val="20"/>
                <w:lang w:val="pl"/>
              </w:rPr>
              <w:t>.</w:t>
            </w:r>
          </w:p>
          <w:p w:rsidRPr="006356DF" w:rsidR="0064454E" w:rsidP="002E1E87" w:rsidRDefault="0064454E" w14:paraId="62BF1C5F" w14:textId="77777777">
            <w:pPr>
              <w:spacing w:after="120" w:line="240" w:lineRule="auto"/>
              <w:ind w:left="57"/>
              <w:jc w:val="both"/>
              <w:rPr>
                <w:rFonts w:ascii="Verdana" w:hAnsi="Verdana" w:eastAsia="Verdana" w:cs="Verdana"/>
                <w:b/>
                <w:bCs/>
                <w:color w:val="000000" w:themeColor="text1"/>
                <w:sz w:val="20"/>
                <w:szCs w:val="20"/>
                <w:lang w:val="pl"/>
              </w:rPr>
            </w:pPr>
            <w:r w:rsidRPr="063B964F">
              <w:rPr>
                <w:rFonts w:ascii="Verdana" w:hAnsi="Verdana" w:eastAsia="Verdana" w:cs="Verdana"/>
                <w:b/>
                <w:bCs/>
                <w:color w:val="000000" w:themeColor="text1"/>
                <w:sz w:val="20"/>
                <w:szCs w:val="20"/>
                <w:lang w:val="pl"/>
              </w:rPr>
              <w:t>9. Elementy kultury i tradycji w regionie Katalonii</w:t>
            </w:r>
            <w:r>
              <w:rPr>
                <w:rFonts w:ascii="Verdana" w:hAnsi="Verdana" w:eastAsia="Verdana" w:cs="Verdana"/>
                <w:b/>
                <w:bCs/>
                <w:color w:val="000000" w:themeColor="text1"/>
                <w:sz w:val="20"/>
                <w:szCs w:val="20"/>
                <w:lang w:val="pl"/>
              </w:rPr>
              <w:t>.</w:t>
            </w:r>
          </w:p>
          <w:p w:rsidRPr="006356DF" w:rsidR="0064454E" w:rsidP="002E1E87" w:rsidRDefault="0064454E" w14:paraId="58B0450C" w14:textId="77777777">
            <w:pPr>
              <w:spacing w:after="120" w:line="240" w:lineRule="auto"/>
              <w:ind w:left="57"/>
              <w:jc w:val="both"/>
              <w:rPr>
                <w:rFonts w:ascii="Verdana" w:hAnsi="Verdana" w:eastAsia="Verdana" w:cs="Verdana"/>
                <w:b/>
                <w:bCs/>
                <w:color w:val="000000" w:themeColor="text1"/>
                <w:sz w:val="20"/>
                <w:szCs w:val="20"/>
                <w:lang w:val="pl"/>
              </w:rPr>
            </w:pPr>
            <w:r w:rsidRPr="063B964F">
              <w:rPr>
                <w:rFonts w:ascii="Verdana" w:hAnsi="Verdana" w:eastAsia="Verdana" w:cs="Verdana"/>
                <w:b/>
                <w:bCs/>
                <w:color w:val="000000" w:themeColor="text1"/>
                <w:sz w:val="20"/>
                <w:szCs w:val="20"/>
                <w:lang w:val="pl"/>
              </w:rPr>
              <w:t>10. Elementy kultury i tradycji w regionie Walencji</w:t>
            </w:r>
            <w:r>
              <w:rPr>
                <w:rFonts w:ascii="Verdana" w:hAnsi="Verdana" w:eastAsia="Verdana" w:cs="Verdana"/>
                <w:b/>
                <w:bCs/>
                <w:color w:val="000000" w:themeColor="text1"/>
                <w:sz w:val="20"/>
                <w:szCs w:val="20"/>
                <w:lang w:val="pl"/>
              </w:rPr>
              <w:t>.</w:t>
            </w:r>
          </w:p>
          <w:p w:rsidRPr="006356DF" w:rsidR="0064454E" w:rsidP="002E1E87" w:rsidRDefault="0064454E" w14:paraId="7D55C3B5" w14:textId="77777777">
            <w:pPr>
              <w:spacing w:after="120" w:line="240" w:lineRule="auto"/>
              <w:ind w:left="57"/>
              <w:jc w:val="both"/>
              <w:rPr>
                <w:rFonts w:ascii="Verdana" w:hAnsi="Verdana" w:eastAsia="Verdana" w:cs="Verdana"/>
                <w:b/>
                <w:bCs/>
                <w:color w:val="000000" w:themeColor="text1"/>
                <w:sz w:val="20"/>
                <w:szCs w:val="20"/>
                <w:lang w:val="pl"/>
              </w:rPr>
            </w:pPr>
            <w:r w:rsidRPr="063B964F">
              <w:rPr>
                <w:rFonts w:ascii="Verdana" w:hAnsi="Verdana" w:eastAsia="Verdana" w:cs="Verdana"/>
                <w:b/>
                <w:bCs/>
                <w:color w:val="000000" w:themeColor="text1"/>
                <w:sz w:val="20"/>
                <w:szCs w:val="20"/>
                <w:lang w:val="pl"/>
              </w:rPr>
              <w:t>11. Elementy kultury i tradycji w regionie Balearów</w:t>
            </w:r>
            <w:r>
              <w:rPr>
                <w:rFonts w:ascii="Verdana" w:hAnsi="Verdana" w:eastAsia="Verdana" w:cs="Verdana"/>
                <w:b/>
                <w:bCs/>
                <w:color w:val="000000" w:themeColor="text1"/>
                <w:sz w:val="20"/>
                <w:szCs w:val="20"/>
                <w:lang w:val="pl"/>
              </w:rPr>
              <w:t>.</w:t>
            </w:r>
          </w:p>
          <w:p w:rsidRPr="006356DF" w:rsidR="0064454E" w:rsidP="002E1E87" w:rsidRDefault="0064454E" w14:paraId="5E41FB9A" w14:textId="77777777">
            <w:pPr>
              <w:spacing w:after="120" w:line="240" w:lineRule="auto"/>
              <w:ind w:left="57"/>
              <w:jc w:val="both"/>
              <w:rPr>
                <w:rFonts w:ascii="Verdana" w:hAnsi="Verdana" w:eastAsia="Verdana" w:cs="Verdana"/>
                <w:b/>
                <w:bCs/>
                <w:color w:val="000000" w:themeColor="text1"/>
                <w:sz w:val="20"/>
                <w:szCs w:val="20"/>
                <w:lang w:val="pl"/>
              </w:rPr>
            </w:pPr>
            <w:r w:rsidRPr="063B964F">
              <w:rPr>
                <w:rFonts w:ascii="Verdana" w:hAnsi="Verdana" w:eastAsia="Verdana" w:cs="Verdana"/>
                <w:b/>
                <w:bCs/>
                <w:color w:val="000000" w:themeColor="text1"/>
                <w:sz w:val="20"/>
                <w:szCs w:val="20"/>
                <w:lang w:val="pl"/>
              </w:rPr>
              <w:t>12. Literatura (wiek XII-XV): od pierwszych dzieł po średniowieczną świetność</w:t>
            </w:r>
            <w:r>
              <w:rPr>
                <w:rFonts w:ascii="Verdana" w:hAnsi="Verdana" w:eastAsia="Verdana" w:cs="Verdana"/>
                <w:b/>
                <w:bCs/>
                <w:color w:val="000000" w:themeColor="text1"/>
                <w:sz w:val="20"/>
                <w:szCs w:val="20"/>
                <w:lang w:val="pl"/>
              </w:rPr>
              <w:t>.</w:t>
            </w:r>
          </w:p>
          <w:p w:rsidRPr="006356DF" w:rsidR="0064454E" w:rsidP="002E1E87" w:rsidRDefault="0064454E" w14:paraId="245E1EBC" w14:textId="77777777">
            <w:pPr>
              <w:spacing w:after="120" w:line="240" w:lineRule="auto"/>
              <w:ind w:left="57"/>
              <w:jc w:val="both"/>
              <w:rPr>
                <w:rFonts w:ascii="Verdana" w:hAnsi="Verdana" w:eastAsia="Verdana" w:cs="Verdana"/>
                <w:b/>
                <w:bCs/>
                <w:color w:val="000000" w:themeColor="text1"/>
                <w:sz w:val="20"/>
                <w:szCs w:val="20"/>
                <w:lang w:val="pl"/>
              </w:rPr>
            </w:pPr>
            <w:r w:rsidRPr="063B964F">
              <w:rPr>
                <w:rFonts w:ascii="Verdana" w:hAnsi="Verdana" w:eastAsia="Verdana" w:cs="Verdana"/>
                <w:b/>
                <w:bCs/>
                <w:color w:val="000000" w:themeColor="text1"/>
                <w:sz w:val="20"/>
                <w:szCs w:val="20"/>
                <w:lang w:val="pl"/>
              </w:rPr>
              <w:t xml:space="preserve">13. Literatura (wiek XVI-XIX): od </w:t>
            </w:r>
            <w:proofErr w:type="spellStart"/>
            <w:r w:rsidRPr="063B964F">
              <w:rPr>
                <w:rFonts w:ascii="Verdana" w:hAnsi="Verdana" w:eastAsia="Verdana" w:cs="Verdana"/>
                <w:b/>
                <w:bCs/>
                <w:color w:val="000000" w:themeColor="text1"/>
                <w:sz w:val="20"/>
                <w:szCs w:val="20"/>
                <w:lang w:val="pl"/>
              </w:rPr>
              <w:t>Decadència</w:t>
            </w:r>
            <w:proofErr w:type="spellEnd"/>
            <w:r w:rsidRPr="063B964F">
              <w:rPr>
                <w:rFonts w:ascii="Verdana" w:hAnsi="Verdana" w:eastAsia="Verdana" w:cs="Verdana"/>
                <w:b/>
                <w:bCs/>
                <w:color w:val="000000" w:themeColor="text1"/>
                <w:sz w:val="20"/>
                <w:szCs w:val="20"/>
                <w:lang w:val="pl"/>
              </w:rPr>
              <w:t xml:space="preserve"> po la </w:t>
            </w:r>
            <w:proofErr w:type="spellStart"/>
            <w:r w:rsidRPr="063B964F">
              <w:rPr>
                <w:rFonts w:ascii="Verdana" w:hAnsi="Verdana" w:eastAsia="Verdana" w:cs="Verdana"/>
                <w:b/>
                <w:bCs/>
                <w:color w:val="000000" w:themeColor="text1"/>
                <w:sz w:val="20"/>
                <w:szCs w:val="20"/>
                <w:lang w:val="pl"/>
              </w:rPr>
              <w:t>Renaixença</w:t>
            </w:r>
            <w:proofErr w:type="spellEnd"/>
            <w:r>
              <w:rPr>
                <w:rFonts w:ascii="Verdana" w:hAnsi="Verdana" w:eastAsia="Verdana" w:cs="Verdana"/>
                <w:b/>
                <w:bCs/>
                <w:color w:val="000000" w:themeColor="text1"/>
                <w:sz w:val="20"/>
                <w:szCs w:val="20"/>
                <w:lang w:val="pl"/>
              </w:rPr>
              <w:t>.</w:t>
            </w:r>
          </w:p>
          <w:p w:rsidRPr="00CC6FC0" w:rsidR="0064454E" w:rsidP="002E1E87" w:rsidRDefault="0064454E" w14:paraId="49CDD954" w14:textId="77777777">
            <w:pPr>
              <w:spacing w:after="120" w:line="240" w:lineRule="auto"/>
              <w:ind w:left="57"/>
              <w:jc w:val="both"/>
              <w:rPr>
                <w:rFonts w:ascii="Verdana" w:hAnsi="Verdana" w:eastAsia="Verdana" w:cs="Verdana"/>
                <w:b/>
                <w:bCs/>
                <w:color w:val="000000" w:themeColor="text1"/>
                <w:sz w:val="20"/>
                <w:szCs w:val="20"/>
                <w:lang w:val="pl"/>
              </w:rPr>
            </w:pPr>
            <w:r w:rsidRPr="063B964F">
              <w:rPr>
                <w:rFonts w:ascii="Verdana" w:hAnsi="Verdana" w:eastAsia="Verdana" w:cs="Verdana"/>
                <w:b/>
                <w:bCs/>
                <w:color w:val="000000" w:themeColor="text1"/>
                <w:sz w:val="20"/>
                <w:szCs w:val="20"/>
                <w:lang w:val="pl"/>
              </w:rPr>
              <w:t>14. Literatura (</w:t>
            </w:r>
            <w:r>
              <w:rPr>
                <w:rFonts w:ascii="Verdana" w:hAnsi="Verdana" w:eastAsia="Verdana" w:cs="Verdana"/>
                <w:b/>
                <w:bCs/>
                <w:color w:val="000000" w:themeColor="text1"/>
                <w:sz w:val="20"/>
                <w:szCs w:val="20"/>
                <w:lang w:val="pl"/>
              </w:rPr>
              <w:t xml:space="preserve">wieki </w:t>
            </w:r>
            <w:r w:rsidRPr="063B964F">
              <w:rPr>
                <w:rFonts w:ascii="Verdana" w:hAnsi="Verdana" w:eastAsia="Verdana" w:cs="Verdana"/>
                <w:b/>
                <w:bCs/>
                <w:color w:val="000000" w:themeColor="text1"/>
                <w:sz w:val="20"/>
                <w:szCs w:val="20"/>
                <w:lang w:val="pl"/>
              </w:rPr>
              <w:t>XIX-XXI)</w:t>
            </w:r>
            <w:r>
              <w:rPr>
                <w:rFonts w:ascii="Verdana" w:hAnsi="Verdana" w:eastAsia="Verdana" w:cs="Verdana"/>
                <w:b/>
                <w:bCs/>
                <w:color w:val="000000" w:themeColor="text1"/>
                <w:sz w:val="20"/>
                <w:szCs w:val="20"/>
                <w:lang w:val="pl"/>
              </w:rPr>
              <w:t>.</w:t>
            </w:r>
          </w:p>
        </w:tc>
      </w:tr>
      <w:tr w:rsidRPr="006356DF" w:rsidR="0064454E" w:rsidTr="002E1E87" w14:paraId="1C3AC14E" w14:textId="77777777">
        <w:trPr>
          <w:trHeight w:val="15"/>
          <w:jc w:val="center"/>
        </w:trPr>
        <w:tc>
          <w:tcPr>
            <w:tcW w:w="851" w:type="dxa"/>
            <w:vMerge w:val="restart"/>
            <w:tcBorders>
              <w:top w:val="single" w:color="auto" w:sz="6" w:space="0"/>
              <w:left w:val="single" w:color="auto" w:sz="6" w:space="0"/>
              <w:right w:val="single" w:color="auto" w:sz="6" w:space="0"/>
            </w:tcBorders>
            <w:hideMark/>
          </w:tcPr>
          <w:p w:rsidRPr="006356DF" w:rsidR="0064454E" w:rsidP="002E1E87" w:rsidRDefault="0064454E" w14:paraId="0DEBF8CD" w14:textId="77777777">
            <w:pPr>
              <w:numPr>
                <w:ilvl w:val="0"/>
                <w:numId w:val="73"/>
              </w:numPr>
              <w:spacing w:after="120" w:line="240" w:lineRule="auto"/>
              <w:ind w:left="0" w:right="57" w:firstLine="0"/>
              <w:jc w:val="right"/>
              <w:textAlignment w:val="baseline"/>
              <w:rPr>
                <w:rFonts w:ascii="Verdana" w:hAnsi="Verdana" w:eastAsia="Times New Roman" w:cs="Times New Roman"/>
                <w:sz w:val="20"/>
                <w:szCs w:val="20"/>
                <w:lang w:eastAsia="pl-PL"/>
              </w:rPr>
            </w:pPr>
          </w:p>
        </w:tc>
        <w:tc>
          <w:tcPr>
            <w:tcW w:w="6118" w:type="dxa"/>
            <w:gridSpan w:val="2"/>
            <w:tcBorders>
              <w:top w:val="single" w:color="auto" w:sz="6" w:space="0"/>
              <w:left w:val="single" w:color="auto" w:sz="6" w:space="0"/>
              <w:bottom w:val="nil"/>
              <w:right w:val="single" w:color="auto" w:sz="6" w:space="0"/>
            </w:tcBorders>
            <w:hideMark/>
          </w:tcPr>
          <w:p w:rsidRPr="006356DF" w:rsidR="0064454E" w:rsidP="002E1E87" w:rsidRDefault="0064454E" w14:paraId="30B48D8A"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Zakładane efekty uczenia się </w:t>
            </w:r>
          </w:p>
          <w:p w:rsidRPr="006356DF" w:rsidR="0064454E" w:rsidP="002E1E87" w:rsidRDefault="0064454E" w14:paraId="19A6C266" w14:textId="77777777">
            <w:pPr>
              <w:spacing w:after="120" w:line="240" w:lineRule="auto"/>
              <w:ind w:left="57" w:righ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Student/studentka</w:t>
            </w:r>
            <w:r w:rsidRPr="006356DF">
              <w:rPr>
                <w:rFonts w:ascii="Verdana" w:hAnsi="Verdana" w:eastAsia="Times New Roman" w:cs="Times New Roman"/>
                <w:b/>
                <w:bCs/>
                <w:sz w:val="20"/>
                <w:szCs w:val="20"/>
                <w:lang w:eastAsia="pl-PL"/>
              </w:rPr>
              <w:t>:</w:t>
            </w:r>
          </w:p>
        </w:tc>
        <w:tc>
          <w:tcPr>
            <w:tcW w:w="2670" w:type="dxa"/>
            <w:tcBorders>
              <w:top w:val="single" w:color="auto" w:sz="6" w:space="0"/>
              <w:left w:val="single" w:color="auto" w:sz="6" w:space="0"/>
              <w:bottom w:val="nil"/>
              <w:right w:val="single" w:color="auto" w:sz="6" w:space="0"/>
            </w:tcBorders>
            <w:hideMark/>
          </w:tcPr>
          <w:p w:rsidRPr="006356DF" w:rsidR="0064454E" w:rsidP="002E1E87" w:rsidRDefault="0064454E" w14:paraId="2D7C7FAC"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Symbole odpowiednich kierunkowych efektów uczenia się</w:t>
            </w:r>
          </w:p>
        </w:tc>
      </w:tr>
      <w:tr w:rsidRPr="006356DF" w:rsidR="0064454E" w:rsidTr="002E1E87" w14:paraId="79CD737E" w14:textId="77777777">
        <w:trPr>
          <w:trHeight w:val="15"/>
          <w:jc w:val="center"/>
        </w:trPr>
        <w:tc>
          <w:tcPr>
            <w:tcW w:w="851" w:type="dxa"/>
            <w:vMerge/>
            <w:tcBorders>
              <w:left w:val="single" w:color="auto" w:sz="6" w:space="0"/>
              <w:right w:val="single" w:color="auto" w:sz="6" w:space="0"/>
            </w:tcBorders>
          </w:tcPr>
          <w:p w:rsidRPr="00CC6FC0" w:rsidR="0064454E" w:rsidP="002E1E87" w:rsidRDefault="0064454E" w14:paraId="15167C52" w14:textId="77777777">
            <w:pPr>
              <w:spacing w:after="120" w:line="240" w:lineRule="auto"/>
              <w:ind w:left="57" w:right="57"/>
              <w:rPr>
                <w:rFonts w:ascii="Verdana" w:hAnsi="Verdana" w:eastAsia="Verdana" w:cs="Verdana"/>
                <w:b/>
                <w:bCs/>
                <w:color w:val="000000" w:themeColor="text1"/>
                <w:sz w:val="20"/>
                <w:szCs w:val="20"/>
              </w:rPr>
            </w:pPr>
          </w:p>
        </w:tc>
        <w:tc>
          <w:tcPr>
            <w:tcW w:w="6118" w:type="dxa"/>
            <w:gridSpan w:val="2"/>
            <w:tcBorders>
              <w:top w:val="nil"/>
              <w:left w:val="single" w:color="auto" w:sz="6" w:space="0"/>
              <w:bottom w:val="nil"/>
              <w:right w:val="single" w:color="auto" w:sz="6" w:space="0"/>
            </w:tcBorders>
          </w:tcPr>
          <w:p w:rsidRPr="00CC6FC0" w:rsidR="0064454E" w:rsidP="002E1E87" w:rsidRDefault="0064454E" w14:paraId="1AAC04FF" w14:textId="77777777">
            <w:pPr>
              <w:spacing w:after="120" w:line="240" w:lineRule="auto"/>
              <w:ind w:left="57" w:right="57"/>
              <w:jc w:val="both"/>
              <w:rPr>
                <w:rFonts w:ascii="Verdana" w:hAnsi="Verdana" w:eastAsia="Verdana" w:cs="Verdana"/>
                <w:b/>
                <w:bCs/>
                <w:color w:val="000000" w:themeColor="text1"/>
                <w:sz w:val="20"/>
                <w:szCs w:val="20"/>
              </w:rPr>
            </w:pPr>
            <w:r w:rsidRPr="692A39EC">
              <w:rPr>
                <w:rFonts w:ascii="Verdana" w:hAnsi="Verdana" w:eastAsia="Verdana" w:cs="Verdana"/>
                <w:b/>
                <w:bCs/>
                <w:color w:val="000000" w:themeColor="text1"/>
                <w:sz w:val="20"/>
                <w:szCs w:val="20"/>
              </w:rPr>
              <w:t xml:space="preserve">- </w:t>
            </w:r>
            <w:r w:rsidRPr="00CC6FC0">
              <w:rPr>
                <w:rFonts w:ascii="Verdana" w:hAnsi="Verdana" w:eastAsia="Verdana" w:cs="Verdana"/>
                <w:b/>
                <w:bCs/>
                <w:color w:val="000000" w:themeColor="text1"/>
                <w:sz w:val="20"/>
                <w:szCs w:val="20"/>
              </w:rPr>
              <w:t xml:space="preserve"> </w:t>
            </w:r>
            <w:r w:rsidRPr="692A39EC">
              <w:rPr>
                <w:rFonts w:ascii="Verdana" w:hAnsi="Verdana" w:eastAsia="Verdana" w:cs="Verdana"/>
                <w:b/>
                <w:bCs/>
                <w:color w:val="000000" w:themeColor="text1"/>
                <w:sz w:val="20"/>
                <w:szCs w:val="20"/>
              </w:rPr>
              <w:t xml:space="preserve">zna najważniejsze cechy literatury katalońskiej i rozumie, w czym jest podobna, a w czym odmienna od literatury hiszpańskiej (i europejskiej); zna i rozumie związek pomiędzy kierunkami rozwoju literatury katalońskiej a ważnymi ośrodkami życia politycznego i kulturalnego;  </w:t>
            </w:r>
          </w:p>
        </w:tc>
        <w:tc>
          <w:tcPr>
            <w:tcW w:w="2670" w:type="dxa"/>
            <w:tcBorders>
              <w:top w:val="nil"/>
              <w:left w:val="single" w:color="auto" w:sz="6" w:space="0"/>
              <w:bottom w:val="nil"/>
              <w:right w:val="single" w:color="auto" w:sz="6" w:space="0"/>
            </w:tcBorders>
          </w:tcPr>
          <w:p w:rsidRPr="006356DF" w:rsidR="0064454E" w:rsidP="002E1E87" w:rsidRDefault="0064454E" w14:paraId="54486EBF" w14:textId="77777777">
            <w:pPr>
              <w:spacing w:after="0" w:line="240" w:lineRule="auto"/>
              <w:textAlignment w:val="baseline"/>
              <w:rPr>
                <w:rFonts w:ascii="Verdana" w:hAnsi="Verdana" w:eastAsia="Verdana" w:cs="Verdana"/>
                <w:b/>
                <w:bCs/>
                <w:sz w:val="20"/>
                <w:szCs w:val="20"/>
              </w:rPr>
            </w:pPr>
            <w:r w:rsidRPr="5EC6E103">
              <w:rPr>
                <w:rFonts w:ascii="Verdana" w:hAnsi="Verdana" w:eastAsia="Verdana" w:cs="Verdana"/>
                <w:b/>
                <w:bCs/>
                <w:color w:val="000000" w:themeColor="text1"/>
                <w:sz w:val="20"/>
                <w:szCs w:val="20"/>
              </w:rPr>
              <w:t>K_W08</w:t>
            </w:r>
          </w:p>
        </w:tc>
      </w:tr>
      <w:tr w:rsidRPr="006356DF" w:rsidR="0064454E" w:rsidTr="002E1E87" w14:paraId="1522D0FA" w14:textId="77777777">
        <w:trPr>
          <w:trHeight w:val="15"/>
          <w:jc w:val="center"/>
        </w:trPr>
        <w:tc>
          <w:tcPr>
            <w:tcW w:w="851" w:type="dxa"/>
            <w:vMerge/>
            <w:tcBorders>
              <w:left w:val="single" w:color="auto" w:sz="6" w:space="0"/>
              <w:right w:val="single" w:color="auto" w:sz="6" w:space="0"/>
            </w:tcBorders>
          </w:tcPr>
          <w:p w:rsidRPr="00CC6FC0" w:rsidR="0064454E" w:rsidP="002E1E87" w:rsidRDefault="0064454E" w14:paraId="59D4AE5F" w14:textId="77777777">
            <w:pPr>
              <w:spacing w:after="120" w:line="240" w:lineRule="auto"/>
              <w:ind w:left="57" w:right="57"/>
              <w:rPr>
                <w:rFonts w:ascii="Verdana" w:hAnsi="Verdana" w:eastAsia="Verdana" w:cs="Verdana"/>
                <w:b/>
                <w:bCs/>
                <w:color w:val="000000" w:themeColor="text1"/>
                <w:sz w:val="20"/>
                <w:szCs w:val="20"/>
              </w:rPr>
            </w:pPr>
          </w:p>
        </w:tc>
        <w:tc>
          <w:tcPr>
            <w:tcW w:w="6118" w:type="dxa"/>
            <w:gridSpan w:val="2"/>
            <w:tcBorders>
              <w:top w:val="nil"/>
              <w:left w:val="single" w:color="auto" w:sz="6" w:space="0"/>
              <w:bottom w:val="nil"/>
              <w:right w:val="single" w:color="auto" w:sz="6" w:space="0"/>
            </w:tcBorders>
          </w:tcPr>
          <w:p w:rsidRPr="00CC6FC0" w:rsidR="0064454E" w:rsidP="002E1E87" w:rsidRDefault="0064454E" w14:paraId="4F324741" w14:textId="77777777">
            <w:pPr>
              <w:spacing w:after="120" w:line="240" w:lineRule="auto"/>
              <w:ind w:left="57" w:right="57"/>
              <w:jc w:val="both"/>
              <w:rPr>
                <w:rFonts w:ascii="Verdana" w:hAnsi="Verdana" w:eastAsia="Verdana" w:cs="Verdana"/>
                <w:b/>
                <w:bCs/>
                <w:color w:val="000000" w:themeColor="text1"/>
                <w:sz w:val="20"/>
                <w:szCs w:val="20"/>
              </w:rPr>
            </w:pPr>
            <w:r w:rsidRPr="692A39EC">
              <w:rPr>
                <w:rFonts w:ascii="Verdana" w:hAnsi="Verdana" w:eastAsia="Verdana" w:cs="Verdana"/>
                <w:b/>
                <w:bCs/>
                <w:color w:val="000000" w:themeColor="text1"/>
                <w:sz w:val="20"/>
                <w:szCs w:val="20"/>
              </w:rPr>
              <w:t xml:space="preserve">- </w:t>
            </w:r>
            <w:r w:rsidRPr="00CC6FC0">
              <w:rPr>
                <w:rFonts w:ascii="Verdana" w:hAnsi="Verdana" w:eastAsia="Verdana" w:cs="Verdana"/>
                <w:b/>
                <w:bCs/>
                <w:color w:val="000000" w:themeColor="text1"/>
                <w:sz w:val="20"/>
                <w:szCs w:val="20"/>
              </w:rPr>
              <w:t xml:space="preserve"> </w:t>
            </w:r>
            <w:r w:rsidRPr="692A39EC">
              <w:rPr>
                <w:rFonts w:ascii="Verdana" w:hAnsi="Verdana" w:eastAsia="Verdana" w:cs="Verdana"/>
                <w:b/>
                <w:bCs/>
                <w:color w:val="000000" w:themeColor="text1"/>
                <w:sz w:val="20"/>
                <w:szCs w:val="20"/>
              </w:rPr>
              <w:t>zna charakterystykę terytoriów, na których używa się języka katalońskiego, zna i rozumie mechanizmy rozwoju społeczno-politycznego i kulturowego narodów dawnego Królestwa Aragonii oraz dostrzega i rozumie wpływy oraz relacje między nim a pozostałymi regionami Hiszpanii oraz innymi kulturami europejskimi; rozpoznaje najważniejsze formy wyrazu artystycznego Katalonii, regionu Walencji i Balearów;</w:t>
            </w:r>
          </w:p>
        </w:tc>
        <w:tc>
          <w:tcPr>
            <w:tcW w:w="2670" w:type="dxa"/>
            <w:tcBorders>
              <w:top w:val="nil"/>
              <w:left w:val="single" w:color="auto" w:sz="6" w:space="0"/>
              <w:bottom w:val="nil"/>
              <w:right w:val="single" w:color="auto" w:sz="6" w:space="0"/>
            </w:tcBorders>
          </w:tcPr>
          <w:p w:rsidRPr="006356DF" w:rsidR="0064454E" w:rsidP="002E1E87" w:rsidRDefault="0064454E" w14:paraId="56E47329" w14:textId="77777777">
            <w:pPr>
              <w:spacing w:after="0" w:line="240" w:lineRule="auto"/>
              <w:rPr>
                <w:rFonts w:ascii="Verdana" w:hAnsi="Verdana" w:eastAsia="Verdana" w:cs="Verdana"/>
                <w:b/>
                <w:bCs/>
                <w:color w:val="000000" w:themeColor="text1"/>
                <w:sz w:val="20"/>
                <w:szCs w:val="20"/>
              </w:rPr>
            </w:pPr>
            <w:r w:rsidRPr="5EC6E103">
              <w:rPr>
                <w:rFonts w:ascii="Verdana" w:hAnsi="Verdana" w:eastAsia="Verdana" w:cs="Verdana"/>
                <w:b/>
                <w:bCs/>
                <w:color w:val="000000" w:themeColor="text1"/>
                <w:sz w:val="20"/>
                <w:szCs w:val="20"/>
              </w:rPr>
              <w:t>K_W09</w:t>
            </w:r>
          </w:p>
        </w:tc>
      </w:tr>
      <w:tr w:rsidRPr="006356DF" w:rsidR="0064454E" w:rsidTr="002E1E87" w14:paraId="77077266" w14:textId="77777777">
        <w:trPr>
          <w:trHeight w:val="15"/>
          <w:jc w:val="center"/>
        </w:trPr>
        <w:tc>
          <w:tcPr>
            <w:tcW w:w="851" w:type="dxa"/>
            <w:vMerge/>
            <w:tcBorders>
              <w:left w:val="single" w:color="auto" w:sz="6" w:space="0"/>
              <w:bottom w:val="single" w:color="BFBFBF" w:themeColor="background1" w:themeShade="BF" w:sz="6" w:space="0"/>
              <w:right w:val="single" w:color="auto" w:sz="6" w:space="0"/>
            </w:tcBorders>
          </w:tcPr>
          <w:p w:rsidRPr="006356DF" w:rsidR="0064454E" w:rsidP="002E1E87" w:rsidRDefault="0064454E" w14:paraId="73B7BB91" w14:textId="77777777">
            <w:pPr>
              <w:spacing w:after="120" w:line="240" w:lineRule="auto"/>
              <w:ind w:right="57"/>
              <w:jc w:val="right"/>
              <w:textAlignment w:val="baseline"/>
              <w:rPr>
                <w:rFonts w:ascii="Verdana" w:hAnsi="Verdana" w:eastAsia="Times New Roman" w:cs="Times New Roman"/>
                <w:sz w:val="20"/>
                <w:szCs w:val="20"/>
                <w:lang w:eastAsia="pl-PL"/>
              </w:rPr>
            </w:pPr>
          </w:p>
        </w:tc>
        <w:tc>
          <w:tcPr>
            <w:tcW w:w="6118" w:type="dxa"/>
            <w:gridSpan w:val="2"/>
            <w:tcBorders>
              <w:top w:val="nil"/>
              <w:left w:val="single" w:color="auto" w:sz="6" w:space="0"/>
              <w:bottom w:val="single" w:color="BFBFBF" w:themeColor="background1" w:themeShade="BF" w:sz="6" w:space="0"/>
              <w:right w:val="single" w:color="auto" w:sz="6" w:space="0"/>
            </w:tcBorders>
          </w:tcPr>
          <w:p w:rsidRPr="006356DF" w:rsidR="0064454E" w:rsidP="002E1E87" w:rsidRDefault="0064454E" w14:paraId="6AA3A515" w14:textId="77777777">
            <w:pPr>
              <w:autoSpaceDE w:val="0"/>
              <w:autoSpaceDN w:val="0"/>
              <w:adjustRightInd w:val="0"/>
              <w:spacing w:after="120" w:line="240" w:lineRule="auto"/>
              <w:ind w:left="57" w:right="57"/>
              <w:jc w:val="both"/>
              <w:rPr>
                <w:rFonts w:ascii="Verdana" w:hAnsi="Verdana" w:eastAsia="Verdana" w:cs="Verdana"/>
                <w:b/>
                <w:bCs/>
                <w:color w:val="000000" w:themeColor="text1"/>
                <w:sz w:val="19"/>
                <w:szCs w:val="19"/>
              </w:rPr>
            </w:pPr>
            <w:r w:rsidRPr="692A39EC">
              <w:rPr>
                <w:rFonts w:ascii="Verdana" w:hAnsi="Verdana" w:eastAsia="Verdana" w:cs="Verdana"/>
                <w:b/>
                <w:bCs/>
                <w:color w:val="000000" w:themeColor="text1"/>
                <w:sz w:val="20"/>
                <w:szCs w:val="20"/>
              </w:rPr>
              <w:t>- planuje i organizuje pracę własną i zespołową (zwłaszcza podczas zadań wymagających zastosowania działań interakcyjnych lub mediacyjnych), a w pracy zespołowej współpracuje z innymi członkami zespołu.</w:t>
            </w:r>
          </w:p>
        </w:tc>
        <w:tc>
          <w:tcPr>
            <w:tcW w:w="2670" w:type="dxa"/>
            <w:tcBorders>
              <w:top w:val="nil"/>
              <w:left w:val="single" w:color="auto" w:sz="6" w:space="0"/>
              <w:bottom w:val="single" w:color="BFBFBF" w:themeColor="background1" w:themeShade="BF" w:sz="6" w:space="0"/>
              <w:right w:val="single" w:color="auto" w:sz="6" w:space="0"/>
            </w:tcBorders>
          </w:tcPr>
          <w:p w:rsidRPr="00316E57" w:rsidR="0064454E" w:rsidP="002E1E87" w:rsidRDefault="0064454E" w14:paraId="2300F6C4"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9B0718" w:rsidR="0064454E" w:rsidTr="002E1E87" w14:paraId="4E8575A6" w14:textId="77777777">
        <w:trPr>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64454E" w:rsidP="002E1E87" w:rsidRDefault="0064454E" w14:paraId="73BCB1E8" w14:textId="77777777">
            <w:pPr>
              <w:numPr>
                <w:ilvl w:val="0"/>
                <w:numId w:val="73"/>
              </w:numPr>
              <w:spacing w:after="120" w:line="240" w:lineRule="auto"/>
              <w:ind w:left="0"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0064454E" w:rsidP="002E1E87" w:rsidRDefault="0064454E" w14:paraId="2901FF0E" w14:textId="77777777">
            <w:pPr>
              <w:spacing w:after="120" w:line="240" w:lineRule="auto"/>
              <w:ind w:left="57" w:right="57"/>
              <w:textAlignment w:val="baseline"/>
              <w:rPr>
                <w:rFonts w:ascii="Verdana" w:hAnsi="Verdana" w:eastAsia="Times New Roman" w:cs="Times New Roman"/>
                <w:i/>
                <w:iCs/>
                <w:sz w:val="20"/>
                <w:szCs w:val="20"/>
                <w:lang w:eastAsia="pl-PL"/>
              </w:rPr>
            </w:pPr>
            <w:r w:rsidRPr="063B964F">
              <w:rPr>
                <w:rFonts w:ascii="Verdana" w:hAnsi="Verdana" w:eastAsia="Times New Roman" w:cs="Times New Roman"/>
                <w:sz w:val="20"/>
                <w:szCs w:val="20"/>
                <w:lang w:eastAsia="pl-PL"/>
              </w:rPr>
              <w:t xml:space="preserve">Literatura obowiązkowa i zalecana </w:t>
            </w:r>
            <w:r w:rsidRPr="063B964F">
              <w:rPr>
                <w:rFonts w:ascii="Verdana" w:hAnsi="Verdana" w:eastAsia="Times New Roman" w:cs="Times New Roman"/>
                <w:i/>
                <w:iCs/>
                <w:sz w:val="20"/>
                <w:szCs w:val="20"/>
                <w:lang w:eastAsia="pl-PL"/>
              </w:rPr>
              <w:t>(źródła, opracowania, podręczniki, itp.)</w:t>
            </w:r>
          </w:p>
          <w:p w:rsidRPr="00187F14" w:rsidR="0064454E" w:rsidP="002E1E87" w:rsidRDefault="0064454E" w14:paraId="4CA2739B" w14:textId="77777777">
            <w:pPr>
              <w:spacing w:after="120" w:line="240" w:lineRule="auto"/>
              <w:ind w:left="57"/>
              <w:jc w:val="both"/>
              <w:rPr>
                <w:rFonts w:ascii="Verdana" w:hAnsi="Verdana" w:eastAsia="Verdana" w:cs="Verdana"/>
                <w:b/>
                <w:bCs/>
                <w:color w:val="000000" w:themeColor="text1"/>
                <w:sz w:val="20"/>
                <w:szCs w:val="20"/>
                <w:lang w:val="es-ES"/>
              </w:rPr>
            </w:pPr>
            <w:r w:rsidRPr="5EC6E103">
              <w:rPr>
                <w:rFonts w:ascii="Verdana" w:hAnsi="Verdana" w:eastAsia="Verdana" w:cs="Verdana"/>
                <w:b/>
                <w:bCs/>
                <w:color w:val="000000" w:themeColor="text1"/>
                <w:sz w:val="20"/>
                <w:szCs w:val="20"/>
                <w:lang w:val="es-ES"/>
              </w:rPr>
              <w:t xml:space="preserve">Riquer M. et al., </w:t>
            </w:r>
            <w:r w:rsidRPr="00CC6FC0">
              <w:rPr>
                <w:rFonts w:ascii="Verdana" w:hAnsi="Verdana" w:eastAsia="Verdana" w:cs="Verdana"/>
                <w:b/>
                <w:bCs/>
                <w:i/>
                <w:iCs/>
                <w:color w:val="000000" w:themeColor="text1"/>
                <w:sz w:val="20"/>
                <w:szCs w:val="20"/>
                <w:lang w:val="es-ES"/>
              </w:rPr>
              <w:t>Història de la literatura catalana</w:t>
            </w:r>
            <w:r w:rsidRPr="5EC6E103">
              <w:rPr>
                <w:rFonts w:ascii="Verdana" w:hAnsi="Verdana" w:eastAsia="Verdana" w:cs="Verdana"/>
                <w:b/>
                <w:bCs/>
                <w:color w:val="000000" w:themeColor="text1"/>
                <w:sz w:val="20"/>
                <w:szCs w:val="20"/>
                <w:lang w:val="es-ES"/>
              </w:rPr>
              <w:t>, Ariel, Barcelona 1983.</w:t>
            </w:r>
          </w:p>
          <w:p w:rsidRPr="00187F14" w:rsidR="0064454E" w:rsidP="002E1E87" w:rsidRDefault="0064454E" w14:paraId="0F39F201" w14:textId="77777777">
            <w:pPr>
              <w:spacing w:after="120" w:line="240" w:lineRule="auto"/>
              <w:ind w:left="57"/>
              <w:jc w:val="both"/>
              <w:rPr>
                <w:rFonts w:ascii="Verdana" w:hAnsi="Verdana" w:eastAsia="Verdana" w:cs="Verdana"/>
                <w:b/>
                <w:bCs/>
                <w:color w:val="000000" w:themeColor="text1"/>
                <w:sz w:val="20"/>
                <w:szCs w:val="20"/>
                <w:lang w:val="es-ES"/>
              </w:rPr>
            </w:pPr>
            <w:r w:rsidRPr="5EC6E103">
              <w:rPr>
                <w:rFonts w:ascii="Verdana" w:hAnsi="Verdana" w:eastAsia="Verdana" w:cs="Verdana"/>
                <w:b/>
                <w:bCs/>
                <w:color w:val="000000" w:themeColor="text1"/>
                <w:sz w:val="20"/>
                <w:szCs w:val="20"/>
                <w:lang w:val="es-ES"/>
              </w:rPr>
              <w:t xml:space="preserve">Riquer B., </w:t>
            </w:r>
            <w:r w:rsidRPr="00CC6FC0">
              <w:rPr>
                <w:rFonts w:ascii="Verdana" w:hAnsi="Verdana" w:eastAsia="Verdana" w:cs="Verdana"/>
                <w:b/>
                <w:bCs/>
                <w:i/>
                <w:iCs/>
                <w:color w:val="000000" w:themeColor="text1"/>
                <w:sz w:val="20"/>
                <w:szCs w:val="20"/>
                <w:lang w:val="es-ES"/>
              </w:rPr>
              <w:t>Història, política, societat i cultura dels Països Catalans</w:t>
            </w:r>
            <w:r w:rsidRPr="5EC6E103">
              <w:rPr>
                <w:rFonts w:ascii="Verdana" w:hAnsi="Verdana" w:eastAsia="Verdana" w:cs="Verdana"/>
                <w:b/>
                <w:bCs/>
                <w:color w:val="000000" w:themeColor="text1"/>
                <w:sz w:val="20"/>
                <w:szCs w:val="20"/>
                <w:lang w:val="es-ES"/>
              </w:rPr>
              <w:t>, Fundació Enciclopèdia Catalana, Barcelona 1999.</w:t>
            </w:r>
          </w:p>
          <w:p w:rsidRPr="00187F14" w:rsidR="0064454E" w:rsidP="002E1E87" w:rsidRDefault="0064454E" w14:paraId="3D05CB08" w14:textId="77777777">
            <w:pPr>
              <w:spacing w:after="120" w:line="240" w:lineRule="auto"/>
              <w:ind w:left="57"/>
              <w:jc w:val="both"/>
              <w:rPr>
                <w:rFonts w:ascii="Verdana" w:hAnsi="Verdana" w:eastAsia="Verdana" w:cs="Verdana"/>
                <w:b/>
                <w:bCs/>
                <w:color w:val="000000" w:themeColor="text1"/>
                <w:sz w:val="20"/>
                <w:szCs w:val="20"/>
                <w:lang w:val="es-ES"/>
              </w:rPr>
            </w:pPr>
            <w:r w:rsidRPr="00CC6FC0">
              <w:rPr>
                <w:rFonts w:ascii="Verdana" w:hAnsi="Verdana" w:eastAsia="Verdana" w:cs="Verdana"/>
                <w:b/>
                <w:bCs/>
                <w:i/>
                <w:iCs/>
                <w:color w:val="000000" w:themeColor="text1"/>
                <w:sz w:val="20"/>
                <w:szCs w:val="20"/>
                <w:lang w:val="es-ES"/>
              </w:rPr>
              <w:t>Gran Enciclopèdia Catalana</w:t>
            </w:r>
            <w:r w:rsidRPr="5EC6E103">
              <w:rPr>
                <w:rFonts w:ascii="Verdana" w:hAnsi="Verdana" w:eastAsia="Verdana" w:cs="Verdana"/>
                <w:b/>
                <w:bCs/>
                <w:color w:val="000000" w:themeColor="text1"/>
                <w:sz w:val="20"/>
                <w:szCs w:val="20"/>
                <w:lang w:val="es-ES"/>
              </w:rPr>
              <w:t xml:space="preserve">, </w:t>
            </w:r>
            <w:r w:rsidRPr="00CC6FC0">
              <w:rPr>
                <w:rFonts w:ascii="Verdana" w:hAnsi="Verdana" w:eastAsia="Verdana" w:cs="Verdana"/>
                <w:b/>
                <w:bCs/>
                <w:color w:val="000000" w:themeColor="text1"/>
                <w:sz w:val="20"/>
                <w:szCs w:val="20"/>
                <w:lang w:val="es-ES"/>
              </w:rPr>
              <w:t>Enciclopèdia Catalana,</w:t>
            </w:r>
            <w:r w:rsidRPr="5EC6E103">
              <w:rPr>
                <w:rFonts w:ascii="Verdana" w:hAnsi="Verdana" w:eastAsia="Verdana" w:cs="Verdana"/>
                <w:b/>
                <w:bCs/>
                <w:color w:val="000000" w:themeColor="text1"/>
                <w:sz w:val="20"/>
                <w:szCs w:val="20"/>
                <w:lang w:val="es-ES"/>
              </w:rPr>
              <w:t xml:space="preserve"> Barcelona 1967</w:t>
            </w:r>
            <w:r>
              <w:rPr>
                <w:rFonts w:ascii="Verdana" w:hAnsi="Verdana" w:eastAsia="Verdana" w:cs="Verdana"/>
                <w:b/>
                <w:bCs/>
                <w:color w:val="000000" w:themeColor="text1"/>
                <w:sz w:val="20"/>
                <w:szCs w:val="20"/>
                <w:lang w:val="es-ES"/>
              </w:rPr>
              <w:t>.</w:t>
            </w:r>
          </w:p>
          <w:p w:rsidRPr="00187F14" w:rsidR="0064454E" w:rsidP="002E1E87" w:rsidRDefault="0064454E" w14:paraId="224AD45D" w14:textId="77777777">
            <w:pPr>
              <w:spacing w:after="120" w:line="240" w:lineRule="auto"/>
              <w:ind w:left="57"/>
              <w:jc w:val="both"/>
              <w:rPr>
                <w:rFonts w:ascii="Verdana" w:hAnsi="Verdana" w:eastAsia="Verdana" w:cs="Verdana"/>
                <w:b/>
                <w:bCs/>
                <w:color w:val="000000" w:themeColor="text1"/>
                <w:sz w:val="20"/>
                <w:szCs w:val="20"/>
                <w:lang w:val="es-ES"/>
              </w:rPr>
            </w:pPr>
            <w:r w:rsidRPr="5EC6E103">
              <w:rPr>
                <w:rFonts w:ascii="Verdana" w:hAnsi="Verdana" w:eastAsia="Verdana" w:cs="Verdana"/>
                <w:b/>
                <w:bCs/>
                <w:color w:val="000000" w:themeColor="text1"/>
                <w:sz w:val="20"/>
                <w:szCs w:val="20"/>
                <w:lang w:val="es-ES"/>
              </w:rPr>
              <w:t xml:space="preserve">Furió A., </w:t>
            </w:r>
            <w:r w:rsidRPr="00CC6FC0">
              <w:rPr>
                <w:rFonts w:ascii="Verdana" w:hAnsi="Verdana" w:eastAsia="Verdana" w:cs="Verdana"/>
                <w:b/>
                <w:bCs/>
                <w:i/>
                <w:iCs/>
                <w:color w:val="000000" w:themeColor="text1"/>
                <w:sz w:val="20"/>
                <w:szCs w:val="20"/>
                <w:lang w:val="es-ES"/>
              </w:rPr>
              <w:t>Història del País Valencià</w:t>
            </w:r>
            <w:r w:rsidRPr="5EC6E103">
              <w:rPr>
                <w:rFonts w:ascii="Verdana" w:hAnsi="Verdana" w:eastAsia="Verdana" w:cs="Verdana"/>
                <w:b/>
                <w:bCs/>
                <w:color w:val="000000" w:themeColor="text1"/>
                <w:sz w:val="20"/>
                <w:szCs w:val="20"/>
                <w:lang w:val="es-ES"/>
              </w:rPr>
              <w:t>, Tres i Quatre, València 2011.</w:t>
            </w:r>
          </w:p>
          <w:p w:rsidRPr="00187F14" w:rsidR="0064454E" w:rsidP="002E1E87" w:rsidRDefault="0064454E" w14:paraId="2BC1C130" w14:textId="77777777">
            <w:pPr>
              <w:spacing w:after="120" w:line="240" w:lineRule="auto"/>
              <w:ind w:left="57"/>
              <w:jc w:val="both"/>
              <w:rPr>
                <w:rFonts w:ascii="Verdana" w:hAnsi="Verdana" w:eastAsia="Verdana" w:cs="Verdana"/>
                <w:b/>
                <w:bCs/>
                <w:color w:val="000000" w:themeColor="text1"/>
                <w:sz w:val="20"/>
                <w:szCs w:val="20"/>
                <w:lang w:val="es-ES"/>
              </w:rPr>
            </w:pPr>
            <w:r w:rsidRPr="5EC6E103">
              <w:rPr>
                <w:rFonts w:ascii="Verdana" w:hAnsi="Verdana" w:eastAsia="Verdana" w:cs="Verdana"/>
                <w:b/>
                <w:bCs/>
                <w:color w:val="000000" w:themeColor="text1"/>
                <w:sz w:val="20"/>
                <w:szCs w:val="20"/>
                <w:lang w:val="es-ES"/>
              </w:rPr>
              <w:t xml:space="preserve">Belenguer, E., </w:t>
            </w:r>
            <w:r w:rsidRPr="00CC6FC0">
              <w:rPr>
                <w:rFonts w:ascii="Verdana" w:hAnsi="Verdana" w:eastAsia="Verdana" w:cs="Verdana"/>
                <w:b/>
                <w:bCs/>
                <w:i/>
                <w:iCs/>
                <w:color w:val="000000" w:themeColor="text1"/>
                <w:sz w:val="20"/>
                <w:szCs w:val="20"/>
                <w:lang w:val="es-ES"/>
              </w:rPr>
              <w:t>Història de la Corona d’Aragó</w:t>
            </w:r>
            <w:r w:rsidRPr="5EC6E103">
              <w:rPr>
                <w:rFonts w:ascii="Verdana" w:hAnsi="Verdana" w:eastAsia="Verdana" w:cs="Verdana"/>
                <w:b/>
                <w:bCs/>
                <w:color w:val="000000" w:themeColor="text1"/>
                <w:sz w:val="20"/>
                <w:szCs w:val="20"/>
                <w:lang w:val="es-ES"/>
              </w:rPr>
              <w:t>, Edicions 62, Barcelona 2007.</w:t>
            </w:r>
          </w:p>
          <w:p w:rsidRPr="00F56FC4" w:rsidR="0064454E" w:rsidP="002E1E87" w:rsidRDefault="0064454E" w14:paraId="431D1A44" w14:textId="77777777">
            <w:pPr>
              <w:spacing w:after="120" w:line="240" w:lineRule="auto"/>
              <w:ind w:left="57"/>
              <w:jc w:val="both"/>
              <w:textAlignment w:val="baseline"/>
              <w:rPr>
                <w:rFonts w:ascii="Verdana" w:hAnsi="Verdana" w:eastAsia="Verdana" w:cs="Verdana"/>
                <w:b/>
                <w:bCs/>
                <w:color w:val="000000" w:themeColor="text1"/>
                <w:sz w:val="20"/>
                <w:szCs w:val="20"/>
                <w:lang w:val="es-ES"/>
              </w:rPr>
            </w:pPr>
            <w:r w:rsidRPr="5EC6E103">
              <w:rPr>
                <w:rFonts w:ascii="Verdana" w:hAnsi="Verdana" w:eastAsia="Verdana" w:cs="Verdana"/>
                <w:b/>
                <w:bCs/>
                <w:color w:val="000000" w:themeColor="text1"/>
                <w:sz w:val="20"/>
                <w:szCs w:val="20"/>
                <w:lang w:val="es-ES"/>
              </w:rPr>
              <w:t xml:space="preserve">Soldevila, F., </w:t>
            </w:r>
            <w:r w:rsidRPr="00CC6FC0">
              <w:rPr>
                <w:rFonts w:ascii="Verdana" w:hAnsi="Verdana" w:eastAsia="Verdana" w:cs="Verdana"/>
                <w:b/>
                <w:bCs/>
                <w:i/>
                <w:iCs/>
                <w:color w:val="000000" w:themeColor="text1"/>
                <w:sz w:val="20"/>
                <w:szCs w:val="20"/>
                <w:lang w:val="es-ES"/>
              </w:rPr>
              <w:t>Resum d’història dels Països Catalans</w:t>
            </w:r>
            <w:r w:rsidRPr="5EC6E103">
              <w:rPr>
                <w:rFonts w:ascii="Verdana" w:hAnsi="Verdana" w:eastAsia="Verdana" w:cs="Verdana"/>
                <w:b/>
                <w:bCs/>
                <w:color w:val="000000" w:themeColor="text1"/>
                <w:sz w:val="20"/>
                <w:szCs w:val="20"/>
                <w:lang w:val="es-ES"/>
              </w:rPr>
              <w:t>, Editorial Barcino, Barcelona, 1974.</w:t>
            </w:r>
          </w:p>
        </w:tc>
      </w:tr>
      <w:tr w:rsidRPr="006356DF" w:rsidR="0064454E" w:rsidTr="002E1E87" w14:paraId="0C1B63E4" w14:textId="77777777">
        <w:trPr>
          <w:trHeight w:val="60"/>
          <w:jc w:val="center"/>
        </w:trPr>
        <w:tc>
          <w:tcPr>
            <w:tcW w:w="851" w:type="dxa"/>
            <w:tcBorders>
              <w:top w:val="single" w:color="auto" w:sz="6" w:space="0"/>
              <w:left w:val="single" w:color="auto" w:sz="6" w:space="0"/>
              <w:bottom w:val="single" w:color="auto" w:sz="6" w:space="0"/>
              <w:right w:val="single" w:color="auto" w:sz="6" w:space="0"/>
            </w:tcBorders>
            <w:hideMark/>
          </w:tcPr>
          <w:p w:rsidRPr="00CC6FC0" w:rsidR="0064454E" w:rsidP="002E1E87" w:rsidRDefault="0064454E" w14:paraId="70FF3E10" w14:textId="77777777">
            <w:pPr>
              <w:numPr>
                <w:ilvl w:val="0"/>
                <w:numId w:val="73"/>
              </w:numPr>
              <w:spacing w:after="120" w:line="240" w:lineRule="auto"/>
              <w:ind w:left="0" w:right="57" w:firstLine="0"/>
              <w:jc w:val="right"/>
              <w:textAlignment w:val="baseline"/>
              <w:rPr>
                <w:rFonts w:ascii="Verdana" w:hAnsi="Verdana" w:eastAsia="Times New Roman"/>
                <w:sz w:val="20"/>
                <w:lang w:val="es-ES"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CB1FAD" w:rsidR="0064454E" w:rsidP="002E1E87" w:rsidRDefault="0064454E" w14:paraId="0AFCE713" w14:textId="77777777">
            <w:pPr>
              <w:spacing w:after="120" w:line="240" w:lineRule="auto"/>
              <w:ind w:left="57" w:right="57"/>
              <w:textAlignment w:val="baseline"/>
              <w:rPr>
                <w:rFonts w:ascii="Verdana" w:hAnsi="Verdana" w:eastAsia="Times New Roman" w:cs="Times New Roman"/>
                <w:sz w:val="20"/>
                <w:szCs w:val="20"/>
                <w:lang w:eastAsia="pl-PL"/>
              </w:rPr>
            </w:pPr>
            <w:r w:rsidRPr="66E20E38">
              <w:rPr>
                <w:rFonts w:ascii="Verdana" w:hAnsi="Verdana" w:eastAsia="Times New Roman" w:cs="Times New Roman"/>
                <w:sz w:val="20"/>
                <w:szCs w:val="20"/>
                <w:lang w:eastAsia="pl-PL"/>
              </w:rPr>
              <w:t>Metody weryfikacji zakładanych efektów uczenia się: </w:t>
            </w:r>
          </w:p>
          <w:p w:rsidRPr="006356DF" w:rsidR="0064454E" w:rsidP="002E1E87" w:rsidRDefault="0064454E" w14:paraId="23396FBD" w14:textId="77777777">
            <w:pPr>
              <w:spacing w:after="120" w:line="240" w:lineRule="auto"/>
              <w:ind w:left="57"/>
              <w:textAlignment w:val="baseline"/>
              <w:rPr>
                <w:rFonts w:ascii="Verdana" w:hAnsi="Verdana" w:eastAsia="Verdana" w:cs="Verdana"/>
                <w:color w:val="000000" w:themeColor="text1"/>
                <w:sz w:val="20"/>
                <w:szCs w:val="20"/>
              </w:rPr>
            </w:pPr>
            <w:r w:rsidRPr="5EC6E103">
              <w:rPr>
                <w:rFonts w:ascii="Verdana" w:hAnsi="Verdana" w:eastAsia="Verdana" w:cs="Verdana"/>
                <w:b/>
                <w:bCs/>
                <w:color w:val="000000" w:themeColor="text1"/>
                <w:sz w:val="20"/>
                <w:szCs w:val="20"/>
              </w:rPr>
              <w:t xml:space="preserve">- sprawdzian pisemny (K_W08, K_W09), </w:t>
            </w:r>
          </w:p>
          <w:p w:rsidRPr="006356DF" w:rsidR="0064454E" w:rsidP="002E1E87" w:rsidRDefault="0064454E" w14:paraId="6D806319" w14:textId="77777777">
            <w:pPr>
              <w:spacing w:after="120" w:line="240" w:lineRule="auto"/>
              <w:ind w:left="57"/>
              <w:textAlignment w:val="baseline"/>
              <w:rPr>
                <w:rFonts w:ascii="Verdana" w:hAnsi="Verdana" w:eastAsia="Verdana" w:cs="Verdana"/>
                <w:color w:val="000000" w:themeColor="text1"/>
                <w:sz w:val="20"/>
                <w:szCs w:val="20"/>
              </w:rPr>
            </w:pPr>
            <w:r w:rsidRPr="5EC6E103">
              <w:rPr>
                <w:rFonts w:ascii="Verdana" w:hAnsi="Verdana" w:eastAsia="Verdana" w:cs="Verdana"/>
                <w:b/>
                <w:bCs/>
                <w:color w:val="000000" w:themeColor="text1"/>
                <w:sz w:val="20"/>
                <w:szCs w:val="20"/>
              </w:rPr>
              <w:t>- przygotowanie wystąpienia ustnego (</w:t>
            </w:r>
            <w:r w:rsidRPr="5EC6E103">
              <w:rPr>
                <w:rFonts w:ascii="Verdana" w:hAnsi="Verdana" w:eastAsia="Verdana" w:cs="Verdana"/>
                <w:b/>
                <w:bCs/>
                <w:color w:val="000000" w:themeColor="text1"/>
                <w:sz w:val="19"/>
                <w:szCs w:val="19"/>
              </w:rPr>
              <w:t>grupowego</w:t>
            </w:r>
            <w:r w:rsidRPr="5EC6E103">
              <w:rPr>
                <w:rFonts w:ascii="Verdana" w:hAnsi="Verdana" w:eastAsia="Verdana" w:cs="Verdana"/>
                <w:b/>
                <w:bCs/>
                <w:color w:val="000000" w:themeColor="text1"/>
                <w:sz w:val="20"/>
                <w:szCs w:val="20"/>
              </w:rPr>
              <w:t>) i pisemna praca semestralna (</w:t>
            </w:r>
            <w:r w:rsidRPr="5EC6E103">
              <w:rPr>
                <w:rFonts w:ascii="Verdana" w:hAnsi="Verdana" w:eastAsia="Verdana" w:cs="Verdana"/>
                <w:b/>
                <w:bCs/>
                <w:color w:val="000000" w:themeColor="text1"/>
                <w:sz w:val="19"/>
                <w:szCs w:val="19"/>
              </w:rPr>
              <w:t>indywidualnego i/lub grupowego</w:t>
            </w:r>
            <w:r w:rsidRPr="5EC6E103">
              <w:rPr>
                <w:rFonts w:ascii="Verdana" w:hAnsi="Verdana" w:eastAsia="Times New Roman" w:cs="Times New Roman"/>
                <w:b/>
                <w:bCs/>
                <w:sz w:val="20"/>
                <w:szCs w:val="20"/>
                <w:lang w:eastAsia="pl-PL"/>
              </w:rPr>
              <w:t>)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sidRPr="5EC6E103">
              <w:rPr>
                <w:rFonts w:ascii="Verdana" w:hAnsi="Verdana" w:eastAsia="Times New Roman" w:cs="Times New Roman"/>
                <w:b/>
                <w:bCs/>
                <w:sz w:val="20"/>
                <w:szCs w:val="20"/>
                <w:lang w:eastAsia="pl-PL"/>
              </w:rPr>
              <w:t>)</w:t>
            </w:r>
            <w:r w:rsidRPr="5EC6E103">
              <w:rPr>
                <w:rFonts w:ascii="Verdana" w:hAnsi="Verdana" w:eastAsia="Verdana" w:cs="Verdana"/>
                <w:b/>
                <w:bCs/>
                <w:color w:val="000000" w:themeColor="text1"/>
                <w:sz w:val="20"/>
                <w:szCs w:val="20"/>
              </w:rPr>
              <w:t>.</w:t>
            </w:r>
          </w:p>
          <w:p w:rsidRPr="006356DF" w:rsidR="0064454E" w:rsidP="002E1E87" w:rsidRDefault="0064454E" w14:paraId="7166B42F" w14:textId="77777777">
            <w:pPr>
              <w:spacing w:after="120" w:line="240" w:lineRule="auto"/>
              <w:ind w:left="57" w:right="57"/>
              <w:textAlignment w:val="baseline"/>
              <w:rPr>
                <w:rFonts w:ascii="Verdana" w:hAnsi="Verdana" w:eastAsia="Times New Roman" w:cs="Times New Roman"/>
                <w:b/>
                <w:bCs/>
                <w:sz w:val="20"/>
                <w:szCs w:val="20"/>
                <w:lang w:eastAsia="pl-PL"/>
              </w:rPr>
            </w:pPr>
          </w:p>
        </w:tc>
      </w:tr>
      <w:tr w:rsidRPr="006356DF" w:rsidR="0064454E" w:rsidTr="002E1E87" w14:paraId="4DCBA378" w14:textId="77777777">
        <w:trPr>
          <w:jc w:val="center"/>
        </w:trPr>
        <w:tc>
          <w:tcPr>
            <w:tcW w:w="851" w:type="dxa"/>
            <w:tcBorders>
              <w:top w:val="single" w:color="auto" w:sz="6" w:space="0"/>
              <w:left w:val="single" w:color="auto" w:sz="6" w:space="0"/>
              <w:bottom w:val="single" w:color="auto" w:sz="6" w:space="0"/>
              <w:right w:val="single" w:color="auto" w:sz="6" w:space="0"/>
            </w:tcBorders>
            <w:hideMark/>
          </w:tcPr>
          <w:p w:rsidRPr="006356DF" w:rsidR="0064454E" w:rsidP="002E1E87" w:rsidRDefault="0064454E" w14:paraId="11D3DC33" w14:textId="77777777">
            <w:pPr>
              <w:numPr>
                <w:ilvl w:val="0"/>
                <w:numId w:val="73"/>
              </w:numPr>
              <w:spacing w:after="120" w:line="240" w:lineRule="auto"/>
              <w:ind w:left="0" w:righ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CB1FAD" w:rsidR="0064454E" w:rsidP="002E1E87" w:rsidRDefault="0064454E" w14:paraId="07B3571D" w14:textId="77777777">
            <w:pPr>
              <w:spacing w:after="120" w:line="240" w:lineRule="auto"/>
              <w:ind w:left="57" w:right="57"/>
              <w:textAlignment w:val="baseline"/>
              <w:rPr>
                <w:rFonts w:ascii="Verdana" w:hAnsi="Verdana" w:eastAsia="Times New Roman" w:cs="Times New Roman"/>
                <w:sz w:val="20"/>
                <w:szCs w:val="20"/>
                <w:lang w:eastAsia="pl-PL"/>
              </w:rPr>
            </w:pPr>
            <w:r w:rsidRPr="063B964F">
              <w:rPr>
                <w:rFonts w:ascii="Verdana" w:hAnsi="Verdana" w:eastAsia="Times New Roman" w:cs="Times New Roman"/>
                <w:sz w:val="20"/>
                <w:szCs w:val="20"/>
                <w:lang w:eastAsia="pl-PL"/>
              </w:rPr>
              <w:t>Warunki i forma zaliczenia poszczególnych komponentów przedmiotu: </w:t>
            </w:r>
          </w:p>
          <w:p w:rsidR="0064454E" w:rsidP="002E1E87" w:rsidRDefault="0064454E" w14:paraId="0621AB10" w14:textId="77777777">
            <w:pPr>
              <w:spacing w:after="120" w:line="240" w:lineRule="auto"/>
              <w:ind w:left="57" w:right="57"/>
              <w:textAlignment w:val="baseline"/>
              <w:rPr>
                <w:rFonts w:ascii="Verdana" w:hAnsi="Verdana" w:eastAsia="Times New Roman" w:cs="Times New Roman"/>
                <w:b/>
                <w:bCs/>
                <w:sz w:val="20"/>
                <w:szCs w:val="20"/>
                <w:lang w:eastAsia="pl-PL"/>
              </w:rPr>
            </w:pPr>
            <w:r w:rsidRPr="063B964F">
              <w:rPr>
                <w:rFonts w:ascii="Verdana" w:hAnsi="Verdana" w:eastAsia="Times New Roman" w:cs="Times New Roman"/>
                <w:b/>
                <w:bCs/>
                <w:sz w:val="20"/>
                <w:szCs w:val="20"/>
                <w:lang w:eastAsia="pl-PL"/>
              </w:rPr>
              <w:t>- ciągła kontrola obecności i postępów w zakresie tematyki zajęć,</w:t>
            </w:r>
          </w:p>
          <w:p w:rsidRPr="00CB1FAD" w:rsidR="0064454E" w:rsidP="002E1E87" w:rsidRDefault="0064454E" w14:paraId="54AC28C7" w14:textId="77777777">
            <w:pPr>
              <w:spacing w:after="120" w:line="240" w:lineRule="auto"/>
              <w:ind w:left="57" w:right="57"/>
              <w:rPr>
                <w:rFonts w:ascii="Verdana" w:hAnsi="Verdana" w:eastAsia="Times New Roman" w:cs="Times New Roman"/>
                <w:b/>
                <w:bCs/>
                <w:sz w:val="20"/>
                <w:szCs w:val="20"/>
                <w:lang w:eastAsia="pl-PL"/>
              </w:rPr>
            </w:pPr>
            <w:r w:rsidRPr="5EC6E103">
              <w:rPr>
                <w:rFonts w:ascii="Verdana" w:hAnsi="Verdana" w:eastAsia="Times New Roman" w:cs="Times New Roman"/>
                <w:b/>
                <w:bCs/>
                <w:sz w:val="20"/>
                <w:szCs w:val="20"/>
                <w:lang w:eastAsia="pl-PL"/>
              </w:rPr>
              <w:t>- pisemna praca semestralna</w:t>
            </w:r>
            <w:r w:rsidRPr="00CC6FC0">
              <w:rPr>
                <w:rFonts w:eastAsiaTheme="minorEastAsia"/>
                <w:b/>
                <w:bCs/>
                <w:sz w:val="20"/>
                <w:szCs w:val="20"/>
                <w:lang w:eastAsia="pl-PL"/>
              </w:rPr>
              <w:t xml:space="preserve"> </w:t>
            </w:r>
            <w:r w:rsidRPr="00236880">
              <w:rPr>
                <w:rFonts w:ascii="Verdana" w:hAnsi="Verdana" w:eastAsiaTheme="minorEastAsia"/>
                <w:b/>
                <w:bCs/>
                <w:sz w:val="20"/>
                <w:szCs w:val="20"/>
                <w:lang w:eastAsia="pl-PL"/>
              </w:rPr>
              <w:t>(indywidualn</w:t>
            </w:r>
            <w:r>
              <w:rPr>
                <w:rFonts w:ascii="Verdana" w:hAnsi="Verdana" w:eastAsiaTheme="minorEastAsia"/>
                <w:b/>
                <w:bCs/>
                <w:sz w:val="20"/>
                <w:szCs w:val="20"/>
                <w:lang w:eastAsia="pl-PL"/>
              </w:rPr>
              <w:t>a</w:t>
            </w:r>
            <w:r w:rsidRPr="00236880">
              <w:rPr>
                <w:rFonts w:ascii="Verdana" w:hAnsi="Verdana" w:eastAsiaTheme="minorEastAsia"/>
                <w:b/>
                <w:bCs/>
                <w:sz w:val="20"/>
                <w:szCs w:val="20"/>
                <w:lang w:eastAsia="pl-PL"/>
              </w:rPr>
              <w:t xml:space="preserve"> i/lub grupow</w:t>
            </w:r>
            <w:r>
              <w:rPr>
                <w:rFonts w:ascii="Verdana" w:hAnsi="Verdana" w:eastAsiaTheme="minorEastAsia"/>
                <w:b/>
                <w:bCs/>
                <w:sz w:val="20"/>
                <w:szCs w:val="20"/>
                <w:lang w:eastAsia="pl-PL"/>
              </w:rPr>
              <w:t>a</w:t>
            </w:r>
            <w:r w:rsidRPr="00236880">
              <w:rPr>
                <w:rFonts w:ascii="Verdana" w:hAnsi="Verdana" w:eastAsiaTheme="minorEastAsia"/>
                <w:b/>
                <w:bCs/>
                <w:sz w:val="20"/>
                <w:szCs w:val="20"/>
                <w:lang w:eastAsia="pl-PL"/>
              </w:rPr>
              <w:t>),</w:t>
            </w:r>
          </w:p>
          <w:p w:rsidR="0064454E" w:rsidP="002E1E87" w:rsidRDefault="0064454E" w14:paraId="6BA53B53" w14:textId="77777777">
            <w:pPr>
              <w:spacing w:after="120" w:line="240" w:lineRule="auto"/>
              <w:ind w:left="57" w:right="57"/>
              <w:rPr>
                <w:rFonts w:ascii="Verdana" w:hAnsi="Verdana" w:eastAsia="Times New Roman" w:cs="Times New Roman"/>
                <w:b/>
                <w:bCs/>
                <w:sz w:val="20"/>
                <w:szCs w:val="20"/>
                <w:lang w:eastAsia="pl-PL"/>
              </w:rPr>
            </w:pPr>
            <w:r w:rsidRPr="66E20E38">
              <w:rPr>
                <w:rFonts w:ascii="Verdana" w:hAnsi="Verdana" w:eastAsia="Times New Roman" w:cs="Times New Roman"/>
                <w:b/>
                <w:bCs/>
                <w:sz w:val="20"/>
                <w:szCs w:val="20"/>
                <w:lang w:eastAsia="pl-PL"/>
              </w:rPr>
              <w:t>- wystąpienie ustne (grupowe),</w:t>
            </w:r>
          </w:p>
          <w:p w:rsidRPr="00CB1FAD" w:rsidR="0064454E" w:rsidP="002E1E87" w:rsidRDefault="0064454E" w14:paraId="3CE1C19C" w14:textId="77777777">
            <w:pPr>
              <w:spacing w:after="120" w:line="240" w:lineRule="auto"/>
              <w:ind w:left="57" w:right="57"/>
              <w:rPr>
                <w:rFonts w:ascii="Verdana" w:hAnsi="Verdana" w:eastAsia="Times New Roman" w:cs="Times New Roman"/>
                <w:b/>
                <w:bCs/>
                <w:sz w:val="20"/>
                <w:szCs w:val="20"/>
                <w:lang w:eastAsia="pl-PL"/>
              </w:rPr>
            </w:pPr>
            <w:r w:rsidRPr="66E20E38">
              <w:rPr>
                <w:rFonts w:ascii="Verdana" w:hAnsi="Verdana" w:eastAsia="Times New Roman" w:cs="Times New Roman"/>
                <w:b/>
                <w:bCs/>
                <w:sz w:val="20"/>
                <w:szCs w:val="20"/>
                <w:lang w:eastAsia="pl-PL"/>
              </w:rPr>
              <w:t xml:space="preserve">- </w:t>
            </w:r>
            <w:r w:rsidRPr="66E20E38">
              <w:rPr>
                <w:rFonts w:ascii="Verdana" w:hAnsi="Verdana" w:eastAsia="Verdana" w:cs="Verdana"/>
                <w:b/>
                <w:bCs/>
                <w:color w:val="000000" w:themeColor="text1"/>
                <w:sz w:val="20"/>
                <w:szCs w:val="20"/>
              </w:rPr>
              <w:t>sprawdzian pisemny</w:t>
            </w:r>
            <w:r w:rsidRPr="66E20E38">
              <w:rPr>
                <w:rFonts w:ascii="Verdana" w:hAnsi="Verdana" w:eastAsia="Times New Roman" w:cs="Times New Roman"/>
                <w:b/>
                <w:bCs/>
                <w:sz w:val="20"/>
                <w:szCs w:val="20"/>
                <w:lang w:eastAsia="pl-PL"/>
              </w:rPr>
              <w:t>.</w:t>
            </w:r>
          </w:p>
          <w:p w:rsidRPr="006356DF" w:rsidR="0064454E" w:rsidP="002E1E87" w:rsidRDefault="0064454E" w14:paraId="3BCD4B39" w14:textId="77777777">
            <w:pPr>
              <w:spacing w:after="120" w:line="240" w:lineRule="auto"/>
              <w:ind w:left="57" w:right="57"/>
              <w:textAlignment w:val="baseline"/>
              <w:rPr>
                <w:rFonts w:ascii="Verdana" w:hAnsi="Verdana" w:eastAsia="Times New Roman" w:cs="Times New Roman"/>
                <w:b/>
                <w:sz w:val="20"/>
                <w:szCs w:val="20"/>
                <w:lang w:eastAsia="pl-PL"/>
              </w:rPr>
            </w:pPr>
          </w:p>
        </w:tc>
      </w:tr>
      <w:tr w:rsidRPr="006356DF" w:rsidR="0064454E" w:rsidTr="002E1E87" w14:paraId="634150A0" w14:textId="77777777">
        <w:trPr>
          <w:trHeight w:val="495"/>
          <w:jc w:val="center"/>
        </w:trPr>
        <w:tc>
          <w:tcPr>
            <w:tcW w:w="851" w:type="dxa"/>
            <w:vMerge w:val="restart"/>
            <w:tcBorders>
              <w:top w:val="single" w:color="auto" w:sz="6" w:space="0"/>
              <w:left w:val="single" w:color="auto" w:sz="6" w:space="0"/>
              <w:bottom w:val="single" w:color="auto" w:sz="6" w:space="0"/>
              <w:right w:val="single" w:color="auto" w:sz="6" w:space="0"/>
            </w:tcBorders>
            <w:hideMark/>
          </w:tcPr>
          <w:p w:rsidRPr="006356DF" w:rsidR="0064454E" w:rsidP="002E1E87" w:rsidRDefault="0064454E" w14:paraId="184B23AA" w14:textId="77777777">
            <w:pPr>
              <w:numPr>
                <w:ilvl w:val="0"/>
                <w:numId w:val="73"/>
              </w:numPr>
              <w:spacing w:after="120" w:line="240" w:lineRule="auto"/>
              <w:ind w:left="0" w:right="57" w:firstLine="0"/>
              <w:jc w:val="right"/>
              <w:textAlignment w:val="baseline"/>
              <w:rPr>
                <w:rFonts w:ascii="Verdana" w:hAnsi="Verdana" w:eastAsia="Times New Roman" w:cs="Times New Roman"/>
                <w:sz w:val="20"/>
                <w:szCs w:val="20"/>
                <w:lang w:eastAsia="pl-PL"/>
              </w:rPr>
            </w:pPr>
          </w:p>
        </w:tc>
        <w:tc>
          <w:tcPr>
            <w:tcW w:w="4811" w:type="dxa"/>
            <w:tcBorders>
              <w:top w:val="single" w:color="auto" w:sz="6" w:space="0"/>
              <w:left w:val="single" w:color="auto" w:sz="6" w:space="0"/>
              <w:right w:val="single" w:color="auto" w:sz="6" w:space="0"/>
            </w:tcBorders>
            <w:vAlign w:val="center"/>
            <w:hideMark/>
          </w:tcPr>
          <w:p w:rsidRPr="006356DF" w:rsidR="0064454E" w:rsidP="002E1E87" w:rsidRDefault="0064454E" w14:paraId="15A3E7E8" w14:textId="77777777">
            <w:pPr>
              <w:spacing w:after="120" w:line="240" w:lineRule="auto"/>
              <w:ind w:left="57" w:right="57"/>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 xml:space="preserve">Nakład pracy studenta wyrażony w godzinach zajęć oraz punktach ECTS </w:t>
            </w:r>
            <w:r w:rsidRPr="006356DF">
              <w:rPr>
                <w:rFonts w:ascii="Verdana" w:hAnsi="Verdana" w:eastAsia="Times New Roman" w:cs="Times New Roman"/>
                <w:sz w:val="20"/>
                <w:szCs w:val="20"/>
                <w:lang w:eastAsia="pl-PL"/>
              </w:rPr>
              <w:t> </w:t>
            </w:r>
          </w:p>
        </w:tc>
        <w:tc>
          <w:tcPr>
            <w:tcW w:w="3977" w:type="dxa"/>
            <w:gridSpan w:val="2"/>
            <w:tcBorders>
              <w:top w:val="single" w:color="auto" w:sz="6" w:space="0"/>
              <w:left w:val="single" w:color="auto" w:sz="6" w:space="0"/>
              <w:right w:val="single" w:color="auto" w:sz="6" w:space="0"/>
            </w:tcBorders>
            <w:vAlign w:val="center"/>
          </w:tcPr>
          <w:p w:rsidRPr="006356DF" w:rsidR="0064454E" w:rsidP="002E1E87" w:rsidRDefault="0064454E" w14:paraId="4C047D22" w14:textId="77777777">
            <w:pPr>
              <w:spacing w:after="120" w:line="240" w:lineRule="auto"/>
              <w:ind w:left="57" w:right="57"/>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006356DF">
              <w:rPr>
                <w:rFonts w:ascii="Verdana" w:hAnsi="Verdana" w:eastAsia="Times New Roman" w:cs="Times New Roman"/>
                <w:sz w:val="20"/>
                <w:szCs w:val="20"/>
                <w:lang w:eastAsia="pl-PL"/>
              </w:rPr>
              <w:t>iczba godzin przeznaczona na zrealizowanie danego rodzaju zajęć</w:t>
            </w:r>
          </w:p>
        </w:tc>
      </w:tr>
      <w:tr w:rsidRPr="006356DF" w:rsidR="0064454E" w:rsidTr="002E1E87" w14:paraId="4BD083B6" w14:textId="77777777">
        <w:trPr>
          <w:trHeight w:val="30"/>
          <w:jc w:val="center"/>
        </w:trPr>
        <w:tc>
          <w:tcPr>
            <w:tcW w:w="851" w:type="dxa"/>
            <w:vMerge/>
            <w:vAlign w:val="center"/>
            <w:hideMark/>
          </w:tcPr>
          <w:p w:rsidRPr="006356DF" w:rsidR="0064454E" w:rsidP="002E1E87" w:rsidRDefault="0064454E" w14:paraId="5BBEEAB5" w14:textId="77777777">
            <w:pPr>
              <w:numPr>
                <w:ilvl w:val="0"/>
                <w:numId w:val="73"/>
              </w:numPr>
              <w:spacing w:after="120" w:line="240" w:lineRule="auto"/>
              <w:ind w:left="0" w:righ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0064454E" w:rsidP="002E1E87" w:rsidRDefault="0064454E" w14:paraId="463F00C3"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zajęcia (wg planu studiów) z prowadzącym: </w:t>
            </w:r>
          </w:p>
          <w:p w:rsidRPr="006356DF" w:rsidR="0064454E" w:rsidP="002E1E87" w:rsidRDefault="0064454E" w14:paraId="7A0D1EF7" w14:textId="77777777">
            <w:pPr>
              <w:spacing w:after="120" w:line="240" w:lineRule="auto"/>
              <w:ind w:right="57"/>
              <w:textAlignment w:val="baseline"/>
              <w:rPr>
                <w:rFonts w:ascii="Verdana" w:hAnsi="Verdana" w:eastAsia="Times New Roman" w:cs="Times New Roman"/>
                <w:b/>
                <w:bCs/>
                <w:sz w:val="20"/>
                <w:szCs w:val="20"/>
                <w:lang w:eastAsia="pl-PL"/>
              </w:rPr>
            </w:pPr>
            <w:r w:rsidRPr="063B964F">
              <w:rPr>
                <w:rFonts w:ascii="Verdana" w:hAnsi="Verdana" w:eastAsia="Times New Roman" w:cs="Times New Roman"/>
                <w:b/>
                <w:bCs/>
                <w:sz w:val="20"/>
                <w:szCs w:val="20"/>
                <w:lang w:eastAsia="pl-PL"/>
              </w:rPr>
              <w:t>ćwiczenia</w:t>
            </w:r>
          </w:p>
        </w:tc>
        <w:tc>
          <w:tcPr>
            <w:tcW w:w="3977" w:type="dxa"/>
            <w:gridSpan w:val="2"/>
            <w:tcBorders>
              <w:top w:val="single" w:color="auto" w:sz="6" w:space="0"/>
              <w:left w:val="single" w:color="auto" w:sz="6" w:space="0"/>
              <w:bottom w:val="single" w:color="auto" w:sz="6" w:space="0"/>
              <w:right w:val="single" w:color="auto" w:sz="6" w:space="0"/>
            </w:tcBorders>
            <w:vAlign w:val="center"/>
            <w:hideMark/>
          </w:tcPr>
          <w:p w:rsidRPr="006356DF" w:rsidR="0064454E" w:rsidP="002E1E87" w:rsidRDefault="0064454E" w14:paraId="6469D9AC" w14:textId="77777777">
            <w:pPr>
              <w:spacing w:after="120" w:line="240" w:lineRule="auto"/>
              <w:ind w:left="57" w:right="57"/>
              <w:jc w:val="center"/>
              <w:textAlignment w:val="baseline"/>
              <w:rPr>
                <w:rFonts w:ascii="Verdana" w:hAnsi="Verdana" w:eastAsia="Times New Roman" w:cs="Times New Roman"/>
                <w:b/>
                <w:bCs/>
                <w:sz w:val="20"/>
                <w:szCs w:val="20"/>
                <w:lang w:eastAsia="pl-PL"/>
              </w:rPr>
            </w:pPr>
            <w:r w:rsidRPr="063B964F">
              <w:rPr>
                <w:rFonts w:ascii="Verdana" w:hAnsi="Verdana" w:eastAsia="Times New Roman" w:cs="Times New Roman"/>
                <w:b/>
                <w:bCs/>
                <w:sz w:val="20"/>
                <w:szCs w:val="20"/>
                <w:lang w:eastAsia="pl-PL"/>
              </w:rPr>
              <w:t>30</w:t>
            </w:r>
          </w:p>
        </w:tc>
      </w:tr>
      <w:tr w:rsidRPr="006356DF" w:rsidR="0064454E" w:rsidTr="002E1E87" w14:paraId="468DA2CC" w14:textId="77777777">
        <w:trPr>
          <w:trHeight w:val="45"/>
          <w:jc w:val="center"/>
        </w:trPr>
        <w:tc>
          <w:tcPr>
            <w:tcW w:w="851" w:type="dxa"/>
            <w:vMerge/>
            <w:vAlign w:val="center"/>
            <w:hideMark/>
          </w:tcPr>
          <w:p w:rsidRPr="006356DF" w:rsidR="0064454E" w:rsidP="002E1E87" w:rsidRDefault="0064454E" w14:paraId="1959A9FF" w14:textId="77777777">
            <w:pPr>
              <w:numPr>
                <w:ilvl w:val="0"/>
                <w:numId w:val="73"/>
              </w:numPr>
              <w:spacing w:after="120" w:line="240" w:lineRule="auto"/>
              <w:ind w:left="0" w:righ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CB1FAD" w:rsidR="0064454E" w:rsidP="002E1E87" w:rsidRDefault="0064454E" w14:paraId="1FDB5D0D" w14:textId="77777777">
            <w:pPr>
              <w:spacing w:after="120" w:line="240" w:lineRule="auto"/>
              <w:ind w:left="57" w:right="57"/>
              <w:textAlignment w:val="baseline"/>
              <w:rPr>
                <w:rFonts w:ascii="Verdana" w:hAnsi="Verdana" w:eastAsia="Times New Roman" w:cs="Times New Roman"/>
                <w:sz w:val="20"/>
                <w:szCs w:val="20"/>
                <w:lang w:eastAsia="pl-PL"/>
              </w:rPr>
            </w:pPr>
            <w:r w:rsidRPr="063B964F">
              <w:rPr>
                <w:rFonts w:ascii="Verdana" w:hAnsi="Verdana" w:eastAsia="Times New Roman" w:cs="Times New Roman"/>
                <w:sz w:val="20"/>
                <w:szCs w:val="20"/>
                <w:lang w:eastAsia="pl-PL"/>
              </w:rPr>
              <w:t>praca własna studenta (w tym udział w pracach grupowych): </w:t>
            </w:r>
          </w:p>
          <w:p w:rsidRPr="00CB1FAD" w:rsidR="0064454E" w:rsidP="002E1E87" w:rsidRDefault="0064454E" w14:paraId="3D8D8527" w14:textId="77777777">
            <w:pPr>
              <w:spacing w:after="120" w:line="240" w:lineRule="auto"/>
              <w:ind w:left="57" w:right="57"/>
              <w:textAlignment w:val="baseline"/>
              <w:rPr>
                <w:rFonts w:ascii="Verdana" w:hAnsi="Verdana" w:eastAsia="Times New Roman" w:cs="Times New Roman"/>
                <w:b/>
                <w:bCs/>
                <w:sz w:val="20"/>
                <w:szCs w:val="20"/>
                <w:lang w:eastAsia="pl-PL"/>
              </w:rPr>
            </w:pPr>
            <w:r w:rsidRPr="063B964F">
              <w:rPr>
                <w:rFonts w:ascii="Verdana" w:hAnsi="Verdana" w:eastAsia="Times New Roman" w:cs="Times New Roman"/>
                <w:b/>
                <w:bCs/>
                <w:sz w:val="20"/>
                <w:szCs w:val="20"/>
                <w:lang w:eastAsia="pl-PL"/>
              </w:rPr>
              <w:t>- przygotowanie do zajęć:</w:t>
            </w:r>
          </w:p>
          <w:p w:rsidR="0064454E" w:rsidP="002E1E87" w:rsidRDefault="0064454E" w14:paraId="793A034E" w14:textId="77777777">
            <w:pPr>
              <w:spacing w:after="120" w:line="240" w:lineRule="auto"/>
              <w:ind w:left="57" w:right="57"/>
              <w:rPr>
                <w:rFonts w:ascii="Verdana" w:hAnsi="Verdana" w:eastAsia="Verdana" w:cs="Verdana"/>
                <w:sz w:val="20"/>
                <w:szCs w:val="20"/>
              </w:rPr>
            </w:pPr>
            <w:r w:rsidRPr="49EB7F76">
              <w:rPr>
                <w:rFonts w:ascii="Verdana" w:hAnsi="Verdana" w:eastAsia="Times New Roman" w:cs="Times New Roman"/>
                <w:b/>
                <w:bCs/>
                <w:sz w:val="20"/>
                <w:szCs w:val="20"/>
                <w:lang w:eastAsia="pl-PL"/>
              </w:rPr>
              <w:t xml:space="preserve">- przygotowanie </w:t>
            </w:r>
            <w:r w:rsidRPr="00F36329">
              <w:rPr>
                <w:rFonts w:ascii="Verdana" w:hAnsi="Verdana" w:eastAsia="Times New Roman" w:cs="Times New Roman"/>
                <w:b/>
                <w:bCs/>
                <w:sz w:val="20"/>
                <w:szCs w:val="20"/>
                <w:lang w:eastAsia="pl-PL"/>
              </w:rPr>
              <w:t>p</w:t>
            </w:r>
            <w:r w:rsidRPr="00236880">
              <w:rPr>
                <w:rFonts w:ascii="Verdana" w:hAnsi="Verdana" w:eastAsiaTheme="minorEastAsia"/>
                <w:b/>
                <w:bCs/>
                <w:sz w:val="20"/>
                <w:szCs w:val="20"/>
                <w:lang w:eastAsia="pl-PL"/>
              </w:rPr>
              <w:t>rac /wystąpień:</w:t>
            </w:r>
            <w:r w:rsidRPr="49EB7F76">
              <w:rPr>
                <w:rFonts w:eastAsiaTheme="minorEastAsia"/>
                <w:b/>
                <w:bCs/>
                <w:sz w:val="20"/>
                <w:szCs w:val="20"/>
                <w:lang w:eastAsia="pl-PL"/>
              </w:rPr>
              <w:t xml:space="preserve"> </w:t>
            </w:r>
            <w:r w:rsidRPr="00CC6FC0">
              <w:rPr>
                <w:rFonts w:eastAsiaTheme="minorEastAsia"/>
                <w:b/>
                <w:bCs/>
                <w:sz w:val="20"/>
                <w:szCs w:val="20"/>
                <w:lang w:eastAsia="pl-PL"/>
              </w:rPr>
              <w:t xml:space="preserve"> </w:t>
            </w:r>
          </w:p>
          <w:p w:rsidRPr="006356DF" w:rsidR="0064454E" w:rsidP="002E1E87" w:rsidRDefault="0064454E" w14:paraId="419DB4E2" w14:textId="77777777">
            <w:pPr>
              <w:spacing w:after="120" w:line="240" w:lineRule="auto"/>
              <w:ind w:left="57" w:right="57"/>
              <w:rPr>
                <w:rFonts w:ascii="Verdana" w:hAnsi="Verdana" w:eastAsia="Times New Roman" w:cs="Times New Roman"/>
                <w:b/>
                <w:bCs/>
                <w:sz w:val="20"/>
                <w:szCs w:val="20"/>
                <w:lang w:eastAsia="pl-PL"/>
              </w:rPr>
            </w:pPr>
            <w:r w:rsidRPr="49EB7F76">
              <w:rPr>
                <w:rFonts w:ascii="Verdana" w:hAnsi="Verdana" w:eastAsia="Times New Roman" w:cs="Times New Roman"/>
                <w:b/>
                <w:bCs/>
                <w:sz w:val="20"/>
                <w:szCs w:val="20"/>
                <w:lang w:eastAsia="pl-PL"/>
              </w:rPr>
              <w:t>- przygotowanie do sprawdzianów:</w:t>
            </w:r>
          </w:p>
          <w:p w:rsidRPr="006356DF" w:rsidR="0064454E" w:rsidP="002E1E87" w:rsidRDefault="0064454E" w14:paraId="5A310B28" w14:textId="77777777">
            <w:pPr>
              <w:spacing w:after="120" w:line="240" w:lineRule="auto"/>
              <w:ind w:left="57" w:right="57"/>
              <w:textAlignment w:val="baseline"/>
              <w:rPr>
                <w:rFonts w:ascii="Verdana" w:hAnsi="Verdana" w:eastAsia="Times New Roman" w:cs="Times New Roman"/>
                <w:sz w:val="20"/>
                <w:szCs w:val="20"/>
                <w:lang w:eastAsia="pl-PL"/>
              </w:rPr>
            </w:pPr>
          </w:p>
        </w:tc>
        <w:tc>
          <w:tcPr>
            <w:tcW w:w="3977" w:type="dxa"/>
            <w:gridSpan w:val="2"/>
            <w:tcBorders>
              <w:top w:val="single" w:color="auto" w:sz="6" w:space="0"/>
              <w:left w:val="single" w:color="auto" w:sz="6" w:space="0"/>
              <w:bottom w:val="single" w:color="auto" w:sz="6" w:space="0"/>
              <w:right w:val="single" w:color="auto" w:sz="6" w:space="0"/>
            </w:tcBorders>
            <w:vAlign w:val="center"/>
            <w:hideMark/>
          </w:tcPr>
          <w:p w:rsidRPr="006356DF" w:rsidR="0064454E" w:rsidP="002E1E87" w:rsidRDefault="0064454E" w14:paraId="2685DB32" w14:textId="77777777">
            <w:pPr>
              <w:spacing w:after="120" w:line="240" w:lineRule="auto"/>
              <w:ind w:left="57" w:right="57"/>
              <w:jc w:val="center"/>
              <w:textAlignment w:val="baseline"/>
              <w:rPr>
                <w:rFonts w:ascii="Verdana" w:hAnsi="Verdana" w:eastAsia="Times New Roman" w:cs="Times New Roman"/>
                <w:b/>
                <w:bCs/>
                <w:sz w:val="20"/>
                <w:szCs w:val="20"/>
                <w:lang w:eastAsia="pl-PL"/>
              </w:rPr>
            </w:pPr>
            <w:r w:rsidRPr="49EB7F76">
              <w:rPr>
                <w:rFonts w:ascii="Verdana" w:hAnsi="Verdana" w:eastAsia="Times New Roman" w:cs="Times New Roman"/>
                <w:b/>
                <w:bCs/>
                <w:sz w:val="20"/>
                <w:szCs w:val="20"/>
                <w:lang w:eastAsia="pl-PL"/>
              </w:rPr>
              <w:t>10</w:t>
            </w:r>
          </w:p>
          <w:p w:rsidRPr="006356DF" w:rsidR="0064454E" w:rsidP="002E1E87" w:rsidRDefault="0064454E" w14:paraId="7836C296" w14:textId="77777777">
            <w:pPr>
              <w:spacing w:after="120" w:line="240" w:lineRule="auto"/>
              <w:ind w:left="57" w:right="57"/>
              <w:jc w:val="center"/>
              <w:textAlignment w:val="baseline"/>
              <w:rPr>
                <w:rFonts w:ascii="Verdana" w:hAnsi="Verdana" w:eastAsia="Times New Roman" w:cs="Times New Roman"/>
                <w:b/>
                <w:bCs/>
                <w:sz w:val="20"/>
                <w:szCs w:val="20"/>
                <w:lang w:eastAsia="pl-PL"/>
              </w:rPr>
            </w:pPr>
            <w:r w:rsidRPr="49EB7F76">
              <w:rPr>
                <w:rFonts w:ascii="Verdana" w:hAnsi="Verdana" w:eastAsia="Times New Roman" w:cs="Times New Roman"/>
                <w:b/>
                <w:bCs/>
                <w:sz w:val="20"/>
                <w:szCs w:val="20"/>
                <w:lang w:eastAsia="pl-PL"/>
              </w:rPr>
              <w:t>20</w:t>
            </w:r>
          </w:p>
          <w:p w:rsidRPr="006356DF" w:rsidR="0064454E" w:rsidP="002E1E87" w:rsidRDefault="0064454E" w14:paraId="67D3E1E3" w14:textId="77777777">
            <w:pPr>
              <w:spacing w:after="120" w:line="240" w:lineRule="auto"/>
              <w:ind w:left="57" w:right="57"/>
              <w:jc w:val="center"/>
              <w:textAlignment w:val="baseline"/>
              <w:rPr>
                <w:rFonts w:ascii="Verdana" w:hAnsi="Verdana" w:eastAsia="Times New Roman" w:cs="Times New Roman"/>
                <w:b/>
                <w:bCs/>
                <w:sz w:val="20"/>
                <w:szCs w:val="20"/>
                <w:lang w:eastAsia="pl-PL"/>
              </w:rPr>
            </w:pPr>
            <w:r w:rsidRPr="49EB7F76">
              <w:rPr>
                <w:rFonts w:ascii="Verdana" w:hAnsi="Verdana" w:eastAsia="Times New Roman" w:cs="Times New Roman"/>
                <w:b/>
                <w:bCs/>
                <w:sz w:val="20"/>
                <w:szCs w:val="20"/>
                <w:lang w:eastAsia="pl-PL"/>
              </w:rPr>
              <w:t>30</w:t>
            </w:r>
          </w:p>
        </w:tc>
      </w:tr>
      <w:tr w:rsidRPr="006356DF" w:rsidR="0064454E" w:rsidTr="002E1E87" w14:paraId="2B009C47" w14:textId="77777777">
        <w:trPr>
          <w:jc w:val="center"/>
        </w:trPr>
        <w:tc>
          <w:tcPr>
            <w:tcW w:w="851" w:type="dxa"/>
            <w:vMerge/>
            <w:vAlign w:val="center"/>
            <w:hideMark/>
          </w:tcPr>
          <w:p w:rsidRPr="006356DF" w:rsidR="0064454E" w:rsidP="002E1E87" w:rsidRDefault="0064454E" w14:paraId="42AB4413" w14:textId="77777777">
            <w:pPr>
              <w:numPr>
                <w:ilvl w:val="0"/>
                <w:numId w:val="73"/>
              </w:numPr>
              <w:spacing w:after="120" w:line="240" w:lineRule="auto"/>
              <w:ind w:left="0" w:righ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6356DF" w:rsidR="0064454E" w:rsidP="002E1E87" w:rsidRDefault="0064454E" w14:paraId="3F5F702F"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Łączna liczba godzin </w:t>
            </w:r>
            <w:r>
              <w:rPr>
                <w:rFonts w:ascii="Verdana" w:hAnsi="Verdana" w:eastAsia="Times New Roman" w:cs="Times New Roman"/>
                <w:sz w:val="20"/>
                <w:szCs w:val="20"/>
                <w:lang w:eastAsia="pl-PL"/>
              </w:rPr>
              <w:t>zajęć</w:t>
            </w:r>
          </w:p>
        </w:tc>
        <w:tc>
          <w:tcPr>
            <w:tcW w:w="3977" w:type="dxa"/>
            <w:gridSpan w:val="2"/>
            <w:tcBorders>
              <w:top w:val="single" w:color="auto" w:sz="6" w:space="0"/>
              <w:left w:val="single" w:color="auto" w:sz="6" w:space="0"/>
              <w:bottom w:val="single" w:color="auto" w:sz="6" w:space="0"/>
              <w:right w:val="single" w:color="auto" w:sz="6" w:space="0"/>
            </w:tcBorders>
          </w:tcPr>
          <w:p w:rsidRPr="006356DF" w:rsidR="0064454E" w:rsidP="002E1E87" w:rsidRDefault="0064454E" w14:paraId="4B5F8866" w14:textId="77777777">
            <w:pPr>
              <w:spacing w:after="120" w:line="240" w:lineRule="auto"/>
              <w:ind w:left="57" w:right="57"/>
              <w:jc w:val="center"/>
              <w:textAlignment w:val="baseline"/>
              <w:rPr>
                <w:rFonts w:ascii="Verdana" w:hAnsi="Verdana" w:eastAsia="Times New Roman" w:cs="Times New Roman"/>
                <w:b/>
                <w:bCs/>
                <w:sz w:val="20"/>
                <w:szCs w:val="20"/>
                <w:lang w:eastAsia="pl-PL"/>
              </w:rPr>
            </w:pPr>
            <w:r w:rsidRPr="063B964F">
              <w:rPr>
                <w:rFonts w:ascii="Verdana" w:hAnsi="Verdana" w:eastAsia="Times New Roman" w:cs="Times New Roman"/>
                <w:b/>
                <w:bCs/>
                <w:sz w:val="20"/>
                <w:szCs w:val="20"/>
                <w:lang w:eastAsia="pl-PL"/>
              </w:rPr>
              <w:t>90</w:t>
            </w:r>
          </w:p>
        </w:tc>
      </w:tr>
      <w:tr w:rsidRPr="006356DF" w:rsidR="0064454E" w:rsidTr="002E1E87" w14:paraId="3C8B0443" w14:textId="77777777">
        <w:trPr>
          <w:jc w:val="center"/>
        </w:trPr>
        <w:tc>
          <w:tcPr>
            <w:tcW w:w="851" w:type="dxa"/>
            <w:vMerge/>
            <w:vAlign w:val="center"/>
            <w:hideMark/>
          </w:tcPr>
          <w:p w:rsidRPr="006356DF" w:rsidR="0064454E" w:rsidP="002E1E87" w:rsidRDefault="0064454E" w14:paraId="517826DC" w14:textId="77777777">
            <w:pPr>
              <w:numPr>
                <w:ilvl w:val="0"/>
                <w:numId w:val="73"/>
              </w:numPr>
              <w:spacing w:after="120" w:line="240" w:lineRule="auto"/>
              <w:ind w:left="0" w:righ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6356DF" w:rsidR="0064454E" w:rsidP="002E1E87" w:rsidRDefault="0064454E" w14:paraId="0977A250" w14:textId="77777777">
            <w:pPr>
              <w:spacing w:after="120" w:line="240" w:lineRule="auto"/>
              <w:ind w:left="57" w:right="57"/>
              <w:textAlignment w:val="baseline"/>
              <w:rPr>
                <w:rFonts w:ascii="Verdana" w:hAnsi="Verdana" w:eastAsia="Times New Roman" w:cs="Times New Roman"/>
                <w:sz w:val="20"/>
                <w:szCs w:val="20"/>
                <w:lang w:eastAsia="pl-PL"/>
              </w:rPr>
            </w:pPr>
            <w:r w:rsidRPr="006356DF">
              <w:rPr>
                <w:rFonts w:ascii="Verdana" w:hAnsi="Verdana" w:eastAsia="Times New Roman" w:cs="Times New Roman"/>
                <w:sz w:val="20"/>
                <w:szCs w:val="20"/>
                <w:lang w:eastAsia="pl-PL"/>
              </w:rPr>
              <w:t xml:space="preserve">Liczba punktów ECTS </w:t>
            </w:r>
          </w:p>
        </w:tc>
        <w:tc>
          <w:tcPr>
            <w:tcW w:w="3977" w:type="dxa"/>
            <w:gridSpan w:val="2"/>
            <w:tcBorders>
              <w:top w:val="single" w:color="auto" w:sz="6" w:space="0"/>
              <w:left w:val="single" w:color="auto" w:sz="6" w:space="0"/>
              <w:bottom w:val="single" w:color="auto" w:sz="6" w:space="0"/>
              <w:right w:val="single" w:color="auto" w:sz="6" w:space="0"/>
            </w:tcBorders>
          </w:tcPr>
          <w:p w:rsidRPr="006356DF" w:rsidR="0064454E" w:rsidP="002E1E87" w:rsidRDefault="0064454E" w14:paraId="4D9A891D" w14:textId="77777777">
            <w:pPr>
              <w:spacing w:after="120" w:line="240" w:lineRule="auto"/>
              <w:ind w:left="57" w:right="57"/>
              <w:jc w:val="center"/>
              <w:textAlignment w:val="baseline"/>
              <w:rPr>
                <w:rFonts w:ascii="Verdana" w:hAnsi="Verdana" w:eastAsia="Times New Roman" w:cs="Times New Roman"/>
                <w:b/>
                <w:bCs/>
                <w:sz w:val="20"/>
                <w:szCs w:val="20"/>
                <w:lang w:eastAsia="pl-PL"/>
              </w:rPr>
            </w:pPr>
            <w:r w:rsidRPr="063B964F">
              <w:rPr>
                <w:rFonts w:ascii="Verdana" w:hAnsi="Verdana" w:eastAsia="Times New Roman" w:cs="Times New Roman"/>
                <w:b/>
                <w:bCs/>
                <w:sz w:val="20"/>
                <w:szCs w:val="20"/>
                <w:lang w:eastAsia="pl-PL"/>
              </w:rPr>
              <w:t>3</w:t>
            </w:r>
          </w:p>
        </w:tc>
      </w:tr>
    </w:tbl>
    <w:p w:rsidR="0064454E" w:rsidP="0064454E" w:rsidRDefault="0064454E" w14:paraId="3C2F594E" w14:textId="77777777">
      <w:pPr>
        <w:spacing w:after="120" w:line="240" w:lineRule="auto"/>
        <w:ind w:left="57" w:right="57"/>
        <w:jc w:val="right"/>
        <w:rPr>
          <w:rFonts w:ascii="Verdana" w:hAnsi="Verdana" w:eastAsia="Calibri" w:cs="Verdana"/>
          <w:sz w:val="20"/>
          <w:szCs w:val="20"/>
          <w:lang w:eastAsia="pl-PL"/>
        </w:rPr>
      </w:pPr>
      <w:r w:rsidRPr="063B964F">
        <w:rPr>
          <w:rFonts w:ascii="Verdana" w:hAnsi="Verdana" w:eastAsia="Calibri" w:cs="Verdana"/>
          <w:sz w:val="20"/>
          <w:szCs w:val="20"/>
          <w:lang w:eastAsia="pl-PL"/>
        </w:rPr>
        <w:t xml:space="preserve">(02.01.2025, David </w:t>
      </w:r>
      <w:proofErr w:type="spellStart"/>
      <w:r w:rsidRPr="063B964F">
        <w:rPr>
          <w:rFonts w:ascii="Verdana" w:hAnsi="Verdana" w:eastAsia="Calibri" w:cs="Verdana"/>
          <w:sz w:val="20"/>
          <w:szCs w:val="20"/>
          <w:lang w:eastAsia="pl-PL"/>
        </w:rPr>
        <w:t>Monzó</w:t>
      </w:r>
      <w:proofErr w:type="spellEnd"/>
      <w:r w:rsidRPr="063B964F">
        <w:rPr>
          <w:rFonts w:ascii="Verdana" w:hAnsi="Verdana" w:eastAsia="Calibri" w:cs="Verdana"/>
          <w:sz w:val="20"/>
          <w:szCs w:val="20"/>
          <w:lang w:eastAsia="pl-PL"/>
        </w:rPr>
        <w:t xml:space="preserve"> Campos</w:t>
      </w:r>
      <w:r>
        <w:rPr>
          <w:rFonts w:ascii="Verdana" w:hAnsi="Verdana" w:eastAsia="Calibri" w:cs="Verdana"/>
          <w:sz w:val="20"/>
          <w:szCs w:val="20"/>
          <w:lang w:eastAsia="pl-PL"/>
        </w:rPr>
        <w:t xml:space="preserve">, </w:t>
      </w:r>
      <w:r w:rsidRPr="2AEC04DE">
        <w:rPr>
          <w:rFonts w:ascii="Verdana" w:hAnsi="Verdana" w:eastAsia="Verdana" w:cs="Verdana"/>
          <w:sz w:val="20"/>
          <w:szCs w:val="20"/>
        </w:rPr>
        <w:t xml:space="preserve">aktualizacja: Magdalena Krzyżostaniak, </w:t>
      </w:r>
      <w:r>
        <w:rPr>
          <w:rFonts w:ascii="Verdana" w:hAnsi="Verdana" w:eastAsia="Verdana" w:cs="Verdana"/>
          <w:sz w:val="20"/>
          <w:szCs w:val="20"/>
        </w:rPr>
        <w:t>czerwiec</w:t>
      </w:r>
      <w:r w:rsidRPr="2AEC04DE">
        <w:rPr>
          <w:rFonts w:ascii="Verdana" w:hAnsi="Verdana" w:eastAsia="Verdana" w:cs="Verdana"/>
          <w:sz w:val="20"/>
          <w:szCs w:val="20"/>
        </w:rPr>
        <w:t xml:space="preserve"> 2025</w:t>
      </w:r>
      <w:r>
        <w:rPr>
          <w:rFonts w:ascii="Verdana" w:hAnsi="Verdana" w:eastAsia="Verdana" w:cs="Verdana"/>
          <w:sz w:val="20"/>
          <w:szCs w:val="20"/>
        </w:rPr>
        <w:t xml:space="preserve">, </w:t>
      </w: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eastAsia="Verdana" w:cs="Verdana"/>
          <w:sz w:val="20"/>
          <w:szCs w:val="20"/>
        </w:rPr>
        <w:t>ZdsJK+Aleksander</w:t>
      </w:r>
      <w:proofErr w:type="spellEnd"/>
      <w:r>
        <w:rPr>
          <w:rFonts w:ascii="Verdana" w:hAnsi="Verdana" w:eastAsia="Verdana" w:cs="Verdana"/>
          <w:sz w:val="20"/>
          <w:szCs w:val="20"/>
        </w:rPr>
        <w:t xml:space="preserve"> Trojanowski</w:t>
      </w:r>
      <w:r w:rsidRPr="063B964F">
        <w:rPr>
          <w:rFonts w:ascii="Verdana" w:hAnsi="Verdana" w:eastAsia="Calibri" w:cs="Verdana"/>
          <w:sz w:val="20"/>
          <w:szCs w:val="20"/>
          <w:lang w:eastAsia="pl-PL"/>
        </w:rPr>
        <w:t>)</w:t>
      </w:r>
    </w:p>
    <w:p w:rsidR="0064454E" w:rsidP="0064454E" w:rsidRDefault="0064454E" w14:paraId="7F81CC70" w14:textId="77777777">
      <w:pPr>
        <w:spacing w:after="0" w:line="240" w:lineRule="auto"/>
        <w:jc w:val="right"/>
        <w:rPr>
          <w:rFonts w:ascii="Verdana" w:hAnsi="Verdana" w:eastAsia="Verdana" w:cs="Verdana"/>
          <w:sz w:val="20"/>
          <w:szCs w:val="20"/>
        </w:rPr>
      </w:pPr>
    </w:p>
    <w:p w:rsidR="0064454E" w:rsidP="0064454E" w:rsidRDefault="0064454E" w14:paraId="318CF35A" w14:textId="77777777">
      <w:pPr>
        <w:pStyle w:val="Nagwek2"/>
      </w:pPr>
      <w:bookmarkStart w:name="_Toc196218636" w:id="175"/>
      <w:bookmarkStart w:name="_Toc207816888" w:id="176"/>
      <w:bookmarkStart w:name="_Toc209793639" w:id="177"/>
      <w:r w:rsidRPr="00B06AC6">
        <w:t>Współczesna powieść hiszpańska (1939-2020)</w:t>
      </w:r>
      <w:bookmarkEnd w:id="175"/>
      <w:bookmarkEnd w:id="176"/>
      <w:bookmarkEnd w:id="177"/>
    </w:p>
    <w:tbl>
      <w:tblPr>
        <w:tblW w:w="9629"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82"/>
        <w:gridCol w:w="5343"/>
        <w:gridCol w:w="3604"/>
      </w:tblGrid>
      <w:tr w:rsidRPr="000644F9" w:rsidR="0064454E" w:rsidTr="002E1E87" w14:paraId="40F3BD07" w14:textId="77777777">
        <w:trPr>
          <w:trHeight w:val="15"/>
        </w:trPr>
        <w:tc>
          <w:tcPr>
            <w:tcW w:w="68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0760978B" w14:textId="77777777">
            <w:pPr>
              <w:jc w:val="center"/>
            </w:pPr>
            <w:r>
              <w:t>1.</w:t>
            </w:r>
          </w:p>
        </w:tc>
        <w:tc>
          <w:tcPr>
            <w:tcW w:w="8947"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1FA26CCA"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Nazwa przedmiotu w języku polskim oraz angielskim </w:t>
            </w:r>
          </w:p>
          <w:p w:rsidR="0064454E" w:rsidP="002E1E87" w:rsidRDefault="0064454E" w14:paraId="35344B30" w14:textId="77777777">
            <w:pPr>
              <w:spacing w:after="120"/>
              <w:ind w:left="57" w:right="57"/>
              <w:rPr>
                <w:rFonts w:ascii="Verdana" w:hAnsi="Verdana" w:eastAsia="Verdana" w:cs="Verdana"/>
                <w:b/>
                <w:bCs/>
                <w:color w:val="000000" w:themeColor="text1"/>
                <w:sz w:val="20"/>
                <w:szCs w:val="20"/>
              </w:rPr>
            </w:pPr>
            <w:r w:rsidRPr="71BBA65B">
              <w:rPr>
                <w:rFonts w:ascii="Verdana" w:hAnsi="Verdana" w:eastAsia="Verdana" w:cs="Verdana"/>
                <w:b/>
                <w:bCs/>
                <w:caps/>
                <w:color w:val="000000" w:themeColor="text1"/>
                <w:sz w:val="20"/>
                <w:szCs w:val="20"/>
              </w:rPr>
              <w:t>WSPÓŁCZESNA POWIEŚĆ HISZPAŃSKA (1939-2020)</w:t>
            </w:r>
          </w:p>
          <w:p w:rsidRPr="001E2971" w:rsidR="0064454E" w:rsidP="002E1E87" w:rsidRDefault="0064454E" w14:paraId="3235470E" w14:textId="77777777">
            <w:pPr>
              <w:spacing w:after="0"/>
              <w:ind w:left="45"/>
              <w:rPr>
                <w:rFonts w:ascii="Verdana" w:hAnsi="Verdana" w:eastAsia="Verdana" w:cs="Verdana"/>
                <w:b/>
                <w:bCs/>
                <w:sz w:val="20"/>
                <w:szCs w:val="20"/>
              </w:rPr>
            </w:pPr>
            <w:proofErr w:type="spellStart"/>
            <w:r w:rsidRPr="71BBA65B">
              <w:rPr>
                <w:rFonts w:ascii="Verdana" w:hAnsi="Verdana" w:eastAsia="Verdana" w:cs="Verdana"/>
                <w:b/>
                <w:bCs/>
                <w:color w:val="000000" w:themeColor="text1"/>
                <w:sz w:val="20"/>
                <w:szCs w:val="20"/>
              </w:rPr>
              <w:t>Contemporary</w:t>
            </w:r>
            <w:proofErr w:type="spellEnd"/>
            <w:r w:rsidRPr="71BBA65B">
              <w:rPr>
                <w:rFonts w:ascii="Verdana" w:hAnsi="Verdana" w:eastAsia="Verdana" w:cs="Verdana"/>
                <w:b/>
                <w:bCs/>
                <w:color w:val="000000" w:themeColor="text1"/>
                <w:sz w:val="20"/>
                <w:szCs w:val="20"/>
              </w:rPr>
              <w:t xml:space="preserve"> Spanish </w:t>
            </w:r>
            <w:proofErr w:type="spellStart"/>
            <w:r w:rsidRPr="71BBA65B">
              <w:rPr>
                <w:rFonts w:ascii="Verdana" w:hAnsi="Verdana" w:eastAsia="Verdana" w:cs="Verdana"/>
                <w:b/>
                <w:bCs/>
                <w:color w:val="000000" w:themeColor="text1"/>
                <w:sz w:val="20"/>
                <w:szCs w:val="20"/>
              </w:rPr>
              <w:t>Novel</w:t>
            </w:r>
            <w:proofErr w:type="spellEnd"/>
          </w:p>
        </w:tc>
      </w:tr>
      <w:tr w:rsidR="0064454E" w:rsidTr="002E1E87" w14:paraId="55529FC2" w14:textId="77777777">
        <w:trPr>
          <w:trHeight w:val="15"/>
        </w:trPr>
        <w:tc>
          <w:tcPr>
            <w:tcW w:w="68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3F386C" w:rsidR="0064454E" w:rsidP="002E1E87" w:rsidRDefault="0064454E" w14:paraId="61A78052" w14:textId="77777777">
            <w:pPr>
              <w:jc w:val="center"/>
              <w:rPr>
                <w:lang w:val="fr-CA"/>
              </w:rPr>
            </w:pPr>
            <w:r>
              <w:rPr>
                <w:lang w:val="fr-CA"/>
              </w:rPr>
              <w:t>2.</w:t>
            </w:r>
          </w:p>
        </w:tc>
        <w:tc>
          <w:tcPr>
            <w:tcW w:w="8947"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71F2AE44"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Dyscyplina </w:t>
            </w:r>
          </w:p>
          <w:p w:rsidR="0064454E" w:rsidP="002E1E87" w:rsidRDefault="0064454E" w14:paraId="061456CD" w14:textId="77777777">
            <w:pPr>
              <w:spacing w:after="120"/>
              <w:ind w:left="57" w:right="57"/>
              <w:rPr>
                <w:rFonts w:ascii="Verdana" w:hAnsi="Verdana" w:eastAsia="Verdana" w:cs="Verdana"/>
                <w:b/>
                <w:bCs/>
                <w:sz w:val="20"/>
                <w:szCs w:val="20"/>
              </w:rPr>
            </w:pPr>
            <w:r w:rsidRPr="51E5EFDD">
              <w:rPr>
                <w:rFonts w:ascii="Verdana" w:hAnsi="Verdana" w:eastAsia="Verdana" w:cs="Verdana"/>
                <w:b/>
                <w:bCs/>
                <w:sz w:val="20"/>
                <w:szCs w:val="20"/>
              </w:rPr>
              <w:t>literaturoznawstwo</w:t>
            </w:r>
          </w:p>
        </w:tc>
      </w:tr>
      <w:tr w:rsidR="0064454E" w:rsidTr="002E1E87" w14:paraId="059F68E8" w14:textId="77777777">
        <w:trPr>
          <w:trHeight w:val="330"/>
        </w:trPr>
        <w:tc>
          <w:tcPr>
            <w:tcW w:w="68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5DC7B289" w14:textId="77777777">
            <w:pPr>
              <w:jc w:val="center"/>
            </w:pPr>
            <w:r>
              <w:t>3.</w:t>
            </w:r>
          </w:p>
        </w:tc>
        <w:tc>
          <w:tcPr>
            <w:tcW w:w="8947"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51192289"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Język wykładowy </w:t>
            </w:r>
          </w:p>
          <w:p w:rsidR="0064454E" w:rsidP="002E1E87" w:rsidRDefault="0064454E" w14:paraId="4C4EC9C5" w14:textId="77777777">
            <w:pPr>
              <w:spacing w:after="120"/>
              <w:ind w:left="57" w:right="57"/>
              <w:rPr>
                <w:rFonts w:ascii="Verdana" w:hAnsi="Verdana" w:eastAsia="Verdana" w:cs="Verdana"/>
                <w:b/>
                <w:bCs/>
                <w:sz w:val="20"/>
                <w:szCs w:val="20"/>
              </w:rPr>
            </w:pPr>
            <w:r w:rsidRPr="51E5EFDD">
              <w:rPr>
                <w:rFonts w:ascii="Verdana" w:hAnsi="Verdana" w:eastAsia="Verdana" w:cs="Verdana"/>
                <w:b/>
                <w:bCs/>
                <w:sz w:val="20"/>
                <w:szCs w:val="20"/>
              </w:rPr>
              <w:t>hiszpański</w:t>
            </w:r>
          </w:p>
        </w:tc>
      </w:tr>
      <w:tr w:rsidR="0064454E" w:rsidTr="002E1E87" w14:paraId="678D99BE" w14:textId="77777777">
        <w:trPr>
          <w:trHeight w:val="15"/>
        </w:trPr>
        <w:tc>
          <w:tcPr>
            <w:tcW w:w="68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4F8833B1" w14:textId="77777777">
            <w:pPr>
              <w:jc w:val="center"/>
            </w:pPr>
            <w:r>
              <w:t>4.</w:t>
            </w:r>
          </w:p>
        </w:tc>
        <w:tc>
          <w:tcPr>
            <w:tcW w:w="8947"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3733FBF9"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Jednostka prowadząca przedmiot </w:t>
            </w:r>
          </w:p>
          <w:p w:rsidR="0064454E" w:rsidP="002E1E87" w:rsidRDefault="0064454E" w14:paraId="60563DCC" w14:textId="77777777">
            <w:pPr>
              <w:spacing w:after="120"/>
              <w:ind w:left="57" w:right="57"/>
              <w:rPr>
                <w:rFonts w:ascii="Verdana" w:hAnsi="Verdana" w:eastAsia="Verdana" w:cs="Verdana"/>
                <w:b/>
                <w:bCs/>
                <w:sz w:val="20"/>
                <w:szCs w:val="20"/>
              </w:rPr>
            </w:pPr>
            <w:r w:rsidRPr="51E5EFDD">
              <w:rPr>
                <w:rFonts w:ascii="Verdana" w:hAnsi="Verdana" w:eastAsia="Verdana" w:cs="Verdana"/>
                <w:b/>
                <w:bCs/>
                <w:sz w:val="20"/>
                <w:szCs w:val="20"/>
              </w:rPr>
              <w:t>Instytut Filologii Romańskiej</w:t>
            </w:r>
          </w:p>
        </w:tc>
      </w:tr>
      <w:tr w:rsidR="0064454E" w:rsidTr="002E1E87" w14:paraId="29EE85B4" w14:textId="77777777">
        <w:trPr>
          <w:trHeight w:val="15"/>
        </w:trPr>
        <w:tc>
          <w:tcPr>
            <w:tcW w:w="68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3E4FF7AC" w14:textId="77777777">
            <w:pPr>
              <w:jc w:val="center"/>
            </w:pPr>
            <w:r>
              <w:t>5.</w:t>
            </w:r>
          </w:p>
        </w:tc>
        <w:tc>
          <w:tcPr>
            <w:tcW w:w="8947"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1CDD5FAC"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Rodzaj przedmiotu </w:t>
            </w:r>
          </w:p>
          <w:p w:rsidR="0064454E" w:rsidP="002E1E87" w:rsidRDefault="0064454E" w14:paraId="73AC0952" w14:textId="77777777">
            <w:pPr>
              <w:spacing w:after="120"/>
              <w:ind w:left="57" w:right="57"/>
              <w:jc w:val="both"/>
              <w:rPr>
                <w:rFonts w:ascii="Verdana" w:hAnsi="Verdana" w:eastAsia="Verdana" w:cs="Verdana"/>
                <w:b/>
                <w:bCs/>
                <w:i/>
                <w:iCs/>
                <w:sz w:val="20"/>
                <w:szCs w:val="20"/>
              </w:rPr>
            </w:pPr>
            <w:r w:rsidRPr="00A631DC">
              <w:rPr>
                <w:rFonts w:ascii="Verdana" w:hAnsi="Verdana" w:eastAsia="Times New Roman" w:cs="Times New Roman"/>
                <w:b/>
                <w:bCs/>
                <w:sz w:val="20"/>
                <w:szCs w:val="20"/>
                <w:lang w:eastAsia="pl-PL"/>
              </w:rPr>
              <w:t>przedmiot do wyboru (literaturoznawczy)</w:t>
            </w:r>
          </w:p>
        </w:tc>
      </w:tr>
      <w:tr w:rsidR="0064454E" w:rsidTr="002E1E87" w14:paraId="53C33C83" w14:textId="77777777">
        <w:trPr>
          <w:trHeight w:val="15"/>
        </w:trPr>
        <w:tc>
          <w:tcPr>
            <w:tcW w:w="68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3E8C080F" w14:textId="77777777">
            <w:pPr>
              <w:jc w:val="center"/>
            </w:pPr>
            <w:r>
              <w:t>6.</w:t>
            </w:r>
          </w:p>
        </w:tc>
        <w:tc>
          <w:tcPr>
            <w:tcW w:w="8947"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1D1DEDBC"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Kierunek studiów </w:t>
            </w:r>
          </w:p>
          <w:p w:rsidR="0064454E" w:rsidP="002E1E87" w:rsidRDefault="0064454E" w14:paraId="20360750" w14:textId="77777777">
            <w:pPr>
              <w:spacing w:after="120"/>
              <w:ind w:left="57" w:right="57"/>
              <w:rPr>
                <w:rFonts w:ascii="Verdana" w:hAnsi="Verdana" w:eastAsia="Verdana" w:cs="Verdana"/>
                <w:b/>
                <w:bCs/>
                <w:sz w:val="20"/>
                <w:szCs w:val="20"/>
              </w:rPr>
            </w:pPr>
            <w:r>
              <w:rPr>
                <w:rFonts w:ascii="Verdana" w:hAnsi="Verdana" w:eastAsia="Verdana" w:cs="Verdana"/>
                <w:b/>
                <w:bCs/>
                <w:sz w:val="20"/>
                <w:szCs w:val="20"/>
              </w:rPr>
              <w:t>filologia francuska, f</w:t>
            </w:r>
            <w:r w:rsidRPr="51E5EFDD">
              <w:rPr>
                <w:rFonts w:ascii="Verdana" w:hAnsi="Verdana" w:eastAsia="Verdana" w:cs="Verdana"/>
                <w:b/>
                <w:bCs/>
                <w:sz w:val="20"/>
                <w:szCs w:val="20"/>
              </w:rPr>
              <w:t>ilologia hiszpańska</w:t>
            </w:r>
            <w:r>
              <w:rPr>
                <w:rFonts w:ascii="Verdana" w:hAnsi="Verdana" w:eastAsia="Verdana" w:cs="Verdana"/>
                <w:b/>
                <w:bCs/>
                <w:sz w:val="20"/>
                <w:szCs w:val="20"/>
              </w:rPr>
              <w:t>, italianistyka</w:t>
            </w:r>
          </w:p>
        </w:tc>
      </w:tr>
      <w:tr w:rsidR="0064454E" w:rsidTr="002E1E87" w14:paraId="0C17603D" w14:textId="77777777">
        <w:trPr>
          <w:trHeight w:val="15"/>
        </w:trPr>
        <w:tc>
          <w:tcPr>
            <w:tcW w:w="68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03F54D21" w14:textId="77777777">
            <w:pPr>
              <w:jc w:val="center"/>
            </w:pPr>
            <w:r>
              <w:t>7.</w:t>
            </w:r>
          </w:p>
        </w:tc>
        <w:tc>
          <w:tcPr>
            <w:tcW w:w="8947"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749C8ECD"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Poziom studiów </w:t>
            </w:r>
          </w:p>
          <w:p w:rsidR="0064454E" w:rsidP="002E1E87" w:rsidRDefault="0064454E" w14:paraId="351F47EF" w14:textId="77777777">
            <w:pPr>
              <w:spacing w:after="120"/>
              <w:ind w:left="57" w:right="57"/>
              <w:rPr>
                <w:rFonts w:ascii="Verdana" w:hAnsi="Verdana" w:eastAsia="Verdana" w:cs="Verdana"/>
                <w:b/>
                <w:bCs/>
                <w:sz w:val="20"/>
                <w:szCs w:val="20"/>
              </w:rPr>
            </w:pPr>
            <w:r w:rsidRPr="51E5EFDD">
              <w:rPr>
                <w:rFonts w:ascii="Verdana" w:hAnsi="Verdana" w:eastAsia="Verdana" w:cs="Verdana"/>
                <w:b/>
                <w:bCs/>
                <w:sz w:val="20"/>
                <w:szCs w:val="20"/>
              </w:rPr>
              <w:t>I stopień</w:t>
            </w:r>
          </w:p>
        </w:tc>
      </w:tr>
      <w:tr w:rsidR="0064454E" w:rsidTr="002E1E87" w14:paraId="026508D4" w14:textId="77777777">
        <w:trPr>
          <w:trHeight w:val="15"/>
        </w:trPr>
        <w:tc>
          <w:tcPr>
            <w:tcW w:w="68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77D3B16A" w14:textId="77777777">
            <w:pPr>
              <w:jc w:val="center"/>
            </w:pPr>
            <w:r>
              <w:t>8.</w:t>
            </w:r>
          </w:p>
        </w:tc>
        <w:tc>
          <w:tcPr>
            <w:tcW w:w="8947"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0F4A24A0"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Rok studiów</w:t>
            </w:r>
          </w:p>
          <w:p w:rsidR="0064454E" w:rsidP="002E1E87" w:rsidRDefault="0064454E" w14:paraId="2A6BBE01" w14:textId="77777777">
            <w:pPr>
              <w:spacing w:after="120"/>
              <w:ind w:left="57" w:right="57"/>
              <w:rPr>
                <w:rFonts w:ascii="Verdana" w:hAnsi="Verdana" w:eastAsia="Verdana" w:cs="Verdana"/>
                <w:b/>
                <w:bCs/>
                <w:sz w:val="20"/>
                <w:szCs w:val="20"/>
              </w:rPr>
            </w:pPr>
            <w:r w:rsidRPr="51E5EFDD">
              <w:rPr>
                <w:rFonts w:ascii="Verdana" w:hAnsi="Verdana" w:eastAsia="Verdana" w:cs="Verdana"/>
                <w:b/>
                <w:bCs/>
                <w:sz w:val="20"/>
                <w:szCs w:val="20"/>
              </w:rPr>
              <w:t>I</w:t>
            </w:r>
            <w:r>
              <w:rPr>
                <w:rFonts w:ascii="Verdana" w:hAnsi="Verdana" w:eastAsia="Verdana" w:cs="Verdana"/>
                <w:b/>
                <w:bCs/>
                <w:sz w:val="20"/>
                <w:szCs w:val="20"/>
              </w:rPr>
              <w:t>, II lub III</w:t>
            </w:r>
          </w:p>
        </w:tc>
      </w:tr>
      <w:tr w:rsidR="0064454E" w:rsidTr="002E1E87" w14:paraId="6640153B" w14:textId="77777777">
        <w:trPr>
          <w:trHeight w:val="15"/>
        </w:trPr>
        <w:tc>
          <w:tcPr>
            <w:tcW w:w="68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79106608" w14:textId="77777777">
            <w:pPr>
              <w:jc w:val="center"/>
            </w:pPr>
            <w:r>
              <w:t>9.</w:t>
            </w:r>
          </w:p>
        </w:tc>
        <w:tc>
          <w:tcPr>
            <w:tcW w:w="8947"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052749E2"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Semestr </w:t>
            </w:r>
          </w:p>
          <w:p w:rsidR="0064454E" w:rsidP="002E1E87" w:rsidRDefault="0064454E" w14:paraId="4F4A08CA" w14:textId="77777777">
            <w:pPr>
              <w:spacing w:after="120"/>
              <w:ind w:right="57"/>
              <w:rPr>
                <w:rFonts w:ascii="Verdana" w:hAnsi="Verdana" w:eastAsia="Verdana" w:cs="Verdana"/>
                <w:b/>
                <w:bCs/>
                <w:sz w:val="20"/>
                <w:szCs w:val="20"/>
              </w:rPr>
            </w:pPr>
            <w:r w:rsidRPr="51E5EFDD">
              <w:rPr>
                <w:rFonts w:ascii="Verdana" w:hAnsi="Verdana" w:eastAsia="Verdana" w:cs="Verdana"/>
                <w:b/>
                <w:bCs/>
                <w:sz w:val="20"/>
                <w:szCs w:val="20"/>
              </w:rPr>
              <w:t xml:space="preserve"> </w:t>
            </w:r>
            <w:r>
              <w:rPr>
                <w:rFonts w:ascii="Verdana" w:hAnsi="Verdana" w:eastAsia="Verdana" w:cs="Verdana"/>
                <w:b/>
                <w:bCs/>
                <w:sz w:val="20"/>
                <w:szCs w:val="20"/>
              </w:rPr>
              <w:t xml:space="preserve">zimowy lub </w:t>
            </w:r>
            <w:r w:rsidRPr="51E5EFDD">
              <w:rPr>
                <w:rFonts w:ascii="Verdana" w:hAnsi="Verdana" w:eastAsia="Verdana" w:cs="Verdana"/>
                <w:b/>
                <w:bCs/>
                <w:sz w:val="20"/>
                <w:szCs w:val="20"/>
              </w:rPr>
              <w:t>letni</w:t>
            </w:r>
          </w:p>
        </w:tc>
      </w:tr>
      <w:tr w:rsidR="0064454E" w:rsidTr="002E1E87" w14:paraId="109F7550" w14:textId="77777777">
        <w:trPr>
          <w:trHeight w:val="15"/>
        </w:trPr>
        <w:tc>
          <w:tcPr>
            <w:tcW w:w="68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437B6F32" w14:textId="77777777">
            <w:pPr>
              <w:jc w:val="center"/>
            </w:pPr>
            <w:r>
              <w:t>10.</w:t>
            </w:r>
          </w:p>
        </w:tc>
        <w:tc>
          <w:tcPr>
            <w:tcW w:w="8947"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7165A72E"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Forma zajęć i liczba godzin </w:t>
            </w:r>
          </w:p>
          <w:p w:rsidR="0064454E" w:rsidP="002E1E87" w:rsidRDefault="0064454E" w14:paraId="63CB7DA1" w14:textId="77777777">
            <w:pPr>
              <w:spacing w:after="120"/>
              <w:ind w:left="57" w:right="57"/>
              <w:rPr>
                <w:rFonts w:ascii="Verdana" w:hAnsi="Verdana" w:eastAsia="Verdana" w:cs="Verdana"/>
                <w:b/>
                <w:bCs/>
                <w:sz w:val="20"/>
                <w:szCs w:val="20"/>
              </w:rPr>
            </w:pPr>
            <w:r w:rsidRPr="51E5EFDD">
              <w:rPr>
                <w:rFonts w:ascii="Verdana" w:hAnsi="Verdana" w:eastAsia="Verdana" w:cs="Verdana"/>
                <w:b/>
                <w:bCs/>
                <w:sz w:val="20"/>
                <w:szCs w:val="20"/>
              </w:rPr>
              <w:t>konwersatorium, 30 godzin</w:t>
            </w:r>
          </w:p>
        </w:tc>
      </w:tr>
      <w:tr w:rsidR="0064454E" w:rsidTr="002E1E87" w14:paraId="04D35352" w14:textId="77777777">
        <w:trPr>
          <w:trHeight w:val="750"/>
        </w:trPr>
        <w:tc>
          <w:tcPr>
            <w:tcW w:w="68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50644026" w14:textId="77777777">
            <w:pPr>
              <w:jc w:val="center"/>
            </w:pPr>
            <w:r>
              <w:t>11.</w:t>
            </w:r>
          </w:p>
        </w:tc>
        <w:tc>
          <w:tcPr>
            <w:tcW w:w="8947"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30FDD396"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Wymagania wstępne w zakresie wiedzy, umiejętności i kompetencji społecznych dla przedmiotu </w:t>
            </w:r>
          </w:p>
          <w:p w:rsidR="0064454E" w:rsidP="002E1E87" w:rsidRDefault="0064454E" w14:paraId="14AAFCE8" w14:textId="77777777">
            <w:pPr>
              <w:spacing w:after="120"/>
              <w:ind w:right="45"/>
              <w:rPr>
                <w:rFonts w:ascii="Verdana" w:hAnsi="Verdana" w:eastAsia="Verdana" w:cs="Verdana"/>
                <w:b/>
                <w:bCs/>
                <w:color w:val="000000" w:themeColor="text1"/>
                <w:sz w:val="20"/>
                <w:szCs w:val="20"/>
              </w:rPr>
            </w:pPr>
            <w:r>
              <w:rPr>
                <w:rFonts w:ascii="Verdana" w:hAnsi="Verdana" w:eastAsia="Verdana" w:cs="Verdana"/>
                <w:b/>
                <w:bCs/>
                <w:color w:val="000000" w:themeColor="text1"/>
                <w:sz w:val="20"/>
                <w:szCs w:val="20"/>
              </w:rPr>
              <w:t xml:space="preserve"> </w:t>
            </w:r>
            <w:r w:rsidRPr="71BBA65B">
              <w:rPr>
                <w:rFonts w:ascii="Verdana" w:hAnsi="Verdana" w:eastAsia="Verdana" w:cs="Verdana"/>
                <w:b/>
                <w:bCs/>
                <w:color w:val="000000" w:themeColor="text1"/>
                <w:sz w:val="20"/>
                <w:szCs w:val="20"/>
              </w:rPr>
              <w:t xml:space="preserve">znajomość języka </w:t>
            </w:r>
            <w:r>
              <w:rPr>
                <w:rFonts w:ascii="Verdana" w:hAnsi="Verdana" w:eastAsia="Verdana" w:cs="Verdana"/>
                <w:b/>
                <w:bCs/>
                <w:color w:val="000000" w:themeColor="text1"/>
                <w:sz w:val="20"/>
                <w:szCs w:val="20"/>
              </w:rPr>
              <w:t>pol</w:t>
            </w:r>
            <w:r w:rsidRPr="71BBA65B">
              <w:rPr>
                <w:rFonts w:ascii="Verdana" w:hAnsi="Verdana" w:eastAsia="Verdana" w:cs="Verdana"/>
                <w:b/>
                <w:bCs/>
                <w:color w:val="000000" w:themeColor="text1"/>
                <w:sz w:val="20"/>
                <w:szCs w:val="20"/>
              </w:rPr>
              <w:t>skiego na poziomie minimum B1 wg ESOKJ</w:t>
            </w:r>
          </w:p>
          <w:p w:rsidR="0064454E" w:rsidP="002E1E87" w:rsidRDefault="0064454E" w14:paraId="7EB51AD5" w14:textId="77777777">
            <w:pPr>
              <w:spacing w:after="120"/>
              <w:ind w:left="57" w:right="57"/>
              <w:rPr>
                <w:rFonts w:ascii="Verdana" w:hAnsi="Verdana" w:eastAsia="Verdana" w:cs="Verdana"/>
                <w:b/>
                <w:bCs/>
                <w:sz w:val="20"/>
                <w:szCs w:val="20"/>
              </w:rPr>
            </w:pPr>
            <w:r w:rsidRPr="71BBA65B">
              <w:rPr>
                <w:rFonts w:ascii="Verdana" w:hAnsi="Verdana" w:eastAsia="Verdana" w:cs="Verdana"/>
                <w:b/>
                <w:bCs/>
                <w:color w:val="000000" w:themeColor="text1"/>
                <w:sz w:val="20"/>
                <w:szCs w:val="20"/>
              </w:rPr>
              <w:t>znajomość języka hiszpańskiego na poziomie minimum B1</w:t>
            </w:r>
            <w:r>
              <w:rPr>
                <w:rFonts w:ascii="Verdana" w:hAnsi="Verdana" w:eastAsia="Verdana" w:cs="Verdana"/>
                <w:b/>
                <w:bCs/>
                <w:color w:val="000000" w:themeColor="text1"/>
                <w:sz w:val="20"/>
                <w:szCs w:val="20"/>
              </w:rPr>
              <w:t xml:space="preserve"> I</w:t>
            </w:r>
            <w:r w:rsidRPr="71BBA65B">
              <w:rPr>
                <w:rFonts w:ascii="Verdana" w:hAnsi="Verdana" w:eastAsia="Verdana" w:cs="Verdana"/>
                <w:b/>
                <w:bCs/>
                <w:color w:val="000000" w:themeColor="text1"/>
                <w:sz w:val="20"/>
                <w:szCs w:val="20"/>
              </w:rPr>
              <w:t xml:space="preserve"> wg</w:t>
            </w:r>
            <w:r>
              <w:rPr>
                <w:rFonts w:ascii="Verdana" w:hAnsi="Verdana" w:eastAsia="Verdana" w:cs="Verdana"/>
                <w:b/>
                <w:bCs/>
                <w:color w:val="000000" w:themeColor="text1"/>
                <w:sz w:val="20"/>
                <w:szCs w:val="20"/>
              </w:rPr>
              <w:t xml:space="preserve"> ESOKJ</w:t>
            </w:r>
          </w:p>
        </w:tc>
      </w:tr>
      <w:tr w:rsidR="0064454E" w:rsidTr="002E1E87" w14:paraId="6B6DCB78" w14:textId="77777777">
        <w:trPr>
          <w:trHeight w:val="15"/>
        </w:trPr>
        <w:tc>
          <w:tcPr>
            <w:tcW w:w="68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3A3020AB" w14:textId="77777777">
            <w:pPr>
              <w:jc w:val="center"/>
            </w:pPr>
            <w:r>
              <w:t>12.</w:t>
            </w:r>
          </w:p>
        </w:tc>
        <w:tc>
          <w:tcPr>
            <w:tcW w:w="8947"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63621C95"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Cele kształcenia dla przedmiotu </w:t>
            </w:r>
          </w:p>
          <w:p w:rsidR="0064454E" w:rsidP="002E1E87" w:rsidRDefault="0064454E" w14:paraId="45EF5F83" w14:textId="77777777">
            <w:pPr>
              <w:spacing w:after="0" w:line="257" w:lineRule="auto"/>
              <w:ind w:left="57" w:right="57"/>
              <w:jc w:val="both"/>
              <w:rPr>
                <w:rFonts w:ascii="Verdana" w:hAnsi="Verdana" w:eastAsia="Verdana" w:cs="Verdana"/>
                <w:b/>
                <w:bCs/>
                <w:sz w:val="20"/>
                <w:szCs w:val="20"/>
              </w:rPr>
            </w:pPr>
            <w:r w:rsidRPr="71BBA65B">
              <w:rPr>
                <w:rFonts w:ascii="Verdana" w:hAnsi="Verdana" w:eastAsia="Verdana" w:cs="Verdana"/>
                <w:b/>
                <w:bCs/>
                <w:sz w:val="20"/>
                <w:szCs w:val="20"/>
              </w:rPr>
              <w:t xml:space="preserve">- zapoznanie studentów z najważniejszymi współczesnymi powieściami hiszpańskimi (1939-2020); </w:t>
            </w:r>
          </w:p>
          <w:p w:rsidR="0064454E" w:rsidP="002E1E87" w:rsidRDefault="0064454E" w14:paraId="0B300733" w14:textId="77777777">
            <w:pPr>
              <w:spacing w:after="0" w:line="257" w:lineRule="auto"/>
              <w:ind w:left="57" w:right="57"/>
              <w:jc w:val="both"/>
              <w:rPr>
                <w:rFonts w:ascii="Verdana" w:hAnsi="Verdana" w:eastAsia="Verdana" w:cs="Verdana"/>
                <w:b/>
                <w:bCs/>
                <w:sz w:val="20"/>
                <w:szCs w:val="20"/>
              </w:rPr>
            </w:pPr>
            <w:r w:rsidRPr="71BBA65B">
              <w:rPr>
                <w:rFonts w:ascii="Verdana" w:hAnsi="Verdana" w:eastAsia="Verdana" w:cs="Verdana"/>
                <w:b/>
                <w:bCs/>
                <w:sz w:val="20"/>
                <w:szCs w:val="20"/>
              </w:rPr>
              <w:t xml:space="preserve">- prezentacja sylwetek autorów; </w:t>
            </w:r>
          </w:p>
          <w:p w:rsidR="0064454E" w:rsidP="002E1E87" w:rsidRDefault="0064454E" w14:paraId="4C90E480" w14:textId="77777777">
            <w:pPr>
              <w:spacing w:after="0" w:line="257" w:lineRule="auto"/>
              <w:ind w:left="57" w:right="57"/>
              <w:jc w:val="both"/>
              <w:rPr>
                <w:rFonts w:ascii="Verdana" w:hAnsi="Verdana" w:eastAsia="Verdana" w:cs="Verdana"/>
                <w:b/>
                <w:bCs/>
                <w:sz w:val="20"/>
                <w:szCs w:val="20"/>
              </w:rPr>
            </w:pPr>
            <w:r w:rsidRPr="71BBA65B">
              <w:rPr>
                <w:rFonts w:ascii="Verdana" w:hAnsi="Verdana" w:eastAsia="Verdana" w:cs="Verdana"/>
                <w:b/>
                <w:bCs/>
                <w:sz w:val="20"/>
                <w:szCs w:val="20"/>
              </w:rPr>
              <w:t xml:space="preserve">- opis nurtów i prądów literackich obecnych w drugiej połowie XX i na początku XXI wieku; </w:t>
            </w:r>
          </w:p>
          <w:p w:rsidRPr="00FA587B" w:rsidR="0064454E" w:rsidP="002E1E87" w:rsidRDefault="0064454E" w14:paraId="6D9AEC72" w14:textId="77777777">
            <w:pPr>
              <w:spacing w:after="0"/>
              <w:ind w:left="57" w:right="57"/>
              <w:jc w:val="both"/>
              <w:rPr>
                <w:rFonts w:ascii="Verdana" w:hAnsi="Verdana" w:eastAsia="Verdana" w:cs="Verdana"/>
                <w:b/>
                <w:bCs/>
                <w:sz w:val="20"/>
                <w:szCs w:val="20"/>
              </w:rPr>
            </w:pPr>
            <w:r w:rsidRPr="71BBA65B">
              <w:rPr>
                <w:rFonts w:ascii="Verdana" w:hAnsi="Verdana" w:eastAsia="Verdana" w:cs="Verdana"/>
                <w:b/>
                <w:bCs/>
                <w:sz w:val="20"/>
                <w:szCs w:val="20"/>
              </w:rPr>
              <w:t>- szczegółowa analiza wybranych dzieł.</w:t>
            </w:r>
          </w:p>
        </w:tc>
      </w:tr>
      <w:tr w:rsidRPr="009B0718" w:rsidR="0064454E" w:rsidTr="002E1E87" w14:paraId="57AC6788" w14:textId="77777777">
        <w:trPr>
          <w:trHeight w:val="30"/>
        </w:trPr>
        <w:tc>
          <w:tcPr>
            <w:tcW w:w="68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6E23B6BF" w14:textId="77777777">
            <w:pPr>
              <w:jc w:val="center"/>
            </w:pPr>
            <w:r>
              <w:t>13.</w:t>
            </w:r>
          </w:p>
        </w:tc>
        <w:tc>
          <w:tcPr>
            <w:tcW w:w="8947"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6B26BCD6" w14:textId="77777777">
            <w:pPr>
              <w:spacing w:after="120"/>
              <w:ind w:left="57" w:right="57"/>
              <w:rPr>
                <w:rFonts w:ascii="Verdana" w:hAnsi="Verdana" w:eastAsia="Verdana" w:cs="Verdana"/>
                <w:color w:val="000000" w:themeColor="text1"/>
                <w:sz w:val="20"/>
                <w:szCs w:val="20"/>
              </w:rPr>
            </w:pPr>
            <w:r w:rsidRPr="51E5EFDD">
              <w:rPr>
                <w:rFonts w:ascii="Verdana" w:hAnsi="Verdana" w:eastAsia="Verdana" w:cs="Verdana"/>
                <w:color w:val="000000" w:themeColor="text1"/>
                <w:sz w:val="20"/>
                <w:szCs w:val="20"/>
              </w:rPr>
              <w:t>Treści programowe</w:t>
            </w:r>
          </w:p>
          <w:p w:rsidR="0064454E" w:rsidP="002E1E87" w:rsidRDefault="0064454E" w14:paraId="48275CE5" w14:textId="77777777">
            <w:pPr>
              <w:ind w:left="57" w:right="57"/>
              <w:jc w:val="both"/>
              <w:rPr>
                <w:rFonts w:ascii="Verdana" w:hAnsi="Verdana" w:eastAsia="Verdana" w:cs="Verdana"/>
                <w:b/>
                <w:bCs/>
                <w:sz w:val="20"/>
                <w:szCs w:val="20"/>
              </w:rPr>
            </w:pPr>
            <w:r w:rsidRPr="71BBA65B">
              <w:rPr>
                <w:rFonts w:ascii="Verdana" w:hAnsi="Verdana" w:eastAsia="Verdana" w:cs="Verdana"/>
                <w:b/>
                <w:bCs/>
                <w:sz w:val="20"/>
                <w:szCs w:val="20"/>
              </w:rPr>
              <w:t xml:space="preserve">1. Powieść hiszpańska w latach 40-tych XX stulecia. </w:t>
            </w:r>
            <w:proofErr w:type="spellStart"/>
            <w:r w:rsidRPr="71BBA65B">
              <w:rPr>
                <w:rFonts w:ascii="Verdana" w:hAnsi="Verdana" w:eastAsia="Verdana" w:cs="Verdana"/>
                <w:b/>
                <w:bCs/>
                <w:sz w:val="20"/>
                <w:szCs w:val="20"/>
              </w:rPr>
              <w:t>Tremendismo</w:t>
            </w:r>
            <w:proofErr w:type="spellEnd"/>
            <w:r w:rsidRPr="71BBA65B">
              <w:rPr>
                <w:rFonts w:ascii="Verdana" w:hAnsi="Verdana" w:eastAsia="Verdana" w:cs="Verdana"/>
                <w:b/>
                <w:bCs/>
                <w:sz w:val="20"/>
                <w:szCs w:val="20"/>
              </w:rPr>
              <w:t xml:space="preserve"> (Camilo José Cela).</w:t>
            </w:r>
          </w:p>
          <w:p w:rsidRPr="00D7109B" w:rsidR="0064454E" w:rsidP="002E1E87" w:rsidRDefault="0064454E" w14:paraId="2923A079" w14:textId="77777777">
            <w:pPr>
              <w:ind w:left="57" w:right="57"/>
              <w:jc w:val="both"/>
              <w:rPr>
                <w:rFonts w:ascii="Verdana" w:hAnsi="Verdana" w:eastAsia="Verdana" w:cs="Verdana"/>
                <w:b/>
                <w:bCs/>
                <w:sz w:val="20"/>
                <w:szCs w:val="20"/>
              </w:rPr>
            </w:pPr>
            <w:r w:rsidRPr="71BBA65B">
              <w:rPr>
                <w:rFonts w:ascii="Verdana" w:hAnsi="Verdana" w:eastAsia="Verdana" w:cs="Verdana"/>
                <w:b/>
                <w:bCs/>
                <w:sz w:val="20"/>
                <w:szCs w:val="20"/>
              </w:rPr>
              <w:t xml:space="preserve">2. Powieść hiszpańska w latach 50-tych XX stulecia. </w:t>
            </w:r>
            <w:proofErr w:type="spellStart"/>
            <w:r w:rsidRPr="00D7109B">
              <w:rPr>
                <w:rFonts w:ascii="Verdana" w:hAnsi="Verdana" w:eastAsia="Verdana" w:cs="Verdana"/>
                <w:b/>
                <w:bCs/>
                <w:sz w:val="20"/>
                <w:szCs w:val="20"/>
              </w:rPr>
              <w:t>Novela</w:t>
            </w:r>
            <w:proofErr w:type="spellEnd"/>
            <w:r w:rsidRPr="00D7109B">
              <w:rPr>
                <w:rFonts w:ascii="Verdana" w:hAnsi="Verdana" w:eastAsia="Verdana" w:cs="Verdana"/>
                <w:b/>
                <w:bCs/>
                <w:sz w:val="20"/>
                <w:szCs w:val="20"/>
              </w:rPr>
              <w:t xml:space="preserve"> </w:t>
            </w:r>
            <w:proofErr w:type="spellStart"/>
            <w:r w:rsidRPr="00D7109B">
              <w:rPr>
                <w:rFonts w:ascii="Verdana" w:hAnsi="Verdana" w:eastAsia="Verdana" w:cs="Verdana"/>
                <w:b/>
                <w:bCs/>
                <w:sz w:val="20"/>
                <w:szCs w:val="20"/>
              </w:rPr>
              <w:t>social</w:t>
            </w:r>
            <w:proofErr w:type="spellEnd"/>
            <w:r w:rsidRPr="00D7109B">
              <w:rPr>
                <w:rFonts w:ascii="Verdana" w:hAnsi="Verdana" w:eastAsia="Verdana" w:cs="Verdana"/>
                <w:b/>
                <w:bCs/>
                <w:sz w:val="20"/>
                <w:szCs w:val="20"/>
              </w:rPr>
              <w:t xml:space="preserve"> (Camilo José Cela, Rafael </w:t>
            </w:r>
            <w:proofErr w:type="spellStart"/>
            <w:r w:rsidRPr="00D7109B">
              <w:rPr>
                <w:rFonts w:ascii="Verdana" w:hAnsi="Verdana" w:eastAsia="Verdana" w:cs="Verdana"/>
                <w:b/>
                <w:bCs/>
                <w:sz w:val="20"/>
                <w:szCs w:val="20"/>
              </w:rPr>
              <w:t>Sánchez</w:t>
            </w:r>
            <w:proofErr w:type="spellEnd"/>
            <w:r w:rsidRPr="00D7109B">
              <w:rPr>
                <w:rFonts w:ascii="Verdana" w:hAnsi="Verdana" w:eastAsia="Verdana" w:cs="Verdana"/>
                <w:b/>
                <w:bCs/>
                <w:sz w:val="20"/>
                <w:szCs w:val="20"/>
              </w:rPr>
              <w:t xml:space="preserve"> </w:t>
            </w:r>
            <w:proofErr w:type="spellStart"/>
            <w:r w:rsidRPr="00D7109B">
              <w:rPr>
                <w:rFonts w:ascii="Verdana" w:hAnsi="Verdana" w:eastAsia="Verdana" w:cs="Verdana"/>
                <w:b/>
                <w:bCs/>
                <w:sz w:val="20"/>
                <w:szCs w:val="20"/>
              </w:rPr>
              <w:t>Ferlosio</w:t>
            </w:r>
            <w:proofErr w:type="spellEnd"/>
            <w:r w:rsidRPr="00D7109B">
              <w:rPr>
                <w:rFonts w:ascii="Verdana" w:hAnsi="Verdana" w:eastAsia="Verdana" w:cs="Verdana"/>
                <w:b/>
                <w:bCs/>
                <w:sz w:val="20"/>
                <w:szCs w:val="20"/>
              </w:rPr>
              <w:t>).</w:t>
            </w:r>
          </w:p>
          <w:p w:rsidR="0064454E" w:rsidP="002E1E87" w:rsidRDefault="0064454E" w14:paraId="56D00F48" w14:textId="77777777">
            <w:pPr>
              <w:ind w:left="57" w:right="57"/>
              <w:jc w:val="both"/>
              <w:rPr>
                <w:rFonts w:ascii="Verdana" w:hAnsi="Verdana" w:eastAsia="Verdana" w:cs="Verdana"/>
                <w:b/>
                <w:bCs/>
                <w:sz w:val="20"/>
                <w:szCs w:val="20"/>
              </w:rPr>
            </w:pPr>
            <w:r w:rsidRPr="71BBA65B">
              <w:rPr>
                <w:rFonts w:ascii="Verdana" w:hAnsi="Verdana" w:eastAsia="Verdana" w:cs="Verdana"/>
                <w:b/>
                <w:bCs/>
                <w:sz w:val="20"/>
                <w:szCs w:val="20"/>
              </w:rPr>
              <w:t>3. Powieść eksperymentalna w latach 60-tych XX stulecia (Luis-</w:t>
            </w:r>
            <w:proofErr w:type="spellStart"/>
            <w:r w:rsidRPr="71BBA65B">
              <w:rPr>
                <w:rFonts w:ascii="Verdana" w:hAnsi="Verdana" w:eastAsia="Verdana" w:cs="Verdana"/>
                <w:b/>
                <w:bCs/>
                <w:sz w:val="20"/>
                <w:szCs w:val="20"/>
              </w:rPr>
              <w:t>Martín</w:t>
            </w:r>
            <w:proofErr w:type="spellEnd"/>
            <w:r w:rsidRPr="71BBA65B">
              <w:rPr>
                <w:rFonts w:ascii="Verdana" w:hAnsi="Verdana" w:eastAsia="Verdana" w:cs="Verdana"/>
                <w:b/>
                <w:bCs/>
                <w:sz w:val="20"/>
                <w:szCs w:val="20"/>
              </w:rPr>
              <w:t xml:space="preserve"> Santos, Juan </w:t>
            </w:r>
            <w:proofErr w:type="spellStart"/>
            <w:r w:rsidRPr="71BBA65B">
              <w:rPr>
                <w:rFonts w:ascii="Verdana" w:hAnsi="Verdana" w:eastAsia="Verdana" w:cs="Verdana"/>
                <w:b/>
                <w:bCs/>
                <w:sz w:val="20"/>
                <w:szCs w:val="20"/>
              </w:rPr>
              <w:t>Goytisolo</w:t>
            </w:r>
            <w:proofErr w:type="spellEnd"/>
            <w:r w:rsidRPr="71BBA65B">
              <w:rPr>
                <w:rFonts w:ascii="Verdana" w:hAnsi="Verdana" w:eastAsia="Verdana" w:cs="Verdana"/>
                <w:b/>
                <w:bCs/>
                <w:sz w:val="20"/>
                <w:szCs w:val="20"/>
              </w:rPr>
              <w:t xml:space="preserve">, Juan </w:t>
            </w:r>
            <w:proofErr w:type="spellStart"/>
            <w:r w:rsidRPr="71BBA65B">
              <w:rPr>
                <w:rFonts w:ascii="Verdana" w:hAnsi="Verdana" w:eastAsia="Verdana" w:cs="Verdana"/>
                <w:b/>
                <w:bCs/>
                <w:sz w:val="20"/>
                <w:szCs w:val="20"/>
              </w:rPr>
              <w:t>Marsé</w:t>
            </w:r>
            <w:proofErr w:type="spellEnd"/>
            <w:r w:rsidRPr="71BBA65B">
              <w:rPr>
                <w:rFonts w:ascii="Verdana" w:hAnsi="Verdana" w:eastAsia="Verdana" w:cs="Verdana"/>
                <w:b/>
                <w:bCs/>
                <w:sz w:val="20"/>
                <w:szCs w:val="20"/>
              </w:rPr>
              <w:t>).</w:t>
            </w:r>
          </w:p>
          <w:p w:rsidR="0064454E" w:rsidP="002E1E87" w:rsidRDefault="0064454E" w14:paraId="06E72862" w14:textId="77777777">
            <w:pPr>
              <w:ind w:left="57" w:right="57"/>
              <w:jc w:val="both"/>
              <w:rPr>
                <w:rFonts w:ascii="Verdana" w:hAnsi="Verdana" w:eastAsia="Verdana" w:cs="Verdana"/>
                <w:b/>
                <w:bCs/>
                <w:sz w:val="20"/>
                <w:szCs w:val="20"/>
              </w:rPr>
            </w:pPr>
            <w:r w:rsidRPr="71BBA65B">
              <w:rPr>
                <w:rFonts w:ascii="Verdana" w:hAnsi="Verdana" w:eastAsia="Verdana" w:cs="Verdana"/>
                <w:b/>
                <w:bCs/>
                <w:sz w:val="20"/>
                <w:szCs w:val="20"/>
              </w:rPr>
              <w:t>4. Twórczość prozatorska Miguela Delibesa.</w:t>
            </w:r>
          </w:p>
          <w:p w:rsidR="0064454E" w:rsidP="002E1E87" w:rsidRDefault="0064454E" w14:paraId="6D04E84D" w14:textId="77777777">
            <w:pPr>
              <w:ind w:left="57" w:right="57"/>
              <w:jc w:val="both"/>
              <w:rPr>
                <w:rFonts w:ascii="Verdana" w:hAnsi="Verdana" w:eastAsia="Verdana" w:cs="Verdana"/>
                <w:b/>
                <w:bCs/>
                <w:sz w:val="20"/>
                <w:szCs w:val="20"/>
              </w:rPr>
            </w:pPr>
            <w:r w:rsidRPr="71BBA65B">
              <w:rPr>
                <w:rFonts w:ascii="Verdana" w:hAnsi="Verdana" w:eastAsia="Verdana" w:cs="Verdana"/>
                <w:b/>
                <w:bCs/>
                <w:sz w:val="20"/>
                <w:szCs w:val="20"/>
              </w:rPr>
              <w:t xml:space="preserve">5. Proza emigracyjna (Francisco </w:t>
            </w:r>
            <w:proofErr w:type="spellStart"/>
            <w:r w:rsidRPr="71BBA65B">
              <w:rPr>
                <w:rFonts w:ascii="Verdana" w:hAnsi="Verdana" w:eastAsia="Verdana" w:cs="Verdana"/>
                <w:b/>
                <w:bCs/>
                <w:sz w:val="20"/>
                <w:szCs w:val="20"/>
              </w:rPr>
              <w:t>Ayala</w:t>
            </w:r>
            <w:proofErr w:type="spellEnd"/>
            <w:r w:rsidRPr="71BBA65B">
              <w:rPr>
                <w:rFonts w:ascii="Verdana" w:hAnsi="Verdana" w:eastAsia="Verdana" w:cs="Verdana"/>
                <w:b/>
                <w:bCs/>
                <w:sz w:val="20"/>
                <w:szCs w:val="20"/>
              </w:rPr>
              <w:t xml:space="preserve">, </w:t>
            </w:r>
            <w:proofErr w:type="spellStart"/>
            <w:r w:rsidRPr="71BBA65B">
              <w:rPr>
                <w:rFonts w:ascii="Verdana" w:hAnsi="Verdana" w:eastAsia="Verdana" w:cs="Verdana"/>
                <w:b/>
                <w:bCs/>
                <w:sz w:val="20"/>
                <w:szCs w:val="20"/>
              </w:rPr>
              <w:t>Ramón</w:t>
            </w:r>
            <w:proofErr w:type="spellEnd"/>
            <w:r w:rsidRPr="71BBA65B">
              <w:rPr>
                <w:rFonts w:ascii="Verdana" w:hAnsi="Verdana" w:eastAsia="Verdana" w:cs="Verdana"/>
                <w:b/>
                <w:bCs/>
                <w:sz w:val="20"/>
                <w:szCs w:val="20"/>
              </w:rPr>
              <w:t xml:space="preserve"> J. </w:t>
            </w:r>
            <w:proofErr w:type="spellStart"/>
            <w:r w:rsidRPr="71BBA65B">
              <w:rPr>
                <w:rFonts w:ascii="Verdana" w:hAnsi="Verdana" w:eastAsia="Verdana" w:cs="Verdana"/>
                <w:b/>
                <w:bCs/>
                <w:sz w:val="20"/>
                <w:szCs w:val="20"/>
              </w:rPr>
              <w:t>Sender</w:t>
            </w:r>
            <w:proofErr w:type="spellEnd"/>
            <w:r w:rsidRPr="71BBA65B">
              <w:rPr>
                <w:rFonts w:ascii="Verdana" w:hAnsi="Verdana" w:eastAsia="Verdana" w:cs="Verdana"/>
                <w:b/>
                <w:bCs/>
                <w:sz w:val="20"/>
                <w:szCs w:val="20"/>
              </w:rPr>
              <w:t xml:space="preserve">). </w:t>
            </w:r>
          </w:p>
          <w:p w:rsidR="0064454E" w:rsidP="002E1E87" w:rsidRDefault="0064454E" w14:paraId="7050D4B8" w14:textId="77777777">
            <w:pPr>
              <w:ind w:left="57" w:right="57"/>
              <w:jc w:val="both"/>
              <w:rPr>
                <w:rFonts w:ascii="Verdana" w:hAnsi="Verdana" w:eastAsia="Verdana" w:cs="Verdana"/>
                <w:b/>
                <w:bCs/>
                <w:sz w:val="20"/>
                <w:szCs w:val="20"/>
              </w:rPr>
            </w:pPr>
            <w:r w:rsidRPr="71BBA65B">
              <w:rPr>
                <w:rFonts w:ascii="Verdana" w:hAnsi="Verdana" w:eastAsia="Verdana" w:cs="Verdana"/>
                <w:b/>
                <w:bCs/>
                <w:sz w:val="20"/>
                <w:szCs w:val="20"/>
              </w:rPr>
              <w:t xml:space="preserve">6. Powieść postmodernistyczna (Eduardo Mendoza). </w:t>
            </w:r>
          </w:p>
          <w:p w:rsidR="0064454E" w:rsidP="002E1E87" w:rsidRDefault="0064454E" w14:paraId="67FD95B2" w14:textId="77777777">
            <w:pPr>
              <w:ind w:left="57" w:right="57"/>
              <w:jc w:val="both"/>
              <w:rPr>
                <w:rFonts w:ascii="Verdana" w:hAnsi="Verdana" w:eastAsia="Verdana" w:cs="Verdana"/>
                <w:b/>
                <w:bCs/>
                <w:sz w:val="20"/>
                <w:szCs w:val="20"/>
              </w:rPr>
            </w:pPr>
            <w:r w:rsidRPr="71BBA65B">
              <w:rPr>
                <w:rFonts w:ascii="Verdana" w:hAnsi="Verdana" w:eastAsia="Verdana" w:cs="Verdana"/>
                <w:b/>
                <w:bCs/>
                <w:sz w:val="20"/>
                <w:szCs w:val="20"/>
              </w:rPr>
              <w:t xml:space="preserve">7. Powieści o wojnie domowej (Javier </w:t>
            </w:r>
            <w:proofErr w:type="spellStart"/>
            <w:r w:rsidRPr="71BBA65B">
              <w:rPr>
                <w:rFonts w:ascii="Verdana" w:hAnsi="Verdana" w:eastAsia="Verdana" w:cs="Verdana"/>
                <w:b/>
                <w:bCs/>
                <w:sz w:val="20"/>
                <w:szCs w:val="20"/>
              </w:rPr>
              <w:t>Cercas</w:t>
            </w:r>
            <w:proofErr w:type="spellEnd"/>
            <w:r w:rsidRPr="71BBA65B">
              <w:rPr>
                <w:rFonts w:ascii="Verdana" w:hAnsi="Verdana" w:eastAsia="Verdana" w:cs="Verdana"/>
                <w:b/>
                <w:bCs/>
                <w:sz w:val="20"/>
                <w:szCs w:val="20"/>
              </w:rPr>
              <w:t xml:space="preserve">, Julio </w:t>
            </w:r>
            <w:proofErr w:type="spellStart"/>
            <w:r w:rsidRPr="71BBA65B">
              <w:rPr>
                <w:rFonts w:ascii="Verdana" w:hAnsi="Verdana" w:eastAsia="Verdana" w:cs="Verdana"/>
                <w:b/>
                <w:bCs/>
                <w:sz w:val="20"/>
                <w:szCs w:val="20"/>
              </w:rPr>
              <w:t>Llamazares</w:t>
            </w:r>
            <w:proofErr w:type="spellEnd"/>
            <w:r w:rsidRPr="71BBA65B">
              <w:rPr>
                <w:rFonts w:ascii="Verdana" w:hAnsi="Verdana" w:eastAsia="Verdana" w:cs="Verdana"/>
                <w:b/>
                <w:bCs/>
                <w:sz w:val="20"/>
                <w:szCs w:val="20"/>
              </w:rPr>
              <w:t xml:space="preserve">, </w:t>
            </w:r>
            <w:proofErr w:type="spellStart"/>
            <w:r w:rsidRPr="71BBA65B">
              <w:rPr>
                <w:rFonts w:ascii="Verdana" w:hAnsi="Verdana" w:eastAsia="Verdana" w:cs="Verdana"/>
                <w:b/>
                <w:bCs/>
                <w:sz w:val="20"/>
                <w:szCs w:val="20"/>
              </w:rPr>
              <w:t>Almudena</w:t>
            </w:r>
            <w:proofErr w:type="spellEnd"/>
            <w:r w:rsidRPr="71BBA65B">
              <w:rPr>
                <w:rFonts w:ascii="Verdana" w:hAnsi="Verdana" w:eastAsia="Verdana" w:cs="Verdana"/>
                <w:b/>
                <w:bCs/>
                <w:sz w:val="20"/>
                <w:szCs w:val="20"/>
              </w:rPr>
              <w:t xml:space="preserve"> </w:t>
            </w:r>
            <w:proofErr w:type="spellStart"/>
            <w:r w:rsidRPr="71BBA65B">
              <w:rPr>
                <w:rFonts w:ascii="Verdana" w:hAnsi="Verdana" w:eastAsia="Verdana" w:cs="Verdana"/>
                <w:b/>
                <w:bCs/>
                <w:sz w:val="20"/>
                <w:szCs w:val="20"/>
              </w:rPr>
              <w:t>Gandes</w:t>
            </w:r>
            <w:proofErr w:type="spellEnd"/>
            <w:r w:rsidRPr="71BBA65B">
              <w:rPr>
                <w:rFonts w:ascii="Verdana" w:hAnsi="Verdana" w:eastAsia="Verdana" w:cs="Verdana"/>
                <w:b/>
                <w:bCs/>
                <w:sz w:val="20"/>
                <w:szCs w:val="20"/>
              </w:rPr>
              <w:t>).</w:t>
            </w:r>
          </w:p>
          <w:p w:rsidR="0064454E" w:rsidP="002E1E87" w:rsidRDefault="0064454E" w14:paraId="0664BB70" w14:textId="77777777">
            <w:pPr>
              <w:ind w:left="57" w:right="57"/>
              <w:jc w:val="both"/>
              <w:rPr>
                <w:rFonts w:ascii="Verdana" w:hAnsi="Verdana" w:eastAsia="Verdana" w:cs="Verdana"/>
                <w:b/>
                <w:bCs/>
                <w:sz w:val="20"/>
                <w:szCs w:val="20"/>
              </w:rPr>
            </w:pPr>
            <w:r w:rsidRPr="71BBA65B">
              <w:rPr>
                <w:rFonts w:ascii="Verdana" w:hAnsi="Verdana" w:eastAsia="Verdana" w:cs="Verdana"/>
                <w:b/>
                <w:bCs/>
                <w:sz w:val="20"/>
                <w:szCs w:val="20"/>
              </w:rPr>
              <w:t xml:space="preserve">8. Powieść kryminalna (Antonio </w:t>
            </w:r>
            <w:proofErr w:type="spellStart"/>
            <w:r w:rsidRPr="71BBA65B">
              <w:rPr>
                <w:rFonts w:ascii="Verdana" w:hAnsi="Verdana" w:eastAsia="Verdana" w:cs="Verdana"/>
                <w:b/>
                <w:bCs/>
                <w:sz w:val="20"/>
                <w:szCs w:val="20"/>
              </w:rPr>
              <w:t>Muñoz</w:t>
            </w:r>
            <w:proofErr w:type="spellEnd"/>
            <w:r w:rsidRPr="71BBA65B">
              <w:rPr>
                <w:rFonts w:ascii="Verdana" w:hAnsi="Verdana" w:eastAsia="Verdana" w:cs="Verdana"/>
                <w:b/>
                <w:bCs/>
                <w:sz w:val="20"/>
                <w:szCs w:val="20"/>
              </w:rPr>
              <w:t xml:space="preserve"> Molina, Manuel </w:t>
            </w:r>
            <w:proofErr w:type="spellStart"/>
            <w:r w:rsidRPr="71BBA65B">
              <w:rPr>
                <w:rFonts w:ascii="Verdana" w:hAnsi="Verdana" w:eastAsia="Verdana" w:cs="Verdana"/>
                <w:b/>
                <w:bCs/>
                <w:sz w:val="20"/>
                <w:szCs w:val="20"/>
              </w:rPr>
              <w:t>Vázquez</w:t>
            </w:r>
            <w:proofErr w:type="spellEnd"/>
            <w:r w:rsidRPr="71BBA65B">
              <w:rPr>
                <w:rFonts w:ascii="Verdana" w:hAnsi="Verdana" w:eastAsia="Verdana" w:cs="Verdana"/>
                <w:b/>
                <w:bCs/>
                <w:sz w:val="20"/>
                <w:szCs w:val="20"/>
              </w:rPr>
              <w:t xml:space="preserve"> </w:t>
            </w:r>
            <w:proofErr w:type="spellStart"/>
            <w:r w:rsidRPr="71BBA65B">
              <w:rPr>
                <w:rFonts w:ascii="Verdana" w:hAnsi="Verdana" w:eastAsia="Verdana" w:cs="Verdana"/>
                <w:b/>
                <w:bCs/>
                <w:sz w:val="20"/>
                <w:szCs w:val="20"/>
              </w:rPr>
              <w:t>Montalbán</w:t>
            </w:r>
            <w:proofErr w:type="spellEnd"/>
            <w:r w:rsidRPr="71BBA65B">
              <w:rPr>
                <w:rFonts w:ascii="Verdana" w:hAnsi="Verdana" w:eastAsia="Verdana" w:cs="Verdana"/>
                <w:b/>
                <w:bCs/>
                <w:sz w:val="20"/>
                <w:szCs w:val="20"/>
              </w:rPr>
              <w:t xml:space="preserve">). </w:t>
            </w:r>
          </w:p>
          <w:p w:rsidR="0064454E" w:rsidP="002E1E87" w:rsidRDefault="0064454E" w14:paraId="61776F22" w14:textId="77777777">
            <w:pPr>
              <w:ind w:left="57" w:right="57"/>
              <w:jc w:val="both"/>
              <w:rPr>
                <w:rFonts w:ascii="Verdana" w:hAnsi="Verdana" w:eastAsia="Verdana" w:cs="Verdana"/>
                <w:b/>
                <w:bCs/>
                <w:sz w:val="20"/>
                <w:szCs w:val="20"/>
              </w:rPr>
            </w:pPr>
            <w:r w:rsidRPr="71BBA65B">
              <w:rPr>
                <w:rFonts w:ascii="Verdana" w:hAnsi="Verdana" w:eastAsia="Verdana" w:cs="Verdana"/>
                <w:b/>
                <w:bCs/>
                <w:sz w:val="20"/>
                <w:szCs w:val="20"/>
              </w:rPr>
              <w:t xml:space="preserve">9. Powieść </w:t>
            </w:r>
            <w:proofErr w:type="spellStart"/>
            <w:r w:rsidRPr="71BBA65B">
              <w:rPr>
                <w:rFonts w:ascii="Verdana" w:hAnsi="Verdana" w:eastAsia="Verdana" w:cs="Verdana"/>
                <w:b/>
                <w:bCs/>
                <w:sz w:val="20"/>
                <w:szCs w:val="20"/>
              </w:rPr>
              <w:t>autoreferencyjna</w:t>
            </w:r>
            <w:proofErr w:type="spellEnd"/>
            <w:r w:rsidRPr="71BBA65B">
              <w:rPr>
                <w:rFonts w:ascii="Verdana" w:hAnsi="Verdana" w:eastAsia="Verdana" w:cs="Verdana"/>
                <w:b/>
                <w:bCs/>
                <w:sz w:val="20"/>
                <w:szCs w:val="20"/>
              </w:rPr>
              <w:t xml:space="preserve"> (</w:t>
            </w:r>
            <w:proofErr w:type="spellStart"/>
            <w:r w:rsidRPr="71BBA65B">
              <w:rPr>
                <w:rFonts w:ascii="Verdana" w:hAnsi="Verdana" w:eastAsia="Verdana" w:cs="Verdana"/>
                <w:b/>
                <w:bCs/>
                <w:sz w:val="20"/>
                <w:szCs w:val="20"/>
              </w:rPr>
              <w:t>Enrique</w:t>
            </w:r>
            <w:proofErr w:type="spellEnd"/>
            <w:r w:rsidRPr="71BBA65B">
              <w:rPr>
                <w:rFonts w:ascii="Verdana" w:hAnsi="Verdana" w:eastAsia="Verdana" w:cs="Verdana"/>
                <w:b/>
                <w:bCs/>
                <w:sz w:val="20"/>
                <w:szCs w:val="20"/>
              </w:rPr>
              <w:t xml:space="preserve"> Vila-</w:t>
            </w:r>
            <w:proofErr w:type="spellStart"/>
            <w:r w:rsidRPr="71BBA65B">
              <w:rPr>
                <w:rFonts w:ascii="Verdana" w:hAnsi="Verdana" w:eastAsia="Verdana" w:cs="Verdana"/>
                <w:b/>
                <w:bCs/>
                <w:sz w:val="20"/>
                <w:szCs w:val="20"/>
              </w:rPr>
              <w:t>Matas</w:t>
            </w:r>
            <w:proofErr w:type="spellEnd"/>
            <w:r w:rsidRPr="71BBA65B">
              <w:rPr>
                <w:rFonts w:ascii="Verdana" w:hAnsi="Verdana" w:eastAsia="Verdana" w:cs="Verdana"/>
                <w:b/>
                <w:bCs/>
                <w:sz w:val="20"/>
                <w:szCs w:val="20"/>
              </w:rPr>
              <w:t xml:space="preserve">, Juan José </w:t>
            </w:r>
            <w:proofErr w:type="spellStart"/>
            <w:r w:rsidRPr="71BBA65B">
              <w:rPr>
                <w:rFonts w:ascii="Verdana" w:hAnsi="Verdana" w:eastAsia="Verdana" w:cs="Verdana"/>
                <w:b/>
                <w:bCs/>
                <w:sz w:val="20"/>
                <w:szCs w:val="20"/>
              </w:rPr>
              <w:t>Millás</w:t>
            </w:r>
            <w:proofErr w:type="spellEnd"/>
            <w:r w:rsidRPr="71BBA65B">
              <w:rPr>
                <w:rFonts w:ascii="Verdana" w:hAnsi="Verdana" w:eastAsia="Verdana" w:cs="Verdana"/>
                <w:b/>
                <w:bCs/>
                <w:sz w:val="20"/>
                <w:szCs w:val="20"/>
              </w:rPr>
              <w:t>).</w:t>
            </w:r>
          </w:p>
          <w:p w:rsidRPr="00D7109B" w:rsidR="0064454E" w:rsidP="002E1E87" w:rsidRDefault="0064454E" w14:paraId="3DEF5513" w14:textId="77777777">
            <w:pPr>
              <w:ind w:left="57" w:right="57"/>
              <w:jc w:val="both"/>
              <w:rPr>
                <w:rFonts w:ascii="Verdana" w:hAnsi="Verdana" w:eastAsia="Verdana" w:cs="Verdana"/>
                <w:b/>
                <w:bCs/>
                <w:sz w:val="20"/>
                <w:szCs w:val="20"/>
                <w:lang w:val="es-ES"/>
              </w:rPr>
            </w:pPr>
            <w:r w:rsidRPr="00D7109B">
              <w:rPr>
                <w:rFonts w:ascii="Verdana" w:hAnsi="Verdana" w:eastAsia="Verdana" w:cs="Verdana"/>
                <w:b/>
                <w:bCs/>
                <w:sz w:val="20"/>
                <w:szCs w:val="20"/>
                <w:lang w:val="es-ES"/>
              </w:rPr>
              <w:t xml:space="preserve">10. Twórczość prozatorska Javiera Maríasa. </w:t>
            </w:r>
          </w:p>
          <w:p w:rsidRPr="003F386C" w:rsidR="0064454E" w:rsidP="002E1E87" w:rsidRDefault="0064454E" w14:paraId="219F9F0F" w14:textId="77777777">
            <w:pPr>
              <w:ind w:left="57" w:right="57"/>
              <w:jc w:val="both"/>
              <w:rPr>
                <w:rFonts w:ascii="Verdana" w:hAnsi="Verdana" w:eastAsia="Verdana" w:cs="Verdana"/>
                <w:b/>
                <w:bCs/>
                <w:sz w:val="20"/>
                <w:szCs w:val="20"/>
                <w:lang w:val="es-ES"/>
              </w:rPr>
            </w:pPr>
            <w:r w:rsidRPr="71BBA65B">
              <w:rPr>
                <w:rFonts w:ascii="Verdana" w:hAnsi="Verdana" w:eastAsia="Verdana" w:cs="Verdana"/>
                <w:b/>
                <w:bCs/>
                <w:sz w:val="20"/>
                <w:szCs w:val="20"/>
                <w:lang w:val="es"/>
              </w:rPr>
              <w:t>11. Powieści kobiece (</w:t>
            </w:r>
            <w:r w:rsidRPr="003F386C">
              <w:rPr>
                <w:rFonts w:ascii="Verdana" w:hAnsi="Verdana" w:eastAsia="Verdana" w:cs="Verdana"/>
                <w:b/>
                <w:bCs/>
                <w:sz w:val="20"/>
                <w:szCs w:val="20"/>
                <w:lang w:val="es-ES"/>
              </w:rPr>
              <w:t>Rosa Montero, Ana María Matute</w:t>
            </w:r>
            <w:r w:rsidRPr="003F386C">
              <w:rPr>
                <w:rFonts w:ascii="Verdana" w:hAnsi="Verdana" w:eastAsia="Verdana" w:cs="Verdana"/>
                <w:b/>
                <w:bCs/>
                <w:i/>
                <w:iCs/>
                <w:sz w:val="20"/>
                <w:szCs w:val="20"/>
                <w:lang w:val="es-ES"/>
              </w:rPr>
              <w:t>,</w:t>
            </w:r>
            <w:r w:rsidRPr="003F386C">
              <w:rPr>
                <w:rFonts w:ascii="Verdana" w:hAnsi="Verdana" w:eastAsia="Verdana" w:cs="Verdana"/>
                <w:b/>
                <w:bCs/>
                <w:sz w:val="20"/>
                <w:szCs w:val="20"/>
                <w:lang w:val="es-ES"/>
              </w:rPr>
              <w:t xml:space="preserve"> Carmen Martín Gaite, Soledad Puértolas, Lucía Etxebarría).</w:t>
            </w:r>
          </w:p>
          <w:p w:rsidRPr="003F386C" w:rsidR="0064454E" w:rsidP="002E1E87" w:rsidRDefault="0064454E" w14:paraId="03A5BE2C" w14:textId="77777777">
            <w:pPr>
              <w:ind w:left="57" w:right="57"/>
              <w:jc w:val="both"/>
              <w:rPr>
                <w:rFonts w:ascii="Verdana" w:hAnsi="Verdana" w:eastAsia="Verdana" w:cs="Verdana"/>
                <w:b/>
                <w:sz w:val="20"/>
                <w:szCs w:val="20"/>
                <w:lang w:val="es-ES"/>
              </w:rPr>
            </w:pPr>
            <w:r w:rsidRPr="003F386C">
              <w:rPr>
                <w:rFonts w:ascii="Verdana" w:hAnsi="Verdana" w:eastAsia="Verdana" w:cs="Verdana"/>
                <w:b/>
                <w:bCs/>
                <w:sz w:val="20"/>
                <w:szCs w:val="20"/>
                <w:lang w:val="es-ES"/>
              </w:rPr>
              <w:t>12. Powieści historyczne (Álvaro Pombo, Miguel Delibes, Arturo Pérez Reverte, Gonzalo Torrente Ballester).</w:t>
            </w:r>
          </w:p>
          <w:p w:rsidRPr="00D7109B" w:rsidR="0064454E" w:rsidP="002E1E87" w:rsidRDefault="0064454E" w14:paraId="087D488C" w14:textId="77777777">
            <w:pPr>
              <w:ind w:left="57" w:right="57"/>
              <w:jc w:val="both"/>
              <w:rPr>
                <w:rFonts w:ascii="Verdana" w:hAnsi="Verdana" w:eastAsia="Verdana" w:cs="Verdana"/>
                <w:b/>
                <w:bCs/>
                <w:sz w:val="20"/>
                <w:szCs w:val="20"/>
                <w:lang w:val="es-ES"/>
              </w:rPr>
            </w:pPr>
            <w:r w:rsidRPr="00D7109B">
              <w:rPr>
                <w:rFonts w:ascii="Verdana" w:hAnsi="Verdana" w:eastAsia="Verdana" w:cs="Verdana"/>
                <w:b/>
                <w:bCs/>
                <w:sz w:val="20"/>
                <w:szCs w:val="20"/>
                <w:lang w:val="es-ES"/>
              </w:rPr>
              <w:t>13. Powieść hiszpańskiego kryzysu ekonomicznego (Marta Sanz, Isaac Rosa, Rafael Chirbes).</w:t>
            </w:r>
          </w:p>
          <w:p w:rsidRPr="00FA587B" w:rsidR="0064454E" w:rsidP="002E1E87" w:rsidRDefault="0064454E" w14:paraId="4954DCEE" w14:textId="77777777">
            <w:pPr>
              <w:ind w:left="57" w:right="57"/>
              <w:jc w:val="both"/>
              <w:rPr>
                <w:rFonts w:ascii="Verdana" w:hAnsi="Verdana" w:eastAsia="Verdana" w:cs="Verdana"/>
                <w:b/>
                <w:bCs/>
                <w:color w:val="000000" w:themeColor="text1"/>
                <w:sz w:val="20"/>
                <w:szCs w:val="20"/>
                <w:lang w:val="es-ES"/>
              </w:rPr>
            </w:pPr>
            <w:r w:rsidRPr="71BBA65B">
              <w:rPr>
                <w:rFonts w:ascii="Verdana" w:hAnsi="Verdana" w:eastAsia="Verdana" w:cs="Verdana"/>
                <w:b/>
                <w:bCs/>
                <w:sz w:val="20"/>
                <w:szCs w:val="20"/>
                <w:lang w:val="es-ES"/>
              </w:rPr>
              <w:t>14. Proza poetycka i esej literacki (Vicente Luis Mora, Pab</w:t>
            </w:r>
            <w:r>
              <w:rPr>
                <w:rFonts w:ascii="Verdana" w:hAnsi="Verdana" w:eastAsia="Verdana" w:cs="Verdana"/>
                <w:b/>
                <w:bCs/>
                <w:sz w:val="20"/>
                <w:szCs w:val="20"/>
                <w:lang w:val="es-ES"/>
              </w:rPr>
              <w:t>l</w:t>
            </w:r>
            <w:r w:rsidRPr="71BBA65B">
              <w:rPr>
                <w:rFonts w:ascii="Verdana" w:hAnsi="Verdana" w:eastAsia="Verdana" w:cs="Verdana"/>
                <w:b/>
                <w:bCs/>
                <w:sz w:val="20"/>
                <w:szCs w:val="20"/>
                <w:lang w:val="es-ES"/>
              </w:rPr>
              <w:t>o Garcia Casado, Sergio del Molino)</w:t>
            </w:r>
            <w:r>
              <w:rPr>
                <w:rFonts w:ascii="Verdana" w:hAnsi="Verdana" w:eastAsia="Verdana" w:cs="Verdana"/>
                <w:b/>
                <w:bCs/>
                <w:sz w:val="20"/>
                <w:szCs w:val="20"/>
                <w:lang w:val="es-ES"/>
              </w:rPr>
              <w:t>.</w:t>
            </w:r>
          </w:p>
        </w:tc>
      </w:tr>
      <w:tr w:rsidR="0064454E" w:rsidTr="002E1E87" w14:paraId="7511E462" w14:textId="77777777">
        <w:trPr>
          <w:trHeight w:val="15"/>
        </w:trPr>
        <w:tc>
          <w:tcPr>
            <w:tcW w:w="682" w:type="dxa"/>
            <w:vMerge w:val="restart"/>
            <w:tcBorders>
              <w:top w:val="single" w:color="auto" w:sz="8" w:space="0"/>
              <w:left w:val="single" w:color="auto" w:sz="8" w:space="0"/>
              <w:right w:val="single" w:color="auto" w:sz="8" w:space="0"/>
            </w:tcBorders>
            <w:tcMar>
              <w:top w:w="15" w:type="dxa"/>
              <w:left w:w="15" w:type="dxa"/>
              <w:bottom w:w="15" w:type="dxa"/>
              <w:right w:w="15" w:type="dxa"/>
            </w:tcMar>
          </w:tcPr>
          <w:p w:rsidR="0064454E" w:rsidP="002E1E87" w:rsidRDefault="0064454E" w14:paraId="0C0CBAC7" w14:textId="77777777">
            <w:pPr>
              <w:jc w:val="center"/>
            </w:pPr>
            <w:r>
              <w:t>14.</w:t>
            </w:r>
          </w:p>
        </w:tc>
        <w:tc>
          <w:tcPr>
            <w:tcW w:w="5343" w:type="dxa"/>
            <w:tcBorders>
              <w:top w:val="single" w:color="auto" w:sz="8" w:space="0"/>
              <w:left w:val="single" w:color="auto" w:sz="8" w:space="0"/>
              <w:bottom w:val="nil"/>
              <w:right w:val="single" w:color="auto" w:sz="8" w:space="0"/>
            </w:tcBorders>
            <w:tcMar>
              <w:top w:w="15" w:type="dxa"/>
              <w:left w:w="15" w:type="dxa"/>
              <w:bottom w:w="15" w:type="dxa"/>
              <w:right w:w="15" w:type="dxa"/>
            </w:tcMar>
          </w:tcPr>
          <w:p w:rsidR="0064454E" w:rsidP="002E1E87" w:rsidRDefault="0064454E" w14:paraId="5F662D1F"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Zakładane efekty uczenia się </w:t>
            </w:r>
          </w:p>
          <w:p w:rsidR="0064454E" w:rsidP="002E1E87" w:rsidRDefault="0064454E" w14:paraId="6DDDED61" w14:textId="77777777">
            <w:pPr>
              <w:spacing w:after="120"/>
              <w:ind w:left="57" w:right="57"/>
              <w:rPr>
                <w:rFonts w:ascii="Verdana" w:hAnsi="Verdana" w:eastAsia="Verdana" w:cs="Verdana"/>
                <w:b/>
                <w:bCs/>
                <w:sz w:val="20"/>
                <w:szCs w:val="20"/>
              </w:rPr>
            </w:pPr>
            <w:r w:rsidRPr="51E5EFDD">
              <w:rPr>
                <w:rFonts w:ascii="Verdana" w:hAnsi="Verdana" w:eastAsia="Verdana" w:cs="Verdana"/>
                <w:b/>
                <w:bCs/>
                <w:sz w:val="20"/>
                <w:szCs w:val="20"/>
              </w:rPr>
              <w:t>Student/studentka:</w:t>
            </w:r>
          </w:p>
        </w:tc>
        <w:tc>
          <w:tcPr>
            <w:tcW w:w="3604" w:type="dxa"/>
            <w:tcBorders>
              <w:top w:val="single" w:color="auto" w:sz="4" w:space="0"/>
              <w:left w:val="single" w:color="auto" w:sz="8" w:space="0"/>
              <w:bottom w:val="nil"/>
              <w:right w:val="single" w:color="auto" w:sz="8" w:space="0"/>
            </w:tcBorders>
            <w:tcMar>
              <w:top w:w="15" w:type="dxa"/>
              <w:left w:w="15" w:type="dxa"/>
              <w:bottom w:w="15" w:type="dxa"/>
              <w:right w:w="15" w:type="dxa"/>
            </w:tcMar>
          </w:tcPr>
          <w:p w:rsidR="0064454E" w:rsidP="002E1E87" w:rsidRDefault="0064454E" w14:paraId="75E88A63"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Symbole odpowiednich kierunkowych efektów uczenia się</w:t>
            </w:r>
          </w:p>
        </w:tc>
      </w:tr>
      <w:tr w:rsidR="0064454E" w:rsidTr="002E1E87" w14:paraId="2D6DD77C" w14:textId="77777777">
        <w:trPr>
          <w:trHeight w:val="15"/>
        </w:trPr>
        <w:tc>
          <w:tcPr>
            <w:tcW w:w="682" w:type="dxa"/>
            <w:vMerge/>
            <w:tcBorders>
              <w:left w:val="single" w:color="auto" w:sz="8" w:space="0"/>
              <w:right w:val="single" w:color="auto" w:sz="8" w:space="0"/>
            </w:tcBorders>
            <w:tcMar>
              <w:top w:w="15" w:type="dxa"/>
              <w:left w:w="15" w:type="dxa"/>
              <w:bottom w:w="15" w:type="dxa"/>
              <w:right w:w="15" w:type="dxa"/>
            </w:tcMar>
          </w:tcPr>
          <w:p w:rsidR="0064454E" w:rsidP="002E1E87" w:rsidRDefault="0064454E" w14:paraId="4A737D82" w14:textId="77777777">
            <w:pPr>
              <w:spacing w:after="120"/>
              <w:ind w:right="57"/>
              <w:jc w:val="center"/>
              <w:rPr>
                <w:rFonts w:ascii="Verdana" w:hAnsi="Verdana" w:eastAsia="Verdana" w:cs="Verdana"/>
                <w:sz w:val="20"/>
                <w:szCs w:val="20"/>
              </w:rPr>
            </w:pPr>
          </w:p>
        </w:tc>
        <w:tc>
          <w:tcPr>
            <w:tcW w:w="5343" w:type="dxa"/>
            <w:tcBorders>
              <w:top w:val="nil"/>
              <w:left w:val="single" w:color="auto" w:sz="8" w:space="0"/>
              <w:bottom w:val="nil"/>
              <w:right w:val="single" w:color="auto" w:sz="8" w:space="0"/>
            </w:tcBorders>
            <w:tcMar>
              <w:top w:w="15" w:type="dxa"/>
              <w:left w:w="15" w:type="dxa"/>
              <w:bottom w:w="15" w:type="dxa"/>
              <w:right w:w="15" w:type="dxa"/>
            </w:tcMar>
          </w:tcPr>
          <w:p w:rsidR="0064454E" w:rsidP="002E1E87" w:rsidRDefault="0064454E" w14:paraId="4BA2D272" w14:textId="77777777">
            <w:pPr>
              <w:spacing w:after="120"/>
              <w:ind w:left="57" w:right="57"/>
              <w:jc w:val="both"/>
              <w:rPr>
                <w:rFonts w:ascii="Verdana" w:hAnsi="Verdana" w:eastAsia="Verdana" w:cs="Verdana"/>
                <w:b/>
                <w:bCs/>
                <w:sz w:val="20"/>
                <w:szCs w:val="20"/>
              </w:rPr>
            </w:pPr>
            <w:r>
              <w:rPr>
                <w:rFonts w:ascii="Verdana" w:hAnsi="Verdana" w:eastAsia="Verdana" w:cs="Verdana"/>
                <w:b/>
                <w:bCs/>
                <w:color w:val="000000" w:themeColor="text1"/>
                <w:sz w:val="20"/>
                <w:szCs w:val="20"/>
              </w:rPr>
              <w:t>- z</w:t>
            </w:r>
            <w:r w:rsidRPr="71BBA65B">
              <w:rPr>
                <w:rFonts w:ascii="Verdana" w:hAnsi="Verdana" w:eastAsia="Verdana" w:cs="Verdana"/>
                <w:b/>
                <w:bCs/>
                <w:color w:val="000000" w:themeColor="text1"/>
                <w:sz w:val="20"/>
                <w:szCs w:val="20"/>
              </w:rPr>
              <w:t xml:space="preserve">na i rozumie w zaawansowanym stopniu wybrane </w:t>
            </w:r>
            <w:r w:rsidRPr="71BBA65B">
              <w:rPr>
                <w:rFonts w:ascii="Verdana" w:hAnsi="Verdana" w:eastAsia="Verdana" w:cs="Verdana"/>
                <w:b/>
                <w:bCs/>
                <w:sz w:val="20"/>
                <w:szCs w:val="20"/>
              </w:rPr>
              <w:t>nurty i prądy literackie obecne w prozie hiszpańskiej w drugiej połowie XX i na początku XXI wieku oraz ich związek z ważnymi ośrodkami życia literackiego i kulturalnego</w:t>
            </w:r>
            <w:r>
              <w:rPr>
                <w:rFonts w:ascii="Verdana" w:hAnsi="Verdana" w:eastAsia="Verdana" w:cs="Verdana"/>
                <w:b/>
                <w:bCs/>
                <w:color w:val="000000" w:themeColor="text1"/>
                <w:sz w:val="20"/>
                <w:szCs w:val="20"/>
              </w:rPr>
              <w:t>;</w:t>
            </w:r>
          </w:p>
        </w:tc>
        <w:tc>
          <w:tcPr>
            <w:tcW w:w="3604" w:type="dxa"/>
            <w:tcBorders>
              <w:top w:val="nil"/>
              <w:left w:val="single" w:color="auto" w:sz="8" w:space="0"/>
              <w:bottom w:val="nil"/>
              <w:right w:val="single" w:color="auto" w:sz="8" w:space="0"/>
            </w:tcBorders>
            <w:tcMar>
              <w:top w:w="15" w:type="dxa"/>
              <w:left w:w="15" w:type="dxa"/>
              <w:bottom w:w="15" w:type="dxa"/>
              <w:right w:w="15" w:type="dxa"/>
            </w:tcMar>
          </w:tcPr>
          <w:p w:rsidR="0064454E" w:rsidP="002E1E87" w:rsidRDefault="0064454E" w14:paraId="407040AC" w14:textId="77777777">
            <w:pPr>
              <w:spacing w:after="120"/>
              <w:ind w:left="57" w:right="57"/>
              <w:rPr>
                <w:rFonts w:ascii="Verdana" w:hAnsi="Verdana" w:eastAsia="Verdana" w:cs="Verdana"/>
                <w:b/>
                <w:bCs/>
                <w:sz w:val="20"/>
                <w:szCs w:val="20"/>
              </w:rPr>
            </w:pPr>
            <w:r w:rsidRPr="51E5EFDD">
              <w:rPr>
                <w:rFonts w:ascii="Verdana" w:hAnsi="Verdana" w:eastAsia="Verdana" w:cs="Verdana"/>
                <w:b/>
                <w:bCs/>
                <w:sz w:val="20"/>
                <w:szCs w:val="20"/>
              </w:rPr>
              <w:t>K_W08</w:t>
            </w:r>
          </w:p>
        </w:tc>
      </w:tr>
      <w:tr w:rsidR="0064454E" w:rsidTr="002E1E87" w14:paraId="5A0691EB" w14:textId="77777777">
        <w:trPr>
          <w:trHeight w:val="15"/>
        </w:trPr>
        <w:tc>
          <w:tcPr>
            <w:tcW w:w="682" w:type="dxa"/>
            <w:vMerge/>
            <w:tcBorders>
              <w:left w:val="single" w:color="auto" w:sz="8" w:space="0"/>
              <w:right w:val="single" w:color="auto" w:sz="8" w:space="0"/>
            </w:tcBorders>
            <w:tcMar>
              <w:top w:w="15" w:type="dxa"/>
              <w:left w:w="15" w:type="dxa"/>
              <w:bottom w:w="15" w:type="dxa"/>
              <w:right w:w="15" w:type="dxa"/>
            </w:tcMar>
          </w:tcPr>
          <w:p w:rsidR="0064454E" w:rsidP="002E1E87" w:rsidRDefault="0064454E" w14:paraId="69F07115" w14:textId="77777777">
            <w:pPr>
              <w:spacing w:after="120"/>
              <w:ind w:right="57"/>
              <w:jc w:val="center"/>
              <w:rPr>
                <w:rFonts w:ascii="Verdana" w:hAnsi="Verdana" w:eastAsia="Verdana" w:cs="Verdana"/>
                <w:sz w:val="20"/>
                <w:szCs w:val="20"/>
              </w:rPr>
            </w:pPr>
          </w:p>
        </w:tc>
        <w:tc>
          <w:tcPr>
            <w:tcW w:w="5343" w:type="dxa"/>
            <w:tcBorders>
              <w:top w:val="nil"/>
              <w:left w:val="single" w:color="auto" w:sz="8" w:space="0"/>
              <w:bottom w:val="nil"/>
              <w:right w:val="single" w:color="auto" w:sz="8" w:space="0"/>
            </w:tcBorders>
            <w:tcMar>
              <w:top w:w="15" w:type="dxa"/>
              <w:left w:w="15" w:type="dxa"/>
              <w:bottom w:w="15" w:type="dxa"/>
              <w:right w:w="15" w:type="dxa"/>
            </w:tcMar>
          </w:tcPr>
          <w:p w:rsidRPr="00FA587B" w:rsidR="0064454E" w:rsidP="002E1E87" w:rsidRDefault="0064454E" w14:paraId="482F25F2" w14:textId="77777777">
            <w:pPr>
              <w:spacing w:after="120"/>
              <w:ind w:left="57" w:right="57"/>
              <w:jc w:val="both"/>
              <w:rPr>
                <w:rFonts w:ascii="Verdana" w:hAnsi="Verdana" w:eastAsia="Verdana" w:cs="Verdana"/>
                <w:b/>
                <w:bCs/>
                <w:sz w:val="20"/>
                <w:szCs w:val="20"/>
              </w:rPr>
            </w:pPr>
            <w:r>
              <w:rPr>
                <w:rFonts w:ascii="Verdana" w:hAnsi="Verdana" w:eastAsia="Verdana" w:cs="Verdana"/>
                <w:b/>
                <w:bCs/>
                <w:sz w:val="20"/>
                <w:szCs w:val="20"/>
              </w:rPr>
              <w:t xml:space="preserve">- </w:t>
            </w:r>
            <w:r w:rsidRPr="00BF4654">
              <w:rPr>
                <w:rFonts w:ascii="Verdana" w:hAnsi="Verdana" w:eastAsia="Verdana" w:cs="Verdana"/>
                <w:b/>
                <w:bCs/>
                <w:sz w:val="20"/>
                <w:szCs w:val="20"/>
              </w:rPr>
              <w:t>wykorzystuje posiadaną wiedzę literaturoznawczą</w:t>
            </w:r>
            <w:r>
              <w:rPr>
                <w:rFonts w:ascii="Verdana" w:hAnsi="Verdana" w:eastAsia="Verdana" w:cs="Verdana"/>
                <w:b/>
                <w:bCs/>
                <w:sz w:val="20"/>
                <w:szCs w:val="20"/>
              </w:rPr>
              <w:t xml:space="preserve"> do </w:t>
            </w:r>
            <w:r w:rsidRPr="71BBA65B">
              <w:rPr>
                <w:rFonts w:ascii="Verdana" w:hAnsi="Verdana" w:eastAsia="Verdana" w:cs="Verdana"/>
                <w:b/>
                <w:bCs/>
                <w:sz w:val="20"/>
                <w:szCs w:val="20"/>
              </w:rPr>
              <w:t>analiz</w:t>
            </w:r>
            <w:r>
              <w:rPr>
                <w:rFonts w:ascii="Verdana" w:hAnsi="Verdana" w:eastAsia="Verdana" w:cs="Verdana"/>
                <w:b/>
                <w:bCs/>
                <w:sz w:val="20"/>
                <w:szCs w:val="20"/>
              </w:rPr>
              <w:t>y</w:t>
            </w:r>
            <w:r w:rsidRPr="71BBA65B">
              <w:rPr>
                <w:rFonts w:ascii="Verdana" w:hAnsi="Verdana" w:eastAsia="Verdana" w:cs="Verdana"/>
                <w:b/>
                <w:bCs/>
                <w:sz w:val="20"/>
                <w:szCs w:val="20"/>
              </w:rPr>
              <w:t xml:space="preserve"> i interpret</w:t>
            </w:r>
            <w:r>
              <w:rPr>
                <w:rFonts w:ascii="Verdana" w:hAnsi="Verdana" w:eastAsia="Verdana" w:cs="Verdana"/>
                <w:b/>
                <w:bCs/>
                <w:sz w:val="20"/>
                <w:szCs w:val="20"/>
              </w:rPr>
              <w:t>acji</w:t>
            </w:r>
            <w:r w:rsidRPr="71BBA65B">
              <w:rPr>
                <w:rFonts w:ascii="Verdana" w:hAnsi="Verdana" w:eastAsia="Verdana" w:cs="Verdana"/>
                <w:b/>
                <w:bCs/>
                <w:sz w:val="20"/>
                <w:szCs w:val="20"/>
              </w:rPr>
              <w:t xml:space="preserve"> powieś</w:t>
            </w:r>
            <w:r>
              <w:rPr>
                <w:rFonts w:ascii="Verdana" w:hAnsi="Verdana" w:eastAsia="Verdana" w:cs="Verdana"/>
                <w:b/>
                <w:bCs/>
                <w:sz w:val="20"/>
                <w:szCs w:val="20"/>
              </w:rPr>
              <w:t>ci</w:t>
            </w:r>
            <w:r w:rsidRPr="71BBA65B">
              <w:rPr>
                <w:rFonts w:ascii="Verdana" w:hAnsi="Verdana" w:eastAsia="Verdana" w:cs="Verdana"/>
                <w:b/>
                <w:bCs/>
                <w:sz w:val="20"/>
                <w:szCs w:val="20"/>
              </w:rPr>
              <w:t xml:space="preserve"> hiszpańsk</w:t>
            </w:r>
            <w:r>
              <w:rPr>
                <w:rFonts w:ascii="Verdana" w:hAnsi="Verdana" w:eastAsia="Verdana" w:cs="Verdana"/>
                <w:b/>
                <w:bCs/>
                <w:sz w:val="20"/>
                <w:szCs w:val="20"/>
              </w:rPr>
              <w:t>ich</w:t>
            </w:r>
            <w:r w:rsidRPr="71BBA65B">
              <w:rPr>
                <w:rFonts w:ascii="Verdana" w:hAnsi="Verdana" w:eastAsia="Verdana" w:cs="Verdana"/>
                <w:b/>
                <w:bCs/>
                <w:sz w:val="20"/>
                <w:szCs w:val="20"/>
              </w:rPr>
              <w:t xml:space="preserve"> drugiej połowy XX wieku i początku XXI wieku</w:t>
            </w:r>
            <w:r>
              <w:rPr>
                <w:rFonts w:ascii="Verdana" w:hAnsi="Verdana" w:eastAsia="Verdana" w:cs="Verdana"/>
                <w:b/>
                <w:bCs/>
                <w:sz w:val="20"/>
                <w:szCs w:val="20"/>
              </w:rPr>
              <w:t>;</w:t>
            </w:r>
            <w:r w:rsidRPr="71BBA65B">
              <w:rPr>
                <w:rFonts w:ascii="Verdana" w:hAnsi="Verdana" w:eastAsia="Verdana" w:cs="Verdana"/>
                <w:b/>
                <w:bCs/>
                <w:sz w:val="20"/>
                <w:szCs w:val="20"/>
              </w:rPr>
              <w:t xml:space="preserve"> </w:t>
            </w:r>
            <w:r w:rsidRPr="00BF4654">
              <w:rPr>
                <w:rFonts w:ascii="Verdana" w:hAnsi="Verdana" w:eastAsia="Verdana" w:cs="Verdana"/>
                <w:b/>
                <w:bCs/>
                <w:sz w:val="20"/>
                <w:szCs w:val="20"/>
              </w:rPr>
              <w:t xml:space="preserve">wyszukuje, selekcjonuje, analizuje, ocenia, interpretuje i syntetyzuje informacje potrzebne do wykonania tego zadania </w:t>
            </w:r>
            <w:r>
              <w:rPr>
                <w:rFonts w:ascii="Verdana" w:hAnsi="Verdana" w:eastAsia="Verdana" w:cs="Verdana"/>
                <w:b/>
                <w:bCs/>
                <w:sz w:val="20"/>
                <w:szCs w:val="20"/>
              </w:rPr>
              <w:t xml:space="preserve">pochodzące </w:t>
            </w:r>
            <w:r w:rsidRPr="00BF4654">
              <w:rPr>
                <w:rFonts w:ascii="Verdana" w:hAnsi="Verdana" w:eastAsia="Verdana" w:cs="Verdana"/>
                <w:b/>
                <w:bCs/>
                <w:sz w:val="20"/>
                <w:szCs w:val="20"/>
              </w:rPr>
              <w:t>z różnych źródeł;</w:t>
            </w:r>
            <w:r>
              <w:rPr>
                <w:rFonts w:ascii="Verdana" w:hAnsi="Verdana" w:eastAsia="Verdana" w:cs="Verdana"/>
                <w:b/>
                <w:bCs/>
                <w:sz w:val="20"/>
                <w:szCs w:val="20"/>
              </w:rPr>
              <w:t xml:space="preserve"> formułuje wnioski i prezentuje wyniki swojej pracy;</w:t>
            </w:r>
          </w:p>
        </w:tc>
        <w:tc>
          <w:tcPr>
            <w:tcW w:w="3604" w:type="dxa"/>
            <w:tcBorders>
              <w:top w:val="nil"/>
              <w:left w:val="single" w:color="auto" w:sz="8" w:space="0"/>
              <w:bottom w:val="nil"/>
              <w:right w:val="single" w:color="auto" w:sz="8" w:space="0"/>
            </w:tcBorders>
            <w:tcMar>
              <w:top w:w="15" w:type="dxa"/>
              <w:left w:w="15" w:type="dxa"/>
              <w:bottom w:w="15" w:type="dxa"/>
              <w:right w:w="15" w:type="dxa"/>
            </w:tcMar>
          </w:tcPr>
          <w:p w:rsidR="0064454E" w:rsidP="002E1E87" w:rsidRDefault="0064454E" w14:paraId="53CF7D4B" w14:textId="77777777">
            <w:pPr>
              <w:spacing w:after="120"/>
              <w:ind w:left="57" w:right="57"/>
              <w:rPr>
                <w:rFonts w:ascii="Verdana" w:hAnsi="Verdana" w:eastAsia="Verdana" w:cs="Verdana"/>
                <w:b/>
                <w:bCs/>
                <w:sz w:val="20"/>
                <w:szCs w:val="20"/>
              </w:rPr>
            </w:pPr>
            <w:r w:rsidRPr="51E5EFDD">
              <w:rPr>
                <w:rFonts w:ascii="Verdana" w:hAnsi="Verdana" w:eastAsia="Verdana" w:cs="Verdana"/>
                <w:b/>
                <w:bCs/>
                <w:sz w:val="20"/>
                <w:szCs w:val="20"/>
              </w:rPr>
              <w:t>K_U0</w:t>
            </w:r>
            <w:r>
              <w:rPr>
                <w:rFonts w:ascii="Verdana" w:hAnsi="Verdana" w:eastAsia="Verdana" w:cs="Verdana"/>
                <w:b/>
                <w:bCs/>
                <w:sz w:val="20"/>
                <w:szCs w:val="20"/>
              </w:rPr>
              <w:t>2</w:t>
            </w:r>
          </w:p>
        </w:tc>
      </w:tr>
      <w:tr w:rsidR="0064454E" w:rsidTr="002E1E87" w14:paraId="0473F47C" w14:textId="77777777">
        <w:trPr>
          <w:trHeight w:val="975"/>
        </w:trPr>
        <w:tc>
          <w:tcPr>
            <w:tcW w:w="682" w:type="dxa"/>
            <w:vMerge/>
            <w:tcBorders>
              <w:left w:val="single" w:color="auto" w:sz="8" w:space="0"/>
              <w:right w:val="single" w:color="auto" w:sz="8" w:space="0"/>
            </w:tcBorders>
            <w:tcMar>
              <w:top w:w="15" w:type="dxa"/>
              <w:left w:w="15" w:type="dxa"/>
              <w:bottom w:w="15" w:type="dxa"/>
              <w:right w:w="15" w:type="dxa"/>
            </w:tcMar>
          </w:tcPr>
          <w:p w:rsidR="0064454E" w:rsidP="002E1E87" w:rsidRDefault="0064454E" w14:paraId="4918BEE2" w14:textId="77777777">
            <w:pPr>
              <w:spacing w:after="120"/>
              <w:ind w:right="57"/>
              <w:jc w:val="center"/>
              <w:rPr>
                <w:rFonts w:ascii="Verdana" w:hAnsi="Verdana" w:eastAsia="Verdana" w:cs="Verdana"/>
                <w:sz w:val="20"/>
                <w:szCs w:val="20"/>
              </w:rPr>
            </w:pPr>
          </w:p>
        </w:tc>
        <w:tc>
          <w:tcPr>
            <w:tcW w:w="5343" w:type="dxa"/>
            <w:tcBorders>
              <w:top w:val="nil"/>
              <w:left w:val="single" w:color="auto" w:sz="8" w:space="0"/>
              <w:bottom w:val="nil"/>
              <w:right w:val="single" w:color="auto" w:sz="8" w:space="0"/>
            </w:tcBorders>
            <w:tcMar>
              <w:top w:w="15" w:type="dxa"/>
              <w:left w:w="15" w:type="dxa"/>
              <w:bottom w:w="15" w:type="dxa"/>
              <w:right w:w="15" w:type="dxa"/>
            </w:tcMar>
          </w:tcPr>
          <w:p w:rsidRPr="000644F9" w:rsidR="0064454E" w:rsidP="002E1E87" w:rsidRDefault="0064454E" w14:paraId="555FCE20" w14:textId="77777777">
            <w:pPr>
              <w:spacing w:after="120"/>
              <w:ind w:left="57" w:right="57"/>
              <w:jc w:val="both"/>
              <w:rPr>
                <w:rFonts w:ascii="Verdana" w:hAnsi="Verdana" w:eastAsia="Verdana" w:cs="Verdana"/>
                <w:b/>
                <w:bCs/>
                <w:color w:val="000000" w:themeColor="text1"/>
                <w:sz w:val="20"/>
                <w:szCs w:val="20"/>
              </w:rPr>
            </w:pPr>
            <w:r>
              <w:rPr>
                <w:rFonts w:ascii="Verdana" w:hAnsi="Verdana" w:eastAsia="Verdana" w:cs="Verdana"/>
                <w:b/>
                <w:bCs/>
                <w:color w:val="000000" w:themeColor="text1"/>
                <w:sz w:val="20"/>
                <w:szCs w:val="20"/>
              </w:rPr>
              <w:t>- s</w:t>
            </w:r>
            <w:r w:rsidRPr="71BBA65B">
              <w:rPr>
                <w:rFonts w:ascii="Verdana" w:hAnsi="Verdana" w:eastAsia="Verdana" w:cs="Verdana"/>
                <w:b/>
                <w:bCs/>
                <w:color w:val="000000" w:themeColor="text1"/>
                <w:sz w:val="20"/>
                <w:szCs w:val="20"/>
              </w:rPr>
              <w:t xml:space="preserve">tosuje w wypowiedzi ustnej i pisemnej na tematy związane z hiszpańską prozą </w:t>
            </w:r>
            <w:r w:rsidRPr="71BBA65B">
              <w:rPr>
                <w:rFonts w:ascii="Verdana" w:hAnsi="Verdana" w:eastAsia="Verdana" w:cs="Verdana"/>
                <w:b/>
                <w:bCs/>
                <w:sz w:val="20"/>
                <w:szCs w:val="20"/>
              </w:rPr>
              <w:t xml:space="preserve">drugiej połowy XX wieku i początku XXI wieku </w:t>
            </w:r>
            <w:r w:rsidRPr="71BBA65B">
              <w:rPr>
                <w:rFonts w:ascii="Verdana" w:hAnsi="Verdana" w:eastAsia="Verdana" w:cs="Verdana"/>
                <w:b/>
                <w:bCs/>
                <w:color w:val="000000" w:themeColor="text1"/>
                <w:sz w:val="20"/>
                <w:szCs w:val="20"/>
              </w:rPr>
              <w:t>odpowiednią argumentację merytoryczną, odwołując się do poglądów innych osób, oraz uczestniczy w debacie, przedstawiając i oceniając różne opinie i stanowiska</w:t>
            </w:r>
            <w:r>
              <w:rPr>
                <w:rFonts w:ascii="Verdana" w:hAnsi="Verdana" w:eastAsia="Verdana" w:cs="Verdana"/>
                <w:b/>
                <w:bCs/>
                <w:color w:val="000000" w:themeColor="text1"/>
                <w:sz w:val="20"/>
                <w:szCs w:val="20"/>
              </w:rPr>
              <w:t>;</w:t>
            </w:r>
          </w:p>
        </w:tc>
        <w:tc>
          <w:tcPr>
            <w:tcW w:w="3604" w:type="dxa"/>
            <w:tcBorders>
              <w:top w:val="nil"/>
              <w:left w:val="single" w:color="auto" w:sz="8" w:space="0"/>
              <w:right w:val="single" w:color="auto" w:sz="8" w:space="0"/>
            </w:tcBorders>
            <w:tcMar>
              <w:top w:w="15" w:type="dxa"/>
              <w:left w:w="15" w:type="dxa"/>
              <w:bottom w:w="15" w:type="dxa"/>
              <w:right w:w="15" w:type="dxa"/>
            </w:tcMar>
          </w:tcPr>
          <w:p w:rsidRPr="000644F9" w:rsidR="0064454E" w:rsidP="002E1E87" w:rsidRDefault="0064454E" w14:paraId="57737C4A" w14:textId="77777777">
            <w:pPr>
              <w:spacing w:after="120"/>
              <w:ind w:left="57" w:right="57"/>
              <w:rPr>
                <w:rFonts w:ascii="Verdana" w:hAnsi="Verdana" w:eastAsia="Verdana" w:cs="Verdana"/>
                <w:b/>
                <w:bCs/>
                <w:color w:val="FF0000"/>
                <w:sz w:val="20"/>
                <w:szCs w:val="20"/>
              </w:rPr>
            </w:pPr>
            <w:r w:rsidRPr="000644F9">
              <w:rPr>
                <w:rFonts w:ascii="Verdana" w:hAnsi="Verdana" w:eastAsia="Verdana" w:cs="Verdana"/>
                <w:b/>
                <w:bCs/>
                <w:sz w:val="20"/>
                <w:szCs w:val="20"/>
              </w:rPr>
              <w:t>K_U05</w:t>
            </w:r>
          </w:p>
        </w:tc>
      </w:tr>
      <w:tr w:rsidR="0064454E" w:rsidTr="002E1E87" w14:paraId="603A6603" w14:textId="77777777">
        <w:trPr>
          <w:trHeight w:val="975"/>
        </w:trPr>
        <w:tc>
          <w:tcPr>
            <w:tcW w:w="682" w:type="dxa"/>
            <w:vMerge/>
            <w:tcBorders>
              <w:left w:val="single" w:color="auto" w:sz="8" w:space="0"/>
              <w:bottom w:val="single" w:color="auto" w:sz="4" w:space="0"/>
              <w:right w:val="single" w:color="auto" w:sz="8" w:space="0"/>
            </w:tcBorders>
            <w:tcMar>
              <w:top w:w="15" w:type="dxa"/>
              <w:left w:w="15" w:type="dxa"/>
              <w:bottom w:w="15" w:type="dxa"/>
              <w:right w:w="15" w:type="dxa"/>
            </w:tcMar>
          </w:tcPr>
          <w:p w:rsidR="0064454E" w:rsidP="002E1E87" w:rsidRDefault="0064454E" w14:paraId="6F76E51A" w14:textId="77777777">
            <w:pPr>
              <w:spacing w:after="120"/>
              <w:ind w:right="57"/>
              <w:jc w:val="center"/>
              <w:rPr>
                <w:rFonts w:ascii="Verdana" w:hAnsi="Verdana" w:eastAsia="Verdana" w:cs="Verdana"/>
                <w:sz w:val="20"/>
                <w:szCs w:val="20"/>
              </w:rPr>
            </w:pPr>
          </w:p>
        </w:tc>
        <w:tc>
          <w:tcPr>
            <w:tcW w:w="5343" w:type="dxa"/>
            <w:tcBorders>
              <w:top w:val="nil"/>
              <w:left w:val="single" w:color="auto" w:sz="8" w:space="0"/>
              <w:bottom w:val="single" w:color="auto" w:sz="4" w:space="0"/>
              <w:right w:val="single" w:color="auto" w:sz="8" w:space="0"/>
            </w:tcBorders>
            <w:tcMar>
              <w:top w:w="15" w:type="dxa"/>
              <w:left w:w="15" w:type="dxa"/>
              <w:bottom w:w="15" w:type="dxa"/>
              <w:right w:w="15" w:type="dxa"/>
            </w:tcMar>
          </w:tcPr>
          <w:p w:rsidR="0064454E" w:rsidP="002E1E87" w:rsidRDefault="0064454E" w14:paraId="3F400F28" w14:textId="77777777">
            <w:pPr>
              <w:spacing w:after="120"/>
              <w:ind w:left="57" w:right="57"/>
              <w:jc w:val="both"/>
              <w:rPr>
                <w:rFonts w:ascii="Verdana" w:hAnsi="Verdana" w:eastAsia="Verdana" w:cs="Verdana"/>
                <w:b/>
                <w:bCs/>
                <w:color w:val="000000" w:themeColor="text1"/>
                <w:sz w:val="20"/>
                <w:szCs w:val="20"/>
              </w:rPr>
            </w:pPr>
            <w:r w:rsidRPr="692A39EC">
              <w:rPr>
                <w:rFonts w:ascii="Verdana" w:hAnsi="Verdana" w:eastAsia="Verdana" w:cs="Verdana"/>
                <w:b/>
                <w:bCs/>
                <w:color w:val="000000" w:themeColor="text1"/>
                <w:sz w:val="20"/>
                <w:szCs w:val="20"/>
              </w:rPr>
              <w:t>- planuje i organizuje pracę własną i zespołową, a w pracy zespołowej współpracuje z innymi członkami zespołu.</w:t>
            </w:r>
          </w:p>
        </w:tc>
        <w:tc>
          <w:tcPr>
            <w:tcW w:w="3604" w:type="dxa"/>
            <w:tcBorders>
              <w:left w:val="single" w:color="auto" w:sz="8" w:space="0"/>
              <w:bottom w:val="single" w:color="auto" w:sz="4" w:space="0"/>
              <w:right w:val="single" w:color="auto" w:sz="8" w:space="0"/>
            </w:tcBorders>
            <w:tcMar>
              <w:top w:w="15" w:type="dxa"/>
              <w:left w:w="15" w:type="dxa"/>
              <w:bottom w:w="15" w:type="dxa"/>
              <w:right w:w="15" w:type="dxa"/>
            </w:tcMar>
          </w:tcPr>
          <w:p w:rsidRPr="000644F9" w:rsidR="0064454E" w:rsidP="002E1E87" w:rsidRDefault="0064454E" w14:paraId="17923CFD"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38352F" w:rsidR="0064454E" w:rsidTr="002E1E87" w14:paraId="22937E32" w14:textId="77777777">
        <w:trPr>
          <w:trHeight w:val="300"/>
        </w:trPr>
        <w:tc>
          <w:tcPr>
            <w:tcW w:w="682" w:type="dxa"/>
            <w:tcBorders>
              <w:top w:val="single" w:color="auto" w:sz="4"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3B687275" w14:textId="77777777">
            <w:pPr>
              <w:jc w:val="center"/>
            </w:pPr>
            <w:r>
              <w:t>15.</w:t>
            </w:r>
          </w:p>
        </w:tc>
        <w:tc>
          <w:tcPr>
            <w:tcW w:w="8947" w:type="dxa"/>
            <w:gridSpan w:val="2"/>
            <w:tcBorders>
              <w:top w:val="single" w:color="auto" w:sz="4" w:space="0"/>
              <w:left w:val="single" w:color="auto" w:sz="8" w:space="0"/>
              <w:bottom w:val="single" w:color="auto" w:sz="8" w:space="0"/>
              <w:right w:val="single" w:color="auto" w:sz="8" w:space="0"/>
            </w:tcBorders>
            <w:tcMar>
              <w:top w:w="15" w:type="dxa"/>
              <w:left w:w="15" w:type="dxa"/>
              <w:bottom w:w="15" w:type="dxa"/>
              <w:right w:w="15" w:type="dxa"/>
            </w:tcMar>
          </w:tcPr>
          <w:p w:rsidRPr="003F386C" w:rsidR="0064454E" w:rsidP="002E1E87" w:rsidRDefault="0064454E" w14:paraId="30FBC587" w14:textId="77777777">
            <w:pPr>
              <w:jc w:val="both"/>
              <w:rPr>
                <w:rFonts w:ascii="Verdana" w:hAnsi="Verdana" w:eastAsia="Verdana" w:cs="Verdana"/>
                <w:sz w:val="20"/>
                <w:szCs w:val="20"/>
                <w:lang w:val="es-ES"/>
              </w:rPr>
            </w:pPr>
            <w:r w:rsidRPr="003F386C">
              <w:rPr>
                <w:rFonts w:ascii="Verdana" w:hAnsi="Verdana" w:eastAsia="Verdana" w:cs="Verdana"/>
                <w:sz w:val="20"/>
                <w:szCs w:val="20"/>
                <w:lang w:val="es-ES"/>
              </w:rPr>
              <w:t xml:space="preserve">Literatura obowiązkowa i zalecana </w:t>
            </w:r>
          </w:p>
          <w:p w:rsidR="0064454E" w:rsidP="002E1E87" w:rsidRDefault="0064454E" w14:paraId="45D58969" w14:textId="77777777">
            <w:pPr>
              <w:spacing w:after="0"/>
              <w:jc w:val="both"/>
              <w:rPr>
                <w:rFonts w:ascii="Verdana" w:hAnsi="Verdana" w:eastAsia="Verdana" w:cs="Verdana"/>
                <w:b/>
                <w:bCs/>
                <w:sz w:val="20"/>
                <w:szCs w:val="20"/>
                <w:lang w:val="es-ES"/>
              </w:rPr>
            </w:pPr>
            <w:r w:rsidRPr="003F386C">
              <w:rPr>
                <w:rFonts w:ascii="Verdana" w:hAnsi="Verdana" w:eastAsia="Verdana" w:cs="Verdana"/>
                <w:i/>
                <w:iCs/>
                <w:sz w:val="20"/>
                <w:szCs w:val="20"/>
                <w:lang w:val="es-ES"/>
              </w:rPr>
              <w:t xml:space="preserve"> </w:t>
            </w:r>
            <w:r w:rsidRPr="003F386C">
              <w:rPr>
                <w:rFonts w:ascii="Verdana" w:hAnsi="Verdana" w:eastAsia="Verdana" w:cs="Verdana"/>
                <w:b/>
                <w:bCs/>
                <w:sz w:val="20"/>
                <w:szCs w:val="20"/>
                <w:lang w:val="es-ES"/>
              </w:rPr>
              <w:t xml:space="preserve">de Castro I., Montejo L., </w:t>
            </w:r>
            <w:r w:rsidRPr="003F386C">
              <w:rPr>
                <w:rFonts w:ascii="Verdana" w:hAnsi="Verdana" w:eastAsia="Verdana" w:cs="Verdana"/>
                <w:b/>
                <w:bCs/>
                <w:i/>
                <w:iCs/>
                <w:sz w:val="20"/>
                <w:szCs w:val="20"/>
                <w:lang w:val="es-ES"/>
              </w:rPr>
              <w:t>Tendencias y procedimientos de la novela española actual (1975-1988)</w:t>
            </w:r>
            <w:r w:rsidRPr="003F386C">
              <w:rPr>
                <w:rFonts w:ascii="Verdana" w:hAnsi="Verdana" w:eastAsia="Verdana" w:cs="Verdana"/>
                <w:b/>
                <w:bCs/>
                <w:sz w:val="20"/>
                <w:szCs w:val="20"/>
                <w:lang w:val="es-ES"/>
              </w:rPr>
              <w:t>, UNED, Madrid 1990.</w:t>
            </w:r>
          </w:p>
          <w:p w:rsidRPr="003F386C" w:rsidR="0064454E" w:rsidP="002E1E87" w:rsidRDefault="0064454E" w14:paraId="2C0551EB" w14:textId="77777777">
            <w:pPr>
              <w:spacing w:after="0"/>
              <w:jc w:val="both"/>
              <w:rPr>
                <w:rFonts w:ascii="Verdana" w:hAnsi="Verdana" w:eastAsia="Verdana" w:cs="Verdana"/>
                <w:b/>
                <w:sz w:val="20"/>
                <w:szCs w:val="20"/>
                <w:lang w:val="es-ES"/>
              </w:rPr>
            </w:pPr>
          </w:p>
          <w:p w:rsidRPr="003F386C" w:rsidR="0064454E" w:rsidP="002E1E87" w:rsidRDefault="0064454E" w14:paraId="632476DE" w14:textId="77777777">
            <w:pPr>
              <w:spacing w:line="257" w:lineRule="auto"/>
              <w:ind w:left="203" w:hanging="203"/>
              <w:jc w:val="both"/>
              <w:rPr>
                <w:rFonts w:ascii="Verdana" w:hAnsi="Verdana" w:eastAsia="Verdana" w:cs="Verdana"/>
                <w:b/>
                <w:sz w:val="20"/>
                <w:szCs w:val="20"/>
                <w:lang w:val="es-ES"/>
              </w:rPr>
            </w:pPr>
            <w:r w:rsidRPr="003F386C">
              <w:rPr>
                <w:rFonts w:ascii="Verdana" w:hAnsi="Verdana" w:eastAsia="Verdana" w:cs="Verdana"/>
                <w:b/>
                <w:bCs/>
                <w:sz w:val="20"/>
                <w:szCs w:val="20"/>
                <w:lang w:val="es-ES"/>
              </w:rPr>
              <w:t xml:space="preserve">Corredera González M., </w:t>
            </w:r>
            <w:r w:rsidRPr="003F386C">
              <w:rPr>
                <w:rFonts w:ascii="Verdana" w:hAnsi="Verdana" w:eastAsia="Verdana" w:cs="Verdana"/>
                <w:b/>
                <w:bCs/>
                <w:i/>
                <w:iCs/>
                <w:sz w:val="20"/>
                <w:szCs w:val="20"/>
                <w:lang w:val="es-ES"/>
              </w:rPr>
              <w:t>La guerra civil española en la novela actual. Silencio y diálogo entre generaciones</w:t>
            </w:r>
            <w:r w:rsidRPr="003F386C">
              <w:rPr>
                <w:rFonts w:ascii="Verdana" w:hAnsi="Verdana" w:eastAsia="Verdana" w:cs="Verdana"/>
                <w:b/>
                <w:bCs/>
                <w:sz w:val="20"/>
                <w:szCs w:val="20"/>
                <w:lang w:val="es-ES"/>
              </w:rPr>
              <w:t xml:space="preserve">, IberoamericanaMadrid, 2010. </w:t>
            </w:r>
          </w:p>
          <w:p w:rsidRPr="003F386C" w:rsidR="0064454E" w:rsidP="002E1E87" w:rsidRDefault="0064454E" w14:paraId="08F0FBF7" w14:textId="77777777">
            <w:pPr>
              <w:spacing w:line="257" w:lineRule="auto"/>
              <w:ind w:left="203" w:hanging="203"/>
              <w:jc w:val="both"/>
              <w:rPr>
                <w:rFonts w:ascii="Verdana" w:hAnsi="Verdana" w:eastAsia="Verdana" w:cs="Verdana"/>
                <w:b/>
                <w:sz w:val="20"/>
                <w:szCs w:val="20"/>
                <w:lang w:val="es-ES"/>
              </w:rPr>
            </w:pPr>
            <w:r w:rsidRPr="003F386C">
              <w:rPr>
                <w:rFonts w:ascii="Verdana" w:hAnsi="Verdana" w:eastAsia="Verdana" w:cs="Verdana"/>
                <w:b/>
                <w:bCs/>
                <w:sz w:val="20"/>
                <w:szCs w:val="20"/>
                <w:lang w:val="es-ES"/>
              </w:rPr>
              <w:t xml:space="preserve">Claesson C. (coord.), </w:t>
            </w:r>
            <w:r w:rsidRPr="003F386C">
              <w:rPr>
                <w:rFonts w:ascii="Verdana" w:hAnsi="Verdana" w:eastAsia="Verdana" w:cs="Verdana"/>
                <w:b/>
                <w:bCs/>
                <w:i/>
                <w:iCs/>
                <w:sz w:val="20"/>
                <w:szCs w:val="20"/>
                <w:lang w:val="es-ES"/>
              </w:rPr>
              <w:t>Narrativas precarias. Crisis y subjetividad en la cultura española actual</w:t>
            </w:r>
            <w:r w:rsidRPr="003F386C">
              <w:rPr>
                <w:rFonts w:ascii="Verdana" w:hAnsi="Verdana" w:eastAsia="Verdana" w:cs="Verdana"/>
                <w:b/>
                <w:bCs/>
                <w:sz w:val="20"/>
                <w:szCs w:val="20"/>
                <w:lang w:val="es-ES"/>
              </w:rPr>
              <w:t xml:space="preserve">, Hoja de Lata, A Coruña, 2019. </w:t>
            </w:r>
          </w:p>
          <w:p w:rsidR="0064454E" w:rsidP="002E1E87" w:rsidRDefault="0064454E" w14:paraId="1FFEF9FD" w14:textId="77777777">
            <w:pPr>
              <w:spacing w:line="257" w:lineRule="auto"/>
              <w:ind w:left="203" w:hanging="203"/>
              <w:jc w:val="both"/>
              <w:rPr>
                <w:rFonts w:ascii="Verdana" w:hAnsi="Verdana" w:eastAsia="Verdana" w:cs="Verdana"/>
                <w:b/>
                <w:bCs/>
                <w:sz w:val="20"/>
                <w:szCs w:val="20"/>
                <w:lang w:val="es"/>
              </w:rPr>
            </w:pPr>
            <w:r w:rsidRPr="003F386C">
              <w:rPr>
                <w:rFonts w:ascii="Verdana" w:hAnsi="Verdana" w:eastAsia="Verdana" w:cs="Verdana"/>
                <w:b/>
                <w:bCs/>
                <w:sz w:val="20"/>
                <w:szCs w:val="20"/>
                <w:lang w:val="es-ES"/>
              </w:rPr>
              <w:t xml:space="preserve">Mecke J., Junkerjürgen R., Pöppel H. (eds.), </w:t>
            </w:r>
            <w:r w:rsidRPr="003F386C">
              <w:rPr>
                <w:rFonts w:ascii="Verdana" w:hAnsi="Verdana" w:eastAsia="Verdana" w:cs="Verdana"/>
                <w:b/>
                <w:bCs/>
                <w:i/>
                <w:iCs/>
                <w:sz w:val="20"/>
                <w:szCs w:val="20"/>
                <w:lang w:val="es-ES"/>
              </w:rPr>
              <w:t>Discursos de la crisis. Respuestas de la cultura española ante nuevos desaf</w:t>
            </w:r>
            <w:r w:rsidRPr="71BBA65B">
              <w:rPr>
                <w:rFonts w:ascii="Verdana" w:hAnsi="Verdana" w:eastAsia="Verdana" w:cs="Verdana"/>
                <w:b/>
                <w:bCs/>
                <w:i/>
                <w:iCs/>
                <w:sz w:val="20"/>
                <w:szCs w:val="20"/>
                <w:lang w:val="es"/>
              </w:rPr>
              <w:t>íos</w:t>
            </w:r>
            <w:r w:rsidRPr="71BBA65B">
              <w:rPr>
                <w:rFonts w:ascii="Verdana" w:hAnsi="Verdana" w:eastAsia="Verdana" w:cs="Verdana"/>
                <w:b/>
                <w:bCs/>
                <w:sz w:val="20"/>
                <w:szCs w:val="20"/>
                <w:lang w:val="es"/>
              </w:rPr>
              <w:t xml:space="preserve">, Iberoamericana, Madrid, 2017. </w:t>
            </w:r>
          </w:p>
          <w:p w:rsidRPr="003F386C" w:rsidR="0064454E" w:rsidP="002E1E87" w:rsidRDefault="0064454E" w14:paraId="13C92EC9" w14:textId="77777777">
            <w:pPr>
              <w:spacing w:line="257" w:lineRule="auto"/>
              <w:ind w:left="203" w:hanging="203"/>
              <w:jc w:val="both"/>
              <w:rPr>
                <w:rFonts w:ascii="Verdana" w:hAnsi="Verdana" w:eastAsia="Verdana" w:cs="Verdana"/>
                <w:b/>
                <w:sz w:val="20"/>
                <w:szCs w:val="20"/>
                <w:lang w:val="es-ES"/>
              </w:rPr>
            </w:pPr>
            <w:r w:rsidRPr="003F386C">
              <w:rPr>
                <w:rFonts w:ascii="Verdana" w:hAnsi="Verdana" w:eastAsia="Verdana" w:cs="Verdana"/>
                <w:b/>
                <w:bCs/>
                <w:sz w:val="20"/>
                <w:szCs w:val="20"/>
                <w:lang w:val="es-ES"/>
              </w:rPr>
              <w:t xml:space="preserve">Navajas G., </w:t>
            </w:r>
            <w:r w:rsidRPr="003F386C">
              <w:rPr>
                <w:rFonts w:ascii="Verdana" w:hAnsi="Verdana" w:eastAsia="Verdana" w:cs="Verdana"/>
                <w:b/>
                <w:bCs/>
                <w:i/>
                <w:iCs/>
                <w:sz w:val="20"/>
                <w:szCs w:val="20"/>
                <w:lang w:val="es-ES"/>
              </w:rPr>
              <w:t>Más allá de la posmodernidad. Estética de la nueva novela y cine españoles</w:t>
            </w:r>
            <w:r w:rsidRPr="003F386C">
              <w:rPr>
                <w:rFonts w:ascii="Verdana" w:hAnsi="Verdana" w:eastAsia="Verdana" w:cs="Verdana"/>
                <w:b/>
                <w:bCs/>
                <w:sz w:val="20"/>
                <w:szCs w:val="20"/>
                <w:lang w:val="es-ES"/>
              </w:rPr>
              <w:t xml:space="preserve">, EHB, Barcelona 1996. </w:t>
            </w:r>
          </w:p>
          <w:p w:rsidRPr="003F386C" w:rsidR="0064454E" w:rsidP="002E1E87" w:rsidRDefault="0064454E" w14:paraId="2814A0A0" w14:textId="77777777">
            <w:pPr>
              <w:spacing w:line="257" w:lineRule="auto"/>
              <w:ind w:left="203" w:hanging="203"/>
              <w:jc w:val="both"/>
              <w:rPr>
                <w:rFonts w:ascii="Verdana" w:hAnsi="Verdana" w:eastAsia="Verdana" w:cs="Verdana"/>
                <w:b/>
                <w:sz w:val="20"/>
                <w:szCs w:val="20"/>
                <w:lang w:val="es-ES"/>
              </w:rPr>
            </w:pPr>
            <w:r w:rsidRPr="003F386C">
              <w:rPr>
                <w:rFonts w:ascii="Verdana" w:hAnsi="Verdana" w:eastAsia="Verdana" w:cs="Verdana"/>
                <w:b/>
                <w:bCs/>
                <w:sz w:val="20"/>
                <w:szCs w:val="20"/>
                <w:lang w:val="es-ES"/>
              </w:rPr>
              <w:t xml:space="preserve">Orejas F.G., </w:t>
            </w:r>
            <w:r w:rsidRPr="003F386C">
              <w:rPr>
                <w:rFonts w:ascii="Verdana" w:hAnsi="Verdana" w:eastAsia="Verdana" w:cs="Verdana"/>
                <w:b/>
                <w:bCs/>
                <w:i/>
                <w:iCs/>
                <w:sz w:val="20"/>
                <w:szCs w:val="20"/>
                <w:lang w:val="es-ES"/>
              </w:rPr>
              <w:t>La metaficción en la novela española contemporánea: entre 1975 y el fin del siglo</w:t>
            </w:r>
            <w:r w:rsidRPr="003F386C">
              <w:rPr>
                <w:rFonts w:ascii="Verdana" w:hAnsi="Verdana" w:eastAsia="Verdana" w:cs="Verdana"/>
                <w:b/>
                <w:bCs/>
                <w:sz w:val="20"/>
                <w:szCs w:val="20"/>
                <w:lang w:val="es-ES"/>
              </w:rPr>
              <w:t xml:space="preserve">, Arco Libros, Madrid 2003. </w:t>
            </w:r>
          </w:p>
          <w:p w:rsidRPr="003F386C" w:rsidR="0064454E" w:rsidP="002E1E87" w:rsidRDefault="0064454E" w14:paraId="3A62D82B" w14:textId="77777777">
            <w:pPr>
              <w:spacing w:line="257" w:lineRule="auto"/>
              <w:ind w:left="203" w:hanging="203"/>
              <w:jc w:val="both"/>
              <w:rPr>
                <w:rFonts w:ascii="Verdana" w:hAnsi="Verdana" w:eastAsia="Verdana" w:cs="Verdana"/>
                <w:b/>
                <w:sz w:val="20"/>
                <w:szCs w:val="20"/>
                <w:lang w:val="es-ES"/>
              </w:rPr>
            </w:pPr>
            <w:r w:rsidRPr="003F386C">
              <w:rPr>
                <w:rFonts w:ascii="Verdana" w:hAnsi="Verdana" w:eastAsia="Verdana" w:cs="Verdana"/>
                <w:b/>
                <w:bCs/>
                <w:sz w:val="20"/>
                <w:szCs w:val="20"/>
                <w:lang w:val="es-ES"/>
              </w:rPr>
              <w:t xml:space="preserve">Rico F., </w:t>
            </w:r>
            <w:r w:rsidRPr="003F386C">
              <w:rPr>
                <w:rFonts w:ascii="Verdana" w:hAnsi="Verdana" w:eastAsia="Verdana" w:cs="Verdana"/>
                <w:b/>
                <w:bCs/>
                <w:i/>
                <w:iCs/>
                <w:sz w:val="20"/>
                <w:szCs w:val="20"/>
                <w:lang w:val="es-ES"/>
              </w:rPr>
              <w:t>Historia de la literatura española</w:t>
            </w:r>
            <w:r w:rsidRPr="003F386C">
              <w:rPr>
                <w:rFonts w:ascii="Verdana" w:hAnsi="Verdana" w:eastAsia="Verdana" w:cs="Verdana"/>
                <w:b/>
                <w:bCs/>
                <w:sz w:val="20"/>
                <w:szCs w:val="20"/>
                <w:lang w:val="es-ES"/>
              </w:rPr>
              <w:t xml:space="preserve">, t. 8, 9, Crítica, Barcelona 1988. </w:t>
            </w:r>
          </w:p>
          <w:p w:rsidRPr="003F386C" w:rsidR="0064454E" w:rsidP="002E1E87" w:rsidRDefault="0064454E" w14:paraId="7D0BAC61" w14:textId="77777777">
            <w:pPr>
              <w:spacing w:line="257" w:lineRule="auto"/>
              <w:ind w:left="203" w:hanging="203"/>
              <w:rPr>
                <w:rFonts w:ascii="Verdana" w:hAnsi="Verdana" w:eastAsia="Verdana" w:cs="Verdana"/>
                <w:b/>
                <w:sz w:val="20"/>
                <w:szCs w:val="20"/>
                <w:lang w:val="es-ES"/>
              </w:rPr>
            </w:pPr>
            <w:r w:rsidRPr="003F386C">
              <w:rPr>
                <w:rFonts w:ascii="Verdana" w:hAnsi="Verdana" w:eastAsia="Verdana" w:cs="Verdana"/>
                <w:b/>
                <w:bCs/>
                <w:sz w:val="20"/>
                <w:szCs w:val="20"/>
                <w:lang w:val="es-ES"/>
              </w:rPr>
              <w:t xml:space="preserve">Sanz Villanueva S., </w:t>
            </w:r>
            <w:r w:rsidRPr="003F386C">
              <w:rPr>
                <w:rFonts w:ascii="Verdana" w:hAnsi="Verdana" w:eastAsia="Verdana" w:cs="Verdana"/>
                <w:b/>
                <w:bCs/>
                <w:i/>
                <w:iCs/>
                <w:sz w:val="20"/>
                <w:szCs w:val="20"/>
                <w:lang w:val="es-ES"/>
              </w:rPr>
              <w:t>Historia de la literatura española</w:t>
            </w:r>
            <w:r w:rsidRPr="003F386C">
              <w:rPr>
                <w:rFonts w:ascii="Verdana" w:hAnsi="Verdana" w:eastAsia="Verdana" w:cs="Verdana"/>
                <w:b/>
                <w:bCs/>
                <w:sz w:val="20"/>
                <w:szCs w:val="20"/>
                <w:lang w:val="es-ES"/>
              </w:rPr>
              <w:t xml:space="preserve">, t. 6-2, </w:t>
            </w:r>
            <w:r w:rsidRPr="003F386C">
              <w:rPr>
                <w:rFonts w:ascii="Verdana" w:hAnsi="Verdana" w:eastAsia="Verdana" w:cs="Verdana"/>
                <w:b/>
                <w:bCs/>
                <w:i/>
                <w:iCs/>
                <w:sz w:val="20"/>
                <w:szCs w:val="20"/>
                <w:lang w:val="es-ES"/>
              </w:rPr>
              <w:t>Literatura actual</w:t>
            </w:r>
            <w:r w:rsidRPr="003F386C">
              <w:rPr>
                <w:rFonts w:ascii="Verdana" w:hAnsi="Verdana" w:eastAsia="Verdana" w:cs="Verdana"/>
                <w:b/>
                <w:bCs/>
                <w:sz w:val="20"/>
                <w:szCs w:val="20"/>
                <w:lang w:val="es-ES"/>
              </w:rPr>
              <w:t>, Ariel, Barcelona 1994.</w:t>
            </w:r>
          </w:p>
          <w:p w:rsidRPr="003F386C" w:rsidR="0064454E" w:rsidP="002E1E87" w:rsidRDefault="0064454E" w14:paraId="43E0FF5F" w14:textId="77777777">
            <w:pPr>
              <w:spacing w:line="257" w:lineRule="auto"/>
              <w:ind w:left="203" w:hanging="203"/>
              <w:jc w:val="both"/>
              <w:rPr>
                <w:rFonts w:ascii="Verdana" w:hAnsi="Verdana" w:eastAsia="Verdana" w:cs="Verdana"/>
                <w:b/>
                <w:sz w:val="20"/>
                <w:szCs w:val="20"/>
                <w:lang w:val="es-ES"/>
              </w:rPr>
            </w:pPr>
            <w:r w:rsidRPr="003F386C">
              <w:rPr>
                <w:rFonts w:ascii="Verdana" w:hAnsi="Verdana" w:eastAsia="Verdana" w:cs="Verdana"/>
                <w:b/>
                <w:bCs/>
                <w:sz w:val="20"/>
                <w:szCs w:val="20"/>
                <w:lang w:val="es-ES"/>
              </w:rPr>
              <w:t xml:space="preserve">Sobejano-Morán A., </w:t>
            </w:r>
            <w:r w:rsidRPr="003F386C">
              <w:rPr>
                <w:rFonts w:ascii="Verdana" w:hAnsi="Verdana" w:eastAsia="Verdana" w:cs="Verdana"/>
                <w:b/>
                <w:bCs/>
                <w:i/>
                <w:iCs/>
                <w:sz w:val="20"/>
                <w:szCs w:val="20"/>
                <w:lang w:val="es-ES"/>
              </w:rPr>
              <w:t>Metaficción española en la postmodernidad</w:t>
            </w:r>
            <w:r w:rsidRPr="003F386C">
              <w:rPr>
                <w:rFonts w:ascii="Verdana" w:hAnsi="Verdana" w:eastAsia="Verdana" w:cs="Verdana"/>
                <w:b/>
                <w:bCs/>
                <w:sz w:val="20"/>
                <w:szCs w:val="20"/>
                <w:lang w:val="es-ES"/>
              </w:rPr>
              <w:t>, Reichenberger, Kassel 2003.</w:t>
            </w:r>
          </w:p>
          <w:p w:rsidRPr="001E2971" w:rsidR="0064454E" w:rsidP="002E1E87" w:rsidRDefault="0064454E" w14:paraId="29B1BC59" w14:textId="77777777">
            <w:pPr>
              <w:spacing w:after="120"/>
              <w:jc w:val="both"/>
              <w:rPr>
                <w:rFonts w:ascii="Verdana" w:hAnsi="Verdana" w:eastAsia="Verdana" w:cs="Verdana"/>
                <w:sz w:val="20"/>
                <w:szCs w:val="20"/>
                <w:lang w:val="en-US"/>
              </w:rPr>
            </w:pPr>
            <w:r w:rsidRPr="003F386C">
              <w:rPr>
                <w:rFonts w:ascii="Verdana" w:hAnsi="Verdana" w:eastAsia="Verdana" w:cs="Verdana"/>
                <w:b/>
                <w:bCs/>
                <w:sz w:val="20"/>
                <w:szCs w:val="20"/>
                <w:lang w:val="es-ES"/>
              </w:rPr>
              <w:t xml:space="preserve">de Toro A., Ingenschay D. (dirs.), </w:t>
            </w:r>
            <w:r w:rsidRPr="003F386C">
              <w:rPr>
                <w:rFonts w:ascii="Verdana" w:hAnsi="Verdana" w:eastAsia="Verdana" w:cs="Verdana"/>
                <w:b/>
                <w:bCs/>
                <w:i/>
                <w:iCs/>
                <w:sz w:val="20"/>
                <w:szCs w:val="20"/>
                <w:lang w:val="es-ES"/>
              </w:rPr>
              <w:t xml:space="preserve">La novela española actual. </w:t>
            </w:r>
            <w:proofErr w:type="spellStart"/>
            <w:r w:rsidRPr="001E2971">
              <w:rPr>
                <w:rFonts w:ascii="Verdana" w:hAnsi="Verdana" w:eastAsia="Verdana" w:cs="Verdana"/>
                <w:b/>
                <w:bCs/>
                <w:i/>
                <w:iCs/>
                <w:sz w:val="20"/>
                <w:szCs w:val="20"/>
                <w:lang w:val="en-US"/>
              </w:rPr>
              <w:t>Autores</w:t>
            </w:r>
            <w:proofErr w:type="spellEnd"/>
            <w:r w:rsidRPr="001E2971">
              <w:rPr>
                <w:rFonts w:ascii="Verdana" w:hAnsi="Verdana" w:eastAsia="Verdana" w:cs="Verdana"/>
                <w:b/>
                <w:bCs/>
                <w:i/>
                <w:iCs/>
                <w:sz w:val="20"/>
                <w:szCs w:val="20"/>
                <w:lang w:val="en-US"/>
              </w:rPr>
              <w:t xml:space="preserve"> y </w:t>
            </w:r>
            <w:proofErr w:type="spellStart"/>
            <w:r w:rsidRPr="001E2971">
              <w:rPr>
                <w:rFonts w:ascii="Verdana" w:hAnsi="Verdana" w:eastAsia="Verdana" w:cs="Verdana"/>
                <w:b/>
                <w:bCs/>
                <w:i/>
                <w:iCs/>
                <w:sz w:val="20"/>
                <w:szCs w:val="20"/>
                <w:lang w:val="en-US"/>
              </w:rPr>
              <w:t>tendencias</w:t>
            </w:r>
            <w:proofErr w:type="spellEnd"/>
            <w:r w:rsidRPr="001E2971">
              <w:rPr>
                <w:rFonts w:ascii="Verdana" w:hAnsi="Verdana" w:eastAsia="Verdana" w:cs="Verdana"/>
                <w:b/>
                <w:bCs/>
                <w:sz w:val="20"/>
                <w:szCs w:val="20"/>
                <w:lang w:val="en-US"/>
              </w:rPr>
              <w:t xml:space="preserve">, Edition Reichenberger, </w:t>
            </w:r>
            <w:proofErr w:type="spellStart"/>
            <w:r w:rsidRPr="001E2971">
              <w:rPr>
                <w:rFonts w:ascii="Verdana" w:hAnsi="Verdana" w:eastAsia="Verdana" w:cs="Verdana"/>
                <w:b/>
                <w:bCs/>
                <w:sz w:val="20"/>
                <w:szCs w:val="20"/>
                <w:lang w:val="en-US"/>
              </w:rPr>
              <w:t>Kaassel</w:t>
            </w:r>
            <w:proofErr w:type="spellEnd"/>
            <w:r w:rsidRPr="001E2971">
              <w:rPr>
                <w:rFonts w:ascii="Verdana" w:hAnsi="Verdana" w:eastAsia="Verdana" w:cs="Verdana"/>
                <w:b/>
                <w:bCs/>
                <w:sz w:val="20"/>
                <w:szCs w:val="20"/>
                <w:lang w:val="en-US"/>
              </w:rPr>
              <w:t xml:space="preserve"> 1995.</w:t>
            </w:r>
          </w:p>
        </w:tc>
      </w:tr>
      <w:tr w:rsidR="0064454E" w:rsidTr="002E1E87" w14:paraId="63C753C0" w14:textId="77777777">
        <w:trPr>
          <w:trHeight w:val="60"/>
        </w:trPr>
        <w:tc>
          <w:tcPr>
            <w:tcW w:w="68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3F386C" w:rsidR="0064454E" w:rsidP="002E1E87" w:rsidRDefault="0064454E" w14:paraId="0F5D122B" w14:textId="77777777">
            <w:pPr>
              <w:jc w:val="center"/>
              <w:rPr>
                <w:lang w:val="es-ES"/>
              </w:rPr>
            </w:pPr>
            <w:r>
              <w:rPr>
                <w:lang w:val="es-ES"/>
              </w:rPr>
              <w:t>16.</w:t>
            </w:r>
          </w:p>
        </w:tc>
        <w:tc>
          <w:tcPr>
            <w:tcW w:w="8947" w:type="dxa"/>
            <w:gridSpan w:val="2"/>
            <w:tcBorders>
              <w:top w:val="single" w:color="BFBFBF" w:themeColor="background1" w:themeShade="BF"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008EB279"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Metody weryfikacji zakładanych efektów uczenia się: </w:t>
            </w:r>
          </w:p>
          <w:p w:rsidR="0064454E" w:rsidP="002E1E87" w:rsidRDefault="0064454E" w14:paraId="7D617DEE" w14:textId="77777777">
            <w:pPr>
              <w:spacing w:after="0"/>
              <w:ind w:left="57" w:right="57"/>
              <w:jc w:val="both"/>
              <w:rPr>
                <w:rFonts w:ascii="Verdana" w:hAnsi="Verdana" w:eastAsia="Verdana" w:cs="Verdana"/>
                <w:b/>
                <w:bCs/>
                <w:sz w:val="20"/>
                <w:szCs w:val="20"/>
              </w:rPr>
            </w:pPr>
            <w:r w:rsidRPr="71BBA65B">
              <w:rPr>
                <w:rFonts w:ascii="Verdana" w:hAnsi="Verdana" w:eastAsia="Verdana" w:cs="Verdana"/>
                <w:b/>
                <w:bCs/>
                <w:sz w:val="20"/>
                <w:szCs w:val="20"/>
              </w:rPr>
              <w:t>- przygotowanie wystąpienia ustnego (indywidualnego lub grupowego)</w:t>
            </w:r>
            <w:r>
              <w:rPr>
                <w:rFonts w:ascii="Verdana" w:hAnsi="Verdana" w:eastAsia="Verdana" w:cs="Verdana"/>
                <w:b/>
                <w:bCs/>
                <w:sz w:val="20"/>
                <w:szCs w:val="20"/>
              </w:rPr>
              <w:t>:</w:t>
            </w:r>
            <w:r w:rsidRPr="71BBA65B">
              <w:rPr>
                <w:rFonts w:ascii="Verdana" w:hAnsi="Verdana" w:eastAsia="Verdana" w:cs="Verdana"/>
                <w:b/>
                <w:bCs/>
                <w:sz w:val="20"/>
                <w:szCs w:val="20"/>
              </w:rPr>
              <w:t xml:space="preserve"> K_U0</w:t>
            </w:r>
            <w:r>
              <w:rPr>
                <w:rFonts w:ascii="Verdana" w:hAnsi="Verdana" w:eastAsia="Verdana" w:cs="Verdana"/>
                <w:b/>
                <w:bCs/>
                <w:sz w:val="20"/>
                <w:szCs w:val="20"/>
              </w:rPr>
              <w:t>2</w:t>
            </w:r>
            <w:r w:rsidRPr="71BBA65B">
              <w:rPr>
                <w:rFonts w:ascii="Verdana" w:hAnsi="Verdana" w:eastAsia="Verdana" w:cs="Verdana"/>
                <w:b/>
                <w:bCs/>
                <w:sz w:val="20"/>
                <w:szCs w:val="20"/>
              </w:rPr>
              <w:t>, K_U05</w:t>
            </w:r>
            <w:r>
              <w:rPr>
                <w:rFonts w:ascii="Verdana" w:hAnsi="Verdana" w:eastAsia="Verdana" w:cs="Verdana"/>
                <w:b/>
                <w:bCs/>
                <w:sz w:val="20"/>
                <w:szCs w:val="20"/>
              </w:rPr>
              <w:t>,</w:t>
            </w:r>
          </w:p>
          <w:p w:rsidRPr="009B5741" w:rsidR="0064454E" w:rsidP="002E1E87" w:rsidRDefault="0064454E" w14:paraId="20291996" w14:textId="77777777">
            <w:pPr>
              <w:spacing w:after="0"/>
              <w:ind w:left="57" w:right="57"/>
              <w:jc w:val="both"/>
              <w:rPr>
                <w:rFonts w:ascii="Verdana" w:hAnsi="Verdana" w:eastAsia="Verdana" w:cs="Verdana"/>
                <w:sz w:val="20"/>
                <w:szCs w:val="20"/>
              </w:rPr>
            </w:pPr>
            <w:r w:rsidRPr="71BBA65B">
              <w:rPr>
                <w:rFonts w:ascii="Verdana" w:hAnsi="Verdana" w:eastAsia="Verdana" w:cs="Verdana"/>
                <w:b/>
                <w:bCs/>
                <w:sz w:val="20"/>
                <w:szCs w:val="20"/>
              </w:rPr>
              <w:t>- przygotowanie i zrealizowanie projektu (indywidualnego lub grupowego)</w:t>
            </w:r>
            <w:r>
              <w:rPr>
                <w:rFonts w:ascii="Verdana" w:hAnsi="Verdana" w:eastAsia="Verdana" w:cs="Verdana"/>
                <w:b/>
                <w:bCs/>
                <w:sz w:val="20"/>
                <w:szCs w:val="20"/>
              </w:rPr>
              <w:t>:</w:t>
            </w:r>
            <w:r w:rsidRPr="71BBA65B">
              <w:rPr>
                <w:rFonts w:ascii="Verdana" w:hAnsi="Verdana" w:eastAsia="Verdana" w:cs="Verdana"/>
                <w:b/>
                <w:bCs/>
                <w:sz w:val="20"/>
                <w:szCs w:val="20"/>
              </w:rPr>
              <w:t xml:space="preserve"> K_W08, K_U0</w:t>
            </w:r>
            <w:r>
              <w:rPr>
                <w:rFonts w:ascii="Verdana" w:hAnsi="Verdana" w:eastAsia="Verdana" w:cs="Verdana"/>
                <w:b/>
                <w:bCs/>
                <w:sz w:val="20"/>
                <w:szCs w:val="20"/>
              </w:rPr>
              <w:t xml:space="preserve">2,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Pr>
                <w:rFonts w:ascii="Verdana" w:hAnsi="Verdana" w:eastAsia="Verdana" w:cs="Verdana"/>
                <w:b/>
                <w:bCs/>
                <w:sz w:val="20"/>
                <w:szCs w:val="20"/>
              </w:rPr>
              <w:t>.</w:t>
            </w:r>
          </w:p>
        </w:tc>
      </w:tr>
      <w:tr w:rsidR="0064454E" w:rsidTr="002E1E87" w14:paraId="6F4B59E4" w14:textId="77777777">
        <w:trPr>
          <w:trHeight w:val="300"/>
        </w:trPr>
        <w:tc>
          <w:tcPr>
            <w:tcW w:w="68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70E4D8CB" w14:textId="77777777">
            <w:pPr>
              <w:jc w:val="center"/>
            </w:pPr>
            <w:r>
              <w:t>17.</w:t>
            </w:r>
          </w:p>
        </w:tc>
        <w:tc>
          <w:tcPr>
            <w:tcW w:w="8947"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165DE11B"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Warunki i forma zaliczenia poszczególnych komponentów przedmiotu: </w:t>
            </w:r>
          </w:p>
          <w:p w:rsidR="0064454E" w:rsidP="002E1E87" w:rsidRDefault="0064454E" w14:paraId="2A9177F1" w14:textId="77777777">
            <w:pPr>
              <w:spacing w:after="0"/>
              <w:ind w:left="57" w:right="57"/>
              <w:rPr>
                <w:rFonts w:ascii="Verdana" w:hAnsi="Verdana" w:eastAsia="Verdana" w:cs="Verdana"/>
                <w:b/>
                <w:bCs/>
                <w:sz w:val="20"/>
                <w:szCs w:val="20"/>
              </w:rPr>
            </w:pPr>
            <w:r>
              <w:rPr>
                <w:rFonts w:ascii="Verdana" w:hAnsi="Verdana" w:eastAsia="Verdana" w:cs="Verdana"/>
                <w:b/>
                <w:bCs/>
                <w:sz w:val="20"/>
                <w:szCs w:val="20"/>
              </w:rPr>
              <w:t>Zaliczenie na ocenę na podstawie:</w:t>
            </w:r>
          </w:p>
          <w:p w:rsidR="0064454E" w:rsidP="002E1E87" w:rsidRDefault="0064454E" w14:paraId="29B315B2" w14:textId="77777777">
            <w:pPr>
              <w:spacing w:after="0"/>
              <w:ind w:left="57" w:right="57"/>
              <w:rPr>
                <w:rFonts w:ascii="Verdana" w:hAnsi="Verdana" w:eastAsia="Verdana" w:cs="Verdana"/>
                <w:b/>
                <w:bCs/>
                <w:sz w:val="20"/>
                <w:szCs w:val="20"/>
              </w:rPr>
            </w:pPr>
            <w:r>
              <w:rPr>
                <w:rFonts w:ascii="Verdana" w:hAnsi="Verdana" w:eastAsia="Verdana" w:cs="Verdana"/>
                <w:b/>
                <w:bCs/>
                <w:sz w:val="20"/>
                <w:szCs w:val="20"/>
              </w:rPr>
              <w:t xml:space="preserve"> </w:t>
            </w:r>
            <w:r w:rsidRPr="71BBA65B">
              <w:rPr>
                <w:rFonts w:ascii="Verdana" w:hAnsi="Verdana" w:eastAsia="Verdana" w:cs="Verdana"/>
                <w:b/>
                <w:bCs/>
                <w:sz w:val="20"/>
                <w:szCs w:val="20"/>
              </w:rPr>
              <w:t>- ciągł</w:t>
            </w:r>
            <w:r>
              <w:rPr>
                <w:rFonts w:ascii="Verdana" w:hAnsi="Verdana" w:eastAsia="Verdana" w:cs="Verdana"/>
                <w:b/>
                <w:bCs/>
                <w:sz w:val="20"/>
                <w:szCs w:val="20"/>
              </w:rPr>
              <w:t>ej</w:t>
            </w:r>
            <w:r w:rsidRPr="71BBA65B">
              <w:rPr>
                <w:rFonts w:ascii="Verdana" w:hAnsi="Verdana" w:eastAsia="Verdana" w:cs="Verdana"/>
                <w:b/>
                <w:bCs/>
                <w:sz w:val="20"/>
                <w:szCs w:val="20"/>
              </w:rPr>
              <w:t xml:space="preserve"> kontrol</w:t>
            </w:r>
            <w:r>
              <w:rPr>
                <w:rFonts w:ascii="Verdana" w:hAnsi="Verdana" w:eastAsia="Verdana" w:cs="Verdana"/>
                <w:b/>
                <w:bCs/>
                <w:sz w:val="20"/>
                <w:szCs w:val="20"/>
              </w:rPr>
              <w:t>i</w:t>
            </w:r>
            <w:r w:rsidRPr="71BBA65B">
              <w:rPr>
                <w:rFonts w:ascii="Verdana" w:hAnsi="Verdana" w:eastAsia="Verdana" w:cs="Verdana"/>
                <w:b/>
                <w:bCs/>
                <w:sz w:val="20"/>
                <w:szCs w:val="20"/>
              </w:rPr>
              <w:t xml:space="preserve"> obecności i postępów w zakresie tematyki zajęć,  </w:t>
            </w:r>
          </w:p>
          <w:p w:rsidR="0064454E" w:rsidP="002E1E87" w:rsidRDefault="0064454E" w14:paraId="56540988" w14:textId="77777777">
            <w:pPr>
              <w:spacing w:after="0"/>
              <w:ind w:left="57" w:right="57"/>
              <w:rPr>
                <w:rFonts w:ascii="Verdana" w:hAnsi="Verdana" w:eastAsia="Verdana" w:cs="Verdana"/>
                <w:b/>
                <w:bCs/>
                <w:sz w:val="20"/>
                <w:szCs w:val="20"/>
              </w:rPr>
            </w:pPr>
            <w:r w:rsidRPr="71BBA65B">
              <w:rPr>
                <w:rFonts w:ascii="Verdana" w:hAnsi="Verdana" w:eastAsia="Verdana" w:cs="Verdana"/>
                <w:b/>
                <w:bCs/>
                <w:sz w:val="20"/>
                <w:szCs w:val="20"/>
              </w:rPr>
              <w:t xml:space="preserve"> - wystąpieni</w:t>
            </w:r>
            <w:r>
              <w:rPr>
                <w:rFonts w:ascii="Verdana" w:hAnsi="Verdana" w:eastAsia="Verdana" w:cs="Verdana"/>
                <w:b/>
                <w:bCs/>
                <w:sz w:val="20"/>
                <w:szCs w:val="20"/>
              </w:rPr>
              <w:t>a</w:t>
            </w:r>
            <w:r w:rsidRPr="71BBA65B">
              <w:rPr>
                <w:rFonts w:ascii="Verdana" w:hAnsi="Verdana" w:eastAsia="Verdana" w:cs="Verdana"/>
                <w:b/>
                <w:bCs/>
                <w:sz w:val="20"/>
                <w:szCs w:val="20"/>
              </w:rPr>
              <w:t xml:space="preserve"> ustne</w:t>
            </w:r>
            <w:r>
              <w:rPr>
                <w:rFonts w:ascii="Verdana" w:hAnsi="Verdana" w:eastAsia="Verdana" w:cs="Verdana"/>
                <w:b/>
                <w:bCs/>
                <w:sz w:val="20"/>
                <w:szCs w:val="20"/>
              </w:rPr>
              <w:t>go</w:t>
            </w:r>
            <w:r w:rsidRPr="71BBA65B">
              <w:rPr>
                <w:rFonts w:ascii="Verdana" w:hAnsi="Verdana" w:eastAsia="Verdana" w:cs="Verdana"/>
                <w:b/>
                <w:bCs/>
                <w:sz w:val="20"/>
                <w:szCs w:val="20"/>
              </w:rPr>
              <w:t xml:space="preserve"> (indywidualne</w:t>
            </w:r>
            <w:r>
              <w:rPr>
                <w:rFonts w:ascii="Verdana" w:hAnsi="Verdana" w:eastAsia="Verdana" w:cs="Verdana"/>
                <w:b/>
                <w:bCs/>
                <w:sz w:val="20"/>
                <w:szCs w:val="20"/>
              </w:rPr>
              <w:t>go</w:t>
            </w:r>
            <w:r w:rsidRPr="71BBA65B">
              <w:rPr>
                <w:rFonts w:ascii="Verdana" w:hAnsi="Verdana" w:eastAsia="Verdana" w:cs="Verdana"/>
                <w:b/>
                <w:bCs/>
                <w:sz w:val="20"/>
                <w:szCs w:val="20"/>
              </w:rPr>
              <w:t xml:space="preserve"> lub grupowe</w:t>
            </w:r>
            <w:r>
              <w:rPr>
                <w:rFonts w:ascii="Verdana" w:hAnsi="Verdana" w:eastAsia="Verdana" w:cs="Verdana"/>
                <w:b/>
                <w:bCs/>
                <w:sz w:val="20"/>
                <w:szCs w:val="20"/>
              </w:rPr>
              <w:t>go</w:t>
            </w:r>
            <w:r w:rsidRPr="71BBA65B">
              <w:rPr>
                <w:rFonts w:ascii="Verdana" w:hAnsi="Verdana" w:eastAsia="Verdana" w:cs="Verdana"/>
                <w:b/>
                <w:bCs/>
                <w:sz w:val="20"/>
                <w:szCs w:val="20"/>
              </w:rPr>
              <w:t xml:space="preserve">), </w:t>
            </w:r>
          </w:p>
          <w:p w:rsidRPr="00B15208" w:rsidR="0064454E" w:rsidP="002E1E87" w:rsidRDefault="0064454E" w14:paraId="70FE8543" w14:textId="77777777">
            <w:pPr>
              <w:spacing w:after="0"/>
              <w:ind w:left="57" w:right="57"/>
              <w:rPr>
                <w:rFonts w:ascii="Verdana" w:hAnsi="Verdana" w:eastAsia="Verdana" w:cs="Verdana"/>
                <w:sz w:val="20"/>
                <w:szCs w:val="20"/>
              </w:rPr>
            </w:pPr>
            <w:r w:rsidRPr="71BBA65B">
              <w:rPr>
                <w:rFonts w:ascii="Verdana" w:hAnsi="Verdana" w:eastAsia="Verdana" w:cs="Verdana"/>
                <w:b/>
                <w:bCs/>
                <w:sz w:val="20"/>
                <w:szCs w:val="20"/>
              </w:rPr>
              <w:t xml:space="preserve"> - przygotowani</w:t>
            </w:r>
            <w:r>
              <w:rPr>
                <w:rFonts w:ascii="Verdana" w:hAnsi="Verdana" w:eastAsia="Verdana" w:cs="Verdana"/>
                <w:b/>
                <w:bCs/>
                <w:sz w:val="20"/>
                <w:szCs w:val="20"/>
              </w:rPr>
              <w:t>a</w:t>
            </w:r>
            <w:r w:rsidRPr="71BBA65B">
              <w:rPr>
                <w:rFonts w:ascii="Verdana" w:hAnsi="Verdana" w:eastAsia="Verdana" w:cs="Verdana"/>
                <w:b/>
                <w:bCs/>
                <w:sz w:val="20"/>
                <w:szCs w:val="20"/>
              </w:rPr>
              <w:t xml:space="preserve"> i zrealizowani</w:t>
            </w:r>
            <w:r>
              <w:rPr>
                <w:rFonts w:ascii="Verdana" w:hAnsi="Verdana" w:eastAsia="Verdana" w:cs="Verdana"/>
                <w:b/>
                <w:bCs/>
                <w:sz w:val="20"/>
                <w:szCs w:val="20"/>
              </w:rPr>
              <w:t>a</w:t>
            </w:r>
            <w:r w:rsidRPr="71BBA65B">
              <w:rPr>
                <w:rFonts w:ascii="Verdana" w:hAnsi="Verdana" w:eastAsia="Verdana" w:cs="Verdana"/>
                <w:b/>
                <w:bCs/>
                <w:sz w:val="20"/>
                <w:szCs w:val="20"/>
              </w:rPr>
              <w:t xml:space="preserve"> projektu (indywidualnego lub grupowego).</w:t>
            </w:r>
          </w:p>
        </w:tc>
      </w:tr>
      <w:tr w:rsidR="0064454E" w:rsidTr="002E1E87" w14:paraId="6D4F3027" w14:textId="77777777">
        <w:trPr>
          <w:trHeight w:val="495"/>
        </w:trPr>
        <w:tc>
          <w:tcPr>
            <w:tcW w:w="682" w:type="dxa"/>
            <w:vMerge w:val="restart"/>
            <w:tcBorders>
              <w:top w:val="single" w:color="auto" w:sz="8" w:space="0"/>
              <w:left w:val="single" w:color="auto" w:sz="8" w:space="0"/>
              <w:bottom w:val="inset" w:color="auto" w:sz="8" w:space="0"/>
              <w:right w:val="single" w:color="auto" w:sz="8" w:space="0"/>
            </w:tcBorders>
            <w:tcMar>
              <w:top w:w="15" w:type="dxa"/>
              <w:left w:w="15" w:type="dxa"/>
              <w:bottom w:w="15" w:type="dxa"/>
              <w:right w:w="15" w:type="dxa"/>
            </w:tcMar>
          </w:tcPr>
          <w:p w:rsidR="0064454E" w:rsidP="002E1E87" w:rsidRDefault="0064454E" w14:paraId="38C47817" w14:textId="77777777">
            <w:pPr>
              <w:jc w:val="center"/>
            </w:pPr>
            <w:r>
              <w:t>18.</w:t>
            </w:r>
          </w:p>
        </w:tc>
        <w:tc>
          <w:tcPr>
            <w:tcW w:w="5343" w:type="dxa"/>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rsidR="0064454E" w:rsidP="002E1E87" w:rsidRDefault="0064454E" w14:paraId="643FD25C"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Nakład pracy studenta wyrażony w godzinach zajęć oraz punktach ECTS  </w:t>
            </w:r>
          </w:p>
        </w:tc>
        <w:tc>
          <w:tcPr>
            <w:tcW w:w="3604" w:type="dxa"/>
            <w:tcBorders>
              <w:top w:val="nil"/>
              <w:left w:val="single" w:color="auto" w:sz="8" w:space="0"/>
              <w:bottom w:val="nil"/>
              <w:right w:val="single" w:color="auto" w:sz="8" w:space="0"/>
            </w:tcBorders>
            <w:tcMar>
              <w:top w:w="15" w:type="dxa"/>
              <w:left w:w="15" w:type="dxa"/>
              <w:bottom w:w="15" w:type="dxa"/>
              <w:right w:w="15" w:type="dxa"/>
            </w:tcMar>
            <w:vAlign w:val="center"/>
          </w:tcPr>
          <w:p w:rsidR="0064454E" w:rsidP="002E1E87" w:rsidRDefault="0064454E" w14:paraId="7F76029D"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Liczba godzin przeznaczona na zrealizowanie danego rodzaju zajęć</w:t>
            </w:r>
          </w:p>
        </w:tc>
      </w:tr>
      <w:tr w:rsidR="0064454E" w:rsidTr="002E1E87" w14:paraId="26F3B762" w14:textId="77777777">
        <w:trPr>
          <w:trHeight w:val="30"/>
        </w:trPr>
        <w:tc>
          <w:tcPr>
            <w:tcW w:w="682" w:type="dxa"/>
            <w:vMerge/>
            <w:tcBorders>
              <w:left w:val="single" w:color="auto" w:sz="0" w:space="0"/>
              <w:right w:val="single" w:color="auto" w:sz="0" w:space="0"/>
            </w:tcBorders>
            <w:vAlign w:val="center"/>
          </w:tcPr>
          <w:p w:rsidR="0064454E" w:rsidP="002E1E87" w:rsidRDefault="0064454E" w14:paraId="11F73065" w14:textId="77777777">
            <w:pPr>
              <w:jc w:val="center"/>
            </w:pPr>
          </w:p>
        </w:tc>
        <w:tc>
          <w:tcPr>
            <w:tcW w:w="5343" w:type="dxa"/>
            <w:tcBorders>
              <w:top w:val="single" w:color="auto" w:sz="8" w:space="0"/>
              <w:left w:val="nil"/>
              <w:bottom w:val="single" w:color="auto" w:sz="8" w:space="0"/>
              <w:right w:val="single" w:color="auto" w:sz="8" w:space="0"/>
            </w:tcBorders>
            <w:tcMar>
              <w:top w:w="15" w:type="dxa"/>
              <w:left w:w="15" w:type="dxa"/>
              <w:bottom w:w="15" w:type="dxa"/>
              <w:right w:w="15" w:type="dxa"/>
            </w:tcMar>
          </w:tcPr>
          <w:p w:rsidR="0064454E" w:rsidP="002E1E87" w:rsidRDefault="0064454E" w14:paraId="53085FA4"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zajęcia (wg planu studiów) z prowadzącym: </w:t>
            </w:r>
          </w:p>
          <w:p w:rsidR="0064454E" w:rsidP="002E1E87" w:rsidRDefault="0064454E" w14:paraId="034A0553" w14:textId="77777777">
            <w:pPr>
              <w:spacing w:after="120"/>
              <w:ind w:left="57" w:right="57"/>
              <w:rPr>
                <w:rFonts w:ascii="Verdana" w:hAnsi="Verdana" w:eastAsia="Verdana" w:cs="Verdana"/>
                <w:b/>
                <w:bCs/>
                <w:sz w:val="20"/>
                <w:szCs w:val="20"/>
              </w:rPr>
            </w:pPr>
            <w:r w:rsidRPr="51E5EFDD">
              <w:rPr>
                <w:rFonts w:ascii="Verdana" w:hAnsi="Verdana" w:eastAsia="Verdana" w:cs="Verdana"/>
                <w:b/>
                <w:bCs/>
                <w:sz w:val="20"/>
                <w:szCs w:val="20"/>
              </w:rPr>
              <w:t>konwersatorium</w:t>
            </w:r>
          </w:p>
        </w:tc>
        <w:tc>
          <w:tcPr>
            <w:tcW w:w="3604"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rsidR="0064454E" w:rsidP="002E1E87" w:rsidRDefault="0064454E" w14:paraId="49BB0676" w14:textId="77777777">
            <w:pPr>
              <w:spacing w:after="120"/>
              <w:ind w:left="57" w:right="57"/>
              <w:jc w:val="center"/>
              <w:rPr>
                <w:rFonts w:ascii="Verdana" w:hAnsi="Verdana" w:eastAsia="Verdana" w:cs="Verdana"/>
                <w:b/>
                <w:bCs/>
                <w:sz w:val="20"/>
                <w:szCs w:val="20"/>
              </w:rPr>
            </w:pPr>
            <w:r w:rsidRPr="51E5EFDD">
              <w:rPr>
                <w:rFonts w:ascii="Verdana" w:hAnsi="Verdana" w:eastAsia="Verdana" w:cs="Verdana"/>
                <w:b/>
                <w:bCs/>
                <w:sz w:val="20"/>
                <w:szCs w:val="20"/>
              </w:rPr>
              <w:t>30</w:t>
            </w:r>
          </w:p>
        </w:tc>
      </w:tr>
      <w:tr w:rsidR="0064454E" w:rsidTr="002E1E87" w14:paraId="0FAEC7CA" w14:textId="77777777">
        <w:trPr>
          <w:trHeight w:val="45"/>
        </w:trPr>
        <w:tc>
          <w:tcPr>
            <w:tcW w:w="682" w:type="dxa"/>
            <w:vMerge/>
            <w:tcBorders>
              <w:left w:val="single" w:color="auto" w:sz="0" w:space="0"/>
              <w:right w:val="single" w:color="auto" w:sz="0" w:space="0"/>
            </w:tcBorders>
            <w:vAlign w:val="center"/>
          </w:tcPr>
          <w:p w:rsidR="0064454E" w:rsidP="002E1E87" w:rsidRDefault="0064454E" w14:paraId="6ECF0543" w14:textId="77777777">
            <w:pPr>
              <w:jc w:val="center"/>
            </w:pPr>
          </w:p>
        </w:tc>
        <w:tc>
          <w:tcPr>
            <w:tcW w:w="5343" w:type="dxa"/>
            <w:tcBorders>
              <w:top w:val="single" w:color="auto" w:sz="8" w:space="0"/>
              <w:left w:val="nil"/>
              <w:bottom w:val="single" w:color="auto" w:sz="8" w:space="0"/>
              <w:right w:val="single" w:color="auto" w:sz="8" w:space="0"/>
            </w:tcBorders>
            <w:tcMar>
              <w:top w:w="15" w:type="dxa"/>
              <w:left w:w="15" w:type="dxa"/>
              <w:bottom w:w="15" w:type="dxa"/>
              <w:right w:w="15" w:type="dxa"/>
            </w:tcMar>
          </w:tcPr>
          <w:p w:rsidR="0064454E" w:rsidP="002E1E87" w:rsidRDefault="0064454E" w14:paraId="1709D34E"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praca własna studenta (w tym udział w pracach grupowych): </w:t>
            </w:r>
          </w:p>
          <w:p w:rsidRPr="003C70F2" w:rsidR="0064454E" w:rsidP="002E1E87" w:rsidRDefault="0064454E" w14:paraId="6EFC0377" w14:textId="77777777">
            <w:pPr>
              <w:spacing w:after="0"/>
              <w:ind w:left="57" w:right="57"/>
              <w:rPr>
                <w:rFonts w:ascii="Verdana" w:hAnsi="Verdana" w:eastAsia="Verdana" w:cs="Verdana"/>
                <w:b/>
                <w:bCs/>
                <w:sz w:val="20"/>
                <w:szCs w:val="20"/>
              </w:rPr>
            </w:pPr>
            <w:r w:rsidRPr="003C70F2">
              <w:rPr>
                <w:rFonts w:ascii="Verdana" w:hAnsi="Verdana" w:eastAsia="Verdana" w:cs="Verdana"/>
                <w:b/>
                <w:bCs/>
                <w:sz w:val="20"/>
                <w:szCs w:val="20"/>
              </w:rPr>
              <w:t xml:space="preserve">- przygotowanie do wystąpienia ustnego: </w:t>
            </w:r>
          </w:p>
          <w:p w:rsidRPr="003C70F2" w:rsidR="0064454E" w:rsidP="002E1E87" w:rsidRDefault="0064454E" w14:paraId="551DEBE8" w14:textId="77777777">
            <w:pPr>
              <w:spacing w:after="0"/>
              <w:ind w:left="57" w:right="57"/>
              <w:rPr>
                <w:rFonts w:ascii="Verdana" w:hAnsi="Verdana" w:eastAsia="Verdana" w:cs="Verdana"/>
                <w:b/>
                <w:bCs/>
                <w:sz w:val="20"/>
                <w:szCs w:val="20"/>
              </w:rPr>
            </w:pPr>
            <w:r w:rsidRPr="003C70F2">
              <w:rPr>
                <w:rFonts w:ascii="Verdana" w:hAnsi="Verdana" w:eastAsia="Verdana" w:cs="Verdana"/>
                <w:b/>
                <w:bCs/>
                <w:sz w:val="20"/>
                <w:szCs w:val="20"/>
              </w:rPr>
              <w:t xml:space="preserve">- czytanie wskazanej literatury: </w:t>
            </w:r>
          </w:p>
          <w:p w:rsidR="0064454E" w:rsidP="002E1E87" w:rsidRDefault="0064454E" w14:paraId="77F010E6" w14:textId="77777777">
            <w:pPr>
              <w:spacing w:after="120"/>
              <w:ind w:left="57" w:right="57"/>
              <w:jc w:val="both"/>
              <w:rPr>
                <w:rFonts w:ascii="Verdana" w:hAnsi="Verdana" w:eastAsia="Verdana" w:cs="Verdana"/>
                <w:b/>
                <w:bCs/>
                <w:sz w:val="20"/>
                <w:szCs w:val="20"/>
              </w:rPr>
            </w:pPr>
            <w:r w:rsidRPr="003C70F2">
              <w:rPr>
                <w:rFonts w:ascii="Verdana" w:hAnsi="Verdana" w:eastAsia="Verdana" w:cs="Verdana"/>
                <w:b/>
                <w:bCs/>
                <w:sz w:val="20"/>
                <w:szCs w:val="20"/>
              </w:rPr>
              <w:t>- przygotowanie projektu:</w:t>
            </w:r>
          </w:p>
        </w:tc>
        <w:tc>
          <w:tcPr>
            <w:tcW w:w="3604"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rsidR="0064454E" w:rsidP="002E1E87" w:rsidRDefault="0064454E" w14:paraId="4FC53DCA" w14:textId="77777777">
            <w:pPr>
              <w:spacing w:after="120"/>
              <w:ind w:left="57" w:right="57"/>
              <w:jc w:val="center"/>
              <w:rPr>
                <w:rFonts w:ascii="Verdana" w:hAnsi="Verdana" w:eastAsia="Verdana" w:cs="Verdana"/>
                <w:b/>
                <w:bCs/>
                <w:sz w:val="20"/>
                <w:szCs w:val="20"/>
              </w:rPr>
            </w:pPr>
          </w:p>
          <w:p w:rsidR="0064454E" w:rsidP="002E1E87" w:rsidRDefault="0064454E" w14:paraId="5CE0607F" w14:textId="77777777">
            <w:pPr>
              <w:spacing w:after="120"/>
              <w:ind w:left="57" w:right="57"/>
              <w:jc w:val="center"/>
              <w:rPr>
                <w:rFonts w:ascii="Verdana" w:hAnsi="Verdana" w:eastAsia="Verdana" w:cs="Verdana"/>
                <w:b/>
                <w:bCs/>
                <w:sz w:val="20"/>
                <w:szCs w:val="20"/>
              </w:rPr>
            </w:pPr>
            <w:r w:rsidRPr="51E5EFDD">
              <w:rPr>
                <w:rFonts w:ascii="Verdana" w:hAnsi="Verdana" w:eastAsia="Verdana" w:cs="Verdana"/>
                <w:b/>
                <w:bCs/>
                <w:sz w:val="20"/>
                <w:szCs w:val="20"/>
              </w:rPr>
              <w:t xml:space="preserve"> </w:t>
            </w:r>
          </w:p>
          <w:p w:rsidR="0064454E" w:rsidP="002E1E87" w:rsidRDefault="0064454E" w14:paraId="26E2DA7B" w14:textId="77777777">
            <w:pPr>
              <w:spacing w:after="0"/>
              <w:ind w:left="57" w:right="57"/>
              <w:jc w:val="center"/>
              <w:rPr>
                <w:rFonts w:ascii="Verdana" w:hAnsi="Verdana" w:eastAsia="Verdana" w:cs="Verdana"/>
                <w:b/>
                <w:bCs/>
                <w:sz w:val="20"/>
                <w:szCs w:val="20"/>
              </w:rPr>
            </w:pPr>
            <w:r>
              <w:rPr>
                <w:rFonts w:ascii="Verdana" w:hAnsi="Verdana" w:eastAsia="Verdana" w:cs="Verdana"/>
                <w:b/>
                <w:bCs/>
                <w:sz w:val="20"/>
                <w:szCs w:val="20"/>
              </w:rPr>
              <w:t>2</w:t>
            </w:r>
            <w:r w:rsidRPr="51E5EFDD">
              <w:rPr>
                <w:rFonts w:ascii="Verdana" w:hAnsi="Verdana" w:eastAsia="Verdana" w:cs="Verdana"/>
                <w:b/>
                <w:bCs/>
                <w:sz w:val="20"/>
                <w:szCs w:val="20"/>
              </w:rPr>
              <w:t>0</w:t>
            </w:r>
          </w:p>
          <w:p w:rsidR="0064454E" w:rsidP="002E1E87" w:rsidRDefault="0064454E" w14:paraId="67E45B33" w14:textId="77777777">
            <w:pPr>
              <w:spacing w:after="0"/>
              <w:ind w:left="57" w:right="57"/>
              <w:jc w:val="center"/>
              <w:rPr>
                <w:rFonts w:ascii="Verdana" w:hAnsi="Verdana" w:eastAsia="Verdana" w:cs="Verdana"/>
                <w:b/>
                <w:bCs/>
                <w:sz w:val="20"/>
                <w:szCs w:val="20"/>
              </w:rPr>
            </w:pPr>
            <w:r w:rsidRPr="51E5EFDD">
              <w:rPr>
                <w:rFonts w:ascii="Verdana" w:hAnsi="Verdana" w:eastAsia="Verdana" w:cs="Verdana"/>
                <w:b/>
                <w:bCs/>
                <w:sz w:val="20"/>
                <w:szCs w:val="20"/>
              </w:rPr>
              <w:t>20</w:t>
            </w:r>
          </w:p>
          <w:p w:rsidR="0064454E" w:rsidP="002E1E87" w:rsidRDefault="0064454E" w14:paraId="3E8BAE69" w14:textId="77777777">
            <w:pPr>
              <w:spacing w:after="0"/>
              <w:ind w:left="57" w:right="57"/>
              <w:jc w:val="center"/>
              <w:rPr>
                <w:rFonts w:ascii="Verdana" w:hAnsi="Verdana" w:eastAsia="Verdana" w:cs="Verdana"/>
                <w:b/>
                <w:bCs/>
                <w:sz w:val="20"/>
                <w:szCs w:val="20"/>
              </w:rPr>
            </w:pPr>
            <w:r>
              <w:rPr>
                <w:rFonts w:ascii="Verdana" w:hAnsi="Verdana" w:eastAsia="Verdana" w:cs="Verdana"/>
                <w:b/>
                <w:bCs/>
                <w:sz w:val="20"/>
                <w:szCs w:val="20"/>
              </w:rPr>
              <w:t>2</w:t>
            </w:r>
            <w:r w:rsidRPr="51E5EFDD">
              <w:rPr>
                <w:rFonts w:ascii="Verdana" w:hAnsi="Verdana" w:eastAsia="Verdana" w:cs="Verdana"/>
                <w:b/>
                <w:bCs/>
                <w:sz w:val="20"/>
                <w:szCs w:val="20"/>
              </w:rPr>
              <w:t>0</w:t>
            </w:r>
          </w:p>
        </w:tc>
      </w:tr>
      <w:tr w:rsidR="0064454E" w:rsidTr="002E1E87" w14:paraId="6C6C1EC4" w14:textId="77777777">
        <w:trPr>
          <w:trHeight w:val="300"/>
        </w:trPr>
        <w:tc>
          <w:tcPr>
            <w:tcW w:w="682" w:type="dxa"/>
            <w:vMerge/>
            <w:tcBorders>
              <w:left w:val="single" w:color="auto" w:sz="0" w:space="0"/>
              <w:right w:val="single" w:color="auto" w:sz="0" w:space="0"/>
            </w:tcBorders>
            <w:vAlign w:val="center"/>
          </w:tcPr>
          <w:p w:rsidR="0064454E" w:rsidP="002E1E87" w:rsidRDefault="0064454E" w14:paraId="3F335B76" w14:textId="77777777">
            <w:pPr>
              <w:jc w:val="center"/>
            </w:pPr>
          </w:p>
        </w:tc>
        <w:tc>
          <w:tcPr>
            <w:tcW w:w="5343" w:type="dxa"/>
            <w:tcBorders>
              <w:top w:val="single" w:color="auto" w:sz="8" w:space="0"/>
              <w:left w:val="nil"/>
              <w:bottom w:val="single" w:color="auto" w:sz="8" w:space="0"/>
              <w:right w:val="single" w:color="auto" w:sz="8" w:space="0"/>
            </w:tcBorders>
            <w:tcMar>
              <w:top w:w="15" w:type="dxa"/>
              <w:left w:w="15" w:type="dxa"/>
              <w:bottom w:w="15" w:type="dxa"/>
              <w:right w:w="15" w:type="dxa"/>
            </w:tcMar>
          </w:tcPr>
          <w:p w:rsidR="0064454E" w:rsidP="002E1E87" w:rsidRDefault="0064454E" w14:paraId="304897DB"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Łączna liczba godzin zajęć</w:t>
            </w:r>
          </w:p>
        </w:tc>
        <w:tc>
          <w:tcPr>
            <w:tcW w:w="3604"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6BF68C2A" w14:textId="77777777">
            <w:pPr>
              <w:spacing w:after="120"/>
              <w:ind w:left="57" w:right="57"/>
              <w:jc w:val="center"/>
              <w:rPr>
                <w:rFonts w:ascii="Verdana" w:hAnsi="Verdana" w:eastAsia="Verdana" w:cs="Verdana"/>
                <w:b/>
                <w:bCs/>
                <w:sz w:val="20"/>
                <w:szCs w:val="20"/>
              </w:rPr>
            </w:pPr>
            <w:r w:rsidRPr="51E5EFDD">
              <w:rPr>
                <w:rFonts w:ascii="Verdana" w:hAnsi="Verdana" w:eastAsia="Verdana" w:cs="Verdana"/>
                <w:b/>
                <w:bCs/>
                <w:sz w:val="20"/>
                <w:szCs w:val="20"/>
              </w:rPr>
              <w:t>90</w:t>
            </w:r>
          </w:p>
        </w:tc>
      </w:tr>
      <w:tr w:rsidR="0064454E" w:rsidTr="002E1E87" w14:paraId="52F22353" w14:textId="77777777">
        <w:trPr>
          <w:trHeight w:val="300"/>
        </w:trPr>
        <w:tc>
          <w:tcPr>
            <w:tcW w:w="682" w:type="dxa"/>
            <w:vMerge/>
            <w:tcBorders>
              <w:top w:val="single" w:color="auto" w:sz="0" w:space="0"/>
              <w:left w:val="single" w:color="auto" w:sz="0" w:space="0"/>
              <w:bottom w:val="inset" w:color="auto" w:sz="0" w:space="0"/>
              <w:right w:val="single" w:color="auto" w:sz="0" w:space="0"/>
            </w:tcBorders>
            <w:vAlign w:val="center"/>
          </w:tcPr>
          <w:p w:rsidR="0064454E" w:rsidP="002E1E87" w:rsidRDefault="0064454E" w14:paraId="0AE53A9F" w14:textId="77777777">
            <w:pPr>
              <w:jc w:val="center"/>
            </w:pPr>
          </w:p>
        </w:tc>
        <w:tc>
          <w:tcPr>
            <w:tcW w:w="5343" w:type="dxa"/>
            <w:tcBorders>
              <w:top w:val="single" w:color="auto" w:sz="8" w:space="0"/>
              <w:left w:val="nil"/>
              <w:bottom w:val="single" w:color="auto" w:sz="8" w:space="0"/>
              <w:right w:val="single" w:color="auto" w:sz="8" w:space="0"/>
            </w:tcBorders>
            <w:tcMar>
              <w:top w:w="15" w:type="dxa"/>
              <w:left w:w="15" w:type="dxa"/>
              <w:bottom w:w="15" w:type="dxa"/>
              <w:right w:w="15" w:type="dxa"/>
            </w:tcMar>
          </w:tcPr>
          <w:p w:rsidR="0064454E" w:rsidP="002E1E87" w:rsidRDefault="0064454E" w14:paraId="17068B27"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Liczba punktów ECTS </w:t>
            </w:r>
          </w:p>
        </w:tc>
        <w:tc>
          <w:tcPr>
            <w:tcW w:w="3604"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64454E" w:rsidP="002E1E87" w:rsidRDefault="0064454E" w14:paraId="71152325" w14:textId="77777777">
            <w:pPr>
              <w:spacing w:after="120"/>
              <w:ind w:left="57" w:right="57"/>
              <w:jc w:val="center"/>
              <w:rPr>
                <w:rFonts w:ascii="Verdana" w:hAnsi="Verdana" w:eastAsia="Verdana" w:cs="Verdana"/>
                <w:b/>
                <w:bCs/>
                <w:sz w:val="20"/>
                <w:szCs w:val="20"/>
              </w:rPr>
            </w:pPr>
            <w:r>
              <w:rPr>
                <w:rFonts w:ascii="Verdana" w:hAnsi="Verdana" w:eastAsia="Verdana" w:cs="Verdana"/>
                <w:b/>
                <w:bCs/>
                <w:sz w:val="20"/>
                <w:szCs w:val="20"/>
              </w:rPr>
              <w:t>3</w:t>
            </w:r>
          </w:p>
        </w:tc>
      </w:tr>
    </w:tbl>
    <w:p w:rsidR="0064454E" w:rsidP="0064454E" w:rsidRDefault="0064454E" w14:paraId="2E41FBBF" w14:textId="77777777">
      <w:pPr>
        <w:spacing w:after="0" w:line="240" w:lineRule="auto"/>
        <w:ind w:left="57" w:right="57"/>
        <w:jc w:val="right"/>
        <w:rPr>
          <w:rFonts w:ascii="Verdana" w:hAnsi="Verdana" w:eastAsia="Verdana" w:cs="Verdana"/>
          <w:sz w:val="20"/>
          <w:szCs w:val="20"/>
        </w:rPr>
      </w:pPr>
      <w:r w:rsidRPr="51E5EFDD">
        <w:rPr>
          <w:rFonts w:ascii="Verdana" w:hAnsi="Verdana" w:eastAsia="Verdana" w:cs="Verdana"/>
          <w:sz w:val="20"/>
          <w:szCs w:val="20"/>
        </w:rPr>
        <w:t>(13.01.2025, Justyna Ziarkowska</w:t>
      </w:r>
      <w:r>
        <w:rPr>
          <w:rFonts w:ascii="Verdana" w:hAnsi="Verdana" w:eastAsia="Verdana" w:cs="Verdana"/>
          <w:sz w:val="20"/>
          <w:szCs w:val="20"/>
        </w:rPr>
        <w:t xml:space="preserve">, </w:t>
      </w:r>
      <w:r w:rsidRPr="2AEC04DE">
        <w:rPr>
          <w:rFonts w:ascii="Verdana" w:hAnsi="Verdana" w:eastAsia="Verdana" w:cs="Verdana"/>
          <w:sz w:val="20"/>
          <w:szCs w:val="20"/>
        </w:rPr>
        <w:t xml:space="preserve">aktualizacja: Magdalena Krzyżostaniak, </w:t>
      </w:r>
      <w:r>
        <w:rPr>
          <w:rFonts w:ascii="Verdana" w:hAnsi="Verdana" w:eastAsia="Verdana" w:cs="Verdana"/>
          <w:sz w:val="20"/>
          <w:szCs w:val="20"/>
        </w:rPr>
        <w:t>czerwiec</w:t>
      </w:r>
      <w:r w:rsidRPr="2AEC04DE">
        <w:rPr>
          <w:rFonts w:ascii="Verdana" w:hAnsi="Verdana" w:eastAsia="Verdana" w:cs="Verdana"/>
          <w:sz w:val="20"/>
          <w:szCs w:val="20"/>
        </w:rPr>
        <w:t xml:space="preserve"> 2025</w:t>
      </w:r>
      <w:r>
        <w:rPr>
          <w:rFonts w:ascii="Verdana" w:hAnsi="Verdana" w:eastAsia="Verdana" w:cs="Verdana"/>
          <w:sz w:val="20"/>
          <w:szCs w:val="20"/>
        </w:rPr>
        <w:t xml:space="preserve">, </w:t>
      </w: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eastAsia="Verdana" w:cs="Verdana"/>
          <w:sz w:val="20"/>
          <w:szCs w:val="20"/>
        </w:rPr>
        <w:t>ZdsJK+Aleksander</w:t>
      </w:r>
      <w:proofErr w:type="spellEnd"/>
      <w:r>
        <w:rPr>
          <w:rFonts w:ascii="Verdana" w:hAnsi="Verdana" w:eastAsia="Verdana" w:cs="Verdana"/>
          <w:sz w:val="20"/>
          <w:szCs w:val="20"/>
        </w:rPr>
        <w:t xml:space="preserve"> Trojanowski</w:t>
      </w:r>
      <w:r w:rsidRPr="51E5EFDD">
        <w:rPr>
          <w:rFonts w:ascii="Verdana" w:hAnsi="Verdana" w:eastAsia="Verdana" w:cs="Verdana"/>
          <w:sz w:val="20"/>
          <w:szCs w:val="20"/>
        </w:rPr>
        <w:t>)</w:t>
      </w:r>
    </w:p>
    <w:p w:rsidR="00555234" w:rsidP="00555234" w:rsidRDefault="00555234" w14:paraId="5063FC9D" w14:textId="77777777">
      <w:pPr>
        <w:spacing w:after="0" w:line="240" w:lineRule="auto"/>
        <w:jc w:val="right"/>
        <w:rPr>
          <w:rFonts w:ascii="Verdana" w:hAnsi="Verdana" w:eastAsia="Verdana" w:cs="Verdana"/>
          <w:sz w:val="20"/>
          <w:szCs w:val="20"/>
        </w:rPr>
      </w:pPr>
    </w:p>
    <w:p w:rsidR="000F5E6A" w:rsidP="000F5E6A" w:rsidRDefault="000F5E6A" w14:paraId="515E8F9B" w14:textId="77777777">
      <w:pPr>
        <w:pStyle w:val="Nagwek2"/>
      </w:pPr>
      <w:bookmarkStart w:name="_Toc196218637" w:id="178"/>
      <w:bookmarkStart w:name="_Toc207816889" w:id="179"/>
      <w:bookmarkStart w:name="_Toc209793640" w:id="180"/>
      <w:r w:rsidRPr="00B06AC6">
        <w:t>Ws</w:t>
      </w:r>
      <w:r>
        <w:t>tęp do literatury hispanoamerykańskiej: proza najnowsza</w:t>
      </w:r>
      <w:bookmarkEnd w:id="178"/>
      <w:bookmarkEnd w:id="179"/>
      <w:bookmarkEnd w:id="180"/>
    </w:p>
    <w:tbl>
      <w:tblPr>
        <w:tblW w:w="9629"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30"/>
        <w:gridCol w:w="5395"/>
        <w:gridCol w:w="3604"/>
      </w:tblGrid>
      <w:tr w:rsidRPr="005955DA" w:rsidR="000F5E6A" w:rsidTr="2AEADAC0" w14:paraId="40714F8D" w14:textId="77777777">
        <w:trPr>
          <w:trHeight w:val="300"/>
        </w:trPr>
        <w:tc>
          <w:tcPr>
            <w:tcW w:w="63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33B820B3" w14:textId="77777777">
            <w:pPr>
              <w:jc w:val="center"/>
            </w:pPr>
            <w:r>
              <w:t>1.</w:t>
            </w:r>
          </w:p>
        </w:tc>
        <w:tc>
          <w:tcPr>
            <w:tcW w:w="8999"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39CB4261"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Nazwa przedmiotu w języku polskim oraz angielskim </w:t>
            </w:r>
          </w:p>
          <w:p w:rsidR="000F5E6A" w:rsidP="002E1E87" w:rsidRDefault="000F5E6A" w14:paraId="45BE446D" w14:textId="77777777">
            <w:pPr>
              <w:spacing w:after="0"/>
              <w:ind w:left="45"/>
              <w:rPr>
                <w:rFonts w:ascii="Verdana" w:hAnsi="Verdana" w:eastAsia="Verdana" w:cs="Verdana"/>
                <w:b/>
                <w:bCs/>
                <w:caps/>
                <w:color w:val="000000" w:themeColor="text1"/>
                <w:sz w:val="20"/>
                <w:szCs w:val="20"/>
              </w:rPr>
            </w:pPr>
            <w:r w:rsidRPr="00B06AC6">
              <w:rPr>
                <w:rFonts w:ascii="Verdana" w:hAnsi="Verdana" w:eastAsia="Verdana" w:cs="Verdana"/>
                <w:b/>
                <w:bCs/>
                <w:caps/>
                <w:color w:val="000000" w:themeColor="text1"/>
                <w:sz w:val="20"/>
                <w:szCs w:val="20"/>
              </w:rPr>
              <w:t>Wstęp do literatury hispanoamerykańskiej: proza najnowsza</w:t>
            </w:r>
          </w:p>
          <w:p w:rsidR="000F5E6A" w:rsidP="002E1E87" w:rsidRDefault="000F5E6A" w14:paraId="2F53E47D" w14:textId="77777777">
            <w:pPr>
              <w:spacing w:after="0"/>
              <w:ind w:left="45"/>
              <w:rPr>
                <w:rFonts w:ascii="Verdana" w:hAnsi="Verdana" w:eastAsia="Verdana" w:cs="Verdana"/>
                <w:b/>
                <w:bCs/>
                <w:sz w:val="20"/>
                <w:szCs w:val="20"/>
                <w:lang w:val="en-US"/>
              </w:rPr>
            </w:pPr>
            <w:r w:rsidRPr="001E2971">
              <w:rPr>
                <w:rFonts w:ascii="Verdana" w:hAnsi="Verdana" w:eastAsia="Verdana" w:cs="Verdana"/>
                <w:b/>
                <w:bCs/>
                <w:color w:val="000000" w:themeColor="text1"/>
                <w:sz w:val="20"/>
                <w:szCs w:val="20"/>
                <w:lang w:val="en-US"/>
              </w:rPr>
              <w:t>Introduction to Hispano-American Literature: Recent Narrative</w:t>
            </w:r>
          </w:p>
        </w:tc>
      </w:tr>
      <w:tr w:rsidR="000F5E6A" w:rsidTr="2AEADAC0" w14:paraId="44C36C62" w14:textId="77777777">
        <w:trPr>
          <w:trHeight w:val="300"/>
        </w:trPr>
        <w:tc>
          <w:tcPr>
            <w:tcW w:w="63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3F386C" w:rsidR="000F5E6A" w:rsidP="002E1E87" w:rsidRDefault="000F5E6A" w14:paraId="56059A48" w14:textId="77777777">
            <w:pPr>
              <w:jc w:val="center"/>
              <w:rPr>
                <w:lang w:val="fr-CA"/>
              </w:rPr>
            </w:pPr>
            <w:r>
              <w:rPr>
                <w:lang w:val="fr-CA"/>
              </w:rPr>
              <w:t>2.</w:t>
            </w:r>
          </w:p>
        </w:tc>
        <w:tc>
          <w:tcPr>
            <w:tcW w:w="8999"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2FFC8FA1"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Dyscyplina </w:t>
            </w:r>
          </w:p>
          <w:p w:rsidR="000F5E6A" w:rsidP="002E1E87" w:rsidRDefault="000F5E6A" w14:paraId="071ED44E" w14:textId="77777777">
            <w:pPr>
              <w:spacing w:after="120"/>
              <w:ind w:left="57" w:right="57"/>
              <w:rPr>
                <w:rFonts w:ascii="Verdana" w:hAnsi="Verdana" w:eastAsia="Verdana" w:cs="Verdana"/>
                <w:b/>
                <w:bCs/>
                <w:sz w:val="20"/>
                <w:szCs w:val="20"/>
              </w:rPr>
            </w:pPr>
            <w:r w:rsidRPr="51E5EFDD">
              <w:rPr>
                <w:rFonts w:ascii="Verdana" w:hAnsi="Verdana" w:eastAsia="Verdana" w:cs="Verdana"/>
                <w:b/>
                <w:bCs/>
                <w:sz w:val="20"/>
                <w:szCs w:val="20"/>
              </w:rPr>
              <w:t>literaturoznawstwo</w:t>
            </w:r>
          </w:p>
        </w:tc>
      </w:tr>
      <w:tr w:rsidR="000F5E6A" w:rsidTr="2AEADAC0" w14:paraId="58F41105" w14:textId="77777777">
        <w:trPr>
          <w:trHeight w:val="300"/>
        </w:trPr>
        <w:tc>
          <w:tcPr>
            <w:tcW w:w="63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1821C059" w14:textId="77777777">
            <w:pPr>
              <w:jc w:val="center"/>
            </w:pPr>
            <w:r>
              <w:t>3.</w:t>
            </w:r>
          </w:p>
        </w:tc>
        <w:tc>
          <w:tcPr>
            <w:tcW w:w="8999"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61DCDA84"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Język wykładowy </w:t>
            </w:r>
          </w:p>
          <w:p w:rsidR="000F5E6A" w:rsidP="002E1E87" w:rsidRDefault="000F5E6A" w14:paraId="70B7DF07" w14:textId="77777777">
            <w:pPr>
              <w:spacing w:after="120"/>
              <w:ind w:left="57" w:right="57"/>
              <w:rPr>
                <w:rFonts w:ascii="Verdana" w:hAnsi="Verdana" w:eastAsia="Verdana" w:cs="Verdana"/>
                <w:b/>
                <w:bCs/>
                <w:sz w:val="20"/>
                <w:szCs w:val="20"/>
              </w:rPr>
            </w:pPr>
            <w:r>
              <w:rPr>
                <w:rFonts w:ascii="Verdana" w:hAnsi="Verdana" w:eastAsia="Verdana" w:cs="Verdana"/>
                <w:b/>
                <w:bCs/>
                <w:sz w:val="20"/>
                <w:szCs w:val="20"/>
              </w:rPr>
              <w:t>polski z elementami hiszpańskiego</w:t>
            </w:r>
          </w:p>
        </w:tc>
      </w:tr>
      <w:tr w:rsidR="000F5E6A" w:rsidTr="2AEADAC0" w14:paraId="21F94FE8" w14:textId="77777777">
        <w:trPr>
          <w:trHeight w:val="300"/>
        </w:trPr>
        <w:tc>
          <w:tcPr>
            <w:tcW w:w="63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263DC1DD" w14:textId="77777777">
            <w:pPr>
              <w:jc w:val="center"/>
            </w:pPr>
            <w:r>
              <w:t>4.</w:t>
            </w:r>
          </w:p>
        </w:tc>
        <w:tc>
          <w:tcPr>
            <w:tcW w:w="8999"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2A42F4FB"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Jednostka prowadząca przedmiot </w:t>
            </w:r>
          </w:p>
          <w:p w:rsidR="000F5E6A" w:rsidP="002E1E87" w:rsidRDefault="000F5E6A" w14:paraId="65BD15C7" w14:textId="77777777">
            <w:pPr>
              <w:spacing w:after="120"/>
              <w:ind w:left="57" w:right="57"/>
              <w:rPr>
                <w:rFonts w:ascii="Verdana" w:hAnsi="Verdana" w:eastAsia="Verdana" w:cs="Verdana"/>
                <w:b/>
                <w:bCs/>
                <w:sz w:val="20"/>
                <w:szCs w:val="20"/>
              </w:rPr>
            </w:pPr>
            <w:r w:rsidRPr="51E5EFDD">
              <w:rPr>
                <w:rFonts w:ascii="Verdana" w:hAnsi="Verdana" w:eastAsia="Verdana" w:cs="Verdana"/>
                <w:b/>
                <w:bCs/>
                <w:sz w:val="20"/>
                <w:szCs w:val="20"/>
              </w:rPr>
              <w:t>Instytut Filologii Romańskiej</w:t>
            </w:r>
          </w:p>
        </w:tc>
      </w:tr>
      <w:tr w:rsidR="000F5E6A" w:rsidTr="2AEADAC0" w14:paraId="0569D5DB" w14:textId="77777777">
        <w:trPr>
          <w:trHeight w:val="300"/>
        </w:trPr>
        <w:tc>
          <w:tcPr>
            <w:tcW w:w="63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747B3E3C" w14:textId="77777777">
            <w:pPr>
              <w:jc w:val="center"/>
            </w:pPr>
            <w:r>
              <w:t>5.</w:t>
            </w:r>
          </w:p>
        </w:tc>
        <w:tc>
          <w:tcPr>
            <w:tcW w:w="8999"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370F8486"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Rodzaj przedmiotu </w:t>
            </w:r>
          </w:p>
          <w:p w:rsidR="000F5E6A" w:rsidP="002E1E87" w:rsidRDefault="000F5E6A" w14:paraId="695BE4EA" w14:textId="77777777">
            <w:pPr>
              <w:spacing w:after="120"/>
              <w:ind w:left="57" w:right="57"/>
              <w:jc w:val="both"/>
              <w:rPr>
                <w:rFonts w:ascii="Verdana" w:hAnsi="Verdana" w:eastAsia="Verdana" w:cs="Verdana"/>
                <w:b/>
                <w:bCs/>
                <w:i/>
                <w:iCs/>
                <w:sz w:val="20"/>
                <w:szCs w:val="20"/>
              </w:rPr>
            </w:pPr>
            <w:r w:rsidRPr="00A631DC">
              <w:rPr>
                <w:rFonts w:ascii="Verdana" w:hAnsi="Verdana" w:eastAsia="Times New Roman" w:cs="Times New Roman"/>
                <w:b/>
                <w:bCs/>
                <w:sz w:val="20"/>
                <w:szCs w:val="20"/>
                <w:lang w:eastAsia="pl-PL"/>
              </w:rPr>
              <w:t>przedmiot do wyboru (literaturoznawczy)</w:t>
            </w:r>
          </w:p>
        </w:tc>
      </w:tr>
      <w:tr w:rsidR="000F5E6A" w:rsidTr="2AEADAC0" w14:paraId="29F4B324" w14:textId="77777777">
        <w:trPr>
          <w:trHeight w:val="300"/>
        </w:trPr>
        <w:tc>
          <w:tcPr>
            <w:tcW w:w="63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483DD4CD" w14:textId="77777777">
            <w:pPr>
              <w:jc w:val="center"/>
            </w:pPr>
            <w:r>
              <w:t>6.</w:t>
            </w:r>
          </w:p>
        </w:tc>
        <w:tc>
          <w:tcPr>
            <w:tcW w:w="8999"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071996B1"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Kierunek studiów </w:t>
            </w:r>
          </w:p>
          <w:p w:rsidR="000F5E6A" w:rsidP="002E1E87" w:rsidRDefault="000F5E6A" w14:paraId="7BB6AC16" w14:textId="77777777">
            <w:pPr>
              <w:spacing w:after="120"/>
              <w:ind w:left="57" w:right="57"/>
              <w:rPr>
                <w:rFonts w:ascii="Verdana" w:hAnsi="Verdana" w:eastAsia="Verdana" w:cs="Verdana"/>
                <w:b/>
                <w:bCs/>
                <w:sz w:val="20"/>
                <w:szCs w:val="20"/>
              </w:rPr>
            </w:pPr>
            <w:r>
              <w:rPr>
                <w:rFonts w:ascii="Verdana" w:hAnsi="Verdana" w:eastAsia="Verdana" w:cs="Verdana"/>
                <w:b/>
                <w:bCs/>
                <w:sz w:val="20"/>
                <w:szCs w:val="20"/>
              </w:rPr>
              <w:t>filologia francuska, f</w:t>
            </w:r>
            <w:r w:rsidRPr="51E5EFDD">
              <w:rPr>
                <w:rFonts w:ascii="Verdana" w:hAnsi="Verdana" w:eastAsia="Verdana" w:cs="Verdana"/>
                <w:b/>
                <w:bCs/>
                <w:sz w:val="20"/>
                <w:szCs w:val="20"/>
              </w:rPr>
              <w:t>ilologia hiszpańska</w:t>
            </w:r>
            <w:r>
              <w:rPr>
                <w:rFonts w:ascii="Verdana" w:hAnsi="Verdana" w:eastAsia="Verdana" w:cs="Verdana"/>
                <w:b/>
                <w:bCs/>
                <w:sz w:val="20"/>
                <w:szCs w:val="20"/>
              </w:rPr>
              <w:t>, italianistyka</w:t>
            </w:r>
          </w:p>
        </w:tc>
      </w:tr>
      <w:tr w:rsidR="000F5E6A" w:rsidTr="2AEADAC0" w14:paraId="6D04173C" w14:textId="77777777">
        <w:trPr>
          <w:trHeight w:val="300"/>
        </w:trPr>
        <w:tc>
          <w:tcPr>
            <w:tcW w:w="63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2B893C54" w14:textId="77777777">
            <w:pPr>
              <w:jc w:val="center"/>
            </w:pPr>
            <w:r>
              <w:t>7.</w:t>
            </w:r>
          </w:p>
        </w:tc>
        <w:tc>
          <w:tcPr>
            <w:tcW w:w="8999"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4ADC2A99"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Poziom studiów </w:t>
            </w:r>
          </w:p>
          <w:p w:rsidR="000F5E6A" w:rsidP="002E1E87" w:rsidRDefault="000F5E6A" w14:paraId="7B5AFF61" w14:textId="77777777">
            <w:pPr>
              <w:spacing w:after="120"/>
              <w:ind w:left="57" w:right="57"/>
              <w:rPr>
                <w:rFonts w:ascii="Verdana" w:hAnsi="Verdana" w:eastAsia="Verdana" w:cs="Verdana"/>
                <w:b/>
                <w:bCs/>
                <w:sz w:val="20"/>
                <w:szCs w:val="20"/>
              </w:rPr>
            </w:pPr>
            <w:r w:rsidRPr="51E5EFDD">
              <w:rPr>
                <w:rFonts w:ascii="Verdana" w:hAnsi="Verdana" w:eastAsia="Verdana" w:cs="Verdana"/>
                <w:b/>
                <w:bCs/>
                <w:sz w:val="20"/>
                <w:szCs w:val="20"/>
              </w:rPr>
              <w:t>I stopień</w:t>
            </w:r>
          </w:p>
        </w:tc>
      </w:tr>
      <w:tr w:rsidR="000F5E6A" w:rsidTr="2AEADAC0" w14:paraId="47B66291" w14:textId="77777777">
        <w:trPr>
          <w:trHeight w:val="300"/>
        </w:trPr>
        <w:tc>
          <w:tcPr>
            <w:tcW w:w="63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50FC4152" w14:textId="77777777">
            <w:pPr>
              <w:jc w:val="center"/>
            </w:pPr>
            <w:r>
              <w:t>8.</w:t>
            </w:r>
          </w:p>
        </w:tc>
        <w:tc>
          <w:tcPr>
            <w:tcW w:w="8999"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7862CF9C"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Rok studiów</w:t>
            </w:r>
          </w:p>
          <w:p w:rsidR="000F5E6A" w:rsidP="002E1E87" w:rsidRDefault="000F5E6A" w14:paraId="01C3984D" w14:textId="77777777">
            <w:pPr>
              <w:spacing w:after="120"/>
              <w:ind w:left="57" w:right="57"/>
              <w:rPr>
                <w:rFonts w:ascii="Verdana" w:hAnsi="Verdana" w:eastAsia="Verdana" w:cs="Verdana"/>
                <w:b/>
                <w:bCs/>
                <w:sz w:val="20"/>
                <w:szCs w:val="20"/>
              </w:rPr>
            </w:pPr>
            <w:r>
              <w:rPr>
                <w:rFonts w:ascii="Verdana" w:hAnsi="Verdana" w:eastAsia="Verdana" w:cs="Verdana"/>
                <w:b/>
                <w:bCs/>
                <w:sz w:val="20"/>
                <w:szCs w:val="20"/>
              </w:rPr>
              <w:t xml:space="preserve">I, </w:t>
            </w:r>
            <w:r w:rsidRPr="51E5EFDD">
              <w:rPr>
                <w:rFonts w:ascii="Verdana" w:hAnsi="Verdana" w:eastAsia="Verdana" w:cs="Verdana"/>
                <w:b/>
                <w:bCs/>
                <w:sz w:val="20"/>
                <w:szCs w:val="20"/>
              </w:rPr>
              <w:t xml:space="preserve">II </w:t>
            </w:r>
            <w:r>
              <w:rPr>
                <w:rFonts w:ascii="Verdana" w:hAnsi="Verdana" w:eastAsia="Verdana" w:cs="Verdana"/>
                <w:b/>
                <w:bCs/>
                <w:sz w:val="20"/>
                <w:szCs w:val="20"/>
              </w:rPr>
              <w:t>lub III</w:t>
            </w:r>
          </w:p>
        </w:tc>
      </w:tr>
      <w:tr w:rsidR="000F5E6A" w:rsidTr="2AEADAC0" w14:paraId="7D887207" w14:textId="77777777">
        <w:trPr>
          <w:trHeight w:val="300"/>
        </w:trPr>
        <w:tc>
          <w:tcPr>
            <w:tcW w:w="63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3AF02F0B" w14:textId="77777777">
            <w:pPr>
              <w:jc w:val="center"/>
            </w:pPr>
            <w:r>
              <w:t>9.</w:t>
            </w:r>
          </w:p>
        </w:tc>
        <w:tc>
          <w:tcPr>
            <w:tcW w:w="8999"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2B4985B9"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Semestr </w:t>
            </w:r>
          </w:p>
          <w:p w:rsidR="000F5E6A" w:rsidP="002E1E87" w:rsidRDefault="000F5E6A" w14:paraId="3E9BE40C" w14:textId="77777777">
            <w:pPr>
              <w:spacing w:after="120"/>
              <w:ind w:right="57"/>
              <w:rPr>
                <w:rFonts w:ascii="Verdana" w:hAnsi="Verdana" w:eastAsia="Verdana" w:cs="Verdana"/>
                <w:b/>
                <w:bCs/>
                <w:sz w:val="20"/>
                <w:szCs w:val="20"/>
              </w:rPr>
            </w:pPr>
            <w:r w:rsidRPr="51E5EFDD">
              <w:rPr>
                <w:rFonts w:ascii="Verdana" w:hAnsi="Verdana" w:eastAsia="Verdana" w:cs="Verdana"/>
                <w:b/>
                <w:bCs/>
                <w:sz w:val="20"/>
                <w:szCs w:val="20"/>
              </w:rPr>
              <w:t xml:space="preserve"> </w:t>
            </w:r>
            <w:r>
              <w:rPr>
                <w:rFonts w:ascii="Verdana" w:hAnsi="Verdana" w:eastAsia="Verdana" w:cs="Verdana"/>
                <w:b/>
                <w:bCs/>
                <w:sz w:val="20"/>
                <w:szCs w:val="20"/>
              </w:rPr>
              <w:t xml:space="preserve">zimowy lub </w:t>
            </w:r>
            <w:r w:rsidRPr="51E5EFDD">
              <w:rPr>
                <w:rFonts w:ascii="Verdana" w:hAnsi="Verdana" w:eastAsia="Verdana" w:cs="Verdana"/>
                <w:b/>
                <w:bCs/>
                <w:sz w:val="20"/>
                <w:szCs w:val="20"/>
              </w:rPr>
              <w:t>letni</w:t>
            </w:r>
          </w:p>
        </w:tc>
      </w:tr>
      <w:tr w:rsidR="000F5E6A" w:rsidTr="2AEADAC0" w14:paraId="49982DE0" w14:textId="77777777">
        <w:trPr>
          <w:trHeight w:val="300"/>
        </w:trPr>
        <w:tc>
          <w:tcPr>
            <w:tcW w:w="63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768B764B" w14:textId="77777777">
            <w:pPr>
              <w:jc w:val="center"/>
            </w:pPr>
            <w:r>
              <w:t>10.</w:t>
            </w:r>
          </w:p>
        </w:tc>
        <w:tc>
          <w:tcPr>
            <w:tcW w:w="8999"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5F460FE8"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Forma zajęć i liczba godzin </w:t>
            </w:r>
          </w:p>
          <w:p w:rsidR="000F5E6A" w:rsidP="002E1E87" w:rsidRDefault="000F5E6A" w14:paraId="1DDD3071" w14:textId="77777777">
            <w:pPr>
              <w:spacing w:after="120"/>
              <w:ind w:left="57" w:right="57"/>
              <w:rPr>
                <w:rFonts w:ascii="Verdana" w:hAnsi="Verdana" w:eastAsia="Verdana" w:cs="Verdana"/>
                <w:b/>
                <w:bCs/>
                <w:sz w:val="20"/>
                <w:szCs w:val="20"/>
              </w:rPr>
            </w:pPr>
            <w:r w:rsidRPr="51E5EFDD">
              <w:rPr>
                <w:rFonts w:ascii="Verdana" w:hAnsi="Verdana" w:eastAsia="Verdana" w:cs="Verdana"/>
                <w:b/>
                <w:bCs/>
                <w:sz w:val="20"/>
                <w:szCs w:val="20"/>
              </w:rPr>
              <w:t>konwersatorium, 30 godzin</w:t>
            </w:r>
          </w:p>
        </w:tc>
      </w:tr>
      <w:tr w:rsidR="000F5E6A" w:rsidTr="2AEADAC0" w14:paraId="14A89157" w14:textId="77777777">
        <w:trPr>
          <w:trHeight w:val="300"/>
        </w:trPr>
        <w:tc>
          <w:tcPr>
            <w:tcW w:w="63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6E24C782" w14:textId="77777777">
            <w:pPr>
              <w:jc w:val="center"/>
            </w:pPr>
            <w:r>
              <w:t>11.</w:t>
            </w:r>
          </w:p>
        </w:tc>
        <w:tc>
          <w:tcPr>
            <w:tcW w:w="8999"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1406BDF7"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Wymagania wstępne w zakresie wiedzy, umiejętności i kompetencji społecznych dla przedmiotu </w:t>
            </w:r>
          </w:p>
          <w:p w:rsidRPr="001E2971" w:rsidR="000F5E6A" w:rsidP="002E1E87" w:rsidRDefault="000F5E6A" w14:paraId="61B26A65" w14:textId="77777777">
            <w:pPr>
              <w:spacing w:after="120"/>
              <w:ind w:right="45"/>
              <w:rPr>
                <w:rFonts w:ascii="Verdana" w:hAnsi="Verdana" w:eastAsia="Verdana" w:cs="Verdana"/>
                <w:b/>
                <w:bCs/>
                <w:color w:val="000000" w:themeColor="text1"/>
                <w:sz w:val="20"/>
                <w:szCs w:val="20"/>
              </w:rPr>
            </w:pPr>
            <w:r>
              <w:rPr>
                <w:rFonts w:ascii="Verdana" w:hAnsi="Verdana" w:eastAsia="Verdana" w:cs="Verdana"/>
                <w:b/>
                <w:bCs/>
                <w:color w:val="000000" w:themeColor="text1"/>
                <w:sz w:val="20"/>
                <w:szCs w:val="20"/>
              </w:rPr>
              <w:t xml:space="preserve"> </w:t>
            </w:r>
            <w:r w:rsidRPr="71BBA65B">
              <w:rPr>
                <w:rFonts w:ascii="Verdana" w:hAnsi="Verdana" w:eastAsia="Verdana" w:cs="Verdana"/>
                <w:b/>
                <w:bCs/>
                <w:color w:val="000000" w:themeColor="text1"/>
                <w:sz w:val="20"/>
                <w:szCs w:val="20"/>
              </w:rPr>
              <w:t xml:space="preserve">znajomość języka </w:t>
            </w:r>
            <w:r>
              <w:rPr>
                <w:rFonts w:ascii="Verdana" w:hAnsi="Verdana" w:eastAsia="Verdana" w:cs="Verdana"/>
                <w:b/>
                <w:bCs/>
                <w:color w:val="000000" w:themeColor="text1"/>
                <w:sz w:val="20"/>
                <w:szCs w:val="20"/>
              </w:rPr>
              <w:t>pol</w:t>
            </w:r>
            <w:r w:rsidRPr="71BBA65B">
              <w:rPr>
                <w:rFonts w:ascii="Verdana" w:hAnsi="Verdana" w:eastAsia="Verdana" w:cs="Verdana"/>
                <w:b/>
                <w:bCs/>
                <w:color w:val="000000" w:themeColor="text1"/>
                <w:sz w:val="20"/>
                <w:szCs w:val="20"/>
              </w:rPr>
              <w:t>skiego na poziomie minimum B1 wg ESOKJ</w:t>
            </w:r>
          </w:p>
        </w:tc>
      </w:tr>
      <w:tr w:rsidR="000F5E6A" w:rsidTr="2AEADAC0" w14:paraId="1D7F7D59" w14:textId="77777777">
        <w:trPr>
          <w:trHeight w:val="300"/>
        </w:trPr>
        <w:tc>
          <w:tcPr>
            <w:tcW w:w="63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21DC789F" w14:textId="77777777">
            <w:pPr>
              <w:jc w:val="center"/>
            </w:pPr>
            <w:r>
              <w:t>12.</w:t>
            </w:r>
          </w:p>
        </w:tc>
        <w:tc>
          <w:tcPr>
            <w:tcW w:w="8999"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220C2037"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Cele kształcenia dla przedmiotu </w:t>
            </w:r>
          </w:p>
          <w:p w:rsidRPr="001E2971" w:rsidR="000F5E6A" w:rsidP="002E1E87" w:rsidRDefault="000F5E6A" w14:paraId="463C9727" w14:textId="77777777">
            <w:pPr>
              <w:spacing w:after="120" w:line="240" w:lineRule="auto"/>
              <w:ind w:left="57" w:right="57"/>
              <w:jc w:val="both"/>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Zapoznanie studentów z najnowszymi kierunkami rozwoju prozy hispanoamerykańskiej w połączeniu z doskonaleniem umiejętności analizy tekstów narracyjnych na wybranych przykładach.</w:t>
            </w:r>
          </w:p>
        </w:tc>
      </w:tr>
      <w:tr w:rsidRPr="00B06AC6" w:rsidR="000F5E6A" w:rsidTr="2AEADAC0" w14:paraId="35B233BE" w14:textId="77777777">
        <w:trPr>
          <w:trHeight w:val="300"/>
        </w:trPr>
        <w:tc>
          <w:tcPr>
            <w:tcW w:w="63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3EF8926E" w14:textId="77777777">
            <w:pPr>
              <w:jc w:val="center"/>
            </w:pPr>
            <w:r>
              <w:t>13.</w:t>
            </w:r>
          </w:p>
        </w:tc>
        <w:tc>
          <w:tcPr>
            <w:tcW w:w="8999"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61164A4B" w14:textId="77777777">
            <w:pPr>
              <w:spacing w:after="120"/>
              <w:ind w:left="57" w:right="57"/>
              <w:rPr>
                <w:rFonts w:ascii="Verdana" w:hAnsi="Verdana" w:eastAsia="Verdana" w:cs="Verdana"/>
                <w:color w:val="000000" w:themeColor="text1"/>
                <w:sz w:val="20"/>
                <w:szCs w:val="20"/>
              </w:rPr>
            </w:pPr>
            <w:r w:rsidRPr="51E5EFDD">
              <w:rPr>
                <w:rFonts w:ascii="Verdana" w:hAnsi="Verdana" w:eastAsia="Verdana" w:cs="Verdana"/>
                <w:color w:val="000000" w:themeColor="text1"/>
                <w:sz w:val="20"/>
                <w:szCs w:val="20"/>
              </w:rPr>
              <w:t>Treści programowe</w:t>
            </w:r>
          </w:p>
          <w:p w:rsidRPr="00B06AC6" w:rsidR="000F5E6A" w:rsidP="002E1E87" w:rsidRDefault="000F5E6A" w14:paraId="2F2D1243" w14:textId="77777777">
            <w:pPr>
              <w:ind w:left="57" w:right="57"/>
              <w:jc w:val="both"/>
              <w:rPr>
                <w:rFonts w:ascii="Verdana" w:hAnsi="Verdana" w:eastAsia="Verdana" w:cs="Verdana"/>
                <w:b/>
                <w:bCs/>
                <w:sz w:val="20"/>
                <w:szCs w:val="20"/>
              </w:rPr>
            </w:pPr>
            <w:r w:rsidRPr="00B06AC6">
              <w:rPr>
                <w:rFonts w:ascii="Verdana" w:hAnsi="Verdana" w:eastAsia="Verdana" w:cs="Verdana"/>
                <w:b/>
                <w:bCs/>
                <w:sz w:val="20"/>
                <w:szCs w:val="20"/>
              </w:rPr>
              <w:t xml:space="preserve">Na zajęciach zostaną omówione wskazane w liście lektur książki. W omówieniu lektur nacisk położony będzie na grupowe analizy wybranych przez prowadzącego fragmentów oraz na </w:t>
            </w:r>
            <w:proofErr w:type="spellStart"/>
            <w:r w:rsidRPr="00B06AC6">
              <w:rPr>
                <w:rFonts w:ascii="Verdana" w:hAnsi="Verdana" w:eastAsia="Verdana" w:cs="Verdana"/>
                <w:b/>
                <w:bCs/>
                <w:sz w:val="20"/>
                <w:szCs w:val="20"/>
              </w:rPr>
              <w:t>kontekstualizację</w:t>
            </w:r>
            <w:proofErr w:type="spellEnd"/>
            <w:r w:rsidRPr="00B06AC6">
              <w:rPr>
                <w:rFonts w:ascii="Verdana" w:hAnsi="Verdana" w:eastAsia="Verdana" w:cs="Verdana"/>
                <w:b/>
                <w:bCs/>
                <w:sz w:val="20"/>
                <w:szCs w:val="20"/>
              </w:rPr>
              <w:t xml:space="preserve"> (historyczną i literacką) czytanych książek. </w:t>
            </w:r>
          </w:p>
          <w:p w:rsidRPr="00B06AC6" w:rsidR="000F5E6A" w:rsidP="002E1E87" w:rsidRDefault="000F5E6A" w14:paraId="6F226735" w14:textId="77777777">
            <w:pPr>
              <w:ind w:left="57" w:right="57"/>
              <w:jc w:val="both"/>
              <w:rPr>
                <w:rFonts w:ascii="Verdana" w:hAnsi="Verdana" w:eastAsia="Verdana" w:cs="Verdana"/>
                <w:b/>
                <w:bCs/>
                <w:sz w:val="20"/>
                <w:szCs w:val="20"/>
              </w:rPr>
            </w:pPr>
            <w:r w:rsidRPr="00B06AC6">
              <w:rPr>
                <w:rFonts w:ascii="Verdana" w:hAnsi="Verdana" w:eastAsia="Verdana" w:cs="Verdana"/>
                <w:b/>
                <w:bCs/>
                <w:sz w:val="20"/>
                <w:szCs w:val="20"/>
              </w:rPr>
              <w:t>W związku z omawianymi na zajęciach powieściami i opowiadaniami poruszona zostanie następująca problematyka:</w:t>
            </w:r>
          </w:p>
          <w:p w:rsidRPr="00B06AC6" w:rsidR="000F5E6A" w:rsidP="002E1E87" w:rsidRDefault="000F5E6A" w14:paraId="15DE586A" w14:textId="77777777">
            <w:pPr>
              <w:ind w:left="57" w:right="57"/>
              <w:jc w:val="both"/>
              <w:rPr>
                <w:rFonts w:ascii="Verdana" w:hAnsi="Verdana" w:eastAsia="Verdana" w:cs="Verdana"/>
                <w:b/>
                <w:bCs/>
                <w:sz w:val="20"/>
                <w:szCs w:val="20"/>
              </w:rPr>
            </w:pPr>
            <w:r w:rsidRPr="00B06AC6">
              <w:rPr>
                <w:rFonts w:ascii="Verdana" w:hAnsi="Verdana" w:eastAsia="Verdana" w:cs="Verdana"/>
                <w:b/>
                <w:bCs/>
                <w:sz w:val="20"/>
                <w:szCs w:val="20"/>
              </w:rPr>
              <w:t xml:space="preserve"> 1. Oblicza grozy w nowej literaturze hispanoamerykańskiej — jej literackie źródła i problematyka historyczno-społeczna, którą porusza</w:t>
            </w:r>
            <w:r>
              <w:rPr>
                <w:rFonts w:ascii="Verdana" w:hAnsi="Verdana" w:eastAsia="Verdana" w:cs="Verdana"/>
                <w:b/>
                <w:bCs/>
                <w:sz w:val="20"/>
                <w:szCs w:val="20"/>
              </w:rPr>
              <w:t>.</w:t>
            </w:r>
          </w:p>
          <w:p w:rsidRPr="00B06AC6" w:rsidR="000F5E6A" w:rsidP="002E1E87" w:rsidRDefault="000F5E6A" w14:paraId="0DF28D3D" w14:textId="77777777">
            <w:pPr>
              <w:ind w:left="57" w:right="57"/>
              <w:jc w:val="both"/>
              <w:rPr>
                <w:rFonts w:ascii="Verdana" w:hAnsi="Verdana" w:eastAsia="Verdana" w:cs="Verdana"/>
                <w:b/>
                <w:bCs/>
                <w:sz w:val="20"/>
                <w:szCs w:val="20"/>
              </w:rPr>
            </w:pPr>
            <w:r w:rsidRPr="00B06AC6">
              <w:rPr>
                <w:rFonts w:ascii="Verdana" w:hAnsi="Verdana" w:eastAsia="Verdana" w:cs="Verdana"/>
                <w:b/>
                <w:bCs/>
                <w:sz w:val="20"/>
                <w:szCs w:val="20"/>
              </w:rPr>
              <w:t>2. Różnorodne formy literackiego zapisu doświadczenia dyktatury i przemian ustrojowych</w:t>
            </w:r>
            <w:r>
              <w:rPr>
                <w:rFonts w:ascii="Verdana" w:hAnsi="Verdana" w:eastAsia="Verdana" w:cs="Verdana"/>
                <w:b/>
                <w:bCs/>
                <w:sz w:val="20"/>
                <w:szCs w:val="20"/>
              </w:rPr>
              <w:t>.</w:t>
            </w:r>
          </w:p>
          <w:p w:rsidRPr="00B06AC6" w:rsidR="000F5E6A" w:rsidP="002E1E87" w:rsidRDefault="000F5E6A" w14:paraId="2D210F83" w14:textId="77777777">
            <w:pPr>
              <w:ind w:left="57" w:right="57"/>
              <w:jc w:val="both"/>
              <w:rPr>
                <w:rFonts w:ascii="Verdana" w:hAnsi="Verdana" w:eastAsia="Verdana" w:cs="Verdana"/>
                <w:b/>
                <w:bCs/>
                <w:sz w:val="20"/>
                <w:szCs w:val="20"/>
              </w:rPr>
            </w:pPr>
            <w:r w:rsidRPr="00B06AC6">
              <w:rPr>
                <w:rFonts w:ascii="Verdana" w:hAnsi="Verdana" w:eastAsia="Verdana" w:cs="Verdana"/>
                <w:b/>
                <w:bCs/>
                <w:sz w:val="20"/>
                <w:szCs w:val="20"/>
              </w:rPr>
              <w:t>3. Literacka refleksja nad przemianami politycznymi i społecznymi ostatnich dekad w Ameryce Łacińskiej</w:t>
            </w:r>
            <w:r>
              <w:rPr>
                <w:rFonts w:ascii="Verdana" w:hAnsi="Verdana" w:eastAsia="Verdana" w:cs="Verdana"/>
                <w:b/>
                <w:bCs/>
                <w:sz w:val="20"/>
                <w:szCs w:val="20"/>
              </w:rPr>
              <w:t>.</w:t>
            </w:r>
          </w:p>
          <w:p w:rsidRPr="00B06AC6" w:rsidR="000F5E6A" w:rsidP="002E1E87" w:rsidRDefault="000F5E6A" w14:paraId="685CF0D3" w14:textId="77777777">
            <w:pPr>
              <w:ind w:left="57" w:right="57"/>
              <w:jc w:val="both"/>
              <w:rPr>
                <w:rFonts w:ascii="Verdana" w:hAnsi="Verdana" w:eastAsia="Verdana" w:cs="Verdana"/>
                <w:b/>
                <w:bCs/>
                <w:sz w:val="20"/>
                <w:szCs w:val="20"/>
              </w:rPr>
            </w:pPr>
            <w:r w:rsidRPr="00B06AC6">
              <w:rPr>
                <w:rFonts w:ascii="Verdana" w:hAnsi="Verdana" w:eastAsia="Verdana" w:cs="Verdana"/>
                <w:b/>
                <w:bCs/>
                <w:sz w:val="20"/>
                <w:szCs w:val="20"/>
              </w:rPr>
              <w:t>4. Główne tematy nowej prozy hispanoamerykańskiej: m. in. historia, pamięć, przemoc, realia życia we współczesnych krajach latynoamerykańskich</w:t>
            </w:r>
            <w:r>
              <w:rPr>
                <w:rFonts w:ascii="Verdana" w:hAnsi="Verdana" w:eastAsia="Verdana" w:cs="Verdana"/>
                <w:b/>
                <w:bCs/>
                <w:sz w:val="20"/>
                <w:szCs w:val="20"/>
              </w:rPr>
              <w:t>.</w:t>
            </w:r>
          </w:p>
          <w:p w:rsidRPr="001E2971" w:rsidR="000F5E6A" w:rsidP="002E1E87" w:rsidRDefault="000F5E6A" w14:paraId="508FBF7E" w14:textId="77777777">
            <w:pPr>
              <w:ind w:left="57" w:right="57"/>
              <w:jc w:val="both"/>
              <w:rPr>
                <w:rFonts w:ascii="Verdana" w:hAnsi="Verdana" w:eastAsia="Verdana" w:cs="Verdana"/>
                <w:b/>
                <w:bCs/>
                <w:color w:val="000000" w:themeColor="text1"/>
                <w:sz w:val="20"/>
                <w:szCs w:val="20"/>
              </w:rPr>
            </w:pPr>
            <w:r w:rsidRPr="00B06AC6">
              <w:rPr>
                <w:rFonts w:ascii="Verdana" w:hAnsi="Verdana" w:eastAsia="Verdana" w:cs="Verdana"/>
                <w:b/>
                <w:bCs/>
                <w:sz w:val="20"/>
                <w:szCs w:val="20"/>
              </w:rPr>
              <w:t>5. Nowe formy opowiadania o rzeczywistości latynoamerykańskiej</w:t>
            </w:r>
            <w:r>
              <w:rPr>
                <w:rFonts w:ascii="Verdana" w:hAnsi="Verdana" w:eastAsia="Verdana" w:cs="Verdana"/>
                <w:b/>
                <w:bCs/>
                <w:sz w:val="20"/>
                <w:szCs w:val="20"/>
              </w:rPr>
              <w:t>.</w:t>
            </w:r>
          </w:p>
        </w:tc>
      </w:tr>
      <w:tr w:rsidR="000F5E6A" w:rsidTr="2AEADAC0" w14:paraId="4E194BF8" w14:textId="77777777">
        <w:trPr>
          <w:trHeight w:val="300"/>
        </w:trPr>
        <w:tc>
          <w:tcPr>
            <w:tcW w:w="630" w:type="dxa"/>
            <w:vMerge w:val="restart"/>
            <w:tcBorders>
              <w:top w:val="single" w:color="auto" w:sz="8" w:space="0"/>
              <w:left w:val="single" w:color="auto" w:sz="8" w:space="0"/>
              <w:right w:val="single" w:color="auto" w:sz="8" w:space="0"/>
            </w:tcBorders>
            <w:tcMar>
              <w:top w:w="15" w:type="dxa"/>
              <w:left w:w="15" w:type="dxa"/>
              <w:bottom w:w="15" w:type="dxa"/>
              <w:right w:w="15" w:type="dxa"/>
            </w:tcMar>
          </w:tcPr>
          <w:p w:rsidR="000F5E6A" w:rsidP="002E1E87" w:rsidRDefault="000F5E6A" w14:paraId="1077DA3E" w14:textId="77777777">
            <w:pPr>
              <w:jc w:val="center"/>
            </w:pPr>
            <w:r>
              <w:t>14.</w:t>
            </w:r>
          </w:p>
        </w:tc>
        <w:tc>
          <w:tcPr>
            <w:tcW w:w="5395" w:type="dxa"/>
            <w:tcBorders>
              <w:top w:val="single" w:color="auto" w:sz="8" w:space="0"/>
              <w:left w:val="single" w:color="auto" w:sz="8" w:space="0"/>
              <w:bottom w:val="nil"/>
              <w:right w:val="single" w:color="auto" w:sz="8" w:space="0"/>
            </w:tcBorders>
            <w:tcMar>
              <w:top w:w="15" w:type="dxa"/>
              <w:left w:w="15" w:type="dxa"/>
              <w:bottom w:w="15" w:type="dxa"/>
              <w:right w:w="15" w:type="dxa"/>
            </w:tcMar>
          </w:tcPr>
          <w:p w:rsidR="000F5E6A" w:rsidP="002E1E87" w:rsidRDefault="000F5E6A" w14:paraId="60FC244F"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Zakładane efekty uczenia się </w:t>
            </w:r>
          </w:p>
          <w:p w:rsidR="000F5E6A" w:rsidP="002E1E87" w:rsidRDefault="000F5E6A" w14:paraId="4409D5D9" w14:textId="77777777">
            <w:pPr>
              <w:spacing w:after="120"/>
              <w:ind w:left="57" w:right="57"/>
              <w:rPr>
                <w:rFonts w:ascii="Verdana" w:hAnsi="Verdana" w:eastAsia="Verdana" w:cs="Verdana"/>
                <w:b/>
                <w:bCs/>
                <w:sz w:val="20"/>
                <w:szCs w:val="20"/>
              </w:rPr>
            </w:pPr>
            <w:r w:rsidRPr="51E5EFDD">
              <w:rPr>
                <w:rFonts w:ascii="Verdana" w:hAnsi="Verdana" w:eastAsia="Verdana" w:cs="Verdana"/>
                <w:b/>
                <w:bCs/>
                <w:sz w:val="20"/>
                <w:szCs w:val="20"/>
              </w:rPr>
              <w:t>Student/studentka:</w:t>
            </w:r>
          </w:p>
        </w:tc>
        <w:tc>
          <w:tcPr>
            <w:tcW w:w="3604" w:type="dxa"/>
            <w:tcBorders>
              <w:top w:val="nil"/>
              <w:left w:val="single" w:color="auto" w:sz="8" w:space="0"/>
              <w:bottom w:val="nil"/>
              <w:right w:val="single" w:color="auto" w:sz="8" w:space="0"/>
            </w:tcBorders>
            <w:tcMar>
              <w:top w:w="15" w:type="dxa"/>
              <w:left w:w="15" w:type="dxa"/>
              <w:bottom w:w="15" w:type="dxa"/>
              <w:right w:w="15" w:type="dxa"/>
            </w:tcMar>
          </w:tcPr>
          <w:p w:rsidR="000F5E6A" w:rsidP="002E1E87" w:rsidRDefault="000F5E6A" w14:paraId="485DB5EE"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Symbole odpowiednich kierunkowych efektów uczenia się</w:t>
            </w:r>
          </w:p>
        </w:tc>
      </w:tr>
      <w:tr w:rsidR="000F5E6A" w:rsidTr="2AEADAC0" w14:paraId="63E2BD66" w14:textId="77777777">
        <w:trPr>
          <w:trHeight w:val="300"/>
        </w:trPr>
        <w:tc>
          <w:tcPr>
            <w:tcW w:w="630" w:type="dxa"/>
            <w:vMerge/>
            <w:tcMar>
              <w:top w:w="15" w:type="dxa"/>
              <w:left w:w="15" w:type="dxa"/>
              <w:bottom w:w="15" w:type="dxa"/>
              <w:right w:w="15" w:type="dxa"/>
            </w:tcMar>
          </w:tcPr>
          <w:p w:rsidR="000F5E6A" w:rsidP="002E1E87" w:rsidRDefault="000F5E6A" w14:paraId="3B844123" w14:textId="77777777">
            <w:pPr>
              <w:spacing w:after="120"/>
              <w:ind w:right="57"/>
              <w:jc w:val="center"/>
              <w:rPr>
                <w:rFonts w:ascii="Verdana" w:hAnsi="Verdana" w:eastAsia="Verdana" w:cs="Verdana"/>
                <w:sz w:val="20"/>
                <w:szCs w:val="20"/>
              </w:rPr>
            </w:pPr>
          </w:p>
        </w:tc>
        <w:tc>
          <w:tcPr>
            <w:tcW w:w="5395" w:type="dxa"/>
            <w:tcBorders>
              <w:top w:val="nil"/>
              <w:left w:val="single" w:color="auto" w:sz="8" w:space="0"/>
              <w:bottom w:val="nil"/>
              <w:right w:val="single" w:color="auto" w:sz="8" w:space="0"/>
            </w:tcBorders>
            <w:tcMar>
              <w:top w:w="15" w:type="dxa"/>
              <w:left w:w="15" w:type="dxa"/>
              <w:bottom w:w="15" w:type="dxa"/>
              <w:right w:w="15" w:type="dxa"/>
            </w:tcMar>
          </w:tcPr>
          <w:p w:rsidR="000F5E6A" w:rsidP="002E1E87" w:rsidRDefault="000F5E6A" w14:paraId="5BC39F99" w14:textId="77777777">
            <w:pPr>
              <w:spacing w:after="120"/>
              <w:ind w:left="57" w:right="57"/>
              <w:jc w:val="both"/>
              <w:rPr>
                <w:rFonts w:ascii="Verdana" w:hAnsi="Verdana" w:eastAsia="Verdana" w:cs="Verdana"/>
                <w:b/>
                <w:bCs/>
                <w:sz w:val="20"/>
                <w:szCs w:val="20"/>
              </w:rPr>
            </w:pPr>
            <w:r w:rsidRPr="003C13AE">
              <w:rPr>
                <w:rFonts w:ascii="Verdana" w:hAnsi="Verdana" w:eastAsia="Verdana" w:cs="Verdana"/>
                <w:b/>
                <w:bCs/>
                <w:color w:val="000000" w:themeColor="text1"/>
                <w:sz w:val="20"/>
                <w:szCs w:val="20"/>
              </w:rPr>
              <w:t>- zna i rozumie w zaawansowanym stopniu najważniejsze kierunki najnowszej prozy hispanoamerykańskiej oraz jej problematykę;</w:t>
            </w:r>
          </w:p>
        </w:tc>
        <w:tc>
          <w:tcPr>
            <w:tcW w:w="3604" w:type="dxa"/>
            <w:tcBorders>
              <w:top w:val="nil"/>
              <w:left w:val="single" w:color="auto" w:sz="8" w:space="0"/>
              <w:bottom w:val="nil"/>
              <w:right w:val="single" w:color="auto" w:sz="8" w:space="0"/>
            </w:tcBorders>
            <w:tcMar>
              <w:top w:w="15" w:type="dxa"/>
              <w:left w:w="15" w:type="dxa"/>
              <w:bottom w:w="15" w:type="dxa"/>
              <w:right w:w="15" w:type="dxa"/>
            </w:tcMar>
          </w:tcPr>
          <w:p w:rsidR="000F5E6A" w:rsidP="002E1E87" w:rsidRDefault="000F5E6A" w14:paraId="7ACEA026" w14:textId="77777777">
            <w:pPr>
              <w:spacing w:after="120"/>
              <w:ind w:left="57" w:right="57"/>
              <w:rPr>
                <w:rFonts w:ascii="Verdana" w:hAnsi="Verdana" w:eastAsia="Verdana" w:cs="Verdana"/>
                <w:b/>
                <w:bCs/>
                <w:sz w:val="20"/>
                <w:szCs w:val="20"/>
              </w:rPr>
            </w:pPr>
            <w:r w:rsidRPr="51E5EFDD">
              <w:rPr>
                <w:rFonts w:ascii="Verdana" w:hAnsi="Verdana" w:eastAsia="Verdana" w:cs="Verdana"/>
                <w:b/>
                <w:bCs/>
                <w:sz w:val="20"/>
                <w:szCs w:val="20"/>
              </w:rPr>
              <w:t>K_W08</w:t>
            </w:r>
          </w:p>
        </w:tc>
      </w:tr>
      <w:tr w:rsidR="000F5E6A" w:rsidTr="2AEADAC0" w14:paraId="417935EF" w14:textId="77777777">
        <w:trPr>
          <w:trHeight w:val="300"/>
        </w:trPr>
        <w:tc>
          <w:tcPr>
            <w:tcW w:w="630" w:type="dxa"/>
            <w:vMerge/>
            <w:tcMar>
              <w:top w:w="15" w:type="dxa"/>
              <w:left w:w="15" w:type="dxa"/>
              <w:bottom w:w="15" w:type="dxa"/>
              <w:right w:w="15" w:type="dxa"/>
            </w:tcMar>
          </w:tcPr>
          <w:p w:rsidR="000F5E6A" w:rsidP="002E1E87" w:rsidRDefault="000F5E6A" w14:paraId="0C88EBF7" w14:textId="77777777">
            <w:pPr>
              <w:spacing w:after="120"/>
              <w:ind w:right="57"/>
              <w:jc w:val="center"/>
              <w:rPr>
                <w:rFonts w:ascii="Verdana" w:hAnsi="Verdana" w:eastAsia="Verdana" w:cs="Verdana"/>
                <w:sz w:val="20"/>
                <w:szCs w:val="20"/>
              </w:rPr>
            </w:pPr>
          </w:p>
        </w:tc>
        <w:tc>
          <w:tcPr>
            <w:tcW w:w="5395" w:type="dxa"/>
            <w:tcBorders>
              <w:top w:val="nil"/>
              <w:left w:val="single" w:color="auto" w:sz="8" w:space="0"/>
              <w:bottom w:val="nil"/>
              <w:right w:val="single" w:color="auto" w:sz="8" w:space="0"/>
            </w:tcBorders>
            <w:tcMar>
              <w:top w:w="15" w:type="dxa"/>
              <w:left w:w="15" w:type="dxa"/>
              <w:bottom w:w="15" w:type="dxa"/>
              <w:right w:w="15" w:type="dxa"/>
            </w:tcMar>
          </w:tcPr>
          <w:p w:rsidRPr="00FA587B" w:rsidR="000F5E6A" w:rsidP="002E1E87" w:rsidRDefault="000F5E6A" w14:paraId="7BD12A82" w14:textId="77777777">
            <w:pPr>
              <w:spacing w:after="120"/>
              <w:ind w:left="57" w:right="57"/>
              <w:jc w:val="both"/>
              <w:rPr>
                <w:rFonts w:ascii="Verdana" w:hAnsi="Verdana" w:eastAsia="Verdana" w:cs="Verdana"/>
                <w:b/>
                <w:bCs/>
                <w:sz w:val="20"/>
                <w:szCs w:val="20"/>
              </w:rPr>
            </w:pPr>
            <w:r w:rsidRPr="003C13AE">
              <w:rPr>
                <w:rFonts w:ascii="Verdana" w:hAnsi="Verdana" w:eastAsia="Verdana" w:cs="Verdana"/>
                <w:b/>
                <w:bCs/>
                <w:sz w:val="20"/>
                <w:szCs w:val="20"/>
              </w:rPr>
              <w:t xml:space="preserve">- </w:t>
            </w:r>
            <w:r w:rsidRPr="00BF4654">
              <w:rPr>
                <w:rFonts w:ascii="Verdana" w:hAnsi="Verdana" w:eastAsia="Verdana" w:cs="Verdana"/>
                <w:b/>
                <w:bCs/>
                <w:sz w:val="20"/>
                <w:szCs w:val="20"/>
              </w:rPr>
              <w:t xml:space="preserve">wykorzystuje posiadaną wiedzę literaturoznawczą do analizy i interpretacji </w:t>
            </w:r>
            <w:r w:rsidRPr="003C13AE">
              <w:rPr>
                <w:rFonts w:ascii="Verdana" w:hAnsi="Verdana" w:eastAsia="Verdana" w:cs="Verdana"/>
                <w:b/>
                <w:bCs/>
                <w:sz w:val="20"/>
                <w:szCs w:val="20"/>
              </w:rPr>
              <w:t xml:space="preserve">aktualnych hispanoamerykańskich tekstów prozatorskich z wykorzystaniem metody </w:t>
            </w:r>
            <w:proofErr w:type="spellStart"/>
            <w:r w:rsidRPr="003C13AE">
              <w:rPr>
                <w:rFonts w:ascii="Verdana" w:hAnsi="Verdana" w:eastAsia="Verdana" w:cs="Verdana"/>
                <w:b/>
                <w:bCs/>
                <w:sz w:val="20"/>
                <w:szCs w:val="20"/>
              </w:rPr>
              <w:t>close</w:t>
            </w:r>
            <w:proofErr w:type="spellEnd"/>
            <w:r w:rsidRPr="003C13AE">
              <w:rPr>
                <w:rFonts w:ascii="Verdana" w:hAnsi="Verdana" w:eastAsia="Verdana" w:cs="Verdana"/>
                <w:b/>
                <w:bCs/>
                <w:sz w:val="20"/>
                <w:szCs w:val="20"/>
              </w:rPr>
              <w:t xml:space="preserve"> </w:t>
            </w:r>
            <w:proofErr w:type="spellStart"/>
            <w:r w:rsidRPr="003C13AE">
              <w:rPr>
                <w:rFonts w:ascii="Verdana" w:hAnsi="Verdana" w:eastAsia="Verdana" w:cs="Verdana"/>
                <w:b/>
                <w:bCs/>
                <w:sz w:val="20"/>
                <w:szCs w:val="20"/>
              </w:rPr>
              <w:t>reading</w:t>
            </w:r>
            <w:proofErr w:type="spellEnd"/>
            <w:r w:rsidRPr="003C13AE">
              <w:rPr>
                <w:rFonts w:ascii="Verdana" w:hAnsi="Verdana" w:eastAsia="Verdana" w:cs="Verdana"/>
                <w:b/>
                <w:bCs/>
                <w:sz w:val="20"/>
                <w:szCs w:val="20"/>
              </w:rPr>
              <w:t xml:space="preserve"> oraz odwołując się do elementów kontekstu historycznego</w:t>
            </w:r>
            <w:r w:rsidRPr="00BF4654">
              <w:rPr>
                <w:rFonts w:ascii="Verdana" w:hAnsi="Verdana" w:eastAsia="Verdana" w:cs="Verdana"/>
                <w:b/>
                <w:bCs/>
                <w:sz w:val="20"/>
                <w:szCs w:val="20"/>
              </w:rPr>
              <w:t xml:space="preserve">; wyszukuje, selekcjonuje, analizuje, ocenia, interpretuje i syntetyzuje informacje potrzebne do wykonania tego zadania </w:t>
            </w:r>
            <w:r>
              <w:rPr>
                <w:rFonts w:ascii="Verdana" w:hAnsi="Verdana" w:eastAsia="Verdana" w:cs="Verdana"/>
                <w:b/>
                <w:bCs/>
                <w:sz w:val="20"/>
                <w:szCs w:val="20"/>
              </w:rPr>
              <w:t xml:space="preserve">pochodzące </w:t>
            </w:r>
            <w:r w:rsidRPr="00BF4654">
              <w:rPr>
                <w:rFonts w:ascii="Verdana" w:hAnsi="Verdana" w:eastAsia="Verdana" w:cs="Verdana"/>
                <w:b/>
                <w:bCs/>
                <w:sz w:val="20"/>
                <w:szCs w:val="20"/>
              </w:rPr>
              <w:t>z różnych źródeł;</w:t>
            </w:r>
          </w:p>
        </w:tc>
        <w:tc>
          <w:tcPr>
            <w:tcW w:w="3604" w:type="dxa"/>
            <w:tcBorders>
              <w:top w:val="nil"/>
              <w:left w:val="single" w:color="auto" w:sz="8" w:space="0"/>
              <w:bottom w:val="nil"/>
              <w:right w:val="single" w:color="auto" w:sz="8" w:space="0"/>
            </w:tcBorders>
            <w:tcMar>
              <w:top w:w="15" w:type="dxa"/>
              <w:left w:w="15" w:type="dxa"/>
              <w:bottom w:w="15" w:type="dxa"/>
              <w:right w:w="15" w:type="dxa"/>
            </w:tcMar>
          </w:tcPr>
          <w:p w:rsidR="000F5E6A" w:rsidP="002E1E87" w:rsidRDefault="000F5E6A" w14:paraId="2258BDE1" w14:textId="77777777">
            <w:pPr>
              <w:spacing w:after="120"/>
              <w:ind w:left="57" w:right="57"/>
              <w:rPr>
                <w:rFonts w:ascii="Verdana" w:hAnsi="Verdana" w:eastAsia="Verdana" w:cs="Verdana"/>
                <w:b/>
                <w:bCs/>
                <w:sz w:val="20"/>
                <w:szCs w:val="20"/>
              </w:rPr>
            </w:pPr>
            <w:r w:rsidRPr="51E5EFDD">
              <w:rPr>
                <w:rFonts w:ascii="Verdana" w:hAnsi="Verdana" w:eastAsia="Verdana" w:cs="Verdana"/>
                <w:b/>
                <w:bCs/>
                <w:sz w:val="20"/>
                <w:szCs w:val="20"/>
              </w:rPr>
              <w:t>K_U0</w:t>
            </w:r>
            <w:r>
              <w:rPr>
                <w:rFonts w:ascii="Verdana" w:hAnsi="Verdana" w:eastAsia="Verdana" w:cs="Verdana"/>
                <w:b/>
                <w:bCs/>
                <w:sz w:val="20"/>
                <w:szCs w:val="20"/>
              </w:rPr>
              <w:t>2</w:t>
            </w:r>
          </w:p>
        </w:tc>
      </w:tr>
      <w:tr w:rsidR="000F5E6A" w:rsidTr="2AEADAC0" w14:paraId="3C6A84A6" w14:textId="77777777">
        <w:trPr>
          <w:trHeight w:val="300"/>
        </w:trPr>
        <w:tc>
          <w:tcPr>
            <w:tcW w:w="630" w:type="dxa"/>
            <w:vMerge/>
            <w:tcMar>
              <w:top w:w="15" w:type="dxa"/>
              <w:left w:w="15" w:type="dxa"/>
              <w:bottom w:w="15" w:type="dxa"/>
              <w:right w:w="15" w:type="dxa"/>
            </w:tcMar>
          </w:tcPr>
          <w:p w:rsidR="000F5E6A" w:rsidP="002E1E87" w:rsidRDefault="000F5E6A" w14:paraId="6216D974" w14:textId="77777777">
            <w:pPr>
              <w:spacing w:after="120"/>
              <w:ind w:right="57"/>
              <w:jc w:val="center"/>
              <w:rPr>
                <w:rFonts w:ascii="Verdana" w:hAnsi="Verdana" w:eastAsia="Verdana" w:cs="Verdana"/>
                <w:sz w:val="20"/>
                <w:szCs w:val="20"/>
              </w:rPr>
            </w:pPr>
          </w:p>
        </w:tc>
        <w:tc>
          <w:tcPr>
            <w:tcW w:w="5395" w:type="dxa"/>
            <w:tcBorders>
              <w:top w:val="nil"/>
              <w:left w:val="single" w:color="auto" w:sz="8" w:space="0"/>
              <w:bottom w:val="single" w:color="auto" w:sz="4" w:space="0"/>
              <w:right w:val="single" w:color="auto" w:sz="8" w:space="0"/>
            </w:tcBorders>
            <w:tcMar>
              <w:top w:w="15" w:type="dxa"/>
              <w:left w:w="15" w:type="dxa"/>
              <w:bottom w:w="15" w:type="dxa"/>
              <w:right w:w="15" w:type="dxa"/>
            </w:tcMar>
          </w:tcPr>
          <w:p w:rsidRPr="000644F9" w:rsidR="000F5E6A" w:rsidP="002E1E87" w:rsidRDefault="000F5E6A" w14:paraId="21A129DC" w14:textId="77777777">
            <w:pPr>
              <w:spacing w:after="120"/>
              <w:ind w:left="57" w:right="57"/>
              <w:jc w:val="both"/>
              <w:rPr>
                <w:rFonts w:ascii="Verdana" w:hAnsi="Verdana" w:eastAsia="Verdana" w:cs="Verdana"/>
                <w:b/>
                <w:bCs/>
                <w:color w:val="000000" w:themeColor="text1"/>
                <w:sz w:val="20"/>
                <w:szCs w:val="20"/>
              </w:rPr>
            </w:pPr>
            <w:r w:rsidRPr="003C13AE">
              <w:rPr>
                <w:rFonts w:ascii="Verdana" w:hAnsi="Verdana" w:eastAsia="Verdana" w:cs="Verdana"/>
                <w:b/>
                <w:bCs/>
                <w:color w:val="000000" w:themeColor="text1"/>
                <w:sz w:val="20"/>
                <w:szCs w:val="20"/>
              </w:rPr>
              <w:t>- planuje i organizuje pracę własną i zespołową, uczestniczy i współpracuje z innymi w wielopoziomowym przygotowaniu i realizacji skomplikowanego, interdyscyplinarnego projektu grupowego</w:t>
            </w:r>
            <w:r>
              <w:rPr>
                <w:rFonts w:ascii="Verdana" w:hAnsi="Verdana" w:eastAsia="Verdana" w:cs="Verdana"/>
                <w:b/>
                <w:bCs/>
                <w:color w:val="000000" w:themeColor="text1"/>
                <w:sz w:val="20"/>
                <w:szCs w:val="20"/>
              </w:rPr>
              <w:t>.</w:t>
            </w:r>
          </w:p>
        </w:tc>
        <w:tc>
          <w:tcPr>
            <w:tcW w:w="3604" w:type="dxa"/>
            <w:tcBorders>
              <w:top w:val="nil"/>
              <w:left w:val="single" w:color="auto" w:sz="8" w:space="0"/>
              <w:bottom w:val="single" w:color="auto" w:sz="4" w:space="0"/>
              <w:right w:val="single" w:color="auto" w:sz="8" w:space="0"/>
            </w:tcBorders>
            <w:tcMar>
              <w:top w:w="15" w:type="dxa"/>
              <w:left w:w="15" w:type="dxa"/>
              <w:bottom w:w="15" w:type="dxa"/>
              <w:right w:w="15" w:type="dxa"/>
            </w:tcMar>
          </w:tcPr>
          <w:p w:rsidRPr="00316E57" w:rsidR="000F5E6A" w:rsidP="002E1E87" w:rsidRDefault="000F5E6A" w14:paraId="3ECF93EB" w14:textId="77777777">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9B5741" w:rsidR="000F5E6A" w:rsidTr="2AEADAC0" w14:paraId="4693CFFA" w14:textId="77777777">
        <w:trPr>
          <w:trHeight w:val="300"/>
        </w:trPr>
        <w:tc>
          <w:tcPr>
            <w:tcW w:w="630" w:type="dxa"/>
            <w:tcBorders>
              <w:top w:val="single" w:color="auto" w:sz="4"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5D6FABD2" w14:textId="77777777">
            <w:pPr>
              <w:jc w:val="center"/>
            </w:pPr>
            <w:r>
              <w:t>15.</w:t>
            </w:r>
          </w:p>
        </w:tc>
        <w:tc>
          <w:tcPr>
            <w:tcW w:w="8999" w:type="dxa"/>
            <w:gridSpan w:val="2"/>
            <w:tcBorders>
              <w:top w:val="single" w:color="auto" w:sz="4" w:space="0"/>
              <w:left w:val="single" w:color="auto" w:sz="8" w:space="0"/>
              <w:bottom w:val="single" w:color="auto" w:sz="8" w:space="0"/>
              <w:right w:val="single" w:color="auto" w:sz="8" w:space="0"/>
            </w:tcBorders>
            <w:tcMar>
              <w:top w:w="15" w:type="dxa"/>
              <w:left w:w="15" w:type="dxa"/>
              <w:bottom w:w="15" w:type="dxa"/>
              <w:right w:w="15" w:type="dxa"/>
            </w:tcMar>
          </w:tcPr>
          <w:p w:rsidRPr="001E2971" w:rsidR="000F5E6A" w:rsidP="002E1E87" w:rsidRDefault="000F5E6A" w14:paraId="201F7720" w14:textId="77777777">
            <w:pPr>
              <w:spacing w:after="0"/>
              <w:jc w:val="both"/>
              <w:rPr>
                <w:rFonts w:ascii="Verdana" w:hAnsi="Verdana" w:eastAsia="Verdana" w:cs="Verdana"/>
                <w:sz w:val="20"/>
                <w:szCs w:val="20"/>
              </w:rPr>
            </w:pPr>
            <w:r w:rsidRPr="001E2971">
              <w:rPr>
                <w:rFonts w:ascii="Verdana" w:hAnsi="Verdana" w:eastAsia="Verdana" w:cs="Verdana"/>
                <w:sz w:val="20"/>
                <w:szCs w:val="20"/>
              </w:rPr>
              <w:t xml:space="preserve">Literatura obowiązkowa i zalecana </w:t>
            </w:r>
          </w:p>
          <w:p w:rsidRPr="001E2971" w:rsidR="000F5E6A" w:rsidP="002E1E87" w:rsidRDefault="000F5E6A" w14:paraId="7229C650" w14:textId="77777777">
            <w:pPr>
              <w:spacing w:after="0"/>
              <w:jc w:val="both"/>
              <w:rPr>
                <w:rFonts w:ascii="Verdana" w:hAnsi="Verdana" w:eastAsia="Verdana" w:cs="Verdana"/>
                <w:i/>
                <w:iCs/>
                <w:sz w:val="20"/>
                <w:szCs w:val="20"/>
              </w:rPr>
            </w:pPr>
            <w:r w:rsidRPr="001E2971">
              <w:rPr>
                <w:rFonts w:ascii="Verdana" w:hAnsi="Verdana" w:eastAsia="Verdana" w:cs="Verdana"/>
                <w:i/>
                <w:iCs/>
                <w:sz w:val="20"/>
                <w:szCs w:val="20"/>
              </w:rPr>
              <w:t xml:space="preserve"> </w:t>
            </w:r>
          </w:p>
          <w:p w:rsidRPr="00FA026E" w:rsidR="000F5E6A" w:rsidP="002E1E87" w:rsidRDefault="000F5E6A" w14:paraId="47A9D409" w14:textId="77777777">
            <w:pPr>
              <w:spacing w:after="120" w:line="240" w:lineRule="auto"/>
              <w:jc w:val="both"/>
              <w:rPr>
                <w:rFonts w:ascii="Verdana" w:hAnsi="Verdana"/>
                <w:b/>
                <w:bCs/>
                <w:iCs/>
                <w:sz w:val="20"/>
                <w:szCs w:val="20"/>
              </w:rPr>
            </w:pPr>
            <w:r w:rsidRPr="00FA026E">
              <w:rPr>
                <w:rFonts w:ascii="Verdana" w:hAnsi="Verdana"/>
                <w:b/>
                <w:bCs/>
                <w:iCs/>
                <w:sz w:val="20"/>
                <w:szCs w:val="20"/>
              </w:rPr>
              <w:t xml:space="preserve">Mariana </w:t>
            </w:r>
            <w:proofErr w:type="spellStart"/>
            <w:r w:rsidRPr="00FA026E">
              <w:rPr>
                <w:rFonts w:ascii="Verdana" w:hAnsi="Verdana"/>
                <w:b/>
                <w:bCs/>
                <w:iCs/>
                <w:sz w:val="20"/>
                <w:szCs w:val="20"/>
              </w:rPr>
              <w:t>Enríquez</w:t>
            </w:r>
            <w:proofErr w:type="spellEnd"/>
            <w:r w:rsidRPr="00FA026E">
              <w:rPr>
                <w:rFonts w:ascii="Verdana" w:hAnsi="Verdana"/>
                <w:b/>
                <w:bCs/>
                <w:iCs/>
                <w:sz w:val="20"/>
                <w:szCs w:val="20"/>
              </w:rPr>
              <w:t xml:space="preserve">, </w:t>
            </w:r>
            <w:r w:rsidRPr="00FA026E">
              <w:rPr>
                <w:rFonts w:ascii="Verdana" w:hAnsi="Verdana"/>
                <w:b/>
                <w:bCs/>
                <w:i/>
                <w:sz w:val="20"/>
                <w:szCs w:val="20"/>
              </w:rPr>
              <w:t>Niebezpieczeństwa palenia w łóżku</w:t>
            </w:r>
            <w:r w:rsidRPr="00FA026E">
              <w:rPr>
                <w:rFonts w:ascii="Verdana" w:hAnsi="Verdana"/>
                <w:b/>
                <w:bCs/>
                <w:iCs/>
                <w:sz w:val="20"/>
                <w:szCs w:val="20"/>
              </w:rPr>
              <w:t xml:space="preserve"> [wybrane opowiadania], tłum. Marta Jordan, Czarna Owca, 2022. </w:t>
            </w:r>
          </w:p>
          <w:p w:rsidRPr="00FA026E" w:rsidR="000F5E6A" w:rsidP="002E1E87" w:rsidRDefault="000F5E6A" w14:paraId="5938498A" w14:textId="77777777">
            <w:pPr>
              <w:spacing w:after="120" w:line="240" w:lineRule="auto"/>
              <w:jc w:val="both"/>
              <w:rPr>
                <w:rFonts w:ascii="Verdana" w:hAnsi="Verdana"/>
                <w:b/>
                <w:bCs/>
                <w:iCs/>
                <w:sz w:val="20"/>
                <w:szCs w:val="20"/>
              </w:rPr>
            </w:pPr>
            <w:r w:rsidRPr="00552BE2">
              <w:rPr>
                <w:rFonts w:ascii="Verdana" w:hAnsi="Verdana"/>
                <w:b/>
                <w:bCs/>
                <w:iCs/>
                <w:sz w:val="20"/>
                <w:szCs w:val="20"/>
              </w:rPr>
              <w:t xml:space="preserve">Nona </w:t>
            </w:r>
            <w:proofErr w:type="spellStart"/>
            <w:r w:rsidRPr="00552BE2">
              <w:rPr>
                <w:rFonts w:ascii="Verdana" w:hAnsi="Verdana"/>
                <w:b/>
                <w:bCs/>
                <w:iCs/>
                <w:sz w:val="20"/>
                <w:szCs w:val="20"/>
              </w:rPr>
              <w:t>Fernández</w:t>
            </w:r>
            <w:proofErr w:type="spellEnd"/>
            <w:r w:rsidRPr="00552BE2">
              <w:rPr>
                <w:rFonts w:ascii="Verdana" w:hAnsi="Verdana"/>
                <w:b/>
                <w:bCs/>
                <w:iCs/>
                <w:sz w:val="20"/>
                <w:szCs w:val="20"/>
              </w:rPr>
              <w:t xml:space="preserve">, </w:t>
            </w:r>
            <w:r w:rsidRPr="00552BE2">
              <w:rPr>
                <w:rFonts w:ascii="Verdana" w:hAnsi="Verdana"/>
                <w:b/>
                <w:bCs/>
                <w:i/>
                <w:sz w:val="20"/>
                <w:szCs w:val="20"/>
              </w:rPr>
              <w:t xml:space="preserve">Space </w:t>
            </w:r>
            <w:proofErr w:type="spellStart"/>
            <w:r w:rsidRPr="00552BE2">
              <w:rPr>
                <w:rFonts w:ascii="Verdana" w:hAnsi="Verdana"/>
                <w:b/>
                <w:bCs/>
                <w:i/>
                <w:sz w:val="20"/>
                <w:szCs w:val="20"/>
              </w:rPr>
              <w:t>Invaders</w:t>
            </w:r>
            <w:proofErr w:type="spellEnd"/>
            <w:r w:rsidRPr="00552BE2">
              <w:rPr>
                <w:rFonts w:ascii="Verdana" w:hAnsi="Verdana"/>
                <w:b/>
                <w:bCs/>
                <w:iCs/>
                <w:sz w:val="20"/>
                <w:szCs w:val="20"/>
              </w:rPr>
              <w:t xml:space="preserve">, tłum. </w:t>
            </w:r>
            <w:r w:rsidRPr="00FA026E">
              <w:rPr>
                <w:rFonts w:ascii="Verdana" w:hAnsi="Verdana"/>
                <w:b/>
                <w:bCs/>
                <w:iCs/>
                <w:sz w:val="20"/>
                <w:szCs w:val="20"/>
              </w:rPr>
              <w:t xml:space="preserve">Agata Ostrowska, Art </w:t>
            </w:r>
            <w:proofErr w:type="spellStart"/>
            <w:r w:rsidRPr="00FA026E">
              <w:rPr>
                <w:rFonts w:ascii="Verdana" w:hAnsi="Verdana"/>
                <w:b/>
                <w:bCs/>
                <w:iCs/>
                <w:sz w:val="20"/>
                <w:szCs w:val="20"/>
              </w:rPr>
              <w:t>Rage</w:t>
            </w:r>
            <w:proofErr w:type="spellEnd"/>
            <w:r w:rsidRPr="00FA026E">
              <w:rPr>
                <w:rFonts w:ascii="Verdana" w:hAnsi="Verdana"/>
                <w:b/>
                <w:bCs/>
                <w:iCs/>
                <w:sz w:val="20"/>
                <w:szCs w:val="20"/>
              </w:rPr>
              <w:t xml:space="preserve">, 2024. </w:t>
            </w:r>
          </w:p>
          <w:p w:rsidRPr="00236880" w:rsidR="000F5E6A" w:rsidP="002E1E87" w:rsidRDefault="000F5E6A" w14:paraId="5F6A1F07" w14:textId="77777777">
            <w:pPr>
              <w:spacing w:after="120" w:line="240" w:lineRule="auto"/>
              <w:jc w:val="both"/>
              <w:rPr>
                <w:rFonts w:ascii="Verdana" w:hAnsi="Verdana"/>
                <w:b/>
                <w:bCs/>
                <w:iCs/>
                <w:sz w:val="20"/>
                <w:szCs w:val="20"/>
                <w:lang w:val="pt-BR"/>
              </w:rPr>
            </w:pPr>
            <w:r w:rsidRPr="00FA026E">
              <w:rPr>
                <w:rFonts w:ascii="Verdana" w:hAnsi="Verdana"/>
                <w:b/>
                <w:bCs/>
                <w:iCs/>
                <w:sz w:val="20"/>
                <w:szCs w:val="20"/>
              </w:rPr>
              <w:t xml:space="preserve">Roberto </w:t>
            </w:r>
            <w:proofErr w:type="spellStart"/>
            <w:r w:rsidRPr="00FA026E">
              <w:rPr>
                <w:rFonts w:ascii="Verdana" w:hAnsi="Verdana"/>
                <w:b/>
                <w:bCs/>
                <w:iCs/>
                <w:sz w:val="20"/>
                <w:szCs w:val="20"/>
              </w:rPr>
              <w:t>Bolaño</w:t>
            </w:r>
            <w:proofErr w:type="spellEnd"/>
            <w:r w:rsidRPr="00FA026E">
              <w:rPr>
                <w:rFonts w:ascii="Verdana" w:hAnsi="Verdana"/>
                <w:b/>
                <w:bCs/>
                <w:iCs/>
                <w:sz w:val="20"/>
                <w:szCs w:val="20"/>
              </w:rPr>
              <w:t xml:space="preserve">, </w:t>
            </w:r>
            <w:r w:rsidRPr="00FA026E">
              <w:rPr>
                <w:rFonts w:ascii="Verdana" w:hAnsi="Verdana"/>
                <w:b/>
                <w:bCs/>
                <w:i/>
                <w:sz w:val="20"/>
                <w:szCs w:val="20"/>
              </w:rPr>
              <w:t>Gwiazda daleka</w:t>
            </w:r>
            <w:r w:rsidRPr="00FA026E">
              <w:rPr>
                <w:rFonts w:ascii="Verdana" w:hAnsi="Verdana"/>
                <w:b/>
                <w:bCs/>
                <w:iCs/>
                <w:sz w:val="20"/>
                <w:szCs w:val="20"/>
              </w:rPr>
              <w:t xml:space="preserve">, tłum. </w:t>
            </w:r>
            <w:r w:rsidRPr="00236880">
              <w:rPr>
                <w:rFonts w:ascii="Verdana" w:hAnsi="Verdana"/>
                <w:b/>
                <w:bCs/>
                <w:iCs/>
                <w:sz w:val="20"/>
                <w:szCs w:val="20"/>
                <w:lang w:val="pt-BR"/>
              </w:rPr>
              <w:t xml:space="preserve">Carlos Marrodán Casas, MUZA, 2010. </w:t>
            </w:r>
          </w:p>
          <w:p w:rsidRPr="00FA026E" w:rsidR="000F5E6A" w:rsidP="002E1E87" w:rsidRDefault="000F5E6A" w14:paraId="05353EF7" w14:textId="77777777">
            <w:pPr>
              <w:spacing w:after="120" w:line="240" w:lineRule="auto"/>
              <w:jc w:val="both"/>
              <w:rPr>
                <w:rFonts w:ascii="Verdana" w:hAnsi="Verdana"/>
                <w:b/>
                <w:bCs/>
                <w:iCs/>
                <w:sz w:val="20"/>
                <w:szCs w:val="20"/>
              </w:rPr>
            </w:pPr>
            <w:r w:rsidRPr="00236880">
              <w:rPr>
                <w:rFonts w:ascii="Verdana" w:hAnsi="Verdana"/>
                <w:b/>
                <w:bCs/>
                <w:iCs/>
                <w:sz w:val="20"/>
                <w:szCs w:val="20"/>
                <w:lang w:val="pt-BR"/>
              </w:rPr>
              <w:t xml:space="preserve">Fernanda Melchor, </w:t>
            </w:r>
            <w:r w:rsidRPr="00236880">
              <w:rPr>
                <w:rFonts w:ascii="Verdana" w:hAnsi="Verdana"/>
                <w:b/>
                <w:bCs/>
                <w:i/>
                <w:sz w:val="20"/>
                <w:szCs w:val="20"/>
                <w:lang w:val="pt-BR"/>
              </w:rPr>
              <w:t>Paradajs</w:t>
            </w:r>
            <w:r w:rsidRPr="00236880">
              <w:rPr>
                <w:rFonts w:ascii="Verdana" w:hAnsi="Verdana"/>
                <w:b/>
                <w:bCs/>
                <w:iCs/>
                <w:sz w:val="20"/>
                <w:szCs w:val="20"/>
                <w:lang w:val="pt-BR"/>
              </w:rPr>
              <w:t xml:space="preserve">, tłum. </w:t>
            </w:r>
            <w:r w:rsidRPr="00FA026E">
              <w:rPr>
                <w:rFonts w:ascii="Verdana" w:hAnsi="Verdana"/>
                <w:b/>
                <w:bCs/>
                <w:iCs/>
                <w:sz w:val="20"/>
                <w:szCs w:val="20"/>
              </w:rPr>
              <w:t xml:space="preserve">Katarzyna Sosnowska, </w:t>
            </w:r>
            <w:proofErr w:type="spellStart"/>
            <w:r w:rsidRPr="00FA026E">
              <w:rPr>
                <w:rFonts w:ascii="Verdana" w:hAnsi="Verdana"/>
                <w:b/>
                <w:bCs/>
                <w:iCs/>
                <w:sz w:val="20"/>
                <w:szCs w:val="20"/>
              </w:rPr>
              <w:t>Mova</w:t>
            </w:r>
            <w:proofErr w:type="spellEnd"/>
            <w:r w:rsidRPr="00FA026E">
              <w:rPr>
                <w:rFonts w:ascii="Verdana" w:hAnsi="Verdana"/>
                <w:b/>
                <w:bCs/>
                <w:iCs/>
                <w:sz w:val="20"/>
                <w:szCs w:val="20"/>
              </w:rPr>
              <w:t xml:space="preserve">, 2023. </w:t>
            </w:r>
          </w:p>
          <w:p w:rsidRPr="005955DA" w:rsidR="000F5E6A" w:rsidP="002E1E87" w:rsidRDefault="000F5E6A" w14:paraId="66BD4107" w14:textId="77777777">
            <w:pPr>
              <w:spacing w:after="120" w:line="240" w:lineRule="auto"/>
              <w:jc w:val="both"/>
              <w:rPr>
                <w:rFonts w:ascii="Verdana" w:hAnsi="Verdana"/>
                <w:b/>
                <w:bCs/>
                <w:iCs/>
                <w:sz w:val="20"/>
                <w:szCs w:val="20"/>
              </w:rPr>
            </w:pPr>
            <w:proofErr w:type="spellStart"/>
            <w:r w:rsidRPr="00FA026E">
              <w:rPr>
                <w:rFonts w:ascii="Verdana" w:hAnsi="Verdana"/>
                <w:b/>
                <w:bCs/>
                <w:iCs/>
                <w:sz w:val="20"/>
                <w:szCs w:val="20"/>
              </w:rPr>
              <w:t>Alejandro</w:t>
            </w:r>
            <w:proofErr w:type="spellEnd"/>
            <w:r w:rsidRPr="00FA026E">
              <w:rPr>
                <w:rFonts w:ascii="Verdana" w:hAnsi="Verdana"/>
                <w:b/>
                <w:bCs/>
                <w:iCs/>
                <w:sz w:val="20"/>
                <w:szCs w:val="20"/>
              </w:rPr>
              <w:t xml:space="preserve"> </w:t>
            </w:r>
            <w:proofErr w:type="spellStart"/>
            <w:r w:rsidRPr="00FA026E">
              <w:rPr>
                <w:rFonts w:ascii="Verdana" w:hAnsi="Verdana"/>
                <w:b/>
                <w:bCs/>
                <w:iCs/>
                <w:sz w:val="20"/>
                <w:szCs w:val="20"/>
              </w:rPr>
              <w:t>Zambra</w:t>
            </w:r>
            <w:proofErr w:type="spellEnd"/>
            <w:r w:rsidRPr="00FA026E">
              <w:rPr>
                <w:rFonts w:ascii="Verdana" w:hAnsi="Verdana"/>
                <w:b/>
                <w:bCs/>
                <w:iCs/>
                <w:sz w:val="20"/>
                <w:szCs w:val="20"/>
              </w:rPr>
              <w:t xml:space="preserve">, </w:t>
            </w:r>
            <w:r w:rsidRPr="00FA026E">
              <w:rPr>
                <w:rFonts w:ascii="Verdana" w:hAnsi="Verdana"/>
                <w:b/>
                <w:bCs/>
                <w:i/>
                <w:sz w:val="20"/>
                <w:szCs w:val="20"/>
              </w:rPr>
              <w:t>Chilijski poeta</w:t>
            </w:r>
            <w:r w:rsidRPr="00FA026E">
              <w:rPr>
                <w:rFonts w:ascii="Verdana" w:hAnsi="Verdana"/>
                <w:b/>
                <w:bCs/>
                <w:iCs/>
                <w:sz w:val="20"/>
                <w:szCs w:val="20"/>
              </w:rPr>
              <w:t xml:space="preserve">, tłum. </w:t>
            </w:r>
            <w:r w:rsidRPr="005955DA">
              <w:rPr>
                <w:rFonts w:ascii="Verdana" w:hAnsi="Verdana"/>
                <w:b/>
                <w:bCs/>
                <w:iCs/>
                <w:sz w:val="20"/>
                <w:szCs w:val="20"/>
              </w:rPr>
              <w:t xml:space="preserve">Carlos </w:t>
            </w:r>
            <w:proofErr w:type="spellStart"/>
            <w:r w:rsidRPr="005955DA">
              <w:rPr>
                <w:rFonts w:ascii="Verdana" w:hAnsi="Verdana"/>
                <w:b/>
                <w:bCs/>
                <w:iCs/>
                <w:sz w:val="20"/>
                <w:szCs w:val="20"/>
              </w:rPr>
              <w:t>Marrodán</w:t>
            </w:r>
            <w:proofErr w:type="spellEnd"/>
            <w:r w:rsidRPr="005955DA">
              <w:rPr>
                <w:rFonts w:ascii="Verdana" w:hAnsi="Verdana"/>
                <w:b/>
                <w:bCs/>
                <w:iCs/>
                <w:sz w:val="20"/>
                <w:szCs w:val="20"/>
              </w:rPr>
              <w:t xml:space="preserve"> </w:t>
            </w:r>
            <w:proofErr w:type="spellStart"/>
            <w:r w:rsidRPr="005955DA">
              <w:rPr>
                <w:rFonts w:ascii="Verdana" w:hAnsi="Verdana"/>
                <w:b/>
                <w:bCs/>
                <w:iCs/>
                <w:sz w:val="20"/>
                <w:szCs w:val="20"/>
              </w:rPr>
              <w:t>Casas</w:t>
            </w:r>
            <w:proofErr w:type="spellEnd"/>
            <w:r w:rsidRPr="005955DA">
              <w:rPr>
                <w:rFonts w:ascii="Verdana" w:hAnsi="Verdana"/>
                <w:b/>
                <w:bCs/>
                <w:iCs/>
                <w:sz w:val="20"/>
                <w:szCs w:val="20"/>
              </w:rPr>
              <w:t xml:space="preserve">, Filtry, 2022. </w:t>
            </w:r>
          </w:p>
          <w:p w:rsidRPr="00552BE2" w:rsidR="000F5E6A" w:rsidP="002E1E87" w:rsidRDefault="000F5E6A" w14:paraId="05748556" w14:textId="77777777">
            <w:pPr>
              <w:spacing w:after="120" w:line="240" w:lineRule="auto"/>
              <w:jc w:val="both"/>
              <w:rPr>
                <w:rFonts w:ascii="Verdana" w:hAnsi="Verdana"/>
                <w:b/>
                <w:bCs/>
                <w:iCs/>
                <w:sz w:val="20"/>
                <w:szCs w:val="20"/>
                <w:lang w:val="en-GB"/>
              </w:rPr>
            </w:pPr>
            <w:proofErr w:type="spellStart"/>
            <w:r w:rsidRPr="005955DA">
              <w:rPr>
                <w:rFonts w:ascii="Verdana" w:hAnsi="Verdana"/>
                <w:b/>
                <w:bCs/>
                <w:iCs/>
                <w:sz w:val="20"/>
                <w:szCs w:val="20"/>
              </w:rPr>
              <w:t>Horacio</w:t>
            </w:r>
            <w:proofErr w:type="spellEnd"/>
            <w:r w:rsidRPr="005955DA">
              <w:rPr>
                <w:rFonts w:ascii="Verdana" w:hAnsi="Verdana"/>
                <w:b/>
                <w:bCs/>
                <w:iCs/>
                <w:sz w:val="20"/>
                <w:szCs w:val="20"/>
              </w:rPr>
              <w:t xml:space="preserve"> </w:t>
            </w:r>
            <w:proofErr w:type="spellStart"/>
            <w:r w:rsidRPr="005955DA">
              <w:rPr>
                <w:rFonts w:ascii="Verdana" w:hAnsi="Verdana"/>
                <w:b/>
                <w:bCs/>
                <w:iCs/>
                <w:sz w:val="20"/>
                <w:szCs w:val="20"/>
              </w:rPr>
              <w:t>Castellanos</w:t>
            </w:r>
            <w:proofErr w:type="spellEnd"/>
            <w:r w:rsidRPr="005955DA">
              <w:rPr>
                <w:rFonts w:ascii="Verdana" w:hAnsi="Verdana"/>
                <w:b/>
                <w:bCs/>
                <w:iCs/>
                <w:sz w:val="20"/>
                <w:szCs w:val="20"/>
              </w:rPr>
              <w:t xml:space="preserve"> Moya, </w:t>
            </w:r>
            <w:r w:rsidRPr="005955DA">
              <w:rPr>
                <w:rFonts w:ascii="Verdana" w:hAnsi="Verdana"/>
                <w:b/>
                <w:bCs/>
                <w:i/>
                <w:sz w:val="20"/>
                <w:szCs w:val="20"/>
              </w:rPr>
              <w:t xml:space="preserve">Wstręt. </w:t>
            </w:r>
            <w:r w:rsidRPr="00E37C05">
              <w:rPr>
                <w:rFonts w:ascii="Verdana" w:hAnsi="Verdana"/>
                <w:b/>
                <w:bCs/>
                <w:i/>
                <w:sz w:val="20"/>
                <w:szCs w:val="20"/>
                <w:lang w:val="en-US"/>
              </w:rPr>
              <w:t xml:space="preserve">Thomas Bernhard w San </w:t>
            </w:r>
            <w:proofErr w:type="spellStart"/>
            <w:r w:rsidRPr="00E37C05">
              <w:rPr>
                <w:rFonts w:ascii="Verdana" w:hAnsi="Verdana"/>
                <w:b/>
                <w:bCs/>
                <w:i/>
                <w:sz w:val="20"/>
                <w:szCs w:val="20"/>
                <w:lang w:val="en-US"/>
              </w:rPr>
              <w:t>Salvadorze</w:t>
            </w:r>
            <w:proofErr w:type="spellEnd"/>
            <w:r w:rsidRPr="00E37C05">
              <w:rPr>
                <w:rFonts w:ascii="Verdana" w:hAnsi="Verdana"/>
                <w:b/>
                <w:bCs/>
                <w:iCs/>
                <w:sz w:val="20"/>
                <w:szCs w:val="20"/>
                <w:lang w:val="en-US"/>
              </w:rPr>
              <w:t xml:space="preserve">, </w:t>
            </w:r>
            <w:proofErr w:type="spellStart"/>
            <w:r w:rsidRPr="00E37C05">
              <w:rPr>
                <w:rFonts w:ascii="Verdana" w:hAnsi="Verdana"/>
                <w:b/>
                <w:bCs/>
                <w:iCs/>
                <w:sz w:val="20"/>
                <w:szCs w:val="20"/>
                <w:lang w:val="en-US"/>
              </w:rPr>
              <w:t>tłum</w:t>
            </w:r>
            <w:proofErr w:type="spellEnd"/>
            <w:r w:rsidRPr="00E37C05">
              <w:rPr>
                <w:rFonts w:ascii="Verdana" w:hAnsi="Verdana"/>
                <w:b/>
                <w:bCs/>
                <w:iCs/>
                <w:sz w:val="20"/>
                <w:szCs w:val="20"/>
                <w:lang w:val="en-US"/>
              </w:rPr>
              <w:t xml:space="preserve">. </w:t>
            </w:r>
            <w:r w:rsidRPr="00552BE2">
              <w:rPr>
                <w:rFonts w:ascii="Verdana" w:hAnsi="Verdana"/>
                <w:b/>
                <w:bCs/>
                <w:iCs/>
                <w:sz w:val="20"/>
                <w:szCs w:val="20"/>
                <w:lang w:val="en-GB"/>
              </w:rPr>
              <w:t xml:space="preserve">Aleksander Trojanowski, </w:t>
            </w:r>
            <w:proofErr w:type="spellStart"/>
            <w:r w:rsidRPr="00552BE2">
              <w:rPr>
                <w:rFonts w:ascii="Verdana" w:hAnsi="Verdana"/>
                <w:b/>
                <w:bCs/>
                <w:iCs/>
                <w:sz w:val="20"/>
                <w:szCs w:val="20"/>
                <w:lang w:val="en-GB"/>
              </w:rPr>
              <w:t>Ossolineum</w:t>
            </w:r>
            <w:proofErr w:type="spellEnd"/>
            <w:r w:rsidRPr="00552BE2">
              <w:rPr>
                <w:rFonts w:ascii="Verdana" w:hAnsi="Verdana"/>
                <w:b/>
                <w:bCs/>
                <w:iCs/>
                <w:sz w:val="20"/>
                <w:szCs w:val="20"/>
                <w:lang w:val="en-GB"/>
              </w:rPr>
              <w:t xml:space="preserve">, 2024. </w:t>
            </w:r>
          </w:p>
          <w:p w:rsidRPr="00B15208" w:rsidR="000F5E6A" w:rsidP="002E1E87" w:rsidRDefault="000F5E6A" w14:paraId="622BD4E9" w14:textId="77777777">
            <w:pPr>
              <w:spacing w:after="120"/>
              <w:jc w:val="both"/>
              <w:rPr>
                <w:rFonts w:ascii="Verdana" w:hAnsi="Verdana" w:eastAsia="Verdana" w:cs="Verdana"/>
                <w:sz w:val="20"/>
                <w:szCs w:val="20"/>
              </w:rPr>
            </w:pPr>
            <w:r w:rsidRPr="00FA026E">
              <w:rPr>
                <w:rFonts w:ascii="Verdana" w:hAnsi="Verdana"/>
                <w:b/>
                <w:bCs/>
                <w:iCs/>
                <w:sz w:val="20"/>
                <w:szCs w:val="20"/>
              </w:rPr>
              <w:t xml:space="preserve">Samanta </w:t>
            </w:r>
            <w:proofErr w:type="spellStart"/>
            <w:r w:rsidRPr="00FA026E">
              <w:rPr>
                <w:rFonts w:ascii="Verdana" w:hAnsi="Verdana"/>
                <w:b/>
                <w:bCs/>
                <w:iCs/>
                <w:sz w:val="20"/>
                <w:szCs w:val="20"/>
              </w:rPr>
              <w:t>Schweblin</w:t>
            </w:r>
            <w:proofErr w:type="spellEnd"/>
            <w:r w:rsidRPr="00FA026E">
              <w:rPr>
                <w:rFonts w:ascii="Verdana" w:hAnsi="Verdana"/>
                <w:b/>
                <w:bCs/>
                <w:iCs/>
                <w:sz w:val="20"/>
                <w:szCs w:val="20"/>
              </w:rPr>
              <w:t xml:space="preserve">, </w:t>
            </w:r>
            <w:r w:rsidRPr="00FA026E">
              <w:rPr>
                <w:rFonts w:ascii="Verdana" w:hAnsi="Verdana"/>
                <w:b/>
                <w:bCs/>
                <w:i/>
                <w:sz w:val="20"/>
                <w:szCs w:val="20"/>
              </w:rPr>
              <w:t xml:space="preserve">Ptaki </w:t>
            </w:r>
            <w:r w:rsidRPr="00FA026E">
              <w:rPr>
                <w:rFonts w:ascii="Verdana" w:hAnsi="Verdana"/>
                <w:b/>
                <w:bCs/>
                <w:iCs/>
                <w:sz w:val="20"/>
                <w:szCs w:val="20"/>
              </w:rPr>
              <w:t>[wybrane opowiadania], tłum. Tomasz Pindel, Pauza, 2023.</w:t>
            </w:r>
          </w:p>
        </w:tc>
      </w:tr>
      <w:tr w:rsidR="000F5E6A" w:rsidTr="2AEADAC0" w14:paraId="38F900D5" w14:textId="77777777">
        <w:trPr>
          <w:trHeight w:val="300"/>
        </w:trPr>
        <w:tc>
          <w:tcPr>
            <w:tcW w:w="63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Pr="003F386C" w:rsidR="000F5E6A" w:rsidP="002E1E87" w:rsidRDefault="000F5E6A" w14:paraId="2F9E81CA" w14:textId="77777777">
            <w:pPr>
              <w:jc w:val="center"/>
              <w:rPr>
                <w:lang w:val="es-ES"/>
              </w:rPr>
            </w:pPr>
            <w:r>
              <w:rPr>
                <w:lang w:val="es-ES"/>
              </w:rPr>
              <w:t>16.</w:t>
            </w:r>
          </w:p>
        </w:tc>
        <w:tc>
          <w:tcPr>
            <w:tcW w:w="8999" w:type="dxa"/>
            <w:gridSpan w:val="2"/>
            <w:tcBorders>
              <w:top w:val="single" w:color="BFBFBF" w:themeColor="background1" w:themeShade="BF"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6EE5DF4C"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Metody weryfikacji zakładanych efektów uczenia się: </w:t>
            </w:r>
          </w:p>
          <w:p w:rsidRPr="009B5741" w:rsidR="000F5E6A" w:rsidP="002E1E87" w:rsidRDefault="000F5E6A" w14:paraId="03B45A4D" w14:textId="77777777">
            <w:pPr>
              <w:spacing w:after="0"/>
              <w:ind w:left="57" w:right="57"/>
              <w:jc w:val="both"/>
              <w:rPr>
                <w:rFonts w:ascii="Verdana" w:hAnsi="Verdana" w:eastAsia="Verdana" w:cs="Verdana"/>
                <w:sz w:val="20"/>
                <w:szCs w:val="20"/>
              </w:rPr>
            </w:pPr>
            <w:r w:rsidRPr="003C13AE">
              <w:rPr>
                <w:rFonts w:ascii="Verdana" w:hAnsi="Verdana" w:eastAsia="Verdana" w:cs="Verdana"/>
                <w:b/>
                <w:bCs/>
                <w:sz w:val="20"/>
                <w:szCs w:val="20"/>
              </w:rPr>
              <w:t>Przygotowanie i realizacja projektu grupowego -</w:t>
            </w:r>
            <w:r>
              <w:rPr>
                <w:rFonts w:ascii="Verdana" w:hAnsi="Verdana" w:eastAsia="Verdana" w:cs="Verdana"/>
                <w:b/>
                <w:bCs/>
                <w:sz w:val="20"/>
                <w:szCs w:val="20"/>
              </w:rPr>
              <w:t xml:space="preserve"> </w:t>
            </w:r>
            <w:r w:rsidRPr="003C13AE">
              <w:rPr>
                <w:rFonts w:ascii="Verdana" w:hAnsi="Verdana" w:eastAsia="Verdana" w:cs="Verdana"/>
                <w:b/>
                <w:bCs/>
                <w:sz w:val="20"/>
                <w:szCs w:val="20"/>
              </w:rPr>
              <w:t>przygotowanie i przeprowadzanie sproblematyzowanej, krytycznej prezentacji wybranej książki: K_W08, K_U0</w:t>
            </w:r>
            <w:r>
              <w:rPr>
                <w:rFonts w:ascii="Verdana" w:hAnsi="Verdana" w:eastAsia="Verdana" w:cs="Verdana"/>
                <w:b/>
                <w:bCs/>
                <w:sz w:val="20"/>
                <w:szCs w:val="20"/>
              </w:rPr>
              <w:t>2</w:t>
            </w:r>
            <w:r w:rsidRPr="003C13AE">
              <w:rPr>
                <w:rFonts w:ascii="Verdana" w:hAnsi="Verdana" w:eastAsia="Verdana" w:cs="Verdana"/>
                <w:b/>
                <w:bCs/>
                <w:sz w:val="20"/>
                <w:szCs w:val="20"/>
              </w:rPr>
              <w:t xml:space="preserve">, </w:t>
            </w:r>
            <w:r w:rsidRPr="00500900">
              <w:rPr>
                <w:rFonts w:ascii="Verdana" w:hAnsi="Verdana" w:eastAsia="Verdana" w:cs="Verdana"/>
                <w:b/>
                <w:bCs/>
                <w:color w:val="000000"/>
                <w:sz w:val="20"/>
                <w:szCs w:val="20"/>
              </w:rPr>
              <w:t>K_U09</w:t>
            </w:r>
            <w:r>
              <w:rPr>
                <w:rFonts w:ascii="Verdana" w:hAnsi="Verdana" w:eastAsia="Verdana" w:cs="Verdana"/>
                <w:b/>
                <w:bCs/>
                <w:color w:val="000000"/>
                <w:sz w:val="20"/>
                <w:szCs w:val="20"/>
              </w:rPr>
              <w:t>/K_U10</w:t>
            </w:r>
            <w:r>
              <w:rPr>
                <w:rFonts w:ascii="Verdana" w:hAnsi="Verdana" w:eastAsia="Verdana" w:cs="Verdana"/>
                <w:b/>
                <w:bCs/>
                <w:sz w:val="20"/>
                <w:szCs w:val="20"/>
              </w:rPr>
              <w:t>.</w:t>
            </w:r>
          </w:p>
        </w:tc>
      </w:tr>
      <w:tr w:rsidR="000F5E6A" w:rsidTr="2AEADAC0" w14:paraId="143CFE50" w14:textId="77777777">
        <w:trPr>
          <w:trHeight w:val="300"/>
        </w:trPr>
        <w:tc>
          <w:tcPr>
            <w:tcW w:w="63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43A1C272" w14:textId="77777777">
            <w:pPr>
              <w:jc w:val="center"/>
            </w:pPr>
            <w:r>
              <w:t>17.</w:t>
            </w:r>
          </w:p>
        </w:tc>
        <w:tc>
          <w:tcPr>
            <w:tcW w:w="8999"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2FAD6BCD"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Warunki i forma zaliczenia poszczególnych komponentów przedmiotu: </w:t>
            </w:r>
          </w:p>
          <w:p w:rsidR="000F5E6A" w:rsidP="002E1E87" w:rsidRDefault="000F5E6A" w14:paraId="2B0D6FE4" w14:textId="77777777">
            <w:pPr>
              <w:spacing w:after="0"/>
              <w:ind w:left="57" w:right="57"/>
              <w:rPr>
                <w:rFonts w:ascii="Verdana" w:hAnsi="Verdana" w:eastAsia="Verdana" w:cs="Verdana"/>
                <w:b/>
                <w:bCs/>
                <w:sz w:val="20"/>
                <w:szCs w:val="20"/>
              </w:rPr>
            </w:pPr>
            <w:r>
              <w:rPr>
                <w:rFonts w:ascii="Verdana" w:hAnsi="Verdana" w:eastAsia="Verdana" w:cs="Verdana"/>
                <w:b/>
                <w:bCs/>
                <w:sz w:val="20"/>
                <w:szCs w:val="20"/>
              </w:rPr>
              <w:t>Zaliczenie na ocenę na podstawie:</w:t>
            </w:r>
          </w:p>
          <w:p w:rsidR="000F5E6A" w:rsidP="002E1E87" w:rsidRDefault="000F5E6A" w14:paraId="3D8A3E31" w14:textId="77777777">
            <w:pPr>
              <w:spacing w:after="0"/>
              <w:ind w:left="57" w:right="57"/>
              <w:rPr>
                <w:rFonts w:ascii="Verdana" w:hAnsi="Verdana" w:eastAsia="Verdana" w:cs="Verdana"/>
                <w:b/>
                <w:bCs/>
                <w:sz w:val="20"/>
                <w:szCs w:val="20"/>
              </w:rPr>
            </w:pPr>
            <w:r>
              <w:rPr>
                <w:rFonts w:ascii="Verdana" w:hAnsi="Verdana" w:eastAsia="Verdana" w:cs="Verdana"/>
                <w:b/>
                <w:bCs/>
                <w:sz w:val="20"/>
                <w:szCs w:val="20"/>
              </w:rPr>
              <w:t xml:space="preserve"> </w:t>
            </w:r>
            <w:r w:rsidRPr="71BBA65B">
              <w:rPr>
                <w:rFonts w:ascii="Verdana" w:hAnsi="Verdana" w:eastAsia="Verdana" w:cs="Verdana"/>
                <w:b/>
                <w:bCs/>
                <w:sz w:val="20"/>
                <w:szCs w:val="20"/>
              </w:rPr>
              <w:t>- ciągł</w:t>
            </w:r>
            <w:r>
              <w:rPr>
                <w:rFonts w:ascii="Verdana" w:hAnsi="Verdana" w:eastAsia="Verdana" w:cs="Verdana"/>
                <w:b/>
                <w:bCs/>
                <w:sz w:val="20"/>
                <w:szCs w:val="20"/>
              </w:rPr>
              <w:t>ej</w:t>
            </w:r>
            <w:r w:rsidRPr="71BBA65B">
              <w:rPr>
                <w:rFonts w:ascii="Verdana" w:hAnsi="Verdana" w:eastAsia="Verdana" w:cs="Verdana"/>
                <w:b/>
                <w:bCs/>
                <w:sz w:val="20"/>
                <w:szCs w:val="20"/>
              </w:rPr>
              <w:t xml:space="preserve"> kontrol</w:t>
            </w:r>
            <w:r>
              <w:rPr>
                <w:rFonts w:ascii="Verdana" w:hAnsi="Verdana" w:eastAsia="Verdana" w:cs="Verdana"/>
                <w:b/>
                <w:bCs/>
                <w:sz w:val="20"/>
                <w:szCs w:val="20"/>
              </w:rPr>
              <w:t>i</w:t>
            </w:r>
            <w:r w:rsidRPr="71BBA65B">
              <w:rPr>
                <w:rFonts w:ascii="Verdana" w:hAnsi="Verdana" w:eastAsia="Verdana" w:cs="Verdana"/>
                <w:b/>
                <w:bCs/>
                <w:sz w:val="20"/>
                <w:szCs w:val="20"/>
              </w:rPr>
              <w:t xml:space="preserve"> obecności i postępów w zakresie tematyki zajęć,  </w:t>
            </w:r>
          </w:p>
          <w:p w:rsidRPr="00B15208" w:rsidR="000F5E6A" w:rsidP="002E1E87" w:rsidRDefault="000F5E6A" w14:paraId="7B80B8C3" w14:textId="77777777">
            <w:pPr>
              <w:spacing w:after="0"/>
              <w:ind w:left="57" w:right="57"/>
              <w:rPr>
                <w:rFonts w:ascii="Verdana" w:hAnsi="Verdana" w:eastAsia="Verdana" w:cs="Verdana"/>
                <w:sz w:val="20"/>
                <w:szCs w:val="20"/>
              </w:rPr>
            </w:pPr>
            <w:r w:rsidRPr="71BBA65B">
              <w:rPr>
                <w:rFonts w:ascii="Verdana" w:hAnsi="Verdana" w:eastAsia="Verdana" w:cs="Verdana"/>
                <w:b/>
                <w:bCs/>
                <w:sz w:val="20"/>
                <w:szCs w:val="20"/>
              </w:rPr>
              <w:t xml:space="preserve"> - przygotowani</w:t>
            </w:r>
            <w:r>
              <w:rPr>
                <w:rFonts w:ascii="Verdana" w:hAnsi="Verdana" w:eastAsia="Verdana" w:cs="Verdana"/>
                <w:b/>
                <w:bCs/>
                <w:sz w:val="20"/>
                <w:szCs w:val="20"/>
              </w:rPr>
              <w:t>a</w:t>
            </w:r>
            <w:r w:rsidRPr="71BBA65B">
              <w:rPr>
                <w:rFonts w:ascii="Verdana" w:hAnsi="Verdana" w:eastAsia="Verdana" w:cs="Verdana"/>
                <w:b/>
                <w:bCs/>
                <w:sz w:val="20"/>
                <w:szCs w:val="20"/>
              </w:rPr>
              <w:t xml:space="preserve"> i zrealizowani</w:t>
            </w:r>
            <w:r>
              <w:rPr>
                <w:rFonts w:ascii="Verdana" w:hAnsi="Verdana" w:eastAsia="Verdana" w:cs="Verdana"/>
                <w:b/>
                <w:bCs/>
                <w:sz w:val="20"/>
                <w:szCs w:val="20"/>
              </w:rPr>
              <w:t>a</w:t>
            </w:r>
            <w:r w:rsidRPr="71BBA65B">
              <w:rPr>
                <w:rFonts w:ascii="Verdana" w:hAnsi="Verdana" w:eastAsia="Verdana" w:cs="Verdana"/>
                <w:b/>
                <w:bCs/>
                <w:sz w:val="20"/>
                <w:szCs w:val="20"/>
              </w:rPr>
              <w:t xml:space="preserve"> projektu grupowego.</w:t>
            </w:r>
          </w:p>
        </w:tc>
      </w:tr>
      <w:tr w:rsidR="000F5E6A" w:rsidTr="2AEADAC0" w14:paraId="7124BAA0" w14:textId="77777777">
        <w:trPr>
          <w:trHeight w:val="300"/>
        </w:trPr>
        <w:tc>
          <w:tcPr>
            <w:tcW w:w="630" w:type="dxa"/>
            <w:vMerge w:val="restart"/>
            <w:tcBorders>
              <w:top w:val="single" w:color="auto" w:sz="8" w:space="0"/>
              <w:left w:val="single" w:color="auto" w:sz="8" w:space="0"/>
              <w:bottom w:val="inset" w:color="auto" w:sz="8" w:space="0"/>
              <w:right w:val="single" w:color="auto" w:sz="8" w:space="0"/>
            </w:tcBorders>
            <w:tcMar>
              <w:top w:w="15" w:type="dxa"/>
              <w:left w:w="15" w:type="dxa"/>
              <w:bottom w:w="15" w:type="dxa"/>
              <w:right w:w="15" w:type="dxa"/>
            </w:tcMar>
          </w:tcPr>
          <w:p w:rsidR="000F5E6A" w:rsidP="002E1E87" w:rsidRDefault="000F5E6A" w14:paraId="02F50514" w14:textId="77777777">
            <w:pPr>
              <w:jc w:val="center"/>
            </w:pPr>
            <w:r>
              <w:t>18.</w:t>
            </w:r>
          </w:p>
        </w:tc>
        <w:tc>
          <w:tcPr>
            <w:tcW w:w="5395"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rsidR="000F5E6A" w:rsidP="002E1E87" w:rsidRDefault="000F5E6A" w14:paraId="0CD084B8"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Nakład pracy studenta wyrażony w godzinach zajęć oraz punktach ECTS  </w:t>
            </w:r>
          </w:p>
        </w:tc>
        <w:tc>
          <w:tcPr>
            <w:tcW w:w="3604" w:type="dxa"/>
            <w:tcBorders>
              <w:top w:val="nil"/>
              <w:left w:val="single" w:color="auto" w:sz="8" w:space="0"/>
              <w:bottom w:val="nil"/>
              <w:right w:val="single" w:color="auto" w:sz="8" w:space="0"/>
            </w:tcBorders>
            <w:tcMar>
              <w:top w:w="15" w:type="dxa"/>
              <w:left w:w="15" w:type="dxa"/>
              <w:bottom w:w="15" w:type="dxa"/>
              <w:right w:w="15" w:type="dxa"/>
            </w:tcMar>
            <w:vAlign w:val="center"/>
          </w:tcPr>
          <w:p w:rsidR="000F5E6A" w:rsidP="002E1E87" w:rsidRDefault="000F5E6A" w14:paraId="36804004"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Liczba godzin przeznaczona na zrealizowanie danego rodzaju zajęć</w:t>
            </w:r>
          </w:p>
        </w:tc>
      </w:tr>
      <w:tr w:rsidR="000F5E6A" w:rsidTr="2AEADAC0" w14:paraId="63978924" w14:textId="77777777">
        <w:trPr>
          <w:trHeight w:val="300"/>
        </w:trPr>
        <w:tc>
          <w:tcPr>
            <w:tcW w:w="630" w:type="dxa"/>
            <w:vMerge/>
            <w:tcBorders/>
            <w:tcMar/>
            <w:vAlign w:val="center"/>
          </w:tcPr>
          <w:p w:rsidR="000F5E6A" w:rsidP="002E1E87" w:rsidRDefault="000F5E6A" w14:paraId="29186D3C" w14:textId="77777777">
            <w:pPr>
              <w:jc w:val="center"/>
            </w:pPr>
          </w:p>
        </w:tc>
        <w:tc>
          <w:tcPr>
            <w:tcW w:w="5395" w:type="dxa"/>
            <w:tcBorders>
              <w:top w:val="single" w:color="auto" w:sz="8" w:space="0"/>
              <w:left w:val="single" w:color="auto" w:sz="4" w:space="0"/>
              <w:bottom w:val="single" w:color="auto" w:sz="8" w:space="0"/>
              <w:right w:val="single" w:color="auto" w:sz="8" w:space="0"/>
            </w:tcBorders>
            <w:tcMar>
              <w:top w:w="15" w:type="dxa"/>
              <w:left w:w="15" w:type="dxa"/>
              <w:bottom w:w="15" w:type="dxa"/>
              <w:right w:w="15" w:type="dxa"/>
            </w:tcMar>
          </w:tcPr>
          <w:p w:rsidR="000F5E6A" w:rsidP="002E1E87" w:rsidRDefault="000F5E6A" w14:paraId="292359DC"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zajęcia (wg planu studiów) z prowadzącym: </w:t>
            </w:r>
          </w:p>
          <w:p w:rsidR="000F5E6A" w:rsidP="002E1E87" w:rsidRDefault="000F5E6A" w14:paraId="4C3B1634" w14:textId="77777777">
            <w:pPr>
              <w:spacing w:after="120"/>
              <w:ind w:left="57" w:right="57"/>
              <w:rPr>
                <w:rFonts w:ascii="Verdana" w:hAnsi="Verdana" w:eastAsia="Verdana" w:cs="Verdana"/>
                <w:b/>
                <w:bCs/>
                <w:sz w:val="20"/>
                <w:szCs w:val="20"/>
              </w:rPr>
            </w:pPr>
            <w:r w:rsidRPr="51E5EFDD">
              <w:rPr>
                <w:rFonts w:ascii="Verdana" w:hAnsi="Verdana" w:eastAsia="Verdana" w:cs="Verdana"/>
                <w:b/>
                <w:bCs/>
                <w:sz w:val="20"/>
                <w:szCs w:val="20"/>
              </w:rPr>
              <w:t>konwersatorium</w:t>
            </w:r>
          </w:p>
        </w:tc>
        <w:tc>
          <w:tcPr>
            <w:tcW w:w="3604"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rsidR="000F5E6A" w:rsidP="002E1E87" w:rsidRDefault="000F5E6A" w14:paraId="11CF9519" w14:textId="77777777">
            <w:pPr>
              <w:spacing w:after="120"/>
              <w:ind w:left="57" w:right="57"/>
              <w:jc w:val="center"/>
              <w:rPr>
                <w:rFonts w:ascii="Verdana" w:hAnsi="Verdana" w:eastAsia="Verdana" w:cs="Verdana"/>
                <w:b/>
                <w:bCs/>
                <w:sz w:val="20"/>
                <w:szCs w:val="20"/>
              </w:rPr>
            </w:pPr>
            <w:r w:rsidRPr="51E5EFDD">
              <w:rPr>
                <w:rFonts w:ascii="Verdana" w:hAnsi="Verdana" w:eastAsia="Verdana" w:cs="Verdana"/>
                <w:b/>
                <w:bCs/>
                <w:sz w:val="20"/>
                <w:szCs w:val="20"/>
              </w:rPr>
              <w:t>30</w:t>
            </w:r>
          </w:p>
        </w:tc>
      </w:tr>
      <w:tr w:rsidR="000F5E6A" w:rsidTr="2AEADAC0" w14:paraId="78318652" w14:textId="77777777">
        <w:trPr>
          <w:trHeight w:val="300"/>
        </w:trPr>
        <w:tc>
          <w:tcPr>
            <w:tcW w:w="630" w:type="dxa"/>
            <w:vMerge/>
            <w:tcBorders/>
            <w:tcMar/>
            <w:vAlign w:val="center"/>
          </w:tcPr>
          <w:p w:rsidR="000F5E6A" w:rsidP="002E1E87" w:rsidRDefault="000F5E6A" w14:paraId="47751899" w14:textId="77777777">
            <w:pPr>
              <w:jc w:val="center"/>
            </w:pPr>
          </w:p>
        </w:tc>
        <w:tc>
          <w:tcPr>
            <w:tcW w:w="5395" w:type="dxa"/>
            <w:tcBorders>
              <w:top w:val="single" w:color="auto" w:sz="8" w:space="0"/>
              <w:left w:val="single" w:color="auto" w:sz="4" w:space="0"/>
              <w:bottom w:val="single" w:color="auto" w:sz="8" w:space="0"/>
              <w:right w:val="single" w:color="auto" w:sz="8" w:space="0"/>
            </w:tcBorders>
            <w:tcMar>
              <w:top w:w="15" w:type="dxa"/>
              <w:left w:w="15" w:type="dxa"/>
              <w:bottom w:w="15" w:type="dxa"/>
              <w:right w:w="15" w:type="dxa"/>
            </w:tcMar>
          </w:tcPr>
          <w:p w:rsidR="000F5E6A" w:rsidP="002E1E87" w:rsidRDefault="000F5E6A" w14:paraId="723D7C59"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praca własna studenta (w tym udział w pracach grupowych): </w:t>
            </w:r>
          </w:p>
          <w:p w:rsidRPr="003C70F2" w:rsidR="000F5E6A" w:rsidP="002E1E87" w:rsidRDefault="000F5E6A" w14:paraId="3BD84936" w14:textId="77777777">
            <w:pPr>
              <w:spacing w:after="0"/>
              <w:ind w:left="57" w:right="57"/>
              <w:rPr>
                <w:rFonts w:ascii="Verdana" w:hAnsi="Verdana" w:eastAsia="Verdana" w:cs="Verdana"/>
                <w:b/>
                <w:bCs/>
                <w:sz w:val="20"/>
                <w:szCs w:val="20"/>
              </w:rPr>
            </w:pPr>
            <w:r w:rsidRPr="003C70F2">
              <w:rPr>
                <w:rFonts w:ascii="Verdana" w:hAnsi="Verdana" w:eastAsia="Verdana" w:cs="Verdana"/>
                <w:b/>
                <w:bCs/>
                <w:sz w:val="20"/>
                <w:szCs w:val="20"/>
              </w:rPr>
              <w:t xml:space="preserve">- czytanie wskazanej literatury: </w:t>
            </w:r>
          </w:p>
          <w:p w:rsidR="000F5E6A" w:rsidP="002E1E87" w:rsidRDefault="000F5E6A" w14:paraId="737D5F3A" w14:textId="77777777">
            <w:pPr>
              <w:spacing w:after="120"/>
              <w:ind w:left="57" w:right="57"/>
              <w:jc w:val="both"/>
              <w:rPr>
                <w:rFonts w:ascii="Verdana" w:hAnsi="Verdana" w:eastAsia="Verdana" w:cs="Verdana"/>
                <w:b/>
                <w:bCs/>
                <w:sz w:val="20"/>
                <w:szCs w:val="20"/>
              </w:rPr>
            </w:pPr>
            <w:r w:rsidRPr="003C70F2">
              <w:rPr>
                <w:rFonts w:ascii="Verdana" w:hAnsi="Verdana" w:eastAsia="Verdana" w:cs="Verdana"/>
                <w:b/>
                <w:bCs/>
                <w:sz w:val="20"/>
                <w:szCs w:val="20"/>
              </w:rPr>
              <w:t>- przygotowanie projektu:</w:t>
            </w:r>
          </w:p>
        </w:tc>
        <w:tc>
          <w:tcPr>
            <w:tcW w:w="3604"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rsidR="000F5E6A" w:rsidP="002E1E87" w:rsidRDefault="000F5E6A" w14:paraId="2BBB2045" w14:textId="77777777">
            <w:pPr>
              <w:spacing w:after="120"/>
              <w:ind w:left="57" w:right="57"/>
              <w:jc w:val="center"/>
              <w:rPr>
                <w:rFonts w:ascii="Verdana" w:hAnsi="Verdana" w:eastAsia="Verdana" w:cs="Verdana"/>
                <w:b/>
                <w:bCs/>
                <w:sz w:val="20"/>
                <w:szCs w:val="20"/>
              </w:rPr>
            </w:pPr>
          </w:p>
          <w:p w:rsidR="000F5E6A" w:rsidP="002E1E87" w:rsidRDefault="000F5E6A" w14:paraId="44D1B5A2" w14:textId="77777777">
            <w:pPr>
              <w:spacing w:after="120"/>
              <w:ind w:left="57" w:right="57"/>
              <w:jc w:val="center"/>
              <w:rPr>
                <w:rFonts w:ascii="Verdana" w:hAnsi="Verdana" w:eastAsia="Verdana" w:cs="Verdana"/>
                <w:b/>
                <w:bCs/>
                <w:sz w:val="20"/>
                <w:szCs w:val="20"/>
              </w:rPr>
            </w:pPr>
            <w:r w:rsidRPr="51E5EFDD">
              <w:rPr>
                <w:rFonts w:ascii="Verdana" w:hAnsi="Verdana" w:eastAsia="Verdana" w:cs="Verdana"/>
                <w:b/>
                <w:bCs/>
                <w:sz w:val="20"/>
                <w:szCs w:val="20"/>
              </w:rPr>
              <w:t xml:space="preserve"> </w:t>
            </w:r>
          </w:p>
          <w:p w:rsidR="000F5E6A" w:rsidP="002E1E87" w:rsidRDefault="000F5E6A" w14:paraId="3C31D507" w14:textId="77777777">
            <w:pPr>
              <w:spacing w:after="0"/>
              <w:ind w:left="57" w:right="57"/>
              <w:jc w:val="center"/>
              <w:rPr>
                <w:rFonts w:ascii="Verdana" w:hAnsi="Verdana" w:eastAsia="Verdana" w:cs="Verdana"/>
                <w:b/>
                <w:bCs/>
                <w:sz w:val="20"/>
                <w:szCs w:val="20"/>
              </w:rPr>
            </w:pPr>
            <w:r>
              <w:rPr>
                <w:rFonts w:ascii="Verdana" w:hAnsi="Verdana" w:eastAsia="Verdana" w:cs="Verdana"/>
                <w:b/>
                <w:bCs/>
                <w:sz w:val="20"/>
                <w:szCs w:val="20"/>
              </w:rPr>
              <w:t>45</w:t>
            </w:r>
          </w:p>
          <w:p w:rsidR="000F5E6A" w:rsidP="002E1E87" w:rsidRDefault="000F5E6A" w14:paraId="5EC64AD4" w14:textId="77777777">
            <w:pPr>
              <w:spacing w:after="0"/>
              <w:ind w:left="57" w:right="57"/>
              <w:jc w:val="center"/>
              <w:rPr>
                <w:rFonts w:ascii="Verdana" w:hAnsi="Verdana" w:eastAsia="Verdana" w:cs="Verdana"/>
                <w:b/>
                <w:bCs/>
                <w:sz w:val="20"/>
                <w:szCs w:val="20"/>
              </w:rPr>
            </w:pPr>
            <w:r>
              <w:rPr>
                <w:rFonts w:ascii="Verdana" w:hAnsi="Verdana" w:eastAsia="Verdana" w:cs="Verdana"/>
                <w:b/>
                <w:bCs/>
                <w:sz w:val="20"/>
                <w:szCs w:val="20"/>
              </w:rPr>
              <w:t>15</w:t>
            </w:r>
          </w:p>
        </w:tc>
      </w:tr>
      <w:tr w:rsidR="000F5E6A" w:rsidTr="2AEADAC0" w14:paraId="0E9A7252" w14:textId="77777777">
        <w:trPr>
          <w:trHeight w:val="300"/>
        </w:trPr>
        <w:tc>
          <w:tcPr>
            <w:tcW w:w="630" w:type="dxa"/>
            <w:vMerge/>
            <w:tcBorders/>
            <w:tcMar/>
            <w:vAlign w:val="center"/>
          </w:tcPr>
          <w:p w:rsidR="000F5E6A" w:rsidP="002E1E87" w:rsidRDefault="000F5E6A" w14:paraId="1EFAF9CB" w14:textId="77777777">
            <w:pPr>
              <w:jc w:val="center"/>
            </w:pPr>
          </w:p>
        </w:tc>
        <w:tc>
          <w:tcPr>
            <w:tcW w:w="5395" w:type="dxa"/>
            <w:tcBorders>
              <w:top w:val="single" w:color="auto" w:sz="8" w:space="0"/>
              <w:left w:val="single" w:color="auto" w:sz="4" w:space="0"/>
              <w:bottom w:val="single" w:color="auto" w:sz="8" w:space="0"/>
              <w:right w:val="single" w:color="auto" w:sz="8" w:space="0"/>
            </w:tcBorders>
            <w:tcMar>
              <w:top w:w="15" w:type="dxa"/>
              <w:left w:w="15" w:type="dxa"/>
              <w:bottom w:w="15" w:type="dxa"/>
              <w:right w:w="15" w:type="dxa"/>
            </w:tcMar>
          </w:tcPr>
          <w:p w:rsidR="000F5E6A" w:rsidP="002E1E87" w:rsidRDefault="000F5E6A" w14:paraId="1D4D99EB"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Łączna liczba godzin zajęć</w:t>
            </w:r>
          </w:p>
        </w:tc>
        <w:tc>
          <w:tcPr>
            <w:tcW w:w="3604"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4516968D" w14:textId="77777777">
            <w:pPr>
              <w:spacing w:after="120"/>
              <w:ind w:left="57" w:right="57"/>
              <w:jc w:val="center"/>
              <w:rPr>
                <w:rFonts w:ascii="Verdana" w:hAnsi="Verdana" w:eastAsia="Verdana" w:cs="Verdana"/>
                <w:b/>
                <w:bCs/>
                <w:sz w:val="20"/>
                <w:szCs w:val="20"/>
              </w:rPr>
            </w:pPr>
            <w:r w:rsidRPr="51E5EFDD">
              <w:rPr>
                <w:rFonts w:ascii="Verdana" w:hAnsi="Verdana" w:eastAsia="Verdana" w:cs="Verdana"/>
                <w:b/>
                <w:bCs/>
                <w:sz w:val="20"/>
                <w:szCs w:val="20"/>
              </w:rPr>
              <w:t>90</w:t>
            </w:r>
          </w:p>
        </w:tc>
      </w:tr>
      <w:tr w:rsidR="000F5E6A" w:rsidTr="2AEADAC0" w14:paraId="089ADD8E" w14:textId="77777777">
        <w:trPr>
          <w:trHeight w:val="300"/>
        </w:trPr>
        <w:tc>
          <w:tcPr>
            <w:tcW w:w="630" w:type="dxa"/>
            <w:vMerge/>
            <w:tcBorders/>
            <w:tcMar/>
            <w:vAlign w:val="center"/>
          </w:tcPr>
          <w:p w:rsidR="000F5E6A" w:rsidP="002E1E87" w:rsidRDefault="000F5E6A" w14:paraId="5620781F" w14:textId="77777777">
            <w:pPr>
              <w:jc w:val="center"/>
            </w:pPr>
          </w:p>
        </w:tc>
        <w:tc>
          <w:tcPr>
            <w:tcW w:w="5395" w:type="dxa"/>
            <w:tcBorders>
              <w:top w:val="single" w:color="auto" w:sz="8" w:space="0"/>
              <w:left w:val="single" w:color="auto" w:sz="4" w:space="0"/>
              <w:bottom w:val="single" w:color="auto" w:sz="8" w:space="0"/>
              <w:right w:val="single" w:color="auto" w:sz="8" w:space="0"/>
            </w:tcBorders>
            <w:tcMar>
              <w:top w:w="15" w:type="dxa"/>
              <w:left w:w="15" w:type="dxa"/>
              <w:bottom w:w="15" w:type="dxa"/>
              <w:right w:w="15" w:type="dxa"/>
            </w:tcMar>
          </w:tcPr>
          <w:p w:rsidR="000F5E6A" w:rsidP="002E1E87" w:rsidRDefault="000F5E6A" w14:paraId="36AD3047" w14:textId="77777777">
            <w:pPr>
              <w:spacing w:after="120"/>
              <w:ind w:left="57" w:right="57"/>
              <w:rPr>
                <w:rFonts w:ascii="Verdana" w:hAnsi="Verdana" w:eastAsia="Verdana" w:cs="Verdana"/>
                <w:sz w:val="20"/>
                <w:szCs w:val="20"/>
              </w:rPr>
            </w:pPr>
            <w:r w:rsidRPr="51E5EFDD">
              <w:rPr>
                <w:rFonts w:ascii="Verdana" w:hAnsi="Verdana" w:eastAsia="Verdana" w:cs="Verdana"/>
                <w:sz w:val="20"/>
                <w:szCs w:val="20"/>
              </w:rPr>
              <w:t xml:space="preserve">Liczba punktów ECTS </w:t>
            </w:r>
          </w:p>
        </w:tc>
        <w:tc>
          <w:tcPr>
            <w:tcW w:w="3604"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tcPr>
          <w:p w:rsidR="000F5E6A" w:rsidP="002E1E87" w:rsidRDefault="000F5E6A" w14:paraId="2D21E6AA" w14:textId="77777777">
            <w:pPr>
              <w:spacing w:after="120"/>
              <w:ind w:left="57" w:right="57"/>
              <w:jc w:val="center"/>
              <w:rPr>
                <w:rFonts w:ascii="Verdana" w:hAnsi="Verdana" w:eastAsia="Verdana" w:cs="Verdana"/>
                <w:b/>
                <w:bCs/>
                <w:sz w:val="20"/>
                <w:szCs w:val="20"/>
              </w:rPr>
            </w:pPr>
            <w:r>
              <w:rPr>
                <w:rFonts w:ascii="Verdana" w:hAnsi="Verdana" w:eastAsia="Verdana" w:cs="Verdana"/>
                <w:b/>
                <w:bCs/>
                <w:sz w:val="20"/>
                <w:szCs w:val="20"/>
              </w:rPr>
              <w:t>3</w:t>
            </w:r>
          </w:p>
        </w:tc>
      </w:tr>
    </w:tbl>
    <w:p w:rsidR="000F5E6A" w:rsidP="000F5E6A" w:rsidRDefault="000F5E6A" w14:paraId="3832433D" w14:textId="77777777">
      <w:pPr>
        <w:spacing w:after="0" w:line="240" w:lineRule="auto"/>
        <w:ind w:left="57" w:right="57"/>
        <w:jc w:val="right"/>
        <w:rPr>
          <w:rFonts w:ascii="Verdana" w:hAnsi="Verdana" w:eastAsia="Verdana" w:cs="Verdana"/>
          <w:sz w:val="20"/>
          <w:szCs w:val="20"/>
        </w:rPr>
      </w:pPr>
      <w:r w:rsidRPr="51E5EFDD">
        <w:rPr>
          <w:rFonts w:ascii="Verdana" w:hAnsi="Verdana" w:eastAsia="Verdana" w:cs="Verdana"/>
          <w:sz w:val="20"/>
          <w:szCs w:val="20"/>
        </w:rPr>
        <w:t>(</w:t>
      </w:r>
      <w:r>
        <w:rPr>
          <w:rFonts w:ascii="Verdana" w:hAnsi="Verdana" w:eastAsia="Verdana" w:cs="Verdana"/>
          <w:sz w:val="20"/>
          <w:szCs w:val="20"/>
        </w:rPr>
        <w:t>27</w:t>
      </w:r>
      <w:r w:rsidRPr="51E5EFDD">
        <w:rPr>
          <w:rFonts w:ascii="Verdana" w:hAnsi="Verdana" w:eastAsia="Verdana" w:cs="Verdana"/>
          <w:sz w:val="20"/>
          <w:szCs w:val="20"/>
        </w:rPr>
        <w:t xml:space="preserve">.01.2025, </w:t>
      </w:r>
      <w:r>
        <w:rPr>
          <w:rFonts w:ascii="Verdana" w:hAnsi="Verdana" w:eastAsia="Verdana" w:cs="Verdana"/>
          <w:sz w:val="20"/>
          <w:szCs w:val="20"/>
        </w:rPr>
        <w:t xml:space="preserve">Aleksander Trojanowski, </w:t>
      </w:r>
      <w:r w:rsidRPr="2AEC04DE">
        <w:rPr>
          <w:rFonts w:ascii="Verdana" w:hAnsi="Verdana" w:eastAsia="Verdana" w:cs="Verdana"/>
          <w:sz w:val="20"/>
          <w:szCs w:val="20"/>
        </w:rPr>
        <w:t xml:space="preserve">aktualizacja: Magdalena Krzyżostaniak, </w:t>
      </w:r>
      <w:r>
        <w:rPr>
          <w:rFonts w:ascii="Verdana" w:hAnsi="Verdana" w:eastAsia="Verdana" w:cs="Verdana"/>
          <w:sz w:val="20"/>
          <w:szCs w:val="20"/>
        </w:rPr>
        <w:t>czerwiec</w:t>
      </w:r>
      <w:r w:rsidRPr="2AEC04DE">
        <w:rPr>
          <w:rFonts w:ascii="Verdana" w:hAnsi="Verdana" w:eastAsia="Verdana" w:cs="Verdana"/>
          <w:sz w:val="20"/>
          <w:szCs w:val="20"/>
        </w:rPr>
        <w:t xml:space="preserve"> 2025</w:t>
      </w:r>
      <w:r>
        <w:rPr>
          <w:rFonts w:ascii="Verdana" w:hAnsi="Verdana" w:eastAsia="Verdana" w:cs="Verdana"/>
          <w:sz w:val="20"/>
          <w:szCs w:val="20"/>
        </w:rPr>
        <w:t>,</w:t>
      </w:r>
    </w:p>
    <w:p w:rsidR="000F5E6A" w:rsidP="000F5E6A" w:rsidRDefault="000F5E6A" w14:paraId="7B4A4CE7" w14:textId="260A37EF">
      <w:pPr>
        <w:spacing w:after="0" w:line="240" w:lineRule="auto"/>
        <w:ind w:left="57" w:right="57"/>
        <w:jc w:val="right"/>
        <w:rPr>
          <w:rFonts w:ascii="Verdana" w:hAnsi="Verdana" w:eastAsia="Verdana" w:cs="Verdana"/>
          <w:sz w:val="20"/>
          <w:szCs w:val="20"/>
        </w:rPr>
      </w:pPr>
      <w:proofErr w:type="spellStart"/>
      <w:r>
        <w:rPr>
          <w:rFonts w:ascii="Verdana" w:hAnsi="Verdana" w:eastAsia="Verdana" w:cs="Verdana"/>
          <w:sz w:val="20"/>
          <w:szCs w:val="20"/>
        </w:rPr>
        <w:t>spr</w:t>
      </w:r>
      <w:proofErr w:type="spellEnd"/>
      <w:r>
        <w:rPr>
          <w:rFonts w:ascii="Verdana" w:hAnsi="Verdana" w:eastAsia="Verdana" w:cs="Verdana"/>
          <w:sz w:val="20"/>
          <w:szCs w:val="20"/>
        </w:rPr>
        <w:t xml:space="preserve">.: </w:t>
      </w:r>
      <w:proofErr w:type="spellStart"/>
      <w:r>
        <w:rPr>
          <w:rFonts w:ascii="Verdana" w:hAnsi="Verdana" w:eastAsia="Verdana" w:cs="Verdana"/>
          <w:sz w:val="20"/>
          <w:szCs w:val="20"/>
        </w:rPr>
        <w:t>ZdsJK+Marlena</w:t>
      </w:r>
      <w:proofErr w:type="spellEnd"/>
      <w:r>
        <w:rPr>
          <w:rFonts w:ascii="Verdana" w:hAnsi="Verdana" w:eastAsia="Verdana" w:cs="Verdana"/>
          <w:sz w:val="20"/>
          <w:szCs w:val="20"/>
        </w:rPr>
        <w:t xml:space="preserve"> Krupa Adamczyk, wrzesień 2025</w:t>
      </w:r>
      <w:r w:rsidRPr="51E5EFDD">
        <w:rPr>
          <w:rFonts w:ascii="Verdana" w:hAnsi="Verdana" w:eastAsia="Verdana" w:cs="Verdana"/>
          <w:sz w:val="20"/>
          <w:szCs w:val="20"/>
        </w:rPr>
        <w:t>)</w:t>
      </w:r>
    </w:p>
    <w:p w:rsidR="00D30562" w:rsidP="00B06AC6" w:rsidRDefault="00D30562" w14:paraId="00E1B85E" w14:textId="77777777">
      <w:pPr>
        <w:spacing w:after="0" w:line="360" w:lineRule="auto"/>
        <w:ind w:left="57" w:right="57"/>
        <w:jc w:val="right"/>
        <w:rPr>
          <w:rFonts w:ascii="Verdana" w:hAnsi="Verdana" w:eastAsia="Verdana" w:cs="Verdana"/>
          <w:sz w:val="20"/>
          <w:szCs w:val="20"/>
        </w:rPr>
      </w:pPr>
    </w:p>
    <w:p w:rsidR="00D30562" w:rsidP="00B06AC6" w:rsidRDefault="00D30562" w14:paraId="51ED3E92" w14:textId="77777777">
      <w:pPr>
        <w:spacing w:after="0" w:line="360" w:lineRule="auto"/>
        <w:ind w:left="57" w:right="57"/>
        <w:jc w:val="right"/>
        <w:rPr>
          <w:rFonts w:ascii="Verdana" w:hAnsi="Verdana" w:eastAsia="Verdana" w:cs="Verdana"/>
          <w:sz w:val="20"/>
          <w:szCs w:val="20"/>
        </w:rPr>
      </w:pPr>
    </w:p>
    <w:p w:rsidR="0064454E" w:rsidRDefault="0064454E" w14:paraId="2CC772CA" w14:textId="77777777">
      <w:pPr>
        <w:rPr>
          <w:rFonts w:ascii="Arial Black" w:hAnsi="Arial Black"/>
          <w:bCs/>
          <w:color w:val="000000" w:themeColor="text1"/>
          <w:spacing w:val="-2"/>
          <w:sz w:val="24"/>
          <w:szCs w:val="24"/>
        </w:rPr>
      </w:pPr>
      <w:bookmarkStart w:name="_Toc196218650" w:id="181"/>
      <w:r>
        <w:br w:type="page"/>
      </w:r>
    </w:p>
    <w:p w:rsidR="00353EB5" w:rsidP="00353EB5" w:rsidRDefault="000F6EB4" w14:paraId="1FF33B64" w14:textId="0A9C647B">
      <w:pPr>
        <w:pStyle w:val="Nagwek1"/>
      </w:pPr>
      <w:bookmarkStart w:name="_Toc209793641" w:id="182"/>
      <w:r>
        <w:t>Przedmioty adresowane w pierwszej kolejności do studentów italianistyki</w:t>
      </w:r>
      <w:bookmarkEnd w:id="181"/>
      <w:bookmarkEnd w:id="182"/>
    </w:p>
    <w:p w:rsidRPr="00E37C05" w:rsidR="00E37C05" w:rsidP="00E37C05" w:rsidRDefault="00E37C05" w14:paraId="1BBA593D" w14:textId="77777777"/>
    <w:p w:rsidR="00BC0C04" w:rsidP="00CC2EE4" w:rsidRDefault="00BC0C04" w14:paraId="0EA92567" w14:textId="77777777">
      <w:pPr>
        <w:pStyle w:val="Nagwek2"/>
        <w:numPr>
          <w:ilvl w:val="0"/>
          <w:numId w:val="71"/>
        </w:numPr>
        <w:rPr>
          <w:sz w:val="26"/>
          <w:szCs w:val="26"/>
        </w:rPr>
      </w:pPr>
      <w:bookmarkStart w:name="_Toc209793642" w:id="183"/>
      <w:r w:rsidRPr="009C5589">
        <w:rPr>
          <w:sz w:val="26"/>
          <w:szCs w:val="26"/>
        </w:rPr>
        <w:t>Przedmioty językoznawcze do wyboru</w:t>
      </w:r>
      <w:bookmarkEnd w:id="183"/>
    </w:p>
    <w:p w:rsidR="00E37C05" w:rsidP="007014E0" w:rsidRDefault="00E37C05" w14:paraId="69381C4D" w14:textId="77777777">
      <w:pPr>
        <w:jc w:val="right"/>
        <w:rPr>
          <w:rFonts w:ascii="Verdana" w:hAnsi="Verdana"/>
          <w:sz w:val="20"/>
          <w:szCs w:val="20"/>
        </w:rPr>
      </w:pPr>
    </w:p>
    <w:p w:rsidRPr="00E37C05" w:rsidR="00E37C05" w:rsidP="00E37C05" w:rsidRDefault="00E37C05" w14:paraId="68A0B938" w14:textId="374AC6F2">
      <w:pPr>
        <w:pStyle w:val="Nagwek2"/>
      </w:pPr>
      <w:bookmarkStart w:name="_Toc209793643" w:id="184"/>
      <w:r>
        <w:t>Leksyka włoska: synonimy, antonimy, kolokacje</w:t>
      </w:r>
      <w:bookmarkEnd w:id="184"/>
    </w:p>
    <w:tbl>
      <w:tblPr>
        <w:tblW w:w="9639"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45"/>
        <w:gridCol w:w="4813"/>
        <w:gridCol w:w="1506"/>
        <w:gridCol w:w="2667"/>
        <w:gridCol w:w="8"/>
      </w:tblGrid>
      <w:tr w:rsidRPr="00884F34" w:rsidR="00E37C05" w:rsidTr="002E1E87" w14:paraId="3BD1CD53" w14:textId="77777777">
        <w:trPr>
          <w:gridAfter w:val="1"/>
          <w:wAfter w:w="8" w:type="dxa"/>
          <w:trHeight w:val="15"/>
        </w:trPr>
        <w:tc>
          <w:tcPr>
            <w:tcW w:w="645" w:type="dxa"/>
            <w:tcBorders>
              <w:top w:val="single" w:color="auto" w:sz="8" w:space="0"/>
              <w:left w:val="single" w:color="auto" w:sz="8" w:space="0"/>
              <w:bottom w:val="single" w:color="auto" w:sz="8" w:space="0"/>
              <w:right w:val="single" w:color="auto" w:sz="8" w:space="0"/>
            </w:tcBorders>
            <w:hideMark/>
          </w:tcPr>
          <w:p w:rsidRPr="00313490" w:rsidR="00E37C05" w:rsidP="002E1E87" w:rsidRDefault="00E37C05" w14:paraId="78EE8ADB" w14:textId="77777777">
            <w:pPr>
              <w:pStyle w:val="Akapitzlist"/>
              <w:numPr>
                <w:ilvl w:val="0"/>
                <w:numId w:val="89"/>
              </w:numPr>
              <w:spacing w:after="120"/>
              <w:jc w:val="right"/>
              <w:textAlignment w:val="baseline"/>
              <w:rPr>
                <w:rFonts w:ascii="Verdana" w:hAnsi="Verdana"/>
              </w:rPr>
            </w:pPr>
          </w:p>
        </w:tc>
        <w:tc>
          <w:tcPr>
            <w:tcW w:w="8986" w:type="dxa"/>
            <w:gridSpan w:val="3"/>
            <w:tcBorders>
              <w:top w:val="single" w:color="auto" w:sz="8" w:space="0"/>
              <w:left w:val="single" w:color="auto" w:sz="8" w:space="0"/>
              <w:bottom w:val="single" w:color="auto" w:sz="8" w:space="0"/>
              <w:right w:val="single" w:color="auto" w:sz="8" w:space="0"/>
            </w:tcBorders>
            <w:hideMark/>
          </w:tcPr>
          <w:p w:rsidR="00E37C05" w:rsidP="002E1E87" w:rsidRDefault="00E37C05" w14:paraId="7251FAE0"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Nazwa przedmiotu w języku polskim oraz angielskim </w:t>
            </w:r>
          </w:p>
          <w:p w:rsidR="00E37C05" w:rsidP="002E1E87" w:rsidRDefault="00E37C05" w14:paraId="4E126560" w14:textId="77777777">
            <w:pPr>
              <w:spacing w:after="120" w:line="240" w:lineRule="auto"/>
              <w:ind w:left="57"/>
              <w:textAlignment w:val="baseline"/>
              <w:rPr>
                <w:rFonts w:ascii="Verdana" w:hAnsi="Verdana" w:eastAsia="Times New Roman" w:cs="Times New Roman"/>
                <w:b/>
                <w:bCs/>
                <w:sz w:val="20"/>
                <w:szCs w:val="20"/>
                <w:lang w:eastAsia="pl-PL"/>
              </w:rPr>
            </w:pPr>
            <w:r w:rsidRPr="000611C9">
              <w:rPr>
                <w:rFonts w:ascii="Verdana" w:hAnsi="Verdana" w:eastAsia="Times New Roman" w:cs="Times New Roman"/>
                <w:b/>
                <w:bCs/>
                <w:sz w:val="20"/>
                <w:szCs w:val="20"/>
                <w:lang w:eastAsia="pl-PL"/>
              </w:rPr>
              <w:t>LEKSYKA</w:t>
            </w:r>
            <w:r>
              <w:rPr>
                <w:rFonts w:ascii="Verdana" w:hAnsi="Verdana" w:eastAsia="Times New Roman" w:cs="Times New Roman"/>
                <w:b/>
                <w:bCs/>
                <w:sz w:val="20"/>
                <w:szCs w:val="20"/>
                <w:lang w:eastAsia="pl-PL"/>
              </w:rPr>
              <w:t xml:space="preserve"> WŁOSKA</w:t>
            </w:r>
            <w:r w:rsidRPr="000611C9">
              <w:rPr>
                <w:rFonts w:ascii="Verdana" w:hAnsi="Verdana" w:eastAsia="Times New Roman" w:cs="Times New Roman"/>
                <w:b/>
                <w:bCs/>
                <w:sz w:val="20"/>
                <w:szCs w:val="20"/>
                <w:lang w:eastAsia="pl-PL"/>
              </w:rPr>
              <w:t>: SYNONIMY, ANTONIMY, KOLOKACJE</w:t>
            </w:r>
          </w:p>
          <w:p w:rsidRPr="00BA6A0C" w:rsidR="00E37C05" w:rsidP="002E1E87" w:rsidRDefault="00E37C05" w14:paraId="32C7F369" w14:textId="77777777">
            <w:pPr>
              <w:spacing w:after="120" w:line="240" w:lineRule="auto"/>
              <w:ind w:left="57"/>
              <w:textAlignment w:val="baseline"/>
              <w:rPr>
                <w:rFonts w:ascii="Verdana" w:hAnsi="Verdana" w:eastAsia="Times New Roman" w:cs="Times New Roman"/>
                <w:b/>
                <w:bCs/>
                <w:sz w:val="20"/>
                <w:szCs w:val="20"/>
                <w:lang w:eastAsia="pl-PL"/>
              </w:rPr>
            </w:pPr>
            <w:proofErr w:type="spellStart"/>
            <w:r w:rsidRPr="00BA6A0C">
              <w:rPr>
                <w:rFonts w:ascii="Verdana" w:hAnsi="Verdana" w:eastAsia="Calibri" w:cs="Verdana"/>
                <w:b/>
                <w:color w:val="000000"/>
                <w:sz w:val="20"/>
                <w:szCs w:val="20"/>
                <w:lang w:eastAsia="pl-PL"/>
              </w:rPr>
              <w:t>Italian</w:t>
            </w:r>
            <w:proofErr w:type="spellEnd"/>
            <w:r w:rsidRPr="00BA6A0C">
              <w:rPr>
                <w:rFonts w:ascii="Verdana" w:hAnsi="Verdana" w:eastAsia="Calibri" w:cs="Verdana"/>
                <w:b/>
                <w:color w:val="000000"/>
                <w:sz w:val="20"/>
                <w:szCs w:val="20"/>
                <w:lang w:eastAsia="pl-PL"/>
              </w:rPr>
              <w:t xml:space="preserve"> </w:t>
            </w:r>
            <w:proofErr w:type="spellStart"/>
            <w:r w:rsidRPr="00BA6A0C">
              <w:rPr>
                <w:rFonts w:ascii="Verdana" w:hAnsi="Verdana" w:eastAsia="Calibri" w:cs="Verdana"/>
                <w:b/>
                <w:color w:val="000000"/>
                <w:sz w:val="20"/>
                <w:szCs w:val="20"/>
                <w:lang w:eastAsia="pl-PL"/>
              </w:rPr>
              <w:t>Lexis</w:t>
            </w:r>
            <w:proofErr w:type="spellEnd"/>
            <w:r w:rsidRPr="00BA6A0C">
              <w:rPr>
                <w:rFonts w:ascii="Verdana" w:hAnsi="Verdana" w:eastAsia="Calibri" w:cs="Verdana"/>
                <w:b/>
                <w:color w:val="000000"/>
                <w:sz w:val="20"/>
                <w:szCs w:val="20"/>
                <w:lang w:eastAsia="pl-PL"/>
              </w:rPr>
              <w:t xml:space="preserve">: </w:t>
            </w:r>
            <w:proofErr w:type="spellStart"/>
            <w:r w:rsidRPr="00BA6A0C">
              <w:rPr>
                <w:rFonts w:ascii="Verdana" w:hAnsi="Verdana" w:eastAsia="Calibri" w:cs="Verdana"/>
                <w:b/>
                <w:color w:val="000000"/>
                <w:sz w:val="20"/>
                <w:szCs w:val="20"/>
                <w:lang w:eastAsia="pl-PL"/>
              </w:rPr>
              <w:t>Synonyms</w:t>
            </w:r>
            <w:proofErr w:type="spellEnd"/>
            <w:r w:rsidRPr="00BA6A0C">
              <w:rPr>
                <w:rFonts w:ascii="Verdana" w:hAnsi="Verdana" w:eastAsia="Calibri" w:cs="Verdana"/>
                <w:b/>
                <w:color w:val="000000"/>
                <w:sz w:val="20"/>
                <w:szCs w:val="20"/>
                <w:lang w:eastAsia="pl-PL"/>
              </w:rPr>
              <w:t xml:space="preserve">, </w:t>
            </w:r>
            <w:proofErr w:type="spellStart"/>
            <w:r w:rsidRPr="00BA6A0C">
              <w:rPr>
                <w:rFonts w:ascii="Verdana" w:hAnsi="Verdana" w:eastAsia="Calibri" w:cs="Verdana"/>
                <w:b/>
                <w:color w:val="000000"/>
                <w:sz w:val="20"/>
                <w:szCs w:val="20"/>
                <w:lang w:eastAsia="pl-PL"/>
              </w:rPr>
              <w:t>Antonyms</w:t>
            </w:r>
            <w:proofErr w:type="spellEnd"/>
            <w:r w:rsidRPr="00BA6A0C">
              <w:rPr>
                <w:rFonts w:ascii="Verdana" w:hAnsi="Verdana" w:eastAsia="Calibri" w:cs="Verdana"/>
                <w:b/>
                <w:color w:val="000000"/>
                <w:sz w:val="20"/>
                <w:szCs w:val="20"/>
                <w:lang w:eastAsia="pl-PL"/>
              </w:rPr>
              <w:t xml:space="preserve">, </w:t>
            </w:r>
            <w:proofErr w:type="spellStart"/>
            <w:r w:rsidRPr="00BA6A0C">
              <w:rPr>
                <w:rFonts w:ascii="Verdana" w:hAnsi="Verdana" w:eastAsia="Calibri" w:cs="Verdana"/>
                <w:b/>
                <w:color w:val="000000"/>
                <w:sz w:val="20"/>
                <w:szCs w:val="20"/>
                <w:lang w:eastAsia="pl-PL"/>
              </w:rPr>
              <w:t>Collocations</w:t>
            </w:r>
            <w:proofErr w:type="spellEnd"/>
          </w:p>
        </w:tc>
      </w:tr>
      <w:tr w:rsidRPr="000A7CE0" w:rsidR="00E37C05" w:rsidTr="002E1E87" w14:paraId="3AC34851" w14:textId="77777777">
        <w:trPr>
          <w:gridAfter w:val="1"/>
          <w:wAfter w:w="8" w:type="dxa"/>
          <w:trHeight w:val="15"/>
        </w:trPr>
        <w:tc>
          <w:tcPr>
            <w:tcW w:w="645" w:type="dxa"/>
            <w:tcBorders>
              <w:top w:val="single" w:color="auto" w:sz="8" w:space="0"/>
              <w:left w:val="single" w:color="auto" w:sz="8" w:space="0"/>
              <w:bottom w:val="single" w:color="auto" w:sz="8" w:space="0"/>
              <w:right w:val="single" w:color="auto" w:sz="8" w:space="0"/>
            </w:tcBorders>
            <w:hideMark/>
          </w:tcPr>
          <w:p w:rsidRPr="00BA6A0C" w:rsidR="00E37C05" w:rsidP="002E1E87" w:rsidRDefault="00E37C05" w14:paraId="7ABEBC3F" w14:textId="77777777">
            <w:pPr>
              <w:pStyle w:val="Akapitzlist"/>
              <w:numPr>
                <w:ilvl w:val="0"/>
                <w:numId w:val="89"/>
              </w:numPr>
              <w:spacing w:after="120"/>
              <w:ind w:left="57"/>
              <w:jc w:val="right"/>
              <w:textAlignment w:val="baseline"/>
              <w:rPr>
                <w:rFonts w:ascii="Verdana" w:hAnsi="Verdana"/>
              </w:rPr>
            </w:pPr>
          </w:p>
        </w:tc>
        <w:tc>
          <w:tcPr>
            <w:tcW w:w="8986" w:type="dxa"/>
            <w:gridSpan w:val="3"/>
            <w:tcBorders>
              <w:top w:val="single" w:color="auto" w:sz="8" w:space="0"/>
              <w:left w:val="single" w:color="auto" w:sz="8" w:space="0"/>
              <w:bottom w:val="single" w:color="auto" w:sz="8" w:space="0"/>
              <w:right w:val="single" w:color="auto" w:sz="8" w:space="0"/>
            </w:tcBorders>
            <w:hideMark/>
          </w:tcPr>
          <w:p w:rsidR="00E37C05" w:rsidP="002E1E87" w:rsidRDefault="00E37C05" w14:paraId="0248A797"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0A7CE0" w:rsidR="00E37C05" w:rsidP="002E1E87" w:rsidRDefault="00E37C05" w14:paraId="3851F225"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językoznawstwo</w:t>
            </w:r>
          </w:p>
        </w:tc>
      </w:tr>
      <w:tr w:rsidRPr="000A7CE0" w:rsidR="00E37C05" w:rsidTr="002E1E87" w14:paraId="07C6D149" w14:textId="77777777">
        <w:trPr>
          <w:gridAfter w:val="1"/>
          <w:wAfter w:w="8" w:type="dxa"/>
          <w:trHeight w:val="330"/>
        </w:trPr>
        <w:tc>
          <w:tcPr>
            <w:tcW w:w="645" w:type="dxa"/>
            <w:tcBorders>
              <w:top w:val="single" w:color="auto" w:sz="8" w:space="0"/>
              <w:left w:val="single" w:color="auto" w:sz="8" w:space="0"/>
              <w:bottom w:val="single" w:color="auto" w:sz="8" w:space="0"/>
              <w:right w:val="single" w:color="auto" w:sz="8" w:space="0"/>
            </w:tcBorders>
            <w:hideMark/>
          </w:tcPr>
          <w:p w:rsidRPr="00313490" w:rsidR="00E37C05" w:rsidP="002E1E87" w:rsidRDefault="00E37C05" w14:paraId="70BA11DB" w14:textId="77777777">
            <w:pPr>
              <w:pStyle w:val="Akapitzlist"/>
              <w:numPr>
                <w:ilvl w:val="0"/>
                <w:numId w:val="89"/>
              </w:numPr>
              <w:spacing w:after="120"/>
              <w:ind w:left="57"/>
              <w:jc w:val="right"/>
              <w:textAlignment w:val="baseline"/>
              <w:rPr>
                <w:rFonts w:ascii="Verdana" w:hAnsi="Verdana"/>
              </w:rPr>
            </w:pPr>
          </w:p>
        </w:tc>
        <w:tc>
          <w:tcPr>
            <w:tcW w:w="8986" w:type="dxa"/>
            <w:gridSpan w:val="3"/>
            <w:tcBorders>
              <w:top w:val="single" w:color="auto" w:sz="8" w:space="0"/>
              <w:left w:val="single" w:color="auto" w:sz="8" w:space="0"/>
              <w:bottom w:val="single" w:color="auto" w:sz="8" w:space="0"/>
              <w:right w:val="single" w:color="auto" w:sz="8" w:space="0"/>
            </w:tcBorders>
            <w:hideMark/>
          </w:tcPr>
          <w:p w:rsidR="00E37C05" w:rsidP="002E1E87" w:rsidRDefault="00E37C05" w14:paraId="2D4BF4DF"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Język wykładowy </w:t>
            </w:r>
          </w:p>
          <w:p w:rsidRPr="000A7CE0" w:rsidR="00E37C05" w:rsidP="002E1E87" w:rsidRDefault="00E37C05" w14:paraId="55FDE1A8"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włoski z elementami </w:t>
            </w:r>
            <w:r w:rsidRPr="2352E802">
              <w:rPr>
                <w:rFonts w:ascii="Verdana" w:hAnsi="Verdana" w:eastAsia="Times New Roman" w:cs="Times New Roman"/>
                <w:b/>
                <w:bCs/>
                <w:sz w:val="20"/>
                <w:szCs w:val="20"/>
                <w:lang w:eastAsia="pl-PL"/>
              </w:rPr>
              <w:t>języka polskiego</w:t>
            </w:r>
          </w:p>
        </w:tc>
      </w:tr>
      <w:tr w:rsidRPr="000A7CE0" w:rsidR="00E37C05" w:rsidTr="002E1E87" w14:paraId="683F87CE" w14:textId="77777777">
        <w:trPr>
          <w:gridAfter w:val="1"/>
          <w:wAfter w:w="8" w:type="dxa"/>
          <w:trHeight w:val="15"/>
        </w:trPr>
        <w:tc>
          <w:tcPr>
            <w:tcW w:w="645" w:type="dxa"/>
            <w:tcBorders>
              <w:top w:val="single" w:color="auto" w:sz="8" w:space="0"/>
              <w:left w:val="single" w:color="auto" w:sz="8" w:space="0"/>
              <w:bottom w:val="single" w:color="auto" w:sz="8" w:space="0"/>
              <w:right w:val="single" w:color="auto" w:sz="8" w:space="0"/>
            </w:tcBorders>
            <w:hideMark/>
          </w:tcPr>
          <w:p w:rsidRPr="00313490" w:rsidR="00E37C05" w:rsidP="002E1E87" w:rsidRDefault="00E37C05" w14:paraId="71579C88" w14:textId="77777777">
            <w:pPr>
              <w:pStyle w:val="Akapitzlist"/>
              <w:numPr>
                <w:ilvl w:val="0"/>
                <w:numId w:val="89"/>
              </w:numPr>
              <w:spacing w:after="120"/>
              <w:ind w:left="57"/>
              <w:jc w:val="right"/>
              <w:textAlignment w:val="baseline"/>
              <w:rPr>
                <w:rFonts w:ascii="Verdana" w:hAnsi="Verdana"/>
              </w:rPr>
            </w:pPr>
          </w:p>
        </w:tc>
        <w:tc>
          <w:tcPr>
            <w:tcW w:w="8986" w:type="dxa"/>
            <w:gridSpan w:val="3"/>
            <w:tcBorders>
              <w:top w:val="single" w:color="auto" w:sz="8" w:space="0"/>
              <w:left w:val="single" w:color="auto" w:sz="8" w:space="0"/>
              <w:bottom w:val="single" w:color="auto" w:sz="8" w:space="0"/>
              <w:right w:val="single" w:color="auto" w:sz="8" w:space="0"/>
            </w:tcBorders>
            <w:hideMark/>
          </w:tcPr>
          <w:p w:rsidR="00E37C05" w:rsidP="002E1E87" w:rsidRDefault="00E37C05" w14:paraId="491D0464"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Jednostka prowadząca przedmiot </w:t>
            </w:r>
          </w:p>
          <w:p w:rsidRPr="000A7CE0" w:rsidR="00E37C05" w:rsidP="002E1E87" w:rsidRDefault="00E37C05" w14:paraId="793E5B3F" w14:textId="77777777">
            <w:pPr>
              <w:spacing w:after="120" w:line="240" w:lineRule="auto"/>
              <w:ind w:left="57"/>
              <w:textAlignment w:val="baseline"/>
              <w:rPr>
                <w:rFonts w:ascii="Verdana" w:hAnsi="Verdana" w:eastAsia="Times New Roman" w:cs="Times New Roman"/>
                <w:b/>
                <w:bCs/>
                <w:sz w:val="20"/>
                <w:szCs w:val="20"/>
                <w:lang w:eastAsia="pl-PL"/>
              </w:rPr>
            </w:pPr>
            <w:r w:rsidRPr="000A7CE0">
              <w:rPr>
                <w:rFonts w:ascii="Verdana" w:hAnsi="Verdana" w:eastAsia="Times New Roman" w:cs="Times New Roman"/>
                <w:b/>
                <w:bCs/>
                <w:sz w:val="20"/>
                <w:szCs w:val="20"/>
                <w:lang w:eastAsia="pl-PL"/>
              </w:rPr>
              <w:t>Instytut Filologii Romańskiej</w:t>
            </w:r>
          </w:p>
        </w:tc>
      </w:tr>
      <w:tr w:rsidRPr="000A7CE0" w:rsidR="00E37C05" w:rsidTr="002E1E87" w14:paraId="1741E846" w14:textId="77777777">
        <w:trPr>
          <w:gridAfter w:val="1"/>
          <w:wAfter w:w="8" w:type="dxa"/>
          <w:trHeight w:val="15"/>
        </w:trPr>
        <w:tc>
          <w:tcPr>
            <w:tcW w:w="645" w:type="dxa"/>
            <w:tcBorders>
              <w:top w:val="single" w:color="auto" w:sz="8" w:space="0"/>
              <w:left w:val="single" w:color="auto" w:sz="8" w:space="0"/>
              <w:bottom w:val="single" w:color="auto" w:sz="8" w:space="0"/>
              <w:right w:val="single" w:color="auto" w:sz="8" w:space="0"/>
            </w:tcBorders>
            <w:hideMark/>
          </w:tcPr>
          <w:p w:rsidRPr="00313490" w:rsidR="00E37C05" w:rsidP="002E1E87" w:rsidRDefault="00E37C05" w14:paraId="6849D6DB" w14:textId="77777777">
            <w:pPr>
              <w:pStyle w:val="Akapitzlist"/>
              <w:numPr>
                <w:ilvl w:val="0"/>
                <w:numId w:val="89"/>
              </w:numPr>
              <w:spacing w:after="120"/>
              <w:ind w:left="57"/>
              <w:jc w:val="right"/>
              <w:textAlignment w:val="baseline"/>
              <w:rPr>
                <w:rFonts w:ascii="Verdana" w:hAnsi="Verdana"/>
              </w:rPr>
            </w:pPr>
          </w:p>
        </w:tc>
        <w:tc>
          <w:tcPr>
            <w:tcW w:w="8986" w:type="dxa"/>
            <w:gridSpan w:val="3"/>
            <w:tcBorders>
              <w:top w:val="single" w:color="auto" w:sz="8" w:space="0"/>
              <w:left w:val="single" w:color="auto" w:sz="8" w:space="0"/>
              <w:bottom w:val="single" w:color="auto" w:sz="8" w:space="0"/>
              <w:right w:val="single" w:color="auto" w:sz="8" w:space="0"/>
            </w:tcBorders>
            <w:hideMark/>
          </w:tcPr>
          <w:p w:rsidR="00E37C05" w:rsidP="002E1E87" w:rsidRDefault="00E37C05" w14:paraId="73C47469"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Rodzaj przedmiotu </w:t>
            </w:r>
          </w:p>
          <w:p w:rsidRPr="00B03AC1" w:rsidR="00E37C05" w:rsidP="002E1E87" w:rsidRDefault="00E37C05" w14:paraId="52B2CCB7"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do wyboru (językoznawczy)</w:t>
            </w:r>
          </w:p>
          <w:p w:rsidRPr="000A7CE0" w:rsidR="00E37C05" w:rsidP="002E1E87" w:rsidRDefault="00E37C05" w14:paraId="306469F7"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E37C05" w:rsidTr="002E1E87" w14:paraId="6C61D201" w14:textId="77777777">
        <w:trPr>
          <w:gridAfter w:val="1"/>
          <w:wAfter w:w="8" w:type="dxa"/>
          <w:trHeight w:val="15"/>
        </w:trPr>
        <w:tc>
          <w:tcPr>
            <w:tcW w:w="645" w:type="dxa"/>
            <w:tcBorders>
              <w:top w:val="single" w:color="auto" w:sz="8" w:space="0"/>
              <w:left w:val="single" w:color="auto" w:sz="8" w:space="0"/>
              <w:bottom w:val="single" w:color="auto" w:sz="8" w:space="0"/>
              <w:right w:val="single" w:color="auto" w:sz="8" w:space="0"/>
            </w:tcBorders>
            <w:hideMark/>
          </w:tcPr>
          <w:p w:rsidRPr="00313490" w:rsidR="00E37C05" w:rsidP="002E1E87" w:rsidRDefault="00E37C05" w14:paraId="56787A1A" w14:textId="77777777">
            <w:pPr>
              <w:pStyle w:val="Akapitzlist"/>
              <w:numPr>
                <w:ilvl w:val="0"/>
                <w:numId w:val="89"/>
              </w:numPr>
              <w:spacing w:after="120"/>
              <w:ind w:left="57"/>
              <w:jc w:val="right"/>
              <w:textAlignment w:val="baseline"/>
              <w:rPr>
                <w:rFonts w:ascii="Verdana" w:hAnsi="Verdana"/>
              </w:rPr>
            </w:pPr>
          </w:p>
        </w:tc>
        <w:tc>
          <w:tcPr>
            <w:tcW w:w="8986" w:type="dxa"/>
            <w:gridSpan w:val="3"/>
            <w:tcBorders>
              <w:top w:val="single" w:color="auto" w:sz="8" w:space="0"/>
              <w:left w:val="single" w:color="auto" w:sz="8" w:space="0"/>
              <w:bottom w:val="single" w:color="auto" w:sz="8" w:space="0"/>
              <w:right w:val="single" w:color="auto" w:sz="8" w:space="0"/>
            </w:tcBorders>
            <w:hideMark/>
          </w:tcPr>
          <w:p w:rsidR="00E37C05" w:rsidP="002E1E87" w:rsidRDefault="00E37C05" w14:paraId="66F12BE2"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Kierunek studiów </w:t>
            </w:r>
          </w:p>
          <w:p w:rsidRPr="00B03AC1" w:rsidR="00E37C05" w:rsidP="002E1E87" w:rsidRDefault="00E37C05" w14:paraId="4D2D6148" w14:textId="77777777">
            <w:pPr>
              <w:spacing w:after="120" w:line="240" w:lineRule="auto"/>
              <w:ind w:left="57"/>
              <w:textAlignment w:val="baseline"/>
              <w:rPr>
                <w:rFonts w:ascii="Verdana" w:hAnsi="Verdana" w:eastAsia="Times New Roman" w:cs="Times New Roman"/>
                <w:b/>
                <w:bCs/>
                <w:sz w:val="20"/>
                <w:szCs w:val="20"/>
                <w:lang w:eastAsia="pl-PL"/>
              </w:rPr>
            </w:pPr>
            <w:r w:rsidRPr="2AEC04DE">
              <w:rPr>
                <w:rFonts w:ascii="Verdana" w:hAnsi="Verdana" w:eastAsia="Times New Roman" w:cs="Times New Roman"/>
                <w:b/>
                <w:bCs/>
                <w:sz w:val="20"/>
                <w:szCs w:val="20"/>
                <w:lang w:eastAsia="pl-PL"/>
              </w:rPr>
              <w:t xml:space="preserve">Filologia francuska, </w:t>
            </w:r>
            <w:r>
              <w:rPr>
                <w:rFonts w:ascii="Verdana" w:hAnsi="Verdana" w:eastAsia="Times New Roman" w:cs="Times New Roman"/>
                <w:b/>
                <w:bCs/>
                <w:sz w:val="20"/>
                <w:szCs w:val="20"/>
                <w:lang w:eastAsia="pl-PL"/>
              </w:rPr>
              <w:t>F</w:t>
            </w:r>
            <w:r w:rsidRPr="2AEC04DE">
              <w:rPr>
                <w:rFonts w:ascii="Verdana" w:hAnsi="Verdana" w:eastAsia="Times New Roman" w:cs="Times New Roman"/>
                <w:b/>
                <w:bCs/>
                <w:sz w:val="20"/>
                <w:szCs w:val="20"/>
                <w:lang w:eastAsia="pl-PL"/>
              </w:rPr>
              <w:t>ilologia hiszpańska</w:t>
            </w:r>
            <w:r>
              <w:rPr>
                <w:rFonts w:ascii="Verdana" w:hAnsi="Verdana" w:eastAsia="Times New Roman" w:cs="Times New Roman"/>
                <w:b/>
                <w:bCs/>
                <w:sz w:val="20"/>
                <w:szCs w:val="20"/>
                <w:lang w:eastAsia="pl-PL"/>
              </w:rPr>
              <w:t>,</w:t>
            </w:r>
            <w:r w:rsidRPr="2AEC04DE">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I</w:t>
            </w:r>
            <w:r w:rsidRPr="2AEC04DE">
              <w:rPr>
                <w:rFonts w:ascii="Verdana" w:hAnsi="Verdana" w:eastAsia="Times New Roman" w:cs="Times New Roman"/>
                <w:b/>
                <w:bCs/>
                <w:sz w:val="20"/>
                <w:szCs w:val="20"/>
                <w:lang w:eastAsia="pl-PL"/>
              </w:rPr>
              <w:t>talianistyka</w:t>
            </w:r>
          </w:p>
          <w:p w:rsidRPr="000A7CE0" w:rsidR="00E37C05" w:rsidP="002E1E87" w:rsidRDefault="00E37C05" w14:paraId="60F9DB60"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E37C05" w:rsidTr="002E1E87" w14:paraId="294EF003" w14:textId="77777777">
        <w:trPr>
          <w:gridAfter w:val="1"/>
          <w:wAfter w:w="8" w:type="dxa"/>
          <w:trHeight w:val="15"/>
        </w:trPr>
        <w:tc>
          <w:tcPr>
            <w:tcW w:w="645" w:type="dxa"/>
            <w:tcBorders>
              <w:top w:val="single" w:color="auto" w:sz="8" w:space="0"/>
              <w:left w:val="single" w:color="auto" w:sz="8" w:space="0"/>
              <w:bottom w:val="single" w:color="auto" w:sz="8" w:space="0"/>
              <w:right w:val="single" w:color="auto" w:sz="8" w:space="0"/>
            </w:tcBorders>
            <w:hideMark/>
          </w:tcPr>
          <w:p w:rsidRPr="00313490" w:rsidR="00E37C05" w:rsidP="002E1E87" w:rsidRDefault="00E37C05" w14:paraId="7FC27249" w14:textId="77777777">
            <w:pPr>
              <w:pStyle w:val="Akapitzlist"/>
              <w:numPr>
                <w:ilvl w:val="0"/>
                <w:numId w:val="89"/>
              </w:numPr>
              <w:spacing w:after="120"/>
              <w:ind w:left="57"/>
              <w:jc w:val="right"/>
              <w:textAlignment w:val="baseline"/>
              <w:rPr>
                <w:rFonts w:ascii="Verdana" w:hAnsi="Verdana"/>
              </w:rPr>
            </w:pPr>
          </w:p>
        </w:tc>
        <w:tc>
          <w:tcPr>
            <w:tcW w:w="8986" w:type="dxa"/>
            <w:gridSpan w:val="3"/>
            <w:tcBorders>
              <w:top w:val="single" w:color="auto" w:sz="8" w:space="0"/>
              <w:left w:val="single" w:color="auto" w:sz="8" w:space="0"/>
              <w:bottom w:val="single" w:color="auto" w:sz="8" w:space="0"/>
              <w:right w:val="single" w:color="auto" w:sz="8" w:space="0"/>
            </w:tcBorders>
            <w:hideMark/>
          </w:tcPr>
          <w:p w:rsidR="00E37C05" w:rsidP="002E1E87" w:rsidRDefault="00E37C05" w14:paraId="61A75985"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Poziom studiów </w:t>
            </w:r>
          </w:p>
          <w:p w:rsidRPr="00B03AC1" w:rsidR="00E37C05" w:rsidP="002E1E87" w:rsidRDefault="00E37C05" w14:paraId="6C223F05"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I </w:t>
            </w:r>
          </w:p>
          <w:p w:rsidRPr="000A7CE0" w:rsidR="00E37C05" w:rsidP="002E1E87" w:rsidRDefault="00E37C05" w14:paraId="78D89EBF" w14:textId="77777777">
            <w:pPr>
              <w:spacing w:after="120" w:line="240" w:lineRule="auto"/>
              <w:ind w:left="57"/>
              <w:textAlignment w:val="baseline"/>
              <w:rPr>
                <w:rFonts w:ascii="Verdana" w:hAnsi="Verdana" w:eastAsia="Times New Roman" w:cs="Times New Roman"/>
                <w:b/>
                <w:bCs/>
                <w:sz w:val="20"/>
                <w:szCs w:val="20"/>
                <w:lang w:eastAsia="pl-PL"/>
              </w:rPr>
            </w:pPr>
          </w:p>
        </w:tc>
      </w:tr>
      <w:tr w:rsidRPr="000A7CE0" w:rsidR="00E37C05" w:rsidTr="002E1E87" w14:paraId="59D1A5E8" w14:textId="77777777">
        <w:trPr>
          <w:gridAfter w:val="1"/>
          <w:wAfter w:w="8" w:type="dxa"/>
          <w:trHeight w:val="15"/>
        </w:trPr>
        <w:tc>
          <w:tcPr>
            <w:tcW w:w="645" w:type="dxa"/>
            <w:tcBorders>
              <w:top w:val="single" w:color="auto" w:sz="8" w:space="0"/>
              <w:left w:val="single" w:color="auto" w:sz="8" w:space="0"/>
              <w:bottom w:val="single" w:color="auto" w:sz="8" w:space="0"/>
              <w:right w:val="single" w:color="auto" w:sz="8" w:space="0"/>
            </w:tcBorders>
            <w:hideMark/>
          </w:tcPr>
          <w:p w:rsidRPr="00313490" w:rsidR="00E37C05" w:rsidP="002E1E87" w:rsidRDefault="00E37C05" w14:paraId="545A68D9" w14:textId="77777777">
            <w:pPr>
              <w:pStyle w:val="Akapitzlist"/>
              <w:numPr>
                <w:ilvl w:val="0"/>
                <w:numId w:val="89"/>
              </w:numPr>
              <w:spacing w:after="120"/>
              <w:ind w:left="57"/>
              <w:jc w:val="right"/>
              <w:textAlignment w:val="baseline"/>
              <w:rPr>
                <w:rFonts w:ascii="Verdana" w:hAnsi="Verdana"/>
              </w:rPr>
            </w:pPr>
          </w:p>
        </w:tc>
        <w:tc>
          <w:tcPr>
            <w:tcW w:w="8986" w:type="dxa"/>
            <w:gridSpan w:val="3"/>
            <w:tcBorders>
              <w:top w:val="single" w:color="auto" w:sz="8" w:space="0"/>
              <w:left w:val="single" w:color="auto" w:sz="8" w:space="0"/>
              <w:bottom w:val="single" w:color="auto" w:sz="8" w:space="0"/>
              <w:right w:val="single" w:color="auto" w:sz="8" w:space="0"/>
            </w:tcBorders>
            <w:hideMark/>
          </w:tcPr>
          <w:p w:rsidR="00E37C05" w:rsidP="002E1E87" w:rsidRDefault="00E37C05" w14:paraId="2B752ACB"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Rok studiów </w:t>
            </w:r>
          </w:p>
          <w:p w:rsidRPr="000A7CE0" w:rsidR="00E37C05" w:rsidP="002E1E87" w:rsidRDefault="00E37C05" w14:paraId="48F77F0B" w14:textId="77777777">
            <w:pPr>
              <w:spacing w:after="120" w:line="240" w:lineRule="auto"/>
              <w:ind w:left="57"/>
              <w:textAlignment w:val="baseline"/>
              <w:rPr>
                <w:rFonts w:ascii="Verdana" w:hAnsi="Verdana" w:eastAsia="Times New Roman" w:cs="Times New Roman"/>
                <w:b/>
                <w:bCs/>
                <w:sz w:val="20"/>
                <w:szCs w:val="20"/>
                <w:lang w:eastAsia="pl-PL"/>
              </w:rPr>
            </w:pPr>
            <w:r w:rsidRPr="2AEC04DE">
              <w:rPr>
                <w:rFonts w:ascii="Verdana" w:hAnsi="Verdana" w:eastAsia="Times New Roman" w:cs="Times New Roman"/>
                <w:b/>
                <w:bCs/>
                <w:sz w:val="20"/>
                <w:szCs w:val="20"/>
                <w:lang w:eastAsia="pl-PL"/>
              </w:rPr>
              <w:t>II lub III</w:t>
            </w:r>
          </w:p>
        </w:tc>
      </w:tr>
      <w:tr w:rsidRPr="00B03AC1" w:rsidR="00E37C05" w:rsidTr="002E1E87" w14:paraId="3280D79D" w14:textId="77777777">
        <w:trPr>
          <w:gridAfter w:val="1"/>
          <w:wAfter w:w="8" w:type="dxa"/>
          <w:trHeight w:val="15"/>
        </w:trPr>
        <w:tc>
          <w:tcPr>
            <w:tcW w:w="645" w:type="dxa"/>
            <w:tcBorders>
              <w:top w:val="single" w:color="auto" w:sz="8" w:space="0"/>
              <w:left w:val="single" w:color="auto" w:sz="8" w:space="0"/>
              <w:bottom w:val="single" w:color="auto" w:sz="8" w:space="0"/>
              <w:right w:val="single" w:color="auto" w:sz="8" w:space="0"/>
            </w:tcBorders>
            <w:hideMark/>
          </w:tcPr>
          <w:p w:rsidRPr="00313490" w:rsidR="00E37C05" w:rsidP="002E1E87" w:rsidRDefault="00E37C05" w14:paraId="5AD6981C" w14:textId="77777777">
            <w:pPr>
              <w:pStyle w:val="Akapitzlist"/>
              <w:numPr>
                <w:ilvl w:val="0"/>
                <w:numId w:val="89"/>
              </w:numPr>
              <w:spacing w:after="120"/>
              <w:ind w:left="57"/>
              <w:jc w:val="right"/>
              <w:textAlignment w:val="baseline"/>
              <w:rPr>
                <w:rFonts w:ascii="Verdana" w:hAnsi="Verdana"/>
              </w:rPr>
            </w:pPr>
          </w:p>
        </w:tc>
        <w:tc>
          <w:tcPr>
            <w:tcW w:w="8986" w:type="dxa"/>
            <w:gridSpan w:val="3"/>
            <w:tcBorders>
              <w:top w:val="single" w:color="auto" w:sz="8" w:space="0"/>
              <w:left w:val="single" w:color="auto" w:sz="8" w:space="0"/>
              <w:bottom w:val="single" w:color="auto" w:sz="8" w:space="0"/>
              <w:right w:val="single" w:color="auto" w:sz="8" w:space="0"/>
            </w:tcBorders>
            <w:hideMark/>
          </w:tcPr>
          <w:p w:rsidR="00E37C05" w:rsidP="002E1E87" w:rsidRDefault="00E37C05" w14:paraId="75965A69"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Semestr </w:t>
            </w:r>
          </w:p>
          <w:p w:rsidRPr="00B03AC1" w:rsidR="00E37C05" w:rsidP="002E1E87" w:rsidRDefault="00E37C05" w14:paraId="24177218" w14:textId="77777777">
            <w:pPr>
              <w:spacing w:after="120" w:line="240" w:lineRule="auto"/>
              <w:ind w:left="57"/>
              <w:rPr>
                <w:rFonts w:ascii="Verdana" w:hAnsi="Verdana" w:eastAsia="Times New Roman" w:cs="Times New Roman"/>
                <w:b/>
                <w:bCs/>
                <w:sz w:val="20"/>
                <w:szCs w:val="20"/>
                <w:lang w:eastAsia="pl-PL"/>
              </w:rPr>
            </w:pPr>
            <w:r w:rsidRPr="3D48830E">
              <w:rPr>
                <w:rFonts w:ascii="Verdana" w:hAnsi="Verdana" w:eastAsia="Times New Roman" w:cs="Times New Roman"/>
                <w:b/>
                <w:bCs/>
                <w:sz w:val="20"/>
                <w:szCs w:val="20"/>
                <w:lang w:eastAsia="pl-PL"/>
              </w:rPr>
              <w:t>zimowy lub letni</w:t>
            </w:r>
          </w:p>
        </w:tc>
      </w:tr>
      <w:tr w:rsidRPr="000A7CE0" w:rsidR="00E37C05" w:rsidTr="002E1E87" w14:paraId="402E6217" w14:textId="77777777">
        <w:trPr>
          <w:gridAfter w:val="1"/>
          <w:wAfter w:w="8" w:type="dxa"/>
          <w:trHeight w:val="15"/>
        </w:trPr>
        <w:tc>
          <w:tcPr>
            <w:tcW w:w="645" w:type="dxa"/>
            <w:tcBorders>
              <w:top w:val="single" w:color="auto" w:sz="8" w:space="0"/>
              <w:left w:val="single" w:color="auto" w:sz="8" w:space="0"/>
              <w:bottom w:val="single" w:color="auto" w:sz="8" w:space="0"/>
              <w:right w:val="single" w:color="auto" w:sz="8" w:space="0"/>
            </w:tcBorders>
            <w:hideMark/>
          </w:tcPr>
          <w:p w:rsidRPr="00313490" w:rsidR="00E37C05" w:rsidP="002E1E87" w:rsidRDefault="00E37C05" w14:paraId="13DC7429" w14:textId="77777777">
            <w:pPr>
              <w:pStyle w:val="Akapitzlist"/>
              <w:numPr>
                <w:ilvl w:val="0"/>
                <w:numId w:val="89"/>
              </w:numPr>
              <w:spacing w:after="120"/>
              <w:ind w:left="57"/>
              <w:jc w:val="right"/>
              <w:textAlignment w:val="baseline"/>
              <w:rPr>
                <w:rFonts w:ascii="Verdana" w:hAnsi="Verdana"/>
              </w:rPr>
            </w:pPr>
          </w:p>
        </w:tc>
        <w:tc>
          <w:tcPr>
            <w:tcW w:w="8986" w:type="dxa"/>
            <w:gridSpan w:val="3"/>
            <w:tcBorders>
              <w:top w:val="single" w:color="auto" w:sz="8" w:space="0"/>
              <w:left w:val="single" w:color="auto" w:sz="8" w:space="0"/>
              <w:bottom w:val="single" w:color="auto" w:sz="8" w:space="0"/>
              <w:right w:val="single" w:color="auto" w:sz="8" w:space="0"/>
            </w:tcBorders>
            <w:hideMark/>
          </w:tcPr>
          <w:p w:rsidR="00E37C05" w:rsidP="002E1E87" w:rsidRDefault="00E37C05" w14:paraId="0B60FF5F"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Forma zajęć i liczba godzin </w:t>
            </w:r>
          </w:p>
          <w:p w:rsidRPr="000A7CE0" w:rsidR="00E37C05" w:rsidP="002E1E87" w:rsidRDefault="00E37C05" w14:paraId="23319503" w14:textId="77777777">
            <w:pPr>
              <w:spacing w:after="120" w:line="240" w:lineRule="auto"/>
              <w:ind w:left="57"/>
              <w:textAlignment w:val="baseline"/>
              <w:rPr>
                <w:rFonts w:ascii="Verdana" w:hAnsi="Verdana" w:eastAsia="Times New Roman" w:cs="Times New Roman"/>
                <w:b/>
                <w:bCs/>
                <w:sz w:val="20"/>
                <w:szCs w:val="20"/>
                <w:lang w:eastAsia="pl-PL"/>
              </w:rPr>
            </w:pPr>
            <w:r w:rsidRPr="0E34551F">
              <w:rPr>
                <w:rFonts w:ascii="Verdana" w:hAnsi="Verdana" w:eastAsia="Times New Roman" w:cs="Times New Roman"/>
                <w:b/>
                <w:bCs/>
                <w:sz w:val="20"/>
                <w:szCs w:val="20"/>
                <w:lang w:eastAsia="pl-PL"/>
              </w:rPr>
              <w:t>ćwiczenia</w:t>
            </w:r>
            <w:r w:rsidRPr="00BE4477">
              <w:rPr>
                <w:rFonts w:ascii="Verdana" w:hAnsi="Verdana" w:eastAsia="Times New Roman" w:cs="Times New Roman"/>
                <w:b/>
                <w:bCs/>
                <w:sz w:val="20"/>
                <w:szCs w:val="20"/>
                <w:lang w:eastAsia="pl-PL"/>
              </w:rPr>
              <w:t>, 30 godzin</w:t>
            </w:r>
          </w:p>
        </w:tc>
      </w:tr>
      <w:tr w:rsidRPr="000A7CE0" w:rsidR="00E37C05" w:rsidTr="002E1E87" w14:paraId="21F1E3B4" w14:textId="77777777">
        <w:trPr>
          <w:gridAfter w:val="1"/>
          <w:wAfter w:w="8" w:type="dxa"/>
          <w:trHeight w:val="391"/>
        </w:trPr>
        <w:tc>
          <w:tcPr>
            <w:tcW w:w="645" w:type="dxa"/>
            <w:tcBorders>
              <w:top w:val="single" w:color="auto" w:sz="8" w:space="0"/>
              <w:left w:val="single" w:color="auto" w:sz="8" w:space="0"/>
              <w:bottom w:val="single" w:color="auto" w:sz="8" w:space="0"/>
              <w:right w:val="single" w:color="auto" w:sz="8" w:space="0"/>
            </w:tcBorders>
            <w:hideMark/>
          </w:tcPr>
          <w:p w:rsidRPr="00313490" w:rsidR="00E37C05" w:rsidP="002E1E87" w:rsidRDefault="00E37C05" w14:paraId="4E75E991" w14:textId="77777777">
            <w:pPr>
              <w:pStyle w:val="Akapitzlist"/>
              <w:numPr>
                <w:ilvl w:val="0"/>
                <w:numId w:val="89"/>
              </w:numPr>
              <w:spacing w:after="120"/>
              <w:ind w:left="57"/>
              <w:jc w:val="right"/>
              <w:textAlignment w:val="baseline"/>
              <w:rPr>
                <w:rFonts w:ascii="Verdana" w:hAnsi="Verdana"/>
              </w:rPr>
            </w:pPr>
          </w:p>
        </w:tc>
        <w:tc>
          <w:tcPr>
            <w:tcW w:w="8986" w:type="dxa"/>
            <w:gridSpan w:val="3"/>
            <w:tcBorders>
              <w:top w:val="single" w:color="auto" w:sz="8" w:space="0"/>
              <w:left w:val="single" w:color="auto" w:sz="8" w:space="0"/>
              <w:bottom w:val="single" w:color="auto" w:sz="8" w:space="0"/>
              <w:right w:val="single" w:color="auto" w:sz="8" w:space="0"/>
            </w:tcBorders>
            <w:hideMark/>
          </w:tcPr>
          <w:p w:rsidR="00E37C05" w:rsidP="002E1E87" w:rsidRDefault="00E37C05" w14:paraId="1C8E3805"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Wymagania wstępne w zakresie wiedzy, umiejętności i kompetencji społecznych dla przedmiotu</w:t>
            </w:r>
          </w:p>
          <w:p w:rsidRPr="001C03BA" w:rsidR="00E37C05" w:rsidP="002E1E87" w:rsidRDefault="00E37C05" w14:paraId="1707D137" w14:textId="77777777">
            <w:pPr>
              <w:spacing w:after="120" w:line="240" w:lineRule="auto"/>
              <w:ind w:left="57"/>
              <w:textAlignment w:val="baseline"/>
              <w:rPr>
                <w:rFonts w:ascii="Verdana" w:hAnsi="Verdana" w:eastAsia="Calibri" w:cs="Times New Roman"/>
                <w:b/>
                <w:bCs/>
                <w:sz w:val="20"/>
                <w:szCs w:val="20"/>
              </w:rPr>
            </w:pPr>
            <w:r w:rsidRPr="2AEC04DE">
              <w:rPr>
                <w:rFonts w:ascii="Verdana" w:hAnsi="Verdana" w:eastAsia="Calibri" w:cs="Times New Roman"/>
                <w:b/>
                <w:bCs/>
                <w:sz w:val="20"/>
                <w:szCs w:val="20"/>
              </w:rPr>
              <w:t xml:space="preserve">znajomość języka </w:t>
            </w:r>
            <w:r>
              <w:rPr>
                <w:rFonts w:ascii="Verdana" w:hAnsi="Verdana" w:eastAsia="Calibri" w:cs="Times New Roman"/>
                <w:b/>
                <w:bCs/>
                <w:sz w:val="20"/>
                <w:szCs w:val="20"/>
              </w:rPr>
              <w:t>włoskiego</w:t>
            </w:r>
            <w:r w:rsidRPr="2AEC04DE">
              <w:rPr>
                <w:rFonts w:ascii="Verdana" w:hAnsi="Verdana" w:eastAsia="Calibri" w:cs="Times New Roman"/>
                <w:b/>
                <w:bCs/>
                <w:sz w:val="20"/>
                <w:szCs w:val="20"/>
              </w:rPr>
              <w:t xml:space="preserve"> na poziomie </w:t>
            </w:r>
            <w:r w:rsidRPr="2AEC04DE">
              <w:rPr>
                <w:rFonts w:ascii="Verdana" w:hAnsi="Verdana" w:cs="Arial"/>
                <w:b/>
                <w:bCs/>
                <w:sz w:val="20"/>
                <w:szCs w:val="20"/>
              </w:rPr>
              <w:t xml:space="preserve">minimum </w:t>
            </w:r>
            <w:r w:rsidRPr="2AEC04DE">
              <w:rPr>
                <w:rFonts w:ascii="Verdana" w:hAnsi="Verdana" w:eastAsia="Calibri" w:cs="Times New Roman"/>
                <w:b/>
                <w:bCs/>
                <w:sz w:val="20"/>
                <w:szCs w:val="20"/>
              </w:rPr>
              <w:t xml:space="preserve">A2 wg </w:t>
            </w:r>
            <w:r w:rsidRPr="00D955D7">
              <w:rPr>
                <w:rStyle w:val="normaltextrun"/>
                <w:rFonts w:ascii="Verdana" w:hAnsi="Verdana"/>
                <w:b/>
                <w:bCs/>
                <w:sz w:val="20"/>
                <w:szCs w:val="20"/>
              </w:rPr>
              <w:t>ESOKJ</w:t>
            </w:r>
            <w:r w:rsidRPr="2AEC04DE">
              <w:rPr>
                <w:rFonts w:ascii="Verdana" w:hAnsi="Verdana" w:eastAsia="Calibri" w:cs="Times New Roman"/>
                <w:b/>
                <w:bCs/>
                <w:sz w:val="20"/>
                <w:szCs w:val="20"/>
              </w:rPr>
              <w:t>.</w:t>
            </w:r>
          </w:p>
        </w:tc>
      </w:tr>
      <w:tr w:rsidRPr="000A7CE0" w:rsidR="00E37C05" w:rsidTr="002E1E87" w14:paraId="7866E332" w14:textId="77777777">
        <w:trPr>
          <w:gridAfter w:val="1"/>
          <w:wAfter w:w="8" w:type="dxa"/>
          <w:trHeight w:val="15"/>
        </w:trPr>
        <w:tc>
          <w:tcPr>
            <w:tcW w:w="645" w:type="dxa"/>
            <w:tcBorders>
              <w:top w:val="single" w:color="auto" w:sz="8" w:space="0"/>
              <w:left w:val="single" w:color="auto" w:sz="8" w:space="0"/>
              <w:bottom w:val="single" w:color="auto" w:sz="8" w:space="0"/>
              <w:right w:val="single" w:color="auto" w:sz="8" w:space="0"/>
            </w:tcBorders>
            <w:hideMark/>
          </w:tcPr>
          <w:p w:rsidRPr="00313490" w:rsidR="00E37C05" w:rsidP="002E1E87" w:rsidRDefault="00E37C05" w14:paraId="57B9371F" w14:textId="77777777">
            <w:pPr>
              <w:pStyle w:val="Akapitzlist"/>
              <w:numPr>
                <w:ilvl w:val="0"/>
                <w:numId w:val="89"/>
              </w:numPr>
              <w:spacing w:after="120"/>
              <w:ind w:left="57"/>
              <w:jc w:val="right"/>
              <w:textAlignment w:val="baseline"/>
              <w:rPr>
                <w:rFonts w:ascii="Verdana" w:hAnsi="Verdana"/>
              </w:rPr>
            </w:pPr>
          </w:p>
        </w:tc>
        <w:tc>
          <w:tcPr>
            <w:tcW w:w="8986" w:type="dxa"/>
            <w:gridSpan w:val="3"/>
            <w:tcBorders>
              <w:top w:val="single" w:color="auto" w:sz="8" w:space="0"/>
              <w:left w:val="single" w:color="auto" w:sz="8" w:space="0"/>
              <w:bottom w:val="single" w:color="auto" w:sz="8" w:space="0"/>
              <w:right w:val="single" w:color="auto" w:sz="8" w:space="0"/>
            </w:tcBorders>
            <w:hideMark/>
          </w:tcPr>
          <w:p w:rsidR="00E37C05" w:rsidP="002E1E87" w:rsidRDefault="00E37C05" w14:paraId="77848C15" w14:textId="77777777">
            <w:pPr>
              <w:spacing w:after="120" w:line="240" w:lineRule="auto"/>
              <w:ind w:left="57"/>
              <w:jc w:val="both"/>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Cele kształcenia dla przedmiotu </w:t>
            </w:r>
          </w:p>
          <w:p w:rsidRPr="000A7CE0" w:rsidR="00E37C05" w:rsidP="002E1E87" w:rsidRDefault="00E37C05" w14:paraId="32FEEA15" w14:textId="77777777">
            <w:pPr>
              <w:spacing w:after="120" w:line="240" w:lineRule="auto"/>
              <w:ind w:left="57"/>
              <w:jc w:val="both"/>
              <w:textAlignment w:val="baseline"/>
              <w:rPr>
                <w:rFonts w:ascii="Verdana" w:hAnsi="Verdana" w:eastAsia="Times New Roman" w:cs="Times New Roman"/>
                <w:b/>
                <w:bCs/>
                <w:sz w:val="20"/>
                <w:szCs w:val="20"/>
                <w:lang w:eastAsia="pl-PL"/>
              </w:rPr>
            </w:pPr>
            <w:r w:rsidRPr="2AEC04DE">
              <w:rPr>
                <w:rFonts w:ascii="Verdana" w:hAnsi="Verdana" w:eastAsia="Times New Roman" w:cs="Times New Roman"/>
                <w:b/>
                <w:bCs/>
                <w:sz w:val="20"/>
                <w:szCs w:val="20"/>
                <w:lang w:eastAsia="pl-PL"/>
              </w:rPr>
              <w:t xml:space="preserve">Celem przedmiotu jest doskonalenie wiedzy o systemie leksykalnym języka </w:t>
            </w:r>
            <w:r>
              <w:rPr>
                <w:rFonts w:ascii="Verdana" w:hAnsi="Verdana" w:eastAsia="Times New Roman" w:cs="Times New Roman"/>
                <w:b/>
                <w:bCs/>
                <w:sz w:val="20"/>
                <w:szCs w:val="20"/>
                <w:lang w:eastAsia="pl-PL"/>
              </w:rPr>
              <w:t>włoskiego</w:t>
            </w:r>
            <w:r w:rsidRPr="2AEC04DE">
              <w:rPr>
                <w:rFonts w:ascii="Verdana" w:hAnsi="Verdana" w:eastAsia="Times New Roman" w:cs="Times New Roman"/>
                <w:b/>
                <w:bCs/>
                <w:sz w:val="20"/>
                <w:szCs w:val="20"/>
                <w:lang w:eastAsia="pl-PL"/>
              </w:rPr>
              <w:t xml:space="preserve"> oraz umiejętności praktycz</w:t>
            </w:r>
            <w:r>
              <w:rPr>
                <w:rFonts w:ascii="Verdana" w:hAnsi="Verdana" w:eastAsia="Times New Roman" w:cs="Times New Roman"/>
                <w:b/>
                <w:bCs/>
                <w:sz w:val="20"/>
                <w:szCs w:val="20"/>
                <w:lang w:eastAsia="pl-PL"/>
              </w:rPr>
              <w:t>n</w:t>
            </w:r>
            <w:r w:rsidRPr="2AEC04DE">
              <w:rPr>
                <w:rFonts w:ascii="Verdana" w:hAnsi="Verdana" w:eastAsia="Times New Roman" w:cs="Times New Roman"/>
                <w:b/>
                <w:bCs/>
                <w:sz w:val="20"/>
                <w:szCs w:val="20"/>
                <w:lang w:eastAsia="pl-PL"/>
              </w:rPr>
              <w:t xml:space="preserve">ego zastosowania tej wiedzy poprzez zgłębienie podstawowych relacji istniejących pomiędzy jednostkami leksykalnymi takimi jak synonimia, antonimia, kolokacje, homonimia, polisemia itp., pracę z wybranymi mechanizmami słowotwórczymi wspomagającymi poszerzanie słownika oraz zaznajomienie z innymi zjawiskami leksykalnymi (barbaryzmy, eufemizmy, onomatopeje, peryfrazy) – ze szczególnym uwzględnieniem zróżnicowania regionalnego i stylistycznego </w:t>
            </w:r>
            <w:r>
              <w:rPr>
                <w:rFonts w:ascii="Verdana" w:hAnsi="Verdana" w:eastAsia="Times New Roman" w:cs="Times New Roman"/>
                <w:b/>
                <w:bCs/>
                <w:sz w:val="20"/>
                <w:szCs w:val="20"/>
                <w:lang w:eastAsia="pl-PL"/>
              </w:rPr>
              <w:t>języka włoskiego</w:t>
            </w:r>
            <w:r w:rsidRPr="2AEC04DE">
              <w:rPr>
                <w:rFonts w:ascii="Verdana" w:hAnsi="Verdana" w:eastAsia="Times New Roman" w:cs="Times New Roman"/>
                <w:b/>
                <w:bCs/>
                <w:sz w:val="20"/>
                <w:szCs w:val="20"/>
                <w:lang w:eastAsia="pl-PL"/>
              </w:rPr>
              <w:t>.</w:t>
            </w:r>
          </w:p>
        </w:tc>
      </w:tr>
      <w:tr w:rsidRPr="000A7CE0" w:rsidR="00E37C05" w:rsidTr="002E1E87" w14:paraId="6FBCBC5F" w14:textId="77777777">
        <w:trPr>
          <w:gridAfter w:val="1"/>
          <w:wAfter w:w="8" w:type="dxa"/>
          <w:trHeight w:val="30"/>
        </w:trPr>
        <w:tc>
          <w:tcPr>
            <w:tcW w:w="645" w:type="dxa"/>
            <w:tcBorders>
              <w:top w:val="single" w:color="auto" w:sz="8" w:space="0"/>
              <w:left w:val="single" w:color="auto" w:sz="8" w:space="0"/>
              <w:bottom w:val="single" w:color="auto" w:sz="8" w:space="0"/>
              <w:right w:val="single" w:color="auto" w:sz="8" w:space="0"/>
            </w:tcBorders>
            <w:hideMark/>
          </w:tcPr>
          <w:p w:rsidRPr="00313490" w:rsidR="00E37C05" w:rsidP="002E1E87" w:rsidRDefault="00E37C05" w14:paraId="1E26DE84" w14:textId="77777777">
            <w:pPr>
              <w:pStyle w:val="Akapitzlist"/>
              <w:numPr>
                <w:ilvl w:val="0"/>
                <w:numId w:val="89"/>
              </w:numPr>
              <w:spacing w:after="120"/>
              <w:ind w:left="57"/>
              <w:jc w:val="right"/>
              <w:textAlignment w:val="baseline"/>
              <w:rPr>
                <w:rFonts w:ascii="Verdana" w:hAnsi="Verdana"/>
              </w:rPr>
            </w:pPr>
          </w:p>
        </w:tc>
        <w:tc>
          <w:tcPr>
            <w:tcW w:w="8986" w:type="dxa"/>
            <w:gridSpan w:val="3"/>
            <w:tcBorders>
              <w:top w:val="single" w:color="auto" w:sz="8" w:space="0"/>
              <w:left w:val="single" w:color="auto" w:sz="8" w:space="0"/>
              <w:bottom w:val="single" w:color="auto" w:sz="8" w:space="0"/>
              <w:right w:val="single" w:color="auto" w:sz="8" w:space="0"/>
            </w:tcBorders>
            <w:hideMark/>
          </w:tcPr>
          <w:p w:rsidR="00E37C05" w:rsidP="002E1E87" w:rsidRDefault="00E37C05" w14:paraId="5433306A" w14:textId="77777777">
            <w:pPr>
              <w:spacing w:after="120" w:line="240" w:lineRule="auto"/>
              <w:ind w:left="57"/>
              <w:jc w:val="both"/>
              <w:textAlignment w:val="baseline"/>
              <w:rPr>
                <w:rFonts w:ascii="Verdana" w:hAnsi="Verdana" w:eastAsia="Times New Roman" w:cs="Times New Roman"/>
                <w:sz w:val="20"/>
                <w:szCs w:val="20"/>
                <w:lang w:eastAsia="pl-PL"/>
              </w:rPr>
            </w:pPr>
            <w:r w:rsidRPr="2AEC04DE">
              <w:rPr>
                <w:rFonts w:ascii="Verdana" w:hAnsi="Verdana" w:eastAsia="Times New Roman" w:cs="Times New Roman"/>
                <w:sz w:val="20"/>
                <w:szCs w:val="20"/>
                <w:lang w:eastAsia="pl-PL"/>
              </w:rPr>
              <w:t>Treści programowe</w:t>
            </w:r>
          </w:p>
          <w:p w:rsidRPr="000A7CE0" w:rsidR="00E37C05" w:rsidP="002E1E87" w:rsidRDefault="00E37C05" w14:paraId="4AD530C4"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884F34">
              <w:rPr>
                <w:rFonts w:ascii="Verdana" w:hAnsi="Verdana" w:eastAsia="Times New Roman" w:cs="Times New Roman"/>
                <w:b/>
                <w:bCs/>
                <w:sz w:val="20"/>
                <w:szCs w:val="20"/>
                <w:lang w:eastAsia="pl-PL"/>
              </w:rPr>
              <w:t xml:space="preserve">Relacje semantyczne w języku włoskim (polisemia, synonimia, antonimia, homonimia, </w:t>
            </w:r>
            <w:proofErr w:type="spellStart"/>
            <w:r w:rsidRPr="00884F34">
              <w:rPr>
                <w:rFonts w:ascii="Verdana" w:hAnsi="Verdana" w:eastAsia="Times New Roman" w:cs="Times New Roman"/>
                <w:b/>
                <w:bCs/>
                <w:sz w:val="20"/>
                <w:szCs w:val="20"/>
                <w:lang w:eastAsia="pl-PL"/>
              </w:rPr>
              <w:t>h</w:t>
            </w:r>
            <w:r>
              <w:rPr>
                <w:rFonts w:ascii="Verdana" w:hAnsi="Verdana" w:eastAsia="Times New Roman" w:cs="Times New Roman"/>
                <w:b/>
                <w:bCs/>
                <w:sz w:val="20"/>
                <w:szCs w:val="20"/>
                <w:lang w:eastAsia="pl-PL"/>
              </w:rPr>
              <w:t>i</w:t>
            </w:r>
            <w:r w:rsidRPr="00884F34">
              <w:rPr>
                <w:rFonts w:ascii="Verdana" w:hAnsi="Verdana" w:eastAsia="Times New Roman" w:cs="Times New Roman"/>
                <w:b/>
                <w:bCs/>
                <w:sz w:val="20"/>
                <w:szCs w:val="20"/>
                <w:lang w:eastAsia="pl-PL"/>
              </w:rPr>
              <w:t>po</w:t>
            </w:r>
            <w:proofErr w:type="spellEnd"/>
            <w:r w:rsidRPr="00884F34">
              <w:rPr>
                <w:rFonts w:ascii="Verdana" w:hAnsi="Verdana" w:eastAsia="Times New Roman" w:cs="Times New Roman"/>
                <w:b/>
                <w:bCs/>
                <w:sz w:val="20"/>
                <w:szCs w:val="20"/>
                <w:lang w:eastAsia="pl-PL"/>
              </w:rPr>
              <w:t>- i h</w:t>
            </w:r>
            <w:r>
              <w:rPr>
                <w:rFonts w:ascii="Verdana" w:hAnsi="Verdana" w:eastAsia="Times New Roman" w:cs="Times New Roman"/>
                <w:b/>
                <w:bCs/>
                <w:sz w:val="20"/>
                <w:szCs w:val="20"/>
                <w:lang w:eastAsia="pl-PL"/>
              </w:rPr>
              <w:t>i</w:t>
            </w:r>
            <w:r w:rsidRPr="00884F34">
              <w:rPr>
                <w:rFonts w:ascii="Verdana" w:hAnsi="Verdana" w:eastAsia="Times New Roman" w:cs="Times New Roman"/>
                <w:b/>
                <w:bCs/>
                <w:sz w:val="20"/>
                <w:szCs w:val="20"/>
                <w:lang w:eastAsia="pl-PL"/>
              </w:rPr>
              <w:t xml:space="preserve">peronimia) ; Rola zapożyczeń i </w:t>
            </w:r>
            <w:proofErr w:type="spellStart"/>
            <w:r w:rsidRPr="00884F34">
              <w:rPr>
                <w:rFonts w:ascii="Verdana" w:hAnsi="Verdana" w:eastAsia="Times New Roman" w:cs="Times New Roman"/>
                <w:b/>
                <w:bCs/>
                <w:sz w:val="20"/>
                <w:szCs w:val="20"/>
                <w:lang w:eastAsia="pl-PL"/>
              </w:rPr>
              <w:t>kalk</w:t>
            </w:r>
            <w:proofErr w:type="spellEnd"/>
            <w:r w:rsidRPr="00884F34">
              <w:rPr>
                <w:rFonts w:ascii="Verdana" w:hAnsi="Verdana" w:eastAsia="Times New Roman" w:cs="Times New Roman"/>
                <w:b/>
                <w:bCs/>
                <w:sz w:val="20"/>
                <w:szCs w:val="20"/>
                <w:lang w:eastAsia="pl-PL"/>
              </w:rPr>
              <w:t xml:space="preserve"> w procesie wzbogacania języka ; Procesy słowotwórcze (derywacja, kompozycja, alteracja) ; Eufemizmy, wykrzykniki, onomatopeje, makaronizmy – efekty humorystyczne w języku włoskim ; Wybrane jednostki leksykalne jako forma komentarza metatekstowego</w:t>
            </w:r>
            <w:r w:rsidRPr="00341838">
              <w:rPr>
                <w:rFonts w:ascii="Verdana" w:hAnsi="Verdana" w:eastAsia="Times New Roman" w:cs="Times New Roman"/>
                <w:b/>
                <w:bCs/>
                <w:sz w:val="20"/>
                <w:szCs w:val="20"/>
                <w:lang w:eastAsia="pl-PL"/>
              </w:rPr>
              <w:t>.</w:t>
            </w:r>
          </w:p>
        </w:tc>
      </w:tr>
      <w:tr w:rsidRPr="000A7CE0" w:rsidR="00E37C05" w:rsidTr="002E1E87" w14:paraId="02B1F60E" w14:textId="77777777">
        <w:trPr>
          <w:gridAfter w:val="1"/>
          <w:wAfter w:w="8" w:type="dxa"/>
          <w:trHeight w:val="15"/>
        </w:trPr>
        <w:tc>
          <w:tcPr>
            <w:tcW w:w="645" w:type="dxa"/>
            <w:tcBorders>
              <w:top w:val="single" w:color="auto" w:sz="8" w:space="0"/>
              <w:left w:val="single" w:color="auto" w:sz="8" w:space="0"/>
              <w:bottom w:val="nil"/>
              <w:right w:val="single" w:color="auto" w:sz="8" w:space="0"/>
            </w:tcBorders>
            <w:hideMark/>
          </w:tcPr>
          <w:p w:rsidRPr="00313490" w:rsidR="00E37C05" w:rsidP="002E1E87" w:rsidRDefault="00E37C05" w14:paraId="36937B4E" w14:textId="77777777">
            <w:pPr>
              <w:pStyle w:val="Akapitzlist"/>
              <w:numPr>
                <w:ilvl w:val="0"/>
                <w:numId w:val="89"/>
              </w:numPr>
              <w:spacing w:after="120"/>
              <w:ind w:left="57"/>
              <w:jc w:val="right"/>
              <w:textAlignment w:val="baseline"/>
              <w:rPr>
                <w:rFonts w:ascii="Verdana" w:hAnsi="Verdana"/>
              </w:rPr>
            </w:pPr>
          </w:p>
        </w:tc>
        <w:tc>
          <w:tcPr>
            <w:tcW w:w="6319" w:type="dxa"/>
            <w:gridSpan w:val="2"/>
            <w:tcBorders>
              <w:top w:val="single" w:color="auto" w:sz="8" w:space="0"/>
              <w:left w:val="single" w:color="auto" w:sz="8" w:space="0"/>
              <w:bottom w:val="nil"/>
              <w:right w:val="single" w:color="auto" w:sz="8" w:space="0"/>
            </w:tcBorders>
            <w:hideMark/>
          </w:tcPr>
          <w:p w:rsidR="00E37C05" w:rsidP="002E1E87" w:rsidRDefault="00E37C05" w14:paraId="52EE1D4D"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Zakładane efekty uczenia się</w:t>
            </w:r>
            <w:r>
              <w:rPr>
                <w:rFonts w:ascii="Verdana" w:hAnsi="Verdana" w:eastAsia="Times New Roman" w:cs="Times New Roman"/>
                <w:sz w:val="20"/>
                <w:szCs w:val="20"/>
                <w:lang w:eastAsia="pl-PL"/>
              </w:rPr>
              <w:t xml:space="preserve"> </w:t>
            </w:r>
          </w:p>
          <w:p w:rsidRPr="000A7CE0" w:rsidR="00E37C05" w:rsidP="002E1E87" w:rsidRDefault="00E37C05" w14:paraId="13E6F522"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Student/studentka:</w:t>
            </w:r>
          </w:p>
        </w:tc>
        <w:tc>
          <w:tcPr>
            <w:tcW w:w="2667" w:type="dxa"/>
            <w:tcBorders>
              <w:top w:val="single" w:color="auto" w:sz="8" w:space="0"/>
              <w:left w:val="single" w:color="auto" w:sz="8" w:space="0"/>
              <w:bottom w:val="nil"/>
              <w:right w:val="single" w:color="auto" w:sz="8" w:space="0"/>
            </w:tcBorders>
            <w:hideMark/>
          </w:tcPr>
          <w:p w:rsidRPr="000A7CE0" w:rsidR="00E37C05" w:rsidP="002E1E87" w:rsidRDefault="00E37C05" w14:paraId="1E56CAE2"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Symbole odpowiednich kierunkowych efektów uczenia się</w:t>
            </w:r>
          </w:p>
        </w:tc>
      </w:tr>
      <w:tr w:rsidRPr="0077019F" w:rsidR="00E37C05" w:rsidTr="002E1E87" w14:paraId="674ABB60" w14:textId="77777777">
        <w:trPr>
          <w:gridAfter w:val="1"/>
          <w:wAfter w:w="8" w:type="dxa"/>
          <w:trHeight w:val="15"/>
        </w:trPr>
        <w:tc>
          <w:tcPr>
            <w:tcW w:w="645" w:type="dxa"/>
            <w:tcBorders>
              <w:top w:val="nil"/>
              <w:left w:val="single" w:color="auto" w:sz="8" w:space="0"/>
              <w:bottom w:val="nil"/>
              <w:right w:val="single" w:color="auto" w:sz="8" w:space="0"/>
            </w:tcBorders>
          </w:tcPr>
          <w:p w:rsidRPr="00313490" w:rsidR="00E37C05" w:rsidP="002E1E87" w:rsidRDefault="00E37C05" w14:paraId="0039222D"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19" w:type="dxa"/>
            <w:gridSpan w:val="2"/>
            <w:tcBorders>
              <w:top w:val="nil"/>
              <w:left w:val="single" w:color="auto" w:sz="8" w:space="0"/>
              <w:bottom w:val="nil"/>
              <w:right w:val="single" w:color="auto" w:sz="8" w:space="0"/>
            </w:tcBorders>
          </w:tcPr>
          <w:p w:rsidRPr="0077019F" w:rsidR="00E37C05" w:rsidP="002E1E87" w:rsidRDefault="00E37C05" w14:paraId="2AE0B679" w14:textId="77777777">
            <w:pPr>
              <w:autoSpaceDE w:val="0"/>
              <w:autoSpaceDN w:val="0"/>
              <w:adjustRightInd w:val="0"/>
              <w:spacing w:after="120" w:line="240" w:lineRule="auto"/>
              <w:ind w:left="57"/>
              <w:rPr>
                <w:rFonts w:ascii="Verdana" w:hAnsi="Verdana" w:eastAsia="Calibri" w:cs="Verdana"/>
                <w:b/>
                <w:bCs/>
                <w:sz w:val="20"/>
                <w:szCs w:val="20"/>
                <w:lang w:eastAsia="pl-PL"/>
              </w:rPr>
            </w:pPr>
            <w:r w:rsidRPr="2AEC04DE">
              <w:rPr>
                <w:rFonts w:ascii="Verdana" w:hAnsi="Verdana" w:eastAsia="Calibri" w:cs="Verdana"/>
                <w:b/>
                <w:bCs/>
                <w:sz w:val="20"/>
                <w:szCs w:val="20"/>
                <w:lang w:eastAsia="pl-PL"/>
              </w:rPr>
              <w:t xml:space="preserve">- zna i rozumie w zaawansowanym stopniu wybrane współzależności istniejące między różnymi jednostkami budującymi system leksykalny w języku </w:t>
            </w:r>
            <w:r>
              <w:rPr>
                <w:rFonts w:ascii="Verdana" w:hAnsi="Verdana" w:eastAsia="Calibri" w:cs="Verdana"/>
                <w:b/>
                <w:bCs/>
                <w:sz w:val="20"/>
                <w:szCs w:val="20"/>
                <w:lang w:eastAsia="pl-PL"/>
              </w:rPr>
              <w:t>włoskim</w:t>
            </w:r>
            <w:r w:rsidRPr="2AEC04DE">
              <w:rPr>
                <w:rFonts w:ascii="Verdana" w:hAnsi="Verdana" w:eastAsia="Calibri" w:cs="Verdana"/>
                <w:b/>
                <w:bCs/>
                <w:sz w:val="20"/>
                <w:szCs w:val="20"/>
                <w:lang w:eastAsia="pl-PL"/>
              </w:rPr>
              <w:t>;</w:t>
            </w:r>
          </w:p>
        </w:tc>
        <w:tc>
          <w:tcPr>
            <w:tcW w:w="2667" w:type="dxa"/>
            <w:tcBorders>
              <w:top w:val="nil"/>
              <w:left w:val="single" w:color="auto" w:sz="8" w:space="0"/>
              <w:bottom w:val="nil"/>
              <w:right w:val="single" w:color="auto" w:sz="8" w:space="0"/>
            </w:tcBorders>
          </w:tcPr>
          <w:p w:rsidRPr="0077019F" w:rsidR="00E37C05" w:rsidP="002E1E87" w:rsidRDefault="00E37C05" w14:paraId="09C50B2F" w14:textId="77777777">
            <w:pPr>
              <w:spacing w:after="120" w:line="240" w:lineRule="auto"/>
              <w:ind w:left="57"/>
              <w:textAlignment w:val="baseline"/>
              <w:rPr>
                <w:rStyle w:val="normaltextrun"/>
                <w:rFonts w:ascii="Verdana" w:hAnsi="Verdana"/>
                <w:b/>
                <w:bCs/>
                <w:color w:val="000000"/>
                <w:shd w:val="clear" w:color="auto" w:fill="FFFFFF"/>
              </w:rPr>
            </w:pPr>
            <w:r w:rsidRPr="2AEC04DE">
              <w:rPr>
                <w:rFonts w:ascii="Verdana" w:hAnsi="Verdana" w:eastAsia="Times New Roman" w:cs="Times New Roman"/>
                <w:b/>
                <w:bCs/>
                <w:sz w:val="20"/>
                <w:szCs w:val="20"/>
                <w:lang w:eastAsia="pl-PL"/>
              </w:rPr>
              <w:t>K_W01</w:t>
            </w:r>
          </w:p>
        </w:tc>
      </w:tr>
      <w:tr w:rsidRPr="0077019F" w:rsidR="00E37C05" w:rsidTr="002E1E87" w14:paraId="7684641B" w14:textId="77777777">
        <w:trPr>
          <w:gridAfter w:val="1"/>
          <w:wAfter w:w="8" w:type="dxa"/>
          <w:trHeight w:val="15"/>
        </w:trPr>
        <w:tc>
          <w:tcPr>
            <w:tcW w:w="645" w:type="dxa"/>
            <w:tcBorders>
              <w:top w:val="nil"/>
              <w:left w:val="single" w:color="auto" w:sz="8" w:space="0"/>
              <w:bottom w:val="nil"/>
              <w:right w:val="single" w:color="auto" w:sz="8" w:space="0"/>
            </w:tcBorders>
          </w:tcPr>
          <w:p w:rsidRPr="00313490" w:rsidR="00E37C05" w:rsidP="002E1E87" w:rsidRDefault="00E37C05" w14:paraId="39033FA5"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19" w:type="dxa"/>
            <w:gridSpan w:val="2"/>
            <w:tcBorders>
              <w:top w:val="nil"/>
              <w:left w:val="single" w:color="auto" w:sz="8" w:space="0"/>
              <w:bottom w:val="nil"/>
              <w:right w:val="single" w:color="auto" w:sz="8" w:space="0"/>
            </w:tcBorders>
          </w:tcPr>
          <w:p w:rsidRPr="0077019F" w:rsidR="00E37C05" w:rsidP="002E1E87" w:rsidRDefault="00E37C05" w14:paraId="4CAD7AC0" w14:textId="77777777">
            <w:pPr>
              <w:autoSpaceDE w:val="0"/>
              <w:autoSpaceDN w:val="0"/>
              <w:adjustRightInd w:val="0"/>
              <w:spacing w:after="120" w:line="240" w:lineRule="auto"/>
              <w:ind w:left="57"/>
              <w:rPr>
                <w:rFonts w:ascii="Verdana" w:hAnsi="Verdana" w:cs="Verdana"/>
                <w:b/>
                <w:bCs/>
                <w:color w:val="000000"/>
                <w:sz w:val="20"/>
                <w:szCs w:val="20"/>
                <w:lang w:eastAsia="pl-PL"/>
              </w:rPr>
            </w:pPr>
            <w:r w:rsidRPr="2AEC04DE">
              <w:rPr>
                <w:rFonts w:ascii="Verdana" w:hAnsi="Verdana" w:eastAsia="Calibri" w:cs="Verdana"/>
                <w:b/>
                <w:bCs/>
                <w:sz w:val="20"/>
                <w:szCs w:val="20"/>
                <w:lang w:eastAsia="pl-PL"/>
              </w:rPr>
              <w:t xml:space="preserve">- identyfikuje, określa i analizuje wybrane współzależności istniejące między różnymi jednostkami budującymi system leksykalny w języku </w:t>
            </w:r>
            <w:r>
              <w:rPr>
                <w:rFonts w:ascii="Verdana" w:hAnsi="Verdana" w:eastAsia="Calibri" w:cs="Verdana"/>
                <w:b/>
                <w:bCs/>
                <w:sz w:val="20"/>
                <w:szCs w:val="20"/>
                <w:lang w:eastAsia="pl-PL"/>
              </w:rPr>
              <w:t>włoskim</w:t>
            </w:r>
            <w:r w:rsidRPr="2AEC04DE">
              <w:rPr>
                <w:rFonts w:ascii="Verdana" w:hAnsi="Verdana" w:eastAsia="Calibri" w:cs="Verdana"/>
                <w:b/>
                <w:bCs/>
                <w:sz w:val="20"/>
                <w:szCs w:val="20"/>
                <w:lang w:eastAsia="pl-PL"/>
              </w:rPr>
              <w:t>;</w:t>
            </w:r>
          </w:p>
        </w:tc>
        <w:tc>
          <w:tcPr>
            <w:tcW w:w="2667" w:type="dxa"/>
            <w:tcBorders>
              <w:top w:val="nil"/>
              <w:left w:val="single" w:color="auto" w:sz="8" w:space="0"/>
              <w:bottom w:val="nil"/>
              <w:right w:val="single" w:color="auto" w:sz="8" w:space="0"/>
            </w:tcBorders>
          </w:tcPr>
          <w:p w:rsidRPr="0077019F" w:rsidR="00E37C05" w:rsidP="002E1E87" w:rsidRDefault="00E37C05" w14:paraId="364B017A" w14:textId="77777777">
            <w:pPr>
              <w:spacing w:after="120" w:line="240" w:lineRule="auto"/>
              <w:ind w:left="57"/>
              <w:textAlignment w:val="baseline"/>
              <w:rPr>
                <w:rStyle w:val="normaltextrun"/>
                <w:rFonts w:ascii="Verdana" w:hAnsi="Verdana"/>
                <w:b/>
                <w:bCs/>
                <w:color w:val="000000"/>
                <w:shd w:val="clear" w:color="auto" w:fill="FFFFFF"/>
              </w:rPr>
            </w:pPr>
            <w:r w:rsidRPr="2AEC04DE">
              <w:rPr>
                <w:rFonts w:ascii="Verdana" w:hAnsi="Verdana" w:eastAsia="Times New Roman" w:cs="Times New Roman"/>
                <w:b/>
                <w:bCs/>
                <w:sz w:val="20"/>
                <w:szCs w:val="20"/>
                <w:lang w:eastAsia="pl-PL"/>
              </w:rPr>
              <w:t>K_U05</w:t>
            </w:r>
          </w:p>
        </w:tc>
      </w:tr>
      <w:tr w:rsidRPr="0077019F" w:rsidR="00E37C05" w:rsidTr="002E1E87" w14:paraId="18C053DB" w14:textId="77777777">
        <w:trPr>
          <w:gridAfter w:val="1"/>
          <w:wAfter w:w="8" w:type="dxa"/>
          <w:trHeight w:val="15"/>
        </w:trPr>
        <w:tc>
          <w:tcPr>
            <w:tcW w:w="645" w:type="dxa"/>
            <w:tcBorders>
              <w:top w:val="nil"/>
              <w:left w:val="single" w:color="auto" w:sz="8" w:space="0"/>
              <w:bottom w:val="nil"/>
              <w:right w:val="single" w:color="auto" w:sz="8" w:space="0"/>
            </w:tcBorders>
          </w:tcPr>
          <w:p w:rsidRPr="00313490" w:rsidR="00E37C05" w:rsidP="002E1E87" w:rsidRDefault="00E37C05" w14:paraId="50016841"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19" w:type="dxa"/>
            <w:gridSpan w:val="2"/>
            <w:tcBorders>
              <w:top w:val="nil"/>
              <w:left w:val="single" w:color="auto" w:sz="8" w:space="0"/>
              <w:bottom w:val="nil"/>
              <w:right w:val="single" w:color="auto" w:sz="8" w:space="0"/>
            </w:tcBorders>
          </w:tcPr>
          <w:p w:rsidRPr="0077019F" w:rsidR="00E37C05" w:rsidP="002E1E87" w:rsidRDefault="00E37C05" w14:paraId="6109569C" w14:textId="77777777">
            <w:pPr>
              <w:autoSpaceDE w:val="0"/>
              <w:autoSpaceDN w:val="0"/>
              <w:adjustRightInd w:val="0"/>
              <w:spacing w:after="120" w:line="240" w:lineRule="auto"/>
              <w:ind w:left="57"/>
              <w:rPr>
                <w:rFonts w:ascii="Verdana" w:hAnsi="Verdana" w:eastAsia="Calibri" w:cs="Verdana"/>
                <w:b/>
                <w:bCs/>
                <w:sz w:val="20"/>
                <w:szCs w:val="20"/>
                <w:lang w:eastAsia="pl-PL"/>
              </w:rPr>
            </w:pPr>
            <w:r w:rsidRPr="2AEC04DE">
              <w:rPr>
                <w:rFonts w:ascii="Verdana" w:hAnsi="Verdana" w:eastAsia="Calibri" w:cs="Verdana"/>
                <w:b/>
                <w:bCs/>
                <w:sz w:val="20"/>
                <w:szCs w:val="20"/>
                <w:lang w:eastAsia="pl-PL"/>
              </w:rPr>
              <w:t>- planuje i organizuje pracę własną i zespołową, a w pracy zespołowej współpracuje z innymi członkami zespołu, przyjmując różne role.</w:t>
            </w:r>
          </w:p>
        </w:tc>
        <w:tc>
          <w:tcPr>
            <w:tcW w:w="2667" w:type="dxa"/>
            <w:tcBorders>
              <w:top w:val="nil"/>
              <w:left w:val="single" w:color="auto" w:sz="8" w:space="0"/>
              <w:bottom w:val="nil"/>
              <w:right w:val="single" w:color="auto" w:sz="8" w:space="0"/>
            </w:tcBorders>
          </w:tcPr>
          <w:p w:rsidRPr="0077019F" w:rsidR="00E37C05" w:rsidP="002E1E87" w:rsidRDefault="00E37C05" w14:paraId="3E4C8613" w14:textId="77777777">
            <w:pPr>
              <w:spacing w:after="120" w:line="240" w:lineRule="auto"/>
              <w:ind w:left="57"/>
              <w:textAlignment w:val="baseline"/>
              <w:rPr>
                <w:rFonts w:ascii="Verdana" w:hAnsi="Verdana" w:eastAsia="Times New Roman" w:cs="Times New Roman"/>
                <w:b/>
                <w:bCs/>
                <w:sz w:val="20"/>
                <w:szCs w:val="20"/>
                <w:lang w:eastAsia="pl-PL"/>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776488" w:rsidR="00E37C05" w:rsidTr="002E1E87" w14:paraId="0BAF85B7" w14:textId="77777777">
        <w:trPr>
          <w:gridAfter w:val="1"/>
          <w:wAfter w:w="8" w:type="dxa"/>
        </w:trPr>
        <w:tc>
          <w:tcPr>
            <w:tcW w:w="645" w:type="dxa"/>
            <w:tcBorders>
              <w:top w:val="single" w:color="auto" w:sz="8" w:space="0"/>
              <w:left w:val="single" w:color="auto" w:sz="8" w:space="0"/>
              <w:bottom w:val="single" w:color="auto" w:sz="8" w:space="0"/>
              <w:right w:val="single" w:color="auto" w:sz="8" w:space="0"/>
            </w:tcBorders>
            <w:hideMark/>
          </w:tcPr>
          <w:p w:rsidRPr="00313490" w:rsidR="00E37C05" w:rsidP="002E1E87" w:rsidRDefault="00E37C05" w14:paraId="255DC0F1" w14:textId="77777777">
            <w:pPr>
              <w:pStyle w:val="Akapitzlist"/>
              <w:numPr>
                <w:ilvl w:val="0"/>
                <w:numId w:val="89"/>
              </w:numPr>
              <w:spacing w:after="120"/>
              <w:ind w:left="57"/>
              <w:jc w:val="right"/>
              <w:textAlignment w:val="baseline"/>
              <w:rPr>
                <w:rFonts w:ascii="Verdana" w:hAnsi="Verdana"/>
              </w:rPr>
            </w:pPr>
          </w:p>
        </w:tc>
        <w:tc>
          <w:tcPr>
            <w:tcW w:w="8986" w:type="dxa"/>
            <w:gridSpan w:val="3"/>
            <w:tcBorders>
              <w:top w:val="single" w:color="auto" w:sz="8" w:space="0"/>
              <w:left w:val="single" w:color="auto" w:sz="8" w:space="0"/>
              <w:bottom w:val="single" w:color="auto" w:sz="8" w:space="0"/>
              <w:right w:val="single" w:color="auto" w:sz="8" w:space="0"/>
            </w:tcBorders>
            <w:hideMark/>
          </w:tcPr>
          <w:p w:rsidRPr="0077019F" w:rsidR="00E37C05" w:rsidP="002E1E87" w:rsidRDefault="00E37C05" w14:paraId="18BFA2DD" w14:textId="77777777">
            <w:pPr>
              <w:spacing w:after="120" w:line="240" w:lineRule="auto"/>
              <w:ind w:left="57"/>
              <w:textAlignment w:val="baseline"/>
              <w:rPr>
                <w:rFonts w:ascii="Verdana" w:hAnsi="Verdana" w:eastAsia="Times New Roman" w:cs="Times New Roman"/>
                <w:sz w:val="20"/>
                <w:szCs w:val="20"/>
                <w:lang w:eastAsia="pl-PL"/>
              </w:rPr>
            </w:pPr>
            <w:r w:rsidRPr="2AEC04DE">
              <w:rPr>
                <w:rFonts w:ascii="Verdana" w:hAnsi="Verdana" w:eastAsia="Times New Roman" w:cs="Times New Roman"/>
                <w:sz w:val="20"/>
                <w:szCs w:val="20"/>
                <w:lang w:eastAsia="pl-PL"/>
              </w:rPr>
              <w:t xml:space="preserve">Literatura obowiązkowa i zalecana </w:t>
            </w:r>
            <w:r w:rsidRPr="2AEC04DE">
              <w:rPr>
                <w:rFonts w:ascii="Verdana" w:hAnsi="Verdana" w:eastAsia="Times New Roman" w:cs="Times New Roman"/>
                <w:i/>
                <w:iCs/>
                <w:sz w:val="20"/>
                <w:szCs w:val="20"/>
                <w:lang w:eastAsia="pl-PL"/>
              </w:rPr>
              <w:t>(źródła, opracowania, podręczniki, itp.)</w:t>
            </w:r>
            <w:r w:rsidRPr="2AEC04DE">
              <w:rPr>
                <w:rFonts w:ascii="Verdana" w:hAnsi="Verdana" w:eastAsia="Times New Roman" w:cs="Times New Roman"/>
                <w:sz w:val="20"/>
                <w:szCs w:val="20"/>
                <w:lang w:eastAsia="pl-PL"/>
              </w:rPr>
              <w:t> </w:t>
            </w:r>
          </w:p>
          <w:p w:rsidRPr="001F40FA" w:rsidR="00E37C05" w:rsidP="002E1E87" w:rsidRDefault="00E37C05" w14:paraId="0AD7AC70" w14:textId="77777777">
            <w:pPr>
              <w:spacing w:after="120" w:line="240" w:lineRule="auto"/>
              <w:jc w:val="both"/>
              <w:rPr>
                <w:rFonts w:ascii="Verdana" w:hAnsi="Verdana" w:eastAsia="Times New Roman" w:cs="Times New Roman"/>
                <w:b/>
                <w:sz w:val="20"/>
                <w:szCs w:val="20"/>
                <w:lang w:val="it-IT" w:eastAsia="pl-PL"/>
              </w:rPr>
            </w:pPr>
            <w:r w:rsidRPr="001F40FA">
              <w:rPr>
                <w:rFonts w:ascii="Verdana" w:hAnsi="Verdana" w:eastAsia="Times New Roman" w:cs="Times New Roman"/>
                <w:b/>
                <w:sz w:val="20"/>
                <w:szCs w:val="20"/>
                <w:lang w:val="it-IT" w:eastAsia="pl-PL"/>
              </w:rPr>
              <w:t>Ambrosio S., Stefancich G.,</w:t>
            </w:r>
            <w:r w:rsidRPr="001F40FA">
              <w:rPr>
                <w:rFonts w:ascii="Verdana" w:hAnsi="Verdana" w:eastAsia="Times New Roman" w:cs="Times New Roman"/>
                <w:b/>
                <w:i/>
                <w:sz w:val="20"/>
                <w:szCs w:val="20"/>
                <w:lang w:val="it-IT" w:eastAsia="pl-PL"/>
              </w:rPr>
              <w:t xml:space="preserve"> Parole</w:t>
            </w:r>
            <w:r w:rsidRPr="001F40FA">
              <w:rPr>
                <w:rFonts w:ascii="Verdana" w:hAnsi="Verdana" w:eastAsia="Times New Roman" w:cs="Times New Roman"/>
                <w:b/>
                <w:sz w:val="20"/>
                <w:szCs w:val="20"/>
                <w:lang w:val="it-IT" w:eastAsia="pl-PL"/>
              </w:rPr>
              <w:t>, Roma, 1995</w:t>
            </w:r>
          </w:p>
          <w:p w:rsidRPr="0057292E" w:rsidR="00E37C05" w:rsidP="002E1E87" w:rsidRDefault="00E37C05" w14:paraId="0EFF085A" w14:textId="77777777">
            <w:pPr>
              <w:spacing w:after="200" w:line="276" w:lineRule="auto"/>
              <w:jc w:val="both"/>
              <w:textAlignment w:val="baseline"/>
              <w:rPr>
                <w:rFonts w:ascii="Verdana" w:hAnsi="Verdana" w:eastAsia="Calibri" w:cs="Calibri"/>
                <w:b/>
                <w:bCs/>
                <w:sz w:val="20"/>
                <w:szCs w:val="20"/>
                <w:lang w:val="it-IT"/>
              </w:rPr>
            </w:pPr>
            <w:r w:rsidRPr="0057292E">
              <w:rPr>
                <w:rFonts w:ascii="Verdana" w:hAnsi="Verdana" w:eastAsia="Calibri" w:cs="Calibri"/>
                <w:b/>
                <w:bCs/>
                <w:sz w:val="20"/>
                <w:szCs w:val="20"/>
                <w:lang w:val="it-IT"/>
              </w:rPr>
              <w:t xml:space="preserve">Cardona M., De Iaco M., </w:t>
            </w:r>
            <w:r w:rsidRPr="0057292E">
              <w:rPr>
                <w:rFonts w:ascii="Verdana" w:hAnsi="Verdana" w:eastAsia="Calibri" w:cs="Calibri"/>
                <w:b/>
                <w:bCs/>
                <w:i/>
                <w:iCs/>
                <w:sz w:val="20"/>
                <w:szCs w:val="20"/>
                <w:lang w:val="it-IT"/>
              </w:rPr>
              <w:t xml:space="preserve">Parole nella mente, parole per parlare. Il lessico nell’apprendimento delle lingue, </w:t>
            </w:r>
            <w:r w:rsidRPr="0057292E">
              <w:rPr>
                <w:rFonts w:ascii="Verdana" w:hAnsi="Verdana" w:eastAsia="Calibri" w:cs="Calibri"/>
                <w:b/>
                <w:bCs/>
                <w:sz w:val="20"/>
                <w:szCs w:val="20"/>
                <w:lang w:val="it-IT"/>
              </w:rPr>
              <w:t>Roma, 2020.</w:t>
            </w:r>
          </w:p>
          <w:p w:rsidRPr="0057292E" w:rsidR="00E37C05" w:rsidP="002E1E87" w:rsidRDefault="00E37C05" w14:paraId="68F018FE" w14:textId="77777777">
            <w:pPr>
              <w:spacing w:after="200" w:line="276" w:lineRule="auto"/>
              <w:jc w:val="both"/>
              <w:textAlignment w:val="baseline"/>
              <w:rPr>
                <w:rFonts w:ascii="Verdana" w:hAnsi="Verdana" w:eastAsia="Calibri" w:cs="Calibri"/>
                <w:b/>
                <w:bCs/>
                <w:sz w:val="20"/>
                <w:szCs w:val="20"/>
                <w:lang w:val="it-IT"/>
              </w:rPr>
            </w:pPr>
            <w:r w:rsidRPr="0057292E">
              <w:rPr>
                <w:rFonts w:ascii="Verdana" w:hAnsi="Verdana" w:eastAsia="Calibri" w:cs="Calibri"/>
                <w:b/>
                <w:bCs/>
                <w:sz w:val="20"/>
                <w:szCs w:val="20"/>
                <w:lang w:val="it-IT"/>
              </w:rPr>
              <w:t xml:space="preserve">Jezek E., </w:t>
            </w:r>
            <w:r w:rsidRPr="0057292E">
              <w:rPr>
                <w:rFonts w:ascii="Verdana" w:hAnsi="Verdana" w:eastAsia="Calibri" w:cs="Calibri"/>
                <w:b/>
                <w:bCs/>
                <w:i/>
                <w:iCs/>
                <w:sz w:val="20"/>
                <w:szCs w:val="20"/>
                <w:lang w:val="it-IT"/>
              </w:rPr>
              <w:t xml:space="preserve">Lessico, Classi di parole, strutture, combinazioni. </w:t>
            </w:r>
            <w:r w:rsidRPr="0057292E">
              <w:rPr>
                <w:rFonts w:ascii="Verdana" w:hAnsi="Verdana" w:eastAsia="Calibri" w:cs="Calibri"/>
                <w:b/>
                <w:bCs/>
                <w:sz w:val="20"/>
                <w:szCs w:val="20"/>
                <w:lang w:val="it-IT"/>
              </w:rPr>
              <w:t>Roma, 2011.</w:t>
            </w:r>
          </w:p>
          <w:p w:rsidRPr="0057292E" w:rsidR="00E37C05" w:rsidP="002E1E87" w:rsidRDefault="00E37C05" w14:paraId="5DFBC03B" w14:textId="77777777">
            <w:pPr>
              <w:spacing w:after="200" w:line="276" w:lineRule="auto"/>
              <w:jc w:val="both"/>
              <w:textAlignment w:val="baseline"/>
              <w:rPr>
                <w:rFonts w:ascii="Verdana" w:hAnsi="Verdana" w:eastAsia="Calibri" w:cs="Calibri"/>
                <w:b/>
                <w:bCs/>
                <w:i/>
                <w:iCs/>
                <w:sz w:val="20"/>
                <w:szCs w:val="20"/>
                <w:lang w:val="it-IT"/>
              </w:rPr>
            </w:pPr>
            <w:r w:rsidRPr="0057292E">
              <w:rPr>
                <w:rFonts w:ascii="Verdana" w:hAnsi="Verdana" w:eastAsia="Calibri" w:cs="Calibri"/>
                <w:b/>
                <w:bCs/>
                <w:sz w:val="20"/>
                <w:szCs w:val="20"/>
                <w:lang w:val="it-IT"/>
              </w:rPr>
              <w:t xml:space="preserve">Lo Duca M., </w:t>
            </w:r>
            <w:r w:rsidRPr="0057292E">
              <w:rPr>
                <w:rFonts w:ascii="Verdana" w:hAnsi="Verdana" w:eastAsia="Calibri" w:cs="Calibri"/>
                <w:b/>
                <w:bCs/>
                <w:i/>
                <w:iCs/>
                <w:sz w:val="20"/>
                <w:szCs w:val="20"/>
                <w:lang w:val="it-IT"/>
              </w:rPr>
              <w:t>Italiano: la formazione delle parole, Roma, 2020.</w:t>
            </w:r>
          </w:p>
          <w:p w:rsidRPr="0057292E" w:rsidR="00E37C05" w:rsidP="002E1E87" w:rsidRDefault="00E37C05" w14:paraId="1E0A9038" w14:textId="77777777">
            <w:pPr>
              <w:spacing w:after="200" w:line="276" w:lineRule="auto"/>
              <w:jc w:val="both"/>
              <w:textAlignment w:val="baseline"/>
              <w:rPr>
                <w:rFonts w:ascii="Verdana" w:hAnsi="Verdana" w:eastAsia="Calibri" w:cs="Calibri"/>
                <w:b/>
                <w:bCs/>
                <w:sz w:val="20"/>
                <w:szCs w:val="20"/>
                <w:lang w:val="it-IT"/>
              </w:rPr>
            </w:pPr>
            <w:r w:rsidRPr="0057292E">
              <w:rPr>
                <w:rFonts w:ascii="Verdana" w:hAnsi="Verdana" w:eastAsia="Calibri" w:cs="Calibri"/>
                <w:b/>
                <w:bCs/>
                <w:i/>
                <w:iCs/>
                <w:sz w:val="20"/>
                <w:szCs w:val="20"/>
                <w:lang w:val="it-IT"/>
              </w:rPr>
              <w:t xml:space="preserve">Tiberii P., Dizionario delle collocazioni. Le combinazioni delle parole in italiano. </w:t>
            </w:r>
            <w:r w:rsidRPr="0057292E">
              <w:rPr>
                <w:rFonts w:ascii="Verdana" w:hAnsi="Verdana" w:eastAsia="Calibri" w:cs="Calibri"/>
                <w:b/>
                <w:bCs/>
                <w:sz w:val="20"/>
                <w:szCs w:val="20"/>
                <w:lang w:val="it-IT"/>
              </w:rPr>
              <w:t>Bologna, 2021.</w:t>
            </w:r>
          </w:p>
          <w:p w:rsidRPr="0077019F" w:rsidR="00E37C05" w:rsidP="002E1E87" w:rsidRDefault="00E37C05" w14:paraId="164B86B1" w14:textId="77777777">
            <w:pPr>
              <w:spacing w:after="200" w:line="276" w:lineRule="auto"/>
              <w:jc w:val="both"/>
              <w:textAlignment w:val="baseline"/>
              <w:rPr>
                <w:rFonts w:ascii="Calibri" w:hAnsi="Calibri" w:eastAsia="Calibri" w:cs="Calibri"/>
                <w:lang w:val="it-IT"/>
              </w:rPr>
            </w:pPr>
            <w:r w:rsidRPr="0057292E">
              <w:rPr>
                <w:rFonts w:ascii="Verdana" w:hAnsi="Verdana" w:eastAsia="Calibri" w:cs="Calibri"/>
                <w:b/>
                <w:bCs/>
                <w:sz w:val="20"/>
                <w:szCs w:val="20"/>
                <w:lang w:val="it-IT"/>
              </w:rPr>
              <w:t xml:space="preserve">Zamora P., Alessandro A., Ioppoli E., Simone F., </w:t>
            </w:r>
            <w:r w:rsidRPr="0057292E">
              <w:rPr>
                <w:rFonts w:ascii="Verdana" w:hAnsi="Verdana" w:eastAsia="Calibri" w:cs="Calibri"/>
                <w:b/>
                <w:bCs/>
                <w:i/>
                <w:iCs/>
                <w:sz w:val="20"/>
                <w:szCs w:val="20"/>
                <w:lang w:val="it-IT"/>
              </w:rPr>
              <w:t xml:space="preserve">Hai voluto la bicicletta... Esercizi su fraseologia e segnali discorsivi per studenti di italiano LS/L2, </w:t>
            </w:r>
            <w:r w:rsidRPr="0057292E">
              <w:rPr>
                <w:rFonts w:ascii="Verdana" w:hAnsi="Verdana" w:eastAsia="Calibri" w:cs="Calibri"/>
                <w:b/>
                <w:bCs/>
                <w:sz w:val="20"/>
                <w:szCs w:val="20"/>
                <w:lang w:val="it-IT"/>
              </w:rPr>
              <w:t>Perugia, 2021.</w:t>
            </w:r>
          </w:p>
          <w:p w:rsidRPr="0057292E" w:rsidR="00E37C05" w:rsidP="002E1E87" w:rsidRDefault="00E37C05" w14:paraId="6A7AFFAD" w14:textId="77777777">
            <w:pPr>
              <w:spacing w:after="120" w:line="240" w:lineRule="auto"/>
              <w:ind w:left="57"/>
              <w:textAlignment w:val="baseline"/>
              <w:rPr>
                <w:rFonts w:ascii="Verdana" w:hAnsi="Verdana" w:eastAsia="Times New Roman" w:cs="Times New Roman"/>
                <w:b/>
                <w:i/>
                <w:sz w:val="20"/>
                <w:szCs w:val="20"/>
                <w:lang w:val="it-IT" w:eastAsia="pl-PL"/>
              </w:rPr>
            </w:pPr>
          </w:p>
        </w:tc>
      </w:tr>
      <w:tr w:rsidRPr="003C2270" w:rsidR="00E37C05" w:rsidTr="002E1E87" w14:paraId="21D7CA16" w14:textId="77777777">
        <w:trPr>
          <w:gridAfter w:val="1"/>
          <w:wAfter w:w="8" w:type="dxa"/>
          <w:trHeight w:val="60"/>
        </w:trPr>
        <w:tc>
          <w:tcPr>
            <w:tcW w:w="645" w:type="dxa"/>
            <w:tcBorders>
              <w:top w:val="single" w:color="auto" w:sz="8" w:space="0"/>
              <w:left w:val="single" w:color="auto" w:sz="8" w:space="0"/>
              <w:bottom w:val="single" w:color="auto" w:sz="8" w:space="0"/>
              <w:right w:val="single" w:color="auto" w:sz="8" w:space="0"/>
            </w:tcBorders>
            <w:hideMark/>
          </w:tcPr>
          <w:p w:rsidRPr="0057292E" w:rsidR="00E37C05" w:rsidP="002E1E87" w:rsidRDefault="00E37C05" w14:paraId="67A9663D" w14:textId="77777777">
            <w:pPr>
              <w:pStyle w:val="Akapitzlist"/>
              <w:numPr>
                <w:ilvl w:val="0"/>
                <w:numId w:val="89"/>
              </w:numPr>
              <w:spacing w:after="120"/>
              <w:ind w:left="57"/>
              <w:jc w:val="right"/>
              <w:textAlignment w:val="baseline"/>
              <w:rPr>
                <w:rFonts w:ascii="Verdana" w:hAnsi="Verdana"/>
                <w:lang w:val="it-IT"/>
              </w:rPr>
            </w:pPr>
          </w:p>
        </w:tc>
        <w:tc>
          <w:tcPr>
            <w:tcW w:w="8986" w:type="dxa"/>
            <w:gridSpan w:val="3"/>
            <w:tcBorders>
              <w:top w:val="single" w:color="auto" w:sz="8" w:space="0"/>
              <w:left w:val="single" w:color="auto" w:sz="8" w:space="0"/>
              <w:bottom w:val="single" w:color="auto" w:sz="8" w:space="0"/>
              <w:right w:val="single" w:color="auto" w:sz="8" w:space="0"/>
            </w:tcBorders>
            <w:hideMark/>
          </w:tcPr>
          <w:p w:rsidRPr="003C2270" w:rsidR="00E37C05" w:rsidP="002E1E87" w:rsidRDefault="00E37C05" w14:paraId="68C42B2B" w14:textId="77777777">
            <w:pPr>
              <w:spacing w:after="120" w:line="240" w:lineRule="auto"/>
              <w:ind w:left="57"/>
              <w:textAlignment w:val="baseline"/>
              <w:rPr>
                <w:rFonts w:ascii="Verdana" w:hAnsi="Verdana" w:eastAsia="Times New Roman" w:cs="Times New Roman"/>
                <w:sz w:val="20"/>
                <w:szCs w:val="20"/>
                <w:lang w:eastAsia="pl-PL"/>
              </w:rPr>
            </w:pPr>
            <w:r w:rsidRPr="003C2270">
              <w:rPr>
                <w:rFonts w:ascii="Verdana" w:hAnsi="Verdana" w:eastAsia="Times New Roman" w:cs="Times New Roman"/>
                <w:sz w:val="20"/>
                <w:szCs w:val="20"/>
                <w:lang w:eastAsia="pl-PL"/>
              </w:rPr>
              <w:t>Metody weryfikacji zakładanych efektów uczenia się: </w:t>
            </w:r>
          </w:p>
          <w:p w:rsidRPr="00123795" w:rsidR="00E37C05" w:rsidP="002E1E87" w:rsidRDefault="00E37C05" w14:paraId="48B8F7DF" w14:textId="77777777">
            <w:pPr>
              <w:spacing w:after="120"/>
              <w:ind w:left="57"/>
              <w:jc w:val="both"/>
              <w:textAlignment w:val="baseline"/>
              <w:rPr>
                <w:rFonts w:ascii="Verdana" w:hAnsi="Verdana" w:eastAsia="Calibri"/>
                <w:b/>
                <w:sz w:val="20"/>
                <w:szCs w:val="20"/>
              </w:rPr>
            </w:pPr>
            <w:r>
              <w:rPr>
                <w:rFonts w:ascii="Verdana" w:hAnsi="Verdana" w:eastAsia="Calibri"/>
                <w:b/>
                <w:bCs/>
                <w:sz w:val="20"/>
                <w:szCs w:val="20"/>
              </w:rPr>
              <w:t>Z</w:t>
            </w:r>
            <w:r w:rsidRPr="00123795">
              <w:rPr>
                <w:rFonts w:ascii="Verdana" w:hAnsi="Verdana" w:eastAsia="Calibri"/>
                <w:b/>
                <w:bCs/>
                <w:sz w:val="20"/>
                <w:szCs w:val="20"/>
              </w:rPr>
              <w:t>aliczenie na ocenę na podstawie:</w:t>
            </w:r>
          </w:p>
          <w:p w:rsidRPr="00123795" w:rsidR="00E37C05" w:rsidP="002E1E87" w:rsidRDefault="00E37C05" w14:paraId="7B0A0B63" w14:textId="77777777">
            <w:pPr>
              <w:spacing w:after="120" w:line="240" w:lineRule="auto"/>
              <w:ind w:left="57"/>
              <w:jc w:val="both"/>
              <w:textAlignment w:val="baseline"/>
              <w:rPr>
                <w:rFonts w:ascii="Verdana" w:hAnsi="Verdana" w:eastAsia="Calibri" w:cs="Times New Roman"/>
                <w:b/>
                <w:bCs/>
                <w:sz w:val="20"/>
                <w:szCs w:val="20"/>
              </w:rPr>
            </w:pPr>
            <w:r w:rsidRPr="2AEC04DE">
              <w:rPr>
                <w:rFonts w:ascii="Verdana" w:hAnsi="Verdana" w:eastAsia="Calibri" w:cs="Times New Roman"/>
                <w:b/>
                <w:bCs/>
                <w:sz w:val="20"/>
                <w:szCs w:val="20"/>
              </w:rPr>
              <w:t>- ciągłej kontroli obecności i postępów w zakresie tematyki zajęć i/lub (K_W01, K_U05, K_U</w:t>
            </w:r>
            <w:r>
              <w:rPr>
                <w:rFonts w:ascii="Verdana" w:hAnsi="Verdana" w:eastAsia="Calibri" w:cs="Times New Roman"/>
                <w:b/>
                <w:bCs/>
                <w:sz w:val="20"/>
                <w:szCs w:val="20"/>
              </w:rPr>
              <w:t>09/10</w:t>
            </w:r>
            <w:r w:rsidRPr="2AEC04DE">
              <w:rPr>
                <w:rFonts w:ascii="Verdana" w:hAnsi="Verdana" w:eastAsia="Calibri" w:cs="Times New Roman"/>
                <w:b/>
                <w:bCs/>
                <w:sz w:val="20"/>
                <w:szCs w:val="20"/>
              </w:rPr>
              <w:t>),</w:t>
            </w:r>
          </w:p>
          <w:p w:rsidRPr="00123795" w:rsidR="00E37C05" w:rsidP="002E1E87" w:rsidRDefault="00E37C05" w14:paraId="4B63CBF3" w14:textId="77777777">
            <w:pPr>
              <w:spacing w:after="120" w:line="240" w:lineRule="auto"/>
              <w:ind w:left="57"/>
              <w:jc w:val="both"/>
              <w:textAlignment w:val="baseline"/>
              <w:rPr>
                <w:rFonts w:ascii="Verdana" w:hAnsi="Verdana" w:eastAsia="Calibri" w:cs="Times New Roman"/>
                <w:b/>
                <w:bCs/>
                <w:sz w:val="20"/>
                <w:szCs w:val="20"/>
              </w:rPr>
            </w:pPr>
            <w:r w:rsidRPr="2AEC04DE">
              <w:rPr>
                <w:rFonts w:ascii="Verdana" w:hAnsi="Verdana" w:eastAsia="Calibri" w:cs="Times New Roman"/>
                <w:b/>
                <w:bCs/>
                <w:sz w:val="20"/>
                <w:szCs w:val="20"/>
              </w:rPr>
              <w:t>- prac pisemnych i wystąpień ustnych (indywidualnych i/lub grupowych) i/lub (</w:t>
            </w:r>
            <w:r>
              <w:rPr>
                <w:rFonts w:ascii="Verdana" w:hAnsi="Verdana" w:eastAsia="Calibri" w:cs="Times New Roman"/>
                <w:b/>
                <w:bCs/>
                <w:sz w:val="20"/>
                <w:szCs w:val="20"/>
              </w:rPr>
              <w:t>K</w:t>
            </w:r>
            <w:r w:rsidRPr="2AEC04DE">
              <w:rPr>
                <w:rFonts w:ascii="Verdana" w:hAnsi="Verdana" w:eastAsia="Calibri" w:cs="Times New Roman"/>
                <w:b/>
                <w:bCs/>
                <w:sz w:val="20"/>
                <w:szCs w:val="20"/>
              </w:rPr>
              <w:t>_W01, K_U05, K_U</w:t>
            </w:r>
            <w:r>
              <w:rPr>
                <w:rFonts w:ascii="Verdana" w:hAnsi="Verdana" w:eastAsia="Calibri" w:cs="Times New Roman"/>
                <w:b/>
                <w:bCs/>
                <w:sz w:val="20"/>
                <w:szCs w:val="20"/>
              </w:rPr>
              <w:t>09/10</w:t>
            </w:r>
            <w:r w:rsidRPr="2AEC04DE">
              <w:rPr>
                <w:rFonts w:ascii="Verdana" w:hAnsi="Verdana" w:eastAsia="Calibri" w:cs="Times New Roman"/>
                <w:b/>
                <w:bCs/>
                <w:sz w:val="20"/>
                <w:szCs w:val="20"/>
              </w:rPr>
              <w:t>),</w:t>
            </w:r>
          </w:p>
          <w:p w:rsidRPr="003C2270" w:rsidR="00E37C05" w:rsidP="002E1E87" w:rsidRDefault="00E37C05" w14:paraId="4E941433" w14:textId="77777777">
            <w:pPr>
              <w:spacing w:after="120" w:line="240" w:lineRule="auto"/>
              <w:ind w:left="57"/>
              <w:jc w:val="both"/>
              <w:textAlignment w:val="baseline"/>
              <w:rPr>
                <w:rFonts w:ascii="Verdana" w:hAnsi="Verdana" w:eastAsia="Times New Roman" w:cs="Times New Roman"/>
                <w:b/>
                <w:bCs/>
                <w:sz w:val="20"/>
                <w:szCs w:val="20"/>
                <w:lang w:eastAsia="pl-PL"/>
              </w:rPr>
            </w:pPr>
            <w:r w:rsidRPr="2AEC04DE">
              <w:rPr>
                <w:rFonts w:ascii="Verdana" w:hAnsi="Verdana" w:eastAsia="Calibri" w:cs="Times New Roman"/>
                <w:b/>
                <w:bCs/>
                <w:sz w:val="20"/>
                <w:szCs w:val="20"/>
              </w:rPr>
              <w:t>- sprawdzianów pisemnych (K_W01, K_U05).</w:t>
            </w:r>
          </w:p>
        </w:tc>
      </w:tr>
      <w:tr w:rsidRPr="000A7CE0" w:rsidR="00E37C05" w:rsidTr="002E1E87" w14:paraId="1E49FD19" w14:textId="77777777">
        <w:trPr>
          <w:gridAfter w:val="1"/>
          <w:wAfter w:w="8" w:type="dxa"/>
        </w:trPr>
        <w:tc>
          <w:tcPr>
            <w:tcW w:w="645" w:type="dxa"/>
            <w:tcBorders>
              <w:top w:val="single" w:color="auto" w:sz="8" w:space="0"/>
              <w:left w:val="single" w:color="auto" w:sz="8" w:space="0"/>
              <w:bottom w:val="single" w:color="auto" w:sz="8" w:space="0"/>
              <w:right w:val="single" w:color="auto" w:sz="8" w:space="0"/>
            </w:tcBorders>
            <w:hideMark/>
          </w:tcPr>
          <w:p w:rsidRPr="00313490" w:rsidR="00E37C05" w:rsidP="002E1E87" w:rsidRDefault="00E37C05" w14:paraId="6E70747F" w14:textId="77777777">
            <w:pPr>
              <w:pStyle w:val="Akapitzlist"/>
              <w:numPr>
                <w:ilvl w:val="0"/>
                <w:numId w:val="89"/>
              </w:numPr>
              <w:spacing w:after="120"/>
              <w:ind w:left="57"/>
              <w:jc w:val="right"/>
              <w:textAlignment w:val="baseline"/>
              <w:rPr>
                <w:rFonts w:ascii="Verdana" w:hAnsi="Verdana"/>
              </w:rPr>
            </w:pPr>
          </w:p>
        </w:tc>
        <w:tc>
          <w:tcPr>
            <w:tcW w:w="8986" w:type="dxa"/>
            <w:gridSpan w:val="3"/>
            <w:tcBorders>
              <w:top w:val="single" w:color="auto" w:sz="8" w:space="0"/>
              <w:left w:val="single" w:color="auto" w:sz="8" w:space="0"/>
              <w:bottom w:val="single" w:color="auto" w:sz="8" w:space="0"/>
              <w:right w:val="single" w:color="auto" w:sz="8" w:space="0"/>
            </w:tcBorders>
            <w:hideMark/>
          </w:tcPr>
          <w:p w:rsidRPr="000A7CE0" w:rsidR="00E37C05" w:rsidP="002E1E87" w:rsidRDefault="00E37C05" w14:paraId="6B32296A"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 xml:space="preserve">Warunki i forma zaliczenia poszczególnych komponentów </w:t>
            </w:r>
            <w:r>
              <w:rPr>
                <w:rFonts w:ascii="Verdana" w:hAnsi="Verdana" w:eastAsia="Times New Roman" w:cs="Times New Roman"/>
                <w:sz w:val="20"/>
                <w:szCs w:val="20"/>
                <w:lang w:eastAsia="pl-PL"/>
              </w:rPr>
              <w:t>przedmiotu</w:t>
            </w:r>
            <w:r w:rsidRPr="000A7CE0">
              <w:rPr>
                <w:rFonts w:ascii="Verdana" w:hAnsi="Verdana" w:eastAsia="Times New Roman" w:cs="Times New Roman"/>
                <w:sz w:val="20"/>
                <w:szCs w:val="20"/>
                <w:lang w:eastAsia="pl-PL"/>
              </w:rPr>
              <w:t>: </w:t>
            </w:r>
          </w:p>
          <w:p w:rsidRPr="00EF2864" w:rsidR="00E37C05" w:rsidP="002E1E87" w:rsidRDefault="00E37C05" w14:paraId="7E6BBC51" w14:textId="77777777">
            <w:pPr>
              <w:spacing w:after="120" w:line="240" w:lineRule="auto"/>
              <w:ind w:left="57"/>
              <w:textAlignment w:val="baseline"/>
              <w:rPr>
                <w:rFonts w:ascii="Times New Roman" w:hAnsi="Times New Roman" w:eastAsia="Times New Roman" w:cs="Times New Roman"/>
                <w:b/>
                <w:bCs/>
                <w:sz w:val="24"/>
                <w:szCs w:val="24"/>
                <w:lang w:eastAsia="pl-PL"/>
              </w:rPr>
            </w:pPr>
            <w:r w:rsidRPr="00237C78">
              <w:rPr>
                <w:rFonts w:ascii="Verdana" w:hAnsi="Verdana" w:eastAsia="Times New Roman" w:cs="Times New Roman"/>
                <w:b/>
                <w:bCs/>
                <w:sz w:val="20"/>
                <w:szCs w:val="20"/>
                <w:lang w:eastAsia="pl-PL"/>
              </w:rPr>
              <w:t>- ciągła kontrola obecności i postępów w zakresie tematyki zajęć</w:t>
            </w:r>
            <w:r>
              <w:rPr>
                <w:rFonts w:ascii="Verdana" w:hAnsi="Verdana" w:eastAsia="Times New Roman" w:cs="Times New Roman"/>
                <w:b/>
                <w:bCs/>
                <w:sz w:val="20"/>
                <w:szCs w:val="20"/>
                <w:lang w:eastAsia="pl-PL"/>
              </w:rPr>
              <w:t>,</w:t>
            </w:r>
          </w:p>
          <w:p w:rsidR="00E37C05" w:rsidP="002E1E87" w:rsidRDefault="00E37C05" w14:paraId="06247686" w14:textId="77777777">
            <w:pPr>
              <w:spacing w:after="120" w:line="240" w:lineRule="auto"/>
              <w:ind w:left="57"/>
              <w:textAlignment w:val="baseline"/>
              <w:rPr>
                <w:rFonts w:ascii="Verdana" w:hAnsi="Verdana" w:eastAsia="Times New Roman" w:cs="Times New Roman"/>
                <w:b/>
                <w:bCs/>
                <w:sz w:val="20"/>
                <w:szCs w:val="20"/>
                <w:lang w:eastAsia="pl-PL"/>
              </w:rPr>
            </w:pPr>
            <w:r w:rsidRPr="00237C78">
              <w:rPr>
                <w:rFonts w:ascii="Verdana" w:hAnsi="Verdana" w:eastAsia="Times New Roman" w:cs="Times New Roman"/>
                <w:b/>
                <w:bCs/>
                <w:sz w:val="20"/>
                <w:szCs w:val="20"/>
                <w:lang w:eastAsia="pl-PL"/>
              </w:rPr>
              <w:t xml:space="preserve">- pisemna praca </w:t>
            </w:r>
            <w:r>
              <w:rPr>
                <w:rFonts w:ascii="Verdana" w:hAnsi="Verdana" w:eastAsia="Times New Roman" w:cs="Times New Roman"/>
                <w:b/>
                <w:bCs/>
                <w:sz w:val="20"/>
                <w:szCs w:val="20"/>
                <w:lang w:eastAsia="pl-PL"/>
              </w:rPr>
              <w:t xml:space="preserve">i </w:t>
            </w:r>
            <w:r w:rsidRPr="00237C78">
              <w:rPr>
                <w:rFonts w:ascii="Verdana" w:hAnsi="Verdana" w:eastAsia="Times New Roman" w:cs="Times New Roman"/>
                <w:b/>
                <w:bCs/>
                <w:sz w:val="20"/>
                <w:szCs w:val="20"/>
                <w:lang w:eastAsia="pl-PL"/>
              </w:rPr>
              <w:t xml:space="preserve">wystąpienie ustne (indywidualne </w:t>
            </w:r>
            <w:r>
              <w:rPr>
                <w:rFonts w:ascii="Verdana" w:hAnsi="Verdana" w:eastAsia="Times New Roman" w:cs="Times New Roman"/>
                <w:b/>
                <w:bCs/>
                <w:sz w:val="20"/>
                <w:szCs w:val="20"/>
                <w:lang w:eastAsia="pl-PL"/>
              </w:rPr>
              <w:t>i/lub grupowe),</w:t>
            </w:r>
          </w:p>
          <w:p w:rsidRPr="000A7CE0" w:rsidR="00E37C05" w:rsidP="002E1E87" w:rsidRDefault="00E37C05" w14:paraId="3FE3B956" w14:textId="77777777">
            <w:pPr>
              <w:spacing w:after="120" w:line="240" w:lineRule="auto"/>
              <w:ind w:left="57"/>
              <w:textAlignment w:val="baseline"/>
              <w:rPr>
                <w:rFonts w:ascii="Verdana" w:hAnsi="Verdana" w:eastAsia="Times New Roman" w:cs="Times New Roman"/>
                <w:sz w:val="20"/>
                <w:szCs w:val="20"/>
                <w:lang w:eastAsia="pl-PL"/>
              </w:rPr>
            </w:pPr>
            <w:r>
              <w:rPr>
                <w:rFonts w:ascii="Verdana" w:hAnsi="Verdana" w:eastAsia="Times New Roman" w:cs="Times New Roman"/>
                <w:b/>
                <w:bCs/>
                <w:sz w:val="20"/>
                <w:szCs w:val="20"/>
                <w:lang w:eastAsia="pl-PL"/>
              </w:rPr>
              <w:t>- sprawdzian pisemny.</w:t>
            </w:r>
          </w:p>
        </w:tc>
      </w:tr>
      <w:tr w:rsidRPr="000A7CE0" w:rsidR="00E37C05" w:rsidTr="002E1E87" w14:paraId="2E951016" w14:textId="77777777">
        <w:trPr>
          <w:trHeight w:val="1019"/>
        </w:trPr>
        <w:tc>
          <w:tcPr>
            <w:tcW w:w="645" w:type="dxa"/>
            <w:vMerge w:val="restart"/>
            <w:tcBorders>
              <w:top w:val="single" w:color="auto" w:sz="8" w:space="0"/>
              <w:left w:val="single" w:color="auto" w:sz="8" w:space="0"/>
              <w:bottom w:val="single" w:color="auto" w:sz="8" w:space="0"/>
              <w:right w:val="single" w:color="auto" w:sz="8" w:space="0"/>
            </w:tcBorders>
            <w:hideMark/>
          </w:tcPr>
          <w:p w:rsidRPr="00313490" w:rsidR="00E37C05" w:rsidP="002E1E87" w:rsidRDefault="00E37C05" w14:paraId="177F6E4B" w14:textId="77777777">
            <w:pPr>
              <w:pStyle w:val="Akapitzlist"/>
              <w:numPr>
                <w:ilvl w:val="0"/>
                <w:numId w:val="89"/>
              </w:numPr>
              <w:spacing w:after="120"/>
              <w:ind w:left="57"/>
              <w:jc w:val="right"/>
              <w:textAlignment w:val="baseline"/>
              <w:rPr>
                <w:rFonts w:ascii="Verdana" w:hAnsi="Verdana"/>
              </w:rPr>
            </w:pPr>
          </w:p>
        </w:tc>
        <w:tc>
          <w:tcPr>
            <w:tcW w:w="4813" w:type="dxa"/>
            <w:tcBorders>
              <w:top w:val="single" w:color="auto" w:sz="8" w:space="0"/>
              <w:left w:val="single" w:color="auto" w:sz="8" w:space="0"/>
              <w:right w:val="single" w:color="auto" w:sz="8" w:space="0"/>
            </w:tcBorders>
            <w:vAlign w:val="center"/>
            <w:hideMark/>
          </w:tcPr>
          <w:p w:rsidRPr="000A7CE0" w:rsidR="00E37C05" w:rsidP="002E1E87" w:rsidRDefault="00E37C05" w14:paraId="0EB6EE4B" w14:textId="77777777">
            <w:pPr>
              <w:spacing w:after="120" w:line="240" w:lineRule="auto"/>
              <w:ind w:left="57"/>
              <w:jc w:val="center"/>
              <w:textAlignment w:val="baseline"/>
              <w:rPr>
                <w:rFonts w:ascii="Verdana" w:hAnsi="Verdana" w:eastAsia="Times New Roman" w:cs="Times New Roman"/>
                <w:sz w:val="20"/>
                <w:szCs w:val="20"/>
                <w:lang w:eastAsia="pl-PL"/>
              </w:rPr>
            </w:pPr>
            <w:r w:rsidRPr="00322CDA">
              <w:rPr>
                <w:rFonts w:ascii="Verdana" w:hAnsi="Verdana" w:eastAsia="Verdana" w:cs="Verdana"/>
                <w:sz w:val="20"/>
                <w:szCs w:val="20"/>
              </w:rPr>
              <w:t xml:space="preserve">Nakład pracy studenta wyrażony w godzinach zajęć oraz punktach ECTS  </w:t>
            </w:r>
          </w:p>
        </w:tc>
        <w:tc>
          <w:tcPr>
            <w:tcW w:w="4181" w:type="dxa"/>
            <w:gridSpan w:val="3"/>
            <w:tcBorders>
              <w:top w:val="single" w:color="auto" w:sz="8" w:space="0"/>
              <w:left w:val="single" w:color="auto" w:sz="8" w:space="0"/>
              <w:right w:val="single" w:color="auto" w:sz="8" w:space="0"/>
            </w:tcBorders>
          </w:tcPr>
          <w:p w:rsidRPr="000A7CE0" w:rsidR="00E37C05" w:rsidP="002E1E87" w:rsidRDefault="00E37C05" w14:paraId="1AE06BD2" w14:textId="77777777">
            <w:pPr>
              <w:spacing w:after="120" w:line="240" w:lineRule="auto"/>
              <w:ind w:left="57"/>
              <w:jc w:val="center"/>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000A7CE0">
              <w:rPr>
                <w:rFonts w:ascii="Verdana" w:hAnsi="Verdana" w:eastAsia="Times New Roman" w:cs="Times New Roman"/>
                <w:sz w:val="20"/>
                <w:szCs w:val="20"/>
                <w:lang w:eastAsia="pl-PL"/>
              </w:rPr>
              <w:t>iczba godzin przeznaczona na zrealizowanie danego rodzaju zajęć</w:t>
            </w:r>
          </w:p>
        </w:tc>
      </w:tr>
      <w:tr w:rsidRPr="003C2270" w:rsidR="00E37C05" w:rsidTr="002E1E87" w14:paraId="1AD36AD1" w14:textId="77777777">
        <w:trPr>
          <w:trHeight w:val="30"/>
        </w:trPr>
        <w:tc>
          <w:tcPr>
            <w:tcW w:w="645" w:type="dxa"/>
            <w:vMerge/>
            <w:vAlign w:val="center"/>
            <w:hideMark/>
          </w:tcPr>
          <w:p w:rsidRPr="00313490" w:rsidR="00E37C05" w:rsidP="002E1E87" w:rsidRDefault="00E37C05" w14:paraId="2796E9B2" w14:textId="77777777">
            <w:pPr>
              <w:pStyle w:val="Akapitzlist"/>
              <w:numPr>
                <w:ilvl w:val="0"/>
                <w:numId w:val="89"/>
              </w:numPr>
              <w:spacing w:after="120"/>
              <w:ind w:left="57"/>
              <w:rPr>
                <w:rFonts w:ascii="Verdana" w:hAnsi="Verdana"/>
              </w:rPr>
            </w:pPr>
          </w:p>
        </w:tc>
        <w:tc>
          <w:tcPr>
            <w:tcW w:w="4813" w:type="dxa"/>
            <w:tcBorders>
              <w:top w:val="single" w:color="auto" w:sz="8" w:space="0"/>
              <w:left w:val="single" w:color="auto" w:sz="8" w:space="0"/>
              <w:bottom w:val="single" w:color="auto" w:sz="8" w:space="0"/>
              <w:right w:val="single" w:color="auto" w:sz="8" w:space="0"/>
            </w:tcBorders>
            <w:hideMark/>
          </w:tcPr>
          <w:p w:rsidRPr="000A7CE0" w:rsidR="00E37C05" w:rsidP="002E1E87" w:rsidRDefault="00E37C05" w14:paraId="63901300"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zajęcia (wg planu studiów) z prowadzącym: </w:t>
            </w:r>
          </w:p>
          <w:p w:rsidRPr="003C2270" w:rsidR="00E37C05" w:rsidP="002E1E87" w:rsidRDefault="00E37C05" w14:paraId="2935CFD4" w14:textId="77777777">
            <w:pPr>
              <w:spacing w:after="120" w:line="240" w:lineRule="auto"/>
              <w:ind w:left="57"/>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ćwiczenia</w:t>
            </w:r>
          </w:p>
        </w:tc>
        <w:tc>
          <w:tcPr>
            <w:tcW w:w="4181" w:type="dxa"/>
            <w:gridSpan w:val="3"/>
            <w:tcBorders>
              <w:top w:val="single" w:color="auto" w:sz="8" w:space="0"/>
              <w:left w:val="single" w:color="auto" w:sz="8" w:space="0"/>
              <w:bottom w:val="single" w:color="auto" w:sz="8" w:space="0"/>
              <w:right w:val="single" w:color="auto" w:sz="8" w:space="0"/>
            </w:tcBorders>
            <w:vAlign w:val="bottom"/>
            <w:hideMark/>
          </w:tcPr>
          <w:p w:rsidRPr="003C2270" w:rsidR="00E37C05" w:rsidP="002E1E87" w:rsidRDefault="00E37C05" w14:paraId="1072AFEA"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3C2270">
              <w:rPr>
                <w:rFonts w:ascii="Verdana" w:hAnsi="Verdana" w:eastAsia="Times New Roman" w:cs="Times New Roman"/>
                <w:b/>
                <w:bCs/>
                <w:sz w:val="20"/>
                <w:szCs w:val="20"/>
                <w:lang w:eastAsia="pl-PL"/>
              </w:rPr>
              <w:t>30</w:t>
            </w:r>
          </w:p>
        </w:tc>
      </w:tr>
      <w:tr w:rsidRPr="003C2270" w:rsidR="00E37C05" w:rsidTr="002E1E87" w14:paraId="4E260892" w14:textId="77777777">
        <w:trPr>
          <w:trHeight w:val="45"/>
        </w:trPr>
        <w:tc>
          <w:tcPr>
            <w:tcW w:w="645" w:type="dxa"/>
            <w:vMerge/>
            <w:vAlign w:val="center"/>
            <w:hideMark/>
          </w:tcPr>
          <w:p w:rsidRPr="00313490" w:rsidR="00E37C05" w:rsidP="002E1E87" w:rsidRDefault="00E37C05" w14:paraId="3BB5A05A" w14:textId="77777777">
            <w:pPr>
              <w:pStyle w:val="Akapitzlist"/>
              <w:numPr>
                <w:ilvl w:val="0"/>
                <w:numId w:val="89"/>
              </w:numPr>
              <w:spacing w:after="120"/>
              <w:ind w:left="57"/>
              <w:rPr>
                <w:rFonts w:ascii="Verdana" w:hAnsi="Verdana"/>
              </w:rPr>
            </w:pPr>
          </w:p>
        </w:tc>
        <w:tc>
          <w:tcPr>
            <w:tcW w:w="4813" w:type="dxa"/>
            <w:tcBorders>
              <w:top w:val="single" w:color="auto" w:sz="8" w:space="0"/>
              <w:left w:val="single" w:color="auto" w:sz="8" w:space="0"/>
              <w:bottom w:val="single" w:color="auto" w:sz="8" w:space="0"/>
              <w:right w:val="single" w:color="auto" w:sz="8" w:space="0"/>
            </w:tcBorders>
            <w:hideMark/>
          </w:tcPr>
          <w:p w:rsidRPr="000A7CE0" w:rsidR="00E37C05" w:rsidP="002E1E87" w:rsidRDefault="00E37C05" w14:paraId="41D58106"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praca własna studenta (w tym udział w pracach grupowych): </w:t>
            </w:r>
          </w:p>
          <w:p w:rsidRPr="00A56B29" w:rsidR="00E37C05" w:rsidP="002E1E87" w:rsidRDefault="00E37C05" w14:paraId="36C3A556" w14:textId="77777777">
            <w:pPr>
              <w:autoSpaceDE w:val="0"/>
              <w:autoSpaceDN w:val="0"/>
              <w:adjustRightInd w:val="0"/>
              <w:spacing w:after="120" w:line="240" w:lineRule="auto"/>
              <w:ind w:left="57"/>
              <w:rPr>
                <w:rFonts w:ascii="Verdana" w:hAnsi="Verdana" w:cs="Verdana"/>
                <w:b/>
                <w:color w:val="000000"/>
                <w:sz w:val="20"/>
                <w:szCs w:val="20"/>
                <w:lang w:eastAsia="pl-PL"/>
              </w:rPr>
            </w:pPr>
            <w:r w:rsidRPr="00A56B29">
              <w:rPr>
                <w:rFonts w:ascii="Verdana" w:hAnsi="Verdana" w:cs="Verdana"/>
                <w:b/>
                <w:color w:val="000000"/>
                <w:sz w:val="20"/>
                <w:szCs w:val="20"/>
                <w:lang w:eastAsia="pl-PL"/>
              </w:rPr>
              <w:t xml:space="preserve">- przygotowanie do zajęć: </w:t>
            </w:r>
          </w:p>
          <w:p w:rsidRPr="00A56B29" w:rsidR="00E37C05" w:rsidP="002E1E87" w:rsidRDefault="00E37C05" w14:paraId="0AAAAC23" w14:textId="77777777">
            <w:pPr>
              <w:autoSpaceDE w:val="0"/>
              <w:autoSpaceDN w:val="0"/>
              <w:adjustRightInd w:val="0"/>
              <w:spacing w:after="120" w:line="240" w:lineRule="auto"/>
              <w:ind w:left="57"/>
              <w:rPr>
                <w:rFonts w:ascii="Verdana" w:hAnsi="Verdana" w:cs="Verdana"/>
                <w:b/>
                <w:color w:val="000000"/>
                <w:sz w:val="20"/>
                <w:szCs w:val="20"/>
                <w:lang w:eastAsia="pl-PL"/>
              </w:rPr>
            </w:pPr>
            <w:r w:rsidRPr="0E34551F">
              <w:rPr>
                <w:rFonts w:ascii="Verdana" w:hAnsi="Verdana" w:cs="Verdana"/>
                <w:b/>
                <w:color w:val="000000" w:themeColor="text1"/>
                <w:sz w:val="20"/>
                <w:szCs w:val="20"/>
                <w:lang w:eastAsia="pl-PL"/>
              </w:rPr>
              <w:t>- przygotowanie prac</w:t>
            </w:r>
            <w:r w:rsidRPr="0E34551F">
              <w:rPr>
                <w:rFonts w:ascii="Verdana" w:hAnsi="Verdana" w:cs="Verdana"/>
                <w:b/>
                <w:bCs/>
                <w:color w:val="000000" w:themeColor="text1"/>
                <w:sz w:val="20"/>
                <w:szCs w:val="20"/>
                <w:lang w:eastAsia="pl-PL"/>
              </w:rPr>
              <w:t xml:space="preserve"> pisemnych i </w:t>
            </w:r>
            <w:r w:rsidRPr="0E34551F">
              <w:rPr>
                <w:rFonts w:ascii="Verdana" w:hAnsi="Verdana" w:cs="Verdana"/>
                <w:b/>
                <w:color w:val="000000" w:themeColor="text1"/>
                <w:sz w:val="20"/>
                <w:szCs w:val="20"/>
                <w:lang w:eastAsia="pl-PL"/>
              </w:rPr>
              <w:t>wystąpień</w:t>
            </w:r>
            <w:r w:rsidRPr="0E34551F">
              <w:rPr>
                <w:rFonts w:ascii="Verdana" w:hAnsi="Verdana" w:cs="Verdana"/>
                <w:b/>
                <w:bCs/>
                <w:color w:val="000000" w:themeColor="text1"/>
                <w:sz w:val="20"/>
                <w:szCs w:val="20"/>
                <w:lang w:eastAsia="pl-PL"/>
              </w:rPr>
              <w:t xml:space="preserve"> ustnych</w:t>
            </w:r>
            <w:r w:rsidRPr="0E34551F">
              <w:rPr>
                <w:rFonts w:ascii="Verdana" w:hAnsi="Verdana" w:cs="Verdana"/>
                <w:b/>
                <w:color w:val="000000" w:themeColor="text1"/>
                <w:sz w:val="20"/>
                <w:szCs w:val="20"/>
                <w:lang w:eastAsia="pl-PL"/>
              </w:rPr>
              <w:t xml:space="preserve">: </w:t>
            </w:r>
          </w:p>
          <w:p w:rsidRPr="000A7CE0" w:rsidR="00E37C05" w:rsidP="002E1E87" w:rsidRDefault="00E37C05" w14:paraId="509A70AA" w14:textId="77777777">
            <w:pPr>
              <w:spacing w:after="120" w:line="240" w:lineRule="auto"/>
              <w:ind w:left="57"/>
              <w:textAlignment w:val="baseline"/>
              <w:rPr>
                <w:rFonts w:ascii="Verdana" w:hAnsi="Verdana" w:eastAsia="Times New Roman" w:cs="Times New Roman"/>
                <w:sz w:val="20"/>
                <w:szCs w:val="20"/>
                <w:lang w:eastAsia="pl-PL"/>
              </w:rPr>
            </w:pPr>
            <w:r w:rsidRPr="00A56B29">
              <w:rPr>
                <w:rFonts w:ascii="Verdana" w:hAnsi="Verdana" w:cs="Verdana"/>
                <w:b/>
                <w:color w:val="000000"/>
                <w:sz w:val="20"/>
                <w:szCs w:val="20"/>
                <w:lang w:eastAsia="pl-PL"/>
              </w:rPr>
              <w:t xml:space="preserve">- przygotowanie do </w:t>
            </w:r>
            <w:r>
              <w:rPr>
                <w:rFonts w:ascii="Verdana" w:hAnsi="Verdana" w:cs="Verdana"/>
                <w:b/>
                <w:color w:val="000000"/>
                <w:sz w:val="20"/>
                <w:szCs w:val="20"/>
                <w:lang w:eastAsia="pl-PL"/>
              </w:rPr>
              <w:t>sprawdzianu końcowego:</w:t>
            </w:r>
          </w:p>
        </w:tc>
        <w:tc>
          <w:tcPr>
            <w:tcW w:w="4181" w:type="dxa"/>
            <w:gridSpan w:val="3"/>
            <w:tcBorders>
              <w:top w:val="single" w:color="auto" w:sz="8" w:space="0"/>
              <w:left w:val="single" w:color="auto" w:sz="8" w:space="0"/>
              <w:bottom w:val="single" w:color="auto" w:sz="8" w:space="0"/>
              <w:right w:val="single" w:color="auto" w:sz="8" w:space="0"/>
            </w:tcBorders>
            <w:vAlign w:val="bottom"/>
            <w:hideMark/>
          </w:tcPr>
          <w:p w:rsidR="00E37C05" w:rsidP="002E1E87" w:rsidRDefault="00E37C05" w14:paraId="4FE0FB34" w14:textId="77777777">
            <w:pPr>
              <w:spacing w:after="120" w:line="240" w:lineRule="auto"/>
              <w:jc w:val="center"/>
              <w:rPr>
                <w:rFonts w:ascii="Verdana" w:hAnsi="Verdana" w:eastAsia="Times New Roman" w:cs="Times New Roman"/>
                <w:b/>
                <w:bCs/>
                <w:sz w:val="20"/>
                <w:szCs w:val="20"/>
                <w:lang w:eastAsia="pl-PL"/>
              </w:rPr>
            </w:pPr>
          </w:p>
          <w:p w:rsidR="00E37C05" w:rsidP="002E1E87" w:rsidRDefault="00E37C05" w14:paraId="0511E4BE" w14:textId="77777777">
            <w:pPr>
              <w:spacing w:after="120" w:line="240" w:lineRule="auto"/>
              <w:jc w:val="center"/>
              <w:rPr>
                <w:rFonts w:ascii="Verdana" w:hAnsi="Verdana" w:eastAsia="Times New Roman" w:cs="Times New Roman"/>
                <w:b/>
                <w:bCs/>
                <w:sz w:val="20"/>
                <w:szCs w:val="20"/>
                <w:lang w:eastAsia="pl-PL"/>
              </w:rPr>
            </w:pPr>
          </w:p>
          <w:p w:rsidR="00E37C05" w:rsidP="002E1E87" w:rsidRDefault="00E37C05" w14:paraId="1A810140" w14:textId="77777777">
            <w:pPr>
              <w:spacing w:after="120" w:line="240" w:lineRule="auto"/>
              <w:jc w:val="center"/>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30</w:t>
            </w:r>
          </w:p>
          <w:p w:rsidR="00E37C05" w:rsidP="002E1E87" w:rsidRDefault="00E37C05" w14:paraId="6219BEE0" w14:textId="77777777">
            <w:pPr>
              <w:spacing w:after="120" w:line="240" w:lineRule="auto"/>
              <w:jc w:val="center"/>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15</w:t>
            </w:r>
          </w:p>
          <w:p w:rsidR="00E37C05" w:rsidP="002E1E87" w:rsidRDefault="00E37C05" w14:paraId="10BC9449" w14:textId="77777777">
            <w:pPr>
              <w:spacing w:after="120" w:line="240" w:lineRule="auto"/>
              <w:jc w:val="center"/>
              <w:textAlignment w:val="baseline"/>
              <w:rPr>
                <w:rFonts w:ascii="Verdana" w:hAnsi="Verdana" w:eastAsia="Times New Roman" w:cs="Times New Roman"/>
                <w:b/>
                <w:bCs/>
                <w:sz w:val="20"/>
                <w:szCs w:val="20"/>
                <w:lang w:eastAsia="pl-PL"/>
              </w:rPr>
            </w:pPr>
          </w:p>
          <w:p w:rsidR="00E37C05" w:rsidP="002E1E87" w:rsidRDefault="00E37C05" w14:paraId="2D916021" w14:textId="77777777">
            <w:pPr>
              <w:spacing w:after="120" w:line="240" w:lineRule="auto"/>
              <w:jc w:val="center"/>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15</w:t>
            </w:r>
          </w:p>
          <w:p w:rsidRPr="003C2270" w:rsidR="00E37C05" w:rsidP="002E1E87" w:rsidRDefault="00E37C05" w14:paraId="3D21A0E3" w14:textId="77777777">
            <w:pPr>
              <w:spacing w:after="120" w:line="240" w:lineRule="auto"/>
              <w:jc w:val="center"/>
              <w:textAlignment w:val="baseline"/>
              <w:rPr>
                <w:rFonts w:ascii="Verdana" w:hAnsi="Verdana" w:eastAsia="Times New Roman" w:cs="Times New Roman"/>
                <w:b/>
                <w:bCs/>
                <w:sz w:val="20"/>
                <w:szCs w:val="20"/>
                <w:lang w:eastAsia="pl-PL"/>
              </w:rPr>
            </w:pPr>
          </w:p>
        </w:tc>
      </w:tr>
      <w:tr w:rsidRPr="004C191F" w:rsidR="00E37C05" w:rsidTr="002E1E87" w14:paraId="037D8FEF" w14:textId="77777777">
        <w:tc>
          <w:tcPr>
            <w:tcW w:w="645" w:type="dxa"/>
            <w:vMerge/>
            <w:vAlign w:val="center"/>
            <w:hideMark/>
          </w:tcPr>
          <w:p w:rsidRPr="00313490" w:rsidR="00E37C05" w:rsidP="002E1E87" w:rsidRDefault="00E37C05" w14:paraId="2423964B" w14:textId="77777777">
            <w:pPr>
              <w:pStyle w:val="Akapitzlist"/>
              <w:numPr>
                <w:ilvl w:val="0"/>
                <w:numId w:val="89"/>
              </w:numPr>
              <w:spacing w:after="120"/>
              <w:ind w:left="57"/>
              <w:rPr>
                <w:rFonts w:ascii="Verdana" w:hAnsi="Verdana"/>
              </w:rPr>
            </w:pPr>
          </w:p>
        </w:tc>
        <w:tc>
          <w:tcPr>
            <w:tcW w:w="4813" w:type="dxa"/>
            <w:tcBorders>
              <w:top w:val="single" w:color="auto" w:sz="8" w:space="0"/>
              <w:left w:val="single" w:color="auto" w:sz="8" w:space="0"/>
              <w:bottom w:val="single" w:color="auto" w:sz="8" w:space="0"/>
              <w:right w:val="single" w:color="auto" w:sz="8" w:space="0"/>
            </w:tcBorders>
            <w:hideMark/>
          </w:tcPr>
          <w:p w:rsidRPr="000A7CE0" w:rsidR="00E37C05" w:rsidP="002E1E87" w:rsidRDefault="00E37C05" w14:paraId="04497924" w14:textId="77777777">
            <w:pPr>
              <w:spacing w:after="120" w:line="240" w:lineRule="auto"/>
              <w:ind w:left="57"/>
              <w:textAlignment w:val="baseline"/>
              <w:rPr>
                <w:rFonts w:ascii="Verdana" w:hAnsi="Verdana" w:eastAsia="Times New Roman" w:cs="Times New Roman"/>
                <w:sz w:val="20"/>
                <w:szCs w:val="20"/>
                <w:lang w:eastAsia="pl-PL"/>
              </w:rPr>
            </w:pPr>
            <w:r w:rsidRPr="000A7CE0">
              <w:rPr>
                <w:rFonts w:ascii="Verdana" w:hAnsi="Verdana" w:eastAsia="Times New Roman" w:cs="Times New Roman"/>
                <w:sz w:val="20"/>
                <w:szCs w:val="20"/>
                <w:lang w:eastAsia="pl-PL"/>
              </w:rPr>
              <w:t>Łączna liczba godzin </w:t>
            </w:r>
          </w:p>
        </w:tc>
        <w:tc>
          <w:tcPr>
            <w:tcW w:w="4181" w:type="dxa"/>
            <w:gridSpan w:val="3"/>
            <w:tcBorders>
              <w:top w:val="single" w:color="auto" w:sz="8" w:space="0"/>
              <w:left w:val="single" w:color="auto" w:sz="8" w:space="0"/>
              <w:bottom w:val="single" w:color="auto" w:sz="8" w:space="0"/>
              <w:right w:val="single" w:color="auto" w:sz="8" w:space="0"/>
            </w:tcBorders>
            <w:vAlign w:val="center"/>
            <w:hideMark/>
          </w:tcPr>
          <w:p w:rsidRPr="004C191F" w:rsidR="00E37C05" w:rsidP="002E1E87" w:rsidRDefault="00E37C05" w14:paraId="11B90EE8"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90</w:t>
            </w:r>
          </w:p>
        </w:tc>
      </w:tr>
      <w:tr w:rsidRPr="004C191F" w:rsidR="00E37C05" w:rsidTr="002E1E87" w14:paraId="075694CA" w14:textId="77777777">
        <w:tc>
          <w:tcPr>
            <w:tcW w:w="645" w:type="dxa"/>
            <w:vMerge/>
            <w:vAlign w:val="center"/>
            <w:hideMark/>
          </w:tcPr>
          <w:p w:rsidRPr="00313490" w:rsidR="00E37C05" w:rsidP="002E1E87" w:rsidRDefault="00E37C05" w14:paraId="03077967" w14:textId="77777777">
            <w:pPr>
              <w:pStyle w:val="Akapitzlist"/>
              <w:numPr>
                <w:ilvl w:val="0"/>
                <w:numId w:val="89"/>
              </w:numPr>
              <w:spacing w:after="120"/>
              <w:ind w:left="57"/>
              <w:rPr>
                <w:rFonts w:ascii="Verdana" w:hAnsi="Verdana"/>
              </w:rPr>
            </w:pPr>
          </w:p>
        </w:tc>
        <w:tc>
          <w:tcPr>
            <w:tcW w:w="4813" w:type="dxa"/>
            <w:tcBorders>
              <w:top w:val="single" w:color="auto" w:sz="8" w:space="0"/>
              <w:left w:val="single" w:color="auto" w:sz="8" w:space="0"/>
              <w:bottom w:val="single" w:color="auto" w:sz="8" w:space="0"/>
              <w:right w:val="single" w:color="auto" w:sz="8" w:space="0"/>
            </w:tcBorders>
            <w:hideMark/>
          </w:tcPr>
          <w:p w:rsidRPr="000A7CE0" w:rsidR="00E37C05" w:rsidP="002E1E87" w:rsidRDefault="00E37C05" w14:paraId="50C91306" w14:textId="77777777">
            <w:pPr>
              <w:spacing w:after="120" w:line="240" w:lineRule="auto"/>
              <w:ind w:left="57"/>
              <w:textAlignment w:val="baseline"/>
              <w:rPr>
                <w:rFonts w:ascii="Verdana" w:hAnsi="Verdana" w:eastAsia="Times New Roman" w:cs="Times New Roman"/>
                <w:sz w:val="20"/>
                <w:szCs w:val="20"/>
                <w:lang w:eastAsia="pl-PL"/>
              </w:rPr>
            </w:pPr>
            <w:r w:rsidRPr="2AEC04DE">
              <w:rPr>
                <w:rFonts w:ascii="Verdana" w:hAnsi="Verdana" w:eastAsia="Times New Roman" w:cs="Times New Roman"/>
                <w:sz w:val="20"/>
                <w:szCs w:val="20"/>
                <w:lang w:eastAsia="pl-PL"/>
              </w:rPr>
              <w:t>Liczba punktów ECTS</w:t>
            </w:r>
          </w:p>
        </w:tc>
        <w:tc>
          <w:tcPr>
            <w:tcW w:w="4181" w:type="dxa"/>
            <w:gridSpan w:val="3"/>
            <w:tcBorders>
              <w:top w:val="single" w:color="auto" w:sz="8" w:space="0"/>
              <w:left w:val="single" w:color="auto" w:sz="8" w:space="0"/>
              <w:bottom w:val="single" w:color="auto" w:sz="8" w:space="0"/>
              <w:right w:val="single" w:color="auto" w:sz="8" w:space="0"/>
            </w:tcBorders>
            <w:vAlign w:val="center"/>
            <w:hideMark/>
          </w:tcPr>
          <w:p w:rsidRPr="004C191F" w:rsidR="00E37C05" w:rsidP="002E1E87" w:rsidRDefault="00E37C05" w14:paraId="4CEBA645"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4C191F">
              <w:rPr>
                <w:rFonts w:ascii="Verdana" w:hAnsi="Verdana" w:eastAsia="Times New Roman" w:cs="Times New Roman"/>
                <w:b/>
                <w:bCs/>
                <w:sz w:val="20"/>
                <w:szCs w:val="20"/>
                <w:lang w:eastAsia="pl-PL"/>
              </w:rPr>
              <w:t>3</w:t>
            </w:r>
          </w:p>
        </w:tc>
      </w:tr>
    </w:tbl>
    <w:p w:rsidR="00E37C05" w:rsidP="00E37C05" w:rsidRDefault="00E37C05" w14:paraId="1F96B631" w14:textId="77777777">
      <w:pPr>
        <w:jc w:val="right"/>
        <w:rPr>
          <w:rFonts w:ascii="Verdana" w:hAnsi="Verdana"/>
          <w:sz w:val="20"/>
          <w:szCs w:val="20"/>
        </w:rPr>
      </w:pPr>
      <w:r w:rsidRPr="0064454E">
        <w:rPr>
          <w:rFonts w:ascii="Verdana" w:hAnsi="Verdana"/>
          <w:sz w:val="20"/>
          <w:szCs w:val="20"/>
        </w:rPr>
        <w:t xml:space="preserve">(oprac. Jadwiga Cook, Monika </w:t>
      </w:r>
      <w:proofErr w:type="spellStart"/>
      <w:r w:rsidRPr="0064454E">
        <w:rPr>
          <w:rFonts w:ascii="Verdana" w:hAnsi="Verdana"/>
          <w:sz w:val="20"/>
          <w:szCs w:val="20"/>
        </w:rPr>
        <w:t>Szmulewska</w:t>
      </w:r>
      <w:proofErr w:type="spellEnd"/>
      <w:r w:rsidRPr="0064454E">
        <w:rPr>
          <w:rFonts w:ascii="Verdana" w:hAnsi="Verdana"/>
          <w:sz w:val="20"/>
          <w:szCs w:val="20"/>
        </w:rPr>
        <w:t xml:space="preserve">, Monika Zielińska, 24.04.25, </w:t>
      </w:r>
      <w:proofErr w:type="spellStart"/>
      <w:r w:rsidRPr="0064454E">
        <w:rPr>
          <w:rFonts w:ascii="Verdana" w:hAnsi="Verdana"/>
          <w:sz w:val="20"/>
          <w:szCs w:val="20"/>
        </w:rPr>
        <w:t>spr</w:t>
      </w:r>
      <w:proofErr w:type="spellEnd"/>
      <w:r w:rsidRPr="0064454E">
        <w:rPr>
          <w:rFonts w:ascii="Verdana" w:hAnsi="Verdana"/>
          <w:sz w:val="20"/>
          <w:szCs w:val="20"/>
        </w:rPr>
        <w:t xml:space="preserve">. </w:t>
      </w:r>
      <w:proofErr w:type="spellStart"/>
      <w:r w:rsidRPr="0064454E">
        <w:rPr>
          <w:rFonts w:ascii="Verdana" w:hAnsi="Verdana"/>
          <w:sz w:val="20"/>
          <w:szCs w:val="20"/>
        </w:rPr>
        <w:t>ZdsJK+Witold</w:t>
      </w:r>
      <w:proofErr w:type="spellEnd"/>
      <w:r w:rsidRPr="0064454E">
        <w:rPr>
          <w:rFonts w:ascii="Verdana" w:hAnsi="Verdana"/>
          <w:sz w:val="20"/>
          <w:szCs w:val="20"/>
        </w:rPr>
        <w:t xml:space="preserve"> </w:t>
      </w:r>
      <w:proofErr w:type="spellStart"/>
      <w:r w:rsidRPr="0064454E">
        <w:rPr>
          <w:rFonts w:ascii="Verdana" w:hAnsi="Verdana"/>
          <w:sz w:val="20"/>
          <w:szCs w:val="20"/>
        </w:rPr>
        <w:t>Ucherek</w:t>
      </w:r>
      <w:proofErr w:type="spellEnd"/>
      <w:r w:rsidRPr="0064454E">
        <w:rPr>
          <w:rFonts w:ascii="Verdana" w:hAnsi="Verdana"/>
          <w:sz w:val="20"/>
          <w:szCs w:val="20"/>
        </w:rPr>
        <w:t xml:space="preserve"> 24.09.2025</w:t>
      </w:r>
      <w:r>
        <w:rPr>
          <w:rFonts w:ascii="Verdana" w:hAnsi="Verdana"/>
          <w:sz w:val="20"/>
          <w:szCs w:val="20"/>
        </w:rPr>
        <w:t>)</w:t>
      </w:r>
    </w:p>
    <w:p w:rsidR="00E37C05" w:rsidP="00E37C05" w:rsidRDefault="00E37C05" w14:paraId="17F69C80" w14:textId="77777777">
      <w:pPr>
        <w:rPr>
          <w:sz w:val="2"/>
          <w:szCs w:val="2"/>
        </w:rPr>
      </w:pPr>
    </w:p>
    <w:p w:rsidRPr="00E37C05" w:rsidR="00CC2EE4" w:rsidP="00E37C05" w:rsidRDefault="00E37C05" w14:paraId="29ECF58D" w14:textId="5802CAD7">
      <w:pPr>
        <w:pStyle w:val="Nagwek2"/>
      </w:pPr>
      <w:bookmarkStart w:name="_Toc209793644" w:id="185"/>
      <w:r>
        <w:t>Zróżnicowanie językowe Włoch</w:t>
      </w:r>
      <w:bookmarkEnd w:id="185"/>
    </w:p>
    <w:tbl>
      <w:tblPr>
        <w:tblW w:w="9639"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69"/>
        <w:gridCol w:w="5049"/>
        <w:gridCol w:w="1254"/>
        <w:gridCol w:w="2667"/>
      </w:tblGrid>
      <w:tr w:rsidRPr="0005455E" w:rsidR="00CC2EE4" w:rsidTr="0064454E" w14:paraId="259E17BF" w14:textId="77777777">
        <w:trPr>
          <w:trHeight w:val="15"/>
        </w:trPr>
        <w:tc>
          <w:tcPr>
            <w:tcW w:w="669" w:type="dxa"/>
            <w:tcBorders>
              <w:top w:val="single" w:color="auto" w:sz="8" w:space="0"/>
              <w:left w:val="single" w:color="auto" w:sz="8" w:space="0"/>
              <w:bottom w:val="single" w:color="auto" w:sz="8" w:space="0"/>
              <w:right w:val="single" w:color="auto" w:sz="8" w:space="0"/>
            </w:tcBorders>
            <w:hideMark/>
          </w:tcPr>
          <w:p w:rsidRPr="00FB46FE" w:rsidR="00CC2EE4" w:rsidP="00CC2EE4" w:rsidRDefault="00CC2EE4" w14:paraId="0294EECE" w14:textId="77777777">
            <w:pPr>
              <w:numPr>
                <w:ilvl w:val="0"/>
                <w:numId w:val="88"/>
              </w:numPr>
              <w:spacing w:after="120" w:line="240" w:lineRule="auto"/>
              <w:contextualSpacing/>
              <w:textAlignment w:val="baseline"/>
              <w:rPr>
                <w:rFonts w:ascii="Verdana" w:hAnsi="Verdana" w:eastAsia="Aptos" w:cs="Times New Roman"/>
              </w:rPr>
            </w:pPr>
          </w:p>
        </w:tc>
        <w:tc>
          <w:tcPr>
            <w:tcW w:w="8970" w:type="dxa"/>
            <w:gridSpan w:val="3"/>
            <w:tcBorders>
              <w:top w:val="single" w:color="auto" w:sz="8" w:space="0"/>
              <w:left w:val="single" w:color="auto" w:sz="8" w:space="0"/>
              <w:bottom w:val="single" w:color="auto" w:sz="8" w:space="0"/>
              <w:right w:val="single" w:color="auto" w:sz="8" w:space="0"/>
            </w:tcBorders>
            <w:hideMark/>
          </w:tcPr>
          <w:p w:rsidRPr="00FB46FE" w:rsidR="00CC2EE4" w:rsidP="008976A6" w:rsidRDefault="00CC2EE4" w14:paraId="2699FA60"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Nazwa przedmiotu w języku polskim oraz angielskim </w:t>
            </w:r>
          </w:p>
          <w:p w:rsidRPr="0057292E" w:rsidR="00CC2EE4" w:rsidP="008976A6" w:rsidRDefault="00CC2EE4" w14:paraId="7C270ECA" w14:textId="77777777">
            <w:pPr>
              <w:spacing w:after="120" w:line="240" w:lineRule="auto"/>
              <w:ind w:left="57"/>
              <w:textAlignment w:val="baseline"/>
              <w:rPr>
                <w:rFonts w:ascii="Verdana" w:hAnsi="Verdana" w:eastAsia="Times New Roman" w:cs="Times New Roman"/>
                <w:b/>
                <w:sz w:val="20"/>
                <w:szCs w:val="20"/>
                <w:lang w:val="en-US" w:eastAsia="pl-PL"/>
              </w:rPr>
            </w:pPr>
            <w:r w:rsidRPr="0057292E">
              <w:rPr>
                <w:rFonts w:ascii="Verdana" w:hAnsi="Verdana" w:eastAsia="Times New Roman" w:cs="Times New Roman"/>
                <w:b/>
                <w:sz w:val="20"/>
                <w:szCs w:val="20"/>
                <w:lang w:val="en-US" w:eastAsia="pl-PL"/>
              </w:rPr>
              <w:t>ZRÓŻNICOWANIE JĘZYKOWE WŁOCH</w:t>
            </w:r>
          </w:p>
          <w:p w:rsidRPr="0057292E" w:rsidR="00CC2EE4" w:rsidP="008976A6" w:rsidRDefault="00CC2EE4" w14:paraId="016F4B08" w14:textId="77777777">
            <w:pPr>
              <w:spacing w:after="120" w:line="240" w:lineRule="auto"/>
              <w:ind w:left="57"/>
              <w:textAlignment w:val="baseline"/>
              <w:rPr>
                <w:rFonts w:ascii="Verdana" w:hAnsi="Verdana" w:eastAsia="Times New Roman" w:cs="Times New Roman"/>
                <w:b/>
                <w:bCs/>
                <w:sz w:val="20"/>
                <w:szCs w:val="20"/>
                <w:lang w:val="en-US" w:eastAsia="pl-PL"/>
              </w:rPr>
            </w:pPr>
            <w:r w:rsidRPr="00FB46FE">
              <w:rPr>
                <w:rFonts w:ascii="Verdana" w:hAnsi="Verdana" w:eastAsia="Times New Roman" w:cs="Times New Roman"/>
                <w:b/>
                <w:bCs/>
                <w:sz w:val="20"/>
                <w:szCs w:val="20"/>
                <w:lang w:val="en" w:eastAsia="pl-PL"/>
              </w:rPr>
              <w:t xml:space="preserve">Language Diversity of </w:t>
            </w:r>
            <w:r>
              <w:rPr>
                <w:rFonts w:ascii="Verdana" w:hAnsi="Verdana" w:eastAsia="Times New Roman" w:cs="Times New Roman"/>
                <w:b/>
                <w:bCs/>
                <w:sz w:val="20"/>
                <w:szCs w:val="20"/>
                <w:lang w:val="en" w:eastAsia="pl-PL"/>
              </w:rPr>
              <w:t>Italy</w:t>
            </w:r>
          </w:p>
        </w:tc>
      </w:tr>
      <w:tr w:rsidRPr="00FB46FE" w:rsidR="00CC2EE4" w:rsidTr="0064454E" w14:paraId="6D9C12B3" w14:textId="77777777">
        <w:trPr>
          <w:trHeight w:val="15"/>
        </w:trPr>
        <w:tc>
          <w:tcPr>
            <w:tcW w:w="669" w:type="dxa"/>
            <w:tcBorders>
              <w:top w:val="single" w:color="auto" w:sz="8" w:space="0"/>
              <w:left w:val="single" w:color="auto" w:sz="8" w:space="0"/>
              <w:bottom w:val="single" w:color="auto" w:sz="8" w:space="0"/>
              <w:right w:val="single" w:color="auto" w:sz="8" w:space="0"/>
            </w:tcBorders>
            <w:hideMark/>
          </w:tcPr>
          <w:p w:rsidRPr="00FB46FE" w:rsidR="00CC2EE4" w:rsidP="00CC2EE4" w:rsidRDefault="00CC2EE4" w14:paraId="3D01C9D0" w14:textId="77777777">
            <w:pPr>
              <w:numPr>
                <w:ilvl w:val="0"/>
                <w:numId w:val="88"/>
              </w:numPr>
              <w:spacing w:after="120" w:line="240" w:lineRule="auto"/>
              <w:contextualSpacing/>
              <w:textAlignment w:val="baseline"/>
              <w:rPr>
                <w:rFonts w:ascii="Verdana" w:hAnsi="Verdana" w:eastAsia="Aptos" w:cs="Times New Roman"/>
                <w:lang w:val="en-US"/>
              </w:rPr>
            </w:pPr>
          </w:p>
        </w:tc>
        <w:tc>
          <w:tcPr>
            <w:tcW w:w="8970" w:type="dxa"/>
            <w:gridSpan w:val="3"/>
            <w:tcBorders>
              <w:top w:val="single" w:color="auto" w:sz="8" w:space="0"/>
              <w:left w:val="single" w:color="auto" w:sz="8" w:space="0"/>
              <w:bottom w:val="single" w:color="auto" w:sz="8" w:space="0"/>
              <w:right w:val="single" w:color="auto" w:sz="8" w:space="0"/>
            </w:tcBorders>
            <w:hideMark/>
          </w:tcPr>
          <w:p w:rsidRPr="00FB46FE" w:rsidR="00CC2EE4" w:rsidP="008976A6" w:rsidRDefault="00CC2EE4" w14:paraId="08A80439"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 xml:space="preserve">Dyscyplina </w:t>
            </w:r>
          </w:p>
          <w:p w:rsidRPr="00FB46FE" w:rsidR="00CC2EE4" w:rsidP="008976A6" w:rsidRDefault="00CC2EE4" w14:paraId="30B6BDCC"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Calibri" w:cs="Times New Roman"/>
                <w:b/>
                <w:bCs/>
                <w:color w:val="000000"/>
                <w:sz w:val="20"/>
                <w:szCs w:val="20"/>
                <w:bdr w:val="none" w:color="auto" w:sz="0" w:space="0" w:frame="1"/>
              </w:rPr>
              <w:t>językoznawstwo</w:t>
            </w:r>
          </w:p>
        </w:tc>
      </w:tr>
      <w:tr w:rsidRPr="00FB46FE" w:rsidR="00CC2EE4" w:rsidTr="0064454E" w14:paraId="0235F105" w14:textId="77777777">
        <w:trPr>
          <w:trHeight w:val="330"/>
        </w:trPr>
        <w:tc>
          <w:tcPr>
            <w:tcW w:w="669" w:type="dxa"/>
            <w:tcBorders>
              <w:top w:val="single" w:color="auto" w:sz="8" w:space="0"/>
              <w:left w:val="single" w:color="auto" w:sz="8" w:space="0"/>
              <w:bottom w:val="single" w:color="auto" w:sz="8" w:space="0"/>
              <w:right w:val="single" w:color="auto" w:sz="8" w:space="0"/>
            </w:tcBorders>
            <w:hideMark/>
          </w:tcPr>
          <w:p w:rsidRPr="00FB46FE" w:rsidR="00CC2EE4" w:rsidP="00CC2EE4" w:rsidRDefault="00CC2EE4" w14:paraId="178643D5" w14:textId="77777777">
            <w:pPr>
              <w:numPr>
                <w:ilvl w:val="0"/>
                <w:numId w:val="88"/>
              </w:numPr>
              <w:spacing w:after="120" w:line="240" w:lineRule="auto"/>
              <w:contextualSpacing/>
              <w:textAlignment w:val="baseline"/>
              <w:rPr>
                <w:rFonts w:ascii="Verdana" w:hAnsi="Verdana" w:eastAsia="Aptos" w:cs="Times New Roman"/>
              </w:rPr>
            </w:pPr>
          </w:p>
        </w:tc>
        <w:tc>
          <w:tcPr>
            <w:tcW w:w="8970" w:type="dxa"/>
            <w:gridSpan w:val="3"/>
            <w:tcBorders>
              <w:top w:val="single" w:color="auto" w:sz="8" w:space="0"/>
              <w:left w:val="single" w:color="auto" w:sz="8" w:space="0"/>
              <w:bottom w:val="single" w:color="auto" w:sz="8" w:space="0"/>
              <w:right w:val="single" w:color="auto" w:sz="8" w:space="0"/>
            </w:tcBorders>
            <w:hideMark/>
          </w:tcPr>
          <w:p w:rsidRPr="00FB46FE" w:rsidR="00CC2EE4" w:rsidP="008976A6" w:rsidRDefault="00CC2EE4" w14:paraId="14E4FDF3"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Język wykładowy </w:t>
            </w:r>
          </w:p>
          <w:p w:rsidRPr="00FB46FE" w:rsidR="00CC2EE4" w:rsidP="008976A6" w:rsidRDefault="00CC2EE4" w14:paraId="2FEF1644" w14:textId="77777777">
            <w:pPr>
              <w:spacing w:after="120" w:line="240" w:lineRule="auto"/>
              <w:ind w:left="57"/>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włoski</w:t>
            </w:r>
          </w:p>
        </w:tc>
      </w:tr>
      <w:tr w:rsidRPr="00FB46FE" w:rsidR="00CC2EE4" w:rsidTr="0064454E" w14:paraId="6CEB839C" w14:textId="77777777">
        <w:trPr>
          <w:trHeight w:val="15"/>
        </w:trPr>
        <w:tc>
          <w:tcPr>
            <w:tcW w:w="669" w:type="dxa"/>
            <w:tcBorders>
              <w:top w:val="single" w:color="auto" w:sz="8" w:space="0"/>
              <w:left w:val="single" w:color="auto" w:sz="8" w:space="0"/>
              <w:bottom w:val="single" w:color="auto" w:sz="8" w:space="0"/>
              <w:right w:val="single" w:color="auto" w:sz="8" w:space="0"/>
            </w:tcBorders>
            <w:hideMark/>
          </w:tcPr>
          <w:p w:rsidRPr="00FB46FE" w:rsidR="00CC2EE4" w:rsidP="00CC2EE4" w:rsidRDefault="00CC2EE4" w14:paraId="6A6BF6C6" w14:textId="77777777">
            <w:pPr>
              <w:numPr>
                <w:ilvl w:val="0"/>
                <w:numId w:val="88"/>
              </w:numPr>
              <w:spacing w:after="120" w:line="240" w:lineRule="auto"/>
              <w:contextualSpacing/>
              <w:textAlignment w:val="baseline"/>
              <w:rPr>
                <w:rFonts w:ascii="Verdana" w:hAnsi="Verdana" w:eastAsia="Aptos" w:cs="Times New Roman"/>
              </w:rPr>
            </w:pPr>
          </w:p>
        </w:tc>
        <w:tc>
          <w:tcPr>
            <w:tcW w:w="8970" w:type="dxa"/>
            <w:gridSpan w:val="3"/>
            <w:tcBorders>
              <w:top w:val="single" w:color="auto" w:sz="8" w:space="0"/>
              <w:left w:val="single" w:color="auto" w:sz="8" w:space="0"/>
              <w:bottom w:val="single" w:color="auto" w:sz="8" w:space="0"/>
              <w:right w:val="single" w:color="auto" w:sz="8" w:space="0"/>
            </w:tcBorders>
            <w:hideMark/>
          </w:tcPr>
          <w:p w:rsidRPr="00FB46FE" w:rsidR="00CC2EE4" w:rsidP="008976A6" w:rsidRDefault="00CC2EE4" w14:paraId="4AE6FF58"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Jednostka prowadząca przedmiot </w:t>
            </w:r>
          </w:p>
          <w:p w:rsidRPr="00FB46FE" w:rsidR="00CC2EE4" w:rsidP="008976A6" w:rsidRDefault="00CC2EE4" w14:paraId="1ADEB5A7"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Calibri" w:cs="Times New Roman"/>
                <w:b/>
                <w:bCs/>
                <w:color w:val="000000"/>
                <w:sz w:val="20"/>
                <w:szCs w:val="20"/>
                <w:shd w:val="clear" w:color="auto" w:fill="FFFFFF"/>
              </w:rPr>
              <w:t>Instytut Filologii Romańskiej</w:t>
            </w:r>
            <w:r w:rsidRPr="00FB46FE">
              <w:rPr>
                <w:rFonts w:ascii="Verdana" w:hAnsi="Verdana" w:eastAsia="Calibri" w:cs="Times New Roman"/>
                <w:color w:val="000000"/>
                <w:sz w:val="20"/>
                <w:szCs w:val="20"/>
                <w:shd w:val="clear" w:color="auto" w:fill="FFFFFF"/>
              </w:rPr>
              <w:t> </w:t>
            </w:r>
          </w:p>
        </w:tc>
      </w:tr>
      <w:tr w:rsidRPr="00FB46FE" w:rsidR="00CC2EE4" w:rsidTr="0064454E" w14:paraId="1585357F" w14:textId="77777777">
        <w:trPr>
          <w:trHeight w:val="15"/>
        </w:trPr>
        <w:tc>
          <w:tcPr>
            <w:tcW w:w="669" w:type="dxa"/>
            <w:tcBorders>
              <w:top w:val="single" w:color="auto" w:sz="8" w:space="0"/>
              <w:left w:val="single" w:color="auto" w:sz="8" w:space="0"/>
              <w:bottom w:val="single" w:color="auto" w:sz="8" w:space="0"/>
              <w:right w:val="single" w:color="auto" w:sz="8" w:space="0"/>
            </w:tcBorders>
            <w:hideMark/>
          </w:tcPr>
          <w:p w:rsidRPr="00FB46FE" w:rsidR="00CC2EE4" w:rsidP="00CC2EE4" w:rsidRDefault="00CC2EE4" w14:paraId="2224DD80" w14:textId="77777777">
            <w:pPr>
              <w:numPr>
                <w:ilvl w:val="0"/>
                <w:numId w:val="88"/>
              </w:numPr>
              <w:spacing w:after="120" w:line="240" w:lineRule="auto"/>
              <w:contextualSpacing/>
              <w:textAlignment w:val="baseline"/>
              <w:rPr>
                <w:rFonts w:ascii="Verdana" w:hAnsi="Verdana" w:eastAsia="Aptos" w:cs="Times New Roman"/>
              </w:rPr>
            </w:pPr>
          </w:p>
        </w:tc>
        <w:tc>
          <w:tcPr>
            <w:tcW w:w="8970" w:type="dxa"/>
            <w:gridSpan w:val="3"/>
            <w:tcBorders>
              <w:top w:val="single" w:color="auto" w:sz="8" w:space="0"/>
              <w:left w:val="single" w:color="auto" w:sz="8" w:space="0"/>
              <w:bottom w:val="single" w:color="auto" w:sz="8" w:space="0"/>
              <w:right w:val="single" w:color="auto" w:sz="8" w:space="0"/>
            </w:tcBorders>
            <w:hideMark/>
          </w:tcPr>
          <w:p w:rsidRPr="00FB46FE" w:rsidR="00CC2EE4" w:rsidP="008976A6" w:rsidRDefault="00CC2EE4" w14:paraId="7B524BA4"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Rodzaj przedmiotu</w:t>
            </w:r>
          </w:p>
          <w:p w:rsidRPr="00FB46FE" w:rsidR="00CC2EE4" w:rsidP="008976A6" w:rsidRDefault="00CC2EE4" w14:paraId="1F2CD21C" w14:textId="77777777">
            <w:pPr>
              <w:spacing w:after="120" w:line="240" w:lineRule="auto"/>
              <w:ind w:left="57"/>
              <w:textAlignment w:val="baseline"/>
              <w:rPr>
                <w:rFonts w:ascii="Verdana" w:hAnsi="Verdana" w:eastAsia="Times New Roman" w:cs="Times New Roman"/>
                <w:b/>
                <w:sz w:val="20"/>
                <w:szCs w:val="20"/>
                <w:lang w:eastAsia="pl-PL"/>
              </w:rPr>
            </w:pPr>
            <w:r w:rsidRPr="00FB46FE">
              <w:rPr>
                <w:rFonts w:ascii="Verdana" w:hAnsi="Verdana" w:eastAsia="Times New Roman" w:cs="Times New Roman"/>
                <w:b/>
                <w:sz w:val="20"/>
                <w:szCs w:val="20"/>
                <w:lang w:eastAsia="pl-PL"/>
              </w:rPr>
              <w:t>do wyboru</w:t>
            </w:r>
            <w:r>
              <w:rPr>
                <w:rFonts w:ascii="Verdana" w:hAnsi="Verdana" w:eastAsia="Times New Roman" w:cs="Times New Roman"/>
                <w:b/>
                <w:sz w:val="20"/>
                <w:szCs w:val="20"/>
                <w:lang w:eastAsia="pl-PL"/>
              </w:rPr>
              <w:t xml:space="preserve"> (językoznawczy)</w:t>
            </w:r>
          </w:p>
        </w:tc>
      </w:tr>
      <w:tr w:rsidRPr="00FB46FE" w:rsidR="00CC2EE4" w:rsidTr="0064454E" w14:paraId="24FD9E01" w14:textId="77777777">
        <w:trPr>
          <w:trHeight w:val="15"/>
        </w:trPr>
        <w:tc>
          <w:tcPr>
            <w:tcW w:w="669" w:type="dxa"/>
            <w:tcBorders>
              <w:top w:val="single" w:color="auto" w:sz="8" w:space="0"/>
              <w:left w:val="single" w:color="auto" w:sz="8" w:space="0"/>
              <w:bottom w:val="single" w:color="auto" w:sz="8" w:space="0"/>
              <w:right w:val="single" w:color="auto" w:sz="8" w:space="0"/>
            </w:tcBorders>
            <w:hideMark/>
          </w:tcPr>
          <w:p w:rsidRPr="00FB46FE" w:rsidR="00CC2EE4" w:rsidP="00CC2EE4" w:rsidRDefault="00CC2EE4" w14:paraId="3261FAE4" w14:textId="77777777">
            <w:pPr>
              <w:numPr>
                <w:ilvl w:val="0"/>
                <w:numId w:val="88"/>
              </w:numPr>
              <w:spacing w:after="120" w:line="240" w:lineRule="auto"/>
              <w:contextualSpacing/>
              <w:textAlignment w:val="baseline"/>
              <w:rPr>
                <w:rFonts w:ascii="Verdana" w:hAnsi="Verdana" w:eastAsia="Aptos" w:cs="Times New Roman"/>
              </w:rPr>
            </w:pPr>
          </w:p>
        </w:tc>
        <w:tc>
          <w:tcPr>
            <w:tcW w:w="8970" w:type="dxa"/>
            <w:gridSpan w:val="3"/>
            <w:tcBorders>
              <w:top w:val="single" w:color="auto" w:sz="8" w:space="0"/>
              <w:left w:val="single" w:color="auto" w:sz="8" w:space="0"/>
              <w:bottom w:val="single" w:color="auto" w:sz="8" w:space="0"/>
              <w:right w:val="single" w:color="auto" w:sz="8" w:space="0"/>
            </w:tcBorders>
            <w:hideMark/>
          </w:tcPr>
          <w:p w:rsidRPr="00FB46FE" w:rsidR="00CC2EE4" w:rsidP="008976A6" w:rsidRDefault="00CC2EE4" w14:paraId="73E2C7AE"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Kierunek studiów </w:t>
            </w:r>
          </w:p>
          <w:p w:rsidRPr="00FB46FE" w:rsidR="00CC2EE4" w:rsidP="008976A6" w:rsidRDefault="00CC2EE4" w14:paraId="5E1349A8" w14:textId="77777777">
            <w:pPr>
              <w:spacing w:after="120" w:line="240" w:lineRule="auto"/>
              <w:ind w:left="57"/>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F</w:t>
            </w:r>
            <w:r w:rsidRPr="00FB46FE">
              <w:rPr>
                <w:rFonts w:ascii="Verdana" w:hAnsi="Verdana" w:eastAsia="Times New Roman" w:cs="Times New Roman"/>
                <w:b/>
                <w:sz w:val="20"/>
                <w:szCs w:val="20"/>
                <w:lang w:eastAsia="pl-PL"/>
              </w:rPr>
              <w:t xml:space="preserve">ilologia francuska, </w:t>
            </w:r>
            <w:r>
              <w:rPr>
                <w:rFonts w:ascii="Verdana" w:hAnsi="Verdana" w:eastAsia="Times New Roman" w:cs="Times New Roman"/>
                <w:b/>
                <w:sz w:val="20"/>
                <w:szCs w:val="20"/>
                <w:lang w:eastAsia="pl-PL"/>
              </w:rPr>
              <w:t>F</w:t>
            </w:r>
            <w:r w:rsidRPr="00FB46FE">
              <w:rPr>
                <w:rFonts w:ascii="Verdana" w:hAnsi="Verdana" w:eastAsia="Times New Roman" w:cs="Times New Roman"/>
                <w:b/>
                <w:sz w:val="20"/>
                <w:szCs w:val="20"/>
                <w:lang w:eastAsia="pl-PL"/>
              </w:rPr>
              <w:t xml:space="preserve">ilologia hiszpańska, </w:t>
            </w:r>
            <w:r>
              <w:rPr>
                <w:rFonts w:ascii="Verdana" w:hAnsi="Verdana" w:eastAsia="Times New Roman" w:cs="Times New Roman"/>
                <w:b/>
                <w:sz w:val="20"/>
                <w:szCs w:val="20"/>
                <w:lang w:eastAsia="pl-PL"/>
              </w:rPr>
              <w:t>I</w:t>
            </w:r>
            <w:r w:rsidRPr="00FB46FE">
              <w:rPr>
                <w:rFonts w:ascii="Verdana" w:hAnsi="Verdana" w:eastAsia="Times New Roman" w:cs="Times New Roman"/>
                <w:b/>
                <w:sz w:val="20"/>
                <w:szCs w:val="20"/>
                <w:lang w:eastAsia="pl-PL"/>
              </w:rPr>
              <w:t>talianistyka</w:t>
            </w:r>
          </w:p>
        </w:tc>
      </w:tr>
      <w:tr w:rsidRPr="00FB46FE" w:rsidR="00CC2EE4" w:rsidTr="0064454E" w14:paraId="6E05D00D" w14:textId="77777777">
        <w:trPr>
          <w:trHeight w:val="765"/>
        </w:trPr>
        <w:tc>
          <w:tcPr>
            <w:tcW w:w="669" w:type="dxa"/>
            <w:tcBorders>
              <w:top w:val="single" w:color="auto" w:sz="8" w:space="0"/>
              <w:left w:val="single" w:color="auto" w:sz="8" w:space="0"/>
              <w:bottom w:val="single" w:color="auto" w:sz="8" w:space="0"/>
              <w:right w:val="single" w:color="auto" w:sz="8" w:space="0"/>
            </w:tcBorders>
            <w:hideMark/>
          </w:tcPr>
          <w:p w:rsidRPr="00FB46FE" w:rsidR="00CC2EE4" w:rsidP="00CC2EE4" w:rsidRDefault="00CC2EE4" w14:paraId="30A35C63" w14:textId="77777777">
            <w:pPr>
              <w:numPr>
                <w:ilvl w:val="0"/>
                <w:numId w:val="88"/>
              </w:numPr>
              <w:spacing w:after="120" w:line="240" w:lineRule="auto"/>
              <w:contextualSpacing/>
              <w:textAlignment w:val="baseline"/>
              <w:rPr>
                <w:rFonts w:ascii="Verdana" w:hAnsi="Verdana" w:eastAsia="Aptos" w:cs="Times New Roman"/>
              </w:rPr>
            </w:pPr>
          </w:p>
        </w:tc>
        <w:tc>
          <w:tcPr>
            <w:tcW w:w="8970" w:type="dxa"/>
            <w:gridSpan w:val="3"/>
            <w:tcBorders>
              <w:top w:val="single" w:color="auto" w:sz="8" w:space="0"/>
              <w:left w:val="single" w:color="auto" w:sz="8" w:space="0"/>
              <w:bottom w:val="single" w:color="auto" w:sz="8" w:space="0"/>
              <w:right w:val="single" w:color="auto" w:sz="8" w:space="0"/>
            </w:tcBorders>
            <w:hideMark/>
          </w:tcPr>
          <w:p w:rsidRPr="00FB46FE" w:rsidR="00CC2EE4" w:rsidP="008976A6" w:rsidRDefault="00CC2EE4" w14:paraId="061C1B82"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Poziom studiów</w:t>
            </w:r>
          </w:p>
          <w:p w:rsidRPr="00FB46FE" w:rsidR="00CC2EE4" w:rsidP="008976A6" w:rsidRDefault="00CC2EE4" w14:paraId="7F580006" w14:textId="77777777">
            <w:pPr>
              <w:tabs>
                <w:tab w:val="center" w:pos="3975"/>
              </w:tabs>
              <w:spacing w:after="120" w:line="240" w:lineRule="auto"/>
              <w:ind w:left="57"/>
              <w:textAlignment w:val="baseline"/>
              <w:rPr>
                <w:rFonts w:ascii="Verdana" w:hAnsi="Verdana" w:eastAsia="Times New Roman" w:cs="Times New Roman"/>
                <w:b/>
                <w:sz w:val="20"/>
                <w:szCs w:val="20"/>
                <w:lang w:eastAsia="pl-PL"/>
              </w:rPr>
            </w:pPr>
            <w:r w:rsidRPr="00FB46FE">
              <w:rPr>
                <w:rFonts w:ascii="Verdana" w:hAnsi="Verdana" w:eastAsia="Times New Roman" w:cs="Times New Roman"/>
                <w:b/>
                <w:sz w:val="20"/>
                <w:szCs w:val="20"/>
                <w:lang w:eastAsia="pl-PL"/>
              </w:rPr>
              <w:t xml:space="preserve">I </w:t>
            </w:r>
            <w:r w:rsidRPr="00FB46FE">
              <w:rPr>
                <w:rFonts w:ascii="Verdana" w:hAnsi="Verdana" w:eastAsia="Times New Roman" w:cs="Times New Roman"/>
                <w:b/>
                <w:sz w:val="20"/>
                <w:szCs w:val="20"/>
                <w:lang w:eastAsia="pl-PL"/>
              </w:rPr>
              <w:tab/>
            </w:r>
          </w:p>
        </w:tc>
      </w:tr>
      <w:tr w:rsidRPr="00FB46FE" w:rsidR="00CC2EE4" w:rsidTr="0064454E" w14:paraId="3A71B8B6" w14:textId="77777777">
        <w:trPr>
          <w:trHeight w:val="15"/>
        </w:trPr>
        <w:tc>
          <w:tcPr>
            <w:tcW w:w="669" w:type="dxa"/>
            <w:tcBorders>
              <w:top w:val="single" w:color="auto" w:sz="8" w:space="0"/>
              <w:left w:val="single" w:color="auto" w:sz="8" w:space="0"/>
              <w:bottom w:val="single" w:color="auto" w:sz="8" w:space="0"/>
              <w:right w:val="single" w:color="auto" w:sz="8" w:space="0"/>
            </w:tcBorders>
            <w:hideMark/>
          </w:tcPr>
          <w:p w:rsidRPr="00FB46FE" w:rsidR="00CC2EE4" w:rsidP="00CC2EE4" w:rsidRDefault="00CC2EE4" w14:paraId="700B75E3" w14:textId="77777777">
            <w:pPr>
              <w:numPr>
                <w:ilvl w:val="0"/>
                <w:numId w:val="88"/>
              </w:numPr>
              <w:spacing w:after="120" w:line="240" w:lineRule="auto"/>
              <w:contextualSpacing/>
              <w:textAlignment w:val="baseline"/>
              <w:rPr>
                <w:rFonts w:ascii="Verdana" w:hAnsi="Verdana" w:eastAsia="Aptos" w:cs="Times New Roman"/>
              </w:rPr>
            </w:pPr>
          </w:p>
        </w:tc>
        <w:tc>
          <w:tcPr>
            <w:tcW w:w="8970" w:type="dxa"/>
            <w:gridSpan w:val="3"/>
            <w:tcBorders>
              <w:top w:val="single" w:color="auto" w:sz="8" w:space="0"/>
              <w:left w:val="single" w:color="auto" w:sz="8" w:space="0"/>
              <w:bottom w:val="single" w:color="auto" w:sz="8" w:space="0"/>
              <w:right w:val="single" w:color="auto" w:sz="8" w:space="0"/>
            </w:tcBorders>
            <w:hideMark/>
          </w:tcPr>
          <w:p w:rsidRPr="00FB46FE" w:rsidR="00CC2EE4" w:rsidP="008976A6" w:rsidRDefault="00CC2EE4" w14:paraId="02B6665A"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Rok studiów</w:t>
            </w:r>
          </w:p>
          <w:p w:rsidRPr="00FB46FE" w:rsidR="00CC2EE4" w:rsidP="008976A6" w:rsidRDefault="00CC2EE4" w14:paraId="2A8138ED"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b/>
                <w:sz w:val="20"/>
                <w:szCs w:val="20"/>
                <w:lang w:eastAsia="pl-PL"/>
              </w:rPr>
              <w:t>III</w:t>
            </w:r>
          </w:p>
        </w:tc>
      </w:tr>
      <w:tr w:rsidRPr="00FB46FE" w:rsidR="00CC2EE4" w:rsidTr="0064454E" w14:paraId="3720B68A" w14:textId="77777777">
        <w:trPr>
          <w:trHeight w:val="15"/>
        </w:trPr>
        <w:tc>
          <w:tcPr>
            <w:tcW w:w="669" w:type="dxa"/>
            <w:tcBorders>
              <w:top w:val="single" w:color="auto" w:sz="8" w:space="0"/>
              <w:left w:val="single" w:color="auto" w:sz="8" w:space="0"/>
              <w:bottom w:val="single" w:color="auto" w:sz="8" w:space="0"/>
              <w:right w:val="single" w:color="auto" w:sz="8" w:space="0"/>
            </w:tcBorders>
            <w:hideMark/>
          </w:tcPr>
          <w:p w:rsidRPr="00FB46FE" w:rsidR="00CC2EE4" w:rsidP="00CC2EE4" w:rsidRDefault="00CC2EE4" w14:paraId="37C7FC14" w14:textId="77777777">
            <w:pPr>
              <w:numPr>
                <w:ilvl w:val="0"/>
                <w:numId w:val="88"/>
              </w:numPr>
              <w:spacing w:after="120" w:line="240" w:lineRule="auto"/>
              <w:contextualSpacing/>
              <w:textAlignment w:val="baseline"/>
              <w:rPr>
                <w:rFonts w:ascii="Verdana" w:hAnsi="Verdana" w:eastAsia="Aptos" w:cs="Times New Roman"/>
              </w:rPr>
            </w:pPr>
          </w:p>
        </w:tc>
        <w:tc>
          <w:tcPr>
            <w:tcW w:w="8970" w:type="dxa"/>
            <w:gridSpan w:val="3"/>
            <w:tcBorders>
              <w:top w:val="single" w:color="auto" w:sz="8" w:space="0"/>
              <w:left w:val="single" w:color="auto" w:sz="8" w:space="0"/>
              <w:bottom w:val="single" w:color="auto" w:sz="8" w:space="0"/>
              <w:right w:val="single" w:color="auto" w:sz="8" w:space="0"/>
            </w:tcBorders>
            <w:hideMark/>
          </w:tcPr>
          <w:p w:rsidRPr="00FB46FE" w:rsidR="00CC2EE4" w:rsidP="008976A6" w:rsidRDefault="00CC2EE4" w14:paraId="0E1E5C91"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Semestr</w:t>
            </w:r>
          </w:p>
          <w:p w:rsidRPr="00FB46FE" w:rsidR="00CC2EE4" w:rsidP="008976A6" w:rsidRDefault="00CC2EE4" w14:paraId="3DD1DD39" w14:textId="77777777">
            <w:pPr>
              <w:spacing w:after="120" w:line="240" w:lineRule="auto"/>
              <w:ind w:left="57"/>
              <w:textAlignment w:val="baseline"/>
              <w:rPr>
                <w:rFonts w:ascii="Verdana" w:hAnsi="Verdana" w:eastAsia="Times New Roman" w:cs="Times New Roman"/>
                <w:b/>
                <w:sz w:val="20"/>
                <w:szCs w:val="20"/>
                <w:lang w:eastAsia="pl-PL"/>
              </w:rPr>
            </w:pPr>
            <w:r w:rsidRPr="00FB46FE">
              <w:rPr>
                <w:rFonts w:ascii="Verdana" w:hAnsi="Verdana" w:eastAsia="Times New Roman" w:cs="Times New Roman"/>
                <w:b/>
                <w:sz w:val="20"/>
                <w:szCs w:val="20"/>
                <w:lang w:eastAsia="pl-PL"/>
              </w:rPr>
              <w:t>letni</w:t>
            </w:r>
          </w:p>
        </w:tc>
      </w:tr>
      <w:tr w:rsidRPr="00FB46FE" w:rsidR="00CC2EE4" w:rsidTr="0064454E" w14:paraId="7ABD2624" w14:textId="77777777">
        <w:trPr>
          <w:trHeight w:val="15"/>
        </w:trPr>
        <w:tc>
          <w:tcPr>
            <w:tcW w:w="669" w:type="dxa"/>
            <w:tcBorders>
              <w:top w:val="single" w:color="auto" w:sz="8" w:space="0"/>
              <w:left w:val="single" w:color="auto" w:sz="8" w:space="0"/>
              <w:bottom w:val="single" w:color="auto" w:sz="8" w:space="0"/>
              <w:right w:val="single" w:color="auto" w:sz="8" w:space="0"/>
            </w:tcBorders>
            <w:hideMark/>
          </w:tcPr>
          <w:p w:rsidRPr="00FB46FE" w:rsidR="00CC2EE4" w:rsidP="00CC2EE4" w:rsidRDefault="00CC2EE4" w14:paraId="7D079602" w14:textId="77777777">
            <w:pPr>
              <w:numPr>
                <w:ilvl w:val="0"/>
                <w:numId w:val="88"/>
              </w:numPr>
              <w:spacing w:after="120" w:line="240" w:lineRule="auto"/>
              <w:contextualSpacing/>
              <w:textAlignment w:val="baseline"/>
              <w:rPr>
                <w:rFonts w:ascii="Verdana" w:hAnsi="Verdana" w:eastAsia="Aptos" w:cs="Times New Roman"/>
              </w:rPr>
            </w:pPr>
          </w:p>
        </w:tc>
        <w:tc>
          <w:tcPr>
            <w:tcW w:w="8970" w:type="dxa"/>
            <w:gridSpan w:val="3"/>
            <w:tcBorders>
              <w:top w:val="single" w:color="auto" w:sz="8" w:space="0"/>
              <w:left w:val="single" w:color="auto" w:sz="8" w:space="0"/>
              <w:bottom w:val="single" w:color="auto" w:sz="8" w:space="0"/>
              <w:right w:val="single" w:color="auto" w:sz="8" w:space="0"/>
            </w:tcBorders>
            <w:hideMark/>
          </w:tcPr>
          <w:p w:rsidRPr="00FB46FE" w:rsidR="00CC2EE4" w:rsidP="008976A6" w:rsidRDefault="00CC2EE4" w14:paraId="2712CEAD"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Forma zajęć i liczba godzin</w:t>
            </w:r>
          </w:p>
          <w:p w:rsidRPr="00FB46FE" w:rsidR="00CC2EE4" w:rsidP="008976A6" w:rsidRDefault="00CC2EE4" w14:paraId="178F97BF" w14:textId="77777777">
            <w:pPr>
              <w:spacing w:after="120" w:line="240" w:lineRule="auto"/>
              <w:ind w:left="57"/>
              <w:rPr>
                <w:rFonts w:ascii="Verdana" w:hAnsi="Verdana" w:eastAsia="Times New Roman" w:cs="Times New Roman"/>
                <w:b/>
                <w:bCs/>
                <w:sz w:val="20"/>
                <w:szCs w:val="20"/>
                <w:lang w:eastAsia="pl-PL"/>
              </w:rPr>
            </w:pPr>
            <w:r w:rsidRPr="00FB46FE">
              <w:rPr>
                <w:rFonts w:ascii="Verdana" w:hAnsi="Verdana" w:eastAsia="Calibri" w:cs="Arial"/>
                <w:b/>
                <w:bCs/>
                <w:sz w:val="20"/>
                <w:szCs w:val="20"/>
              </w:rPr>
              <w:t>konwersatorium, 30 godzin</w:t>
            </w:r>
          </w:p>
        </w:tc>
      </w:tr>
      <w:tr w:rsidRPr="00FB46FE" w:rsidR="00CC2EE4" w:rsidTr="0064454E" w14:paraId="17EA6E03" w14:textId="77777777">
        <w:trPr>
          <w:trHeight w:val="750"/>
        </w:trPr>
        <w:tc>
          <w:tcPr>
            <w:tcW w:w="669" w:type="dxa"/>
            <w:tcBorders>
              <w:top w:val="single" w:color="auto" w:sz="8" w:space="0"/>
              <w:left w:val="single" w:color="auto" w:sz="8" w:space="0"/>
              <w:bottom w:val="single" w:color="auto" w:sz="8" w:space="0"/>
              <w:right w:val="single" w:color="auto" w:sz="8" w:space="0"/>
            </w:tcBorders>
            <w:hideMark/>
          </w:tcPr>
          <w:p w:rsidRPr="00FB46FE" w:rsidR="00CC2EE4" w:rsidP="00CC2EE4" w:rsidRDefault="00CC2EE4" w14:paraId="456D3647" w14:textId="77777777">
            <w:pPr>
              <w:numPr>
                <w:ilvl w:val="0"/>
                <w:numId w:val="88"/>
              </w:numPr>
              <w:spacing w:after="120" w:line="240" w:lineRule="auto"/>
              <w:contextualSpacing/>
              <w:textAlignment w:val="baseline"/>
              <w:rPr>
                <w:rFonts w:ascii="Verdana" w:hAnsi="Verdana" w:eastAsia="Aptos" w:cs="Times New Roman"/>
              </w:rPr>
            </w:pPr>
          </w:p>
        </w:tc>
        <w:tc>
          <w:tcPr>
            <w:tcW w:w="8970" w:type="dxa"/>
            <w:gridSpan w:val="3"/>
            <w:tcBorders>
              <w:top w:val="single" w:color="auto" w:sz="8" w:space="0"/>
              <w:left w:val="single" w:color="auto" w:sz="8" w:space="0"/>
              <w:bottom w:val="single" w:color="auto" w:sz="8" w:space="0"/>
              <w:right w:val="single" w:color="auto" w:sz="8" w:space="0"/>
            </w:tcBorders>
            <w:hideMark/>
          </w:tcPr>
          <w:p w:rsidRPr="00FB46FE" w:rsidR="00CC2EE4" w:rsidP="008976A6" w:rsidRDefault="00CC2EE4" w14:paraId="09C81DBC"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Wymagania wstępne w zakresie wiedzy, umiejętności i kompetencji społecznych dla przedmiotu:</w:t>
            </w:r>
          </w:p>
          <w:p w:rsidRPr="00FB46FE" w:rsidR="00CC2EE4" w:rsidP="008976A6" w:rsidRDefault="00CC2EE4" w14:paraId="5D2963E7"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Calibri" w:cs="Times New Roman"/>
                <w:b/>
                <w:sz w:val="20"/>
                <w:szCs w:val="20"/>
              </w:rPr>
              <w:t xml:space="preserve">znajomość języka </w:t>
            </w:r>
            <w:r>
              <w:rPr>
                <w:rFonts w:ascii="Verdana" w:hAnsi="Verdana" w:eastAsia="Calibri" w:cs="Times New Roman"/>
                <w:b/>
                <w:sz w:val="20"/>
                <w:szCs w:val="20"/>
              </w:rPr>
              <w:t>włoskiego</w:t>
            </w:r>
            <w:r w:rsidRPr="00FB46FE">
              <w:rPr>
                <w:rFonts w:ascii="Verdana" w:hAnsi="Verdana" w:eastAsia="Calibri" w:cs="Times New Roman"/>
                <w:b/>
                <w:sz w:val="20"/>
                <w:szCs w:val="20"/>
              </w:rPr>
              <w:t xml:space="preserve"> na poziomie minimum B1</w:t>
            </w:r>
            <w:r>
              <w:rPr>
                <w:rFonts w:ascii="Verdana" w:hAnsi="Verdana" w:eastAsia="Calibri" w:cs="Times New Roman"/>
                <w:b/>
                <w:sz w:val="20"/>
                <w:szCs w:val="20"/>
              </w:rPr>
              <w:t xml:space="preserve"> I</w:t>
            </w:r>
            <w:r w:rsidRPr="00FB46FE">
              <w:rPr>
                <w:rFonts w:ascii="Verdana" w:hAnsi="Verdana" w:eastAsia="Calibri" w:cs="Times New Roman"/>
                <w:b/>
                <w:sz w:val="20"/>
                <w:szCs w:val="20"/>
              </w:rPr>
              <w:t xml:space="preserve"> wg ESOKJ</w:t>
            </w:r>
          </w:p>
        </w:tc>
      </w:tr>
      <w:tr w:rsidRPr="00FB46FE" w:rsidR="00CC2EE4" w:rsidTr="0064454E" w14:paraId="6098598A" w14:textId="77777777">
        <w:trPr>
          <w:trHeight w:val="15"/>
        </w:trPr>
        <w:tc>
          <w:tcPr>
            <w:tcW w:w="669" w:type="dxa"/>
            <w:tcBorders>
              <w:top w:val="single" w:color="auto" w:sz="8" w:space="0"/>
              <w:left w:val="single" w:color="auto" w:sz="8" w:space="0"/>
              <w:bottom w:val="single" w:color="auto" w:sz="8" w:space="0"/>
              <w:right w:val="single" w:color="auto" w:sz="8" w:space="0"/>
            </w:tcBorders>
            <w:hideMark/>
          </w:tcPr>
          <w:p w:rsidRPr="00FB46FE" w:rsidR="00CC2EE4" w:rsidP="00CC2EE4" w:rsidRDefault="00CC2EE4" w14:paraId="178B1B72" w14:textId="77777777">
            <w:pPr>
              <w:numPr>
                <w:ilvl w:val="0"/>
                <w:numId w:val="88"/>
              </w:numPr>
              <w:spacing w:after="120" w:line="240" w:lineRule="auto"/>
              <w:contextualSpacing/>
              <w:textAlignment w:val="baseline"/>
              <w:rPr>
                <w:rFonts w:ascii="Verdana" w:hAnsi="Verdana" w:eastAsia="Aptos" w:cs="Times New Roman"/>
              </w:rPr>
            </w:pPr>
          </w:p>
        </w:tc>
        <w:tc>
          <w:tcPr>
            <w:tcW w:w="8970" w:type="dxa"/>
            <w:gridSpan w:val="3"/>
            <w:tcBorders>
              <w:top w:val="single" w:color="auto" w:sz="8" w:space="0"/>
              <w:left w:val="single" w:color="auto" w:sz="8" w:space="0"/>
              <w:bottom w:val="single" w:color="auto" w:sz="8" w:space="0"/>
              <w:right w:val="single" w:color="auto" w:sz="8" w:space="0"/>
            </w:tcBorders>
            <w:hideMark/>
          </w:tcPr>
          <w:p w:rsidRPr="00FB46FE" w:rsidR="00CC2EE4" w:rsidP="008976A6" w:rsidRDefault="00CC2EE4" w14:paraId="4EA89A49"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Cele kształcenia dla przedmiotu: </w:t>
            </w:r>
          </w:p>
          <w:p w:rsidR="00CC2EE4" w:rsidP="008976A6" w:rsidRDefault="00CC2EE4" w14:paraId="3533D35D" w14:textId="77777777">
            <w:pPr>
              <w:spacing w:after="120" w:line="240" w:lineRule="auto"/>
              <w:ind w:left="57"/>
              <w:jc w:val="both"/>
              <w:textAlignment w:val="baseline"/>
              <w:rPr>
                <w:rFonts w:ascii="Verdana" w:hAnsi="Verdana" w:eastAsia="Calibri" w:cs="Times New Roman"/>
                <w:b/>
                <w:bCs/>
                <w:sz w:val="20"/>
                <w:szCs w:val="20"/>
              </w:rPr>
            </w:pPr>
            <w:r>
              <w:rPr>
                <w:rFonts w:ascii="Verdana" w:hAnsi="Verdana" w:eastAsia="Calibri" w:cs="Times New Roman"/>
                <w:b/>
                <w:bCs/>
                <w:sz w:val="20"/>
                <w:szCs w:val="20"/>
              </w:rPr>
              <w:t xml:space="preserve">Zapoznanie z wybranymi pojęciami z zakresu </w:t>
            </w:r>
            <w:proofErr w:type="spellStart"/>
            <w:r>
              <w:rPr>
                <w:rFonts w:ascii="Verdana" w:hAnsi="Verdana" w:eastAsia="Calibri" w:cs="Times New Roman"/>
                <w:b/>
                <w:bCs/>
                <w:sz w:val="20"/>
                <w:szCs w:val="20"/>
              </w:rPr>
              <w:t>socjo</w:t>
            </w:r>
            <w:proofErr w:type="spellEnd"/>
            <w:r>
              <w:rPr>
                <w:rFonts w:ascii="Verdana" w:hAnsi="Verdana" w:eastAsia="Calibri" w:cs="Times New Roman"/>
                <w:b/>
                <w:bCs/>
                <w:sz w:val="20"/>
                <w:szCs w:val="20"/>
              </w:rPr>
              <w:t xml:space="preserve">- i etnolingwistyki oraz z </w:t>
            </w:r>
            <w:r w:rsidRPr="003C6F57">
              <w:rPr>
                <w:rFonts w:ascii="Verdana" w:hAnsi="Verdana" w:eastAsia="Calibri" w:cs="Times New Roman"/>
                <w:b/>
                <w:bCs/>
                <w:sz w:val="20"/>
                <w:szCs w:val="20"/>
              </w:rPr>
              <w:t>wybran</w:t>
            </w:r>
            <w:r>
              <w:rPr>
                <w:rFonts w:ascii="Verdana" w:hAnsi="Verdana" w:eastAsia="Calibri" w:cs="Times New Roman"/>
                <w:b/>
                <w:bCs/>
                <w:sz w:val="20"/>
                <w:szCs w:val="20"/>
              </w:rPr>
              <w:t>ymi</w:t>
            </w:r>
            <w:r w:rsidRPr="003C6F57">
              <w:rPr>
                <w:rFonts w:ascii="Verdana" w:hAnsi="Verdana" w:eastAsia="Calibri" w:cs="Times New Roman"/>
                <w:b/>
                <w:bCs/>
                <w:sz w:val="20"/>
                <w:szCs w:val="20"/>
              </w:rPr>
              <w:t xml:space="preserve"> założenia</w:t>
            </w:r>
            <w:r>
              <w:rPr>
                <w:rFonts w:ascii="Verdana" w:hAnsi="Verdana" w:eastAsia="Calibri" w:cs="Times New Roman"/>
                <w:b/>
                <w:bCs/>
                <w:sz w:val="20"/>
                <w:szCs w:val="20"/>
              </w:rPr>
              <w:t>mi</w:t>
            </w:r>
            <w:r w:rsidRPr="003C6F57">
              <w:rPr>
                <w:rFonts w:ascii="Verdana" w:hAnsi="Verdana" w:eastAsia="Calibri" w:cs="Times New Roman"/>
                <w:b/>
                <w:bCs/>
                <w:sz w:val="20"/>
                <w:szCs w:val="20"/>
              </w:rPr>
              <w:t xml:space="preserve"> europejskiej polityki językowej</w:t>
            </w:r>
            <w:r>
              <w:rPr>
                <w:rFonts w:ascii="Verdana" w:hAnsi="Verdana" w:eastAsia="Calibri" w:cs="Times New Roman"/>
                <w:b/>
                <w:bCs/>
                <w:sz w:val="20"/>
                <w:szCs w:val="20"/>
              </w:rPr>
              <w:t>.</w:t>
            </w:r>
          </w:p>
          <w:p w:rsidRPr="00FB46FE" w:rsidR="00CC2EE4" w:rsidP="008976A6" w:rsidRDefault="00CC2EE4" w14:paraId="20405F65" w14:textId="77777777">
            <w:pPr>
              <w:spacing w:after="120" w:line="240" w:lineRule="auto"/>
              <w:ind w:left="57"/>
              <w:jc w:val="both"/>
              <w:textAlignment w:val="baseline"/>
              <w:rPr>
                <w:rFonts w:ascii="Verdana" w:hAnsi="Verdana" w:eastAsia="Calibri" w:cs="Times New Roman"/>
                <w:b/>
                <w:bCs/>
                <w:sz w:val="20"/>
                <w:szCs w:val="20"/>
                <w:lang w:eastAsia="pl-PL"/>
              </w:rPr>
            </w:pPr>
            <w:r>
              <w:rPr>
                <w:rFonts w:ascii="Verdana" w:hAnsi="Verdana" w:eastAsia="Calibri" w:cs="Times New Roman"/>
                <w:b/>
                <w:bCs/>
                <w:sz w:val="20"/>
                <w:szCs w:val="20"/>
              </w:rPr>
              <w:t>Przedstawienie</w:t>
            </w:r>
            <w:r w:rsidRPr="002F5A2A">
              <w:rPr>
                <w:rFonts w:ascii="Verdana" w:hAnsi="Verdana" w:eastAsia="Calibri" w:cs="Times New Roman"/>
                <w:b/>
                <w:bCs/>
                <w:sz w:val="20"/>
                <w:szCs w:val="20"/>
              </w:rPr>
              <w:t xml:space="preserve"> </w:t>
            </w:r>
            <w:r>
              <w:rPr>
                <w:rFonts w:ascii="Verdana" w:hAnsi="Verdana" w:eastAsia="Calibri" w:cs="Times New Roman"/>
                <w:b/>
                <w:bCs/>
                <w:sz w:val="20"/>
                <w:szCs w:val="20"/>
              </w:rPr>
              <w:t>wybranych aspektów</w:t>
            </w:r>
            <w:r w:rsidRPr="002F5A2A">
              <w:rPr>
                <w:rFonts w:ascii="Verdana" w:hAnsi="Verdana" w:eastAsia="Calibri" w:cs="Times New Roman"/>
                <w:b/>
                <w:bCs/>
                <w:sz w:val="20"/>
                <w:szCs w:val="20"/>
              </w:rPr>
              <w:t xml:space="preserve"> funkcjonowania języka </w:t>
            </w:r>
            <w:r>
              <w:rPr>
                <w:rFonts w:ascii="Verdana" w:hAnsi="Verdana" w:eastAsia="Calibri" w:cs="Times New Roman"/>
                <w:b/>
                <w:bCs/>
                <w:sz w:val="20"/>
                <w:szCs w:val="20"/>
              </w:rPr>
              <w:t xml:space="preserve">włoskiego </w:t>
            </w:r>
            <w:r w:rsidRPr="002F5A2A">
              <w:rPr>
                <w:rFonts w:ascii="Verdana" w:hAnsi="Verdana" w:eastAsia="Calibri" w:cs="Times New Roman"/>
                <w:b/>
                <w:bCs/>
                <w:sz w:val="20"/>
                <w:szCs w:val="20"/>
              </w:rPr>
              <w:t xml:space="preserve">w przestrzeni </w:t>
            </w:r>
            <w:r>
              <w:rPr>
                <w:rFonts w:ascii="Verdana" w:hAnsi="Verdana" w:eastAsia="Calibri" w:cs="Times New Roman"/>
                <w:b/>
                <w:bCs/>
                <w:sz w:val="20"/>
                <w:szCs w:val="20"/>
              </w:rPr>
              <w:t xml:space="preserve">geograficznej i </w:t>
            </w:r>
            <w:r w:rsidRPr="002F5A2A">
              <w:rPr>
                <w:rFonts w:ascii="Verdana" w:hAnsi="Verdana" w:eastAsia="Calibri" w:cs="Times New Roman"/>
                <w:b/>
                <w:bCs/>
                <w:sz w:val="20"/>
                <w:szCs w:val="20"/>
              </w:rPr>
              <w:t xml:space="preserve">społecznej oraz </w:t>
            </w:r>
            <w:r>
              <w:rPr>
                <w:rFonts w:ascii="Verdana" w:hAnsi="Verdana" w:eastAsia="Calibri" w:cs="Times New Roman"/>
                <w:b/>
                <w:bCs/>
                <w:sz w:val="20"/>
                <w:szCs w:val="20"/>
              </w:rPr>
              <w:t>ewolucji statusu języka włoskiego na terytorium dzisiejszych Włoch, w szczególności w zestawieniu z głównymi nurtami w europejskiej polityce językowej.</w:t>
            </w:r>
          </w:p>
        </w:tc>
      </w:tr>
      <w:tr w:rsidRPr="00FB46FE" w:rsidR="00CC2EE4" w:rsidTr="0064454E" w14:paraId="0BE10156" w14:textId="77777777">
        <w:trPr>
          <w:trHeight w:val="30"/>
        </w:trPr>
        <w:tc>
          <w:tcPr>
            <w:tcW w:w="669" w:type="dxa"/>
            <w:tcBorders>
              <w:top w:val="single" w:color="auto" w:sz="8" w:space="0"/>
              <w:left w:val="single" w:color="auto" w:sz="8" w:space="0"/>
              <w:bottom w:val="single" w:color="auto" w:sz="8" w:space="0"/>
              <w:right w:val="single" w:color="auto" w:sz="8" w:space="0"/>
            </w:tcBorders>
            <w:hideMark/>
          </w:tcPr>
          <w:p w:rsidRPr="00FB46FE" w:rsidR="00CC2EE4" w:rsidP="00CC2EE4" w:rsidRDefault="00CC2EE4" w14:paraId="4FAFF7A5" w14:textId="77777777">
            <w:pPr>
              <w:numPr>
                <w:ilvl w:val="0"/>
                <w:numId w:val="88"/>
              </w:numPr>
              <w:spacing w:after="120" w:line="240" w:lineRule="auto"/>
              <w:contextualSpacing/>
              <w:textAlignment w:val="baseline"/>
              <w:rPr>
                <w:rFonts w:ascii="Verdana" w:hAnsi="Verdana" w:eastAsia="Aptos" w:cs="Times New Roman"/>
              </w:rPr>
            </w:pPr>
          </w:p>
        </w:tc>
        <w:tc>
          <w:tcPr>
            <w:tcW w:w="8970" w:type="dxa"/>
            <w:gridSpan w:val="3"/>
            <w:tcBorders>
              <w:top w:val="single" w:color="auto" w:sz="8" w:space="0"/>
              <w:left w:val="single" w:color="auto" w:sz="8" w:space="0"/>
              <w:bottom w:val="single" w:color="auto" w:sz="8" w:space="0"/>
              <w:right w:val="single" w:color="auto" w:sz="8" w:space="0"/>
            </w:tcBorders>
            <w:hideMark/>
          </w:tcPr>
          <w:p w:rsidRPr="00FB46FE" w:rsidR="00CC2EE4" w:rsidP="008976A6" w:rsidRDefault="00CC2EE4" w14:paraId="2CBC6017" w14:textId="77777777">
            <w:pPr>
              <w:spacing w:after="120" w:line="240" w:lineRule="auto"/>
              <w:ind w:left="57"/>
              <w:textAlignment w:val="baseline"/>
              <w:rPr>
                <w:rFonts w:ascii="Verdana" w:hAnsi="Verdana" w:eastAsia="Times New Roman" w:cs="Times New Roman"/>
                <w:b/>
                <w:sz w:val="20"/>
                <w:szCs w:val="20"/>
                <w:lang w:eastAsia="pl-PL"/>
              </w:rPr>
            </w:pPr>
            <w:r w:rsidRPr="00FB46FE">
              <w:rPr>
                <w:rFonts w:ascii="Verdana" w:hAnsi="Verdana" w:eastAsia="Times New Roman" w:cs="Times New Roman"/>
                <w:sz w:val="20"/>
                <w:szCs w:val="20"/>
                <w:lang w:eastAsia="pl-PL"/>
              </w:rPr>
              <w:t>Treści programowe</w:t>
            </w:r>
            <w:r>
              <w:rPr>
                <w:rFonts w:ascii="Verdana" w:hAnsi="Verdana" w:eastAsia="Times New Roman" w:cs="Times New Roman"/>
                <w:sz w:val="20"/>
                <w:szCs w:val="20"/>
                <w:lang w:eastAsia="pl-PL"/>
              </w:rPr>
              <w:t>:</w:t>
            </w:r>
          </w:p>
          <w:p w:rsidRPr="009709A6" w:rsidR="00CC2EE4" w:rsidP="008976A6" w:rsidRDefault="00CC2EE4" w14:paraId="51BF2274" w14:textId="77777777">
            <w:pPr>
              <w:spacing w:after="120" w:line="240" w:lineRule="auto"/>
              <w:contextualSpacing/>
              <w:jc w:val="both"/>
              <w:textAlignment w:val="baseline"/>
              <w:rPr>
                <w:rFonts w:ascii="Verdana" w:hAnsi="Verdana" w:eastAsia="Calibri"/>
                <w:b/>
                <w:bCs/>
                <w:sz w:val="20"/>
                <w:szCs w:val="20"/>
              </w:rPr>
            </w:pPr>
            <w:r w:rsidRPr="009709A6">
              <w:rPr>
                <w:rFonts w:ascii="Verdana" w:hAnsi="Verdana" w:eastAsia="Calibri"/>
                <w:b/>
                <w:bCs/>
                <w:sz w:val="20"/>
                <w:szCs w:val="20"/>
              </w:rPr>
              <w:t xml:space="preserve">1. Język, dialekt, gwara, narzecze, odmiana – próba definicji; </w:t>
            </w:r>
          </w:p>
          <w:p w:rsidRPr="009709A6" w:rsidR="00CC2EE4" w:rsidP="008976A6" w:rsidRDefault="00CC2EE4" w14:paraId="2C999CA6" w14:textId="77777777">
            <w:pPr>
              <w:spacing w:after="120" w:line="240" w:lineRule="auto"/>
              <w:contextualSpacing/>
              <w:jc w:val="both"/>
              <w:textAlignment w:val="baseline"/>
              <w:rPr>
                <w:rFonts w:ascii="Verdana" w:hAnsi="Verdana" w:eastAsia="Calibri"/>
                <w:b/>
                <w:bCs/>
                <w:sz w:val="20"/>
                <w:szCs w:val="20"/>
              </w:rPr>
            </w:pPr>
            <w:r w:rsidRPr="009709A6">
              <w:rPr>
                <w:rFonts w:ascii="Verdana" w:hAnsi="Verdana" w:eastAsia="Calibri"/>
                <w:b/>
                <w:bCs/>
                <w:sz w:val="20"/>
                <w:szCs w:val="20"/>
              </w:rPr>
              <w:t>2. „Stworzyliśmy Włochy, a teraz musimy stworzyć Włochów”</w:t>
            </w:r>
            <w:r>
              <w:rPr>
                <w:rFonts w:ascii="Verdana" w:hAnsi="Verdana" w:eastAsia="Calibri"/>
                <w:b/>
                <w:bCs/>
                <w:sz w:val="20"/>
                <w:szCs w:val="20"/>
              </w:rPr>
              <w:t xml:space="preserve"> </w:t>
            </w:r>
            <w:r w:rsidRPr="009709A6">
              <w:rPr>
                <w:rFonts w:ascii="Verdana" w:hAnsi="Verdana" w:eastAsia="Calibri"/>
                <w:b/>
                <w:bCs/>
                <w:sz w:val="20"/>
                <w:szCs w:val="20"/>
              </w:rPr>
              <w:t xml:space="preserve">- tożsamość włoska w obliczu zjednoczenia Włoch i standaryzacji języka włoskiego; </w:t>
            </w:r>
          </w:p>
          <w:p w:rsidRPr="009709A6" w:rsidR="00CC2EE4" w:rsidP="008976A6" w:rsidRDefault="00CC2EE4" w14:paraId="1C1B6459" w14:textId="77777777">
            <w:pPr>
              <w:spacing w:after="120" w:line="240" w:lineRule="auto"/>
              <w:contextualSpacing/>
              <w:jc w:val="both"/>
              <w:textAlignment w:val="baseline"/>
              <w:rPr>
                <w:rFonts w:ascii="Verdana" w:hAnsi="Verdana" w:eastAsia="Calibri"/>
                <w:b/>
                <w:bCs/>
                <w:sz w:val="20"/>
                <w:szCs w:val="20"/>
              </w:rPr>
            </w:pPr>
            <w:r w:rsidRPr="009709A6">
              <w:rPr>
                <w:rFonts w:ascii="Verdana" w:hAnsi="Verdana" w:eastAsia="Calibri"/>
                <w:b/>
                <w:bCs/>
                <w:sz w:val="20"/>
                <w:szCs w:val="20"/>
              </w:rPr>
              <w:t>3. Duce i wojna wydana dialektom i językom mniejszości. Językowa monogamia;</w:t>
            </w:r>
          </w:p>
          <w:p w:rsidRPr="009709A6" w:rsidR="00CC2EE4" w:rsidP="008976A6" w:rsidRDefault="00CC2EE4" w14:paraId="61E56E37" w14:textId="7C113763">
            <w:pPr>
              <w:spacing w:after="120" w:line="240" w:lineRule="auto"/>
              <w:contextualSpacing/>
              <w:jc w:val="both"/>
              <w:textAlignment w:val="baseline"/>
              <w:rPr>
                <w:rFonts w:ascii="Verdana" w:hAnsi="Verdana" w:eastAsia="Calibri"/>
                <w:b/>
                <w:bCs/>
                <w:sz w:val="20"/>
                <w:szCs w:val="20"/>
              </w:rPr>
            </w:pPr>
            <w:r w:rsidRPr="009709A6">
              <w:rPr>
                <w:rFonts w:ascii="Verdana" w:hAnsi="Verdana" w:eastAsia="Calibri"/>
                <w:b/>
                <w:bCs/>
                <w:sz w:val="20"/>
                <w:szCs w:val="20"/>
              </w:rPr>
              <w:t>4. </w:t>
            </w:r>
            <w:proofErr w:type="spellStart"/>
            <w:r w:rsidRPr="009709A6">
              <w:rPr>
                <w:rFonts w:ascii="Verdana" w:hAnsi="Verdana" w:eastAsia="Calibri"/>
                <w:b/>
                <w:bCs/>
                <w:i/>
                <w:iCs/>
                <w:sz w:val="20"/>
                <w:szCs w:val="20"/>
              </w:rPr>
              <w:t>Scatola</w:t>
            </w:r>
            <w:proofErr w:type="spellEnd"/>
            <w:r w:rsidRPr="009709A6">
              <w:rPr>
                <w:rFonts w:ascii="Verdana" w:hAnsi="Verdana" w:eastAsia="Calibri"/>
                <w:b/>
                <w:bCs/>
                <w:i/>
                <w:iCs/>
                <w:sz w:val="20"/>
                <w:szCs w:val="20"/>
              </w:rPr>
              <w:t xml:space="preserve"> </w:t>
            </w:r>
            <w:proofErr w:type="spellStart"/>
            <w:r w:rsidRPr="009709A6">
              <w:rPr>
                <w:rFonts w:ascii="Verdana" w:hAnsi="Verdana" w:eastAsia="Calibri"/>
                <w:b/>
                <w:bCs/>
                <w:i/>
                <w:iCs/>
                <w:sz w:val="20"/>
                <w:szCs w:val="20"/>
              </w:rPr>
              <w:t>magica</w:t>
            </w:r>
            <w:proofErr w:type="spellEnd"/>
            <w:r w:rsidR="006D3C00">
              <w:rPr>
                <w:rFonts w:ascii="Verdana" w:hAnsi="Verdana" w:eastAsia="Calibri"/>
                <w:b/>
                <w:bCs/>
                <w:i/>
                <w:iCs/>
                <w:sz w:val="20"/>
                <w:szCs w:val="20"/>
              </w:rPr>
              <w:t xml:space="preserve"> </w:t>
            </w:r>
            <w:r w:rsidR="00AA6E30">
              <w:rPr>
                <w:rFonts w:ascii="Verdana" w:hAnsi="Verdana" w:eastAsia="Calibri"/>
                <w:b/>
                <w:bCs/>
                <w:i/>
                <w:iCs/>
                <w:sz w:val="20"/>
                <w:szCs w:val="20"/>
              </w:rPr>
              <w:t>–</w:t>
            </w:r>
            <w:r w:rsidRPr="009709A6">
              <w:rPr>
                <w:rFonts w:ascii="Verdana" w:hAnsi="Verdana" w:eastAsia="Calibri"/>
                <w:b/>
                <w:bCs/>
                <w:sz w:val="20"/>
                <w:szCs w:val="20"/>
              </w:rPr>
              <w:t xml:space="preserve"> telewizja jako „szkoła językowa” (</w:t>
            </w:r>
            <w:proofErr w:type="spellStart"/>
            <w:r w:rsidRPr="009709A6">
              <w:rPr>
                <w:rFonts w:ascii="Verdana" w:hAnsi="Verdana" w:eastAsia="Calibri"/>
                <w:b/>
                <w:bCs/>
                <w:i/>
                <w:sz w:val="20"/>
                <w:szCs w:val="20"/>
              </w:rPr>
              <w:t>italiano</w:t>
            </w:r>
            <w:proofErr w:type="spellEnd"/>
            <w:r w:rsidRPr="009709A6">
              <w:rPr>
                <w:rFonts w:ascii="Verdana" w:hAnsi="Verdana" w:eastAsia="Calibri"/>
                <w:b/>
                <w:bCs/>
                <w:i/>
                <w:sz w:val="20"/>
                <w:szCs w:val="20"/>
              </w:rPr>
              <w:t xml:space="preserve"> standard</w:t>
            </w:r>
            <w:r w:rsidRPr="009709A6">
              <w:rPr>
                <w:rFonts w:ascii="Verdana" w:hAnsi="Verdana" w:eastAsia="Calibri"/>
                <w:b/>
                <w:bCs/>
                <w:sz w:val="20"/>
                <w:szCs w:val="20"/>
              </w:rPr>
              <w:t xml:space="preserve">); </w:t>
            </w:r>
          </w:p>
          <w:p w:rsidRPr="009709A6" w:rsidR="00CC2EE4" w:rsidP="008976A6" w:rsidRDefault="00CC2EE4" w14:paraId="39C2238D" w14:textId="77777777">
            <w:pPr>
              <w:spacing w:after="120" w:line="240" w:lineRule="auto"/>
              <w:contextualSpacing/>
              <w:jc w:val="both"/>
              <w:textAlignment w:val="baseline"/>
              <w:rPr>
                <w:rFonts w:ascii="Verdana" w:hAnsi="Verdana" w:eastAsia="Calibri"/>
                <w:b/>
                <w:bCs/>
                <w:sz w:val="20"/>
                <w:szCs w:val="20"/>
              </w:rPr>
            </w:pPr>
            <w:r w:rsidRPr="009709A6">
              <w:rPr>
                <w:rFonts w:ascii="Verdana" w:hAnsi="Verdana" w:eastAsia="Calibri"/>
                <w:b/>
                <w:bCs/>
                <w:sz w:val="20"/>
                <w:szCs w:val="20"/>
              </w:rPr>
              <w:t xml:space="preserve">5. Językowe wykładniki tożsamości i budowanie tożsamości poprzez język; </w:t>
            </w:r>
          </w:p>
          <w:p w:rsidRPr="009709A6" w:rsidR="00CC2EE4" w:rsidP="008976A6" w:rsidRDefault="00CC2EE4" w14:paraId="67DA9D74" w14:textId="454AE53B">
            <w:pPr>
              <w:spacing w:after="120" w:line="240" w:lineRule="auto"/>
              <w:contextualSpacing/>
              <w:jc w:val="both"/>
              <w:textAlignment w:val="baseline"/>
              <w:rPr>
                <w:rFonts w:ascii="Verdana" w:hAnsi="Verdana" w:eastAsia="Calibri"/>
                <w:b/>
                <w:bCs/>
                <w:sz w:val="20"/>
                <w:szCs w:val="20"/>
              </w:rPr>
            </w:pPr>
            <w:r w:rsidRPr="009709A6">
              <w:rPr>
                <w:rFonts w:ascii="Verdana" w:hAnsi="Verdana" w:eastAsia="Calibri"/>
                <w:b/>
                <w:bCs/>
                <w:sz w:val="20"/>
                <w:szCs w:val="20"/>
              </w:rPr>
              <w:t xml:space="preserve">6. Życie na krawędzi: językowe balansowanie między ja Włoch a ja Mediolańczyk/Sycylijczyk itd.; </w:t>
            </w:r>
          </w:p>
          <w:p w:rsidRPr="009709A6" w:rsidR="00CC2EE4" w:rsidP="008976A6" w:rsidRDefault="00CC2EE4" w14:paraId="48D7650C" w14:textId="6ED039EB">
            <w:pPr>
              <w:spacing w:after="120" w:line="240" w:lineRule="auto"/>
              <w:contextualSpacing/>
              <w:jc w:val="both"/>
              <w:textAlignment w:val="baseline"/>
              <w:rPr>
                <w:rFonts w:ascii="Verdana" w:hAnsi="Verdana" w:eastAsia="Calibri"/>
                <w:b/>
                <w:bCs/>
                <w:sz w:val="20"/>
                <w:szCs w:val="20"/>
              </w:rPr>
            </w:pPr>
            <w:r w:rsidRPr="009709A6">
              <w:rPr>
                <w:rFonts w:ascii="Verdana" w:hAnsi="Verdana" w:eastAsia="Calibri"/>
                <w:b/>
                <w:bCs/>
                <w:sz w:val="20"/>
                <w:szCs w:val="20"/>
              </w:rPr>
              <w:t>7. </w:t>
            </w:r>
            <w:r w:rsidRPr="009709A6">
              <w:rPr>
                <w:rFonts w:ascii="Verdana" w:hAnsi="Verdana" w:eastAsia="Calibri"/>
                <w:b/>
                <w:bCs/>
                <w:i/>
                <w:iCs/>
                <w:sz w:val="20"/>
                <w:szCs w:val="20"/>
              </w:rPr>
              <w:t>Ręce, które mówią</w:t>
            </w:r>
            <w:r w:rsidR="00AA6E30">
              <w:rPr>
                <w:rFonts w:ascii="Verdana" w:hAnsi="Verdana" w:eastAsia="Calibri"/>
                <w:b/>
                <w:bCs/>
                <w:i/>
                <w:iCs/>
                <w:sz w:val="20"/>
                <w:szCs w:val="20"/>
              </w:rPr>
              <w:t xml:space="preserve"> –</w:t>
            </w:r>
            <w:r w:rsidRPr="009709A6">
              <w:rPr>
                <w:rFonts w:ascii="Verdana" w:hAnsi="Verdana" w:eastAsia="Calibri"/>
                <w:b/>
                <w:bCs/>
                <w:sz w:val="20"/>
                <w:szCs w:val="20"/>
              </w:rPr>
              <w:t xml:space="preserve"> język gestów jako uzupełnienie czy podstawa procesu komunikacji językowej?</w:t>
            </w:r>
            <w:r>
              <w:rPr>
                <w:rFonts w:ascii="Verdana" w:hAnsi="Verdana" w:eastAsia="Calibri"/>
                <w:b/>
                <w:bCs/>
                <w:sz w:val="20"/>
                <w:szCs w:val="20"/>
              </w:rPr>
              <w:t>;</w:t>
            </w:r>
            <w:r w:rsidRPr="009709A6">
              <w:rPr>
                <w:rFonts w:ascii="Verdana" w:hAnsi="Verdana" w:eastAsia="Calibri"/>
                <w:b/>
                <w:bCs/>
                <w:sz w:val="20"/>
                <w:szCs w:val="20"/>
              </w:rPr>
              <w:t xml:space="preserve"> </w:t>
            </w:r>
          </w:p>
          <w:p w:rsidRPr="009709A6" w:rsidR="00CC2EE4" w:rsidP="008976A6" w:rsidRDefault="00CC2EE4" w14:paraId="0A4C6B82" w14:textId="77777777">
            <w:pPr>
              <w:spacing w:after="120" w:line="240" w:lineRule="auto"/>
              <w:contextualSpacing/>
              <w:jc w:val="both"/>
              <w:textAlignment w:val="baseline"/>
              <w:rPr>
                <w:rFonts w:ascii="Verdana" w:hAnsi="Verdana" w:eastAsia="Calibri"/>
                <w:b/>
                <w:bCs/>
                <w:sz w:val="20"/>
                <w:szCs w:val="20"/>
              </w:rPr>
            </w:pPr>
            <w:r w:rsidRPr="009709A6">
              <w:rPr>
                <w:rFonts w:ascii="Verdana" w:hAnsi="Verdana" w:eastAsia="Calibri"/>
                <w:b/>
                <w:bCs/>
                <w:sz w:val="20"/>
                <w:szCs w:val="20"/>
              </w:rPr>
              <w:t>8. </w:t>
            </w:r>
            <w:proofErr w:type="spellStart"/>
            <w:r w:rsidRPr="009709A6">
              <w:rPr>
                <w:rFonts w:ascii="Verdana" w:hAnsi="Verdana" w:eastAsia="Calibri"/>
                <w:b/>
                <w:bCs/>
                <w:i/>
                <w:iCs/>
                <w:sz w:val="20"/>
                <w:szCs w:val="20"/>
              </w:rPr>
              <w:t>Vucumprà</w:t>
            </w:r>
            <w:proofErr w:type="spellEnd"/>
            <w:r w:rsidRPr="009709A6">
              <w:rPr>
                <w:rFonts w:ascii="Verdana" w:hAnsi="Verdana" w:eastAsia="Calibri"/>
                <w:b/>
                <w:bCs/>
                <w:sz w:val="20"/>
                <w:szCs w:val="20"/>
              </w:rPr>
              <w:t xml:space="preserve"> – neologizmy i interferencja językowa; </w:t>
            </w:r>
          </w:p>
          <w:p w:rsidRPr="009709A6" w:rsidR="00CC2EE4" w:rsidP="008976A6" w:rsidRDefault="00CC2EE4" w14:paraId="30C50E27" w14:textId="77777777">
            <w:pPr>
              <w:spacing w:after="120" w:line="240" w:lineRule="auto"/>
              <w:contextualSpacing/>
              <w:jc w:val="both"/>
              <w:textAlignment w:val="baseline"/>
              <w:rPr>
                <w:rFonts w:ascii="Verdana" w:hAnsi="Verdana" w:eastAsia="Calibri"/>
                <w:b/>
                <w:bCs/>
                <w:sz w:val="20"/>
                <w:szCs w:val="20"/>
              </w:rPr>
            </w:pPr>
            <w:r w:rsidRPr="009709A6">
              <w:rPr>
                <w:rFonts w:ascii="Verdana" w:hAnsi="Verdana" w:eastAsia="Calibri"/>
                <w:b/>
                <w:bCs/>
                <w:sz w:val="20"/>
                <w:szCs w:val="20"/>
              </w:rPr>
              <w:t xml:space="preserve">9. Obywatelstwo poprzez język; </w:t>
            </w:r>
          </w:p>
          <w:p w:rsidRPr="009709A6" w:rsidR="00CC2EE4" w:rsidP="008976A6" w:rsidRDefault="00CC2EE4" w14:paraId="12BCC34A" w14:textId="77777777">
            <w:pPr>
              <w:spacing w:after="120" w:line="240" w:lineRule="auto"/>
              <w:contextualSpacing/>
              <w:jc w:val="both"/>
              <w:textAlignment w:val="baseline"/>
              <w:rPr>
                <w:rFonts w:ascii="Verdana" w:hAnsi="Verdana" w:eastAsia="Calibri"/>
                <w:b/>
                <w:bCs/>
                <w:sz w:val="20"/>
                <w:szCs w:val="20"/>
              </w:rPr>
            </w:pPr>
            <w:r w:rsidRPr="009709A6">
              <w:rPr>
                <w:rFonts w:ascii="Verdana" w:hAnsi="Verdana" w:eastAsia="Calibri"/>
                <w:b/>
                <w:bCs/>
                <w:sz w:val="20"/>
                <w:szCs w:val="20"/>
              </w:rPr>
              <w:t>10. </w:t>
            </w:r>
            <w:r w:rsidRPr="009709A6">
              <w:rPr>
                <w:rFonts w:ascii="Verdana" w:hAnsi="Verdana" w:eastAsia="Calibri"/>
                <w:b/>
                <w:bCs/>
                <w:i/>
                <w:iCs/>
                <w:sz w:val="20"/>
                <w:szCs w:val="20"/>
              </w:rPr>
              <w:t>Wieża Babel</w:t>
            </w:r>
            <w:r w:rsidRPr="009709A6">
              <w:rPr>
                <w:rFonts w:ascii="Verdana" w:hAnsi="Verdana" w:eastAsia="Calibri"/>
                <w:b/>
                <w:bCs/>
                <w:sz w:val="20"/>
                <w:szCs w:val="20"/>
              </w:rPr>
              <w:t xml:space="preserve"> – bogactwo różnorodności czy klęska urodzaju?; </w:t>
            </w:r>
          </w:p>
          <w:p w:rsidRPr="00FB46FE" w:rsidR="00CC2EE4" w:rsidP="008976A6" w:rsidRDefault="00CC2EE4" w14:paraId="6E9CAE8B" w14:textId="77777777">
            <w:pPr>
              <w:spacing w:after="120" w:line="240" w:lineRule="auto"/>
              <w:contextualSpacing/>
              <w:jc w:val="both"/>
              <w:textAlignment w:val="baseline"/>
              <w:rPr>
                <w:rFonts w:ascii="Verdana" w:hAnsi="Verdana" w:eastAsia="Times New Roman" w:cs="Arial"/>
                <w:b/>
                <w:bCs/>
                <w:sz w:val="20"/>
                <w:szCs w:val="20"/>
                <w:lang w:eastAsia="pl-PL"/>
              </w:rPr>
            </w:pPr>
            <w:r w:rsidRPr="009709A6">
              <w:rPr>
                <w:rFonts w:ascii="Verdana" w:hAnsi="Verdana" w:eastAsia="Calibri"/>
                <w:b/>
                <w:bCs/>
                <w:sz w:val="20"/>
                <w:szCs w:val="20"/>
              </w:rPr>
              <w:t>11. </w:t>
            </w:r>
            <w:proofErr w:type="spellStart"/>
            <w:r w:rsidRPr="009709A6">
              <w:rPr>
                <w:rFonts w:ascii="Verdana" w:hAnsi="Verdana" w:eastAsia="Calibri"/>
                <w:b/>
                <w:bCs/>
                <w:i/>
                <w:iCs/>
                <w:sz w:val="20"/>
                <w:szCs w:val="20"/>
              </w:rPr>
              <w:t>Accademia</w:t>
            </w:r>
            <w:proofErr w:type="spellEnd"/>
            <w:r w:rsidRPr="009709A6">
              <w:rPr>
                <w:rFonts w:ascii="Verdana" w:hAnsi="Verdana" w:eastAsia="Calibri"/>
                <w:b/>
                <w:bCs/>
                <w:i/>
                <w:iCs/>
                <w:sz w:val="20"/>
                <w:szCs w:val="20"/>
              </w:rPr>
              <w:t xml:space="preserve"> </w:t>
            </w:r>
            <w:proofErr w:type="spellStart"/>
            <w:r w:rsidRPr="009709A6">
              <w:rPr>
                <w:rFonts w:ascii="Verdana" w:hAnsi="Verdana" w:eastAsia="Calibri"/>
                <w:b/>
                <w:bCs/>
                <w:i/>
                <w:iCs/>
                <w:sz w:val="20"/>
                <w:szCs w:val="20"/>
              </w:rPr>
              <w:t>della</w:t>
            </w:r>
            <w:proofErr w:type="spellEnd"/>
            <w:r w:rsidRPr="009709A6">
              <w:rPr>
                <w:rFonts w:ascii="Verdana" w:hAnsi="Verdana" w:eastAsia="Calibri"/>
                <w:b/>
                <w:bCs/>
                <w:i/>
                <w:iCs/>
                <w:sz w:val="20"/>
                <w:szCs w:val="20"/>
              </w:rPr>
              <w:t xml:space="preserve"> </w:t>
            </w:r>
            <w:proofErr w:type="spellStart"/>
            <w:r w:rsidRPr="009709A6">
              <w:rPr>
                <w:rFonts w:ascii="Verdana" w:hAnsi="Verdana" w:eastAsia="Calibri"/>
                <w:b/>
                <w:bCs/>
                <w:i/>
                <w:iCs/>
                <w:sz w:val="20"/>
                <w:szCs w:val="20"/>
              </w:rPr>
              <w:t>Crusca</w:t>
            </w:r>
            <w:proofErr w:type="spellEnd"/>
            <w:r w:rsidRPr="009709A6">
              <w:rPr>
                <w:rFonts w:ascii="Verdana" w:hAnsi="Verdana" w:eastAsia="Calibri"/>
                <w:b/>
                <w:bCs/>
                <w:i/>
                <w:iCs/>
                <w:sz w:val="20"/>
                <w:szCs w:val="20"/>
              </w:rPr>
              <w:t xml:space="preserve"> – </w:t>
            </w:r>
            <w:r w:rsidRPr="009709A6">
              <w:rPr>
                <w:rFonts w:ascii="Verdana" w:hAnsi="Verdana" w:eastAsia="Calibri"/>
                <w:b/>
                <w:bCs/>
                <w:sz w:val="20"/>
                <w:szCs w:val="20"/>
              </w:rPr>
              <w:t>językowa wyrocznia.</w:t>
            </w:r>
          </w:p>
        </w:tc>
      </w:tr>
      <w:tr w:rsidRPr="00FB46FE" w:rsidR="00CC2EE4" w:rsidTr="0064454E" w14:paraId="35A4FA2E" w14:textId="77777777">
        <w:trPr>
          <w:trHeight w:val="15"/>
        </w:trPr>
        <w:tc>
          <w:tcPr>
            <w:tcW w:w="669" w:type="dxa"/>
            <w:tcBorders>
              <w:top w:val="single" w:color="auto" w:sz="8" w:space="0"/>
              <w:left w:val="single" w:color="auto" w:sz="8" w:space="0"/>
              <w:bottom w:val="nil"/>
              <w:right w:val="single" w:color="auto" w:sz="8" w:space="0"/>
            </w:tcBorders>
            <w:hideMark/>
          </w:tcPr>
          <w:p w:rsidRPr="00FB46FE" w:rsidR="00CC2EE4" w:rsidP="00CC2EE4" w:rsidRDefault="00CC2EE4" w14:paraId="51FCF6DD" w14:textId="77777777">
            <w:pPr>
              <w:numPr>
                <w:ilvl w:val="0"/>
                <w:numId w:val="88"/>
              </w:numPr>
              <w:spacing w:after="120" w:line="240" w:lineRule="auto"/>
              <w:contextualSpacing/>
              <w:textAlignment w:val="baseline"/>
              <w:rPr>
                <w:rFonts w:ascii="Verdana" w:hAnsi="Verdana" w:eastAsia="Aptos" w:cs="Times New Roman"/>
              </w:rPr>
            </w:pPr>
          </w:p>
        </w:tc>
        <w:tc>
          <w:tcPr>
            <w:tcW w:w="6303" w:type="dxa"/>
            <w:gridSpan w:val="2"/>
            <w:tcBorders>
              <w:top w:val="single" w:color="auto" w:sz="8" w:space="0"/>
              <w:left w:val="single" w:color="auto" w:sz="8" w:space="0"/>
              <w:bottom w:val="nil"/>
              <w:right w:val="single" w:color="auto" w:sz="8" w:space="0"/>
            </w:tcBorders>
            <w:hideMark/>
          </w:tcPr>
          <w:p w:rsidRPr="00FB46FE" w:rsidR="00CC2EE4" w:rsidP="008976A6" w:rsidRDefault="00CC2EE4" w14:paraId="70976615"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 xml:space="preserve">Zakładane efekty uczenia się </w:t>
            </w:r>
          </w:p>
          <w:p w:rsidRPr="00FB46FE" w:rsidR="00CC2EE4" w:rsidP="008976A6" w:rsidRDefault="00CC2EE4" w14:paraId="7B341FBF" w14:textId="77777777">
            <w:pPr>
              <w:spacing w:after="120" w:line="240" w:lineRule="auto"/>
              <w:ind w:left="57"/>
              <w:textAlignment w:val="baseline"/>
              <w:rPr>
                <w:rFonts w:ascii="Verdana" w:hAnsi="Verdana" w:eastAsia="Times New Roman" w:cs="Times New Roman"/>
                <w:b/>
                <w:bCs/>
                <w:sz w:val="20"/>
                <w:szCs w:val="20"/>
                <w:lang w:eastAsia="pl-PL"/>
              </w:rPr>
            </w:pPr>
            <w:r w:rsidRPr="00FB46FE">
              <w:rPr>
                <w:rFonts w:ascii="Verdana" w:hAnsi="Verdana" w:eastAsia="Times New Roman" w:cs="Times New Roman"/>
                <w:b/>
                <w:bCs/>
                <w:sz w:val="20"/>
                <w:szCs w:val="20"/>
                <w:lang w:eastAsia="pl-PL"/>
              </w:rPr>
              <w:t>Student/studentka:</w:t>
            </w:r>
          </w:p>
          <w:p w:rsidRPr="00FB46FE" w:rsidR="00CC2EE4" w:rsidP="008976A6" w:rsidRDefault="00CC2EE4" w14:paraId="19B2E6CA" w14:textId="77777777">
            <w:pPr>
              <w:spacing w:after="120" w:line="240" w:lineRule="auto"/>
              <w:ind w:left="57"/>
              <w:rPr>
                <w:rFonts w:ascii="Verdana" w:hAnsi="Verdana" w:eastAsia="Times New Roman" w:cs="Tahoma"/>
                <w:color w:val="000000"/>
                <w:sz w:val="20"/>
                <w:szCs w:val="20"/>
                <w:lang w:eastAsia="fr-FR"/>
              </w:rPr>
            </w:pPr>
          </w:p>
        </w:tc>
        <w:tc>
          <w:tcPr>
            <w:tcW w:w="2667" w:type="dxa"/>
            <w:tcBorders>
              <w:top w:val="single" w:color="auto" w:sz="8" w:space="0"/>
              <w:left w:val="single" w:color="auto" w:sz="8" w:space="0"/>
              <w:bottom w:val="nil"/>
              <w:right w:val="single" w:color="auto" w:sz="8" w:space="0"/>
            </w:tcBorders>
            <w:hideMark/>
          </w:tcPr>
          <w:p w:rsidRPr="00FB46FE" w:rsidR="00CC2EE4" w:rsidP="008976A6" w:rsidRDefault="00CC2EE4" w14:paraId="7F4C855B"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Symbole odpowiednich kierunkowych efektów uczenia się</w:t>
            </w:r>
          </w:p>
        </w:tc>
      </w:tr>
      <w:tr w:rsidRPr="00FB46FE" w:rsidR="00CC2EE4" w:rsidTr="0064454E" w14:paraId="47C9248C" w14:textId="77777777">
        <w:trPr>
          <w:trHeight w:val="15"/>
        </w:trPr>
        <w:tc>
          <w:tcPr>
            <w:tcW w:w="669" w:type="dxa"/>
            <w:tcBorders>
              <w:top w:val="nil"/>
              <w:left w:val="single" w:color="auto" w:sz="8" w:space="0"/>
              <w:bottom w:val="nil"/>
              <w:right w:val="single" w:color="auto" w:sz="8" w:space="0"/>
            </w:tcBorders>
          </w:tcPr>
          <w:p w:rsidRPr="00FB46FE" w:rsidR="00CC2EE4" w:rsidP="008976A6" w:rsidRDefault="00CC2EE4" w14:paraId="151E95CC" w14:textId="77777777">
            <w:pPr>
              <w:spacing w:after="120"/>
              <w:ind w:left="141"/>
              <w:jc w:val="right"/>
              <w:textAlignment w:val="baseline"/>
              <w:rPr>
                <w:rFonts w:ascii="Verdana" w:hAnsi="Verdana" w:eastAsia="Aptos" w:cs="Times New Roman"/>
              </w:rPr>
            </w:pPr>
          </w:p>
        </w:tc>
        <w:tc>
          <w:tcPr>
            <w:tcW w:w="6303" w:type="dxa"/>
            <w:gridSpan w:val="2"/>
            <w:tcBorders>
              <w:top w:val="nil"/>
              <w:left w:val="single" w:color="auto" w:sz="8" w:space="0"/>
              <w:bottom w:val="nil"/>
              <w:right w:val="single" w:color="auto" w:sz="8" w:space="0"/>
            </w:tcBorders>
          </w:tcPr>
          <w:p w:rsidRPr="00FB46FE" w:rsidR="00CC2EE4" w:rsidP="008976A6" w:rsidRDefault="00CC2EE4" w14:paraId="516579D7" w14:textId="77777777">
            <w:pPr>
              <w:spacing w:after="120" w:line="240" w:lineRule="auto"/>
              <w:ind w:left="57"/>
              <w:jc w:val="both"/>
              <w:rPr>
                <w:rFonts w:ascii="Aptos" w:hAnsi="Aptos" w:eastAsia="Aptos" w:cs="Times New Roman"/>
              </w:rPr>
            </w:pPr>
            <w:r w:rsidRPr="000713A5">
              <w:rPr>
                <w:rFonts w:ascii="Verdana" w:hAnsi="Verdana" w:eastAsia="Verdana" w:cs="Verdana"/>
                <w:b/>
                <w:bCs/>
                <w:sz w:val="20"/>
                <w:szCs w:val="20"/>
              </w:rPr>
              <w:t xml:space="preserve">- </w:t>
            </w:r>
            <w:r w:rsidRPr="003C350A">
              <w:rPr>
                <w:rFonts w:ascii="Verdana" w:hAnsi="Verdana" w:eastAsia="Verdana" w:cs="Verdana"/>
                <w:b/>
                <w:bCs/>
                <w:sz w:val="20"/>
                <w:szCs w:val="20"/>
              </w:rPr>
              <w:t xml:space="preserve">zna i rozumie </w:t>
            </w:r>
            <w:r>
              <w:rPr>
                <w:rFonts w:ascii="Verdana" w:hAnsi="Verdana" w:eastAsia="Verdana" w:cs="Verdana"/>
                <w:b/>
                <w:bCs/>
                <w:sz w:val="20"/>
                <w:szCs w:val="20"/>
              </w:rPr>
              <w:t>wybrane fakty i zjawiska będące przedmiotem zainteresowania socjolingwistyki, etnolingwistyki, a także wybrane założenia europejskiej polityki językowej w odniesieniu do języka włoskiego;</w:t>
            </w:r>
          </w:p>
        </w:tc>
        <w:tc>
          <w:tcPr>
            <w:tcW w:w="2667" w:type="dxa"/>
            <w:tcBorders>
              <w:top w:val="nil"/>
              <w:left w:val="single" w:color="auto" w:sz="8" w:space="0"/>
              <w:bottom w:val="nil"/>
              <w:right w:val="single" w:color="auto" w:sz="8" w:space="0"/>
            </w:tcBorders>
          </w:tcPr>
          <w:p w:rsidRPr="00FB46FE" w:rsidR="00CC2EE4" w:rsidP="008976A6" w:rsidRDefault="00CC2EE4" w14:paraId="3D0018EE" w14:textId="77777777">
            <w:pPr>
              <w:spacing w:after="120" w:line="240" w:lineRule="auto"/>
              <w:ind w:left="57"/>
              <w:textAlignment w:val="baseline"/>
              <w:rPr>
                <w:rFonts w:ascii="Verdana" w:hAnsi="Verdana" w:eastAsia="Times New Roman" w:cs="Times New Roman"/>
                <w:b/>
                <w:bCs/>
                <w:sz w:val="20"/>
                <w:szCs w:val="20"/>
                <w:lang w:eastAsia="pl-PL"/>
              </w:rPr>
            </w:pPr>
            <w:r w:rsidRPr="00FB46FE">
              <w:rPr>
                <w:rFonts w:ascii="Verdana" w:hAnsi="Verdana" w:eastAsia="Times New Roman" w:cs="Times New Roman"/>
                <w:b/>
                <w:bCs/>
                <w:sz w:val="20"/>
                <w:szCs w:val="20"/>
                <w:lang w:eastAsia="pl-PL"/>
              </w:rPr>
              <w:t>K_W01</w:t>
            </w:r>
          </w:p>
        </w:tc>
      </w:tr>
      <w:tr w:rsidRPr="00FB46FE" w:rsidR="00CC2EE4" w:rsidTr="0064454E" w14:paraId="65D6D496" w14:textId="77777777">
        <w:trPr>
          <w:trHeight w:val="570"/>
        </w:trPr>
        <w:tc>
          <w:tcPr>
            <w:tcW w:w="669" w:type="dxa"/>
            <w:tcBorders>
              <w:top w:val="nil"/>
              <w:left w:val="single" w:color="auto" w:sz="8" w:space="0"/>
              <w:bottom w:val="nil"/>
              <w:right w:val="single" w:color="auto" w:sz="8" w:space="0"/>
            </w:tcBorders>
          </w:tcPr>
          <w:p w:rsidRPr="00FB46FE" w:rsidR="00CC2EE4" w:rsidP="008976A6" w:rsidRDefault="00CC2EE4" w14:paraId="0A8BF0A5" w14:textId="77777777">
            <w:pPr>
              <w:spacing w:after="120"/>
              <w:ind w:left="141"/>
              <w:jc w:val="right"/>
              <w:textAlignment w:val="baseline"/>
              <w:rPr>
                <w:rFonts w:ascii="Verdana" w:hAnsi="Verdana" w:eastAsia="Aptos" w:cs="Times New Roman"/>
              </w:rPr>
            </w:pPr>
          </w:p>
        </w:tc>
        <w:tc>
          <w:tcPr>
            <w:tcW w:w="6303" w:type="dxa"/>
            <w:gridSpan w:val="2"/>
            <w:tcBorders>
              <w:top w:val="nil"/>
              <w:left w:val="single" w:color="auto" w:sz="8" w:space="0"/>
              <w:bottom w:val="nil"/>
              <w:right w:val="single" w:color="auto" w:sz="8" w:space="0"/>
            </w:tcBorders>
          </w:tcPr>
          <w:p w:rsidRPr="223AA56B" w:rsidR="00CC2EE4" w:rsidP="008976A6" w:rsidRDefault="00CC2EE4" w14:paraId="359B9EFE" w14:textId="6548E1D2">
            <w:pPr>
              <w:spacing w:after="120" w:line="240" w:lineRule="auto"/>
              <w:ind w:left="57"/>
              <w:jc w:val="both"/>
              <w:rPr>
                <w:rFonts w:ascii="Verdana" w:hAnsi="Verdana" w:eastAsia="Verdana" w:cs="Verdana"/>
                <w:b/>
                <w:bCs/>
                <w:color w:val="000000" w:themeColor="text1"/>
                <w:sz w:val="20"/>
                <w:szCs w:val="20"/>
              </w:rPr>
            </w:pPr>
            <w:r>
              <w:rPr>
                <w:rFonts w:ascii="Verdana" w:hAnsi="Verdana" w:eastAsia="Verdana" w:cs="Verdana"/>
                <w:b/>
                <w:bCs/>
                <w:color w:val="000000" w:themeColor="text1"/>
                <w:sz w:val="20"/>
                <w:szCs w:val="20"/>
              </w:rPr>
              <w:t xml:space="preserve">- </w:t>
            </w:r>
            <w:r w:rsidRPr="009709A6">
              <w:rPr>
                <w:rFonts w:ascii="Verdana" w:hAnsi="Verdana" w:eastAsia="Verdana" w:cs="Verdana"/>
                <w:b/>
                <w:bCs/>
                <w:color w:val="000000" w:themeColor="text1"/>
                <w:sz w:val="20"/>
                <w:szCs w:val="20"/>
              </w:rPr>
              <w:t xml:space="preserve">wykorzystuje posiadaną wiedzę językoznawczą, w szczególności odnoszącą się do języka </w:t>
            </w:r>
            <w:r>
              <w:rPr>
                <w:rFonts w:ascii="Verdana" w:hAnsi="Verdana" w:eastAsia="Verdana" w:cs="Verdana"/>
                <w:b/>
                <w:bCs/>
                <w:color w:val="000000" w:themeColor="text1"/>
                <w:sz w:val="20"/>
                <w:szCs w:val="20"/>
              </w:rPr>
              <w:t>włoskiego</w:t>
            </w:r>
            <w:r w:rsidRPr="009709A6">
              <w:rPr>
                <w:rFonts w:ascii="Verdana" w:hAnsi="Verdana" w:eastAsia="Verdana" w:cs="Verdana"/>
                <w:b/>
                <w:bCs/>
                <w:color w:val="000000" w:themeColor="text1"/>
                <w:sz w:val="20"/>
                <w:szCs w:val="20"/>
              </w:rPr>
              <w:t>, do formułowania i rozwiązywania złożonych i nietypowych problemów oraz wykonywania zadań w warunkach nie w pełni przewidywalnych, wyszukując, selekcjonując, analizując, oceniając, interpretując i syntetyzując informacje z różnych źródeł i za pomocą różnych metod, również z wykorzystaniem zaawansowanych technik informacyjno-komunikacyjnych</w:t>
            </w:r>
            <w:r w:rsidR="00AA6E30">
              <w:rPr>
                <w:rFonts w:ascii="Verdana" w:hAnsi="Verdana" w:eastAsia="Verdana" w:cs="Verdana"/>
                <w:b/>
                <w:bCs/>
                <w:color w:val="000000" w:themeColor="text1"/>
                <w:sz w:val="20"/>
                <w:szCs w:val="20"/>
              </w:rPr>
              <w:t>;</w:t>
            </w:r>
          </w:p>
        </w:tc>
        <w:tc>
          <w:tcPr>
            <w:tcW w:w="2667" w:type="dxa"/>
            <w:tcBorders>
              <w:top w:val="nil"/>
              <w:left w:val="single" w:color="auto" w:sz="8" w:space="0"/>
              <w:bottom w:val="nil"/>
              <w:right w:val="single" w:color="auto" w:sz="8" w:space="0"/>
            </w:tcBorders>
          </w:tcPr>
          <w:p w:rsidRPr="00FB46FE" w:rsidR="00CC2EE4" w:rsidP="008976A6" w:rsidRDefault="00CC2EE4" w14:paraId="2E2F40D4"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K_U01</w:t>
            </w:r>
          </w:p>
        </w:tc>
      </w:tr>
      <w:tr w:rsidRPr="00FB46FE" w:rsidR="00CC2EE4" w:rsidTr="0064454E" w14:paraId="7D371B03" w14:textId="77777777">
        <w:trPr>
          <w:trHeight w:val="900"/>
        </w:trPr>
        <w:tc>
          <w:tcPr>
            <w:tcW w:w="669" w:type="dxa"/>
            <w:tcBorders>
              <w:top w:val="nil"/>
              <w:left w:val="single" w:color="auto" w:sz="8" w:space="0"/>
              <w:bottom w:val="single" w:color="auto" w:sz="8" w:space="0"/>
              <w:right w:val="single" w:color="auto" w:sz="8" w:space="0"/>
            </w:tcBorders>
          </w:tcPr>
          <w:p w:rsidRPr="00FB46FE" w:rsidR="00CC2EE4" w:rsidP="008976A6" w:rsidRDefault="00CC2EE4" w14:paraId="7DA67AF2" w14:textId="77777777">
            <w:pPr>
              <w:spacing w:after="120"/>
              <w:ind w:left="141"/>
              <w:jc w:val="right"/>
              <w:textAlignment w:val="baseline"/>
              <w:rPr>
                <w:rFonts w:ascii="Verdana" w:hAnsi="Verdana" w:eastAsia="Aptos" w:cs="Times New Roman"/>
              </w:rPr>
            </w:pPr>
          </w:p>
        </w:tc>
        <w:tc>
          <w:tcPr>
            <w:tcW w:w="6303" w:type="dxa"/>
            <w:gridSpan w:val="2"/>
            <w:tcBorders>
              <w:top w:val="nil"/>
              <w:left w:val="single" w:color="auto" w:sz="8" w:space="0"/>
              <w:bottom w:val="single" w:color="auto" w:sz="8" w:space="0"/>
              <w:right w:val="single" w:color="auto" w:sz="8" w:space="0"/>
            </w:tcBorders>
          </w:tcPr>
          <w:p w:rsidRPr="00FB46FE" w:rsidR="00CC2EE4" w:rsidP="008976A6" w:rsidRDefault="00CC2EE4" w14:paraId="76C78ACD" w14:textId="77777777">
            <w:pPr>
              <w:spacing w:after="120" w:line="240" w:lineRule="auto"/>
              <w:ind w:left="57"/>
              <w:jc w:val="both"/>
              <w:rPr>
                <w:rFonts w:ascii="Verdana" w:hAnsi="Verdana" w:eastAsia="Verdana" w:cs="Verdana"/>
                <w:b/>
                <w:bCs/>
                <w:color w:val="000000"/>
                <w:sz w:val="20"/>
                <w:szCs w:val="20"/>
              </w:rPr>
            </w:pPr>
            <w:r w:rsidRPr="003C350A">
              <w:rPr>
                <w:rFonts w:ascii="Verdana" w:hAnsi="Verdana" w:eastAsia="Verdana" w:cs="Verdana"/>
                <w:b/>
                <w:bCs/>
                <w:sz w:val="20"/>
                <w:szCs w:val="20"/>
              </w:rPr>
              <w:t xml:space="preserve"> </w:t>
            </w:r>
            <w:r>
              <w:rPr>
                <w:rFonts w:ascii="Verdana" w:hAnsi="Verdana" w:eastAsia="Verdana" w:cs="Verdana"/>
                <w:b/>
                <w:bCs/>
                <w:sz w:val="20"/>
                <w:szCs w:val="20"/>
              </w:rPr>
              <w:t xml:space="preserve">- </w:t>
            </w:r>
            <w:r w:rsidRPr="003C350A">
              <w:rPr>
                <w:rFonts w:ascii="Verdana" w:hAnsi="Verdana" w:eastAsia="Verdana" w:cs="Verdana"/>
                <w:b/>
                <w:bCs/>
                <w:sz w:val="20"/>
                <w:szCs w:val="20"/>
              </w:rPr>
              <w:t>planuje i organizuje pracę własną i zespołową, a w pracy zespołowej współpracuje z innymi członkami zespołu</w:t>
            </w:r>
            <w:r>
              <w:rPr>
                <w:rFonts w:ascii="Verdana" w:hAnsi="Verdana" w:eastAsia="Verdana" w:cs="Verdana"/>
                <w:b/>
                <w:bCs/>
                <w:sz w:val="20"/>
                <w:szCs w:val="20"/>
              </w:rPr>
              <w:t>.</w:t>
            </w:r>
          </w:p>
        </w:tc>
        <w:tc>
          <w:tcPr>
            <w:tcW w:w="2667" w:type="dxa"/>
            <w:tcBorders>
              <w:top w:val="nil"/>
              <w:left w:val="single" w:color="auto" w:sz="8" w:space="0"/>
              <w:bottom w:val="single" w:color="auto" w:sz="8" w:space="0"/>
              <w:right w:val="single" w:color="auto" w:sz="8" w:space="0"/>
            </w:tcBorders>
          </w:tcPr>
          <w:p w:rsidRPr="00FB46FE" w:rsidR="00CC2EE4" w:rsidP="008976A6" w:rsidRDefault="00CC2EE4" w14:paraId="6024C219" w14:textId="77777777">
            <w:pPr>
              <w:spacing w:after="120" w:line="240" w:lineRule="auto"/>
              <w:ind w:left="57"/>
              <w:textAlignment w:val="baseline"/>
              <w:rPr>
                <w:rFonts w:ascii="Verdana" w:hAnsi="Verdana" w:eastAsia="Times New Roman" w:cs="Times New Roman"/>
                <w:b/>
                <w:bCs/>
                <w:sz w:val="20"/>
                <w:szCs w:val="20"/>
                <w:lang w:eastAsia="pl-PL"/>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8D3A62" w:rsidR="00CC2EE4" w:rsidTr="0064454E" w14:paraId="331CF541" w14:textId="77777777">
        <w:trPr>
          <w:trHeight w:val="300"/>
        </w:trPr>
        <w:tc>
          <w:tcPr>
            <w:tcW w:w="669" w:type="dxa"/>
            <w:tcBorders>
              <w:top w:val="single" w:color="auto" w:sz="8" w:space="0"/>
              <w:left w:val="single" w:color="auto" w:sz="8" w:space="0"/>
              <w:bottom w:val="single" w:color="auto" w:sz="8" w:space="0"/>
              <w:right w:val="single" w:color="auto" w:sz="8" w:space="0"/>
            </w:tcBorders>
            <w:hideMark/>
          </w:tcPr>
          <w:p w:rsidRPr="00FB46FE" w:rsidR="00CC2EE4" w:rsidP="00CC2EE4" w:rsidRDefault="00CC2EE4" w14:paraId="46142B70" w14:textId="77777777">
            <w:pPr>
              <w:numPr>
                <w:ilvl w:val="0"/>
                <w:numId w:val="88"/>
              </w:numPr>
              <w:spacing w:after="120" w:line="240" w:lineRule="auto"/>
              <w:contextualSpacing/>
              <w:textAlignment w:val="baseline"/>
              <w:rPr>
                <w:rFonts w:ascii="Verdana" w:hAnsi="Verdana" w:eastAsia="Aptos" w:cs="Times New Roman"/>
              </w:rPr>
            </w:pPr>
          </w:p>
        </w:tc>
        <w:tc>
          <w:tcPr>
            <w:tcW w:w="8970" w:type="dxa"/>
            <w:gridSpan w:val="3"/>
            <w:tcBorders>
              <w:top w:val="single" w:color="auto" w:sz="8" w:space="0"/>
              <w:left w:val="single" w:color="auto" w:sz="8" w:space="0"/>
              <w:bottom w:val="single" w:color="auto" w:sz="8" w:space="0"/>
              <w:right w:val="single" w:color="auto" w:sz="8" w:space="0"/>
            </w:tcBorders>
            <w:hideMark/>
          </w:tcPr>
          <w:p w:rsidR="00CC2EE4" w:rsidP="008976A6" w:rsidRDefault="00CC2EE4" w14:paraId="0ED3505E" w14:textId="77777777">
            <w:pPr>
              <w:spacing w:after="120" w:line="240" w:lineRule="auto"/>
              <w:ind w:left="57"/>
              <w:textAlignment w:val="baseline"/>
              <w:rPr>
                <w:rFonts w:ascii="Verdana" w:hAnsi="Verdana" w:eastAsia="Aptos" w:cs="Times New Roman"/>
                <w:sz w:val="20"/>
                <w:szCs w:val="20"/>
              </w:rPr>
            </w:pPr>
            <w:r w:rsidRPr="00FB46FE">
              <w:rPr>
                <w:rFonts w:ascii="Verdana" w:hAnsi="Verdana" w:eastAsia="Aptos" w:cs="Times New Roman"/>
                <w:sz w:val="20"/>
                <w:szCs w:val="20"/>
              </w:rPr>
              <w:t xml:space="preserve">Literatura obowiązkowa i zalecana </w:t>
            </w:r>
            <w:r w:rsidRPr="00FB46FE">
              <w:rPr>
                <w:rFonts w:ascii="Verdana" w:hAnsi="Verdana" w:eastAsia="Aptos" w:cs="Times New Roman"/>
                <w:i/>
                <w:iCs/>
                <w:sz w:val="20"/>
                <w:szCs w:val="20"/>
              </w:rPr>
              <w:t>(źródła, opracowania, podręczniki, itp.)</w:t>
            </w:r>
            <w:r w:rsidRPr="00FB46FE">
              <w:rPr>
                <w:rFonts w:ascii="Verdana" w:hAnsi="Verdana" w:eastAsia="Aptos" w:cs="Times New Roman"/>
                <w:sz w:val="20"/>
                <w:szCs w:val="20"/>
              </w:rPr>
              <w:t> </w:t>
            </w:r>
          </w:p>
          <w:p w:rsidRPr="0057292E" w:rsidR="00CC2EE4" w:rsidP="00AA6E30" w:rsidRDefault="00CC2EE4" w14:paraId="5BBED01B" w14:textId="77777777">
            <w:pPr>
              <w:spacing w:after="0" w:line="240" w:lineRule="auto"/>
              <w:ind w:left="57"/>
              <w:rPr>
                <w:rFonts w:ascii="Verdana" w:hAnsi="Verdana" w:eastAsia="Roboto" w:cs="Roboto"/>
                <w:b/>
                <w:bCs/>
                <w:color w:val="000000" w:themeColor="text1"/>
                <w:sz w:val="20"/>
                <w:szCs w:val="20"/>
                <w:lang w:val="it-IT"/>
              </w:rPr>
            </w:pPr>
            <w:r w:rsidRPr="0057292E">
              <w:rPr>
                <w:rFonts w:ascii="Verdana" w:hAnsi="Verdana" w:eastAsia="Roboto" w:cs="Roboto"/>
                <w:b/>
                <w:bCs/>
                <w:color w:val="000000" w:themeColor="text1"/>
                <w:sz w:val="20"/>
                <w:szCs w:val="20"/>
                <w:lang w:val="it-IT"/>
              </w:rPr>
              <w:t xml:space="preserve">Avolio F., </w:t>
            </w:r>
            <w:r w:rsidRPr="0057292E">
              <w:rPr>
                <w:rFonts w:ascii="Verdana" w:hAnsi="Verdana" w:eastAsia="Roboto" w:cs="Roboto"/>
                <w:b/>
                <w:bCs/>
                <w:i/>
                <w:iCs/>
                <w:color w:val="000000" w:themeColor="text1"/>
                <w:sz w:val="20"/>
                <w:szCs w:val="20"/>
                <w:lang w:val="it-IT"/>
              </w:rPr>
              <w:t>Lingue e dialetti d’Italia</w:t>
            </w:r>
            <w:r w:rsidRPr="00AA6E30">
              <w:rPr>
                <w:rFonts w:ascii="Verdana" w:hAnsi="Verdana" w:eastAsia="Roboto" w:cs="Roboto"/>
                <w:b/>
                <w:bCs/>
                <w:color w:val="000000" w:themeColor="text1"/>
                <w:sz w:val="20"/>
                <w:szCs w:val="20"/>
                <w:lang w:val="it-IT"/>
              </w:rPr>
              <w:t>, Rzym 2009</w:t>
            </w:r>
            <w:r w:rsidRPr="0057292E">
              <w:rPr>
                <w:rFonts w:ascii="Verdana" w:hAnsi="Verdana" w:eastAsia="Roboto" w:cs="Roboto"/>
                <w:b/>
                <w:bCs/>
                <w:i/>
                <w:iCs/>
                <w:color w:val="000000" w:themeColor="text1"/>
                <w:sz w:val="20"/>
                <w:szCs w:val="20"/>
                <w:lang w:val="it-IT"/>
              </w:rPr>
              <w:t>.</w:t>
            </w:r>
          </w:p>
          <w:p w:rsidRPr="001F40FA" w:rsidR="00CC2EE4" w:rsidP="00AA6E30" w:rsidRDefault="00CC2EE4" w14:paraId="0ECA0363" w14:textId="77777777">
            <w:pPr>
              <w:spacing w:after="0" w:line="240" w:lineRule="auto"/>
              <w:ind w:left="57"/>
              <w:textAlignment w:val="baseline"/>
              <w:rPr>
                <w:rFonts w:ascii="Verdana" w:hAnsi="Verdana" w:eastAsia="Aptos" w:cs="Times New Roman"/>
                <w:b/>
                <w:sz w:val="20"/>
                <w:szCs w:val="20"/>
                <w:lang w:val="it-IT"/>
              </w:rPr>
            </w:pPr>
            <w:r w:rsidRPr="001F40FA">
              <w:rPr>
                <w:rFonts w:ascii="Verdana" w:hAnsi="Verdana" w:eastAsia="Aptos" w:cs="Times New Roman"/>
                <w:b/>
                <w:sz w:val="20"/>
                <w:szCs w:val="20"/>
                <w:lang w:val="it-IT"/>
              </w:rPr>
              <w:t xml:space="preserve">Devoto G., </w:t>
            </w:r>
            <w:r w:rsidRPr="001F40FA">
              <w:rPr>
                <w:rFonts w:ascii="Verdana" w:hAnsi="Verdana" w:eastAsia="Aptos" w:cs="Times New Roman"/>
                <w:b/>
                <w:i/>
                <w:sz w:val="20"/>
                <w:szCs w:val="20"/>
                <w:lang w:val="it-IT"/>
              </w:rPr>
              <w:t>Il linguaggio d’Italia. Storia e strutture linguistiche italiane dalla preistoria ai nostri giorni</w:t>
            </w:r>
            <w:r w:rsidRPr="001F40FA">
              <w:rPr>
                <w:rFonts w:ascii="Verdana" w:hAnsi="Verdana" w:eastAsia="Aptos" w:cs="Times New Roman"/>
                <w:b/>
                <w:sz w:val="20"/>
                <w:szCs w:val="20"/>
                <w:lang w:val="it-IT"/>
              </w:rPr>
              <w:t>, Mediolan 1974.</w:t>
            </w:r>
          </w:p>
          <w:p w:rsidRPr="0057292E" w:rsidR="00CC2EE4" w:rsidP="00AA6E30" w:rsidRDefault="00CC2EE4" w14:paraId="76F0B1F9" w14:textId="77777777">
            <w:pPr>
              <w:spacing w:after="0" w:line="240" w:lineRule="auto"/>
              <w:ind w:left="57"/>
              <w:rPr>
                <w:rFonts w:ascii="Verdana" w:hAnsi="Verdana" w:eastAsia="Roboto" w:cs="Roboto"/>
                <w:b/>
                <w:bCs/>
                <w:color w:val="000000" w:themeColor="text1"/>
                <w:sz w:val="20"/>
                <w:szCs w:val="20"/>
                <w:lang w:val="it-IT"/>
              </w:rPr>
            </w:pPr>
            <w:r w:rsidRPr="0057292E">
              <w:rPr>
                <w:rFonts w:ascii="Verdana" w:hAnsi="Verdana" w:eastAsia="Roboto" w:cs="Roboto"/>
                <w:b/>
                <w:bCs/>
                <w:color w:val="000000" w:themeColor="text1"/>
                <w:sz w:val="20"/>
                <w:szCs w:val="20"/>
                <w:lang w:val="it-IT"/>
              </w:rPr>
              <w:t>Loporcaro M.,</w:t>
            </w:r>
            <w:r w:rsidRPr="0057292E">
              <w:rPr>
                <w:rFonts w:ascii="Verdana" w:hAnsi="Verdana" w:eastAsia="Roboto" w:cs="Roboto"/>
                <w:b/>
                <w:bCs/>
                <w:i/>
                <w:iCs/>
                <w:color w:val="000000" w:themeColor="text1"/>
                <w:sz w:val="20"/>
                <w:szCs w:val="20"/>
                <w:lang w:val="it-IT"/>
              </w:rPr>
              <w:t xml:space="preserve"> </w:t>
            </w:r>
            <w:hyperlink w:history="1" w:anchor="8859300061" r:id="rId25">
              <w:hyperlink w:history="1" w:anchor="8859300061" r:id="rId26">
                <w:r w:rsidRPr="0057292E">
                  <w:rPr>
                    <w:rStyle w:val="Hipercze"/>
                    <w:rFonts w:ascii="Verdana" w:hAnsi="Verdana" w:eastAsia="Roboto" w:cs="Roboto"/>
                    <w:b/>
                    <w:bCs/>
                    <w:i/>
                    <w:iCs/>
                    <w:color w:val="000000" w:themeColor="text1"/>
                    <w:sz w:val="20"/>
                    <w:szCs w:val="20"/>
                    <w:lang w:val="it-IT"/>
                  </w:rPr>
                  <w:t>Profilo linguistico dei dialetti italiani</w:t>
                </w:r>
              </w:hyperlink>
            </w:hyperlink>
            <w:r w:rsidRPr="0057292E">
              <w:rPr>
                <w:rFonts w:ascii="Verdana" w:hAnsi="Verdana" w:eastAsia="Roboto" w:cs="Roboto"/>
                <w:b/>
                <w:bCs/>
                <w:color w:val="000000" w:themeColor="text1"/>
                <w:sz w:val="20"/>
                <w:szCs w:val="20"/>
                <w:lang w:val="it-IT"/>
              </w:rPr>
              <w:t>, Rzym 2017.</w:t>
            </w:r>
          </w:p>
          <w:p w:rsidRPr="0057292E" w:rsidR="00CC2EE4" w:rsidP="008976A6" w:rsidRDefault="00CC2EE4" w14:paraId="0AE88277" w14:textId="754875BF">
            <w:pPr>
              <w:spacing w:after="120" w:line="240" w:lineRule="auto"/>
              <w:ind w:left="57"/>
              <w:rPr>
                <w:rFonts w:ascii="Verdana" w:hAnsi="Verdana" w:eastAsia="Roboto" w:cs="Roboto"/>
                <w:b/>
                <w:bCs/>
                <w:i/>
                <w:iCs/>
                <w:color w:val="000000" w:themeColor="text1"/>
                <w:sz w:val="20"/>
                <w:szCs w:val="20"/>
                <w:lang w:val="it-IT"/>
              </w:rPr>
            </w:pPr>
            <w:r w:rsidRPr="0057292E">
              <w:rPr>
                <w:rFonts w:ascii="Verdana" w:hAnsi="Verdana" w:eastAsia="Roboto" w:cs="Roboto"/>
                <w:b/>
                <w:bCs/>
                <w:color w:val="000000" w:themeColor="text1"/>
                <w:sz w:val="20"/>
                <w:szCs w:val="20"/>
                <w:lang w:val="it-IT"/>
              </w:rPr>
              <w:t>Marcato</w:t>
            </w:r>
            <w:r w:rsidRPr="0057292E">
              <w:rPr>
                <w:rFonts w:ascii="Verdana" w:hAnsi="Verdana" w:eastAsia="Roboto" w:cs="Roboto"/>
                <w:b/>
                <w:bCs/>
                <w:i/>
                <w:iCs/>
                <w:color w:val="000000" w:themeColor="text1"/>
                <w:sz w:val="20"/>
                <w:szCs w:val="20"/>
                <w:lang w:val="it-IT"/>
              </w:rPr>
              <w:t xml:space="preserve"> </w:t>
            </w:r>
            <w:r w:rsidRPr="0057292E">
              <w:rPr>
                <w:rFonts w:ascii="Verdana" w:hAnsi="Verdana" w:eastAsia="Roboto" w:cs="Roboto"/>
                <w:b/>
                <w:bCs/>
                <w:color w:val="000000" w:themeColor="text1"/>
                <w:sz w:val="20"/>
                <w:szCs w:val="20"/>
                <w:lang w:val="it-IT"/>
              </w:rPr>
              <w:t>C</w:t>
            </w:r>
            <w:r w:rsidRPr="0057292E">
              <w:rPr>
                <w:rFonts w:ascii="Verdana" w:hAnsi="Verdana" w:eastAsia="Roboto" w:cs="Roboto"/>
                <w:b/>
                <w:bCs/>
                <w:i/>
                <w:iCs/>
                <w:color w:val="000000" w:themeColor="text1"/>
                <w:sz w:val="20"/>
                <w:szCs w:val="20"/>
                <w:lang w:val="it-IT"/>
              </w:rPr>
              <w:t>., Dialetto, dialetti, italiano, Bolonia 2007.</w:t>
            </w:r>
            <w:r w:rsidRPr="00A32DA4">
              <w:rPr>
                <w:lang w:val="it-IT"/>
              </w:rPr>
              <w:br/>
            </w:r>
            <w:r w:rsidRPr="00A32DA4">
              <w:rPr>
                <w:rFonts w:ascii="Verdana" w:hAnsi="Verdana" w:eastAsia="Aptos" w:cs="Times New Roman"/>
                <w:b/>
                <w:sz w:val="20"/>
                <w:szCs w:val="20"/>
                <w:lang w:val="it-IT"/>
              </w:rPr>
              <w:t xml:space="preserve">Patota G., </w:t>
            </w:r>
            <w:r w:rsidRPr="00A32DA4">
              <w:rPr>
                <w:rFonts w:ascii="Verdana" w:hAnsi="Verdana" w:eastAsia="Aptos" w:cs="Times New Roman"/>
                <w:b/>
                <w:i/>
                <w:sz w:val="20"/>
                <w:szCs w:val="20"/>
                <w:lang w:val="it-IT"/>
              </w:rPr>
              <w:t>Lineamenti di grammatica storica dell’italiano</w:t>
            </w:r>
            <w:r w:rsidRPr="00A32DA4">
              <w:rPr>
                <w:rFonts w:ascii="Verdana" w:hAnsi="Verdana" w:eastAsia="Aptos" w:cs="Times New Roman"/>
                <w:b/>
                <w:sz w:val="20"/>
                <w:szCs w:val="20"/>
                <w:lang w:val="it-IT"/>
              </w:rPr>
              <w:t>, Bolonia 2002.</w:t>
            </w:r>
            <w:r w:rsidRPr="00A32DA4">
              <w:rPr>
                <w:lang w:val="it-IT"/>
              </w:rPr>
              <w:br/>
            </w:r>
            <w:r w:rsidRPr="00A32DA4">
              <w:rPr>
                <w:rFonts w:ascii="Verdana" w:hAnsi="Verdana" w:eastAsia="Aptos" w:cs="Times New Roman"/>
                <w:b/>
                <w:sz w:val="20"/>
                <w:szCs w:val="20"/>
                <w:lang w:val="it-IT"/>
              </w:rPr>
              <w:t xml:space="preserve">Renzi L., Andreose A., </w:t>
            </w:r>
            <w:r w:rsidRPr="00A32DA4">
              <w:rPr>
                <w:rFonts w:ascii="Verdana" w:hAnsi="Verdana" w:eastAsia="Aptos" w:cs="Times New Roman"/>
                <w:b/>
                <w:i/>
                <w:sz w:val="20"/>
                <w:szCs w:val="20"/>
                <w:lang w:val="it-IT"/>
              </w:rPr>
              <w:t>Manuale di linguistica e filologia romanza</w:t>
            </w:r>
            <w:r w:rsidRPr="00A32DA4">
              <w:rPr>
                <w:rFonts w:ascii="Verdana" w:hAnsi="Verdana" w:eastAsia="Aptos" w:cs="Times New Roman"/>
                <w:b/>
                <w:sz w:val="20"/>
                <w:szCs w:val="20"/>
                <w:lang w:val="it-IT"/>
              </w:rPr>
              <w:t>, Bolonia 2003.</w:t>
            </w:r>
            <w:r w:rsidRPr="00A32DA4">
              <w:rPr>
                <w:lang w:val="it-IT"/>
              </w:rPr>
              <w:br/>
            </w:r>
            <w:r w:rsidRPr="00A32DA4">
              <w:rPr>
                <w:rFonts w:ascii="Verdana" w:hAnsi="Verdana" w:eastAsia="Aptos" w:cs="Times New Roman"/>
                <w:b/>
                <w:sz w:val="20"/>
                <w:szCs w:val="20"/>
                <w:lang w:val="it-IT"/>
              </w:rPr>
              <w:t xml:space="preserve">Serianni L., Pizzoli L., </w:t>
            </w:r>
            <w:r w:rsidRPr="00A32DA4">
              <w:rPr>
                <w:rFonts w:ascii="Verdana" w:hAnsi="Verdana" w:eastAsia="Aptos" w:cs="Times New Roman"/>
                <w:b/>
                <w:i/>
                <w:sz w:val="20"/>
                <w:szCs w:val="20"/>
                <w:lang w:val="it-IT"/>
              </w:rPr>
              <w:t>Storia illustrata della lingua italiana</w:t>
            </w:r>
            <w:r w:rsidRPr="00A32DA4">
              <w:rPr>
                <w:rFonts w:ascii="Verdana" w:hAnsi="Verdana" w:eastAsia="Aptos" w:cs="Times New Roman"/>
                <w:b/>
                <w:sz w:val="20"/>
                <w:szCs w:val="20"/>
                <w:lang w:val="it-IT"/>
              </w:rPr>
              <w:t xml:space="preserve">, Rzym 2017. </w:t>
            </w:r>
          </w:p>
          <w:p w:rsidRPr="00A32DA4" w:rsidR="00CC2EE4" w:rsidP="008976A6" w:rsidRDefault="00CC2EE4" w14:paraId="14E1BD04" w14:textId="77777777">
            <w:pPr>
              <w:spacing w:after="120" w:line="240" w:lineRule="auto"/>
              <w:ind w:left="57"/>
              <w:rPr>
                <w:rFonts w:ascii="Verdana" w:hAnsi="Verdana" w:eastAsia="Verdana" w:cs="Verdana"/>
                <w:b/>
                <w:color w:val="000000"/>
                <w:sz w:val="20"/>
                <w:szCs w:val="20"/>
                <w:lang w:val="it-IT"/>
              </w:rPr>
            </w:pPr>
          </w:p>
        </w:tc>
      </w:tr>
      <w:tr w:rsidRPr="00FB46FE" w:rsidR="00CC2EE4" w:rsidTr="0064454E" w14:paraId="7DF2102E" w14:textId="77777777">
        <w:trPr>
          <w:trHeight w:val="60"/>
        </w:trPr>
        <w:tc>
          <w:tcPr>
            <w:tcW w:w="669" w:type="dxa"/>
            <w:tcBorders>
              <w:top w:val="single" w:color="auto" w:sz="8" w:space="0"/>
              <w:left w:val="single" w:color="auto" w:sz="8" w:space="0"/>
              <w:bottom w:val="single" w:color="auto" w:sz="8" w:space="0"/>
              <w:right w:val="single" w:color="auto" w:sz="8" w:space="0"/>
            </w:tcBorders>
            <w:hideMark/>
          </w:tcPr>
          <w:p w:rsidRPr="00A32DA4" w:rsidR="00CC2EE4" w:rsidP="00CC2EE4" w:rsidRDefault="00CC2EE4" w14:paraId="78F99E4B" w14:textId="77777777">
            <w:pPr>
              <w:numPr>
                <w:ilvl w:val="0"/>
                <w:numId w:val="88"/>
              </w:numPr>
              <w:spacing w:after="120" w:line="240" w:lineRule="auto"/>
              <w:contextualSpacing/>
              <w:textAlignment w:val="baseline"/>
              <w:rPr>
                <w:rFonts w:ascii="Verdana" w:hAnsi="Verdana" w:eastAsia="Aptos" w:cs="Times New Roman"/>
                <w:lang w:val="it-IT"/>
              </w:rPr>
            </w:pPr>
          </w:p>
        </w:tc>
        <w:tc>
          <w:tcPr>
            <w:tcW w:w="8970" w:type="dxa"/>
            <w:gridSpan w:val="3"/>
            <w:tcBorders>
              <w:top w:val="single" w:color="auto" w:sz="8" w:space="0"/>
              <w:left w:val="single" w:color="auto" w:sz="8" w:space="0"/>
              <w:bottom w:val="single" w:color="auto" w:sz="8" w:space="0"/>
              <w:right w:val="single" w:color="auto" w:sz="8" w:space="0"/>
            </w:tcBorders>
            <w:hideMark/>
          </w:tcPr>
          <w:p w:rsidRPr="00FB46FE" w:rsidR="00CC2EE4" w:rsidP="008976A6" w:rsidRDefault="00CC2EE4" w14:paraId="1B3AA1BA"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Metody weryfikacji zakładanych efektów uczenia się: </w:t>
            </w:r>
          </w:p>
          <w:p w:rsidRPr="00FB46FE" w:rsidR="00CC2EE4" w:rsidP="008976A6" w:rsidRDefault="00CC2EE4" w14:paraId="335B276D" w14:textId="77777777">
            <w:pPr>
              <w:spacing w:after="120" w:line="240" w:lineRule="auto"/>
              <w:ind w:left="57"/>
              <w:rPr>
                <w:rFonts w:ascii="Verdana" w:hAnsi="Verdana" w:eastAsia="Verdana" w:cs="Verdana"/>
                <w:b/>
                <w:bCs/>
                <w:color w:val="000000"/>
                <w:sz w:val="20"/>
                <w:szCs w:val="20"/>
              </w:rPr>
            </w:pPr>
            <w:r w:rsidRPr="00FB46FE">
              <w:rPr>
                <w:rFonts w:ascii="Verdana" w:hAnsi="Verdana" w:eastAsia="Verdana" w:cs="Verdana"/>
                <w:b/>
                <w:bCs/>
                <w:sz w:val="20"/>
                <w:szCs w:val="20"/>
              </w:rPr>
              <w:t>- projekt indywidualny lub grupowy (</w:t>
            </w:r>
            <w:r w:rsidRPr="00FB46FE">
              <w:rPr>
                <w:rFonts w:ascii="Verdana" w:hAnsi="Verdana" w:eastAsia="Verdana" w:cs="Verdana"/>
                <w:b/>
                <w:bCs/>
                <w:color w:val="000000"/>
                <w:sz w:val="20"/>
                <w:szCs w:val="20"/>
              </w:rPr>
              <w:t>K_W01,</w:t>
            </w:r>
            <w:r>
              <w:rPr>
                <w:rFonts w:ascii="Verdana" w:hAnsi="Verdana" w:eastAsia="Verdana" w:cs="Verdana"/>
                <w:b/>
                <w:bCs/>
                <w:color w:val="000000"/>
                <w:sz w:val="20"/>
                <w:szCs w:val="20"/>
              </w:rPr>
              <w:t xml:space="preserve"> K_U01</w:t>
            </w:r>
            <w:r w:rsidRPr="00FB46FE">
              <w:rPr>
                <w:rFonts w:ascii="Verdana" w:hAnsi="Verdana" w:eastAsia="Verdana" w:cs="Verdana"/>
                <w:b/>
                <w:bCs/>
                <w:color w:val="000000"/>
                <w:sz w:val="20"/>
                <w:szCs w:val="20"/>
              </w:rPr>
              <w:t>, K_U</w:t>
            </w:r>
            <w:r>
              <w:rPr>
                <w:rFonts w:ascii="Verdana" w:hAnsi="Verdana" w:eastAsia="Verdana" w:cs="Verdana"/>
                <w:b/>
                <w:bCs/>
                <w:color w:val="000000"/>
                <w:sz w:val="20"/>
                <w:szCs w:val="20"/>
              </w:rPr>
              <w:t>09/10</w:t>
            </w:r>
            <w:r w:rsidRPr="00FB46FE">
              <w:rPr>
                <w:rFonts w:ascii="Verdana" w:hAnsi="Verdana" w:eastAsia="Verdana" w:cs="Verdana"/>
                <w:b/>
                <w:bCs/>
                <w:color w:val="000000"/>
                <w:sz w:val="20"/>
                <w:szCs w:val="20"/>
              </w:rPr>
              <w:t>)</w:t>
            </w:r>
            <w:r>
              <w:rPr>
                <w:rFonts w:ascii="Verdana" w:hAnsi="Verdana" w:eastAsia="Verdana" w:cs="Verdana"/>
                <w:b/>
                <w:bCs/>
                <w:color w:val="000000"/>
                <w:sz w:val="20"/>
                <w:szCs w:val="20"/>
              </w:rPr>
              <w:t xml:space="preserve"> i/lub</w:t>
            </w:r>
            <w:r w:rsidRPr="00FB46FE">
              <w:rPr>
                <w:rFonts w:ascii="Verdana" w:hAnsi="Verdana" w:eastAsia="Verdana" w:cs="Verdana"/>
                <w:color w:val="000000"/>
                <w:sz w:val="20"/>
                <w:szCs w:val="20"/>
              </w:rPr>
              <w:t xml:space="preserve"> </w:t>
            </w:r>
          </w:p>
          <w:p w:rsidRPr="00FB46FE" w:rsidR="00CC2EE4" w:rsidP="008976A6" w:rsidRDefault="00CC2EE4" w14:paraId="4B0445AE" w14:textId="77777777">
            <w:pPr>
              <w:spacing w:after="120" w:line="240" w:lineRule="auto"/>
              <w:ind w:left="57"/>
              <w:rPr>
                <w:rFonts w:ascii="Aptos" w:hAnsi="Aptos" w:eastAsia="Aptos" w:cs="Times New Roman"/>
              </w:rPr>
            </w:pPr>
            <w:r w:rsidRPr="00FB46FE">
              <w:rPr>
                <w:rFonts w:ascii="Verdana" w:hAnsi="Verdana" w:eastAsia="Verdana" w:cs="Verdana"/>
                <w:b/>
                <w:bCs/>
                <w:color w:val="000000"/>
                <w:sz w:val="20"/>
                <w:szCs w:val="20"/>
              </w:rPr>
              <w:t>- test zaliczeniowy (K_W01</w:t>
            </w:r>
            <w:r>
              <w:rPr>
                <w:rFonts w:ascii="Verdana" w:hAnsi="Verdana" w:eastAsia="Verdana" w:cs="Verdana"/>
                <w:b/>
                <w:bCs/>
                <w:color w:val="000000"/>
                <w:sz w:val="20"/>
                <w:szCs w:val="20"/>
              </w:rPr>
              <w:t>, K_U01, K_U09/10</w:t>
            </w:r>
            <w:r w:rsidRPr="00FB46FE">
              <w:rPr>
                <w:rFonts w:ascii="Verdana" w:hAnsi="Verdana" w:eastAsia="Verdana" w:cs="Verdana"/>
                <w:b/>
                <w:bCs/>
                <w:color w:val="000000"/>
                <w:sz w:val="20"/>
                <w:szCs w:val="20"/>
              </w:rPr>
              <w:t xml:space="preserve">). </w:t>
            </w:r>
            <w:r w:rsidRPr="00FB46FE">
              <w:rPr>
                <w:rFonts w:ascii="Verdana" w:hAnsi="Verdana" w:eastAsia="Verdana" w:cs="Verdana"/>
                <w:color w:val="000000"/>
                <w:sz w:val="20"/>
                <w:szCs w:val="20"/>
              </w:rPr>
              <w:t xml:space="preserve"> </w:t>
            </w:r>
            <w:r w:rsidRPr="00FB46FE">
              <w:rPr>
                <w:rFonts w:ascii="Aptos" w:hAnsi="Aptos" w:eastAsia="Aptos" w:cs="Times New Roman"/>
              </w:rPr>
              <w:t xml:space="preserve"> </w:t>
            </w:r>
          </w:p>
        </w:tc>
      </w:tr>
      <w:tr w:rsidRPr="00FB46FE" w:rsidR="00CC2EE4" w:rsidTr="0064454E" w14:paraId="5AC7E8C1" w14:textId="77777777">
        <w:trPr>
          <w:trHeight w:val="300"/>
        </w:trPr>
        <w:tc>
          <w:tcPr>
            <w:tcW w:w="669" w:type="dxa"/>
            <w:tcBorders>
              <w:top w:val="single" w:color="auto" w:sz="8" w:space="0"/>
              <w:left w:val="single" w:color="auto" w:sz="8" w:space="0"/>
              <w:bottom w:val="single" w:color="auto" w:sz="8" w:space="0"/>
              <w:right w:val="single" w:color="auto" w:sz="8" w:space="0"/>
            </w:tcBorders>
            <w:hideMark/>
          </w:tcPr>
          <w:p w:rsidRPr="00FB46FE" w:rsidR="00CC2EE4" w:rsidP="00CC2EE4" w:rsidRDefault="00CC2EE4" w14:paraId="4A63AB19" w14:textId="77777777">
            <w:pPr>
              <w:numPr>
                <w:ilvl w:val="0"/>
                <w:numId w:val="88"/>
              </w:numPr>
              <w:spacing w:after="120" w:line="240" w:lineRule="auto"/>
              <w:contextualSpacing/>
              <w:textAlignment w:val="baseline"/>
              <w:rPr>
                <w:rFonts w:ascii="Verdana" w:hAnsi="Verdana" w:eastAsia="Aptos" w:cs="Times New Roman"/>
              </w:rPr>
            </w:pPr>
          </w:p>
        </w:tc>
        <w:tc>
          <w:tcPr>
            <w:tcW w:w="8970" w:type="dxa"/>
            <w:gridSpan w:val="3"/>
            <w:tcBorders>
              <w:top w:val="single" w:color="auto" w:sz="8" w:space="0"/>
              <w:left w:val="single" w:color="auto" w:sz="8" w:space="0"/>
              <w:bottom w:val="single" w:color="auto" w:sz="8" w:space="0"/>
              <w:right w:val="single" w:color="auto" w:sz="8" w:space="0"/>
            </w:tcBorders>
            <w:hideMark/>
          </w:tcPr>
          <w:p w:rsidRPr="00FB46FE" w:rsidR="00CC2EE4" w:rsidP="008976A6" w:rsidRDefault="00CC2EE4" w14:paraId="6CA7B79E"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Warunki i forma zaliczenia poszczególnych komponentów przedmiotu: </w:t>
            </w:r>
          </w:p>
          <w:p w:rsidRPr="00FB46FE" w:rsidR="00CC2EE4" w:rsidP="008976A6" w:rsidRDefault="00CC2EE4" w14:paraId="793C2AEC" w14:textId="77777777">
            <w:pPr>
              <w:spacing w:after="120" w:line="240" w:lineRule="auto"/>
              <w:ind w:left="57"/>
              <w:textAlignment w:val="baseline"/>
              <w:rPr>
                <w:rFonts w:ascii="Verdana" w:hAnsi="Verdana" w:eastAsia="Times New Roman" w:cs="Times New Roman"/>
                <w:b/>
                <w:bCs/>
                <w:sz w:val="20"/>
                <w:szCs w:val="20"/>
                <w:lang w:eastAsia="pl-PL"/>
              </w:rPr>
            </w:pPr>
            <w:r w:rsidRPr="00FB46FE">
              <w:rPr>
                <w:rFonts w:ascii="Verdana" w:hAnsi="Verdana" w:eastAsia="Verdana" w:cs="Verdana"/>
                <w:b/>
                <w:bCs/>
                <w:color w:val="000000"/>
                <w:sz w:val="20"/>
                <w:szCs w:val="20"/>
              </w:rPr>
              <w:t>Zaliczenie na ocenę na podstawie:</w:t>
            </w:r>
            <w:r w:rsidRPr="00FB46FE">
              <w:rPr>
                <w:rFonts w:ascii="Verdana" w:hAnsi="Verdana" w:eastAsia="Verdana" w:cs="Verdana"/>
                <w:color w:val="000000"/>
                <w:sz w:val="20"/>
                <w:szCs w:val="20"/>
              </w:rPr>
              <w:t xml:space="preserve">   </w:t>
            </w:r>
          </w:p>
          <w:p w:rsidRPr="00FB46FE" w:rsidR="00CC2EE4" w:rsidP="008976A6" w:rsidRDefault="00CC2EE4" w14:paraId="1447899C" w14:textId="77777777">
            <w:pPr>
              <w:spacing w:after="120" w:line="240" w:lineRule="auto"/>
              <w:ind w:left="57"/>
              <w:textAlignment w:val="baseline"/>
              <w:rPr>
                <w:rFonts w:ascii="Verdana" w:hAnsi="Verdana" w:eastAsia="Verdana" w:cs="Verdana"/>
                <w:b/>
                <w:bCs/>
                <w:sz w:val="20"/>
                <w:szCs w:val="20"/>
              </w:rPr>
            </w:pPr>
            <w:r w:rsidRPr="00FB46FE">
              <w:rPr>
                <w:rFonts w:ascii="Verdana" w:hAnsi="Verdana" w:eastAsia="Verdana" w:cs="Verdana"/>
                <w:b/>
                <w:bCs/>
                <w:sz w:val="20"/>
                <w:szCs w:val="20"/>
              </w:rPr>
              <w:t>- czynnego udziału w zajęciach (np. uczestnictwa w dyskusjach),</w:t>
            </w:r>
          </w:p>
          <w:p w:rsidRPr="00FB46FE" w:rsidR="00CC2EE4" w:rsidP="008976A6" w:rsidRDefault="00CC2EE4" w14:paraId="1776F27A" w14:textId="77777777">
            <w:pPr>
              <w:spacing w:after="120" w:line="240" w:lineRule="auto"/>
              <w:ind w:left="57"/>
              <w:textAlignment w:val="baseline"/>
              <w:rPr>
                <w:rFonts w:ascii="Verdana" w:hAnsi="Verdana" w:eastAsia="Verdana" w:cs="Verdana"/>
                <w:b/>
                <w:bCs/>
                <w:sz w:val="20"/>
                <w:szCs w:val="20"/>
              </w:rPr>
            </w:pPr>
            <w:r w:rsidRPr="00FB46FE">
              <w:rPr>
                <w:rFonts w:ascii="Verdana" w:hAnsi="Verdana" w:eastAsia="Verdana" w:cs="Verdana"/>
                <w:b/>
                <w:bCs/>
                <w:sz w:val="20"/>
                <w:szCs w:val="20"/>
              </w:rPr>
              <w:t>- opracowania i przedstawienia projektu indywidualnego lub grupowego</w:t>
            </w:r>
            <w:r>
              <w:rPr>
                <w:rFonts w:ascii="Verdana" w:hAnsi="Verdana" w:eastAsia="Verdana" w:cs="Verdana"/>
                <w:b/>
                <w:bCs/>
                <w:sz w:val="20"/>
                <w:szCs w:val="20"/>
              </w:rPr>
              <w:t xml:space="preserve"> i/lub</w:t>
            </w:r>
          </w:p>
          <w:p w:rsidRPr="00FB46FE" w:rsidR="00CC2EE4" w:rsidP="008976A6" w:rsidRDefault="00CC2EE4" w14:paraId="4940ECC4" w14:textId="77777777">
            <w:pPr>
              <w:spacing w:after="120" w:line="240" w:lineRule="auto"/>
              <w:ind w:left="57"/>
              <w:textAlignment w:val="baseline"/>
              <w:rPr>
                <w:rFonts w:ascii="Verdana" w:hAnsi="Verdana" w:eastAsia="Verdana" w:cs="Verdana"/>
                <w:sz w:val="20"/>
                <w:szCs w:val="20"/>
              </w:rPr>
            </w:pPr>
            <w:r w:rsidRPr="00FB46FE">
              <w:rPr>
                <w:rFonts w:ascii="Verdana" w:hAnsi="Verdana" w:eastAsia="Verdana" w:cs="Verdana"/>
                <w:b/>
                <w:bCs/>
                <w:sz w:val="20"/>
                <w:szCs w:val="20"/>
              </w:rPr>
              <w:t>- testu zaliczeniow</w:t>
            </w:r>
            <w:r>
              <w:rPr>
                <w:rFonts w:ascii="Verdana" w:hAnsi="Verdana" w:eastAsia="Verdana" w:cs="Verdana"/>
                <w:b/>
                <w:bCs/>
                <w:sz w:val="20"/>
                <w:szCs w:val="20"/>
              </w:rPr>
              <w:t>ego</w:t>
            </w:r>
            <w:r w:rsidRPr="00FB46FE">
              <w:rPr>
                <w:rFonts w:ascii="Verdana" w:hAnsi="Verdana" w:eastAsia="Verdana" w:cs="Verdana"/>
                <w:b/>
                <w:bCs/>
                <w:sz w:val="20"/>
                <w:szCs w:val="20"/>
              </w:rPr>
              <w:t>.</w:t>
            </w:r>
          </w:p>
        </w:tc>
      </w:tr>
      <w:tr w:rsidRPr="00FB46FE" w:rsidR="00CC2EE4" w:rsidTr="0064454E" w14:paraId="2100D12A" w14:textId="77777777">
        <w:trPr>
          <w:trHeight w:val="679"/>
        </w:trPr>
        <w:tc>
          <w:tcPr>
            <w:tcW w:w="669" w:type="dxa"/>
            <w:vMerge w:val="restart"/>
            <w:tcBorders>
              <w:top w:val="single" w:color="auto" w:sz="8" w:space="0"/>
              <w:left w:val="single" w:color="auto" w:sz="8" w:space="0"/>
              <w:bottom w:val="single" w:color="auto" w:sz="8" w:space="0"/>
              <w:right w:val="single" w:color="auto" w:sz="8" w:space="0"/>
            </w:tcBorders>
            <w:hideMark/>
          </w:tcPr>
          <w:p w:rsidRPr="00FB46FE" w:rsidR="00CC2EE4" w:rsidP="00CC2EE4" w:rsidRDefault="00CC2EE4" w14:paraId="42390DE1" w14:textId="77777777">
            <w:pPr>
              <w:numPr>
                <w:ilvl w:val="0"/>
                <w:numId w:val="88"/>
              </w:numPr>
              <w:spacing w:after="120" w:line="240" w:lineRule="auto"/>
              <w:contextualSpacing/>
              <w:textAlignment w:val="baseline"/>
              <w:rPr>
                <w:rFonts w:ascii="Verdana" w:hAnsi="Verdana" w:eastAsia="Aptos" w:cs="Times New Roman"/>
              </w:rPr>
            </w:pPr>
          </w:p>
        </w:tc>
        <w:tc>
          <w:tcPr>
            <w:tcW w:w="5049" w:type="dxa"/>
            <w:tcBorders>
              <w:top w:val="single" w:color="auto" w:sz="8" w:space="0"/>
              <w:left w:val="single" w:color="auto" w:sz="8" w:space="0"/>
              <w:right w:val="single" w:color="auto" w:sz="8" w:space="0"/>
            </w:tcBorders>
            <w:hideMark/>
          </w:tcPr>
          <w:p w:rsidRPr="00FB46FE" w:rsidR="00CC2EE4" w:rsidP="008976A6" w:rsidRDefault="00CC2EE4" w14:paraId="21D63B72"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Nakład pracy studenta wyrażony w godzinach zajęć oraz punktach ECTS</w:t>
            </w:r>
          </w:p>
        </w:tc>
        <w:tc>
          <w:tcPr>
            <w:tcW w:w="3921" w:type="dxa"/>
            <w:gridSpan w:val="2"/>
            <w:tcBorders>
              <w:top w:val="single" w:color="auto" w:sz="8" w:space="0"/>
              <w:left w:val="single" w:color="auto" w:sz="8" w:space="0"/>
              <w:right w:val="single" w:color="auto" w:sz="8" w:space="0"/>
            </w:tcBorders>
          </w:tcPr>
          <w:p w:rsidRPr="00FB46FE" w:rsidR="00CC2EE4" w:rsidP="008976A6" w:rsidRDefault="00CC2EE4" w14:paraId="32B33B90"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Liczba godzin przeznaczona na zrealizowanie danego rodzaju zajęć</w:t>
            </w:r>
          </w:p>
        </w:tc>
      </w:tr>
      <w:tr w:rsidRPr="00FB46FE" w:rsidR="00CC2EE4" w:rsidTr="0064454E" w14:paraId="24E33858" w14:textId="77777777">
        <w:trPr>
          <w:trHeight w:val="30"/>
        </w:trPr>
        <w:tc>
          <w:tcPr>
            <w:tcW w:w="669" w:type="dxa"/>
            <w:vMerge/>
            <w:vAlign w:val="center"/>
            <w:hideMark/>
          </w:tcPr>
          <w:p w:rsidRPr="00FB46FE" w:rsidR="00CC2EE4" w:rsidP="00CC2EE4" w:rsidRDefault="00CC2EE4" w14:paraId="37650788" w14:textId="77777777">
            <w:pPr>
              <w:numPr>
                <w:ilvl w:val="0"/>
                <w:numId w:val="88"/>
              </w:numPr>
              <w:spacing w:after="120" w:line="240" w:lineRule="auto"/>
              <w:contextualSpacing/>
              <w:rPr>
                <w:rFonts w:ascii="Verdana" w:hAnsi="Verdana" w:eastAsia="Aptos" w:cs="Times New Roman"/>
              </w:rPr>
            </w:pPr>
          </w:p>
        </w:tc>
        <w:tc>
          <w:tcPr>
            <w:tcW w:w="5049" w:type="dxa"/>
            <w:tcBorders>
              <w:top w:val="single" w:color="auto" w:sz="8" w:space="0"/>
              <w:left w:val="single" w:color="auto" w:sz="8" w:space="0"/>
              <w:bottom w:val="single" w:color="auto" w:sz="8" w:space="0"/>
              <w:right w:val="single" w:color="auto" w:sz="8" w:space="0"/>
            </w:tcBorders>
            <w:hideMark/>
          </w:tcPr>
          <w:p w:rsidRPr="00FB46FE" w:rsidR="00CC2EE4" w:rsidP="008976A6" w:rsidRDefault="00CC2EE4" w14:paraId="39DECCFD"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zajęcia (wg planu studiów) z prowadzącym: </w:t>
            </w:r>
          </w:p>
          <w:p w:rsidRPr="00FB46FE" w:rsidR="00CC2EE4" w:rsidP="008976A6" w:rsidRDefault="00CC2EE4" w14:paraId="336AE4EC" w14:textId="77777777">
            <w:pPr>
              <w:spacing w:after="120" w:line="240" w:lineRule="auto"/>
              <w:ind w:left="57"/>
              <w:textAlignment w:val="baseline"/>
              <w:rPr>
                <w:rFonts w:ascii="Verdana" w:hAnsi="Verdana" w:eastAsia="Times New Roman" w:cs="Times New Roman"/>
                <w:b/>
                <w:sz w:val="20"/>
                <w:szCs w:val="20"/>
                <w:lang w:eastAsia="pl-PL"/>
              </w:rPr>
            </w:pPr>
            <w:r w:rsidRPr="00FB46FE">
              <w:rPr>
                <w:rFonts w:ascii="Verdana" w:hAnsi="Verdana" w:eastAsia="Times New Roman" w:cs="Times New Roman"/>
                <w:b/>
                <w:sz w:val="20"/>
                <w:szCs w:val="20"/>
                <w:lang w:eastAsia="pl-PL"/>
              </w:rPr>
              <w:t>- ćwiczenia: </w:t>
            </w:r>
          </w:p>
        </w:tc>
        <w:tc>
          <w:tcPr>
            <w:tcW w:w="3921" w:type="dxa"/>
            <w:gridSpan w:val="2"/>
            <w:tcBorders>
              <w:top w:val="single" w:color="auto" w:sz="8" w:space="0"/>
              <w:left w:val="single" w:color="auto" w:sz="8" w:space="0"/>
              <w:bottom w:val="single" w:color="auto" w:sz="8" w:space="0"/>
              <w:right w:val="single" w:color="auto" w:sz="8" w:space="0"/>
            </w:tcBorders>
            <w:vAlign w:val="center"/>
            <w:hideMark/>
          </w:tcPr>
          <w:p w:rsidRPr="00FB46FE" w:rsidR="00CC2EE4" w:rsidP="008976A6" w:rsidRDefault="00CC2EE4" w14:paraId="26DCF180" w14:textId="77777777">
            <w:pPr>
              <w:spacing w:after="120" w:line="240" w:lineRule="auto"/>
              <w:ind w:left="57"/>
              <w:jc w:val="center"/>
              <w:textAlignment w:val="baseline"/>
              <w:rPr>
                <w:rFonts w:ascii="Verdana" w:hAnsi="Verdana" w:eastAsia="Times New Roman" w:cs="Times New Roman"/>
                <w:sz w:val="20"/>
                <w:szCs w:val="20"/>
                <w:highlight w:val="yellow"/>
                <w:lang w:eastAsia="pl-PL"/>
              </w:rPr>
            </w:pPr>
          </w:p>
          <w:p w:rsidRPr="00FB46FE" w:rsidR="00CC2EE4" w:rsidP="008976A6" w:rsidRDefault="00CC2EE4" w14:paraId="05298515"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FB46FE">
              <w:rPr>
                <w:rFonts w:ascii="Verdana" w:hAnsi="Verdana" w:eastAsia="Times New Roman" w:cs="Times New Roman"/>
                <w:b/>
                <w:bCs/>
                <w:sz w:val="20"/>
                <w:szCs w:val="20"/>
                <w:lang w:eastAsia="pl-PL"/>
              </w:rPr>
              <w:t>30</w:t>
            </w:r>
          </w:p>
        </w:tc>
      </w:tr>
      <w:tr w:rsidRPr="00FB46FE" w:rsidR="00CC2EE4" w:rsidTr="0064454E" w14:paraId="7EF9B7E6" w14:textId="77777777">
        <w:trPr>
          <w:trHeight w:val="45"/>
        </w:trPr>
        <w:tc>
          <w:tcPr>
            <w:tcW w:w="669" w:type="dxa"/>
            <w:vMerge/>
            <w:vAlign w:val="center"/>
            <w:hideMark/>
          </w:tcPr>
          <w:p w:rsidRPr="00FB46FE" w:rsidR="00CC2EE4" w:rsidP="00CC2EE4" w:rsidRDefault="00CC2EE4" w14:paraId="3BF546E9" w14:textId="77777777">
            <w:pPr>
              <w:numPr>
                <w:ilvl w:val="0"/>
                <w:numId w:val="88"/>
              </w:numPr>
              <w:spacing w:after="120" w:line="240" w:lineRule="auto"/>
              <w:contextualSpacing/>
              <w:rPr>
                <w:rFonts w:ascii="Verdana" w:hAnsi="Verdana" w:eastAsia="Aptos" w:cs="Times New Roman"/>
              </w:rPr>
            </w:pPr>
          </w:p>
        </w:tc>
        <w:tc>
          <w:tcPr>
            <w:tcW w:w="5049" w:type="dxa"/>
            <w:tcBorders>
              <w:top w:val="single" w:color="auto" w:sz="8" w:space="0"/>
              <w:left w:val="single" w:color="auto" w:sz="8" w:space="0"/>
              <w:bottom w:val="single" w:color="auto" w:sz="8" w:space="0"/>
              <w:right w:val="single" w:color="auto" w:sz="8" w:space="0"/>
            </w:tcBorders>
            <w:hideMark/>
          </w:tcPr>
          <w:p w:rsidRPr="00FB46FE" w:rsidR="00CC2EE4" w:rsidP="008976A6" w:rsidRDefault="00CC2EE4" w14:paraId="4BAE224C"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praca własna studenta (w tym udział w pracach grupowych): </w:t>
            </w:r>
          </w:p>
          <w:p w:rsidRPr="00FB46FE" w:rsidR="00CC2EE4" w:rsidP="008976A6" w:rsidRDefault="00CC2EE4" w14:paraId="7266ACA6" w14:textId="77777777">
            <w:pPr>
              <w:spacing w:after="120" w:line="240" w:lineRule="auto"/>
              <w:ind w:left="57"/>
              <w:rPr>
                <w:rFonts w:ascii="Verdana" w:hAnsi="Verdana" w:eastAsia="Calibri" w:cs="Times New Roman"/>
                <w:b/>
                <w:sz w:val="20"/>
                <w:szCs w:val="20"/>
              </w:rPr>
            </w:pPr>
            <w:r w:rsidRPr="00FB46FE">
              <w:rPr>
                <w:rFonts w:ascii="Verdana" w:hAnsi="Verdana" w:eastAsia="Calibri" w:cs="Times New Roman"/>
                <w:b/>
                <w:sz w:val="20"/>
                <w:szCs w:val="20"/>
              </w:rPr>
              <w:t>- przygotowanie do zajęć (lektura wskazanych tekstów, wyszukiwanie informacji);</w:t>
            </w:r>
          </w:p>
          <w:p w:rsidRPr="00FB46FE" w:rsidR="00CC2EE4" w:rsidP="008976A6" w:rsidRDefault="00CC2EE4" w14:paraId="67FA63D9" w14:textId="77777777">
            <w:pPr>
              <w:spacing w:after="120" w:line="240" w:lineRule="auto"/>
              <w:ind w:left="57"/>
              <w:textAlignment w:val="baseline"/>
              <w:rPr>
                <w:rFonts w:ascii="Verdana" w:hAnsi="Verdana" w:eastAsia="Calibri" w:cs="Times New Roman"/>
                <w:b/>
                <w:sz w:val="20"/>
                <w:szCs w:val="20"/>
              </w:rPr>
            </w:pPr>
            <w:r w:rsidRPr="00FB46FE">
              <w:rPr>
                <w:rFonts w:ascii="Verdana" w:hAnsi="Verdana" w:eastAsia="Calibri" w:cs="Times New Roman"/>
                <w:b/>
                <w:sz w:val="20"/>
                <w:szCs w:val="20"/>
              </w:rPr>
              <w:t>- opracowanie projektu indywidualnego lub grupowego</w:t>
            </w:r>
            <w:r>
              <w:rPr>
                <w:rFonts w:ascii="Verdana" w:hAnsi="Verdana" w:eastAsia="Calibri" w:cs="Times New Roman"/>
                <w:b/>
                <w:sz w:val="20"/>
                <w:szCs w:val="20"/>
              </w:rPr>
              <w:t xml:space="preserve"> i/lub przygotowanie do testu zaliczeniowego.</w:t>
            </w:r>
          </w:p>
        </w:tc>
        <w:tc>
          <w:tcPr>
            <w:tcW w:w="3921" w:type="dxa"/>
            <w:gridSpan w:val="2"/>
            <w:tcBorders>
              <w:top w:val="single" w:color="auto" w:sz="8" w:space="0"/>
              <w:left w:val="single" w:color="auto" w:sz="8" w:space="0"/>
              <w:bottom w:val="single" w:color="auto" w:sz="8" w:space="0"/>
              <w:right w:val="single" w:color="auto" w:sz="8" w:space="0"/>
            </w:tcBorders>
            <w:vAlign w:val="center"/>
            <w:hideMark/>
          </w:tcPr>
          <w:p w:rsidRPr="00FB46FE" w:rsidR="00CC2EE4" w:rsidP="008976A6" w:rsidRDefault="00CC2EE4" w14:paraId="0BD56C4E" w14:textId="77777777">
            <w:pPr>
              <w:spacing w:after="120" w:line="240" w:lineRule="auto"/>
              <w:ind w:left="57"/>
              <w:jc w:val="center"/>
              <w:textAlignment w:val="baseline"/>
              <w:rPr>
                <w:rFonts w:ascii="Verdana" w:hAnsi="Verdana" w:eastAsia="Times New Roman" w:cs="Times New Roman"/>
                <w:b/>
                <w:sz w:val="20"/>
                <w:szCs w:val="20"/>
                <w:lang w:eastAsia="pl-PL"/>
              </w:rPr>
            </w:pPr>
            <w:r w:rsidRPr="00FB46FE">
              <w:rPr>
                <w:rFonts w:ascii="Verdana" w:hAnsi="Verdana" w:eastAsia="Times New Roman" w:cs="Times New Roman"/>
                <w:b/>
                <w:sz w:val="20"/>
                <w:szCs w:val="20"/>
                <w:lang w:eastAsia="pl-PL"/>
              </w:rPr>
              <w:t>60</w:t>
            </w:r>
          </w:p>
          <w:p w:rsidRPr="00FB46FE" w:rsidR="00CC2EE4" w:rsidP="008976A6" w:rsidRDefault="00CC2EE4" w14:paraId="15A8921A" w14:textId="77777777">
            <w:pPr>
              <w:spacing w:after="120" w:line="240" w:lineRule="auto"/>
              <w:ind w:left="57"/>
              <w:jc w:val="center"/>
              <w:textAlignment w:val="baseline"/>
              <w:rPr>
                <w:rFonts w:ascii="Verdana" w:hAnsi="Verdana" w:eastAsia="Times New Roman" w:cs="Times New Roman"/>
                <w:b/>
                <w:sz w:val="20"/>
                <w:szCs w:val="20"/>
                <w:lang w:eastAsia="pl-PL"/>
              </w:rPr>
            </w:pPr>
          </w:p>
        </w:tc>
      </w:tr>
      <w:tr w:rsidRPr="00FB46FE" w:rsidR="00CC2EE4" w:rsidTr="0064454E" w14:paraId="6E1AD4B0" w14:textId="77777777">
        <w:trPr>
          <w:trHeight w:val="300"/>
        </w:trPr>
        <w:tc>
          <w:tcPr>
            <w:tcW w:w="669" w:type="dxa"/>
            <w:vMerge/>
            <w:vAlign w:val="center"/>
            <w:hideMark/>
          </w:tcPr>
          <w:p w:rsidRPr="00FB46FE" w:rsidR="00CC2EE4" w:rsidP="00CC2EE4" w:rsidRDefault="00CC2EE4" w14:paraId="4D10E532" w14:textId="77777777">
            <w:pPr>
              <w:numPr>
                <w:ilvl w:val="0"/>
                <w:numId w:val="88"/>
              </w:numPr>
              <w:spacing w:after="120" w:line="240" w:lineRule="auto"/>
              <w:contextualSpacing/>
              <w:rPr>
                <w:rFonts w:ascii="Verdana" w:hAnsi="Verdana" w:eastAsia="Aptos" w:cs="Times New Roman"/>
              </w:rPr>
            </w:pPr>
          </w:p>
        </w:tc>
        <w:tc>
          <w:tcPr>
            <w:tcW w:w="5049" w:type="dxa"/>
            <w:tcBorders>
              <w:top w:val="single" w:color="auto" w:sz="8" w:space="0"/>
              <w:left w:val="single" w:color="auto" w:sz="8" w:space="0"/>
              <w:bottom w:val="single" w:color="auto" w:sz="8" w:space="0"/>
              <w:right w:val="single" w:color="auto" w:sz="8" w:space="0"/>
            </w:tcBorders>
            <w:hideMark/>
          </w:tcPr>
          <w:p w:rsidRPr="00FB46FE" w:rsidR="00CC2EE4" w:rsidP="008976A6" w:rsidRDefault="00CC2EE4" w14:paraId="1C35858F"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Łączna liczba godzin </w:t>
            </w:r>
          </w:p>
        </w:tc>
        <w:tc>
          <w:tcPr>
            <w:tcW w:w="3921" w:type="dxa"/>
            <w:gridSpan w:val="2"/>
            <w:tcBorders>
              <w:top w:val="single" w:color="auto" w:sz="8" w:space="0"/>
              <w:left w:val="single" w:color="auto" w:sz="8" w:space="0"/>
              <w:bottom w:val="single" w:color="auto" w:sz="8" w:space="0"/>
              <w:right w:val="single" w:color="auto" w:sz="8" w:space="0"/>
            </w:tcBorders>
            <w:vAlign w:val="center"/>
            <w:hideMark/>
          </w:tcPr>
          <w:p w:rsidRPr="00FB46FE" w:rsidR="00CC2EE4" w:rsidP="008976A6" w:rsidRDefault="00CC2EE4" w14:paraId="4C5182FC"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FB46FE">
              <w:rPr>
                <w:rFonts w:ascii="Verdana" w:hAnsi="Verdana" w:eastAsia="Times New Roman" w:cs="Times New Roman"/>
                <w:b/>
                <w:bCs/>
                <w:sz w:val="20"/>
                <w:szCs w:val="20"/>
                <w:lang w:eastAsia="pl-PL"/>
              </w:rPr>
              <w:t>90</w:t>
            </w:r>
          </w:p>
        </w:tc>
      </w:tr>
      <w:tr w:rsidRPr="00FB46FE" w:rsidR="00CC2EE4" w:rsidTr="0064454E" w14:paraId="4828B23D" w14:textId="77777777">
        <w:trPr>
          <w:trHeight w:val="300"/>
        </w:trPr>
        <w:tc>
          <w:tcPr>
            <w:tcW w:w="669" w:type="dxa"/>
            <w:vMerge/>
            <w:vAlign w:val="center"/>
            <w:hideMark/>
          </w:tcPr>
          <w:p w:rsidRPr="00FB46FE" w:rsidR="00CC2EE4" w:rsidP="00CC2EE4" w:rsidRDefault="00CC2EE4" w14:paraId="165E474C" w14:textId="77777777">
            <w:pPr>
              <w:numPr>
                <w:ilvl w:val="0"/>
                <w:numId w:val="88"/>
              </w:numPr>
              <w:spacing w:after="120" w:line="240" w:lineRule="auto"/>
              <w:contextualSpacing/>
              <w:rPr>
                <w:rFonts w:ascii="Verdana" w:hAnsi="Verdana" w:eastAsia="Aptos" w:cs="Times New Roman"/>
              </w:rPr>
            </w:pPr>
          </w:p>
        </w:tc>
        <w:tc>
          <w:tcPr>
            <w:tcW w:w="5049" w:type="dxa"/>
            <w:tcBorders>
              <w:top w:val="single" w:color="auto" w:sz="8" w:space="0"/>
              <w:left w:val="single" w:color="auto" w:sz="8" w:space="0"/>
              <w:bottom w:val="single" w:color="auto" w:sz="8" w:space="0"/>
              <w:right w:val="single" w:color="auto" w:sz="8" w:space="0"/>
            </w:tcBorders>
            <w:hideMark/>
          </w:tcPr>
          <w:p w:rsidRPr="00FB46FE" w:rsidR="00CC2EE4" w:rsidP="008976A6" w:rsidRDefault="00CC2EE4" w14:paraId="39E1DC8B" w14:textId="77777777">
            <w:pPr>
              <w:spacing w:after="120" w:line="240" w:lineRule="auto"/>
              <w:ind w:left="57"/>
              <w:textAlignment w:val="baseline"/>
              <w:rPr>
                <w:rFonts w:ascii="Verdana" w:hAnsi="Verdana" w:eastAsia="Times New Roman" w:cs="Times New Roman"/>
                <w:sz w:val="20"/>
                <w:szCs w:val="20"/>
                <w:lang w:eastAsia="pl-PL"/>
              </w:rPr>
            </w:pPr>
            <w:r w:rsidRPr="00FB46FE">
              <w:rPr>
                <w:rFonts w:ascii="Verdana" w:hAnsi="Verdana" w:eastAsia="Times New Roman" w:cs="Times New Roman"/>
                <w:sz w:val="20"/>
                <w:szCs w:val="20"/>
                <w:lang w:eastAsia="pl-PL"/>
              </w:rPr>
              <w:t>Liczba punktów ECTS</w:t>
            </w:r>
          </w:p>
        </w:tc>
        <w:tc>
          <w:tcPr>
            <w:tcW w:w="3921" w:type="dxa"/>
            <w:gridSpan w:val="2"/>
            <w:tcBorders>
              <w:top w:val="single" w:color="auto" w:sz="8" w:space="0"/>
              <w:left w:val="single" w:color="auto" w:sz="8" w:space="0"/>
              <w:bottom w:val="single" w:color="auto" w:sz="8" w:space="0"/>
              <w:right w:val="single" w:color="auto" w:sz="8" w:space="0"/>
            </w:tcBorders>
            <w:vAlign w:val="center"/>
            <w:hideMark/>
          </w:tcPr>
          <w:p w:rsidRPr="00FB46FE" w:rsidR="00CC2EE4" w:rsidP="008976A6" w:rsidRDefault="00CC2EE4" w14:paraId="28D6813C"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FB46FE">
              <w:rPr>
                <w:rFonts w:ascii="Verdana" w:hAnsi="Verdana" w:eastAsia="Times New Roman" w:cs="Times New Roman"/>
                <w:b/>
                <w:bCs/>
                <w:sz w:val="20"/>
                <w:szCs w:val="20"/>
                <w:lang w:eastAsia="pl-PL"/>
              </w:rPr>
              <w:t>3</w:t>
            </w:r>
          </w:p>
        </w:tc>
      </w:tr>
    </w:tbl>
    <w:p w:rsidRPr="0064454E" w:rsidR="0064454E" w:rsidP="0064454E" w:rsidRDefault="0064454E" w14:paraId="40C2C104" w14:textId="264380DD">
      <w:pPr>
        <w:jc w:val="right"/>
        <w:rPr>
          <w:rFonts w:ascii="Verdana" w:hAnsi="Verdana"/>
          <w:sz w:val="20"/>
          <w:szCs w:val="20"/>
        </w:rPr>
      </w:pPr>
      <w:r w:rsidRPr="0064454E">
        <w:rPr>
          <w:rFonts w:ascii="Verdana" w:hAnsi="Verdana"/>
          <w:sz w:val="20"/>
          <w:szCs w:val="20"/>
        </w:rPr>
        <w:t xml:space="preserve">(oprac. Jadwiga Cook, Monika </w:t>
      </w:r>
      <w:proofErr w:type="spellStart"/>
      <w:r w:rsidRPr="0064454E">
        <w:rPr>
          <w:rFonts w:ascii="Verdana" w:hAnsi="Verdana"/>
          <w:sz w:val="20"/>
          <w:szCs w:val="20"/>
        </w:rPr>
        <w:t>Szmulewska</w:t>
      </w:r>
      <w:proofErr w:type="spellEnd"/>
      <w:r w:rsidRPr="0064454E">
        <w:rPr>
          <w:rFonts w:ascii="Verdana" w:hAnsi="Verdana"/>
          <w:sz w:val="20"/>
          <w:szCs w:val="20"/>
        </w:rPr>
        <w:t xml:space="preserve">, </w:t>
      </w:r>
      <w:proofErr w:type="spellStart"/>
      <w:r>
        <w:rPr>
          <w:rFonts w:ascii="Verdana" w:hAnsi="Verdana"/>
          <w:sz w:val="20"/>
          <w:szCs w:val="20"/>
        </w:rPr>
        <w:t>Davide</w:t>
      </w:r>
      <w:proofErr w:type="spellEnd"/>
      <w:r>
        <w:rPr>
          <w:rFonts w:ascii="Verdana" w:hAnsi="Verdana"/>
          <w:sz w:val="20"/>
          <w:szCs w:val="20"/>
        </w:rPr>
        <w:t xml:space="preserve"> </w:t>
      </w:r>
      <w:proofErr w:type="spellStart"/>
      <w:r>
        <w:rPr>
          <w:rFonts w:ascii="Verdana" w:hAnsi="Verdana"/>
          <w:sz w:val="20"/>
          <w:szCs w:val="20"/>
        </w:rPr>
        <w:t>Artico</w:t>
      </w:r>
      <w:proofErr w:type="spellEnd"/>
      <w:r w:rsidRPr="0064454E">
        <w:rPr>
          <w:rFonts w:ascii="Verdana" w:hAnsi="Verdana"/>
          <w:sz w:val="20"/>
          <w:szCs w:val="20"/>
        </w:rPr>
        <w:t xml:space="preserve">, 24.04.25, </w:t>
      </w:r>
      <w:proofErr w:type="spellStart"/>
      <w:r w:rsidRPr="0064454E">
        <w:rPr>
          <w:rFonts w:ascii="Verdana" w:hAnsi="Verdana"/>
          <w:sz w:val="20"/>
          <w:szCs w:val="20"/>
        </w:rPr>
        <w:t>spr</w:t>
      </w:r>
      <w:proofErr w:type="spellEnd"/>
      <w:r w:rsidRPr="0064454E">
        <w:rPr>
          <w:rFonts w:ascii="Verdana" w:hAnsi="Verdana"/>
          <w:sz w:val="20"/>
          <w:szCs w:val="20"/>
        </w:rPr>
        <w:t xml:space="preserve">. </w:t>
      </w:r>
      <w:proofErr w:type="spellStart"/>
      <w:r w:rsidRPr="0064454E">
        <w:rPr>
          <w:rFonts w:ascii="Verdana" w:hAnsi="Verdana"/>
          <w:sz w:val="20"/>
          <w:szCs w:val="20"/>
        </w:rPr>
        <w:t>ZdsJK+Witold</w:t>
      </w:r>
      <w:proofErr w:type="spellEnd"/>
      <w:r w:rsidRPr="0064454E">
        <w:rPr>
          <w:rFonts w:ascii="Verdana" w:hAnsi="Verdana"/>
          <w:sz w:val="20"/>
          <w:szCs w:val="20"/>
        </w:rPr>
        <w:t xml:space="preserve"> </w:t>
      </w:r>
      <w:proofErr w:type="spellStart"/>
      <w:r w:rsidRPr="0064454E">
        <w:rPr>
          <w:rFonts w:ascii="Verdana" w:hAnsi="Verdana"/>
          <w:sz w:val="20"/>
          <w:szCs w:val="20"/>
        </w:rPr>
        <w:t>Ucherek</w:t>
      </w:r>
      <w:proofErr w:type="spellEnd"/>
      <w:r w:rsidRPr="0064454E">
        <w:rPr>
          <w:rFonts w:ascii="Verdana" w:hAnsi="Verdana"/>
          <w:sz w:val="20"/>
          <w:szCs w:val="20"/>
        </w:rPr>
        <w:t xml:space="preserve"> 24.09.2025</w:t>
      </w:r>
      <w:r>
        <w:rPr>
          <w:rFonts w:ascii="Verdana" w:hAnsi="Verdana"/>
          <w:sz w:val="20"/>
          <w:szCs w:val="20"/>
        </w:rPr>
        <w:t>)</w:t>
      </w:r>
    </w:p>
    <w:p w:rsidR="0064454E" w:rsidRDefault="0064454E" w14:paraId="2B56D4DB" w14:textId="77777777">
      <w:pPr>
        <w:rPr>
          <w:rFonts w:ascii="Arial Black" w:hAnsi="Arial Black"/>
          <w:bCs/>
          <w:color w:val="000000" w:themeColor="text1"/>
          <w:spacing w:val="-2"/>
          <w:sz w:val="26"/>
          <w:szCs w:val="26"/>
        </w:rPr>
      </w:pPr>
      <w:r>
        <w:rPr>
          <w:sz w:val="26"/>
          <w:szCs w:val="26"/>
        </w:rPr>
        <w:br w:type="page"/>
      </w:r>
    </w:p>
    <w:p w:rsidR="00BC0C04" w:rsidP="00CC2EE4" w:rsidRDefault="00BC0C04" w14:paraId="5E31935C" w14:textId="06B365D8">
      <w:pPr>
        <w:pStyle w:val="Nagwek2"/>
        <w:numPr>
          <w:ilvl w:val="0"/>
          <w:numId w:val="71"/>
        </w:numPr>
        <w:rPr>
          <w:sz w:val="26"/>
          <w:szCs w:val="26"/>
        </w:rPr>
      </w:pPr>
      <w:bookmarkStart w:name="_Toc209793645" w:id="186"/>
      <w:r w:rsidRPr="009C5589">
        <w:rPr>
          <w:sz w:val="26"/>
          <w:szCs w:val="26"/>
        </w:rPr>
        <w:t xml:space="preserve">Przedmioty </w:t>
      </w:r>
      <w:r>
        <w:rPr>
          <w:sz w:val="26"/>
          <w:szCs w:val="26"/>
        </w:rPr>
        <w:t>literaturoznawcze</w:t>
      </w:r>
      <w:r w:rsidRPr="009C5589">
        <w:rPr>
          <w:sz w:val="26"/>
          <w:szCs w:val="26"/>
        </w:rPr>
        <w:t xml:space="preserve"> do wyboru</w:t>
      </w:r>
      <w:bookmarkEnd w:id="186"/>
    </w:p>
    <w:p w:rsidR="00121606" w:rsidP="00121606" w:rsidRDefault="00121606" w14:paraId="2219BC9B" w14:textId="77777777">
      <w:pPr>
        <w:rPr>
          <w:sz w:val="2"/>
          <w:szCs w:val="2"/>
        </w:rPr>
      </w:pPr>
    </w:p>
    <w:p w:rsidR="00121606" w:rsidP="00121606" w:rsidRDefault="00121606" w14:paraId="5065392F" w14:textId="77777777">
      <w:pPr>
        <w:pStyle w:val="Nagwek2"/>
      </w:pPr>
      <w:bookmarkStart w:name="_Toc121054040" w:id="187"/>
      <w:bookmarkStart w:name="_Toc196218651" w:id="188"/>
      <w:bookmarkStart w:name="_Toc202259962" w:id="189"/>
      <w:bookmarkStart w:name="_Toc121138069" w:id="190"/>
      <w:bookmarkStart w:name="_Toc209793646" w:id="191"/>
      <w:r>
        <w:t>Arcydzieła sztuki włoskiej</w:t>
      </w:r>
      <w:bookmarkEnd w:id="187"/>
      <w:bookmarkEnd w:id="188"/>
      <w:bookmarkEnd w:id="189"/>
      <w:bookmarkEnd w:id="191"/>
    </w:p>
    <w:tbl>
      <w:tblPr>
        <w:tblW w:w="9633" w:type="dxa"/>
        <w:tblInd w:w="-2"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78"/>
        <w:gridCol w:w="5026"/>
        <w:gridCol w:w="1262"/>
        <w:gridCol w:w="2659"/>
        <w:gridCol w:w="8"/>
      </w:tblGrid>
      <w:tr w:rsidRPr="00CE70AB" w:rsidR="00121606" w:rsidTr="008976A6" w14:paraId="2DEDF8E9" w14:textId="77777777">
        <w:trPr>
          <w:gridAfter w:val="1"/>
          <w:wAfter w:w="8" w:type="dxa"/>
          <w:trHeight w:val="15"/>
        </w:trPr>
        <w:tc>
          <w:tcPr>
            <w:tcW w:w="678"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564FA6BA" w14:textId="77777777">
            <w:pPr>
              <w:pStyle w:val="Akapitzlist"/>
              <w:numPr>
                <w:ilvl w:val="0"/>
                <w:numId w:val="19"/>
              </w:numPr>
              <w:spacing w:after="120"/>
              <w:ind w:left="57"/>
              <w:contextualSpacing w:val="0"/>
              <w:jc w:val="right"/>
              <w:textAlignment w:val="baseline"/>
              <w:rPr>
                <w:rFonts w:ascii="Verdana" w:hAnsi="Verdana"/>
              </w:rPr>
            </w:pPr>
          </w:p>
        </w:tc>
        <w:tc>
          <w:tcPr>
            <w:tcW w:w="8947"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48BC0191"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Nazwa </w:t>
            </w:r>
            <w:r>
              <w:rPr>
                <w:rFonts w:ascii="Verdana" w:hAnsi="Verdana" w:eastAsia="Times New Roman" w:cs="Times New Roman"/>
                <w:sz w:val="20"/>
                <w:szCs w:val="20"/>
                <w:lang w:eastAsia="pl-PL"/>
              </w:rPr>
              <w:t>przedmiotu</w:t>
            </w:r>
            <w:r w:rsidRPr="00CE70AB">
              <w:rPr>
                <w:rFonts w:ascii="Verdana" w:hAnsi="Verdana" w:eastAsia="Times New Roman" w:cs="Times New Roman"/>
                <w:sz w:val="20"/>
                <w:szCs w:val="20"/>
                <w:lang w:eastAsia="pl-PL"/>
              </w:rPr>
              <w:t xml:space="preserve"> w języku polskim oraz angielskim </w:t>
            </w:r>
          </w:p>
          <w:p w:rsidRPr="00CE70AB" w:rsidR="00121606" w:rsidP="008976A6" w:rsidRDefault="00121606" w14:paraId="6F94E2E7" w14:textId="77777777">
            <w:pPr>
              <w:spacing w:after="120" w:line="240" w:lineRule="auto"/>
              <w:ind w:left="57"/>
              <w:rPr>
                <w:rFonts w:ascii="Verdana" w:hAnsi="Verdana" w:eastAsia="Calibri" w:cs="Times New Roman"/>
                <w:sz w:val="20"/>
                <w:szCs w:val="20"/>
              </w:rPr>
            </w:pPr>
            <w:r>
              <w:rPr>
                <w:rFonts w:ascii="Verdana" w:hAnsi="Verdana" w:eastAsia="Calibri" w:cs="Times New Roman"/>
                <w:b/>
                <w:sz w:val="20"/>
                <w:szCs w:val="20"/>
              </w:rPr>
              <w:t>ARCYDZIEŁA SZTUKI WŁOSKIEJ</w:t>
            </w:r>
          </w:p>
          <w:p w:rsidRPr="000570B3" w:rsidR="00121606" w:rsidP="008976A6" w:rsidRDefault="00121606" w14:paraId="3DD19FD8" w14:textId="77777777">
            <w:pPr>
              <w:spacing w:after="120" w:line="240" w:lineRule="auto"/>
              <w:ind w:left="57"/>
              <w:textAlignment w:val="baseline"/>
              <w:rPr>
                <w:rFonts w:ascii="Verdana" w:hAnsi="Verdana" w:eastAsia="Calibri" w:cs="Verdana"/>
                <w:b/>
                <w:sz w:val="20"/>
                <w:szCs w:val="20"/>
                <w:lang w:eastAsia="pl-PL"/>
              </w:rPr>
            </w:pPr>
            <w:proofErr w:type="spellStart"/>
            <w:r w:rsidRPr="48E66EA1">
              <w:rPr>
                <w:rFonts w:ascii="Verdana" w:hAnsi="Verdana" w:eastAsia="Calibri" w:cs="Verdana"/>
                <w:b/>
                <w:bCs/>
                <w:sz w:val="20"/>
                <w:szCs w:val="20"/>
                <w:lang w:eastAsia="pl-PL"/>
              </w:rPr>
              <w:t>Masterpieces</w:t>
            </w:r>
            <w:proofErr w:type="spellEnd"/>
            <w:r w:rsidRPr="48E66EA1">
              <w:rPr>
                <w:rFonts w:ascii="Verdana" w:hAnsi="Verdana" w:eastAsia="Calibri" w:cs="Verdana"/>
                <w:b/>
                <w:bCs/>
                <w:sz w:val="20"/>
                <w:szCs w:val="20"/>
                <w:lang w:eastAsia="pl-PL"/>
              </w:rPr>
              <w:t xml:space="preserve"> of </w:t>
            </w:r>
            <w:proofErr w:type="spellStart"/>
            <w:r w:rsidRPr="48E66EA1">
              <w:rPr>
                <w:rFonts w:ascii="Verdana" w:hAnsi="Verdana" w:eastAsia="Calibri" w:cs="Verdana"/>
                <w:b/>
                <w:bCs/>
                <w:sz w:val="20"/>
                <w:szCs w:val="20"/>
                <w:lang w:eastAsia="pl-PL"/>
              </w:rPr>
              <w:t>Italian</w:t>
            </w:r>
            <w:proofErr w:type="spellEnd"/>
            <w:r w:rsidRPr="48E66EA1">
              <w:rPr>
                <w:rFonts w:ascii="Verdana" w:hAnsi="Verdana" w:eastAsia="Calibri" w:cs="Verdana"/>
                <w:b/>
                <w:bCs/>
                <w:sz w:val="20"/>
                <w:szCs w:val="20"/>
                <w:lang w:eastAsia="pl-PL"/>
              </w:rPr>
              <w:t xml:space="preserve"> Art</w:t>
            </w:r>
          </w:p>
        </w:tc>
      </w:tr>
      <w:tr w:rsidRPr="00CE70AB" w:rsidR="00121606" w:rsidTr="008976A6" w14:paraId="79254422" w14:textId="77777777">
        <w:trPr>
          <w:gridAfter w:val="1"/>
          <w:wAfter w:w="8" w:type="dxa"/>
          <w:trHeight w:val="15"/>
        </w:trPr>
        <w:tc>
          <w:tcPr>
            <w:tcW w:w="678" w:type="dxa"/>
            <w:tcBorders>
              <w:top w:val="single" w:color="auto" w:sz="8" w:space="0"/>
              <w:left w:val="single" w:color="auto" w:sz="8" w:space="0"/>
              <w:bottom w:val="single" w:color="auto" w:sz="8" w:space="0"/>
              <w:right w:val="single" w:color="auto" w:sz="8" w:space="0"/>
            </w:tcBorders>
          </w:tcPr>
          <w:p w:rsidRPr="000570B3" w:rsidR="00121606" w:rsidP="008976A6" w:rsidRDefault="00121606" w14:paraId="1D72DB83" w14:textId="77777777">
            <w:pPr>
              <w:pStyle w:val="Akapitzlist"/>
              <w:numPr>
                <w:ilvl w:val="0"/>
                <w:numId w:val="19"/>
              </w:numPr>
              <w:spacing w:after="120"/>
              <w:ind w:left="57"/>
              <w:contextualSpacing w:val="0"/>
              <w:jc w:val="right"/>
              <w:textAlignment w:val="baseline"/>
              <w:rPr>
                <w:rFonts w:ascii="Verdana" w:hAnsi="Verdana"/>
              </w:rPr>
            </w:pPr>
          </w:p>
        </w:tc>
        <w:tc>
          <w:tcPr>
            <w:tcW w:w="8947" w:type="dxa"/>
            <w:gridSpan w:val="3"/>
            <w:tcBorders>
              <w:top w:val="single" w:color="auto" w:sz="8" w:space="0"/>
              <w:left w:val="single" w:color="auto" w:sz="8" w:space="0"/>
              <w:bottom w:val="single" w:color="auto" w:sz="8" w:space="0"/>
              <w:right w:val="single" w:color="auto" w:sz="8" w:space="0"/>
            </w:tcBorders>
            <w:hideMark/>
          </w:tcPr>
          <w:p w:rsidR="00121606" w:rsidP="008976A6" w:rsidRDefault="00121606" w14:paraId="5A5BF466"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3009F8" w:rsidR="00121606" w:rsidP="008976A6" w:rsidRDefault="00121606" w14:paraId="14BBD5A8"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l</w:t>
            </w:r>
            <w:r w:rsidRPr="48E66EA1">
              <w:rPr>
                <w:rFonts w:ascii="Verdana" w:hAnsi="Verdana" w:eastAsia="Times New Roman" w:cs="Times New Roman"/>
                <w:b/>
                <w:bCs/>
                <w:sz w:val="20"/>
                <w:szCs w:val="20"/>
                <w:lang w:eastAsia="pl-PL"/>
              </w:rPr>
              <w:t>iteraturoznawstwo</w:t>
            </w:r>
          </w:p>
          <w:p w:rsidRPr="00CE70AB" w:rsidR="00121606" w:rsidP="008976A6" w:rsidRDefault="00121606" w14:paraId="05005764" w14:textId="77777777">
            <w:pPr>
              <w:spacing w:after="120" w:line="240" w:lineRule="auto"/>
              <w:ind w:left="57"/>
              <w:textAlignment w:val="baseline"/>
              <w:rPr>
                <w:rFonts w:ascii="Times New Roman" w:hAnsi="Times New Roman" w:eastAsia="Times New Roman" w:cs="Times New Roman"/>
                <w:sz w:val="24"/>
                <w:szCs w:val="24"/>
                <w:lang w:eastAsia="pl-PL"/>
              </w:rPr>
            </w:pPr>
          </w:p>
        </w:tc>
      </w:tr>
      <w:tr w:rsidRPr="00CE70AB" w:rsidR="00121606" w:rsidTr="008976A6" w14:paraId="39FACCEE" w14:textId="77777777">
        <w:trPr>
          <w:gridAfter w:val="1"/>
          <w:wAfter w:w="8" w:type="dxa"/>
          <w:trHeight w:val="330"/>
        </w:trPr>
        <w:tc>
          <w:tcPr>
            <w:tcW w:w="678"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25B3BE05" w14:textId="77777777">
            <w:pPr>
              <w:pStyle w:val="Akapitzlist"/>
              <w:numPr>
                <w:ilvl w:val="0"/>
                <w:numId w:val="19"/>
              </w:numPr>
              <w:spacing w:after="120"/>
              <w:ind w:left="57"/>
              <w:contextualSpacing w:val="0"/>
              <w:jc w:val="right"/>
              <w:textAlignment w:val="baseline"/>
              <w:rPr>
                <w:rFonts w:ascii="Verdana" w:hAnsi="Verdana"/>
              </w:rPr>
            </w:pPr>
          </w:p>
        </w:tc>
        <w:tc>
          <w:tcPr>
            <w:tcW w:w="8947"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7B8D8E6B"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Język wykładowy </w:t>
            </w:r>
          </w:p>
          <w:p w:rsidRPr="00CE70AB" w:rsidR="00121606" w:rsidP="008976A6" w:rsidRDefault="00121606" w14:paraId="009D9F74"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Calibri" w:cs="Verdana"/>
                <w:b/>
                <w:sz w:val="20"/>
                <w:szCs w:val="20"/>
                <w:lang w:eastAsia="pl-PL"/>
              </w:rPr>
              <w:t>polski</w:t>
            </w:r>
          </w:p>
        </w:tc>
      </w:tr>
      <w:tr w:rsidRPr="00CE70AB" w:rsidR="00121606" w:rsidTr="008976A6" w14:paraId="7418C565" w14:textId="77777777">
        <w:trPr>
          <w:gridAfter w:val="1"/>
          <w:wAfter w:w="8" w:type="dxa"/>
          <w:trHeight w:val="15"/>
        </w:trPr>
        <w:tc>
          <w:tcPr>
            <w:tcW w:w="678"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65948B3F" w14:textId="77777777">
            <w:pPr>
              <w:pStyle w:val="Akapitzlist"/>
              <w:numPr>
                <w:ilvl w:val="0"/>
                <w:numId w:val="19"/>
              </w:numPr>
              <w:spacing w:after="120"/>
              <w:ind w:left="57"/>
              <w:contextualSpacing w:val="0"/>
              <w:jc w:val="right"/>
              <w:textAlignment w:val="baseline"/>
              <w:rPr>
                <w:rFonts w:ascii="Verdana" w:hAnsi="Verdana"/>
              </w:rPr>
            </w:pPr>
          </w:p>
        </w:tc>
        <w:tc>
          <w:tcPr>
            <w:tcW w:w="8947"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0EAECB74"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Jednostka prowadząca przedmiot </w:t>
            </w:r>
          </w:p>
          <w:p w:rsidRPr="00CE70AB" w:rsidR="00121606" w:rsidP="008976A6" w:rsidRDefault="00121606" w14:paraId="62BFD344" w14:textId="77777777">
            <w:pPr>
              <w:spacing w:after="120" w:line="240" w:lineRule="auto"/>
              <w:ind w:left="57"/>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b/>
                <w:sz w:val="20"/>
                <w:szCs w:val="20"/>
                <w:lang w:eastAsia="pl-PL"/>
              </w:rPr>
              <w:t>Instytut Filologii Romańskiej</w:t>
            </w:r>
          </w:p>
        </w:tc>
      </w:tr>
      <w:tr w:rsidRPr="00CE70AB" w:rsidR="00121606" w:rsidTr="008976A6" w14:paraId="219468BA" w14:textId="77777777">
        <w:trPr>
          <w:gridAfter w:val="1"/>
          <w:wAfter w:w="8" w:type="dxa"/>
          <w:trHeight w:val="15"/>
        </w:trPr>
        <w:tc>
          <w:tcPr>
            <w:tcW w:w="678"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7559B0E5" w14:textId="77777777">
            <w:pPr>
              <w:pStyle w:val="Akapitzlist"/>
              <w:numPr>
                <w:ilvl w:val="0"/>
                <w:numId w:val="19"/>
              </w:numPr>
              <w:spacing w:after="120"/>
              <w:ind w:left="57"/>
              <w:contextualSpacing w:val="0"/>
              <w:jc w:val="right"/>
              <w:textAlignment w:val="baseline"/>
              <w:rPr>
                <w:rFonts w:ascii="Verdana" w:hAnsi="Verdana"/>
              </w:rPr>
            </w:pPr>
          </w:p>
        </w:tc>
        <w:tc>
          <w:tcPr>
            <w:tcW w:w="8947"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0CE42F1D"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Rodzaj </w:t>
            </w:r>
            <w:r>
              <w:rPr>
                <w:rFonts w:ascii="Verdana" w:hAnsi="Verdana" w:eastAsia="Times New Roman" w:cs="Times New Roman"/>
                <w:sz w:val="20"/>
                <w:szCs w:val="20"/>
                <w:lang w:eastAsia="pl-PL"/>
              </w:rPr>
              <w:t>przedmiotu</w:t>
            </w:r>
            <w:r w:rsidRPr="00CE70AB">
              <w:rPr>
                <w:rFonts w:ascii="Verdana" w:hAnsi="Verdana" w:eastAsia="Times New Roman" w:cs="Times New Roman"/>
                <w:sz w:val="20"/>
                <w:szCs w:val="20"/>
                <w:lang w:eastAsia="pl-PL"/>
              </w:rPr>
              <w:t xml:space="preserve"> </w:t>
            </w:r>
          </w:p>
          <w:p w:rsidRPr="00CE70AB" w:rsidR="00121606" w:rsidP="008976A6" w:rsidRDefault="00121606" w14:paraId="28F030FF"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Calibri" w:cs="Verdana"/>
                <w:b/>
                <w:sz w:val="20"/>
                <w:szCs w:val="20"/>
                <w:lang w:eastAsia="pl-PL"/>
              </w:rPr>
              <w:t>do wyboru (literaturoznawczy)</w:t>
            </w:r>
          </w:p>
        </w:tc>
      </w:tr>
      <w:tr w:rsidRPr="00CE70AB" w:rsidR="00121606" w:rsidTr="008976A6" w14:paraId="51579854" w14:textId="77777777">
        <w:trPr>
          <w:gridAfter w:val="1"/>
          <w:wAfter w:w="8" w:type="dxa"/>
          <w:trHeight w:val="15"/>
        </w:trPr>
        <w:tc>
          <w:tcPr>
            <w:tcW w:w="678"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558262FD" w14:textId="77777777">
            <w:pPr>
              <w:pStyle w:val="Akapitzlist"/>
              <w:numPr>
                <w:ilvl w:val="0"/>
                <w:numId w:val="19"/>
              </w:numPr>
              <w:spacing w:after="120"/>
              <w:ind w:left="57"/>
              <w:contextualSpacing w:val="0"/>
              <w:jc w:val="right"/>
              <w:textAlignment w:val="baseline"/>
              <w:rPr>
                <w:rFonts w:ascii="Verdana" w:hAnsi="Verdana"/>
              </w:rPr>
            </w:pPr>
          </w:p>
        </w:tc>
        <w:tc>
          <w:tcPr>
            <w:tcW w:w="8947"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061C5F54"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Kierunek studiów </w:t>
            </w:r>
          </w:p>
          <w:p w:rsidRPr="007014E0" w:rsidR="00121606" w:rsidP="007014E0" w:rsidRDefault="007014E0" w14:paraId="0981BDB6" w14:textId="769364AD">
            <w:r w:rsidRPr="00500900">
              <w:rPr>
                <w:rFonts w:ascii="Verdana" w:hAnsi="Verdana" w:eastAsia="Times New Roman" w:cs="Times New Roman"/>
                <w:b/>
                <w:sz w:val="20"/>
                <w:szCs w:val="20"/>
                <w:lang w:eastAsia="pl-PL"/>
              </w:rPr>
              <w:t>filologia francuska, filologia hiszpańska, italianistyka</w:t>
            </w:r>
          </w:p>
        </w:tc>
      </w:tr>
      <w:tr w:rsidRPr="00CE70AB" w:rsidR="00121606" w:rsidTr="008976A6" w14:paraId="1E37F33E" w14:textId="77777777">
        <w:trPr>
          <w:gridAfter w:val="1"/>
          <w:wAfter w:w="8" w:type="dxa"/>
          <w:trHeight w:val="15"/>
        </w:trPr>
        <w:tc>
          <w:tcPr>
            <w:tcW w:w="678"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287BA49C" w14:textId="77777777">
            <w:pPr>
              <w:pStyle w:val="Akapitzlist"/>
              <w:numPr>
                <w:ilvl w:val="0"/>
                <w:numId w:val="19"/>
              </w:numPr>
              <w:spacing w:after="120"/>
              <w:ind w:left="57"/>
              <w:contextualSpacing w:val="0"/>
              <w:jc w:val="right"/>
              <w:textAlignment w:val="baseline"/>
              <w:rPr>
                <w:rFonts w:ascii="Verdana" w:hAnsi="Verdana"/>
              </w:rPr>
            </w:pPr>
          </w:p>
        </w:tc>
        <w:tc>
          <w:tcPr>
            <w:tcW w:w="8947"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2A66C333"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Poziom studiów </w:t>
            </w:r>
          </w:p>
          <w:p w:rsidRPr="00CE70AB" w:rsidR="00121606" w:rsidP="008976A6" w:rsidRDefault="00121606" w14:paraId="435B3CCA"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Calibri" w:cs="Verdana"/>
                <w:b/>
                <w:sz w:val="20"/>
                <w:szCs w:val="20"/>
                <w:lang w:eastAsia="pl-PL"/>
              </w:rPr>
              <w:t>I</w:t>
            </w:r>
          </w:p>
        </w:tc>
      </w:tr>
      <w:tr w:rsidRPr="00CE70AB" w:rsidR="00121606" w:rsidTr="008976A6" w14:paraId="6C794BB7" w14:textId="77777777">
        <w:trPr>
          <w:gridAfter w:val="1"/>
          <w:wAfter w:w="8" w:type="dxa"/>
          <w:trHeight w:val="15"/>
        </w:trPr>
        <w:tc>
          <w:tcPr>
            <w:tcW w:w="678"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637B4D8A" w14:textId="77777777">
            <w:pPr>
              <w:pStyle w:val="Akapitzlist"/>
              <w:numPr>
                <w:ilvl w:val="0"/>
                <w:numId w:val="19"/>
              </w:numPr>
              <w:spacing w:after="120"/>
              <w:ind w:left="57"/>
              <w:contextualSpacing w:val="0"/>
              <w:jc w:val="right"/>
              <w:textAlignment w:val="baseline"/>
              <w:rPr>
                <w:rFonts w:ascii="Verdana" w:hAnsi="Verdana"/>
              </w:rPr>
            </w:pPr>
          </w:p>
        </w:tc>
        <w:tc>
          <w:tcPr>
            <w:tcW w:w="8947"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0C5A93EF"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Rok studiów </w:t>
            </w:r>
          </w:p>
          <w:p w:rsidRPr="00CE70AB" w:rsidR="00121606" w:rsidP="008976A6" w:rsidRDefault="00121606" w14:paraId="09E9E16A" w14:textId="77777777">
            <w:pPr>
              <w:spacing w:after="120" w:line="240" w:lineRule="auto"/>
              <w:ind w:left="57"/>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b/>
                <w:sz w:val="20"/>
                <w:szCs w:val="20"/>
                <w:lang w:eastAsia="pl-PL"/>
              </w:rPr>
              <w:t>I</w:t>
            </w:r>
            <w:r>
              <w:rPr>
                <w:rFonts w:ascii="Verdana" w:hAnsi="Verdana" w:eastAsia="Times New Roman" w:cs="Times New Roman"/>
                <w:b/>
                <w:sz w:val="20"/>
                <w:szCs w:val="20"/>
                <w:lang w:eastAsia="pl-PL"/>
              </w:rPr>
              <w:t>, II lub III</w:t>
            </w:r>
          </w:p>
        </w:tc>
      </w:tr>
      <w:tr w:rsidRPr="00CE70AB" w:rsidR="00121606" w:rsidTr="008976A6" w14:paraId="68994187" w14:textId="77777777">
        <w:trPr>
          <w:gridAfter w:val="1"/>
          <w:wAfter w:w="8" w:type="dxa"/>
          <w:trHeight w:val="15"/>
        </w:trPr>
        <w:tc>
          <w:tcPr>
            <w:tcW w:w="678"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045A8BC4" w14:textId="77777777">
            <w:pPr>
              <w:pStyle w:val="Akapitzlist"/>
              <w:numPr>
                <w:ilvl w:val="0"/>
                <w:numId w:val="19"/>
              </w:numPr>
              <w:spacing w:after="120"/>
              <w:ind w:left="57"/>
              <w:contextualSpacing w:val="0"/>
              <w:jc w:val="right"/>
              <w:textAlignment w:val="baseline"/>
              <w:rPr>
                <w:rFonts w:ascii="Verdana" w:hAnsi="Verdana"/>
              </w:rPr>
            </w:pPr>
          </w:p>
        </w:tc>
        <w:tc>
          <w:tcPr>
            <w:tcW w:w="8947"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20B0A16B"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Semestr </w:t>
            </w:r>
          </w:p>
          <w:p w:rsidRPr="00CE70AB" w:rsidR="00121606" w:rsidP="008976A6" w:rsidRDefault="00121606" w14:paraId="332D36BA" w14:textId="77777777">
            <w:pPr>
              <w:spacing w:after="120" w:line="240" w:lineRule="auto"/>
              <w:ind w:left="57"/>
              <w:textAlignment w:val="baseline"/>
              <w:rPr>
                <w:rFonts w:ascii="Times New Roman" w:hAnsi="Times New Roman" w:eastAsia="Times New Roman" w:cs="Times New Roman"/>
                <w:b/>
                <w:sz w:val="24"/>
                <w:szCs w:val="24"/>
                <w:lang w:eastAsia="pl-PL"/>
              </w:rPr>
            </w:pPr>
            <w:r>
              <w:rPr>
                <w:rFonts w:ascii="Verdana" w:hAnsi="Verdana" w:eastAsia="Times New Roman" w:cs="Times New Roman"/>
                <w:b/>
                <w:bCs/>
                <w:sz w:val="20"/>
                <w:szCs w:val="20"/>
                <w:lang w:eastAsia="pl-PL"/>
              </w:rPr>
              <w:t>zimowy lub letni</w:t>
            </w:r>
          </w:p>
        </w:tc>
      </w:tr>
      <w:tr w:rsidRPr="00CE70AB" w:rsidR="00121606" w:rsidTr="008976A6" w14:paraId="21DA42AD" w14:textId="77777777">
        <w:trPr>
          <w:gridAfter w:val="1"/>
          <w:wAfter w:w="8" w:type="dxa"/>
          <w:trHeight w:val="15"/>
        </w:trPr>
        <w:tc>
          <w:tcPr>
            <w:tcW w:w="678"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5A73CE94" w14:textId="77777777">
            <w:pPr>
              <w:pStyle w:val="Akapitzlist"/>
              <w:numPr>
                <w:ilvl w:val="0"/>
                <w:numId w:val="19"/>
              </w:numPr>
              <w:spacing w:after="120"/>
              <w:ind w:left="57"/>
              <w:contextualSpacing w:val="0"/>
              <w:jc w:val="right"/>
              <w:textAlignment w:val="baseline"/>
              <w:rPr>
                <w:rFonts w:ascii="Verdana" w:hAnsi="Verdana"/>
              </w:rPr>
            </w:pPr>
          </w:p>
        </w:tc>
        <w:tc>
          <w:tcPr>
            <w:tcW w:w="8947"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27C8EB3E"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Forma zajęć i liczba godzin </w:t>
            </w:r>
          </w:p>
          <w:p w:rsidRPr="00CE70AB" w:rsidR="00121606" w:rsidP="008976A6" w:rsidRDefault="00121606" w14:paraId="61F57D71" w14:textId="77777777">
            <w:pPr>
              <w:spacing w:after="120" w:line="240" w:lineRule="auto"/>
              <w:ind w:left="57"/>
              <w:textAlignment w:val="baseline"/>
              <w:rPr>
                <w:rFonts w:ascii="Segoe UI" w:hAnsi="Segoe UI" w:eastAsia="Times New Roman" w:cs="Segoe UI"/>
                <w:sz w:val="18"/>
                <w:szCs w:val="18"/>
                <w:lang w:eastAsia="pl-PL"/>
              </w:rPr>
            </w:pPr>
            <w:r w:rsidRPr="48E66EA1">
              <w:rPr>
                <w:rFonts w:ascii="Verdana" w:hAnsi="Verdana" w:eastAsia="Times New Roman" w:cs="Times New Roman"/>
                <w:b/>
                <w:bCs/>
                <w:sz w:val="20"/>
                <w:szCs w:val="20"/>
                <w:lang w:eastAsia="pl-PL"/>
              </w:rPr>
              <w:t>konwersatorium,</w:t>
            </w:r>
            <w:r w:rsidRPr="00CE70AB">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30</w:t>
            </w:r>
            <w:r w:rsidRPr="00CE70AB">
              <w:rPr>
                <w:rFonts w:ascii="Verdana" w:hAnsi="Verdana" w:eastAsia="Times New Roman" w:cs="Times New Roman"/>
                <w:b/>
                <w:bCs/>
                <w:sz w:val="20"/>
                <w:szCs w:val="20"/>
                <w:lang w:eastAsia="pl-PL"/>
              </w:rPr>
              <w:t xml:space="preserve"> godzin</w:t>
            </w:r>
          </w:p>
        </w:tc>
      </w:tr>
      <w:tr w:rsidRPr="00CE70AB" w:rsidR="00121606" w:rsidTr="008976A6" w14:paraId="68C6387E" w14:textId="77777777">
        <w:trPr>
          <w:gridAfter w:val="1"/>
          <w:wAfter w:w="8" w:type="dxa"/>
          <w:trHeight w:val="396"/>
        </w:trPr>
        <w:tc>
          <w:tcPr>
            <w:tcW w:w="678"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4D3CAC88" w14:textId="77777777">
            <w:pPr>
              <w:pStyle w:val="Akapitzlist"/>
              <w:numPr>
                <w:ilvl w:val="0"/>
                <w:numId w:val="19"/>
              </w:numPr>
              <w:spacing w:after="120"/>
              <w:ind w:left="57"/>
              <w:contextualSpacing w:val="0"/>
              <w:jc w:val="right"/>
              <w:textAlignment w:val="baseline"/>
              <w:rPr>
                <w:rFonts w:ascii="Verdana" w:hAnsi="Verdana"/>
              </w:rPr>
            </w:pPr>
          </w:p>
        </w:tc>
        <w:tc>
          <w:tcPr>
            <w:tcW w:w="8947"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2BB3B466"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Wymagania wstępne w zakresie wiedzy, umiejętności i kompetencji społecznych dla przedmiotu</w:t>
            </w:r>
          </w:p>
          <w:p w:rsidRPr="00CE70AB" w:rsidR="00121606" w:rsidP="008976A6" w:rsidRDefault="00121606" w14:paraId="281C827A" w14:textId="77777777">
            <w:pPr>
              <w:spacing w:after="120" w:line="240" w:lineRule="auto"/>
              <w:ind w:left="57"/>
              <w:jc w:val="both"/>
              <w:textAlignment w:val="baseline"/>
              <w:rPr>
                <w:rFonts w:ascii="Segoe UI" w:hAnsi="Segoe UI" w:eastAsia="Times New Roman" w:cs="Segoe UI"/>
                <w:sz w:val="18"/>
                <w:szCs w:val="18"/>
                <w:lang w:eastAsia="pl-PL"/>
              </w:rPr>
            </w:pPr>
            <w:r>
              <w:rPr>
                <w:rFonts w:ascii="Verdana" w:hAnsi="Verdana" w:cs="Arial"/>
                <w:b/>
                <w:bCs/>
                <w:sz w:val="20"/>
                <w:szCs w:val="20"/>
              </w:rPr>
              <w:t xml:space="preserve">- </w:t>
            </w:r>
            <w:r w:rsidRPr="5038C251">
              <w:rPr>
                <w:rFonts w:ascii="Verdana" w:hAnsi="Verdana" w:cs="Arial"/>
                <w:b/>
                <w:bCs/>
                <w:sz w:val="20"/>
                <w:szCs w:val="20"/>
              </w:rPr>
              <w:t xml:space="preserve">znajomość języka </w:t>
            </w:r>
            <w:r>
              <w:rPr>
                <w:rFonts w:ascii="Verdana" w:hAnsi="Verdana" w:cs="Arial"/>
                <w:b/>
                <w:bCs/>
                <w:sz w:val="20"/>
                <w:szCs w:val="20"/>
              </w:rPr>
              <w:t>polskiego</w:t>
            </w:r>
            <w:r w:rsidRPr="5038C251">
              <w:rPr>
                <w:rFonts w:ascii="Verdana" w:hAnsi="Verdana" w:cs="Arial"/>
                <w:b/>
                <w:bCs/>
                <w:sz w:val="20"/>
                <w:szCs w:val="20"/>
              </w:rPr>
              <w:t xml:space="preserve"> na poziomie </w:t>
            </w:r>
            <w:r>
              <w:rPr>
                <w:rFonts w:ascii="Verdana" w:hAnsi="Verdana" w:cs="Arial"/>
                <w:b/>
                <w:bCs/>
                <w:sz w:val="20"/>
                <w:szCs w:val="20"/>
              </w:rPr>
              <w:t xml:space="preserve">minimum </w:t>
            </w:r>
            <w:r w:rsidRPr="00FC0E27">
              <w:rPr>
                <w:rFonts w:ascii="Verdana" w:hAnsi="Verdana" w:cs="Arial"/>
                <w:b/>
                <w:bCs/>
                <w:sz w:val="20"/>
                <w:szCs w:val="20"/>
              </w:rPr>
              <w:t>B1</w:t>
            </w:r>
            <w:r>
              <w:rPr>
                <w:rFonts w:ascii="Verdana" w:hAnsi="Verdana" w:cs="Arial"/>
                <w:b/>
                <w:bCs/>
                <w:sz w:val="20"/>
                <w:szCs w:val="20"/>
              </w:rPr>
              <w:t xml:space="preserve"> </w:t>
            </w:r>
            <w:r w:rsidRPr="000C17EF">
              <w:rPr>
                <w:rFonts w:ascii="Verdana" w:hAnsi="Verdana" w:eastAsia="Times New Roman" w:cs="Times New Roman"/>
                <w:b/>
                <w:bCs/>
                <w:sz w:val="20"/>
                <w:szCs w:val="20"/>
                <w:lang w:eastAsia="pl-PL"/>
              </w:rPr>
              <w:t>wg ESOKJ</w:t>
            </w:r>
            <w:r>
              <w:rPr>
                <w:rFonts w:ascii="Verdana" w:hAnsi="Verdana" w:cs="Arial"/>
                <w:b/>
                <w:sz w:val="20"/>
                <w:szCs w:val="20"/>
              </w:rPr>
              <w:t>.</w:t>
            </w:r>
          </w:p>
        </w:tc>
      </w:tr>
      <w:tr w:rsidRPr="00CE70AB" w:rsidR="00121606" w:rsidTr="008976A6" w14:paraId="44CB0EBA" w14:textId="77777777">
        <w:trPr>
          <w:gridAfter w:val="1"/>
          <w:wAfter w:w="8" w:type="dxa"/>
          <w:trHeight w:val="15"/>
        </w:trPr>
        <w:tc>
          <w:tcPr>
            <w:tcW w:w="678"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17722021" w14:textId="77777777">
            <w:pPr>
              <w:pStyle w:val="Akapitzlist"/>
              <w:numPr>
                <w:ilvl w:val="0"/>
                <w:numId w:val="19"/>
              </w:numPr>
              <w:spacing w:after="120"/>
              <w:ind w:left="57"/>
              <w:contextualSpacing w:val="0"/>
              <w:jc w:val="right"/>
              <w:textAlignment w:val="baseline"/>
              <w:rPr>
                <w:rFonts w:ascii="Verdana" w:hAnsi="Verdana"/>
              </w:rPr>
            </w:pPr>
          </w:p>
        </w:tc>
        <w:tc>
          <w:tcPr>
            <w:tcW w:w="8947" w:type="dxa"/>
            <w:gridSpan w:val="3"/>
            <w:tcBorders>
              <w:top w:val="single" w:color="auto" w:sz="8" w:space="0"/>
              <w:left w:val="single" w:color="auto" w:sz="8" w:space="0"/>
              <w:bottom w:val="single" w:color="auto" w:sz="8" w:space="0"/>
              <w:right w:val="single" w:color="auto" w:sz="8" w:space="0"/>
            </w:tcBorders>
            <w:hideMark/>
          </w:tcPr>
          <w:p w:rsidRPr="00CE70AB" w:rsidR="00121606" w:rsidP="0057432D" w:rsidRDefault="00121606" w14:paraId="10474A1D" w14:textId="77777777">
            <w:pPr>
              <w:spacing w:after="120" w:line="240" w:lineRule="auto"/>
              <w:ind w:left="57"/>
              <w:jc w:val="both"/>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Cele kształcenia dla przedmiotu </w:t>
            </w:r>
          </w:p>
          <w:p w:rsidRPr="00CE70AB" w:rsidR="00121606" w:rsidP="0057432D" w:rsidRDefault="00121606" w14:paraId="19F2EFE3" w14:textId="77777777">
            <w:pPr>
              <w:spacing w:after="120" w:line="240" w:lineRule="auto"/>
              <w:ind w:left="57"/>
              <w:jc w:val="both"/>
              <w:textAlignment w:val="baseline"/>
              <w:rPr>
                <w:rFonts w:ascii="Verdana" w:hAnsi="Verdana" w:eastAsia="Times New Roman" w:cs="Times New Roman"/>
                <w:b/>
                <w:bCs/>
                <w:sz w:val="20"/>
                <w:szCs w:val="20"/>
                <w:lang w:eastAsia="pl-PL"/>
              </w:rPr>
            </w:pPr>
            <w:r>
              <w:rPr>
                <w:rFonts w:ascii="Verdana" w:hAnsi="Verdana" w:eastAsia="Calibri" w:cs="Times New Roman"/>
                <w:b/>
                <w:bCs/>
                <w:color w:val="000000"/>
                <w:sz w:val="20"/>
                <w:szCs w:val="20"/>
                <w:shd w:val="clear" w:color="auto" w:fill="FFFFFF"/>
              </w:rPr>
              <w:t>Z</w:t>
            </w:r>
            <w:r w:rsidRPr="48E66EA1">
              <w:rPr>
                <w:rFonts w:ascii="Verdana" w:hAnsi="Verdana" w:eastAsia="Times New Roman" w:cs="Times New Roman"/>
                <w:b/>
                <w:bCs/>
                <w:sz w:val="20"/>
                <w:szCs w:val="20"/>
                <w:lang w:eastAsia="pl-PL"/>
              </w:rPr>
              <w:t>dobycie wiedzy na temat najważniejszych dzieł sztuki włoskiej oraz zespołów urbanistycznych od VI do XX w. w oparciu o listę światowego dziedzictwa UNESCO</w:t>
            </w:r>
            <w:r>
              <w:rPr>
                <w:rFonts w:ascii="Verdana" w:hAnsi="Verdana" w:eastAsia="Times New Roman" w:cs="Times New Roman"/>
                <w:b/>
                <w:bCs/>
                <w:sz w:val="20"/>
                <w:szCs w:val="20"/>
                <w:lang w:eastAsia="pl-PL"/>
              </w:rPr>
              <w:t>.</w:t>
            </w:r>
          </w:p>
          <w:p w:rsidRPr="00CE70AB" w:rsidR="00121606" w:rsidP="0057432D" w:rsidRDefault="00121606" w14:paraId="17E99788" w14:textId="77777777">
            <w:pPr>
              <w:spacing w:after="120" w:line="240" w:lineRule="auto"/>
              <w:ind w:left="57"/>
              <w:jc w:val="both"/>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P</w:t>
            </w:r>
            <w:r w:rsidRPr="48E66EA1">
              <w:rPr>
                <w:rFonts w:ascii="Verdana" w:hAnsi="Verdana" w:eastAsia="Times New Roman" w:cs="Times New Roman"/>
                <w:b/>
                <w:bCs/>
                <w:sz w:val="20"/>
                <w:szCs w:val="20"/>
                <w:lang w:eastAsia="pl-PL"/>
              </w:rPr>
              <w:t xml:space="preserve">oznanie arcydzieł sztuki </w:t>
            </w:r>
            <w:r w:rsidRPr="24396F65">
              <w:rPr>
                <w:rFonts w:ascii="Verdana" w:hAnsi="Verdana" w:eastAsia="Times New Roman" w:cs="Times New Roman"/>
                <w:b/>
                <w:bCs/>
                <w:sz w:val="20"/>
                <w:szCs w:val="20"/>
                <w:lang w:eastAsia="pl-PL"/>
              </w:rPr>
              <w:t xml:space="preserve">włoskiej </w:t>
            </w:r>
            <w:r w:rsidRPr="48E66EA1">
              <w:rPr>
                <w:rFonts w:ascii="Verdana" w:hAnsi="Verdana" w:eastAsia="Times New Roman" w:cs="Times New Roman"/>
                <w:b/>
                <w:bCs/>
                <w:sz w:val="20"/>
                <w:szCs w:val="20"/>
                <w:lang w:eastAsia="pl-PL"/>
              </w:rPr>
              <w:t>jako elementu uzupełniającego wiedzę o literaturze włoskiej</w:t>
            </w:r>
            <w:r>
              <w:rPr>
                <w:rFonts w:ascii="Verdana" w:hAnsi="Verdana" w:eastAsia="Times New Roman" w:cs="Times New Roman"/>
                <w:b/>
                <w:bCs/>
                <w:sz w:val="20"/>
                <w:szCs w:val="20"/>
                <w:lang w:eastAsia="pl-PL"/>
              </w:rPr>
              <w:t>.</w:t>
            </w:r>
          </w:p>
          <w:p w:rsidRPr="00CE70AB" w:rsidR="00121606" w:rsidP="0057432D" w:rsidRDefault="00121606" w14:paraId="7766FB7E" w14:textId="77777777">
            <w:pPr>
              <w:spacing w:after="120" w:line="240" w:lineRule="auto"/>
              <w:ind w:left="57"/>
              <w:jc w:val="both"/>
              <w:textAlignment w:val="baseline"/>
              <w:rPr>
                <w:rFonts w:ascii="Verdana" w:hAnsi="Verdana" w:eastAsia="Times New Roman" w:cs="Times New Roman"/>
                <w:b/>
                <w:sz w:val="20"/>
                <w:szCs w:val="20"/>
                <w:lang w:eastAsia="pl-PL"/>
              </w:rPr>
            </w:pPr>
            <w:r>
              <w:rPr>
                <w:rFonts w:ascii="Verdana" w:hAnsi="Verdana" w:eastAsia="Times New Roman" w:cs="Times New Roman"/>
                <w:b/>
                <w:bCs/>
                <w:sz w:val="20"/>
                <w:szCs w:val="20"/>
                <w:lang w:eastAsia="pl-PL"/>
              </w:rPr>
              <w:t>W</w:t>
            </w:r>
            <w:r w:rsidRPr="24396F65">
              <w:rPr>
                <w:rFonts w:ascii="Verdana" w:hAnsi="Verdana" w:eastAsia="Times New Roman" w:cs="Times New Roman"/>
                <w:b/>
                <w:bCs/>
                <w:sz w:val="20"/>
                <w:szCs w:val="20"/>
                <w:lang w:eastAsia="pl-PL"/>
              </w:rPr>
              <w:t>ykształcenie poczucia odpowiedzialności za włoskie i europejskie dziedzictwo kulturalne i artystyczne.</w:t>
            </w:r>
          </w:p>
        </w:tc>
      </w:tr>
      <w:tr w:rsidRPr="00CE70AB" w:rsidR="00121606" w:rsidTr="008976A6" w14:paraId="252A20A4" w14:textId="77777777">
        <w:trPr>
          <w:gridAfter w:val="1"/>
          <w:wAfter w:w="8" w:type="dxa"/>
          <w:trHeight w:val="30"/>
        </w:trPr>
        <w:tc>
          <w:tcPr>
            <w:tcW w:w="678"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3D00DC73" w14:textId="77777777">
            <w:pPr>
              <w:pStyle w:val="Akapitzlist"/>
              <w:numPr>
                <w:ilvl w:val="0"/>
                <w:numId w:val="19"/>
              </w:numPr>
              <w:spacing w:after="120"/>
              <w:ind w:left="57"/>
              <w:contextualSpacing w:val="0"/>
              <w:jc w:val="right"/>
              <w:textAlignment w:val="baseline"/>
              <w:rPr>
                <w:rFonts w:ascii="Verdana" w:hAnsi="Verdana"/>
              </w:rPr>
            </w:pPr>
          </w:p>
        </w:tc>
        <w:tc>
          <w:tcPr>
            <w:tcW w:w="8947" w:type="dxa"/>
            <w:gridSpan w:val="3"/>
            <w:tcBorders>
              <w:top w:val="single" w:color="auto" w:sz="8" w:space="0"/>
              <w:left w:val="single" w:color="auto" w:sz="8" w:space="0"/>
              <w:bottom w:val="single" w:color="auto" w:sz="8" w:space="0"/>
              <w:right w:val="single" w:color="auto" w:sz="8" w:space="0"/>
            </w:tcBorders>
            <w:hideMark/>
          </w:tcPr>
          <w:p w:rsidRPr="00CE70AB" w:rsidR="00121606" w:rsidP="0057432D" w:rsidRDefault="00121606" w14:paraId="6515EA50" w14:textId="77777777">
            <w:pPr>
              <w:spacing w:after="120" w:line="240" w:lineRule="auto"/>
              <w:ind w:left="57"/>
              <w:jc w:val="both"/>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sz w:val="20"/>
                <w:szCs w:val="20"/>
                <w:lang w:eastAsia="pl-PL"/>
              </w:rPr>
              <w:t>Treści programowe</w:t>
            </w:r>
            <w:r w:rsidRPr="00CE70AB">
              <w:rPr>
                <w:rFonts w:ascii="Verdana" w:hAnsi="Verdana" w:eastAsia="Calibri" w:cs="Times New Roman"/>
                <w:color w:val="000000"/>
                <w:sz w:val="20"/>
                <w:szCs w:val="20"/>
                <w:shd w:val="clear" w:color="auto" w:fill="FFFFFF"/>
              </w:rPr>
              <w:t>:</w:t>
            </w:r>
          </w:p>
          <w:p w:rsidRPr="00CE70AB" w:rsidR="00121606" w:rsidP="0057432D" w:rsidRDefault="00121606" w14:paraId="14CAE44B" w14:textId="77777777">
            <w:pPr>
              <w:spacing w:after="120" w:line="240" w:lineRule="auto"/>
              <w:ind w:left="57"/>
              <w:jc w:val="both"/>
              <w:textAlignment w:val="baseline"/>
              <w:rPr>
                <w:rFonts w:ascii="Verdana" w:hAnsi="Verdana" w:eastAsia="Calibri" w:cs="Times New Roman"/>
                <w:b/>
                <w:bCs/>
                <w:color w:val="000000" w:themeColor="text1"/>
                <w:sz w:val="20"/>
                <w:szCs w:val="20"/>
              </w:rPr>
            </w:pPr>
            <w:r w:rsidRPr="24396F65">
              <w:rPr>
                <w:rFonts w:ascii="Verdana" w:hAnsi="Verdana" w:eastAsia="Calibri" w:cs="Times New Roman"/>
                <w:b/>
                <w:bCs/>
                <w:color w:val="000000" w:themeColor="text1"/>
                <w:sz w:val="20"/>
                <w:szCs w:val="20"/>
              </w:rPr>
              <w:t>- dzieła sztuki okresu średniowiecza (sztuka bizantyjska, romanizm, gotyk)</w:t>
            </w:r>
            <w:r>
              <w:rPr>
                <w:rFonts w:ascii="Verdana" w:hAnsi="Verdana" w:eastAsia="Calibri" w:cs="Times New Roman"/>
                <w:b/>
                <w:bCs/>
                <w:color w:val="000000" w:themeColor="text1"/>
                <w:sz w:val="20"/>
                <w:szCs w:val="20"/>
              </w:rPr>
              <w:t>;</w:t>
            </w:r>
          </w:p>
          <w:p w:rsidRPr="00CE70AB" w:rsidR="00121606" w:rsidP="0057432D" w:rsidRDefault="00121606" w14:paraId="46A4D3EF" w14:textId="77777777">
            <w:pPr>
              <w:spacing w:after="120" w:line="240" w:lineRule="auto"/>
              <w:ind w:left="57"/>
              <w:jc w:val="both"/>
              <w:textAlignment w:val="baseline"/>
              <w:rPr>
                <w:rFonts w:ascii="Verdana" w:hAnsi="Verdana" w:eastAsia="Calibri" w:cs="Times New Roman"/>
                <w:b/>
                <w:bCs/>
                <w:color w:val="000000" w:themeColor="text1"/>
                <w:sz w:val="20"/>
                <w:szCs w:val="20"/>
              </w:rPr>
            </w:pPr>
            <w:r w:rsidRPr="24396F65">
              <w:rPr>
                <w:rFonts w:ascii="Verdana" w:hAnsi="Verdana" w:eastAsia="Calibri" w:cs="Times New Roman"/>
                <w:b/>
                <w:bCs/>
                <w:color w:val="000000" w:themeColor="text1"/>
                <w:sz w:val="20"/>
                <w:szCs w:val="20"/>
              </w:rPr>
              <w:t>- arcydzieła renesansu, manieryzmu i baroku</w:t>
            </w:r>
            <w:r>
              <w:rPr>
                <w:rFonts w:ascii="Verdana" w:hAnsi="Verdana" w:eastAsia="Calibri" w:cs="Times New Roman"/>
                <w:b/>
                <w:bCs/>
                <w:color w:val="000000" w:themeColor="text1"/>
                <w:sz w:val="20"/>
                <w:szCs w:val="20"/>
              </w:rPr>
              <w:t>;</w:t>
            </w:r>
          </w:p>
          <w:p w:rsidR="00121606" w:rsidP="0057432D" w:rsidRDefault="00121606" w14:paraId="3C6344A0" w14:textId="4D67D722">
            <w:pPr>
              <w:spacing w:after="120" w:line="240" w:lineRule="auto"/>
              <w:ind w:left="57"/>
              <w:jc w:val="both"/>
              <w:textAlignment w:val="baseline"/>
              <w:rPr>
                <w:rFonts w:ascii="Verdana" w:hAnsi="Verdana" w:eastAsia="Calibri" w:cs="Times New Roman"/>
                <w:b/>
                <w:bCs/>
                <w:color w:val="000000" w:themeColor="text1"/>
                <w:sz w:val="20"/>
                <w:szCs w:val="20"/>
              </w:rPr>
            </w:pPr>
            <w:r w:rsidRPr="24396F65">
              <w:rPr>
                <w:rFonts w:ascii="Verdana" w:hAnsi="Verdana" w:eastAsia="Calibri" w:cs="Times New Roman"/>
                <w:b/>
                <w:bCs/>
                <w:color w:val="000000" w:themeColor="text1"/>
                <w:sz w:val="20"/>
                <w:szCs w:val="20"/>
              </w:rPr>
              <w:t>- dzieła powstałe w XIX i XX w.</w:t>
            </w:r>
            <w:r w:rsidR="00AA6E30">
              <w:rPr>
                <w:rFonts w:ascii="Verdana" w:hAnsi="Verdana" w:eastAsia="Calibri" w:cs="Times New Roman"/>
                <w:b/>
                <w:bCs/>
                <w:color w:val="000000" w:themeColor="text1"/>
                <w:sz w:val="20"/>
                <w:szCs w:val="20"/>
              </w:rPr>
              <w:t>;</w:t>
            </w:r>
          </w:p>
          <w:p w:rsidR="00121606" w:rsidP="0057432D" w:rsidRDefault="00121606" w14:paraId="474C8EEF" w14:textId="23B50E17">
            <w:pPr>
              <w:spacing w:after="120" w:line="240" w:lineRule="auto"/>
              <w:ind w:left="57"/>
              <w:jc w:val="both"/>
              <w:textAlignment w:val="baseline"/>
              <w:rPr>
                <w:rFonts w:ascii="Verdana" w:hAnsi="Verdana" w:eastAsia="Calibri" w:cs="Times New Roman"/>
                <w:b/>
                <w:bCs/>
                <w:color w:val="000000" w:themeColor="text1"/>
                <w:sz w:val="20"/>
                <w:szCs w:val="20"/>
              </w:rPr>
            </w:pPr>
            <w:r>
              <w:rPr>
                <w:rFonts w:ascii="Verdana" w:hAnsi="Verdana" w:eastAsia="Calibri" w:cs="Times New Roman"/>
                <w:b/>
                <w:bCs/>
                <w:color w:val="000000" w:themeColor="text1"/>
                <w:sz w:val="20"/>
                <w:szCs w:val="20"/>
              </w:rPr>
              <w:t>- sztuka włoska w literaturze</w:t>
            </w:r>
            <w:r w:rsidR="00AA6E30">
              <w:rPr>
                <w:rFonts w:ascii="Verdana" w:hAnsi="Verdana" w:eastAsia="Calibri" w:cs="Times New Roman"/>
                <w:b/>
                <w:bCs/>
                <w:color w:val="000000" w:themeColor="text1"/>
                <w:sz w:val="20"/>
                <w:szCs w:val="20"/>
              </w:rPr>
              <w:t>;</w:t>
            </w:r>
          </w:p>
          <w:p w:rsidRPr="00CE70AB" w:rsidR="00121606" w:rsidP="0057432D" w:rsidRDefault="00121606" w14:paraId="5F143460" w14:textId="73EA60EB">
            <w:pPr>
              <w:spacing w:after="120" w:line="240" w:lineRule="auto"/>
              <w:ind w:left="57"/>
              <w:jc w:val="both"/>
              <w:textAlignment w:val="baseline"/>
              <w:rPr>
                <w:rFonts w:ascii="Verdana" w:hAnsi="Verdana" w:eastAsia="Calibri" w:cs="Times New Roman"/>
                <w:color w:val="000000" w:themeColor="text1"/>
                <w:sz w:val="20"/>
                <w:szCs w:val="20"/>
              </w:rPr>
            </w:pPr>
            <w:r w:rsidRPr="0057292E">
              <w:rPr>
                <w:rFonts w:ascii="Verdana" w:hAnsi="Verdana" w:eastAsia="Calibri" w:cs="Times New Roman"/>
                <w:b/>
                <w:bCs/>
                <w:color w:val="000000" w:themeColor="text1"/>
                <w:sz w:val="20"/>
                <w:szCs w:val="20"/>
              </w:rPr>
              <w:t>- literatura w sztuce włoskiej</w:t>
            </w:r>
            <w:r w:rsidR="00AA6E30">
              <w:rPr>
                <w:rFonts w:ascii="Verdana" w:hAnsi="Verdana" w:eastAsia="Calibri" w:cs="Times New Roman"/>
                <w:b/>
                <w:bCs/>
                <w:color w:val="000000" w:themeColor="text1"/>
                <w:sz w:val="20"/>
                <w:szCs w:val="20"/>
              </w:rPr>
              <w:t>.</w:t>
            </w:r>
          </w:p>
        </w:tc>
      </w:tr>
      <w:tr w:rsidRPr="00CE70AB" w:rsidR="00121606" w:rsidTr="008976A6" w14:paraId="47A574B5" w14:textId="77777777">
        <w:trPr>
          <w:gridAfter w:val="1"/>
          <w:wAfter w:w="8" w:type="dxa"/>
          <w:trHeight w:val="15"/>
        </w:trPr>
        <w:tc>
          <w:tcPr>
            <w:tcW w:w="678" w:type="dxa"/>
            <w:tcBorders>
              <w:top w:val="single" w:color="auto" w:sz="8" w:space="0"/>
              <w:left w:val="single" w:color="auto" w:sz="8" w:space="0"/>
              <w:bottom w:val="nil"/>
              <w:right w:val="single" w:color="auto" w:sz="8" w:space="0"/>
            </w:tcBorders>
          </w:tcPr>
          <w:p w:rsidRPr="00CE70AB" w:rsidR="00121606" w:rsidP="008976A6" w:rsidRDefault="00121606" w14:paraId="5C32FE48" w14:textId="77777777">
            <w:pPr>
              <w:pStyle w:val="Akapitzlist"/>
              <w:numPr>
                <w:ilvl w:val="0"/>
                <w:numId w:val="19"/>
              </w:numPr>
              <w:spacing w:after="120"/>
              <w:ind w:left="57"/>
              <w:contextualSpacing w:val="0"/>
              <w:jc w:val="right"/>
              <w:textAlignment w:val="baseline"/>
              <w:rPr>
                <w:rFonts w:ascii="Verdana" w:hAnsi="Verdana"/>
              </w:rPr>
            </w:pPr>
          </w:p>
        </w:tc>
        <w:tc>
          <w:tcPr>
            <w:tcW w:w="6288" w:type="dxa"/>
            <w:gridSpan w:val="2"/>
            <w:tcBorders>
              <w:top w:val="single" w:color="auto" w:sz="8" w:space="0"/>
              <w:left w:val="single" w:color="auto" w:sz="8" w:space="0"/>
              <w:bottom w:val="nil"/>
              <w:right w:val="single" w:color="auto" w:sz="8" w:space="0"/>
            </w:tcBorders>
            <w:hideMark/>
          </w:tcPr>
          <w:p w:rsidRPr="00CE70AB" w:rsidR="00121606" w:rsidP="008976A6" w:rsidRDefault="00121606" w14:paraId="2B51EDAB"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Zakładane efekty uczenia się</w:t>
            </w:r>
            <w:r>
              <w:rPr>
                <w:rFonts w:ascii="Verdana" w:hAnsi="Verdana" w:eastAsia="Times New Roman" w:cs="Times New Roman"/>
                <w:sz w:val="20"/>
                <w:szCs w:val="20"/>
                <w:lang w:eastAsia="pl-PL"/>
              </w:rPr>
              <w:t xml:space="preserve"> </w:t>
            </w:r>
          </w:p>
          <w:p w:rsidRPr="00CE70AB" w:rsidR="00121606" w:rsidP="008976A6" w:rsidRDefault="00121606" w14:paraId="011786FA" w14:textId="77777777">
            <w:pPr>
              <w:spacing w:after="120" w:line="240" w:lineRule="auto"/>
              <w:ind w:left="57"/>
              <w:jc w:val="both"/>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Student/studentka:</w:t>
            </w:r>
            <w:r w:rsidRPr="00CE70AB">
              <w:rPr>
                <w:rFonts w:ascii="Verdana" w:hAnsi="Verdana" w:eastAsia="Times New Roman" w:cs="Segoe UI"/>
                <w:sz w:val="20"/>
                <w:szCs w:val="20"/>
                <w:lang w:eastAsia="pl-PL"/>
              </w:rPr>
              <w:t> </w:t>
            </w:r>
          </w:p>
          <w:p w:rsidRPr="00CE70AB" w:rsidR="00121606" w:rsidP="008976A6" w:rsidRDefault="00121606" w14:paraId="7EA1CDBA" w14:textId="77777777">
            <w:pPr>
              <w:spacing w:after="120" w:line="240" w:lineRule="auto"/>
              <w:ind w:left="57"/>
              <w:textAlignment w:val="baseline"/>
              <w:rPr>
                <w:rFonts w:ascii="Segoe UI" w:hAnsi="Segoe UI" w:eastAsia="Times New Roman" w:cs="Segoe UI"/>
                <w:sz w:val="18"/>
                <w:szCs w:val="18"/>
                <w:lang w:eastAsia="pl-PL"/>
              </w:rPr>
            </w:pPr>
          </w:p>
        </w:tc>
        <w:tc>
          <w:tcPr>
            <w:tcW w:w="2659" w:type="dxa"/>
            <w:tcBorders>
              <w:top w:val="single" w:color="auto" w:sz="8" w:space="0"/>
              <w:left w:val="single" w:color="auto" w:sz="8" w:space="0"/>
              <w:bottom w:val="nil"/>
              <w:right w:val="single" w:color="auto" w:sz="8" w:space="0"/>
            </w:tcBorders>
            <w:hideMark/>
          </w:tcPr>
          <w:p w:rsidRPr="00CE70AB" w:rsidR="00121606" w:rsidP="008976A6" w:rsidRDefault="00121606" w14:paraId="205E5F85"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Symbole odpowiednich kierunkowych efektów uczenia się</w:t>
            </w:r>
          </w:p>
          <w:p w:rsidRPr="00CE70AB" w:rsidR="00121606" w:rsidP="008976A6" w:rsidRDefault="00121606" w14:paraId="5F83356D" w14:textId="77777777">
            <w:pPr>
              <w:spacing w:after="120" w:line="240" w:lineRule="auto"/>
              <w:ind w:left="57"/>
              <w:textAlignment w:val="baseline"/>
              <w:rPr>
                <w:rFonts w:ascii="Times New Roman" w:hAnsi="Times New Roman" w:eastAsia="Times New Roman" w:cs="Times New Roman"/>
                <w:sz w:val="24"/>
                <w:szCs w:val="24"/>
                <w:lang w:eastAsia="pl-PL"/>
              </w:rPr>
            </w:pPr>
          </w:p>
        </w:tc>
      </w:tr>
      <w:tr w:rsidRPr="00CE70AB" w:rsidR="00121606" w:rsidTr="008976A6" w14:paraId="6E721E2A" w14:textId="77777777">
        <w:trPr>
          <w:gridAfter w:val="1"/>
          <w:wAfter w:w="8" w:type="dxa"/>
          <w:trHeight w:val="15"/>
        </w:trPr>
        <w:tc>
          <w:tcPr>
            <w:tcW w:w="678" w:type="dxa"/>
            <w:tcBorders>
              <w:top w:val="nil"/>
              <w:left w:val="single" w:color="auto" w:sz="8" w:space="0"/>
              <w:bottom w:val="nil"/>
              <w:right w:val="single" w:color="auto" w:sz="8" w:space="0"/>
            </w:tcBorders>
          </w:tcPr>
          <w:p w:rsidRPr="00CE70AB" w:rsidR="00121606" w:rsidP="008976A6" w:rsidRDefault="00121606" w14:paraId="317B22FD" w14:textId="77777777">
            <w:pPr>
              <w:spacing w:after="120" w:line="240" w:lineRule="auto"/>
              <w:ind w:left="57"/>
              <w:jc w:val="right"/>
              <w:textAlignment w:val="baseline"/>
              <w:rPr>
                <w:rFonts w:ascii="Verdana" w:hAnsi="Verdana"/>
              </w:rPr>
            </w:pPr>
          </w:p>
        </w:tc>
        <w:tc>
          <w:tcPr>
            <w:tcW w:w="6288" w:type="dxa"/>
            <w:gridSpan w:val="2"/>
            <w:tcBorders>
              <w:top w:val="nil"/>
              <w:left w:val="single" w:color="auto" w:sz="8" w:space="0"/>
              <w:bottom w:val="nil"/>
              <w:right w:val="single" w:color="auto" w:sz="8" w:space="0"/>
            </w:tcBorders>
          </w:tcPr>
          <w:p w:rsidRPr="00CE70AB" w:rsidR="00121606" w:rsidP="0057432D" w:rsidRDefault="00121606" w14:paraId="5BFA1894" w14:textId="77777777">
            <w:pPr>
              <w:autoSpaceDE w:val="0"/>
              <w:autoSpaceDN w:val="0"/>
              <w:adjustRightInd w:val="0"/>
              <w:spacing w:after="120" w:line="240" w:lineRule="auto"/>
              <w:ind w:left="57"/>
              <w:jc w:val="both"/>
              <w:rPr>
                <w:rFonts w:ascii="Verdana" w:hAnsi="Verdana" w:eastAsia="Times New Roman" w:cs="Times New Roman"/>
                <w:b/>
                <w:sz w:val="20"/>
                <w:szCs w:val="20"/>
                <w:lang w:eastAsia="pl-PL"/>
              </w:rPr>
            </w:pPr>
            <w:r w:rsidRPr="24396F65">
              <w:rPr>
                <w:rFonts w:ascii="Verdana" w:hAnsi="Verdana" w:eastAsia="Times New Roman" w:cs="Times New Roman"/>
                <w:b/>
                <w:bCs/>
                <w:sz w:val="20"/>
                <w:szCs w:val="20"/>
                <w:lang w:eastAsia="pl-PL"/>
              </w:rPr>
              <w:t xml:space="preserve">- </w:t>
            </w:r>
            <w:r w:rsidRPr="008E551E">
              <w:rPr>
                <w:rFonts w:ascii="Verdana" w:hAnsi="Verdana" w:eastAsia="Times New Roman" w:cs="Times New Roman"/>
                <w:b/>
                <w:bCs/>
                <w:sz w:val="20"/>
                <w:szCs w:val="20"/>
                <w:lang w:eastAsia="pl-PL"/>
              </w:rPr>
              <w:t xml:space="preserve">zna i rozumie fundamentalne dylematy współczesnej cywilizacji w odniesieniu do kultury Włoch, wraz z ich </w:t>
            </w:r>
            <w:r>
              <w:rPr>
                <w:rFonts w:ascii="Verdana" w:hAnsi="Verdana" w:eastAsia="Times New Roman" w:cs="Times New Roman"/>
                <w:b/>
                <w:bCs/>
                <w:sz w:val="20"/>
                <w:szCs w:val="20"/>
                <w:lang w:eastAsia="pl-PL"/>
              </w:rPr>
              <w:t>historyczno-</w:t>
            </w:r>
            <w:r w:rsidRPr="008E551E">
              <w:rPr>
                <w:rFonts w:ascii="Verdana" w:hAnsi="Verdana" w:eastAsia="Times New Roman" w:cs="Times New Roman"/>
                <w:b/>
                <w:bCs/>
                <w:sz w:val="20"/>
                <w:szCs w:val="20"/>
                <w:lang w:eastAsia="pl-PL"/>
              </w:rPr>
              <w:t>artystycznymi</w:t>
            </w:r>
            <w:r>
              <w:rPr>
                <w:rFonts w:ascii="Verdana" w:hAnsi="Verdana" w:eastAsia="Times New Roman" w:cs="Times New Roman"/>
                <w:b/>
                <w:bCs/>
                <w:sz w:val="20"/>
                <w:szCs w:val="20"/>
                <w:lang w:eastAsia="pl-PL"/>
              </w:rPr>
              <w:t xml:space="preserve"> </w:t>
            </w:r>
            <w:r w:rsidRPr="008E551E">
              <w:rPr>
                <w:rFonts w:ascii="Verdana" w:hAnsi="Verdana" w:eastAsia="Times New Roman" w:cs="Times New Roman"/>
                <w:b/>
                <w:bCs/>
                <w:sz w:val="20"/>
                <w:szCs w:val="20"/>
                <w:lang w:eastAsia="pl-PL"/>
              </w:rPr>
              <w:t>uwarunkowaniami</w:t>
            </w:r>
            <w:r w:rsidRPr="24396F65">
              <w:rPr>
                <w:rFonts w:ascii="Verdana" w:hAnsi="Verdana" w:eastAsia="Times New Roman" w:cs="Times New Roman"/>
                <w:b/>
                <w:bCs/>
                <w:sz w:val="20"/>
                <w:szCs w:val="20"/>
                <w:lang w:eastAsia="pl-PL"/>
              </w:rPr>
              <w:t>;</w:t>
            </w:r>
          </w:p>
        </w:tc>
        <w:tc>
          <w:tcPr>
            <w:tcW w:w="2659" w:type="dxa"/>
            <w:tcBorders>
              <w:top w:val="nil"/>
              <w:left w:val="single" w:color="auto" w:sz="8" w:space="0"/>
              <w:bottom w:val="nil"/>
              <w:right w:val="single" w:color="auto" w:sz="8" w:space="0"/>
            </w:tcBorders>
          </w:tcPr>
          <w:p w:rsidRPr="00CE70AB" w:rsidR="00121606" w:rsidP="008976A6" w:rsidRDefault="00121606" w14:paraId="248DC959" w14:textId="77777777">
            <w:pPr>
              <w:spacing w:after="120" w:line="240" w:lineRule="auto"/>
              <w:ind w:left="57"/>
              <w:textAlignment w:val="baseline"/>
              <w:rPr>
                <w:rFonts w:ascii="Verdana" w:hAnsi="Verdana" w:eastAsia="Verdana" w:cs="Verdana"/>
                <w:sz w:val="20"/>
                <w:szCs w:val="20"/>
              </w:rPr>
            </w:pPr>
            <w:r w:rsidRPr="24396F65">
              <w:rPr>
                <w:rFonts w:ascii="Verdana" w:hAnsi="Verdana" w:eastAsia="Verdana" w:cs="Verdana"/>
                <w:b/>
                <w:bCs/>
                <w:sz w:val="20"/>
                <w:szCs w:val="20"/>
              </w:rPr>
              <w:t>K_</w:t>
            </w:r>
            <w:r w:rsidRPr="56E185F8">
              <w:rPr>
                <w:rFonts w:ascii="Verdana" w:hAnsi="Verdana" w:eastAsia="Verdana" w:cs="Verdana"/>
                <w:b/>
                <w:bCs/>
                <w:sz w:val="20"/>
                <w:szCs w:val="20"/>
              </w:rPr>
              <w:t>W0</w:t>
            </w:r>
            <w:r>
              <w:rPr>
                <w:rFonts w:ascii="Verdana" w:hAnsi="Verdana" w:eastAsia="Verdana" w:cs="Verdana"/>
                <w:b/>
                <w:bCs/>
                <w:sz w:val="20"/>
                <w:szCs w:val="20"/>
              </w:rPr>
              <w:t>9</w:t>
            </w:r>
          </w:p>
        </w:tc>
      </w:tr>
      <w:tr w:rsidRPr="00CE70AB" w:rsidR="00121606" w:rsidTr="008976A6" w14:paraId="15DA8F3B" w14:textId="77777777">
        <w:trPr>
          <w:gridAfter w:val="1"/>
          <w:wAfter w:w="8" w:type="dxa"/>
          <w:trHeight w:val="15"/>
        </w:trPr>
        <w:tc>
          <w:tcPr>
            <w:tcW w:w="678" w:type="dxa"/>
            <w:tcBorders>
              <w:top w:val="nil"/>
              <w:left w:val="single" w:color="auto" w:sz="8" w:space="0"/>
              <w:bottom w:val="nil"/>
              <w:right w:val="single" w:color="auto" w:sz="8" w:space="0"/>
            </w:tcBorders>
          </w:tcPr>
          <w:p w:rsidRPr="00CE70AB" w:rsidR="00121606" w:rsidP="008976A6" w:rsidRDefault="00121606" w14:paraId="2AFC325C" w14:textId="77777777">
            <w:pPr>
              <w:spacing w:after="120" w:line="240" w:lineRule="auto"/>
              <w:ind w:left="57"/>
              <w:jc w:val="right"/>
              <w:textAlignment w:val="baseline"/>
              <w:rPr>
                <w:rFonts w:ascii="Verdana" w:hAnsi="Verdana"/>
              </w:rPr>
            </w:pPr>
          </w:p>
        </w:tc>
        <w:tc>
          <w:tcPr>
            <w:tcW w:w="6288" w:type="dxa"/>
            <w:gridSpan w:val="2"/>
            <w:tcBorders>
              <w:top w:val="nil"/>
              <w:left w:val="single" w:color="auto" w:sz="8" w:space="0"/>
              <w:bottom w:val="nil"/>
              <w:right w:val="single" w:color="auto" w:sz="8" w:space="0"/>
            </w:tcBorders>
          </w:tcPr>
          <w:p w:rsidRPr="001A3B24" w:rsidR="00121606" w:rsidP="0057432D" w:rsidRDefault="00121606" w14:paraId="2824CC10" w14:textId="77777777">
            <w:pPr>
              <w:autoSpaceDE w:val="0"/>
              <w:autoSpaceDN w:val="0"/>
              <w:adjustRightInd w:val="0"/>
              <w:spacing w:after="120" w:line="240" w:lineRule="auto"/>
              <w:ind w:left="57"/>
              <w:jc w:val="both"/>
              <w:rPr>
                <w:rFonts w:ascii="Verdana" w:hAnsi="Verdana" w:eastAsia="Verdana" w:cs="Verdana"/>
                <w:b/>
                <w:bCs/>
                <w:sz w:val="20"/>
                <w:szCs w:val="20"/>
              </w:rPr>
            </w:pPr>
            <w:r>
              <w:rPr>
                <w:rFonts w:ascii="Verdana" w:hAnsi="Verdana" w:eastAsia="Verdana" w:cs="Verdana"/>
                <w:b/>
                <w:bCs/>
                <w:sz w:val="20"/>
                <w:szCs w:val="20"/>
              </w:rPr>
              <w:t xml:space="preserve">- </w:t>
            </w:r>
            <w:r w:rsidRPr="00F970C6">
              <w:rPr>
                <w:rFonts w:ascii="Verdana" w:hAnsi="Verdana" w:eastAsia="Verdana" w:cs="Verdana"/>
                <w:b/>
                <w:bCs/>
                <w:sz w:val="20"/>
                <w:szCs w:val="20"/>
              </w:rPr>
              <w:t>stosuje w wypowiedzi ustnej i pisemnej odpowiednią argumentację merytoryczną, odwołując się do poglądów innych osób, oraz uczestniczy w debacie, przedstawiając i oceniając różne opinie i stanowiska</w:t>
            </w:r>
            <w:r>
              <w:rPr>
                <w:rFonts w:ascii="Verdana" w:hAnsi="Verdana" w:eastAsia="Verdana" w:cs="Verdana"/>
                <w:b/>
                <w:bCs/>
                <w:sz w:val="20"/>
                <w:szCs w:val="20"/>
              </w:rPr>
              <w:t>;</w:t>
            </w:r>
          </w:p>
        </w:tc>
        <w:tc>
          <w:tcPr>
            <w:tcW w:w="2659" w:type="dxa"/>
            <w:tcBorders>
              <w:top w:val="nil"/>
              <w:left w:val="single" w:color="auto" w:sz="8" w:space="0"/>
              <w:bottom w:val="nil"/>
              <w:right w:val="single" w:color="auto" w:sz="8" w:space="0"/>
            </w:tcBorders>
          </w:tcPr>
          <w:p w:rsidRPr="00CE70AB" w:rsidR="00121606" w:rsidP="008976A6" w:rsidRDefault="00121606" w14:paraId="26B55715" w14:textId="77777777">
            <w:pPr>
              <w:spacing w:after="120" w:line="240" w:lineRule="auto"/>
              <w:ind w:left="57"/>
              <w:textAlignment w:val="baseline"/>
              <w:rPr>
                <w:rFonts w:ascii="Verdana" w:hAnsi="Verdana" w:eastAsia="Verdana" w:cs="Verdana"/>
                <w:sz w:val="20"/>
                <w:szCs w:val="20"/>
              </w:rPr>
            </w:pPr>
            <w:r w:rsidRPr="24396F65">
              <w:rPr>
                <w:rFonts w:ascii="Verdana" w:hAnsi="Verdana" w:eastAsia="Verdana" w:cs="Verdana"/>
                <w:b/>
                <w:bCs/>
                <w:sz w:val="20"/>
                <w:szCs w:val="20"/>
              </w:rPr>
              <w:t>K_</w:t>
            </w:r>
            <w:r w:rsidRPr="56E185F8">
              <w:rPr>
                <w:rFonts w:ascii="Verdana" w:hAnsi="Verdana" w:eastAsia="Verdana" w:cs="Verdana"/>
                <w:b/>
                <w:bCs/>
                <w:sz w:val="20"/>
                <w:szCs w:val="20"/>
              </w:rPr>
              <w:t>U0</w:t>
            </w:r>
            <w:r>
              <w:rPr>
                <w:rFonts w:ascii="Verdana" w:hAnsi="Verdana" w:eastAsia="Verdana" w:cs="Verdana"/>
                <w:b/>
                <w:bCs/>
                <w:sz w:val="20"/>
                <w:szCs w:val="20"/>
              </w:rPr>
              <w:t>5</w:t>
            </w:r>
          </w:p>
        </w:tc>
      </w:tr>
      <w:tr w:rsidRPr="00CE70AB" w:rsidR="00121606" w:rsidTr="008976A6" w14:paraId="54B76130" w14:textId="77777777">
        <w:trPr>
          <w:gridAfter w:val="1"/>
          <w:wAfter w:w="8" w:type="dxa"/>
          <w:trHeight w:val="15"/>
        </w:trPr>
        <w:tc>
          <w:tcPr>
            <w:tcW w:w="678" w:type="dxa"/>
            <w:tcBorders>
              <w:top w:val="nil"/>
              <w:left w:val="single" w:color="auto" w:sz="8" w:space="0"/>
              <w:bottom w:val="single" w:color="auto" w:sz="8" w:space="0"/>
              <w:right w:val="single" w:color="auto" w:sz="8" w:space="0"/>
            </w:tcBorders>
          </w:tcPr>
          <w:p w:rsidRPr="00CE70AB" w:rsidR="00121606" w:rsidP="008976A6" w:rsidRDefault="00121606" w14:paraId="7CB592A9" w14:textId="77777777">
            <w:pPr>
              <w:spacing w:after="120" w:line="240" w:lineRule="auto"/>
              <w:ind w:left="57"/>
              <w:jc w:val="right"/>
              <w:textAlignment w:val="baseline"/>
              <w:rPr>
                <w:rFonts w:ascii="Verdana" w:hAnsi="Verdana"/>
              </w:rPr>
            </w:pPr>
          </w:p>
        </w:tc>
        <w:tc>
          <w:tcPr>
            <w:tcW w:w="6288" w:type="dxa"/>
            <w:gridSpan w:val="2"/>
            <w:tcBorders>
              <w:top w:val="nil"/>
              <w:left w:val="single" w:color="auto" w:sz="8" w:space="0"/>
              <w:bottom w:val="single" w:color="auto" w:sz="8" w:space="0"/>
              <w:right w:val="single" w:color="auto" w:sz="8" w:space="0"/>
            </w:tcBorders>
          </w:tcPr>
          <w:p w:rsidRPr="00871487" w:rsidR="00121606" w:rsidP="0057432D" w:rsidRDefault="00121606" w14:paraId="5CC8617E" w14:textId="1BBEAAA9">
            <w:pPr>
              <w:autoSpaceDE w:val="0"/>
              <w:autoSpaceDN w:val="0"/>
              <w:adjustRightInd w:val="0"/>
              <w:spacing w:after="120" w:line="240" w:lineRule="auto"/>
              <w:ind w:left="57"/>
              <w:jc w:val="both"/>
              <w:rPr>
                <w:rFonts w:ascii="Verdana" w:hAnsi="Verdana" w:eastAsia="Verdana" w:cs="Verdana"/>
                <w:color w:val="FF0000"/>
                <w:sz w:val="20"/>
                <w:szCs w:val="20"/>
              </w:rPr>
            </w:pPr>
            <w:r w:rsidRPr="24396F65">
              <w:rPr>
                <w:rFonts w:ascii="Verdana" w:hAnsi="Verdana" w:eastAsia="Calibri" w:cs="Verdana"/>
                <w:b/>
                <w:bCs/>
                <w:color w:val="000000" w:themeColor="text1"/>
                <w:sz w:val="20"/>
                <w:szCs w:val="20"/>
                <w:lang w:eastAsia="pl-PL"/>
              </w:rPr>
              <w:t xml:space="preserve">- </w:t>
            </w:r>
            <w:r w:rsidRPr="00B674FF">
              <w:rPr>
                <w:rFonts w:ascii="Verdana" w:hAnsi="Verdana" w:eastAsia="Calibri" w:cs="Verdana"/>
                <w:b/>
                <w:bCs/>
                <w:color w:val="000000" w:themeColor="text1"/>
                <w:sz w:val="20"/>
                <w:szCs w:val="20"/>
                <w:lang w:eastAsia="pl-PL"/>
              </w:rPr>
              <w:t>planuje i organizuje pracę własną i zespołową, a w pracy zespołowej (również interdyscyplinarnej) współpracuje z innymi członkami</w:t>
            </w:r>
            <w:r w:rsidR="00AA6E30">
              <w:rPr>
                <w:rFonts w:ascii="Verdana" w:hAnsi="Verdana" w:eastAsia="Calibri" w:cs="Verdana"/>
                <w:b/>
                <w:bCs/>
                <w:color w:val="000000" w:themeColor="text1"/>
                <w:sz w:val="20"/>
                <w:szCs w:val="20"/>
                <w:lang w:eastAsia="pl-PL"/>
              </w:rPr>
              <w:t xml:space="preserve"> zespołu</w:t>
            </w:r>
            <w:r w:rsidRPr="24396F65">
              <w:rPr>
                <w:rFonts w:ascii="Verdana" w:hAnsi="Verdana" w:eastAsia="Verdana" w:cs="Verdana"/>
                <w:b/>
                <w:bCs/>
                <w:sz w:val="20"/>
                <w:szCs w:val="20"/>
              </w:rPr>
              <w:t>.</w:t>
            </w:r>
            <w:r w:rsidRPr="00911D38">
              <w:rPr>
                <w:rFonts w:ascii="Verdana" w:hAnsi="Verdana" w:eastAsia="Verdana" w:cs="Verdana"/>
                <w:color w:val="FF0000"/>
                <w:sz w:val="20"/>
                <w:szCs w:val="20"/>
              </w:rPr>
              <w:t xml:space="preserve"> </w:t>
            </w:r>
          </w:p>
        </w:tc>
        <w:tc>
          <w:tcPr>
            <w:tcW w:w="2659" w:type="dxa"/>
            <w:tcBorders>
              <w:top w:val="nil"/>
              <w:left w:val="single" w:color="auto" w:sz="8" w:space="0"/>
              <w:bottom w:val="single" w:color="auto" w:sz="8" w:space="0"/>
              <w:right w:val="single" w:color="auto" w:sz="8" w:space="0"/>
            </w:tcBorders>
          </w:tcPr>
          <w:p w:rsidRPr="00316E57" w:rsidR="00121606" w:rsidP="00316E57" w:rsidRDefault="00AA6E30" w14:paraId="0E51019B" w14:textId="7CA5E065">
            <w:pPr>
              <w:rPr>
                <w:rFonts w:ascii="Verdana" w:hAnsi="Verdana" w:eastAsia="Verdana" w:cs="Verdana"/>
                <w:b/>
                <w:bCs/>
                <w:sz w:val="20"/>
                <w:szCs w:val="20"/>
              </w:rPr>
            </w:pPr>
            <w:r>
              <w:rPr>
                <w:rFonts w:ascii="Verdana" w:hAnsi="Verdana" w:eastAsia="Verdana" w:cs="Verdana"/>
                <w:b/>
                <w:bCs/>
                <w:sz w:val="20"/>
                <w:szCs w:val="20"/>
              </w:rPr>
              <w:t xml:space="preserve"> </w:t>
            </w:r>
            <w:r w:rsidRPr="24396F65" w:rsidR="00316E57">
              <w:rPr>
                <w:rFonts w:ascii="Verdana" w:hAnsi="Verdana" w:eastAsia="Verdana" w:cs="Verdana"/>
                <w:b/>
                <w:bCs/>
                <w:sz w:val="20"/>
                <w:szCs w:val="20"/>
              </w:rPr>
              <w:t>K_</w:t>
            </w:r>
            <w:r w:rsidR="00316E57">
              <w:rPr>
                <w:rFonts w:ascii="Verdana" w:hAnsi="Verdana" w:eastAsia="Verdana" w:cs="Verdana"/>
                <w:b/>
                <w:bCs/>
                <w:sz w:val="20"/>
                <w:szCs w:val="20"/>
              </w:rPr>
              <w:t>U09 (</w:t>
            </w:r>
            <w:proofErr w:type="spellStart"/>
            <w:r w:rsidR="00316E57">
              <w:rPr>
                <w:rFonts w:ascii="Verdana" w:hAnsi="Verdana" w:eastAsia="Verdana" w:cs="Verdana"/>
                <w:b/>
                <w:bCs/>
                <w:sz w:val="20"/>
                <w:szCs w:val="20"/>
              </w:rPr>
              <w:t>Fil.francuska</w:t>
            </w:r>
            <w:proofErr w:type="spellEnd"/>
            <w:r w:rsidR="00316E57">
              <w:rPr>
                <w:rFonts w:ascii="Verdana" w:hAnsi="Verdana" w:eastAsia="Verdana" w:cs="Verdana"/>
                <w:b/>
                <w:bCs/>
                <w:sz w:val="20"/>
                <w:szCs w:val="20"/>
              </w:rPr>
              <w:t xml:space="preserve"> i </w:t>
            </w:r>
            <w:proofErr w:type="spellStart"/>
            <w:r w:rsidR="00316E57">
              <w:rPr>
                <w:rFonts w:ascii="Verdana" w:hAnsi="Verdana" w:eastAsia="Verdana" w:cs="Verdana"/>
                <w:b/>
                <w:bCs/>
                <w:sz w:val="20"/>
                <w:szCs w:val="20"/>
              </w:rPr>
              <w:t>Fil.hiszpańska</w:t>
            </w:r>
            <w:proofErr w:type="spellEnd"/>
            <w:r w:rsidR="00316E57">
              <w:rPr>
                <w:rFonts w:ascii="Verdana" w:hAnsi="Verdana" w:eastAsia="Verdana" w:cs="Verdana"/>
                <w:b/>
                <w:bCs/>
                <w:sz w:val="20"/>
                <w:szCs w:val="20"/>
              </w:rPr>
              <w:t>)/K_U10 (Italianistyka)</w:t>
            </w:r>
          </w:p>
        </w:tc>
      </w:tr>
      <w:tr w:rsidRPr="00CE70AB" w:rsidR="00121606" w:rsidTr="008976A6" w14:paraId="771EB71C" w14:textId="77777777">
        <w:trPr>
          <w:gridAfter w:val="1"/>
          <w:wAfter w:w="8" w:type="dxa"/>
        </w:trPr>
        <w:tc>
          <w:tcPr>
            <w:tcW w:w="678"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1A184C07" w14:textId="77777777">
            <w:pPr>
              <w:pStyle w:val="Akapitzlist"/>
              <w:numPr>
                <w:ilvl w:val="0"/>
                <w:numId w:val="19"/>
              </w:numPr>
              <w:spacing w:after="120"/>
              <w:ind w:left="57"/>
              <w:contextualSpacing w:val="0"/>
              <w:jc w:val="right"/>
              <w:textAlignment w:val="baseline"/>
              <w:rPr>
                <w:rFonts w:ascii="Verdana" w:hAnsi="Verdana"/>
              </w:rPr>
            </w:pPr>
          </w:p>
        </w:tc>
        <w:tc>
          <w:tcPr>
            <w:tcW w:w="8947" w:type="dxa"/>
            <w:gridSpan w:val="3"/>
            <w:tcBorders>
              <w:top w:val="single" w:color="auto" w:sz="8" w:space="0"/>
              <w:left w:val="single" w:color="auto" w:sz="8" w:space="0"/>
              <w:bottom w:val="single" w:color="auto" w:sz="8" w:space="0"/>
              <w:right w:val="single" w:color="auto" w:sz="8" w:space="0"/>
            </w:tcBorders>
            <w:hideMark/>
          </w:tcPr>
          <w:p w:rsidRPr="00CE70AB" w:rsidR="00121606" w:rsidP="0057432D" w:rsidRDefault="00121606" w14:paraId="31295700" w14:textId="77777777">
            <w:pPr>
              <w:spacing w:after="120" w:line="240" w:lineRule="auto"/>
              <w:ind w:left="57"/>
              <w:jc w:val="both"/>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Literatura obowiązkowa i zalecana </w:t>
            </w:r>
            <w:r w:rsidRPr="00CE70AB">
              <w:rPr>
                <w:rFonts w:ascii="Verdana" w:hAnsi="Verdana" w:eastAsia="Times New Roman" w:cs="Times New Roman"/>
                <w:i/>
                <w:iCs/>
                <w:sz w:val="20"/>
                <w:szCs w:val="20"/>
                <w:lang w:eastAsia="pl-PL"/>
              </w:rPr>
              <w:t>(źródła, opracowania, podręczniki, itp.)</w:t>
            </w:r>
            <w:r w:rsidRPr="00CE70AB">
              <w:rPr>
                <w:rFonts w:ascii="Verdana" w:hAnsi="Verdana" w:eastAsia="Times New Roman" w:cs="Times New Roman"/>
                <w:sz w:val="20"/>
                <w:szCs w:val="20"/>
                <w:lang w:eastAsia="pl-PL"/>
              </w:rPr>
              <w:t> </w:t>
            </w:r>
          </w:p>
          <w:p w:rsidRPr="00CE70AB" w:rsidR="00121606" w:rsidP="0057432D" w:rsidRDefault="00121606" w14:paraId="19FB6628" w14:textId="77777777">
            <w:pPr>
              <w:spacing w:after="120" w:line="240" w:lineRule="auto"/>
              <w:ind w:left="57"/>
              <w:jc w:val="both"/>
              <w:textAlignment w:val="baseline"/>
              <w:rPr>
                <w:rFonts w:ascii="Verdana" w:hAnsi="Verdana"/>
                <w:sz w:val="20"/>
                <w:szCs w:val="20"/>
              </w:rPr>
            </w:pPr>
            <w:proofErr w:type="spellStart"/>
            <w:r w:rsidRPr="24396F65">
              <w:rPr>
                <w:rFonts w:ascii="Verdana" w:hAnsi="Verdana" w:eastAsia="Times New Roman" w:cs="Times New Roman"/>
                <w:b/>
                <w:bCs/>
                <w:sz w:val="20"/>
                <w:szCs w:val="20"/>
                <w:lang w:eastAsia="pl-PL"/>
              </w:rPr>
              <w:t>Chastel</w:t>
            </w:r>
            <w:proofErr w:type="spellEnd"/>
            <w:r w:rsidRPr="24396F65">
              <w:rPr>
                <w:rFonts w:ascii="Verdana" w:hAnsi="Verdana" w:eastAsia="Times New Roman" w:cs="Times New Roman"/>
                <w:b/>
                <w:bCs/>
                <w:sz w:val="20"/>
                <w:szCs w:val="20"/>
                <w:lang w:eastAsia="pl-PL"/>
              </w:rPr>
              <w:t xml:space="preserve"> R., </w:t>
            </w:r>
            <w:r w:rsidRPr="24396F65">
              <w:rPr>
                <w:rFonts w:ascii="Verdana" w:hAnsi="Verdana" w:eastAsia="Times New Roman" w:cs="Times New Roman"/>
                <w:b/>
                <w:bCs/>
                <w:i/>
                <w:iCs/>
                <w:sz w:val="20"/>
                <w:szCs w:val="20"/>
                <w:lang w:eastAsia="pl-PL"/>
              </w:rPr>
              <w:t>Sztuka włoska</w:t>
            </w:r>
            <w:r w:rsidRPr="24396F65">
              <w:rPr>
                <w:rFonts w:ascii="Verdana" w:hAnsi="Verdana" w:eastAsia="Times New Roman" w:cs="Times New Roman"/>
                <w:b/>
                <w:bCs/>
                <w:sz w:val="20"/>
                <w:szCs w:val="20"/>
                <w:lang w:eastAsia="pl-PL"/>
              </w:rPr>
              <w:t xml:space="preserve">, t. 1-2, Warszawa 1978. </w:t>
            </w:r>
          </w:p>
          <w:p w:rsidRPr="00CE70AB" w:rsidR="00121606" w:rsidP="0057432D" w:rsidRDefault="00121606" w14:paraId="5C8AC720" w14:textId="77777777">
            <w:pPr>
              <w:spacing w:after="120" w:line="240" w:lineRule="auto"/>
              <w:ind w:left="57"/>
              <w:jc w:val="both"/>
              <w:textAlignment w:val="baseline"/>
              <w:rPr>
                <w:rFonts w:ascii="Verdana" w:hAnsi="Verdana" w:eastAsia="Verdana" w:cs="Verdana"/>
                <w:sz w:val="20"/>
                <w:szCs w:val="20"/>
              </w:rPr>
            </w:pPr>
            <w:r w:rsidRPr="24396F65">
              <w:rPr>
                <w:rFonts w:ascii="Verdana" w:hAnsi="Verdana" w:eastAsia="Times New Roman" w:cs="Times New Roman"/>
                <w:b/>
                <w:bCs/>
                <w:i/>
                <w:iCs/>
                <w:sz w:val="20"/>
                <w:szCs w:val="20"/>
                <w:lang w:eastAsia="pl-PL"/>
              </w:rPr>
              <w:t>Renesans w sztuce włoskiej. Architektura – rzeźba – malarstwo</w:t>
            </w:r>
            <w:r w:rsidRPr="24396F65">
              <w:rPr>
                <w:rFonts w:ascii="Verdana" w:hAnsi="Verdana" w:eastAsia="Times New Roman" w:cs="Times New Roman"/>
                <w:b/>
                <w:bCs/>
                <w:sz w:val="20"/>
                <w:szCs w:val="20"/>
                <w:lang w:eastAsia="pl-PL"/>
              </w:rPr>
              <w:t xml:space="preserve">, red. R. Toman, </w:t>
            </w:r>
            <w:r w:rsidRPr="24396F65">
              <w:rPr>
                <w:rFonts w:ascii="Verdana" w:hAnsi="Verdana" w:eastAsia="Verdana" w:cs="Verdana"/>
                <w:b/>
                <w:bCs/>
                <w:sz w:val="20"/>
                <w:szCs w:val="20"/>
              </w:rPr>
              <w:t xml:space="preserve">Wyd. </w:t>
            </w:r>
            <w:proofErr w:type="spellStart"/>
            <w:r w:rsidRPr="24396F65">
              <w:rPr>
                <w:rFonts w:ascii="Verdana" w:hAnsi="Verdana" w:eastAsia="Verdana" w:cs="Verdana"/>
                <w:b/>
                <w:bCs/>
                <w:sz w:val="20"/>
                <w:szCs w:val="20"/>
              </w:rPr>
              <w:t>Könemann</w:t>
            </w:r>
            <w:proofErr w:type="spellEnd"/>
            <w:r w:rsidRPr="24396F65">
              <w:rPr>
                <w:rFonts w:ascii="Verdana" w:hAnsi="Verdana" w:eastAsia="Verdana" w:cs="Verdana"/>
                <w:b/>
                <w:bCs/>
                <w:sz w:val="20"/>
                <w:szCs w:val="20"/>
              </w:rPr>
              <w:t>,</w:t>
            </w:r>
            <w:r w:rsidRPr="24396F65">
              <w:rPr>
                <w:rFonts w:ascii="Verdana" w:hAnsi="Verdana" w:eastAsia="Times New Roman" w:cs="Times New Roman"/>
                <w:b/>
                <w:bCs/>
                <w:sz w:val="20"/>
                <w:szCs w:val="20"/>
                <w:lang w:eastAsia="pl-PL"/>
              </w:rPr>
              <w:t xml:space="preserve"> Warszawa 2000.</w:t>
            </w:r>
            <w:r w:rsidRPr="24396F65">
              <w:rPr>
                <w:rFonts w:ascii="Verdana" w:hAnsi="Verdana" w:eastAsia="Verdana" w:cs="Verdana"/>
                <w:b/>
                <w:bCs/>
                <w:sz w:val="20"/>
                <w:szCs w:val="20"/>
              </w:rPr>
              <w:t xml:space="preserve"> </w:t>
            </w:r>
          </w:p>
          <w:p w:rsidRPr="00CE70AB" w:rsidR="00121606" w:rsidP="0057432D" w:rsidRDefault="00121606" w14:paraId="5305F21D" w14:textId="77777777">
            <w:pPr>
              <w:spacing w:after="120" w:line="240" w:lineRule="auto"/>
              <w:ind w:left="57"/>
              <w:jc w:val="both"/>
              <w:textAlignment w:val="baseline"/>
              <w:rPr>
                <w:rFonts w:ascii="Verdana" w:hAnsi="Verdana" w:eastAsia="Verdana" w:cs="Verdana"/>
                <w:sz w:val="20"/>
                <w:szCs w:val="20"/>
              </w:rPr>
            </w:pPr>
            <w:r w:rsidRPr="24396F65">
              <w:rPr>
                <w:rFonts w:ascii="Verdana" w:hAnsi="Verdana" w:eastAsia="Verdana" w:cs="Verdana"/>
                <w:b/>
                <w:bCs/>
                <w:sz w:val="20"/>
                <w:szCs w:val="20"/>
              </w:rPr>
              <w:t xml:space="preserve">Skubiszewski P., </w:t>
            </w:r>
            <w:r w:rsidRPr="24396F65">
              <w:rPr>
                <w:rFonts w:ascii="Verdana" w:hAnsi="Verdana" w:eastAsia="Verdana" w:cs="Verdana"/>
                <w:b/>
                <w:bCs/>
                <w:i/>
                <w:iCs/>
                <w:sz w:val="20"/>
                <w:szCs w:val="20"/>
              </w:rPr>
              <w:t>Sztuka Europy łacińskiej od VI do IX wieku</w:t>
            </w:r>
            <w:r w:rsidRPr="24396F65">
              <w:rPr>
                <w:rFonts w:ascii="Verdana" w:hAnsi="Verdana" w:eastAsia="Verdana" w:cs="Verdana"/>
                <w:b/>
                <w:bCs/>
                <w:sz w:val="20"/>
                <w:szCs w:val="20"/>
              </w:rPr>
              <w:t>, Wydawnictwo KUL, Lublin 2001</w:t>
            </w:r>
            <w:r w:rsidRPr="24396F65">
              <w:rPr>
                <w:rFonts w:ascii="Verdana" w:hAnsi="Verdana" w:eastAsia="Verdana" w:cs="Verdana"/>
                <w:b/>
                <w:bCs/>
                <w:i/>
                <w:iCs/>
                <w:sz w:val="20"/>
                <w:szCs w:val="20"/>
              </w:rPr>
              <w:t xml:space="preserve"> </w:t>
            </w:r>
          </w:p>
          <w:p w:rsidRPr="00CD03A8" w:rsidR="00121606" w:rsidP="0057432D" w:rsidRDefault="00121606" w14:paraId="2626140F" w14:textId="77777777">
            <w:pPr>
              <w:spacing w:after="120" w:line="240" w:lineRule="auto"/>
              <w:ind w:left="57"/>
              <w:jc w:val="both"/>
              <w:textAlignment w:val="baseline"/>
              <w:rPr>
                <w:rFonts w:ascii="Verdana" w:hAnsi="Verdana" w:eastAsia="Verdana" w:cs="Verdana"/>
                <w:sz w:val="20"/>
                <w:szCs w:val="20"/>
              </w:rPr>
            </w:pPr>
            <w:r w:rsidRPr="24396F65">
              <w:rPr>
                <w:rFonts w:ascii="Verdana" w:hAnsi="Verdana" w:eastAsia="Verdana" w:cs="Verdana"/>
                <w:b/>
                <w:bCs/>
                <w:i/>
                <w:iCs/>
                <w:sz w:val="20"/>
                <w:szCs w:val="20"/>
              </w:rPr>
              <w:t xml:space="preserve">Sztuka baroku. Architektura – rzeźba – malarstwo, </w:t>
            </w:r>
            <w:r w:rsidRPr="24396F65">
              <w:rPr>
                <w:rFonts w:ascii="Verdana" w:hAnsi="Verdana" w:eastAsia="Verdana" w:cs="Verdana"/>
                <w:b/>
                <w:bCs/>
                <w:sz w:val="20"/>
                <w:szCs w:val="20"/>
              </w:rPr>
              <w:t xml:space="preserve">red. </w:t>
            </w:r>
            <w:r w:rsidRPr="00CD03A8">
              <w:rPr>
                <w:rFonts w:ascii="Verdana" w:hAnsi="Verdana" w:eastAsia="Verdana" w:cs="Verdana"/>
                <w:b/>
                <w:sz w:val="20"/>
                <w:szCs w:val="20"/>
              </w:rPr>
              <w:t xml:space="preserve">R. Toman, Wyd. </w:t>
            </w:r>
            <w:proofErr w:type="spellStart"/>
            <w:r w:rsidRPr="00CD03A8">
              <w:rPr>
                <w:rFonts w:ascii="Verdana" w:hAnsi="Verdana" w:eastAsia="Verdana" w:cs="Verdana"/>
                <w:b/>
                <w:sz w:val="20"/>
                <w:szCs w:val="20"/>
              </w:rPr>
              <w:t>Könemann</w:t>
            </w:r>
            <w:proofErr w:type="spellEnd"/>
            <w:r w:rsidRPr="00CD03A8">
              <w:rPr>
                <w:rFonts w:ascii="Verdana" w:hAnsi="Verdana" w:eastAsia="Verdana" w:cs="Verdana"/>
                <w:b/>
                <w:sz w:val="20"/>
                <w:szCs w:val="20"/>
              </w:rPr>
              <w:t>, Warszawa 2000</w:t>
            </w:r>
          </w:p>
          <w:p w:rsidRPr="00CE70AB" w:rsidR="00121606" w:rsidP="0057432D" w:rsidRDefault="00121606" w14:paraId="1DDC4EE8" w14:textId="77777777">
            <w:pPr>
              <w:spacing w:after="120" w:line="240" w:lineRule="auto"/>
              <w:ind w:left="57"/>
              <w:jc w:val="both"/>
              <w:textAlignment w:val="baseline"/>
              <w:rPr>
                <w:rFonts w:ascii="Verdana" w:hAnsi="Verdana" w:eastAsia="Verdana" w:cs="Verdana"/>
                <w:b/>
                <w:bCs/>
                <w:sz w:val="20"/>
                <w:szCs w:val="20"/>
                <w:lang w:val="en-US"/>
              </w:rPr>
            </w:pPr>
            <w:r w:rsidRPr="24396F65">
              <w:rPr>
                <w:rFonts w:ascii="Verdana" w:hAnsi="Verdana" w:eastAsia="Verdana" w:cs="Verdana"/>
                <w:b/>
                <w:bCs/>
                <w:sz w:val="20"/>
                <w:szCs w:val="20"/>
                <w:lang w:val="en-US"/>
              </w:rPr>
              <w:t xml:space="preserve">Wittkower R., </w:t>
            </w:r>
            <w:r w:rsidRPr="24396F65">
              <w:rPr>
                <w:rFonts w:ascii="Verdana" w:hAnsi="Verdana" w:eastAsia="Verdana" w:cs="Verdana"/>
                <w:b/>
                <w:bCs/>
                <w:i/>
                <w:iCs/>
                <w:sz w:val="20"/>
                <w:szCs w:val="20"/>
                <w:lang w:val="en-US"/>
              </w:rPr>
              <w:t>The Art and Architecture in Italy 1600-1750</w:t>
            </w:r>
            <w:r w:rsidRPr="24396F65">
              <w:rPr>
                <w:rFonts w:ascii="Verdana" w:hAnsi="Verdana" w:eastAsia="Verdana" w:cs="Verdana"/>
                <w:b/>
                <w:bCs/>
                <w:sz w:val="20"/>
                <w:szCs w:val="20"/>
                <w:lang w:val="en-US"/>
              </w:rPr>
              <w:t>, Vol. 1-3, Yale University Press, Yale 1999</w:t>
            </w:r>
          </w:p>
          <w:p w:rsidRPr="00700C50" w:rsidR="00121606" w:rsidP="0057432D" w:rsidRDefault="00121606" w14:paraId="27CBCA63" w14:textId="77777777">
            <w:pPr>
              <w:spacing w:after="120" w:line="240" w:lineRule="auto"/>
              <w:ind w:left="57"/>
              <w:jc w:val="both"/>
              <w:textAlignment w:val="baseline"/>
              <w:rPr>
                <w:rFonts w:ascii="Verdana" w:hAnsi="Verdana" w:eastAsia="Verdana" w:cs="Verdana"/>
                <w:b/>
                <w:bCs/>
                <w:sz w:val="20"/>
                <w:szCs w:val="20"/>
                <w:lang w:val="en-US"/>
              </w:rPr>
            </w:pPr>
            <w:hyperlink r:id="rId27">
              <w:r w:rsidRPr="24396F65">
                <w:rPr>
                  <w:rStyle w:val="Hipercze"/>
                  <w:rFonts w:ascii="Verdana" w:hAnsi="Verdana" w:eastAsia="Verdana" w:cs="Verdana"/>
                  <w:b/>
                  <w:bCs/>
                  <w:sz w:val="20"/>
                  <w:szCs w:val="20"/>
                </w:rPr>
                <w:t>www.unesco.pl</w:t>
              </w:r>
            </w:hyperlink>
          </w:p>
          <w:p w:rsidRPr="00CE70AB" w:rsidR="00121606" w:rsidP="0057432D" w:rsidRDefault="00121606" w14:paraId="502002F8" w14:textId="77777777">
            <w:pPr>
              <w:spacing w:after="120" w:line="240" w:lineRule="auto"/>
              <w:ind w:left="57"/>
              <w:jc w:val="both"/>
              <w:textAlignment w:val="baseline"/>
              <w:rPr>
                <w:rFonts w:ascii="Segoe UI" w:hAnsi="Segoe UI" w:eastAsia="Times New Roman" w:cs="Segoe UI"/>
                <w:sz w:val="18"/>
                <w:szCs w:val="18"/>
                <w:lang w:eastAsia="pl-PL"/>
              </w:rPr>
            </w:pPr>
          </w:p>
        </w:tc>
      </w:tr>
      <w:tr w:rsidRPr="00CE70AB" w:rsidR="00121606" w:rsidTr="008976A6" w14:paraId="32DD9E2D" w14:textId="77777777">
        <w:trPr>
          <w:gridAfter w:val="1"/>
          <w:wAfter w:w="8" w:type="dxa"/>
          <w:trHeight w:val="60"/>
        </w:trPr>
        <w:tc>
          <w:tcPr>
            <w:tcW w:w="678"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7063B743" w14:textId="77777777">
            <w:pPr>
              <w:pStyle w:val="Akapitzlist"/>
              <w:numPr>
                <w:ilvl w:val="0"/>
                <w:numId w:val="19"/>
              </w:numPr>
              <w:spacing w:after="120"/>
              <w:ind w:left="57"/>
              <w:contextualSpacing w:val="0"/>
              <w:jc w:val="right"/>
              <w:textAlignment w:val="baseline"/>
              <w:rPr>
                <w:rFonts w:ascii="Verdana" w:hAnsi="Verdana"/>
              </w:rPr>
            </w:pPr>
          </w:p>
        </w:tc>
        <w:tc>
          <w:tcPr>
            <w:tcW w:w="8947" w:type="dxa"/>
            <w:gridSpan w:val="3"/>
            <w:tcBorders>
              <w:top w:val="single" w:color="auto" w:sz="8" w:space="0"/>
              <w:left w:val="single" w:color="auto" w:sz="8" w:space="0"/>
              <w:bottom w:val="single" w:color="auto" w:sz="8" w:space="0"/>
              <w:right w:val="single" w:color="auto" w:sz="8" w:space="0"/>
            </w:tcBorders>
            <w:hideMark/>
          </w:tcPr>
          <w:p w:rsidRPr="00CE70AB" w:rsidR="00121606" w:rsidP="0057432D" w:rsidRDefault="00121606" w14:paraId="3C7A7C8D" w14:textId="77777777">
            <w:pPr>
              <w:spacing w:after="120" w:line="240" w:lineRule="auto"/>
              <w:ind w:left="57"/>
              <w:jc w:val="both"/>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Metody weryfikacji zakładanych efektów uczenia się: </w:t>
            </w:r>
          </w:p>
          <w:p w:rsidRPr="00CE70AB" w:rsidR="00121606" w:rsidP="0057432D" w:rsidRDefault="00121606" w14:paraId="420906C3" w14:textId="48DF033A">
            <w:pPr>
              <w:spacing w:after="120" w:line="240" w:lineRule="auto"/>
              <w:jc w:val="both"/>
              <w:textAlignment w:val="baseline"/>
              <w:rPr>
                <w:rFonts w:ascii="Verdana" w:hAnsi="Verdana" w:eastAsia="Times New Roman" w:cs="Times New Roman"/>
                <w:b/>
                <w:bCs/>
                <w:sz w:val="20"/>
                <w:szCs w:val="20"/>
                <w:lang w:eastAsia="pl-PL"/>
              </w:rPr>
            </w:pPr>
            <w:r w:rsidRPr="2D864B9A">
              <w:rPr>
                <w:rFonts w:ascii="Verdana" w:hAnsi="Verdana" w:eastAsia="Times New Roman" w:cs="Times New Roman"/>
                <w:b/>
                <w:bCs/>
                <w:sz w:val="20"/>
                <w:szCs w:val="20"/>
                <w:lang w:eastAsia="pl-PL"/>
              </w:rPr>
              <w:t xml:space="preserve"> </w:t>
            </w:r>
            <w:r w:rsidRPr="24396F65">
              <w:rPr>
                <w:rFonts w:ascii="Verdana" w:hAnsi="Verdana" w:eastAsia="Times New Roman" w:cs="Times New Roman"/>
                <w:b/>
                <w:bCs/>
                <w:sz w:val="20"/>
                <w:szCs w:val="20"/>
                <w:lang w:eastAsia="pl-PL"/>
              </w:rPr>
              <w:t>- pisemna praca semestralna (</w:t>
            </w:r>
            <w:r w:rsidRPr="2D864B9A">
              <w:rPr>
                <w:rFonts w:ascii="Verdana" w:hAnsi="Verdana" w:eastAsia="Verdana" w:cs="Verdana"/>
                <w:b/>
                <w:bCs/>
                <w:color w:val="000000" w:themeColor="text1"/>
                <w:sz w:val="19"/>
                <w:szCs w:val="19"/>
              </w:rPr>
              <w:t>K_W0</w:t>
            </w:r>
            <w:r>
              <w:rPr>
                <w:rFonts w:ascii="Verdana" w:hAnsi="Verdana" w:eastAsia="Verdana" w:cs="Verdana"/>
                <w:b/>
                <w:bCs/>
                <w:color w:val="000000" w:themeColor="text1"/>
                <w:sz w:val="19"/>
                <w:szCs w:val="19"/>
              </w:rPr>
              <w:t>9</w:t>
            </w:r>
            <w:r w:rsidRPr="2D864B9A">
              <w:rPr>
                <w:rFonts w:ascii="Verdana" w:hAnsi="Verdana" w:eastAsia="Verdana" w:cs="Verdana"/>
                <w:b/>
                <w:bCs/>
                <w:color w:val="000000" w:themeColor="text1"/>
                <w:sz w:val="19"/>
                <w:szCs w:val="19"/>
              </w:rPr>
              <w:t>, K_U0</w:t>
            </w:r>
            <w:r>
              <w:rPr>
                <w:rFonts w:ascii="Verdana" w:hAnsi="Verdana" w:eastAsia="Verdana" w:cs="Verdana"/>
                <w:b/>
                <w:bCs/>
                <w:color w:val="000000" w:themeColor="text1"/>
                <w:sz w:val="19"/>
                <w:szCs w:val="19"/>
              </w:rPr>
              <w:t>5</w:t>
            </w:r>
            <w:r w:rsidRPr="2D864B9A">
              <w:rPr>
                <w:rFonts w:ascii="Verdana" w:hAnsi="Verdana" w:eastAsia="Verdana" w:cs="Verdana"/>
                <w:b/>
                <w:bCs/>
                <w:color w:val="000000" w:themeColor="text1"/>
                <w:sz w:val="19"/>
                <w:szCs w:val="19"/>
              </w:rPr>
              <w:t xml:space="preserve">, </w:t>
            </w:r>
            <w:r w:rsidR="007014E0">
              <w:rPr>
                <w:rFonts w:ascii="Verdana" w:hAnsi="Verdana" w:eastAsia="Verdana" w:cs="Verdana"/>
                <w:b/>
                <w:bCs/>
                <w:color w:val="000000" w:themeColor="text1"/>
                <w:sz w:val="19"/>
                <w:szCs w:val="19"/>
              </w:rPr>
              <w:t>K_U09/</w:t>
            </w:r>
            <w:r w:rsidRPr="2D864B9A">
              <w:rPr>
                <w:rFonts w:ascii="Verdana" w:hAnsi="Verdana" w:eastAsia="Verdana" w:cs="Verdana"/>
                <w:b/>
                <w:bCs/>
                <w:color w:val="000000" w:themeColor="text1"/>
                <w:sz w:val="19"/>
                <w:szCs w:val="19"/>
              </w:rPr>
              <w:t>K_U</w:t>
            </w:r>
            <w:r>
              <w:rPr>
                <w:rFonts w:ascii="Verdana" w:hAnsi="Verdana" w:eastAsia="Verdana" w:cs="Verdana"/>
                <w:b/>
                <w:bCs/>
                <w:color w:val="000000" w:themeColor="text1"/>
                <w:sz w:val="19"/>
                <w:szCs w:val="19"/>
              </w:rPr>
              <w:t>10</w:t>
            </w:r>
            <w:r w:rsidRPr="2D864B9A">
              <w:rPr>
                <w:rFonts w:ascii="Verdana" w:hAnsi="Verdana" w:eastAsia="Verdana" w:cs="Verdana"/>
                <w:b/>
                <w:color w:val="000000" w:themeColor="text1"/>
                <w:sz w:val="19"/>
                <w:szCs w:val="19"/>
              </w:rPr>
              <w:t>)</w:t>
            </w:r>
            <w:r>
              <w:rPr>
                <w:rFonts w:ascii="Verdana" w:hAnsi="Verdana" w:eastAsia="Verdana" w:cs="Verdana"/>
                <w:b/>
                <w:color w:val="000000" w:themeColor="text1"/>
                <w:sz w:val="19"/>
                <w:szCs w:val="19"/>
              </w:rPr>
              <w:t xml:space="preserve"> i/lub</w:t>
            </w:r>
            <w:r w:rsidRPr="24396F65">
              <w:rPr>
                <w:rFonts w:ascii="Verdana" w:hAnsi="Verdana" w:eastAsia="Times New Roman" w:cs="Times New Roman"/>
                <w:b/>
                <w:bCs/>
                <w:sz w:val="20"/>
                <w:szCs w:val="20"/>
                <w:lang w:eastAsia="pl-PL"/>
              </w:rPr>
              <w:t> </w:t>
            </w:r>
          </w:p>
          <w:p w:rsidRPr="00CE70AB" w:rsidR="00121606" w:rsidP="0057432D" w:rsidRDefault="00121606" w14:paraId="6F554300" w14:textId="04DE55DF">
            <w:pPr>
              <w:spacing w:after="120" w:line="240" w:lineRule="auto"/>
              <w:ind w:left="57"/>
              <w:jc w:val="both"/>
              <w:textAlignment w:val="baseline"/>
              <w:rPr>
                <w:rFonts w:ascii="Verdana" w:hAnsi="Verdana" w:eastAsia="Times New Roman" w:cs="Times New Roman"/>
                <w:b/>
                <w:bCs/>
                <w:sz w:val="20"/>
                <w:szCs w:val="20"/>
                <w:lang w:eastAsia="pl-PL"/>
              </w:rPr>
            </w:pPr>
            <w:r w:rsidRPr="24396F65">
              <w:rPr>
                <w:rFonts w:ascii="Verdana" w:hAnsi="Verdana" w:eastAsia="Times New Roman" w:cs="Times New Roman"/>
                <w:b/>
                <w:bCs/>
                <w:sz w:val="20"/>
                <w:szCs w:val="20"/>
                <w:lang w:eastAsia="pl-PL"/>
              </w:rPr>
              <w:t>- sprawdzian pisemny lub ustny (</w:t>
            </w:r>
            <w:r w:rsidRPr="2D864B9A">
              <w:rPr>
                <w:rFonts w:ascii="Verdana" w:hAnsi="Verdana" w:eastAsia="Verdana" w:cs="Verdana"/>
                <w:b/>
                <w:bCs/>
                <w:color w:val="000000" w:themeColor="text1"/>
                <w:sz w:val="19"/>
                <w:szCs w:val="19"/>
              </w:rPr>
              <w:t>K_W0</w:t>
            </w:r>
            <w:r>
              <w:rPr>
                <w:rFonts w:ascii="Verdana" w:hAnsi="Verdana" w:eastAsia="Verdana" w:cs="Verdana"/>
                <w:b/>
                <w:bCs/>
                <w:color w:val="000000" w:themeColor="text1"/>
                <w:sz w:val="19"/>
                <w:szCs w:val="19"/>
              </w:rPr>
              <w:t>9</w:t>
            </w:r>
            <w:r w:rsidRPr="2D864B9A">
              <w:rPr>
                <w:rFonts w:ascii="Verdana" w:hAnsi="Verdana" w:eastAsia="Verdana" w:cs="Verdana"/>
                <w:b/>
                <w:bCs/>
                <w:color w:val="000000" w:themeColor="text1"/>
                <w:sz w:val="19"/>
                <w:szCs w:val="19"/>
              </w:rPr>
              <w:t>, K_U0</w:t>
            </w:r>
            <w:r>
              <w:rPr>
                <w:rFonts w:ascii="Verdana" w:hAnsi="Verdana" w:eastAsia="Verdana" w:cs="Verdana"/>
                <w:b/>
                <w:bCs/>
                <w:color w:val="000000" w:themeColor="text1"/>
                <w:sz w:val="19"/>
                <w:szCs w:val="19"/>
              </w:rPr>
              <w:t>5</w:t>
            </w:r>
            <w:r w:rsidRPr="2D864B9A">
              <w:rPr>
                <w:rFonts w:ascii="Verdana" w:hAnsi="Verdana" w:eastAsia="Verdana" w:cs="Verdana"/>
                <w:b/>
                <w:bCs/>
                <w:color w:val="000000" w:themeColor="text1"/>
                <w:sz w:val="19"/>
                <w:szCs w:val="19"/>
              </w:rPr>
              <w:t xml:space="preserve">, </w:t>
            </w:r>
            <w:r w:rsidR="007014E0">
              <w:rPr>
                <w:rFonts w:ascii="Verdana" w:hAnsi="Verdana" w:eastAsia="Verdana" w:cs="Verdana"/>
                <w:b/>
                <w:bCs/>
                <w:color w:val="000000" w:themeColor="text1"/>
                <w:sz w:val="19"/>
                <w:szCs w:val="19"/>
              </w:rPr>
              <w:t>K_U09/</w:t>
            </w:r>
            <w:r w:rsidRPr="2D864B9A" w:rsidR="007014E0">
              <w:rPr>
                <w:rFonts w:ascii="Verdana" w:hAnsi="Verdana" w:eastAsia="Verdana" w:cs="Verdana"/>
                <w:b/>
                <w:bCs/>
                <w:color w:val="000000" w:themeColor="text1"/>
                <w:sz w:val="19"/>
                <w:szCs w:val="19"/>
              </w:rPr>
              <w:t>K_U</w:t>
            </w:r>
            <w:r w:rsidR="007014E0">
              <w:rPr>
                <w:rFonts w:ascii="Verdana" w:hAnsi="Verdana" w:eastAsia="Verdana" w:cs="Verdana"/>
                <w:b/>
                <w:bCs/>
                <w:color w:val="000000" w:themeColor="text1"/>
                <w:sz w:val="19"/>
                <w:szCs w:val="19"/>
              </w:rPr>
              <w:t>10</w:t>
            </w:r>
            <w:r w:rsidRPr="24396F65">
              <w:rPr>
                <w:rFonts w:ascii="Verdana" w:hAnsi="Verdana" w:eastAsia="Times New Roman" w:cs="Times New Roman"/>
                <w:b/>
                <w:bCs/>
                <w:sz w:val="20"/>
                <w:szCs w:val="20"/>
                <w:lang w:eastAsia="pl-PL"/>
              </w:rPr>
              <w:t>)</w:t>
            </w:r>
            <w:r>
              <w:rPr>
                <w:rFonts w:ascii="Verdana" w:hAnsi="Verdana" w:eastAsia="Times New Roman" w:cs="Times New Roman"/>
                <w:b/>
                <w:bCs/>
                <w:sz w:val="20"/>
                <w:szCs w:val="20"/>
                <w:lang w:eastAsia="pl-PL"/>
              </w:rPr>
              <w:t xml:space="preserve"> i/lub</w:t>
            </w:r>
            <w:r w:rsidRPr="24396F65">
              <w:rPr>
                <w:rFonts w:ascii="Verdana" w:hAnsi="Verdana" w:eastAsia="Times New Roman" w:cs="Times New Roman"/>
                <w:b/>
                <w:bCs/>
                <w:sz w:val="20"/>
                <w:szCs w:val="20"/>
                <w:lang w:eastAsia="pl-PL"/>
              </w:rPr>
              <w:t xml:space="preserve"> </w:t>
            </w:r>
          </w:p>
          <w:p w:rsidRPr="00943DBB" w:rsidR="00121606" w:rsidP="0057432D" w:rsidRDefault="00121606" w14:paraId="34F840E0" w14:textId="3344CB80">
            <w:pPr>
              <w:spacing w:after="120" w:line="240" w:lineRule="auto"/>
              <w:ind w:left="57"/>
              <w:jc w:val="both"/>
              <w:textAlignment w:val="baseline"/>
              <w:rPr>
                <w:rFonts w:ascii="Verdana" w:hAnsi="Verdana" w:eastAsia="Times New Roman" w:cs="Segoe UI"/>
                <w:b/>
                <w:sz w:val="20"/>
                <w:szCs w:val="20"/>
                <w:lang w:eastAsia="pl-PL"/>
              </w:rPr>
            </w:pPr>
            <w:r w:rsidRPr="24396F65">
              <w:rPr>
                <w:rFonts w:ascii="Verdana" w:hAnsi="Verdana" w:eastAsia="Times New Roman" w:cs="Times New Roman"/>
                <w:b/>
                <w:bCs/>
                <w:sz w:val="20"/>
                <w:szCs w:val="20"/>
                <w:lang w:eastAsia="pl-PL"/>
              </w:rPr>
              <w:t>- przygotowanie wystąpienia ustnego (indywidualnego lub grupowego) (</w:t>
            </w:r>
            <w:r w:rsidRPr="2D864B9A">
              <w:rPr>
                <w:rFonts w:ascii="Verdana" w:hAnsi="Verdana" w:eastAsia="Verdana" w:cs="Verdana"/>
                <w:b/>
                <w:bCs/>
                <w:color w:val="000000" w:themeColor="text1"/>
                <w:sz w:val="19"/>
                <w:szCs w:val="19"/>
              </w:rPr>
              <w:t>K_W0</w:t>
            </w:r>
            <w:r>
              <w:rPr>
                <w:rFonts w:ascii="Verdana" w:hAnsi="Verdana" w:eastAsia="Verdana" w:cs="Verdana"/>
                <w:b/>
                <w:bCs/>
                <w:color w:val="000000" w:themeColor="text1"/>
                <w:sz w:val="19"/>
                <w:szCs w:val="19"/>
              </w:rPr>
              <w:t>9</w:t>
            </w:r>
            <w:r w:rsidRPr="2D864B9A">
              <w:rPr>
                <w:rFonts w:ascii="Verdana" w:hAnsi="Verdana" w:eastAsia="Verdana" w:cs="Verdana"/>
                <w:b/>
                <w:bCs/>
                <w:color w:val="000000" w:themeColor="text1"/>
                <w:sz w:val="19"/>
                <w:szCs w:val="19"/>
              </w:rPr>
              <w:t>, K_U0</w:t>
            </w:r>
            <w:r>
              <w:rPr>
                <w:rFonts w:ascii="Verdana" w:hAnsi="Verdana" w:eastAsia="Verdana" w:cs="Verdana"/>
                <w:b/>
                <w:bCs/>
                <w:color w:val="000000" w:themeColor="text1"/>
                <w:sz w:val="19"/>
                <w:szCs w:val="19"/>
              </w:rPr>
              <w:t>5</w:t>
            </w:r>
            <w:r w:rsidRPr="2D864B9A">
              <w:rPr>
                <w:rFonts w:ascii="Verdana" w:hAnsi="Verdana" w:eastAsia="Verdana" w:cs="Verdana"/>
                <w:b/>
                <w:bCs/>
                <w:color w:val="000000" w:themeColor="text1"/>
                <w:sz w:val="19"/>
                <w:szCs w:val="19"/>
              </w:rPr>
              <w:t xml:space="preserve">, </w:t>
            </w:r>
            <w:r w:rsidR="007014E0">
              <w:rPr>
                <w:rFonts w:ascii="Verdana" w:hAnsi="Verdana" w:eastAsia="Verdana" w:cs="Verdana"/>
                <w:b/>
                <w:bCs/>
                <w:color w:val="000000" w:themeColor="text1"/>
                <w:sz w:val="19"/>
                <w:szCs w:val="19"/>
              </w:rPr>
              <w:t>K_U09/</w:t>
            </w:r>
            <w:r w:rsidRPr="2D864B9A" w:rsidR="007014E0">
              <w:rPr>
                <w:rFonts w:ascii="Verdana" w:hAnsi="Verdana" w:eastAsia="Verdana" w:cs="Verdana"/>
                <w:b/>
                <w:bCs/>
                <w:color w:val="000000" w:themeColor="text1"/>
                <w:sz w:val="19"/>
                <w:szCs w:val="19"/>
              </w:rPr>
              <w:t>K_U</w:t>
            </w:r>
            <w:r w:rsidR="007014E0">
              <w:rPr>
                <w:rFonts w:ascii="Verdana" w:hAnsi="Verdana" w:eastAsia="Verdana" w:cs="Verdana"/>
                <w:b/>
                <w:bCs/>
                <w:color w:val="000000" w:themeColor="text1"/>
                <w:sz w:val="19"/>
                <w:szCs w:val="19"/>
              </w:rPr>
              <w:t>10</w:t>
            </w:r>
            <w:r w:rsidRPr="24396F65">
              <w:rPr>
                <w:rFonts w:ascii="Verdana" w:hAnsi="Verdana" w:eastAsia="Times New Roman" w:cs="Times New Roman"/>
                <w:b/>
                <w:bCs/>
                <w:sz w:val="20"/>
                <w:szCs w:val="20"/>
                <w:lang w:eastAsia="pl-PL"/>
              </w:rPr>
              <w:t>).</w:t>
            </w:r>
          </w:p>
        </w:tc>
      </w:tr>
      <w:tr w:rsidRPr="00CE70AB" w:rsidR="00121606" w:rsidTr="008976A6" w14:paraId="5E72D344" w14:textId="77777777">
        <w:trPr>
          <w:gridAfter w:val="1"/>
          <w:wAfter w:w="8" w:type="dxa"/>
        </w:trPr>
        <w:tc>
          <w:tcPr>
            <w:tcW w:w="678"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7B0A0527" w14:textId="77777777">
            <w:pPr>
              <w:pStyle w:val="Akapitzlist"/>
              <w:numPr>
                <w:ilvl w:val="0"/>
                <w:numId w:val="19"/>
              </w:numPr>
              <w:spacing w:after="120"/>
              <w:ind w:left="57"/>
              <w:contextualSpacing w:val="0"/>
              <w:jc w:val="right"/>
              <w:textAlignment w:val="baseline"/>
              <w:rPr>
                <w:rFonts w:ascii="Verdana" w:hAnsi="Verdana"/>
              </w:rPr>
            </w:pPr>
          </w:p>
        </w:tc>
        <w:tc>
          <w:tcPr>
            <w:tcW w:w="8947" w:type="dxa"/>
            <w:gridSpan w:val="3"/>
            <w:tcBorders>
              <w:top w:val="single" w:color="auto" w:sz="8" w:space="0"/>
              <w:left w:val="single" w:color="auto" w:sz="8" w:space="0"/>
              <w:bottom w:val="single" w:color="auto" w:sz="8" w:space="0"/>
              <w:right w:val="single" w:color="auto" w:sz="8" w:space="0"/>
            </w:tcBorders>
            <w:hideMark/>
          </w:tcPr>
          <w:p w:rsidRPr="00CE70AB" w:rsidR="00121606" w:rsidP="0057432D" w:rsidRDefault="00121606" w14:paraId="4A749D15" w14:textId="77777777">
            <w:pPr>
              <w:spacing w:after="120" w:line="240" w:lineRule="auto"/>
              <w:ind w:left="57"/>
              <w:jc w:val="both"/>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Warunki i forma zaliczenia poszczególnych komponentów przedmiotu:</w:t>
            </w:r>
          </w:p>
          <w:p w:rsidRPr="00CE70AB" w:rsidR="00121606" w:rsidP="0057432D" w:rsidRDefault="00121606" w14:paraId="76BB0877" w14:textId="77777777">
            <w:pPr>
              <w:spacing w:after="120" w:line="240" w:lineRule="auto"/>
              <w:ind w:left="57"/>
              <w:jc w:val="both"/>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b/>
                <w:sz w:val="20"/>
                <w:szCs w:val="20"/>
                <w:lang w:eastAsia="pl-PL"/>
              </w:rPr>
              <w:t>Zaliczenie na ocenę na podstawie:</w:t>
            </w:r>
          </w:p>
          <w:p w:rsidRPr="00CE70AB" w:rsidR="00121606" w:rsidP="0057432D" w:rsidRDefault="00121606" w14:paraId="0040B545" w14:textId="029E7C14">
            <w:pPr>
              <w:autoSpaceDE w:val="0"/>
              <w:autoSpaceDN w:val="0"/>
              <w:adjustRightInd w:val="0"/>
              <w:spacing w:after="120" w:line="240" w:lineRule="auto"/>
              <w:ind w:left="57"/>
              <w:jc w:val="both"/>
              <w:rPr>
                <w:rFonts w:ascii="Verdana" w:hAnsi="Verdana" w:eastAsia="Times New Roman" w:cs="Times New Roman"/>
                <w:b/>
                <w:bCs/>
                <w:sz w:val="20"/>
                <w:szCs w:val="20"/>
                <w:lang w:eastAsia="pl-PL"/>
              </w:rPr>
            </w:pPr>
            <w:r w:rsidRPr="24396F65">
              <w:rPr>
                <w:rFonts w:ascii="Verdana" w:hAnsi="Verdana" w:eastAsia="Calibri" w:cs="Verdana"/>
                <w:b/>
                <w:bCs/>
                <w:color w:val="000000" w:themeColor="text1"/>
                <w:sz w:val="20"/>
                <w:szCs w:val="20"/>
                <w:lang w:eastAsia="pl-PL"/>
              </w:rPr>
              <w:t xml:space="preserve">- </w:t>
            </w:r>
            <w:r w:rsidRPr="24396F65">
              <w:rPr>
                <w:rFonts w:ascii="Verdana" w:hAnsi="Verdana" w:eastAsia="Times New Roman" w:cs="Times New Roman"/>
                <w:b/>
                <w:bCs/>
                <w:sz w:val="20"/>
                <w:szCs w:val="20"/>
                <w:lang w:eastAsia="pl-PL"/>
              </w:rPr>
              <w:t>ciągłej kontroli obecności i postępów w zakresie tematyki zajęć,  </w:t>
            </w:r>
          </w:p>
          <w:p w:rsidRPr="00CE70AB" w:rsidR="00121606" w:rsidP="0057432D" w:rsidRDefault="00121606" w14:paraId="4D76CB18" w14:textId="77777777">
            <w:pPr>
              <w:autoSpaceDE w:val="0"/>
              <w:autoSpaceDN w:val="0"/>
              <w:adjustRightInd w:val="0"/>
              <w:spacing w:after="120" w:line="240" w:lineRule="auto"/>
              <w:ind w:left="57"/>
              <w:jc w:val="both"/>
              <w:rPr>
                <w:rFonts w:ascii="Verdana" w:hAnsi="Verdana" w:eastAsia="Times New Roman" w:cs="Times New Roman"/>
                <w:b/>
                <w:bCs/>
                <w:sz w:val="20"/>
                <w:szCs w:val="20"/>
                <w:lang w:eastAsia="pl-PL"/>
              </w:rPr>
            </w:pPr>
            <w:r w:rsidRPr="24396F65">
              <w:rPr>
                <w:rFonts w:ascii="Verdana" w:hAnsi="Verdana" w:eastAsia="Times New Roman" w:cs="Times New Roman"/>
                <w:b/>
                <w:bCs/>
                <w:sz w:val="20"/>
                <w:szCs w:val="20"/>
                <w:lang w:eastAsia="pl-PL"/>
              </w:rPr>
              <w:t xml:space="preserve">- pisemnej pracy semestralnej </w:t>
            </w:r>
            <w:r>
              <w:rPr>
                <w:rFonts w:ascii="Verdana" w:hAnsi="Verdana" w:eastAsia="Times New Roman" w:cs="Times New Roman"/>
                <w:b/>
                <w:bCs/>
                <w:sz w:val="20"/>
                <w:szCs w:val="20"/>
                <w:lang w:eastAsia="pl-PL"/>
              </w:rPr>
              <w:t>i/lub</w:t>
            </w:r>
            <w:r w:rsidRPr="24396F65">
              <w:rPr>
                <w:rFonts w:ascii="Verdana" w:hAnsi="Verdana" w:eastAsia="Times New Roman" w:cs="Times New Roman"/>
                <w:b/>
                <w:bCs/>
                <w:sz w:val="20"/>
                <w:szCs w:val="20"/>
                <w:lang w:eastAsia="pl-PL"/>
              </w:rPr>
              <w:t> </w:t>
            </w:r>
          </w:p>
          <w:p w:rsidRPr="00CE70AB" w:rsidR="00121606" w:rsidP="0057432D" w:rsidRDefault="00121606" w14:paraId="615A25F2" w14:textId="77777777">
            <w:pPr>
              <w:autoSpaceDE w:val="0"/>
              <w:autoSpaceDN w:val="0"/>
              <w:adjustRightInd w:val="0"/>
              <w:spacing w:after="120" w:line="240" w:lineRule="auto"/>
              <w:ind w:left="57"/>
              <w:jc w:val="both"/>
              <w:rPr>
                <w:rFonts w:ascii="Verdana" w:hAnsi="Verdana" w:eastAsia="Times New Roman" w:cs="Times New Roman"/>
                <w:b/>
                <w:bCs/>
                <w:sz w:val="20"/>
                <w:szCs w:val="20"/>
                <w:lang w:eastAsia="pl-PL"/>
              </w:rPr>
            </w:pPr>
            <w:r w:rsidRPr="24396F65">
              <w:rPr>
                <w:rFonts w:ascii="Verdana" w:hAnsi="Verdana" w:eastAsia="Times New Roman" w:cs="Times New Roman"/>
                <w:b/>
                <w:bCs/>
                <w:sz w:val="20"/>
                <w:szCs w:val="20"/>
                <w:lang w:eastAsia="pl-PL"/>
              </w:rPr>
              <w:t>- indywidualnego wystąpienia</w:t>
            </w:r>
            <w:r>
              <w:rPr>
                <w:rFonts w:ascii="Verdana" w:hAnsi="Verdana" w:eastAsia="Times New Roman" w:cs="Times New Roman"/>
                <w:b/>
                <w:bCs/>
                <w:sz w:val="20"/>
                <w:szCs w:val="20"/>
                <w:lang w:eastAsia="pl-PL"/>
              </w:rPr>
              <w:t xml:space="preserve"> i/lub</w:t>
            </w:r>
            <w:r w:rsidRPr="24396F65">
              <w:rPr>
                <w:rFonts w:ascii="Verdana" w:hAnsi="Verdana" w:eastAsia="Times New Roman" w:cs="Times New Roman"/>
                <w:b/>
                <w:bCs/>
                <w:sz w:val="20"/>
                <w:szCs w:val="20"/>
                <w:lang w:eastAsia="pl-PL"/>
              </w:rPr>
              <w:t> </w:t>
            </w:r>
          </w:p>
          <w:p w:rsidRPr="00CE70AB" w:rsidR="00121606" w:rsidP="0057432D" w:rsidRDefault="00121606" w14:paraId="5A6E8F0D" w14:textId="77777777">
            <w:pPr>
              <w:autoSpaceDE w:val="0"/>
              <w:autoSpaceDN w:val="0"/>
              <w:adjustRightInd w:val="0"/>
              <w:spacing w:after="120" w:line="240" w:lineRule="auto"/>
              <w:ind w:left="57"/>
              <w:jc w:val="both"/>
              <w:rPr>
                <w:rFonts w:ascii="Verdana" w:hAnsi="Verdana" w:eastAsia="Calibri" w:cs="Verdana"/>
                <w:b/>
                <w:color w:val="000000"/>
                <w:sz w:val="20"/>
                <w:szCs w:val="20"/>
                <w:lang w:eastAsia="pl-PL"/>
              </w:rPr>
            </w:pPr>
            <w:r w:rsidRPr="24396F65">
              <w:rPr>
                <w:rFonts w:ascii="Verdana" w:hAnsi="Verdana" w:eastAsia="Times New Roman" w:cs="Times New Roman"/>
                <w:b/>
                <w:bCs/>
                <w:sz w:val="20"/>
                <w:szCs w:val="20"/>
                <w:lang w:eastAsia="pl-PL"/>
              </w:rPr>
              <w:t>- sprawdzianu pisemnego</w:t>
            </w:r>
            <w:r>
              <w:rPr>
                <w:rFonts w:ascii="Verdana" w:hAnsi="Verdana" w:eastAsia="Times New Roman" w:cs="Times New Roman"/>
                <w:b/>
                <w:bCs/>
                <w:sz w:val="20"/>
                <w:szCs w:val="20"/>
                <w:lang w:eastAsia="pl-PL"/>
              </w:rPr>
              <w:t>.</w:t>
            </w:r>
          </w:p>
        </w:tc>
      </w:tr>
      <w:tr w:rsidRPr="00CE70AB" w:rsidR="00121606" w:rsidTr="008976A6" w14:paraId="5B29DEBD" w14:textId="77777777">
        <w:trPr>
          <w:gridAfter w:val="1"/>
          <w:wAfter w:w="8" w:type="dxa"/>
        </w:trPr>
        <w:tc>
          <w:tcPr>
            <w:tcW w:w="678" w:type="dxa"/>
            <w:vMerge w:val="restart"/>
            <w:tcBorders>
              <w:top w:val="single" w:color="auto" w:sz="8" w:space="0"/>
              <w:left w:val="single" w:color="auto" w:sz="8" w:space="0"/>
              <w:bottom w:val="single" w:color="auto" w:sz="8" w:space="0"/>
              <w:right w:val="single" w:color="auto" w:sz="8" w:space="0"/>
            </w:tcBorders>
          </w:tcPr>
          <w:p w:rsidRPr="00CE70AB" w:rsidR="00121606" w:rsidP="008976A6" w:rsidRDefault="00121606" w14:paraId="761FC6F8" w14:textId="77777777">
            <w:pPr>
              <w:pStyle w:val="Akapitzlist"/>
              <w:numPr>
                <w:ilvl w:val="0"/>
                <w:numId w:val="19"/>
              </w:numPr>
              <w:spacing w:after="120"/>
              <w:ind w:left="57"/>
              <w:contextualSpacing w:val="0"/>
              <w:jc w:val="right"/>
              <w:textAlignment w:val="baseline"/>
              <w:rPr>
                <w:rFonts w:ascii="Verdana" w:hAnsi="Verdana"/>
              </w:rPr>
            </w:pPr>
          </w:p>
        </w:tc>
        <w:tc>
          <w:tcPr>
            <w:tcW w:w="8947"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3C210E2E"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Nakład pracy studenta </w:t>
            </w:r>
          </w:p>
        </w:tc>
      </w:tr>
      <w:tr w:rsidRPr="00CE70AB" w:rsidR="00121606" w:rsidTr="008976A6" w14:paraId="7794DADD" w14:textId="77777777">
        <w:tc>
          <w:tcPr>
            <w:tcW w:w="678" w:type="dxa"/>
            <w:vMerge/>
            <w:tcBorders>
              <w:top w:val="nil"/>
              <w:left w:val="single" w:color="auto" w:sz="8" w:space="0"/>
              <w:bottom w:val="single" w:color="auto" w:sz="8" w:space="0"/>
              <w:right w:val="single" w:color="auto" w:sz="8" w:space="0"/>
            </w:tcBorders>
            <w:vAlign w:val="center"/>
          </w:tcPr>
          <w:p w:rsidRPr="00CE70AB" w:rsidR="00121606" w:rsidP="008976A6" w:rsidRDefault="00121606" w14:paraId="7052E54E" w14:textId="77777777">
            <w:pPr>
              <w:pStyle w:val="Akapitzlist"/>
              <w:numPr>
                <w:ilvl w:val="0"/>
                <w:numId w:val="19"/>
              </w:numPr>
              <w:spacing w:after="120"/>
              <w:ind w:left="57"/>
              <w:contextualSpacing w:val="0"/>
              <w:rPr>
                <w:rFonts w:ascii="Verdana" w:hAnsi="Verdana"/>
              </w:rPr>
            </w:pPr>
          </w:p>
        </w:tc>
        <w:tc>
          <w:tcPr>
            <w:tcW w:w="5026" w:type="dxa"/>
            <w:tcBorders>
              <w:top w:val="single" w:color="auto" w:sz="8" w:space="0"/>
              <w:left w:val="single" w:color="auto" w:sz="8" w:space="0"/>
              <w:bottom w:val="single" w:color="auto" w:sz="8" w:space="0"/>
              <w:right w:val="single" w:color="auto" w:sz="8" w:space="0"/>
            </w:tcBorders>
            <w:vAlign w:val="center"/>
            <w:hideMark/>
          </w:tcPr>
          <w:p w:rsidRPr="00CE70AB" w:rsidR="00121606" w:rsidP="008976A6" w:rsidRDefault="00121606" w14:paraId="3733C9B6" w14:textId="77777777">
            <w:pPr>
              <w:spacing w:after="120" w:line="240" w:lineRule="auto"/>
              <w:ind w:left="57"/>
              <w:jc w:val="center"/>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forma realizacji zajęć przez studenta</w:t>
            </w:r>
          </w:p>
        </w:tc>
        <w:tc>
          <w:tcPr>
            <w:tcW w:w="3929" w:type="dxa"/>
            <w:gridSpan w:val="3"/>
            <w:tcBorders>
              <w:top w:val="single" w:color="auto" w:sz="8" w:space="0"/>
              <w:left w:val="single" w:color="auto" w:sz="8" w:space="0"/>
              <w:bottom w:val="single" w:color="auto" w:sz="8" w:space="0"/>
              <w:right w:val="single" w:color="auto" w:sz="8" w:space="0"/>
            </w:tcBorders>
            <w:vAlign w:val="center"/>
            <w:hideMark/>
          </w:tcPr>
          <w:p w:rsidRPr="00CE70AB" w:rsidR="00121606" w:rsidP="008976A6" w:rsidRDefault="00121606" w14:paraId="58CE2601" w14:textId="77777777">
            <w:pPr>
              <w:spacing w:after="120" w:line="240" w:lineRule="auto"/>
              <w:ind w:left="57"/>
              <w:jc w:val="center"/>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liczba godzin przeznaczona na zrealizowanie danego rodzaju zajęć</w:t>
            </w:r>
          </w:p>
        </w:tc>
      </w:tr>
      <w:tr w:rsidRPr="00CE70AB" w:rsidR="00121606" w:rsidTr="008976A6" w14:paraId="193FFCAB" w14:textId="77777777">
        <w:trPr>
          <w:trHeight w:val="30"/>
        </w:trPr>
        <w:tc>
          <w:tcPr>
            <w:tcW w:w="678" w:type="dxa"/>
            <w:vMerge/>
            <w:tcBorders>
              <w:top w:val="nil"/>
              <w:left w:val="single" w:color="auto" w:sz="8" w:space="0"/>
              <w:bottom w:val="single" w:color="auto" w:sz="8" w:space="0"/>
              <w:right w:val="single" w:color="auto" w:sz="8" w:space="0"/>
            </w:tcBorders>
            <w:vAlign w:val="center"/>
          </w:tcPr>
          <w:p w:rsidRPr="00CE70AB" w:rsidR="00121606" w:rsidP="008976A6" w:rsidRDefault="00121606" w14:paraId="249D3CB5" w14:textId="77777777">
            <w:pPr>
              <w:pStyle w:val="Akapitzlist"/>
              <w:numPr>
                <w:ilvl w:val="0"/>
                <w:numId w:val="19"/>
              </w:numPr>
              <w:spacing w:after="120"/>
              <w:ind w:left="57"/>
              <w:contextualSpacing w:val="0"/>
              <w:rPr>
                <w:rFonts w:ascii="Verdana" w:hAnsi="Verdana"/>
              </w:rPr>
            </w:pPr>
          </w:p>
        </w:tc>
        <w:tc>
          <w:tcPr>
            <w:tcW w:w="5026" w:type="dxa"/>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3F2EBF4D"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zajęcia (wg planu studiów) z prowadzącym: </w:t>
            </w:r>
          </w:p>
          <w:p w:rsidRPr="00CE70AB" w:rsidR="00121606" w:rsidP="008976A6" w:rsidRDefault="00121606" w14:paraId="7F6DB4C0" w14:textId="77777777">
            <w:pPr>
              <w:spacing w:after="120" w:line="240" w:lineRule="auto"/>
              <w:ind w:left="57"/>
              <w:textAlignment w:val="baseline"/>
              <w:rPr>
                <w:rFonts w:ascii="Verdana" w:hAnsi="Verdana" w:eastAsia="Times New Roman" w:cs="Times New Roman"/>
                <w:b/>
                <w:sz w:val="20"/>
                <w:szCs w:val="20"/>
                <w:lang w:eastAsia="pl-PL"/>
              </w:rPr>
            </w:pPr>
            <w:r w:rsidRPr="24396F65">
              <w:rPr>
                <w:rFonts w:ascii="Verdana" w:hAnsi="Verdana" w:eastAsia="Times New Roman" w:cs="Times New Roman"/>
                <w:b/>
                <w:bCs/>
                <w:sz w:val="20"/>
                <w:szCs w:val="20"/>
                <w:lang w:eastAsia="pl-PL"/>
              </w:rPr>
              <w:t>- konwersatorium</w:t>
            </w:r>
          </w:p>
        </w:tc>
        <w:tc>
          <w:tcPr>
            <w:tcW w:w="3929" w:type="dxa"/>
            <w:gridSpan w:val="3"/>
            <w:tcBorders>
              <w:top w:val="single" w:color="auto" w:sz="8" w:space="0"/>
              <w:left w:val="single" w:color="auto" w:sz="8" w:space="0"/>
              <w:bottom w:val="single" w:color="auto" w:sz="8" w:space="0"/>
              <w:right w:val="single" w:color="auto" w:sz="8" w:space="0"/>
            </w:tcBorders>
            <w:vAlign w:val="bottom"/>
            <w:hideMark/>
          </w:tcPr>
          <w:p w:rsidRPr="00CE70AB" w:rsidR="00121606" w:rsidP="008976A6" w:rsidRDefault="00121606" w14:paraId="2EBC2A67" w14:textId="77777777">
            <w:pPr>
              <w:spacing w:after="120" w:line="240" w:lineRule="auto"/>
              <w:ind w:left="57"/>
              <w:jc w:val="center"/>
              <w:textAlignment w:val="baseline"/>
              <w:rPr>
                <w:rFonts w:ascii="Verdana" w:hAnsi="Verdana" w:eastAsia="Times New Roman" w:cs="Times New Roman"/>
                <w:sz w:val="20"/>
                <w:szCs w:val="20"/>
                <w:lang w:eastAsia="pl-PL"/>
              </w:rPr>
            </w:pPr>
          </w:p>
          <w:p w:rsidRPr="00CE70AB" w:rsidR="00121606" w:rsidP="008976A6" w:rsidRDefault="00121606" w14:paraId="03B3869E" w14:textId="77777777">
            <w:pPr>
              <w:spacing w:after="120" w:line="240" w:lineRule="auto"/>
              <w:ind w:lef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30</w:t>
            </w:r>
          </w:p>
        </w:tc>
      </w:tr>
      <w:tr w:rsidRPr="00CE70AB" w:rsidR="00121606" w:rsidTr="008976A6" w14:paraId="677997B0" w14:textId="77777777">
        <w:trPr>
          <w:trHeight w:val="45"/>
        </w:trPr>
        <w:tc>
          <w:tcPr>
            <w:tcW w:w="678" w:type="dxa"/>
            <w:vMerge/>
            <w:tcBorders>
              <w:top w:val="nil"/>
              <w:left w:val="single" w:color="auto" w:sz="8" w:space="0"/>
              <w:bottom w:val="single" w:color="auto" w:sz="8" w:space="0"/>
              <w:right w:val="single" w:color="auto" w:sz="8" w:space="0"/>
            </w:tcBorders>
            <w:vAlign w:val="center"/>
          </w:tcPr>
          <w:p w:rsidRPr="00CE70AB" w:rsidR="00121606" w:rsidP="008976A6" w:rsidRDefault="00121606" w14:paraId="46CCF879" w14:textId="77777777">
            <w:pPr>
              <w:pStyle w:val="Akapitzlist"/>
              <w:numPr>
                <w:ilvl w:val="0"/>
                <w:numId w:val="19"/>
              </w:numPr>
              <w:spacing w:after="120"/>
              <w:ind w:left="57"/>
              <w:contextualSpacing w:val="0"/>
              <w:rPr>
                <w:rFonts w:ascii="Verdana" w:hAnsi="Verdana"/>
              </w:rPr>
            </w:pPr>
          </w:p>
        </w:tc>
        <w:tc>
          <w:tcPr>
            <w:tcW w:w="5026" w:type="dxa"/>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40651751"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praca własna studenta (w tym udział w pracach grupowych): </w:t>
            </w:r>
          </w:p>
          <w:p w:rsidRPr="00CE70AB" w:rsidR="00121606" w:rsidP="008976A6" w:rsidRDefault="00121606" w14:paraId="013C64B5" w14:textId="77777777">
            <w:pPr>
              <w:spacing w:after="120" w:line="240" w:lineRule="auto"/>
              <w:ind w:left="57"/>
              <w:textAlignment w:val="baseline"/>
              <w:rPr>
                <w:rFonts w:ascii="Verdana" w:hAnsi="Verdana" w:eastAsia="Times New Roman" w:cs="Times New Roman"/>
                <w:b/>
                <w:bCs/>
                <w:sz w:val="20"/>
                <w:szCs w:val="20"/>
                <w:lang w:eastAsia="pl-PL"/>
              </w:rPr>
            </w:pPr>
            <w:r w:rsidRPr="24396F65">
              <w:rPr>
                <w:rFonts w:ascii="Verdana" w:hAnsi="Verdana" w:eastAsia="Times New Roman" w:cs="Times New Roman"/>
                <w:b/>
                <w:bCs/>
                <w:sz w:val="20"/>
                <w:szCs w:val="20"/>
                <w:lang w:eastAsia="pl-PL"/>
              </w:rPr>
              <w:t>- przygotowanie do zajęć</w:t>
            </w:r>
          </w:p>
          <w:p w:rsidRPr="00CE70AB" w:rsidR="00121606" w:rsidP="008976A6" w:rsidRDefault="00121606" w14:paraId="04F024E9" w14:textId="77777777">
            <w:pPr>
              <w:spacing w:after="120" w:line="240" w:lineRule="auto"/>
              <w:ind w:left="57"/>
              <w:textAlignment w:val="baseline"/>
              <w:rPr>
                <w:rFonts w:ascii="Verdana" w:hAnsi="Verdana" w:eastAsia="Times New Roman" w:cs="Times New Roman"/>
                <w:b/>
                <w:bCs/>
                <w:sz w:val="20"/>
                <w:szCs w:val="20"/>
                <w:lang w:eastAsia="pl-PL"/>
              </w:rPr>
            </w:pPr>
            <w:r w:rsidRPr="24396F65">
              <w:rPr>
                <w:rFonts w:ascii="Verdana" w:hAnsi="Verdana" w:eastAsia="Times New Roman" w:cs="Times New Roman"/>
                <w:b/>
                <w:bCs/>
                <w:sz w:val="20"/>
                <w:szCs w:val="20"/>
                <w:lang w:eastAsia="pl-PL"/>
              </w:rPr>
              <w:t>- czytanie wskazanej literatury </w:t>
            </w:r>
          </w:p>
          <w:p w:rsidRPr="00CE70AB" w:rsidR="00121606" w:rsidP="008976A6" w:rsidRDefault="00121606" w14:paraId="0BC4B81F" w14:textId="77777777">
            <w:pPr>
              <w:spacing w:after="120" w:line="240" w:lineRule="auto"/>
              <w:ind w:left="57"/>
              <w:textAlignment w:val="baseline"/>
              <w:rPr>
                <w:rFonts w:ascii="Verdana" w:hAnsi="Verdana" w:eastAsia="Times New Roman" w:cs="Times New Roman"/>
                <w:b/>
                <w:bCs/>
                <w:sz w:val="20"/>
                <w:szCs w:val="20"/>
                <w:lang w:eastAsia="pl-PL"/>
              </w:rPr>
            </w:pPr>
            <w:r w:rsidRPr="24396F65">
              <w:rPr>
                <w:rFonts w:ascii="Verdana" w:hAnsi="Verdana" w:eastAsia="Times New Roman" w:cs="Times New Roman"/>
                <w:b/>
                <w:bCs/>
                <w:sz w:val="20"/>
                <w:szCs w:val="20"/>
                <w:lang w:eastAsia="pl-PL"/>
              </w:rPr>
              <w:t>- przygotowanie wystąpień </w:t>
            </w:r>
          </w:p>
          <w:p w:rsidRPr="00CE70AB" w:rsidR="00121606" w:rsidP="008976A6" w:rsidRDefault="00121606" w14:paraId="14D82218" w14:textId="77777777">
            <w:pPr>
              <w:spacing w:after="120" w:line="240" w:lineRule="auto"/>
              <w:ind w:left="57"/>
              <w:textAlignment w:val="baseline"/>
              <w:rPr>
                <w:rFonts w:ascii="Verdana" w:hAnsi="Verdana" w:eastAsia="Times New Roman" w:cs="Times New Roman"/>
                <w:b/>
                <w:bCs/>
                <w:sz w:val="20"/>
                <w:szCs w:val="20"/>
                <w:lang w:eastAsia="pl-PL"/>
              </w:rPr>
            </w:pPr>
            <w:r w:rsidRPr="24396F65">
              <w:rPr>
                <w:rFonts w:ascii="Verdana" w:hAnsi="Verdana" w:eastAsia="Times New Roman" w:cs="Times New Roman"/>
                <w:b/>
                <w:bCs/>
                <w:sz w:val="20"/>
                <w:szCs w:val="20"/>
                <w:lang w:eastAsia="pl-PL"/>
              </w:rPr>
              <w:t xml:space="preserve">- przygotowanie do sprawdzianów </w:t>
            </w:r>
          </w:p>
          <w:p w:rsidRPr="00CE70AB" w:rsidR="00121606" w:rsidP="008976A6" w:rsidRDefault="00121606" w14:paraId="42A09D9E" w14:textId="77777777">
            <w:pPr>
              <w:spacing w:after="120" w:line="240" w:lineRule="auto"/>
              <w:ind w:left="57"/>
              <w:textAlignment w:val="baseline"/>
              <w:rPr>
                <w:rFonts w:ascii="Verdana" w:hAnsi="Verdana" w:eastAsia="Times New Roman" w:cs="Times New Roman"/>
                <w:b/>
                <w:bCs/>
                <w:sz w:val="20"/>
                <w:szCs w:val="20"/>
                <w:lang w:eastAsia="pl-PL"/>
              </w:rPr>
            </w:pPr>
            <w:r w:rsidRPr="24396F65">
              <w:rPr>
                <w:rFonts w:ascii="Verdana" w:hAnsi="Verdana" w:eastAsia="Times New Roman" w:cs="Times New Roman"/>
                <w:b/>
                <w:bCs/>
                <w:sz w:val="20"/>
                <w:szCs w:val="20"/>
                <w:lang w:eastAsia="pl-PL"/>
              </w:rPr>
              <w:t xml:space="preserve"> - napisanie pracy semestralnej</w:t>
            </w:r>
          </w:p>
        </w:tc>
        <w:tc>
          <w:tcPr>
            <w:tcW w:w="3929" w:type="dxa"/>
            <w:gridSpan w:val="3"/>
            <w:tcBorders>
              <w:top w:val="single" w:color="auto" w:sz="8" w:space="0"/>
              <w:left w:val="single" w:color="auto" w:sz="8" w:space="0"/>
              <w:bottom w:val="single" w:color="auto" w:sz="8" w:space="0"/>
              <w:right w:val="single" w:color="auto" w:sz="8" w:space="0"/>
            </w:tcBorders>
            <w:vAlign w:val="bottom"/>
            <w:hideMark/>
          </w:tcPr>
          <w:p w:rsidRPr="00CE70AB" w:rsidR="00121606" w:rsidP="008976A6" w:rsidRDefault="00121606" w14:paraId="26CB7CA5" w14:textId="77777777">
            <w:pPr>
              <w:spacing w:after="120" w:line="240" w:lineRule="auto"/>
              <w:ind w:left="57"/>
              <w:jc w:val="center"/>
              <w:textAlignment w:val="baseline"/>
              <w:rPr>
                <w:rFonts w:ascii="Segoe UI" w:hAnsi="Segoe UI" w:eastAsia="Times New Roman" w:cs="Segoe UI"/>
                <w:sz w:val="18"/>
                <w:szCs w:val="18"/>
                <w:lang w:eastAsia="pl-PL"/>
              </w:rPr>
            </w:pPr>
            <w:r>
              <w:rPr>
                <w:rFonts w:ascii="Verdana" w:hAnsi="Verdana" w:eastAsia="Times New Roman" w:cs="Segoe UI"/>
                <w:b/>
                <w:sz w:val="20"/>
                <w:szCs w:val="20"/>
                <w:lang w:eastAsia="pl-PL"/>
              </w:rPr>
              <w:t>60</w:t>
            </w:r>
          </w:p>
        </w:tc>
      </w:tr>
      <w:tr w:rsidRPr="00CE70AB" w:rsidR="00121606" w:rsidTr="008976A6" w14:paraId="5B0E5D20" w14:textId="77777777">
        <w:tc>
          <w:tcPr>
            <w:tcW w:w="678" w:type="dxa"/>
            <w:vMerge/>
            <w:tcBorders>
              <w:top w:val="nil"/>
              <w:left w:val="single" w:color="auto" w:sz="8" w:space="0"/>
              <w:bottom w:val="single" w:color="auto" w:sz="8" w:space="0"/>
              <w:right w:val="single" w:color="auto" w:sz="8" w:space="0"/>
            </w:tcBorders>
            <w:vAlign w:val="center"/>
          </w:tcPr>
          <w:p w:rsidRPr="00CE70AB" w:rsidR="00121606" w:rsidP="008976A6" w:rsidRDefault="00121606" w14:paraId="3EBD1B4C" w14:textId="77777777">
            <w:pPr>
              <w:pStyle w:val="Akapitzlist"/>
              <w:numPr>
                <w:ilvl w:val="0"/>
                <w:numId w:val="19"/>
              </w:numPr>
              <w:spacing w:after="120"/>
              <w:ind w:left="57"/>
              <w:contextualSpacing w:val="0"/>
              <w:rPr>
                <w:rFonts w:ascii="Verdana" w:hAnsi="Verdana"/>
              </w:rPr>
            </w:pPr>
          </w:p>
        </w:tc>
        <w:tc>
          <w:tcPr>
            <w:tcW w:w="5026" w:type="dxa"/>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77CCFCB6"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Łączna liczba godzin </w:t>
            </w:r>
          </w:p>
        </w:tc>
        <w:tc>
          <w:tcPr>
            <w:tcW w:w="3929"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0E07C49C" w14:textId="77777777">
            <w:pPr>
              <w:spacing w:after="120" w:line="240" w:lineRule="auto"/>
              <w:ind w:left="57"/>
              <w:jc w:val="center"/>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9</w:t>
            </w:r>
            <w:r w:rsidRPr="00CE70AB">
              <w:rPr>
                <w:rFonts w:ascii="Verdana" w:hAnsi="Verdana" w:eastAsia="Times New Roman" w:cs="Times New Roman"/>
                <w:b/>
                <w:bCs/>
                <w:sz w:val="20"/>
                <w:szCs w:val="20"/>
                <w:lang w:eastAsia="pl-PL"/>
              </w:rPr>
              <w:t>0</w:t>
            </w:r>
          </w:p>
        </w:tc>
      </w:tr>
      <w:tr w:rsidRPr="00CE70AB" w:rsidR="00121606" w:rsidTr="008976A6" w14:paraId="1DB00F0B" w14:textId="77777777">
        <w:tc>
          <w:tcPr>
            <w:tcW w:w="678" w:type="dxa"/>
            <w:vMerge/>
            <w:tcBorders>
              <w:top w:val="nil"/>
              <w:left w:val="single" w:color="auto" w:sz="8" w:space="0"/>
              <w:bottom w:val="single" w:color="auto" w:sz="8" w:space="0"/>
              <w:right w:val="single" w:color="auto" w:sz="8" w:space="0"/>
            </w:tcBorders>
            <w:vAlign w:val="center"/>
          </w:tcPr>
          <w:p w:rsidRPr="00CE70AB" w:rsidR="00121606" w:rsidP="008976A6" w:rsidRDefault="00121606" w14:paraId="51178744" w14:textId="77777777">
            <w:pPr>
              <w:pStyle w:val="Akapitzlist"/>
              <w:numPr>
                <w:ilvl w:val="0"/>
                <w:numId w:val="19"/>
              </w:numPr>
              <w:spacing w:after="120"/>
              <w:ind w:left="57"/>
              <w:contextualSpacing w:val="0"/>
              <w:rPr>
                <w:rFonts w:ascii="Verdana" w:hAnsi="Verdana"/>
              </w:rPr>
            </w:pPr>
          </w:p>
        </w:tc>
        <w:tc>
          <w:tcPr>
            <w:tcW w:w="5026" w:type="dxa"/>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0EAD1219"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Liczba punktów ECTS (</w:t>
            </w:r>
            <w:r w:rsidRPr="00CE70AB">
              <w:rPr>
                <w:rFonts w:ascii="Verdana" w:hAnsi="Verdana" w:eastAsia="Times New Roman" w:cs="Times New Roman"/>
                <w:i/>
                <w:iCs/>
                <w:sz w:val="20"/>
                <w:szCs w:val="20"/>
                <w:lang w:eastAsia="pl-PL"/>
              </w:rPr>
              <w:t>jeśli jest wymagana</w:t>
            </w:r>
            <w:r w:rsidRPr="00CE70AB">
              <w:rPr>
                <w:rFonts w:ascii="Verdana" w:hAnsi="Verdana" w:eastAsia="Times New Roman" w:cs="Times New Roman"/>
                <w:sz w:val="20"/>
                <w:szCs w:val="20"/>
                <w:lang w:eastAsia="pl-PL"/>
              </w:rPr>
              <w:t>) </w:t>
            </w:r>
          </w:p>
        </w:tc>
        <w:tc>
          <w:tcPr>
            <w:tcW w:w="3929"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209C0D1F" w14:textId="77777777">
            <w:pPr>
              <w:spacing w:after="120" w:line="240" w:lineRule="auto"/>
              <w:ind w:left="57"/>
              <w:jc w:val="center"/>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3</w:t>
            </w:r>
          </w:p>
        </w:tc>
      </w:tr>
    </w:tbl>
    <w:p w:rsidRPr="00E232DB" w:rsidR="00121606" w:rsidP="00121606" w:rsidRDefault="00121606" w14:paraId="063DD5FE" w14:textId="23973969">
      <w:pPr>
        <w:spacing w:before="240" w:after="120" w:line="240" w:lineRule="auto"/>
        <w:jc w:val="right"/>
        <w:rPr>
          <w:rFonts w:ascii="Verdana" w:hAnsi="Verdana" w:cs="Calibri"/>
          <w:color w:val="000000"/>
          <w:sz w:val="20"/>
          <w:szCs w:val="20"/>
          <w:shd w:val="clear" w:color="auto" w:fill="FFFFFF"/>
        </w:rPr>
      </w:pPr>
      <w:r w:rsidRPr="00D7684D">
        <w:rPr>
          <w:rFonts w:ascii="Verdana" w:hAnsi="Verdana" w:cs="Calibri"/>
          <w:color w:val="000000"/>
          <w:sz w:val="20"/>
          <w:szCs w:val="20"/>
          <w:shd w:val="clear" w:color="auto" w:fill="FFFFFF"/>
        </w:rPr>
        <w:t xml:space="preserve">(oprac. </w:t>
      </w:r>
      <w:r>
        <w:rPr>
          <w:rFonts w:ascii="Verdana" w:hAnsi="Verdana" w:cs="Calibri"/>
          <w:color w:val="000000"/>
          <w:sz w:val="20"/>
          <w:szCs w:val="20"/>
          <w:shd w:val="clear" w:color="auto" w:fill="FFFFFF"/>
        </w:rPr>
        <w:t>Dariusz Galewski</w:t>
      </w:r>
      <w:r w:rsidRPr="00D7684D">
        <w:rPr>
          <w:rFonts w:ascii="Verdana" w:hAnsi="Verdana" w:cs="Calibri"/>
          <w:color w:val="000000"/>
          <w:sz w:val="20"/>
          <w:szCs w:val="20"/>
          <w:shd w:val="clear" w:color="auto" w:fill="FFFFFF"/>
        </w:rPr>
        <w:t>,</w:t>
      </w:r>
      <w:r>
        <w:rPr>
          <w:rFonts w:ascii="Verdana" w:hAnsi="Verdana" w:cs="Calibri"/>
          <w:color w:val="000000"/>
          <w:sz w:val="20"/>
          <w:szCs w:val="20"/>
          <w:shd w:val="clear" w:color="auto" w:fill="FFFFFF"/>
        </w:rPr>
        <w:t xml:space="preserve"> grudzień 2022;</w:t>
      </w:r>
      <w:r w:rsidRPr="00D7684D">
        <w:rPr>
          <w:rFonts w:ascii="Verdana" w:hAnsi="Verdana" w:cs="Calibri"/>
          <w:color w:val="000000"/>
          <w:sz w:val="20"/>
          <w:szCs w:val="20"/>
          <w:shd w:val="clear" w:color="auto" w:fill="FFFFFF"/>
        </w:rPr>
        <w:t xml:space="preserve"> </w:t>
      </w:r>
      <w:proofErr w:type="spellStart"/>
      <w:r w:rsidRPr="00555234">
        <w:rPr>
          <w:rFonts w:ascii="Verdana" w:hAnsi="Verdana" w:cs="Calibri"/>
          <w:color w:val="000000"/>
          <w:sz w:val="20"/>
          <w:szCs w:val="20"/>
          <w:shd w:val="clear" w:color="auto" w:fill="FFFFFF"/>
        </w:rPr>
        <w:t>spr</w:t>
      </w:r>
      <w:proofErr w:type="spellEnd"/>
      <w:r w:rsidRPr="00555234">
        <w:rPr>
          <w:rFonts w:ascii="Verdana" w:hAnsi="Verdana" w:cs="Calibri"/>
          <w:color w:val="000000"/>
          <w:sz w:val="20"/>
          <w:szCs w:val="20"/>
          <w:shd w:val="clear" w:color="auto" w:fill="FFFFFF"/>
        </w:rPr>
        <w:t xml:space="preserve">. </w:t>
      </w:r>
      <w:proofErr w:type="spellStart"/>
      <w:r w:rsidRPr="00E37C05">
        <w:rPr>
          <w:rFonts w:ascii="Verdana" w:hAnsi="Verdana" w:cs="Calibri"/>
          <w:color w:val="000000"/>
          <w:sz w:val="20"/>
          <w:szCs w:val="20"/>
          <w:shd w:val="clear" w:color="auto" w:fill="FFFFFF"/>
        </w:rPr>
        <w:t>ZdsJK</w:t>
      </w:r>
      <w:proofErr w:type="spellEnd"/>
      <w:r w:rsidRPr="00E37C05">
        <w:rPr>
          <w:rFonts w:ascii="Verdana" w:hAnsi="Verdana" w:cs="Calibri"/>
          <w:color w:val="000000"/>
          <w:sz w:val="20"/>
          <w:szCs w:val="20"/>
          <w:shd w:val="clear" w:color="auto" w:fill="FFFFFF"/>
        </w:rPr>
        <w:t xml:space="preserve"> G</w:t>
      </w:r>
      <w:r w:rsidRPr="00E37C05" w:rsidR="0057432D">
        <w:rPr>
          <w:rFonts w:ascii="Verdana" w:hAnsi="Verdana" w:cs="Calibri"/>
          <w:color w:val="000000"/>
          <w:sz w:val="20"/>
          <w:szCs w:val="20"/>
          <w:shd w:val="clear" w:color="auto" w:fill="FFFFFF"/>
        </w:rPr>
        <w:t xml:space="preserve">abriele </w:t>
      </w:r>
      <w:r w:rsidRPr="00E37C05">
        <w:rPr>
          <w:rFonts w:ascii="Verdana" w:hAnsi="Verdana" w:cs="Calibri"/>
          <w:color w:val="000000"/>
          <w:sz w:val="20"/>
          <w:szCs w:val="20"/>
          <w:shd w:val="clear" w:color="auto" w:fill="FFFFFF"/>
        </w:rPr>
        <w:t>L</w:t>
      </w:r>
      <w:r w:rsidRPr="00E37C05" w:rsidR="0057432D">
        <w:rPr>
          <w:rFonts w:ascii="Verdana" w:hAnsi="Verdana" w:cs="Calibri"/>
          <w:color w:val="000000"/>
          <w:sz w:val="20"/>
          <w:szCs w:val="20"/>
          <w:shd w:val="clear" w:color="auto" w:fill="FFFFFF"/>
        </w:rPr>
        <w:t xml:space="preserve">a </w:t>
      </w:r>
      <w:r w:rsidRPr="00E37C05">
        <w:rPr>
          <w:rFonts w:ascii="Verdana" w:hAnsi="Verdana" w:cs="Calibri"/>
          <w:color w:val="000000"/>
          <w:sz w:val="20"/>
          <w:szCs w:val="20"/>
          <w:shd w:val="clear" w:color="auto" w:fill="FFFFFF"/>
        </w:rPr>
        <w:t>R</w:t>
      </w:r>
      <w:r w:rsidRPr="00E37C05" w:rsidR="0057432D">
        <w:rPr>
          <w:rFonts w:ascii="Verdana" w:hAnsi="Verdana" w:cs="Calibri"/>
          <w:color w:val="000000"/>
          <w:sz w:val="20"/>
          <w:szCs w:val="20"/>
          <w:shd w:val="clear" w:color="auto" w:fill="FFFFFF"/>
        </w:rPr>
        <w:t>osa</w:t>
      </w:r>
      <w:r w:rsidRPr="00E37C05">
        <w:rPr>
          <w:rFonts w:ascii="Verdana" w:hAnsi="Verdana" w:cs="Calibri"/>
          <w:color w:val="000000"/>
          <w:sz w:val="20"/>
          <w:szCs w:val="20"/>
          <w:shd w:val="clear" w:color="auto" w:fill="FFFFFF"/>
        </w:rPr>
        <w:t xml:space="preserve">, </w:t>
      </w:r>
      <w:r w:rsidRPr="00E37C05" w:rsidR="00E37C05">
        <w:rPr>
          <w:rFonts w:ascii="Verdana" w:hAnsi="Verdana" w:cs="Calibri"/>
          <w:color w:val="000000"/>
          <w:sz w:val="20"/>
          <w:szCs w:val="20"/>
          <w:shd w:val="clear" w:color="auto" w:fill="FFFFFF"/>
        </w:rPr>
        <w:t>aktualizacja:</w:t>
      </w:r>
      <w:r w:rsidRPr="00E37C05">
        <w:rPr>
          <w:rFonts w:ascii="Verdana" w:hAnsi="Verdana" w:cs="Calibri"/>
          <w:color w:val="000000"/>
          <w:sz w:val="20"/>
          <w:szCs w:val="20"/>
          <w:shd w:val="clear" w:color="auto" w:fill="FFFFFF"/>
        </w:rPr>
        <w:t xml:space="preserve"> </w:t>
      </w:r>
      <w:r>
        <w:rPr>
          <w:rFonts w:ascii="Verdana" w:hAnsi="Verdana" w:cs="Calibri"/>
          <w:color w:val="000000"/>
          <w:sz w:val="20"/>
          <w:szCs w:val="20"/>
          <w:shd w:val="clear" w:color="auto" w:fill="FFFFFF"/>
        </w:rPr>
        <w:t>J</w:t>
      </w:r>
      <w:r w:rsidR="0057432D">
        <w:rPr>
          <w:rFonts w:ascii="Verdana" w:hAnsi="Verdana" w:cs="Calibri"/>
          <w:color w:val="000000"/>
          <w:sz w:val="20"/>
          <w:szCs w:val="20"/>
          <w:shd w:val="clear" w:color="auto" w:fill="FFFFFF"/>
        </w:rPr>
        <w:t>adwiga Cook</w:t>
      </w:r>
      <w:r>
        <w:rPr>
          <w:rFonts w:ascii="Verdana" w:hAnsi="Verdana" w:cs="Calibri"/>
          <w:color w:val="000000"/>
          <w:sz w:val="20"/>
          <w:szCs w:val="20"/>
          <w:shd w:val="clear" w:color="auto" w:fill="FFFFFF"/>
        </w:rPr>
        <w:t xml:space="preserve"> 24.04.25</w:t>
      </w:r>
      <w:r w:rsidR="002C72AA">
        <w:rPr>
          <w:rFonts w:ascii="Verdana" w:hAnsi="Verdana" w:cs="Calibri"/>
          <w:color w:val="000000"/>
          <w:sz w:val="20"/>
          <w:szCs w:val="20"/>
          <w:shd w:val="clear" w:color="auto" w:fill="FFFFFF"/>
        </w:rPr>
        <w:t xml:space="preserve">, </w:t>
      </w:r>
      <w:proofErr w:type="spellStart"/>
      <w:r w:rsidR="002C72AA">
        <w:rPr>
          <w:rFonts w:ascii="Verdana" w:hAnsi="Verdana" w:cs="Calibri"/>
          <w:color w:val="000000"/>
          <w:sz w:val="20"/>
          <w:szCs w:val="20"/>
          <w:shd w:val="clear" w:color="auto" w:fill="FFFFFF"/>
        </w:rPr>
        <w:t>spr</w:t>
      </w:r>
      <w:proofErr w:type="spellEnd"/>
      <w:r w:rsidR="002C72AA">
        <w:rPr>
          <w:rFonts w:ascii="Verdana" w:hAnsi="Verdana" w:cs="Calibri"/>
          <w:color w:val="000000"/>
          <w:sz w:val="20"/>
          <w:szCs w:val="20"/>
          <w:shd w:val="clear" w:color="auto" w:fill="FFFFFF"/>
        </w:rPr>
        <w:t xml:space="preserve">. </w:t>
      </w:r>
      <w:proofErr w:type="spellStart"/>
      <w:r w:rsidR="0057432D">
        <w:rPr>
          <w:rFonts w:ascii="Verdana" w:hAnsi="Verdana" w:cs="Calibri"/>
          <w:color w:val="000000"/>
          <w:sz w:val="20"/>
          <w:szCs w:val="20"/>
          <w:shd w:val="clear" w:color="auto" w:fill="FFFFFF"/>
        </w:rPr>
        <w:t>ZdsJK+Witold</w:t>
      </w:r>
      <w:proofErr w:type="spellEnd"/>
      <w:r w:rsidR="0057432D">
        <w:rPr>
          <w:rFonts w:ascii="Verdana" w:hAnsi="Verdana" w:cs="Calibri"/>
          <w:color w:val="000000"/>
          <w:sz w:val="20"/>
          <w:szCs w:val="20"/>
          <w:shd w:val="clear" w:color="auto" w:fill="FFFFFF"/>
        </w:rPr>
        <w:t xml:space="preserve"> </w:t>
      </w:r>
      <w:proofErr w:type="spellStart"/>
      <w:r w:rsidR="0057432D">
        <w:rPr>
          <w:rFonts w:ascii="Verdana" w:hAnsi="Verdana" w:cs="Calibri"/>
          <w:color w:val="000000"/>
          <w:sz w:val="20"/>
          <w:szCs w:val="20"/>
          <w:shd w:val="clear" w:color="auto" w:fill="FFFFFF"/>
        </w:rPr>
        <w:t>Ucherek</w:t>
      </w:r>
      <w:proofErr w:type="spellEnd"/>
      <w:r w:rsidR="0057432D">
        <w:rPr>
          <w:rFonts w:ascii="Verdana" w:hAnsi="Verdana" w:cs="Calibri"/>
          <w:color w:val="000000"/>
          <w:sz w:val="20"/>
          <w:szCs w:val="20"/>
          <w:shd w:val="clear" w:color="auto" w:fill="FFFFFF"/>
        </w:rPr>
        <w:t xml:space="preserve"> </w:t>
      </w:r>
      <w:r w:rsidR="002C72AA">
        <w:rPr>
          <w:rFonts w:ascii="Verdana" w:hAnsi="Verdana" w:cs="Calibri"/>
          <w:color w:val="000000"/>
          <w:sz w:val="20"/>
          <w:szCs w:val="20"/>
          <w:shd w:val="clear" w:color="auto" w:fill="FFFFFF"/>
        </w:rPr>
        <w:t>24.09.2025</w:t>
      </w:r>
      <w:r w:rsidRPr="00555234">
        <w:rPr>
          <w:rFonts w:ascii="Verdana" w:hAnsi="Verdana" w:cs="Calibri"/>
          <w:color w:val="000000"/>
          <w:sz w:val="20"/>
          <w:szCs w:val="20"/>
          <w:shd w:val="clear" w:color="auto" w:fill="FFFFFF"/>
        </w:rPr>
        <w:t>)</w:t>
      </w:r>
    </w:p>
    <w:p w:rsidR="00121606" w:rsidP="00121606" w:rsidRDefault="00121606" w14:paraId="0D471F35" w14:textId="77777777"/>
    <w:p w:rsidRPr="00C82663" w:rsidR="00121606" w:rsidP="00121606" w:rsidRDefault="00121606" w14:paraId="7C84F4FD" w14:textId="77777777">
      <w:pPr>
        <w:pStyle w:val="Nagwek2"/>
      </w:pPr>
      <w:bookmarkStart w:name="_Toc196218652" w:id="192"/>
      <w:bookmarkStart w:name="_Toc202259963" w:id="193"/>
      <w:bookmarkStart w:name="_Toc209793647" w:id="194"/>
      <w:r w:rsidRPr="000E69DE">
        <w:t>Historia sztuki włoskiej</w:t>
      </w:r>
      <w:bookmarkEnd w:id="190"/>
      <w:bookmarkEnd w:id="192"/>
      <w:bookmarkEnd w:id="193"/>
      <w:bookmarkEnd w:id="194"/>
    </w:p>
    <w:tbl>
      <w:tblPr>
        <w:tblW w:w="9633" w:type="dxa"/>
        <w:tblInd w:w="-2"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53"/>
        <w:gridCol w:w="4526"/>
        <w:gridCol w:w="1844"/>
        <w:gridCol w:w="2610"/>
      </w:tblGrid>
      <w:tr w:rsidRPr="00483505" w:rsidR="00121606" w:rsidTr="008976A6" w14:paraId="4CAE63C5"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7F29AF" w:rsidR="00121606" w:rsidP="008976A6" w:rsidRDefault="00121606" w14:paraId="13B78BB8" w14:textId="77777777">
            <w:pPr>
              <w:pStyle w:val="Akapitzlist"/>
              <w:numPr>
                <w:ilvl w:val="0"/>
                <w:numId w:val="28"/>
              </w:numPr>
              <w:spacing w:after="120"/>
              <w:jc w:val="right"/>
              <w:textAlignment w:val="baseline"/>
              <w:rPr>
                <w:rFonts w:ascii="Verdana" w:hAnsi="Verdana"/>
              </w:rPr>
            </w:pPr>
          </w:p>
        </w:tc>
        <w:tc>
          <w:tcPr>
            <w:tcW w:w="8953" w:type="dxa"/>
            <w:gridSpan w:val="3"/>
            <w:tcBorders>
              <w:top w:val="single" w:color="auto" w:sz="8" w:space="0"/>
              <w:left w:val="single" w:color="auto" w:sz="8" w:space="0"/>
              <w:bottom w:val="single" w:color="auto" w:sz="8" w:space="0"/>
              <w:right w:val="single" w:color="auto" w:sz="8" w:space="0"/>
            </w:tcBorders>
            <w:hideMark/>
          </w:tcPr>
          <w:p w:rsidRPr="008462D1" w:rsidR="00121606" w:rsidP="008976A6" w:rsidRDefault="00121606" w14:paraId="0377C46D" w14:textId="77777777">
            <w:pPr>
              <w:spacing w:after="120" w:line="240" w:lineRule="auto"/>
              <w:ind w:left="57"/>
              <w:textAlignment w:val="baseline"/>
              <w:rPr>
                <w:rFonts w:ascii="Verdana" w:hAnsi="Verdana" w:eastAsia="Times New Roman" w:cs="Times New Roman"/>
                <w:sz w:val="20"/>
                <w:szCs w:val="20"/>
                <w:lang w:eastAsia="pl-PL"/>
              </w:rPr>
            </w:pPr>
            <w:r w:rsidRPr="008462D1">
              <w:rPr>
                <w:rFonts w:ascii="Verdana" w:hAnsi="Verdana" w:eastAsia="Times New Roman" w:cs="Times New Roman"/>
                <w:sz w:val="20"/>
                <w:szCs w:val="20"/>
                <w:lang w:eastAsia="pl-PL"/>
              </w:rPr>
              <w:t>Nazwa przedmiotu w języku polskim oraz angielskim </w:t>
            </w:r>
          </w:p>
          <w:p w:rsidRPr="008462D1" w:rsidR="00121606" w:rsidP="008976A6" w:rsidRDefault="00121606" w14:paraId="24B72E04" w14:textId="77777777">
            <w:pPr>
              <w:spacing w:after="120" w:line="240" w:lineRule="auto"/>
              <w:ind w:left="57"/>
              <w:textAlignment w:val="baseline"/>
              <w:rPr>
                <w:rFonts w:ascii="Verdana" w:hAnsi="Verdana" w:eastAsia="Times New Roman" w:cs="Times New Roman"/>
                <w:b/>
                <w:bCs/>
                <w:sz w:val="20"/>
                <w:szCs w:val="20"/>
                <w:lang w:eastAsia="pl-PL"/>
              </w:rPr>
            </w:pPr>
            <w:r w:rsidRPr="008462D1">
              <w:rPr>
                <w:rFonts w:ascii="Verdana" w:hAnsi="Verdana" w:eastAsia="Times New Roman" w:cs="Times New Roman"/>
                <w:b/>
                <w:bCs/>
                <w:sz w:val="20"/>
                <w:szCs w:val="20"/>
                <w:lang w:eastAsia="pl-PL"/>
              </w:rPr>
              <w:t xml:space="preserve">HISTORIA SZTUKI WŁOSKIEJ </w:t>
            </w:r>
          </w:p>
          <w:p w:rsidRPr="008462D1" w:rsidR="00121606" w:rsidP="008976A6" w:rsidRDefault="00121606" w14:paraId="226D0D92" w14:textId="77777777">
            <w:pPr>
              <w:spacing w:after="120" w:line="240" w:lineRule="auto"/>
              <w:ind w:left="57"/>
              <w:textAlignment w:val="baseline"/>
              <w:rPr>
                <w:rFonts w:ascii="Verdana" w:hAnsi="Verdana" w:eastAsia="Times New Roman" w:cs="Times New Roman"/>
                <w:b/>
                <w:bCs/>
                <w:kern w:val="36"/>
                <w:sz w:val="20"/>
                <w:szCs w:val="20"/>
                <w:lang w:eastAsia="pl-PL"/>
              </w:rPr>
            </w:pPr>
            <w:proofErr w:type="spellStart"/>
            <w:r w:rsidRPr="008462D1">
              <w:rPr>
                <w:rFonts w:ascii="Verdana" w:hAnsi="Verdana" w:eastAsia="Times New Roman" w:cs="Times New Roman"/>
                <w:b/>
                <w:bCs/>
                <w:sz w:val="20"/>
                <w:szCs w:val="20"/>
                <w:lang w:eastAsia="pl-PL"/>
              </w:rPr>
              <w:t>History</w:t>
            </w:r>
            <w:proofErr w:type="spellEnd"/>
            <w:r w:rsidRPr="008462D1">
              <w:rPr>
                <w:rFonts w:ascii="Verdana" w:hAnsi="Verdana" w:eastAsia="Times New Roman" w:cs="Times New Roman"/>
                <w:b/>
                <w:bCs/>
                <w:sz w:val="20"/>
                <w:szCs w:val="20"/>
                <w:lang w:eastAsia="pl-PL"/>
              </w:rPr>
              <w:t xml:space="preserve"> of </w:t>
            </w:r>
            <w:proofErr w:type="spellStart"/>
            <w:r w:rsidRPr="008462D1">
              <w:rPr>
                <w:rFonts w:ascii="Verdana" w:hAnsi="Verdana" w:eastAsia="Times New Roman" w:cs="Times New Roman"/>
                <w:b/>
                <w:bCs/>
                <w:sz w:val="20"/>
                <w:szCs w:val="20"/>
                <w:lang w:eastAsia="pl-PL"/>
              </w:rPr>
              <w:t>Italian</w:t>
            </w:r>
            <w:proofErr w:type="spellEnd"/>
            <w:r w:rsidRPr="008462D1">
              <w:rPr>
                <w:rFonts w:ascii="Verdana" w:hAnsi="Verdana" w:eastAsia="Times New Roman" w:cs="Times New Roman"/>
                <w:b/>
                <w:bCs/>
                <w:sz w:val="20"/>
                <w:szCs w:val="20"/>
                <w:lang w:eastAsia="pl-PL"/>
              </w:rPr>
              <w:t xml:space="preserve"> Art</w:t>
            </w:r>
          </w:p>
        </w:tc>
      </w:tr>
      <w:tr w:rsidRPr="00483505" w:rsidR="00121606" w:rsidTr="008976A6" w14:paraId="5EEB900E"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7F29AF" w:rsidR="00121606" w:rsidP="008976A6" w:rsidRDefault="00121606" w14:paraId="59364C37" w14:textId="77777777">
            <w:pPr>
              <w:pStyle w:val="Akapitzlist"/>
              <w:numPr>
                <w:ilvl w:val="0"/>
                <w:numId w:val="28"/>
              </w:numPr>
              <w:spacing w:after="120"/>
              <w:jc w:val="right"/>
              <w:textAlignment w:val="baseline"/>
              <w:rPr>
                <w:rFonts w:ascii="Verdana" w:hAnsi="Verdana"/>
              </w:rPr>
            </w:pPr>
          </w:p>
        </w:tc>
        <w:tc>
          <w:tcPr>
            <w:tcW w:w="8953" w:type="dxa"/>
            <w:gridSpan w:val="3"/>
            <w:tcBorders>
              <w:top w:val="single" w:color="auto" w:sz="8" w:space="0"/>
              <w:left w:val="single" w:color="auto" w:sz="8" w:space="0"/>
              <w:bottom w:val="single" w:color="auto" w:sz="8" w:space="0"/>
              <w:right w:val="single" w:color="auto" w:sz="8" w:space="0"/>
            </w:tcBorders>
            <w:hideMark/>
          </w:tcPr>
          <w:p w:rsidRPr="008462D1" w:rsidR="00121606" w:rsidP="008976A6" w:rsidRDefault="00121606" w14:paraId="1316B70B" w14:textId="77777777">
            <w:pPr>
              <w:spacing w:after="120" w:line="240" w:lineRule="auto"/>
              <w:ind w:left="57"/>
              <w:textAlignment w:val="baseline"/>
              <w:rPr>
                <w:rFonts w:ascii="Verdana" w:hAnsi="Verdana" w:eastAsia="Times New Roman" w:cs="Times New Roman"/>
                <w:sz w:val="20"/>
                <w:szCs w:val="20"/>
                <w:lang w:eastAsia="pl-PL"/>
              </w:rPr>
            </w:pPr>
            <w:r w:rsidRPr="008462D1">
              <w:rPr>
                <w:rFonts w:ascii="Verdana" w:hAnsi="Verdana" w:eastAsia="Times New Roman" w:cs="Times New Roman"/>
                <w:sz w:val="20"/>
                <w:szCs w:val="20"/>
                <w:lang w:eastAsia="pl-PL"/>
              </w:rPr>
              <w:t>Dyscyplina  </w:t>
            </w:r>
          </w:p>
          <w:p w:rsidRPr="008462D1" w:rsidR="00121606" w:rsidP="008976A6" w:rsidRDefault="00121606" w14:paraId="6978EB66" w14:textId="77777777">
            <w:pPr>
              <w:spacing w:after="120" w:line="240" w:lineRule="auto"/>
              <w:ind w:left="57"/>
              <w:textAlignment w:val="baseline"/>
              <w:rPr>
                <w:rFonts w:ascii="Verdana" w:hAnsi="Verdana" w:eastAsia="Times New Roman" w:cs="Times New Roman"/>
                <w:b/>
                <w:bCs/>
                <w:sz w:val="20"/>
                <w:szCs w:val="20"/>
                <w:lang w:eastAsia="pl-PL"/>
              </w:rPr>
            </w:pPr>
            <w:r w:rsidRPr="008462D1">
              <w:rPr>
                <w:rFonts w:ascii="Verdana" w:hAnsi="Verdana" w:eastAsia="Times New Roman" w:cs="Times New Roman"/>
                <w:b/>
                <w:bCs/>
                <w:sz w:val="20"/>
                <w:szCs w:val="20"/>
                <w:lang w:eastAsia="pl-PL"/>
              </w:rPr>
              <w:t>literaturoznawstwo</w:t>
            </w:r>
          </w:p>
        </w:tc>
      </w:tr>
      <w:tr w:rsidRPr="00483505" w:rsidR="00121606" w:rsidTr="008976A6" w14:paraId="6BBB7E65" w14:textId="77777777">
        <w:trPr>
          <w:trHeight w:val="330"/>
        </w:trPr>
        <w:tc>
          <w:tcPr>
            <w:tcW w:w="680" w:type="dxa"/>
            <w:tcBorders>
              <w:top w:val="single" w:color="auto" w:sz="8" w:space="0"/>
              <w:left w:val="single" w:color="auto" w:sz="8" w:space="0"/>
              <w:bottom w:val="single" w:color="auto" w:sz="8" w:space="0"/>
              <w:right w:val="single" w:color="auto" w:sz="8" w:space="0"/>
            </w:tcBorders>
            <w:hideMark/>
          </w:tcPr>
          <w:p w:rsidRPr="007F29AF" w:rsidR="00121606" w:rsidP="008976A6" w:rsidRDefault="00121606" w14:paraId="0E02476D" w14:textId="77777777">
            <w:pPr>
              <w:pStyle w:val="Akapitzlist"/>
              <w:numPr>
                <w:ilvl w:val="0"/>
                <w:numId w:val="28"/>
              </w:numPr>
              <w:spacing w:after="120"/>
              <w:jc w:val="right"/>
              <w:textAlignment w:val="baseline"/>
              <w:rPr>
                <w:rFonts w:ascii="Verdana" w:hAnsi="Verdana"/>
              </w:rPr>
            </w:pPr>
          </w:p>
        </w:tc>
        <w:tc>
          <w:tcPr>
            <w:tcW w:w="8953" w:type="dxa"/>
            <w:gridSpan w:val="3"/>
            <w:tcBorders>
              <w:top w:val="single" w:color="auto" w:sz="8" w:space="0"/>
              <w:left w:val="single" w:color="auto" w:sz="8" w:space="0"/>
              <w:bottom w:val="single" w:color="auto" w:sz="8" w:space="0"/>
              <w:right w:val="single" w:color="auto" w:sz="8" w:space="0"/>
            </w:tcBorders>
            <w:hideMark/>
          </w:tcPr>
          <w:p w:rsidRPr="008462D1" w:rsidR="00121606" w:rsidP="008976A6" w:rsidRDefault="00121606" w14:paraId="087AC803" w14:textId="77777777">
            <w:pPr>
              <w:spacing w:after="120" w:line="240" w:lineRule="auto"/>
              <w:ind w:left="57"/>
              <w:textAlignment w:val="baseline"/>
              <w:rPr>
                <w:rFonts w:ascii="Verdana" w:hAnsi="Verdana" w:eastAsia="Times New Roman" w:cs="Times New Roman"/>
                <w:sz w:val="20"/>
                <w:szCs w:val="20"/>
                <w:lang w:eastAsia="pl-PL"/>
              </w:rPr>
            </w:pPr>
            <w:r w:rsidRPr="008462D1">
              <w:rPr>
                <w:rFonts w:ascii="Verdana" w:hAnsi="Verdana" w:eastAsia="Times New Roman" w:cs="Times New Roman"/>
                <w:sz w:val="20"/>
                <w:szCs w:val="20"/>
                <w:lang w:eastAsia="pl-PL"/>
              </w:rPr>
              <w:t>Język wykładowy </w:t>
            </w:r>
          </w:p>
          <w:p w:rsidRPr="008462D1" w:rsidR="00121606" w:rsidP="008976A6" w:rsidRDefault="00121606" w14:paraId="6957E365" w14:textId="77777777">
            <w:pPr>
              <w:spacing w:after="120" w:line="240" w:lineRule="auto"/>
              <w:ind w:left="57"/>
              <w:textAlignment w:val="baseline"/>
              <w:rPr>
                <w:rFonts w:ascii="Verdana" w:hAnsi="Verdana" w:eastAsia="Times New Roman" w:cs="Times New Roman"/>
                <w:b/>
                <w:bCs/>
                <w:sz w:val="20"/>
                <w:szCs w:val="20"/>
                <w:lang w:eastAsia="pl-PL"/>
              </w:rPr>
            </w:pPr>
            <w:r w:rsidRPr="008462D1">
              <w:rPr>
                <w:rFonts w:ascii="Verdana" w:hAnsi="Verdana" w:eastAsia="Times New Roman" w:cs="Times New Roman"/>
                <w:b/>
                <w:bCs/>
                <w:sz w:val="20"/>
                <w:szCs w:val="20"/>
                <w:lang w:eastAsia="pl-PL"/>
              </w:rPr>
              <w:t>polski</w:t>
            </w:r>
          </w:p>
        </w:tc>
      </w:tr>
      <w:tr w:rsidRPr="00483505" w:rsidR="00121606" w:rsidTr="008976A6" w14:paraId="2439BF20"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7F29AF" w:rsidR="00121606" w:rsidP="008976A6" w:rsidRDefault="00121606" w14:paraId="12ECC754" w14:textId="77777777">
            <w:pPr>
              <w:pStyle w:val="Akapitzlist"/>
              <w:numPr>
                <w:ilvl w:val="0"/>
                <w:numId w:val="28"/>
              </w:numPr>
              <w:spacing w:after="120"/>
              <w:jc w:val="right"/>
              <w:textAlignment w:val="baseline"/>
              <w:rPr>
                <w:rFonts w:ascii="Verdana" w:hAnsi="Verdana"/>
              </w:rPr>
            </w:pPr>
          </w:p>
        </w:tc>
        <w:tc>
          <w:tcPr>
            <w:tcW w:w="8953" w:type="dxa"/>
            <w:gridSpan w:val="3"/>
            <w:tcBorders>
              <w:top w:val="single" w:color="auto" w:sz="8" w:space="0"/>
              <w:left w:val="single" w:color="auto" w:sz="8" w:space="0"/>
              <w:bottom w:val="single" w:color="auto" w:sz="8" w:space="0"/>
              <w:right w:val="single" w:color="auto" w:sz="8" w:space="0"/>
            </w:tcBorders>
            <w:hideMark/>
          </w:tcPr>
          <w:p w:rsidRPr="008462D1" w:rsidR="00121606" w:rsidP="008976A6" w:rsidRDefault="00121606" w14:paraId="20A7A4E1" w14:textId="77777777">
            <w:pPr>
              <w:spacing w:after="120" w:line="240" w:lineRule="auto"/>
              <w:ind w:left="57"/>
              <w:textAlignment w:val="baseline"/>
              <w:rPr>
                <w:rFonts w:ascii="Verdana" w:hAnsi="Verdana" w:eastAsia="Times New Roman" w:cs="Times New Roman"/>
                <w:sz w:val="20"/>
                <w:szCs w:val="20"/>
                <w:lang w:eastAsia="pl-PL"/>
              </w:rPr>
            </w:pPr>
            <w:r w:rsidRPr="008462D1">
              <w:rPr>
                <w:rFonts w:ascii="Verdana" w:hAnsi="Verdana" w:eastAsia="Times New Roman" w:cs="Times New Roman"/>
                <w:sz w:val="20"/>
                <w:szCs w:val="20"/>
                <w:lang w:eastAsia="pl-PL"/>
              </w:rPr>
              <w:t>Jednostka prowadząca przedmiot </w:t>
            </w:r>
          </w:p>
          <w:p w:rsidRPr="008462D1" w:rsidR="00121606" w:rsidP="008976A6" w:rsidRDefault="00121606" w14:paraId="5A6D0A87" w14:textId="77777777">
            <w:pPr>
              <w:spacing w:after="120" w:line="240" w:lineRule="auto"/>
              <w:ind w:left="57"/>
              <w:textAlignment w:val="baseline"/>
              <w:rPr>
                <w:rFonts w:ascii="Verdana" w:hAnsi="Verdana" w:eastAsia="Times New Roman" w:cs="Times New Roman"/>
                <w:sz w:val="20"/>
                <w:szCs w:val="20"/>
                <w:lang w:eastAsia="pl-PL"/>
              </w:rPr>
            </w:pPr>
            <w:r w:rsidRPr="008462D1">
              <w:rPr>
                <w:rFonts w:ascii="Verdana" w:hAnsi="Verdana" w:eastAsia="Times New Roman" w:cs="Times New Roman"/>
                <w:b/>
                <w:bCs/>
                <w:sz w:val="20"/>
                <w:szCs w:val="20"/>
                <w:lang w:eastAsia="pl-PL"/>
              </w:rPr>
              <w:t>Instytut Filologii Romańskiej</w:t>
            </w:r>
          </w:p>
        </w:tc>
      </w:tr>
      <w:tr w:rsidRPr="00483505" w:rsidR="00121606" w:rsidTr="008976A6" w14:paraId="426415CC"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7F29AF" w:rsidR="00121606" w:rsidP="008976A6" w:rsidRDefault="00121606" w14:paraId="5665FF8C" w14:textId="77777777">
            <w:pPr>
              <w:pStyle w:val="Akapitzlist"/>
              <w:numPr>
                <w:ilvl w:val="0"/>
                <w:numId w:val="28"/>
              </w:numPr>
              <w:spacing w:after="120"/>
              <w:jc w:val="right"/>
              <w:textAlignment w:val="baseline"/>
              <w:rPr>
                <w:rFonts w:ascii="Verdana" w:hAnsi="Verdana"/>
              </w:rPr>
            </w:pPr>
          </w:p>
        </w:tc>
        <w:tc>
          <w:tcPr>
            <w:tcW w:w="8953" w:type="dxa"/>
            <w:gridSpan w:val="3"/>
            <w:tcBorders>
              <w:top w:val="single" w:color="auto" w:sz="8" w:space="0"/>
              <w:left w:val="single" w:color="auto" w:sz="8" w:space="0"/>
              <w:bottom w:val="single" w:color="auto" w:sz="8" w:space="0"/>
              <w:right w:val="single" w:color="auto" w:sz="8" w:space="0"/>
            </w:tcBorders>
            <w:hideMark/>
          </w:tcPr>
          <w:p w:rsidRPr="008462D1" w:rsidR="00121606" w:rsidP="008976A6" w:rsidRDefault="00121606" w14:paraId="22097E4B" w14:textId="77777777">
            <w:pPr>
              <w:spacing w:after="120" w:line="240" w:lineRule="auto"/>
              <w:ind w:left="57"/>
              <w:textAlignment w:val="baseline"/>
              <w:rPr>
                <w:rFonts w:ascii="Verdana" w:hAnsi="Verdana" w:eastAsia="Times New Roman" w:cs="Times New Roman"/>
                <w:sz w:val="20"/>
                <w:szCs w:val="20"/>
                <w:lang w:eastAsia="pl-PL"/>
              </w:rPr>
            </w:pPr>
            <w:r w:rsidRPr="008462D1">
              <w:rPr>
                <w:rFonts w:ascii="Verdana" w:hAnsi="Verdana" w:eastAsia="Times New Roman" w:cs="Times New Roman"/>
                <w:sz w:val="20"/>
                <w:szCs w:val="20"/>
                <w:lang w:eastAsia="pl-PL"/>
              </w:rPr>
              <w:t>Rodzaj przedmiotu</w:t>
            </w:r>
          </w:p>
          <w:p w:rsidRPr="008462D1" w:rsidR="00121606" w:rsidP="008976A6" w:rsidRDefault="00121606" w14:paraId="613ED451"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do </w:t>
            </w:r>
            <w:r w:rsidRPr="008462D1">
              <w:rPr>
                <w:rFonts w:ascii="Verdana" w:hAnsi="Verdana" w:eastAsia="Times New Roman" w:cs="Times New Roman"/>
                <w:b/>
                <w:bCs/>
                <w:sz w:val="20"/>
                <w:szCs w:val="20"/>
                <w:lang w:eastAsia="pl-PL"/>
              </w:rPr>
              <w:t>wyboru</w:t>
            </w:r>
            <w:r>
              <w:rPr>
                <w:rFonts w:ascii="Verdana" w:hAnsi="Verdana" w:eastAsia="Times New Roman" w:cs="Times New Roman"/>
                <w:b/>
                <w:bCs/>
                <w:sz w:val="20"/>
                <w:szCs w:val="20"/>
                <w:lang w:eastAsia="pl-PL"/>
              </w:rPr>
              <w:t xml:space="preserve"> (literaturoznawczy)</w:t>
            </w:r>
          </w:p>
        </w:tc>
      </w:tr>
      <w:tr w:rsidRPr="00483505" w:rsidR="00121606" w:rsidTr="008976A6" w14:paraId="53223651"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7F29AF" w:rsidR="00121606" w:rsidP="008976A6" w:rsidRDefault="00121606" w14:paraId="14A4FBF1" w14:textId="77777777">
            <w:pPr>
              <w:pStyle w:val="Akapitzlist"/>
              <w:numPr>
                <w:ilvl w:val="0"/>
                <w:numId w:val="28"/>
              </w:numPr>
              <w:spacing w:after="120"/>
              <w:jc w:val="right"/>
              <w:textAlignment w:val="baseline"/>
              <w:rPr>
                <w:rFonts w:ascii="Verdana" w:hAnsi="Verdana"/>
              </w:rPr>
            </w:pPr>
          </w:p>
        </w:tc>
        <w:tc>
          <w:tcPr>
            <w:tcW w:w="8953" w:type="dxa"/>
            <w:gridSpan w:val="3"/>
            <w:tcBorders>
              <w:top w:val="single" w:color="auto" w:sz="8" w:space="0"/>
              <w:left w:val="single" w:color="auto" w:sz="8" w:space="0"/>
              <w:bottom w:val="single" w:color="auto" w:sz="8" w:space="0"/>
              <w:right w:val="single" w:color="auto" w:sz="8" w:space="0"/>
            </w:tcBorders>
            <w:hideMark/>
          </w:tcPr>
          <w:p w:rsidRPr="008462D1" w:rsidR="00121606" w:rsidP="008976A6" w:rsidRDefault="00121606" w14:paraId="1862154F" w14:textId="77777777">
            <w:pPr>
              <w:spacing w:after="120" w:line="240" w:lineRule="auto"/>
              <w:ind w:left="57"/>
              <w:textAlignment w:val="baseline"/>
              <w:rPr>
                <w:rFonts w:ascii="Verdana" w:hAnsi="Verdana" w:eastAsia="Times New Roman" w:cs="Times New Roman"/>
                <w:sz w:val="20"/>
                <w:szCs w:val="20"/>
                <w:lang w:eastAsia="pl-PL"/>
              </w:rPr>
            </w:pPr>
            <w:r w:rsidRPr="008462D1">
              <w:rPr>
                <w:rFonts w:ascii="Verdana" w:hAnsi="Verdana" w:eastAsia="Times New Roman" w:cs="Times New Roman"/>
                <w:sz w:val="20"/>
                <w:szCs w:val="20"/>
                <w:lang w:eastAsia="pl-PL"/>
              </w:rPr>
              <w:t xml:space="preserve">Kierunek studiów </w:t>
            </w:r>
          </w:p>
          <w:p w:rsidRPr="007014E0" w:rsidR="00121606" w:rsidP="007014E0" w:rsidRDefault="007014E0" w14:paraId="05D8397D" w14:textId="7852604E">
            <w:r w:rsidRPr="00500900">
              <w:rPr>
                <w:rFonts w:ascii="Verdana" w:hAnsi="Verdana" w:eastAsia="Times New Roman" w:cs="Times New Roman"/>
                <w:b/>
                <w:sz w:val="20"/>
                <w:szCs w:val="20"/>
                <w:lang w:eastAsia="pl-PL"/>
              </w:rPr>
              <w:t>filologia francuska, filologia hiszpańska, italianistyka</w:t>
            </w:r>
          </w:p>
        </w:tc>
      </w:tr>
      <w:tr w:rsidRPr="00483505" w:rsidR="00121606" w:rsidTr="008976A6" w14:paraId="5012E4CB"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7F29AF" w:rsidR="00121606" w:rsidP="008976A6" w:rsidRDefault="00121606" w14:paraId="628AAD52" w14:textId="77777777">
            <w:pPr>
              <w:pStyle w:val="Akapitzlist"/>
              <w:numPr>
                <w:ilvl w:val="0"/>
                <w:numId w:val="28"/>
              </w:numPr>
              <w:spacing w:after="120"/>
              <w:jc w:val="right"/>
              <w:textAlignment w:val="baseline"/>
              <w:rPr>
                <w:rFonts w:ascii="Verdana" w:hAnsi="Verdana"/>
              </w:rPr>
            </w:pPr>
          </w:p>
        </w:tc>
        <w:tc>
          <w:tcPr>
            <w:tcW w:w="8953" w:type="dxa"/>
            <w:gridSpan w:val="3"/>
            <w:tcBorders>
              <w:top w:val="single" w:color="auto" w:sz="8" w:space="0"/>
              <w:left w:val="single" w:color="auto" w:sz="8" w:space="0"/>
              <w:bottom w:val="single" w:color="auto" w:sz="8" w:space="0"/>
              <w:right w:val="single" w:color="auto" w:sz="8" w:space="0"/>
            </w:tcBorders>
            <w:hideMark/>
          </w:tcPr>
          <w:p w:rsidRPr="008462D1" w:rsidR="00121606" w:rsidP="008976A6" w:rsidRDefault="00121606" w14:paraId="7D281234" w14:textId="77777777">
            <w:pPr>
              <w:spacing w:after="120" w:line="240" w:lineRule="auto"/>
              <w:ind w:left="57"/>
              <w:textAlignment w:val="baseline"/>
              <w:rPr>
                <w:rFonts w:ascii="Verdana" w:hAnsi="Verdana" w:eastAsia="Times New Roman" w:cs="Times New Roman"/>
                <w:i/>
                <w:iCs/>
                <w:sz w:val="20"/>
                <w:szCs w:val="20"/>
                <w:lang w:eastAsia="pl-PL"/>
              </w:rPr>
            </w:pPr>
            <w:r w:rsidRPr="008462D1">
              <w:rPr>
                <w:rFonts w:ascii="Verdana" w:hAnsi="Verdana" w:eastAsia="Times New Roman" w:cs="Times New Roman"/>
                <w:sz w:val="20"/>
                <w:szCs w:val="20"/>
                <w:lang w:eastAsia="pl-PL"/>
              </w:rPr>
              <w:t>Poziom studiów</w:t>
            </w:r>
          </w:p>
          <w:p w:rsidRPr="008462D1" w:rsidR="00121606" w:rsidP="008976A6" w:rsidRDefault="00121606" w14:paraId="054F58EB" w14:textId="77777777">
            <w:pPr>
              <w:spacing w:after="120" w:line="240" w:lineRule="auto"/>
              <w:ind w:left="57"/>
              <w:textAlignment w:val="baseline"/>
              <w:rPr>
                <w:rFonts w:ascii="Verdana" w:hAnsi="Verdana" w:eastAsia="Times New Roman" w:cs="Times New Roman"/>
                <w:sz w:val="20"/>
                <w:szCs w:val="20"/>
                <w:lang w:eastAsia="pl-PL"/>
              </w:rPr>
            </w:pPr>
            <w:r w:rsidRPr="008462D1">
              <w:rPr>
                <w:rFonts w:ascii="Verdana" w:hAnsi="Verdana" w:eastAsia="Times New Roman" w:cs="Times New Roman"/>
                <w:b/>
                <w:bCs/>
                <w:sz w:val="20"/>
                <w:szCs w:val="20"/>
                <w:lang w:eastAsia="pl-PL"/>
              </w:rPr>
              <w:t>I</w:t>
            </w:r>
            <w:r w:rsidRPr="008462D1">
              <w:rPr>
                <w:rFonts w:ascii="Verdana" w:hAnsi="Verdana" w:eastAsia="Times New Roman" w:cs="Times New Roman"/>
                <w:sz w:val="20"/>
                <w:szCs w:val="20"/>
                <w:lang w:eastAsia="pl-PL"/>
              </w:rPr>
              <w:t> </w:t>
            </w:r>
          </w:p>
        </w:tc>
      </w:tr>
      <w:tr w:rsidRPr="00483505" w:rsidR="00121606" w:rsidTr="008976A6" w14:paraId="64FD9052"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7F29AF" w:rsidR="00121606" w:rsidP="008976A6" w:rsidRDefault="00121606" w14:paraId="7FE02D23" w14:textId="77777777">
            <w:pPr>
              <w:pStyle w:val="Akapitzlist"/>
              <w:numPr>
                <w:ilvl w:val="0"/>
                <w:numId w:val="28"/>
              </w:numPr>
              <w:spacing w:after="120"/>
              <w:jc w:val="right"/>
              <w:textAlignment w:val="baseline"/>
              <w:rPr>
                <w:rFonts w:ascii="Verdana" w:hAnsi="Verdana"/>
              </w:rPr>
            </w:pPr>
          </w:p>
        </w:tc>
        <w:tc>
          <w:tcPr>
            <w:tcW w:w="8953" w:type="dxa"/>
            <w:gridSpan w:val="3"/>
            <w:tcBorders>
              <w:top w:val="single" w:color="auto" w:sz="8" w:space="0"/>
              <w:left w:val="single" w:color="auto" w:sz="8" w:space="0"/>
              <w:bottom w:val="single" w:color="auto" w:sz="8" w:space="0"/>
              <w:right w:val="single" w:color="auto" w:sz="8" w:space="0"/>
            </w:tcBorders>
            <w:hideMark/>
          </w:tcPr>
          <w:p w:rsidRPr="008462D1" w:rsidR="00121606" w:rsidP="008976A6" w:rsidRDefault="00121606" w14:paraId="56309F69" w14:textId="77777777">
            <w:pPr>
              <w:spacing w:after="120" w:line="240" w:lineRule="auto"/>
              <w:ind w:left="57"/>
              <w:textAlignment w:val="baseline"/>
              <w:rPr>
                <w:rFonts w:ascii="Verdana" w:hAnsi="Verdana" w:eastAsia="Times New Roman" w:cs="Times New Roman"/>
                <w:sz w:val="20"/>
                <w:szCs w:val="20"/>
                <w:lang w:eastAsia="pl-PL"/>
              </w:rPr>
            </w:pPr>
            <w:r w:rsidRPr="008462D1">
              <w:rPr>
                <w:rFonts w:ascii="Verdana" w:hAnsi="Verdana" w:eastAsia="Times New Roman" w:cs="Times New Roman"/>
                <w:sz w:val="20"/>
                <w:szCs w:val="20"/>
                <w:lang w:eastAsia="pl-PL"/>
              </w:rPr>
              <w:t>Rok studiów</w:t>
            </w:r>
          </w:p>
          <w:p w:rsidRPr="008462D1" w:rsidR="00121606" w:rsidP="008976A6" w:rsidRDefault="00121606" w14:paraId="22605730" w14:textId="77777777">
            <w:pPr>
              <w:spacing w:after="120" w:line="240" w:lineRule="auto"/>
              <w:ind w:left="57"/>
              <w:textAlignment w:val="baseline"/>
              <w:rPr>
                <w:rFonts w:ascii="Verdana" w:hAnsi="Verdana" w:eastAsia="Times New Roman" w:cs="Times New Roman"/>
                <w:b/>
                <w:bCs/>
                <w:sz w:val="20"/>
                <w:szCs w:val="20"/>
                <w:lang w:eastAsia="pl-PL"/>
              </w:rPr>
            </w:pPr>
            <w:r w:rsidRPr="008462D1">
              <w:rPr>
                <w:rFonts w:ascii="Verdana" w:hAnsi="Verdana" w:eastAsia="Times New Roman" w:cs="Times New Roman"/>
                <w:b/>
                <w:bCs/>
                <w:sz w:val="20"/>
                <w:szCs w:val="20"/>
                <w:lang w:eastAsia="pl-PL"/>
              </w:rPr>
              <w:t>I, II</w:t>
            </w:r>
            <w:r>
              <w:rPr>
                <w:rFonts w:ascii="Verdana" w:hAnsi="Verdana" w:eastAsia="Times New Roman" w:cs="Times New Roman"/>
                <w:b/>
                <w:bCs/>
                <w:sz w:val="20"/>
                <w:szCs w:val="20"/>
                <w:lang w:eastAsia="pl-PL"/>
              </w:rPr>
              <w:t xml:space="preserve"> lub</w:t>
            </w:r>
            <w:r w:rsidRPr="008462D1">
              <w:rPr>
                <w:rFonts w:ascii="Verdana" w:hAnsi="Verdana" w:eastAsia="Times New Roman" w:cs="Times New Roman"/>
                <w:b/>
                <w:bCs/>
                <w:sz w:val="20"/>
                <w:szCs w:val="20"/>
                <w:lang w:eastAsia="pl-PL"/>
              </w:rPr>
              <w:t xml:space="preserve"> III</w:t>
            </w:r>
          </w:p>
        </w:tc>
      </w:tr>
      <w:tr w:rsidRPr="00483505" w:rsidR="00121606" w:rsidTr="008976A6" w14:paraId="1F99208D"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7F29AF" w:rsidR="00121606" w:rsidP="008976A6" w:rsidRDefault="00121606" w14:paraId="6E96895B" w14:textId="77777777">
            <w:pPr>
              <w:pStyle w:val="Akapitzlist"/>
              <w:numPr>
                <w:ilvl w:val="0"/>
                <w:numId w:val="28"/>
              </w:numPr>
              <w:spacing w:after="120"/>
              <w:jc w:val="right"/>
              <w:textAlignment w:val="baseline"/>
              <w:rPr>
                <w:rFonts w:ascii="Verdana" w:hAnsi="Verdana"/>
              </w:rPr>
            </w:pPr>
          </w:p>
        </w:tc>
        <w:tc>
          <w:tcPr>
            <w:tcW w:w="8953" w:type="dxa"/>
            <w:gridSpan w:val="3"/>
            <w:tcBorders>
              <w:top w:val="single" w:color="auto" w:sz="8" w:space="0"/>
              <w:left w:val="single" w:color="auto" w:sz="8" w:space="0"/>
              <w:bottom w:val="single" w:color="auto" w:sz="8" w:space="0"/>
              <w:right w:val="single" w:color="auto" w:sz="8" w:space="0"/>
            </w:tcBorders>
            <w:hideMark/>
          </w:tcPr>
          <w:p w:rsidRPr="008462D1" w:rsidR="00121606" w:rsidP="008976A6" w:rsidRDefault="00121606" w14:paraId="202053A8" w14:textId="77777777">
            <w:pPr>
              <w:spacing w:after="120" w:line="240" w:lineRule="auto"/>
              <w:ind w:left="57"/>
              <w:textAlignment w:val="baseline"/>
              <w:rPr>
                <w:rFonts w:ascii="Verdana" w:hAnsi="Verdana" w:eastAsia="Times New Roman" w:cs="Times New Roman"/>
                <w:sz w:val="20"/>
                <w:szCs w:val="20"/>
                <w:lang w:eastAsia="pl-PL"/>
              </w:rPr>
            </w:pPr>
            <w:r w:rsidRPr="008462D1">
              <w:rPr>
                <w:rFonts w:ascii="Verdana" w:hAnsi="Verdana" w:eastAsia="Times New Roman" w:cs="Times New Roman"/>
                <w:sz w:val="20"/>
                <w:szCs w:val="20"/>
                <w:lang w:eastAsia="pl-PL"/>
              </w:rPr>
              <w:t xml:space="preserve">Semestr </w:t>
            </w:r>
          </w:p>
          <w:p w:rsidRPr="008462D1" w:rsidR="00121606" w:rsidP="008976A6" w:rsidRDefault="00121606" w14:paraId="13362794"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zimowy lub letni</w:t>
            </w:r>
          </w:p>
        </w:tc>
      </w:tr>
      <w:tr w:rsidRPr="00483505" w:rsidR="00121606" w:rsidTr="008976A6" w14:paraId="7B383C4F"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7F29AF" w:rsidR="00121606" w:rsidP="008976A6" w:rsidRDefault="00121606" w14:paraId="50827526" w14:textId="77777777">
            <w:pPr>
              <w:pStyle w:val="Akapitzlist"/>
              <w:numPr>
                <w:ilvl w:val="0"/>
                <w:numId w:val="28"/>
              </w:numPr>
              <w:spacing w:after="120"/>
              <w:jc w:val="right"/>
              <w:textAlignment w:val="baseline"/>
              <w:rPr>
                <w:rFonts w:ascii="Verdana" w:hAnsi="Verdana"/>
              </w:rPr>
            </w:pPr>
          </w:p>
        </w:tc>
        <w:tc>
          <w:tcPr>
            <w:tcW w:w="8953" w:type="dxa"/>
            <w:gridSpan w:val="3"/>
            <w:tcBorders>
              <w:top w:val="single" w:color="auto" w:sz="8" w:space="0"/>
              <w:left w:val="single" w:color="auto" w:sz="8" w:space="0"/>
              <w:bottom w:val="single" w:color="auto" w:sz="8" w:space="0"/>
              <w:right w:val="single" w:color="auto" w:sz="8" w:space="0"/>
            </w:tcBorders>
            <w:hideMark/>
          </w:tcPr>
          <w:p w:rsidRPr="008462D1" w:rsidR="00121606" w:rsidP="008976A6" w:rsidRDefault="00121606" w14:paraId="37D507ED" w14:textId="77777777">
            <w:pPr>
              <w:spacing w:after="120" w:line="240" w:lineRule="auto"/>
              <w:ind w:left="57"/>
              <w:textAlignment w:val="baseline"/>
              <w:rPr>
                <w:rFonts w:ascii="Verdana" w:hAnsi="Verdana" w:eastAsia="Times New Roman" w:cs="Times New Roman"/>
                <w:sz w:val="20"/>
                <w:szCs w:val="20"/>
                <w:lang w:eastAsia="pl-PL"/>
              </w:rPr>
            </w:pPr>
            <w:r w:rsidRPr="008462D1">
              <w:rPr>
                <w:rFonts w:ascii="Verdana" w:hAnsi="Verdana" w:eastAsia="Times New Roman" w:cs="Times New Roman"/>
                <w:sz w:val="20"/>
                <w:szCs w:val="20"/>
                <w:lang w:eastAsia="pl-PL"/>
              </w:rPr>
              <w:t>Forma zajęć i liczba godzin</w:t>
            </w:r>
          </w:p>
          <w:p w:rsidRPr="008462D1" w:rsidR="00121606" w:rsidP="008976A6" w:rsidRDefault="00121606" w14:paraId="029DCFC4" w14:textId="77777777">
            <w:pPr>
              <w:spacing w:after="120" w:line="240" w:lineRule="auto"/>
              <w:ind w:left="57"/>
              <w:textAlignment w:val="baseline"/>
              <w:rPr>
                <w:rFonts w:ascii="Verdana" w:hAnsi="Verdana" w:eastAsia="Times New Roman" w:cs="Times New Roman"/>
                <w:b/>
                <w:bCs/>
                <w:sz w:val="20"/>
                <w:szCs w:val="20"/>
                <w:lang w:eastAsia="pl-PL"/>
              </w:rPr>
            </w:pPr>
            <w:r w:rsidRPr="008462D1">
              <w:rPr>
                <w:rFonts w:ascii="Verdana" w:hAnsi="Verdana" w:eastAsia="Times New Roman" w:cs="Times New Roman"/>
                <w:b/>
                <w:bCs/>
                <w:sz w:val="20"/>
                <w:szCs w:val="20"/>
                <w:lang w:eastAsia="pl-PL"/>
              </w:rPr>
              <w:t>konwersatorium, 30 godzin</w:t>
            </w:r>
          </w:p>
        </w:tc>
      </w:tr>
      <w:tr w:rsidRPr="00483505" w:rsidR="00121606" w:rsidTr="008976A6" w14:paraId="3BF60710" w14:textId="77777777">
        <w:trPr>
          <w:trHeight w:val="750"/>
        </w:trPr>
        <w:tc>
          <w:tcPr>
            <w:tcW w:w="680" w:type="dxa"/>
            <w:tcBorders>
              <w:top w:val="single" w:color="auto" w:sz="8" w:space="0"/>
              <w:left w:val="single" w:color="auto" w:sz="8" w:space="0"/>
              <w:bottom w:val="single" w:color="auto" w:sz="8" w:space="0"/>
              <w:right w:val="single" w:color="auto" w:sz="8" w:space="0"/>
            </w:tcBorders>
            <w:hideMark/>
          </w:tcPr>
          <w:p w:rsidRPr="007F29AF" w:rsidR="00121606" w:rsidP="008976A6" w:rsidRDefault="00121606" w14:paraId="376EA60D" w14:textId="77777777">
            <w:pPr>
              <w:pStyle w:val="Akapitzlist"/>
              <w:numPr>
                <w:ilvl w:val="0"/>
                <w:numId w:val="28"/>
              </w:numPr>
              <w:spacing w:after="120"/>
              <w:jc w:val="right"/>
              <w:textAlignment w:val="baseline"/>
              <w:rPr>
                <w:rFonts w:ascii="Verdana" w:hAnsi="Verdana"/>
              </w:rPr>
            </w:pPr>
          </w:p>
        </w:tc>
        <w:tc>
          <w:tcPr>
            <w:tcW w:w="8953" w:type="dxa"/>
            <w:gridSpan w:val="3"/>
            <w:tcBorders>
              <w:top w:val="single" w:color="auto" w:sz="8" w:space="0"/>
              <w:left w:val="single" w:color="auto" w:sz="8" w:space="0"/>
              <w:bottom w:val="single" w:color="auto" w:sz="8" w:space="0"/>
              <w:right w:val="single" w:color="auto" w:sz="8" w:space="0"/>
            </w:tcBorders>
            <w:hideMark/>
          </w:tcPr>
          <w:p w:rsidRPr="008462D1" w:rsidR="00121606" w:rsidP="008976A6" w:rsidRDefault="00121606" w14:paraId="2AE51B2A" w14:textId="77777777">
            <w:pPr>
              <w:spacing w:after="120" w:line="240" w:lineRule="auto"/>
              <w:ind w:left="57"/>
              <w:textAlignment w:val="baseline"/>
              <w:rPr>
                <w:rFonts w:ascii="Verdana" w:hAnsi="Verdana" w:eastAsia="Times New Roman" w:cs="Times New Roman"/>
                <w:sz w:val="20"/>
                <w:szCs w:val="20"/>
                <w:lang w:eastAsia="pl-PL"/>
              </w:rPr>
            </w:pPr>
            <w:r w:rsidRPr="008462D1">
              <w:rPr>
                <w:rFonts w:ascii="Verdana" w:hAnsi="Verdana" w:eastAsia="Times New Roman" w:cs="Times New Roman"/>
                <w:sz w:val="20"/>
                <w:szCs w:val="20"/>
                <w:lang w:eastAsia="pl-PL"/>
              </w:rPr>
              <w:t>Wymagania wstępne w zakresie wiedzy, umiejętności i kompetencji społecznych dla przedmiotu  </w:t>
            </w:r>
          </w:p>
          <w:p w:rsidRPr="008462D1" w:rsidR="00121606" w:rsidP="008976A6" w:rsidRDefault="00121606" w14:paraId="324FD6F3" w14:textId="77777777">
            <w:pPr>
              <w:spacing w:after="120" w:line="240" w:lineRule="auto"/>
              <w:ind w:left="57"/>
              <w:textAlignment w:val="baseline"/>
              <w:rPr>
                <w:rFonts w:ascii="Verdana" w:hAnsi="Verdana" w:eastAsia="Times New Roman" w:cs="Times New Roman"/>
                <w:sz w:val="20"/>
                <w:szCs w:val="20"/>
                <w:lang w:eastAsia="pl-PL"/>
              </w:rPr>
            </w:pPr>
            <w:r>
              <w:rPr>
                <w:rFonts w:ascii="Verdana" w:hAnsi="Verdana" w:cs="Arial"/>
                <w:b/>
                <w:bCs/>
                <w:sz w:val="20"/>
                <w:szCs w:val="20"/>
              </w:rPr>
              <w:t xml:space="preserve">- </w:t>
            </w:r>
            <w:r w:rsidRPr="5038C251">
              <w:rPr>
                <w:rFonts w:ascii="Verdana" w:hAnsi="Verdana" w:cs="Arial"/>
                <w:b/>
                <w:bCs/>
                <w:sz w:val="20"/>
                <w:szCs w:val="20"/>
              </w:rPr>
              <w:t xml:space="preserve">znajomość języka </w:t>
            </w:r>
            <w:r>
              <w:rPr>
                <w:rFonts w:ascii="Verdana" w:hAnsi="Verdana" w:cs="Arial"/>
                <w:b/>
                <w:bCs/>
                <w:sz w:val="20"/>
                <w:szCs w:val="20"/>
              </w:rPr>
              <w:t>polskiego</w:t>
            </w:r>
            <w:r w:rsidRPr="5038C251">
              <w:rPr>
                <w:rFonts w:ascii="Verdana" w:hAnsi="Verdana" w:cs="Arial"/>
                <w:b/>
                <w:bCs/>
                <w:sz w:val="20"/>
                <w:szCs w:val="20"/>
              </w:rPr>
              <w:t xml:space="preserve"> na poziomie </w:t>
            </w:r>
            <w:r>
              <w:rPr>
                <w:rFonts w:ascii="Verdana" w:hAnsi="Verdana" w:cs="Arial"/>
                <w:b/>
                <w:bCs/>
                <w:sz w:val="20"/>
                <w:szCs w:val="20"/>
              </w:rPr>
              <w:t xml:space="preserve">minimum </w:t>
            </w:r>
            <w:r w:rsidRPr="00FC0E27">
              <w:rPr>
                <w:rFonts w:ascii="Verdana" w:hAnsi="Verdana" w:cs="Arial"/>
                <w:b/>
                <w:bCs/>
                <w:sz w:val="20"/>
                <w:szCs w:val="20"/>
              </w:rPr>
              <w:t>B1</w:t>
            </w:r>
            <w:r>
              <w:rPr>
                <w:rFonts w:ascii="Verdana" w:hAnsi="Verdana" w:cs="Arial"/>
                <w:b/>
                <w:bCs/>
                <w:sz w:val="20"/>
                <w:szCs w:val="20"/>
              </w:rPr>
              <w:t xml:space="preserve"> </w:t>
            </w:r>
            <w:r w:rsidRPr="000C17EF">
              <w:rPr>
                <w:rFonts w:ascii="Verdana" w:hAnsi="Verdana" w:eastAsia="Times New Roman" w:cs="Times New Roman"/>
                <w:b/>
                <w:bCs/>
                <w:sz w:val="20"/>
                <w:szCs w:val="20"/>
                <w:lang w:eastAsia="pl-PL"/>
              </w:rPr>
              <w:t>wg ESOKJ</w:t>
            </w:r>
            <w:r>
              <w:rPr>
                <w:rFonts w:ascii="Verdana" w:hAnsi="Verdana" w:cs="Arial"/>
                <w:b/>
                <w:sz w:val="20"/>
                <w:szCs w:val="20"/>
              </w:rPr>
              <w:t>.</w:t>
            </w:r>
          </w:p>
        </w:tc>
      </w:tr>
      <w:tr w:rsidRPr="00483505" w:rsidR="00121606" w:rsidTr="008976A6" w14:paraId="426B329A" w14:textId="77777777">
        <w:trPr>
          <w:trHeight w:val="15"/>
        </w:trPr>
        <w:tc>
          <w:tcPr>
            <w:tcW w:w="680" w:type="dxa"/>
            <w:tcBorders>
              <w:top w:val="single" w:color="auto" w:sz="8" w:space="0"/>
              <w:left w:val="single" w:color="auto" w:sz="8" w:space="0"/>
              <w:bottom w:val="single" w:color="auto" w:sz="8" w:space="0"/>
              <w:right w:val="single" w:color="auto" w:sz="8" w:space="0"/>
            </w:tcBorders>
            <w:hideMark/>
          </w:tcPr>
          <w:p w:rsidRPr="007F29AF" w:rsidR="00121606" w:rsidP="008976A6" w:rsidRDefault="00121606" w14:paraId="6879C208" w14:textId="77777777">
            <w:pPr>
              <w:pStyle w:val="Akapitzlist"/>
              <w:numPr>
                <w:ilvl w:val="0"/>
                <w:numId w:val="28"/>
              </w:numPr>
              <w:spacing w:after="120"/>
              <w:jc w:val="right"/>
              <w:textAlignment w:val="baseline"/>
              <w:rPr>
                <w:rFonts w:ascii="Verdana" w:hAnsi="Verdana"/>
              </w:rPr>
            </w:pPr>
          </w:p>
        </w:tc>
        <w:tc>
          <w:tcPr>
            <w:tcW w:w="8953" w:type="dxa"/>
            <w:gridSpan w:val="3"/>
            <w:tcBorders>
              <w:top w:val="single" w:color="auto" w:sz="8" w:space="0"/>
              <w:left w:val="single" w:color="auto" w:sz="8" w:space="0"/>
              <w:bottom w:val="single" w:color="auto" w:sz="8" w:space="0"/>
              <w:right w:val="single" w:color="auto" w:sz="8" w:space="0"/>
            </w:tcBorders>
            <w:hideMark/>
          </w:tcPr>
          <w:p w:rsidRPr="008462D1" w:rsidR="00121606" w:rsidP="008976A6" w:rsidRDefault="00121606" w14:paraId="2215A937" w14:textId="77777777">
            <w:pPr>
              <w:spacing w:after="120" w:line="240" w:lineRule="auto"/>
              <w:ind w:left="57"/>
              <w:textAlignment w:val="baseline"/>
              <w:rPr>
                <w:rFonts w:ascii="Verdana" w:hAnsi="Verdana" w:eastAsia="Times New Roman" w:cs="Times New Roman"/>
                <w:sz w:val="20"/>
                <w:szCs w:val="20"/>
                <w:lang w:eastAsia="pl-PL"/>
              </w:rPr>
            </w:pPr>
            <w:r w:rsidRPr="008462D1">
              <w:rPr>
                <w:rFonts w:ascii="Verdana" w:hAnsi="Verdana" w:eastAsia="Times New Roman" w:cs="Times New Roman"/>
                <w:sz w:val="20"/>
                <w:szCs w:val="20"/>
                <w:lang w:eastAsia="pl-PL"/>
              </w:rPr>
              <w:t>Cele kształcenia dla przedmiotu </w:t>
            </w:r>
          </w:p>
          <w:p w:rsidRPr="008462D1" w:rsidR="00121606" w:rsidP="008976A6" w:rsidRDefault="00121606" w14:paraId="34096392" w14:textId="77777777">
            <w:pPr>
              <w:spacing w:after="120" w:line="240" w:lineRule="auto"/>
              <w:ind w:left="57"/>
              <w:textAlignment w:val="baseline"/>
              <w:rPr>
                <w:rFonts w:ascii="Verdana" w:hAnsi="Verdana" w:eastAsia="Times New Roman" w:cs="Times New Roman"/>
                <w:sz w:val="20"/>
                <w:szCs w:val="20"/>
                <w:lang w:eastAsia="pl-PL"/>
              </w:rPr>
            </w:pPr>
            <w:r w:rsidRPr="008462D1">
              <w:rPr>
                <w:rFonts w:ascii="Verdana" w:hAnsi="Verdana" w:eastAsia="Times New Roman" w:cs="Times New Roman"/>
                <w:b/>
                <w:bCs/>
                <w:sz w:val="20"/>
                <w:szCs w:val="20"/>
                <w:lang w:eastAsia="pl-PL"/>
              </w:rPr>
              <w:t>1. Zdobycie orientacji w dziejach sztuki włoskiej od VI do XX w. jako ważnym składniku kultury europejskiej poprzez poznanie periodyzacji oraz wybranych dzieł i zjawisk w architekturze, malarstwie i rzeźbie</w:t>
            </w:r>
            <w:r w:rsidRPr="008462D1">
              <w:rPr>
                <w:rFonts w:ascii="Verdana" w:hAnsi="Verdana"/>
                <w:b/>
                <w:bCs/>
                <w:sz w:val="20"/>
                <w:szCs w:val="20"/>
              </w:rPr>
              <w:t xml:space="preserve"> </w:t>
            </w:r>
            <w:r w:rsidRPr="008462D1">
              <w:rPr>
                <w:rFonts w:ascii="Verdana" w:hAnsi="Verdana" w:eastAsia="Times New Roman" w:cs="Times New Roman"/>
                <w:b/>
                <w:bCs/>
                <w:sz w:val="20"/>
                <w:szCs w:val="20"/>
                <w:lang w:eastAsia="pl-PL"/>
              </w:rPr>
              <w:t>włoskiej w ich kontekście kulturowym</w:t>
            </w:r>
            <w:r w:rsidRPr="008462D1">
              <w:rPr>
                <w:rFonts w:ascii="Verdana" w:hAnsi="Verdana"/>
                <w:b/>
                <w:bCs/>
                <w:sz w:val="20"/>
                <w:szCs w:val="20"/>
              </w:rPr>
              <w:t>.</w:t>
            </w:r>
          </w:p>
          <w:p w:rsidRPr="008462D1" w:rsidR="00121606" w:rsidP="008976A6" w:rsidRDefault="00121606" w14:paraId="673DA18B" w14:textId="77777777">
            <w:pPr>
              <w:pStyle w:val="Akapitzlist"/>
              <w:spacing w:after="120"/>
              <w:ind w:left="57"/>
              <w:contextualSpacing w:val="0"/>
              <w:textAlignment w:val="baseline"/>
              <w:rPr>
                <w:rFonts w:ascii="Verdana" w:hAnsi="Verdana"/>
              </w:rPr>
            </w:pPr>
            <w:r w:rsidRPr="008462D1">
              <w:rPr>
                <w:rFonts w:ascii="Verdana" w:hAnsi="Verdana"/>
                <w:b/>
                <w:bCs/>
              </w:rPr>
              <w:t>2. Poznanie wybranych problemów teorii sztuki w oparciu o teksty literackie.</w:t>
            </w:r>
          </w:p>
        </w:tc>
      </w:tr>
      <w:tr w:rsidRPr="00483505" w:rsidR="00121606" w:rsidTr="008976A6" w14:paraId="703A288E" w14:textId="77777777">
        <w:trPr>
          <w:trHeight w:val="30"/>
        </w:trPr>
        <w:tc>
          <w:tcPr>
            <w:tcW w:w="680" w:type="dxa"/>
            <w:tcBorders>
              <w:top w:val="single" w:color="auto" w:sz="8" w:space="0"/>
              <w:left w:val="single" w:color="auto" w:sz="8" w:space="0"/>
              <w:bottom w:val="single" w:color="auto" w:sz="8" w:space="0"/>
              <w:right w:val="single" w:color="auto" w:sz="8" w:space="0"/>
            </w:tcBorders>
            <w:hideMark/>
          </w:tcPr>
          <w:p w:rsidRPr="007F29AF" w:rsidR="00121606" w:rsidP="008976A6" w:rsidRDefault="00121606" w14:paraId="2581275F" w14:textId="77777777">
            <w:pPr>
              <w:pStyle w:val="Akapitzlist"/>
              <w:numPr>
                <w:ilvl w:val="0"/>
                <w:numId w:val="28"/>
              </w:numPr>
              <w:spacing w:after="120"/>
              <w:jc w:val="right"/>
              <w:textAlignment w:val="baseline"/>
              <w:rPr>
                <w:rFonts w:ascii="Verdana" w:hAnsi="Verdana"/>
              </w:rPr>
            </w:pPr>
          </w:p>
        </w:tc>
        <w:tc>
          <w:tcPr>
            <w:tcW w:w="8953" w:type="dxa"/>
            <w:gridSpan w:val="3"/>
            <w:tcBorders>
              <w:top w:val="single" w:color="auto" w:sz="8" w:space="0"/>
              <w:left w:val="single" w:color="auto" w:sz="8" w:space="0"/>
              <w:bottom w:val="single" w:color="auto" w:sz="8" w:space="0"/>
              <w:right w:val="single" w:color="auto" w:sz="8" w:space="0"/>
            </w:tcBorders>
            <w:hideMark/>
          </w:tcPr>
          <w:p w:rsidRPr="008462D1" w:rsidR="00121606" w:rsidP="008976A6" w:rsidRDefault="00121606" w14:paraId="66D030CA" w14:textId="77777777">
            <w:pPr>
              <w:spacing w:after="120" w:line="240" w:lineRule="auto"/>
              <w:ind w:left="57"/>
              <w:textAlignment w:val="baseline"/>
              <w:rPr>
                <w:rFonts w:ascii="Verdana" w:hAnsi="Verdana" w:eastAsia="Times New Roman" w:cs="Times New Roman"/>
                <w:sz w:val="20"/>
                <w:szCs w:val="20"/>
                <w:lang w:eastAsia="pl-PL"/>
              </w:rPr>
            </w:pPr>
            <w:r w:rsidRPr="008462D1">
              <w:rPr>
                <w:rFonts w:ascii="Verdana" w:hAnsi="Verdana" w:eastAsia="Times New Roman" w:cs="Times New Roman"/>
                <w:sz w:val="20"/>
                <w:szCs w:val="20"/>
                <w:lang w:eastAsia="pl-PL"/>
              </w:rPr>
              <w:t>Treści programowe</w:t>
            </w:r>
            <w:r>
              <w:rPr>
                <w:rFonts w:ascii="Verdana" w:hAnsi="Verdana" w:eastAsia="Times New Roman" w:cs="Times New Roman"/>
                <w:sz w:val="20"/>
                <w:szCs w:val="20"/>
                <w:lang w:eastAsia="pl-PL"/>
              </w:rPr>
              <w:t>:</w:t>
            </w:r>
            <w:r w:rsidRPr="008462D1">
              <w:rPr>
                <w:rFonts w:ascii="Verdana" w:hAnsi="Verdana" w:eastAsia="Times New Roman" w:cs="Times New Roman"/>
                <w:sz w:val="20"/>
                <w:szCs w:val="20"/>
                <w:lang w:eastAsia="pl-PL"/>
              </w:rPr>
              <w:t> </w:t>
            </w:r>
          </w:p>
          <w:p w:rsidRPr="00CB7658" w:rsidR="00121606" w:rsidP="0057432D" w:rsidRDefault="00121606" w14:paraId="5BECA7F2"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CB7658">
              <w:rPr>
                <w:rFonts w:ascii="Verdana" w:hAnsi="Verdana" w:eastAsia="Times New Roman" w:cs="Times New Roman"/>
                <w:b/>
                <w:bCs/>
                <w:sz w:val="20"/>
                <w:szCs w:val="20"/>
                <w:lang w:eastAsia="pl-PL"/>
              </w:rPr>
              <w:t xml:space="preserve">1. Średniowiecze: tradycja późnorzymska i bizantyjska; architektura, rzeźba i malarstwo romańskie i gotyckie; protorenesans Giotta; </w:t>
            </w:r>
          </w:p>
          <w:p w:rsidRPr="00CB7658" w:rsidR="00121606" w:rsidP="0057432D" w:rsidRDefault="00121606" w14:paraId="20F3E4B4"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CB7658">
              <w:rPr>
                <w:rFonts w:ascii="Verdana" w:hAnsi="Verdana" w:eastAsia="Times New Roman" w:cs="Times New Roman"/>
                <w:b/>
                <w:bCs/>
                <w:sz w:val="20"/>
                <w:szCs w:val="20"/>
                <w:lang w:eastAsia="pl-PL"/>
              </w:rPr>
              <w:t>2. Renesans i manieryzm: rola Florencji, Rzymu i Wenecji; mecenat artystyczny; malarstwo XV i XVI w. (</w:t>
            </w:r>
            <w:proofErr w:type="spellStart"/>
            <w:r w:rsidRPr="00CB7658">
              <w:rPr>
                <w:rFonts w:ascii="Verdana" w:hAnsi="Verdana" w:eastAsia="Times New Roman" w:cs="Times New Roman"/>
                <w:b/>
                <w:bCs/>
                <w:sz w:val="20"/>
                <w:szCs w:val="20"/>
                <w:lang w:eastAsia="pl-PL"/>
              </w:rPr>
              <w:t>Masaccio</w:t>
            </w:r>
            <w:proofErr w:type="spellEnd"/>
            <w:r w:rsidRPr="00CB7658">
              <w:rPr>
                <w:rFonts w:ascii="Verdana" w:hAnsi="Verdana" w:eastAsia="Times New Roman" w:cs="Times New Roman"/>
                <w:b/>
                <w:bCs/>
                <w:sz w:val="20"/>
                <w:szCs w:val="20"/>
                <w:lang w:eastAsia="pl-PL"/>
              </w:rPr>
              <w:t xml:space="preserve">, Leonardo da Vinci, Michał Anioł, Rafael, Tycjan); rzeźba (Ghiberti, Donatello, Michał Anioł, </w:t>
            </w:r>
            <w:proofErr w:type="spellStart"/>
            <w:r w:rsidRPr="00CB7658">
              <w:rPr>
                <w:rFonts w:ascii="Verdana" w:hAnsi="Verdana" w:eastAsia="Times New Roman" w:cs="Times New Roman"/>
                <w:b/>
                <w:bCs/>
                <w:sz w:val="20"/>
                <w:szCs w:val="20"/>
                <w:lang w:eastAsia="pl-PL"/>
              </w:rPr>
              <w:t>Giambologna</w:t>
            </w:r>
            <w:proofErr w:type="spellEnd"/>
            <w:r w:rsidRPr="00CB7658">
              <w:rPr>
                <w:rFonts w:ascii="Verdana" w:hAnsi="Verdana" w:eastAsia="Times New Roman" w:cs="Times New Roman"/>
                <w:b/>
                <w:bCs/>
                <w:sz w:val="20"/>
                <w:szCs w:val="20"/>
                <w:lang w:eastAsia="pl-PL"/>
              </w:rPr>
              <w:t>); architektura (Brunelleschi, Alberti, Bramante, Palladio, Vignola); rozwój teorii sztuki i historiografii artystycznej (Vasari);</w:t>
            </w:r>
          </w:p>
          <w:p w:rsidRPr="007A2B21" w:rsidR="00121606" w:rsidP="0057432D" w:rsidRDefault="00121606" w14:paraId="4799958C" w14:textId="77777777">
            <w:pPr>
              <w:spacing w:after="120" w:line="240" w:lineRule="auto"/>
              <w:ind w:left="57"/>
              <w:jc w:val="both"/>
              <w:textAlignment w:val="baseline"/>
              <w:rPr>
                <w:rFonts w:ascii="Verdana" w:hAnsi="Verdana" w:eastAsia="Times New Roman" w:cs="Times New Roman"/>
                <w:b/>
                <w:sz w:val="20"/>
                <w:szCs w:val="20"/>
                <w:lang w:val="it-IT" w:eastAsia="pl-PL"/>
              </w:rPr>
            </w:pPr>
            <w:r w:rsidRPr="007A2B21">
              <w:rPr>
                <w:rFonts w:ascii="Verdana" w:hAnsi="Verdana" w:eastAsia="Times New Roman" w:cs="Times New Roman"/>
                <w:b/>
                <w:sz w:val="20"/>
                <w:szCs w:val="20"/>
                <w:lang w:val="it-IT" w:eastAsia="pl-PL"/>
              </w:rPr>
              <w:t>3. Barok w Rzymie i Piemoncie – architektura (Maderna, Bernini, Borromini, Guarini, Juvarra), rzeźba (Bernini, Algardi) i malarstwo (Caravaggio, Reni, Pozzo, Guardi);</w:t>
            </w:r>
          </w:p>
          <w:p w:rsidRPr="00CB7658" w:rsidR="00121606" w:rsidP="0057432D" w:rsidRDefault="00121606" w14:paraId="6A0AF2A0"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CB7658">
              <w:rPr>
                <w:rFonts w:ascii="Verdana" w:hAnsi="Verdana" w:eastAsia="Times New Roman" w:cs="Times New Roman"/>
                <w:b/>
                <w:bCs/>
                <w:sz w:val="20"/>
                <w:szCs w:val="20"/>
                <w:lang w:eastAsia="pl-PL"/>
              </w:rPr>
              <w:t>4. Sztuka klasycyzmu i XIX w.;</w:t>
            </w:r>
          </w:p>
          <w:p w:rsidRPr="00CB7658" w:rsidR="00121606" w:rsidP="0057432D" w:rsidRDefault="00121606" w14:paraId="410ACB00"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CB7658">
              <w:rPr>
                <w:rFonts w:ascii="Verdana" w:hAnsi="Verdana" w:eastAsia="Times New Roman" w:cs="Times New Roman"/>
                <w:b/>
                <w:bCs/>
                <w:sz w:val="20"/>
                <w:szCs w:val="20"/>
                <w:lang w:eastAsia="pl-PL"/>
              </w:rPr>
              <w:t xml:space="preserve">5. Sztuka XX wieku </w:t>
            </w:r>
            <w:r>
              <w:rPr>
                <w:rFonts w:ascii="Verdana" w:hAnsi="Verdana" w:eastAsia="Times New Roman" w:cs="Times New Roman"/>
                <w:b/>
                <w:bCs/>
                <w:sz w:val="20"/>
                <w:szCs w:val="20"/>
                <w:lang w:eastAsia="pl-PL"/>
              </w:rPr>
              <w:t>–</w:t>
            </w:r>
            <w:r w:rsidRPr="00CB7658">
              <w:rPr>
                <w:rFonts w:ascii="Verdana" w:hAnsi="Verdana" w:eastAsia="Times New Roman" w:cs="Times New Roman"/>
                <w:b/>
                <w:bCs/>
                <w:sz w:val="20"/>
                <w:szCs w:val="20"/>
                <w:lang w:eastAsia="pl-PL"/>
              </w:rPr>
              <w:t xml:space="preserve"> modernizm, futuryzm, faszyzm;</w:t>
            </w:r>
          </w:p>
          <w:p w:rsidR="00121606" w:rsidP="0057432D" w:rsidRDefault="00121606" w14:paraId="561AA7E6"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CB7658">
              <w:rPr>
                <w:rFonts w:ascii="Verdana" w:hAnsi="Verdana" w:eastAsia="Times New Roman" w:cs="Times New Roman"/>
                <w:b/>
                <w:bCs/>
                <w:sz w:val="20"/>
                <w:szCs w:val="20"/>
                <w:lang w:eastAsia="pl-PL"/>
              </w:rPr>
              <w:t>6. Rola sztuki włoskiej w ukształtowaniu kultury europejskiej</w:t>
            </w:r>
            <w:r>
              <w:rPr>
                <w:rFonts w:ascii="Verdana" w:hAnsi="Verdana" w:eastAsia="Times New Roman" w:cs="Times New Roman"/>
                <w:b/>
                <w:bCs/>
                <w:sz w:val="20"/>
                <w:szCs w:val="20"/>
                <w:lang w:eastAsia="pl-PL"/>
              </w:rPr>
              <w:t>;</w:t>
            </w:r>
          </w:p>
          <w:p w:rsidRPr="00CB7658" w:rsidR="00121606" w:rsidP="0057432D" w:rsidRDefault="00121606" w14:paraId="57A807C8" w14:textId="77777777">
            <w:pPr>
              <w:spacing w:after="120" w:line="240" w:lineRule="auto"/>
              <w:ind w:left="57"/>
              <w:jc w:val="both"/>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7. Sztuka włoska w literaturze.</w:t>
            </w:r>
            <w:r w:rsidRPr="00CB7658">
              <w:rPr>
                <w:rFonts w:ascii="Verdana" w:hAnsi="Verdana" w:eastAsia="Times New Roman" w:cs="Times New Roman"/>
                <w:b/>
                <w:bCs/>
                <w:sz w:val="20"/>
                <w:szCs w:val="20"/>
                <w:lang w:eastAsia="pl-PL"/>
              </w:rPr>
              <w:t xml:space="preserve"> </w:t>
            </w:r>
          </w:p>
          <w:p w:rsidRPr="008462D1" w:rsidR="00121606" w:rsidP="008976A6" w:rsidRDefault="00121606" w14:paraId="643F6CB4" w14:textId="77777777">
            <w:pPr>
              <w:spacing w:after="120" w:line="240" w:lineRule="auto"/>
              <w:ind w:left="57"/>
              <w:textAlignment w:val="baseline"/>
              <w:rPr>
                <w:rFonts w:ascii="Verdana" w:hAnsi="Verdana" w:eastAsia="Times New Roman" w:cs="Times New Roman"/>
                <w:sz w:val="20"/>
                <w:szCs w:val="20"/>
                <w:lang w:eastAsia="pl-PL"/>
              </w:rPr>
            </w:pPr>
          </w:p>
        </w:tc>
      </w:tr>
      <w:tr w:rsidRPr="00483505" w:rsidR="00121606" w:rsidTr="008976A6" w14:paraId="0D15BBC3" w14:textId="77777777">
        <w:trPr>
          <w:trHeight w:val="15"/>
        </w:trPr>
        <w:tc>
          <w:tcPr>
            <w:tcW w:w="680" w:type="dxa"/>
            <w:tcBorders>
              <w:top w:val="single" w:color="auto" w:sz="8" w:space="0"/>
              <w:left w:val="single" w:color="auto" w:sz="8" w:space="0"/>
              <w:bottom w:val="nil"/>
              <w:right w:val="single" w:color="auto" w:sz="8" w:space="0"/>
            </w:tcBorders>
            <w:hideMark/>
          </w:tcPr>
          <w:p w:rsidRPr="007F29AF" w:rsidR="00121606" w:rsidP="008976A6" w:rsidRDefault="00121606" w14:paraId="0232B066" w14:textId="77777777">
            <w:pPr>
              <w:pStyle w:val="Akapitzlist"/>
              <w:numPr>
                <w:ilvl w:val="0"/>
                <w:numId w:val="28"/>
              </w:numPr>
              <w:spacing w:after="120"/>
              <w:jc w:val="right"/>
              <w:textAlignment w:val="baseline"/>
              <w:rPr>
                <w:rFonts w:ascii="Verdana" w:hAnsi="Verdana"/>
              </w:rPr>
            </w:pPr>
          </w:p>
        </w:tc>
        <w:tc>
          <w:tcPr>
            <w:tcW w:w="6544" w:type="dxa"/>
            <w:gridSpan w:val="2"/>
            <w:tcBorders>
              <w:top w:val="single" w:color="auto" w:sz="8" w:space="0"/>
              <w:left w:val="single" w:color="auto" w:sz="8" w:space="0"/>
              <w:bottom w:val="nil"/>
              <w:right w:val="single" w:color="auto" w:sz="8" w:space="0"/>
            </w:tcBorders>
            <w:hideMark/>
          </w:tcPr>
          <w:p w:rsidRPr="008462D1" w:rsidR="00121606" w:rsidP="008976A6" w:rsidRDefault="00121606" w14:paraId="6DA5E03D" w14:textId="77777777">
            <w:pPr>
              <w:spacing w:after="120" w:line="240" w:lineRule="auto"/>
              <w:ind w:left="57"/>
              <w:textAlignment w:val="baseline"/>
              <w:rPr>
                <w:rFonts w:ascii="Verdana" w:hAnsi="Verdana" w:eastAsia="Times New Roman" w:cs="Times New Roman"/>
                <w:sz w:val="20"/>
                <w:szCs w:val="20"/>
                <w:lang w:eastAsia="pl-PL"/>
              </w:rPr>
            </w:pPr>
            <w:r w:rsidRPr="008462D1">
              <w:rPr>
                <w:rFonts w:ascii="Verdana" w:hAnsi="Verdana" w:eastAsia="Times New Roman" w:cs="Times New Roman"/>
                <w:sz w:val="20"/>
                <w:szCs w:val="20"/>
                <w:lang w:eastAsia="pl-PL"/>
              </w:rPr>
              <w:t>Zakładane efekty uczenia się  </w:t>
            </w:r>
          </w:p>
          <w:p w:rsidRPr="008462D1" w:rsidR="00121606" w:rsidP="008976A6" w:rsidRDefault="00121606" w14:paraId="0F98844B"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Student/studentka:</w:t>
            </w:r>
            <w:r w:rsidRPr="008462D1">
              <w:rPr>
                <w:rFonts w:ascii="Verdana" w:hAnsi="Verdana" w:eastAsia="Times New Roman" w:cs="Times New Roman"/>
                <w:b/>
                <w:bCs/>
                <w:sz w:val="20"/>
                <w:szCs w:val="20"/>
                <w:lang w:eastAsia="pl-PL"/>
              </w:rPr>
              <w:t xml:space="preserve"> </w:t>
            </w:r>
          </w:p>
          <w:p w:rsidRPr="008462D1" w:rsidR="00121606" w:rsidP="008976A6" w:rsidRDefault="00121606" w14:paraId="6917EC83" w14:textId="77777777">
            <w:pPr>
              <w:spacing w:after="120" w:line="240" w:lineRule="auto"/>
              <w:ind w:left="57"/>
              <w:textAlignment w:val="baseline"/>
              <w:rPr>
                <w:rFonts w:ascii="Verdana" w:hAnsi="Verdana" w:eastAsia="Times New Roman" w:cs="Times New Roman"/>
                <w:b/>
                <w:bCs/>
                <w:sz w:val="20"/>
                <w:szCs w:val="20"/>
                <w:lang w:eastAsia="pl-PL"/>
              </w:rPr>
            </w:pPr>
          </w:p>
        </w:tc>
        <w:tc>
          <w:tcPr>
            <w:tcW w:w="2409" w:type="dxa"/>
            <w:tcBorders>
              <w:top w:val="single" w:color="auto" w:sz="8" w:space="0"/>
              <w:left w:val="single" w:color="auto" w:sz="8" w:space="0"/>
              <w:bottom w:val="nil"/>
              <w:right w:val="single" w:color="auto" w:sz="8" w:space="0"/>
            </w:tcBorders>
            <w:hideMark/>
          </w:tcPr>
          <w:p w:rsidRPr="008462D1" w:rsidR="00121606" w:rsidP="008976A6" w:rsidRDefault="00121606" w14:paraId="55D9516E" w14:textId="77777777">
            <w:pPr>
              <w:spacing w:after="120" w:line="240" w:lineRule="auto"/>
              <w:ind w:left="57"/>
              <w:textAlignment w:val="baseline"/>
              <w:rPr>
                <w:rFonts w:ascii="Verdana" w:hAnsi="Verdana" w:eastAsia="Times New Roman" w:cs="Times New Roman"/>
                <w:sz w:val="20"/>
                <w:szCs w:val="20"/>
                <w:lang w:eastAsia="pl-PL"/>
              </w:rPr>
            </w:pPr>
            <w:r w:rsidRPr="008462D1">
              <w:rPr>
                <w:rFonts w:ascii="Verdana" w:hAnsi="Verdana" w:eastAsia="Times New Roman" w:cs="Times New Roman"/>
                <w:sz w:val="20"/>
                <w:szCs w:val="20"/>
                <w:lang w:eastAsia="pl-PL"/>
              </w:rPr>
              <w:t>Symbole odpowiednich kierunkowych efektów uczenia się</w:t>
            </w:r>
          </w:p>
        </w:tc>
      </w:tr>
      <w:tr w:rsidRPr="00483505" w:rsidR="00121606" w:rsidTr="008976A6" w14:paraId="54594795" w14:textId="77777777">
        <w:trPr>
          <w:trHeight w:val="15"/>
        </w:trPr>
        <w:tc>
          <w:tcPr>
            <w:tcW w:w="680" w:type="dxa"/>
            <w:tcBorders>
              <w:top w:val="nil"/>
              <w:left w:val="single" w:color="auto" w:sz="8" w:space="0"/>
              <w:bottom w:val="nil"/>
              <w:right w:val="single" w:color="auto" w:sz="8" w:space="0"/>
            </w:tcBorders>
          </w:tcPr>
          <w:p w:rsidRPr="007F29AF" w:rsidR="00121606" w:rsidP="008976A6" w:rsidRDefault="00121606" w14:paraId="15D0D04E" w14:textId="77777777">
            <w:pPr>
              <w:spacing w:after="120"/>
              <w:jc w:val="right"/>
              <w:textAlignment w:val="baseline"/>
              <w:rPr>
                <w:rFonts w:ascii="Verdana" w:hAnsi="Verdana"/>
              </w:rPr>
            </w:pPr>
          </w:p>
        </w:tc>
        <w:tc>
          <w:tcPr>
            <w:tcW w:w="6544" w:type="dxa"/>
            <w:gridSpan w:val="2"/>
            <w:tcBorders>
              <w:top w:val="nil"/>
              <w:left w:val="single" w:color="auto" w:sz="8" w:space="0"/>
              <w:bottom w:val="nil"/>
              <w:right w:val="single" w:color="auto" w:sz="8" w:space="0"/>
            </w:tcBorders>
          </w:tcPr>
          <w:p w:rsidRPr="008462D1" w:rsidR="00121606" w:rsidP="0057432D" w:rsidRDefault="00121606" w14:paraId="06D3F71D" w14:textId="6C7D6147">
            <w:pPr>
              <w:spacing w:after="120" w:line="240" w:lineRule="auto"/>
              <w:ind w:left="57"/>
              <w:jc w:val="both"/>
              <w:textAlignment w:val="baseline"/>
              <w:rPr>
                <w:rFonts w:ascii="Verdana" w:hAnsi="Verdana" w:eastAsia="Times New Roman" w:cs="Times New Roman"/>
                <w:b/>
                <w:bCs/>
                <w:sz w:val="20"/>
                <w:szCs w:val="20"/>
                <w:lang w:eastAsia="pl-PL"/>
              </w:rPr>
            </w:pPr>
            <w:r w:rsidRPr="008462D1">
              <w:rPr>
                <w:rFonts w:ascii="Verdana" w:hAnsi="Verdana" w:eastAsia="Times New Roman" w:cs="Times New Roman"/>
                <w:b/>
                <w:bCs/>
                <w:sz w:val="20"/>
                <w:szCs w:val="20"/>
                <w:lang w:eastAsia="pl-PL"/>
              </w:rPr>
              <w:t xml:space="preserve">- </w:t>
            </w:r>
            <w:r w:rsidRPr="007F1248">
              <w:rPr>
                <w:rFonts w:ascii="Verdana" w:hAnsi="Verdana" w:eastAsia="Times New Roman" w:cs="Times New Roman"/>
                <w:b/>
                <w:bCs/>
                <w:sz w:val="20"/>
                <w:szCs w:val="20"/>
                <w:lang w:eastAsia="pl-PL"/>
              </w:rPr>
              <w:t xml:space="preserve">zna i rozumie w zaawansowanym stopniu kluczowe zjawiska historii literatury </w:t>
            </w:r>
            <w:r>
              <w:rPr>
                <w:rFonts w:ascii="Verdana" w:hAnsi="Verdana" w:eastAsia="Times New Roman" w:cs="Times New Roman"/>
                <w:b/>
                <w:bCs/>
                <w:sz w:val="20"/>
                <w:szCs w:val="20"/>
                <w:lang w:eastAsia="pl-PL"/>
              </w:rPr>
              <w:t>włoskiej</w:t>
            </w:r>
            <w:r w:rsidRPr="007F1248">
              <w:rPr>
                <w:rFonts w:ascii="Verdana" w:hAnsi="Verdana" w:eastAsia="Times New Roman" w:cs="Times New Roman"/>
                <w:b/>
                <w:bCs/>
                <w:sz w:val="20"/>
                <w:szCs w:val="20"/>
                <w:lang w:eastAsia="pl-PL"/>
              </w:rPr>
              <w:t xml:space="preserve"> oraz wpływ na nie ważnych ośrodków życia literackiego</w:t>
            </w:r>
            <w:r>
              <w:rPr>
                <w:rFonts w:ascii="Verdana" w:hAnsi="Verdana" w:eastAsia="Times New Roman" w:cs="Times New Roman"/>
                <w:b/>
                <w:bCs/>
                <w:sz w:val="20"/>
                <w:szCs w:val="20"/>
                <w:lang w:eastAsia="pl-PL"/>
              </w:rPr>
              <w:t xml:space="preserve">, </w:t>
            </w:r>
            <w:r w:rsidRPr="007F1248">
              <w:rPr>
                <w:rFonts w:ascii="Verdana" w:hAnsi="Verdana" w:eastAsia="Times New Roman" w:cs="Times New Roman"/>
                <w:b/>
                <w:bCs/>
                <w:sz w:val="20"/>
                <w:szCs w:val="20"/>
                <w:lang w:eastAsia="pl-PL"/>
              </w:rPr>
              <w:t>kulturalnego</w:t>
            </w:r>
            <w:r>
              <w:rPr>
                <w:rFonts w:ascii="Verdana" w:hAnsi="Verdana" w:eastAsia="Times New Roman" w:cs="Times New Roman"/>
                <w:b/>
                <w:bCs/>
                <w:sz w:val="20"/>
                <w:szCs w:val="20"/>
                <w:lang w:eastAsia="pl-PL"/>
              </w:rPr>
              <w:t xml:space="preserve"> i artystycznego</w:t>
            </w:r>
            <w:r w:rsidRPr="007F1248">
              <w:rPr>
                <w:rFonts w:ascii="Verdana" w:hAnsi="Verdana" w:eastAsia="Times New Roman" w:cs="Times New Roman"/>
                <w:b/>
                <w:bCs/>
                <w:sz w:val="20"/>
                <w:szCs w:val="20"/>
                <w:lang w:eastAsia="pl-PL"/>
              </w:rPr>
              <w:t>, a także ich związek z historią</w:t>
            </w:r>
            <w:r w:rsidR="009A3720">
              <w:rPr>
                <w:rFonts w:ascii="Verdana" w:hAnsi="Verdana" w:eastAsia="Times New Roman" w:cs="Times New Roman"/>
                <w:b/>
                <w:bCs/>
                <w:sz w:val="20"/>
                <w:szCs w:val="20"/>
                <w:lang w:eastAsia="pl-PL"/>
              </w:rPr>
              <w:t xml:space="preserve"> Włoch</w:t>
            </w:r>
            <w:r w:rsidRPr="008462D1">
              <w:rPr>
                <w:rFonts w:ascii="Verdana" w:hAnsi="Verdana" w:eastAsia="Times New Roman" w:cs="Times New Roman"/>
                <w:b/>
                <w:bCs/>
                <w:sz w:val="20"/>
                <w:szCs w:val="20"/>
                <w:lang w:eastAsia="pl-PL"/>
              </w:rPr>
              <w:t>;</w:t>
            </w:r>
          </w:p>
        </w:tc>
        <w:tc>
          <w:tcPr>
            <w:tcW w:w="2409" w:type="dxa"/>
            <w:tcBorders>
              <w:top w:val="nil"/>
              <w:left w:val="single" w:color="auto" w:sz="8" w:space="0"/>
              <w:bottom w:val="nil"/>
              <w:right w:val="single" w:color="auto" w:sz="8" w:space="0"/>
            </w:tcBorders>
          </w:tcPr>
          <w:p w:rsidRPr="008462D1" w:rsidR="00121606" w:rsidP="008976A6" w:rsidRDefault="00121606" w14:paraId="0CBBBE8C" w14:textId="77777777">
            <w:pPr>
              <w:spacing w:after="120" w:line="240" w:lineRule="auto"/>
              <w:ind w:left="57"/>
              <w:textAlignment w:val="baseline"/>
              <w:rPr>
                <w:rFonts w:ascii="Verdana" w:hAnsi="Verdana" w:eastAsia="Verdana" w:cs="Verdana"/>
                <w:b/>
                <w:bCs/>
                <w:sz w:val="20"/>
                <w:szCs w:val="20"/>
              </w:rPr>
            </w:pPr>
            <w:r w:rsidRPr="24396F65">
              <w:rPr>
                <w:rFonts w:ascii="Verdana" w:hAnsi="Verdana" w:eastAsia="Verdana" w:cs="Verdana"/>
                <w:b/>
                <w:bCs/>
                <w:sz w:val="20"/>
                <w:szCs w:val="20"/>
              </w:rPr>
              <w:t>K_W0</w:t>
            </w:r>
            <w:r>
              <w:rPr>
                <w:rFonts w:ascii="Verdana" w:hAnsi="Verdana" w:eastAsia="Verdana" w:cs="Verdana"/>
                <w:b/>
                <w:bCs/>
                <w:sz w:val="20"/>
                <w:szCs w:val="20"/>
              </w:rPr>
              <w:t>8</w:t>
            </w:r>
          </w:p>
          <w:p w:rsidRPr="008462D1" w:rsidR="00121606" w:rsidP="008976A6" w:rsidRDefault="00121606" w14:paraId="1989BE61" w14:textId="77777777">
            <w:pPr>
              <w:spacing w:after="120" w:line="240" w:lineRule="auto"/>
              <w:ind w:left="57"/>
              <w:textAlignment w:val="baseline"/>
              <w:rPr>
                <w:rFonts w:ascii="Verdana" w:hAnsi="Verdana" w:eastAsia="Times New Roman" w:cs="Times New Roman"/>
                <w:sz w:val="20"/>
                <w:szCs w:val="20"/>
                <w:lang w:eastAsia="pl-PL"/>
              </w:rPr>
            </w:pPr>
          </w:p>
        </w:tc>
      </w:tr>
      <w:tr w:rsidRPr="00483505" w:rsidR="00121606" w:rsidTr="008976A6" w14:paraId="347E0083" w14:textId="77777777">
        <w:trPr>
          <w:trHeight w:val="15"/>
        </w:trPr>
        <w:tc>
          <w:tcPr>
            <w:tcW w:w="680" w:type="dxa"/>
            <w:tcBorders>
              <w:top w:val="nil"/>
              <w:left w:val="single" w:color="auto" w:sz="8" w:space="0"/>
              <w:bottom w:val="nil"/>
              <w:right w:val="single" w:color="auto" w:sz="8" w:space="0"/>
            </w:tcBorders>
          </w:tcPr>
          <w:p w:rsidRPr="007F29AF" w:rsidR="00121606" w:rsidP="008976A6" w:rsidRDefault="00121606" w14:paraId="001C0FC0" w14:textId="77777777">
            <w:pPr>
              <w:spacing w:after="120"/>
              <w:jc w:val="right"/>
              <w:textAlignment w:val="baseline"/>
              <w:rPr>
                <w:rFonts w:ascii="Verdana" w:hAnsi="Verdana"/>
              </w:rPr>
            </w:pPr>
          </w:p>
        </w:tc>
        <w:tc>
          <w:tcPr>
            <w:tcW w:w="6544" w:type="dxa"/>
            <w:gridSpan w:val="2"/>
            <w:tcBorders>
              <w:top w:val="nil"/>
              <w:left w:val="single" w:color="auto" w:sz="8" w:space="0"/>
              <w:bottom w:val="nil"/>
              <w:right w:val="single" w:color="auto" w:sz="8" w:space="0"/>
            </w:tcBorders>
          </w:tcPr>
          <w:p w:rsidRPr="008462D1" w:rsidR="00121606" w:rsidP="0057432D" w:rsidRDefault="00121606" w14:paraId="4F94EC73"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8462D1">
              <w:rPr>
                <w:rFonts w:ascii="Verdana" w:hAnsi="Verdana" w:eastAsia="Times New Roman" w:cs="Times New Roman"/>
                <w:b/>
                <w:bCs/>
                <w:sz w:val="20"/>
                <w:szCs w:val="20"/>
                <w:lang w:eastAsia="pl-PL"/>
              </w:rPr>
              <w:t xml:space="preserve">- </w:t>
            </w:r>
            <w:r w:rsidRPr="00D97300">
              <w:rPr>
                <w:rFonts w:ascii="Verdana" w:hAnsi="Verdana" w:eastAsia="Times New Roman" w:cs="Times New Roman"/>
                <w:b/>
                <w:bCs/>
                <w:sz w:val="20"/>
                <w:szCs w:val="20"/>
                <w:lang w:eastAsia="pl-PL"/>
              </w:rPr>
              <w:t>stosuje w wypowiedzi ustnej i pisemnej odpowiednią argumentację merytoryczną, odwołując się do poglądów innych osób, oraz uczestniczy w debacie, przedstawiając i oceniając różne opinie i stanowiska</w:t>
            </w:r>
            <w:r w:rsidRPr="008462D1">
              <w:rPr>
                <w:rFonts w:ascii="Verdana" w:hAnsi="Verdana" w:eastAsia="Times New Roman" w:cs="Times New Roman"/>
                <w:b/>
                <w:bCs/>
                <w:sz w:val="20"/>
                <w:szCs w:val="20"/>
                <w:lang w:eastAsia="pl-PL"/>
              </w:rPr>
              <w:t>;</w:t>
            </w:r>
          </w:p>
        </w:tc>
        <w:tc>
          <w:tcPr>
            <w:tcW w:w="2409" w:type="dxa"/>
            <w:tcBorders>
              <w:top w:val="nil"/>
              <w:left w:val="single" w:color="auto" w:sz="8" w:space="0"/>
              <w:bottom w:val="nil"/>
              <w:right w:val="single" w:color="auto" w:sz="8" w:space="0"/>
            </w:tcBorders>
          </w:tcPr>
          <w:p w:rsidRPr="008462D1" w:rsidR="00121606" w:rsidP="008976A6" w:rsidRDefault="00121606" w14:paraId="1F3FDE5C" w14:textId="77777777">
            <w:pPr>
              <w:spacing w:after="120" w:line="240" w:lineRule="auto"/>
              <w:ind w:left="57"/>
              <w:textAlignment w:val="baseline"/>
              <w:rPr>
                <w:rFonts w:ascii="Verdana" w:hAnsi="Verdana" w:eastAsia="Verdana" w:cs="Verdana"/>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U05</w:t>
            </w:r>
          </w:p>
          <w:p w:rsidRPr="008462D1" w:rsidR="00121606" w:rsidP="008976A6" w:rsidRDefault="00121606" w14:paraId="70422478" w14:textId="77777777">
            <w:pPr>
              <w:spacing w:after="120" w:line="240" w:lineRule="auto"/>
              <w:ind w:left="57"/>
              <w:textAlignment w:val="baseline"/>
              <w:rPr>
                <w:rFonts w:ascii="Verdana" w:hAnsi="Verdana" w:eastAsia="Times New Roman" w:cs="Times New Roman"/>
                <w:sz w:val="20"/>
                <w:szCs w:val="20"/>
                <w:lang w:eastAsia="pl-PL"/>
              </w:rPr>
            </w:pPr>
          </w:p>
        </w:tc>
      </w:tr>
      <w:tr w:rsidRPr="00483505" w:rsidR="00121606" w:rsidTr="008976A6" w14:paraId="6E3AF92B" w14:textId="77777777">
        <w:trPr>
          <w:trHeight w:val="15"/>
        </w:trPr>
        <w:tc>
          <w:tcPr>
            <w:tcW w:w="680" w:type="dxa"/>
            <w:tcBorders>
              <w:top w:val="nil"/>
              <w:left w:val="single" w:color="auto" w:sz="8" w:space="0"/>
              <w:bottom w:val="nil"/>
              <w:right w:val="single" w:color="auto" w:sz="8" w:space="0"/>
            </w:tcBorders>
          </w:tcPr>
          <w:p w:rsidRPr="007F29AF" w:rsidR="00121606" w:rsidP="008976A6" w:rsidRDefault="00121606" w14:paraId="60E6713D" w14:textId="77777777">
            <w:pPr>
              <w:spacing w:after="120"/>
              <w:jc w:val="right"/>
              <w:textAlignment w:val="baseline"/>
              <w:rPr>
                <w:rFonts w:ascii="Verdana" w:hAnsi="Verdana"/>
              </w:rPr>
            </w:pPr>
          </w:p>
        </w:tc>
        <w:tc>
          <w:tcPr>
            <w:tcW w:w="6544" w:type="dxa"/>
            <w:gridSpan w:val="2"/>
            <w:tcBorders>
              <w:top w:val="nil"/>
              <w:left w:val="single" w:color="auto" w:sz="8" w:space="0"/>
              <w:bottom w:val="nil"/>
              <w:right w:val="single" w:color="auto" w:sz="8" w:space="0"/>
            </w:tcBorders>
          </w:tcPr>
          <w:p w:rsidRPr="008462D1" w:rsidR="00121606" w:rsidP="0057432D" w:rsidRDefault="00121606" w14:paraId="03930E3A"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8462D1">
              <w:rPr>
                <w:rFonts w:ascii="Verdana" w:hAnsi="Verdana" w:eastAsia="Times New Roman" w:cs="Times New Roman"/>
                <w:b/>
                <w:bCs/>
                <w:sz w:val="20"/>
                <w:szCs w:val="20"/>
                <w:lang w:eastAsia="pl-PL"/>
              </w:rPr>
              <w:t xml:space="preserve">- </w:t>
            </w:r>
            <w:r w:rsidRPr="001A4C2A">
              <w:rPr>
                <w:rFonts w:ascii="Verdana" w:hAnsi="Verdana" w:eastAsia="Times New Roman" w:cs="Times New Roman"/>
                <w:b/>
                <w:bCs/>
                <w:sz w:val="20"/>
                <w:szCs w:val="20"/>
                <w:lang w:eastAsia="pl-PL"/>
              </w:rPr>
              <w:t>planuje i organizuje pracę własną i zespołową, a w pracy zespołowej (również interdyscyplinarnej) współpracuje z innymi członkami zespołu</w:t>
            </w:r>
            <w:r>
              <w:rPr>
                <w:rFonts w:ascii="Verdana" w:hAnsi="Verdana" w:eastAsia="Times New Roman" w:cs="Times New Roman"/>
                <w:b/>
                <w:bCs/>
                <w:sz w:val="20"/>
                <w:szCs w:val="20"/>
                <w:lang w:eastAsia="pl-PL"/>
              </w:rPr>
              <w:t>.</w:t>
            </w:r>
          </w:p>
        </w:tc>
        <w:tc>
          <w:tcPr>
            <w:tcW w:w="2409" w:type="dxa"/>
            <w:tcBorders>
              <w:top w:val="nil"/>
              <w:left w:val="single" w:color="auto" w:sz="8" w:space="0"/>
              <w:bottom w:val="nil"/>
              <w:right w:val="single" w:color="auto" w:sz="8" w:space="0"/>
            </w:tcBorders>
          </w:tcPr>
          <w:p w:rsidRPr="00316E57" w:rsidR="00121606" w:rsidP="00316E57" w:rsidRDefault="002C72AA" w14:paraId="3B956B1D" w14:textId="43F3F5B7">
            <w:pPr>
              <w:rPr>
                <w:rFonts w:ascii="Verdana" w:hAnsi="Verdana" w:eastAsia="Verdana" w:cs="Verdana"/>
                <w:b/>
                <w:bCs/>
                <w:sz w:val="20"/>
                <w:szCs w:val="20"/>
              </w:rPr>
            </w:pPr>
            <w:r>
              <w:rPr>
                <w:rFonts w:ascii="Verdana" w:hAnsi="Verdana" w:eastAsia="Verdana" w:cs="Verdana"/>
                <w:b/>
                <w:bCs/>
                <w:sz w:val="20"/>
                <w:szCs w:val="20"/>
              </w:rPr>
              <w:t xml:space="preserve"> </w:t>
            </w:r>
            <w:r w:rsidRPr="24396F65" w:rsidR="00316E57">
              <w:rPr>
                <w:rFonts w:ascii="Verdana" w:hAnsi="Verdana" w:eastAsia="Verdana" w:cs="Verdana"/>
                <w:b/>
                <w:bCs/>
                <w:sz w:val="20"/>
                <w:szCs w:val="20"/>
              </w:rPr>
              <w:t>K_</w:t>
            </w:r>
            <w:r w:rsidR="00316E57">
              <w:rPr>
                <w:rFonts w:ascii="Verdana" w:hAnsi="Verdana" w:eastAsia="Verdana" w:cs="Verdana"/>
                <w:b/>
                <w:bCs/>
                <w:sz w:val="20"/>
                <w:szCs w:val="20"/>
              </w:rPr>
              <w:t>U09 (</w:t>
            </w:r>
            <w:proofErr w:type="spellStart"/>
            <w:r w:rsidR="00316E57">
              <w:rPr>
                <w:rFonts w:ascii="Verdana" w:hAnsi="Verdana" w:eastAsia="Verdana" w:cs="Verdana"/>
                <w:b/>
                <w:bCs/>
                <w:sz w:val="20"/>
                <w:szCs w:val="20"/>
              </w:rPr>
              <w:t>Fil.francuska</w:t>
            </w:r>
            <w:proofErr w:type="spellEnd"/>
            <w:r w:rsidR="00316E57">
              <w:rPr>
                <w:rFonts w:ascii="Verdana" w:hAnsi="Verdana" w:eastAsia="Verdana" w:cs="Verdana"/>
                <w:b/>
                <w:bCs/>
                <w:sz w:val="20"/>
                <w:szCs w:val="20"/>
              </w:rPr>
              <w:t xml:space="preserve"> i </w:t>
            </w:r>
            <w:proofErr w:type="spellStart"/>
            <w:r w:rsidR="00316E57">
              <w:rPr>
                <w:rFonts w:ascii="Verdana" w:hAnsi="Verdana" w:eastAsia="Verdana" w:cs="Verdana"/>
                <w:b/>
                <w:bCs/>
                <w:sz w:val="20"/>
                <w:szCs w:val="20"/>
              </w:rPr>
              <w:t>Fil.hiszpańska</w:t>
            </w:r>
            <w:proofErr w:type="spellEnd"/>
            <w:r w:rsidR="00316E57">
              <w:rPr>
                <w:rFonts w:ascii="Verdana" w:hAnsi="Verdana" w:eastAsia="Verdana" w:cs="Verdana"/>
                <w:b/>
                <w:bCs/>
                <w:sz w:val="20"/>
                <w:szCs w:val="20"/>
              </w:rPr>
              <w:t>)/K_U10 (Italianistyka)</w:t>
            </w:r>
          </w:p>
        </w:tc>
      </w:tr>
      <w:tr w:rsidRPr="00483505" w:rsidR="00121606" w:rsidTr="008976A6" w14:paraId="7CD10D08" w14:textId="77777777">
        <w:tc>
          <w:tcPr>
            <w:tcW w:w="680" w:type="dxa"/>
            <w:tcBorders>
              <w:top w:val="single" w:color="auto" w:sz="8" w:space="0"/>
              <w:left w:val="single" w:color="auto" w:sz="8" w:space="0"/>
              <w:bottom w:val="single" w:color="auto" w:sz="8" w:space="0"/>
              <w:right w:val="single" w:color="auto" w:sz="8" w:space="0"/>
            </w:tcBorders>
            <w:hideMark/>
          </w:tcPr>
          <w:p w:rsidRPr="007F29AF" w:rsidR="00121606" w:rsidP="008976A6" w:rsidRDefault="00121606" w14:paraId="6775EB51" w14:textId="77777777">
            <w:pPr>
              <w:pStyle w:val="Akapitzlist"/>
              <w:numPr>
                <w:ilvl w:val="0"/>
                <w:numId w:val="28"/>
              </w:numPr>
              <w:spacing w:after="120"/>
              <w:jc w:val="right"/>
              <w:textAlignment w:val="baseline"/>
              <w:rPr>
                <w:rFonts w:ascii="Verdana" w:hAnsi="Verdana"/>
              </w:rPr>
            </w:pPr>
          </w:p>
        </w:tc>
        <w:tc>
          <w:tcPr>
            <w:tcW w:w="8953" w:type="dxa"/>
            <w:gridSpan w:val="3"/>
            <w:tcBorders>
              <w:top w:val="single" w:color="auto" w:sz="8" w:space="0"/>
              <w:left w:val="single" w:color="auto" w:sz="8" w:space="0"/>
              <w:bottom w:val="single" w:color="auto" w:sz="8" w:space="0"/>
              <w:right w:val="single" w:color="auto" w:sz="8" w:space="0"/>
            </w:tcBorders>
            <w:hideMark/>
          </w:tcPr>
          <w:p w:rsidRPr="008462D1" w:rsidR="00121606" w:rsidP="008976A6" w:rsidRDefault="00121606" w14:paraId="31D176A4" w14:textId="77777777">
            <w:pPr>
              <w:spacing w:after="120" w:line="240" w:lineRule="auto"/>
              <w:ind w:left="57"/>
              <w:textAlignment w:val="baseline"/>
              <w:rPr>
                <w:rFonts w:ascii="Verdana" w:hAnsi="Verdana" w:eastAsia="Times New Roman" w:cs="Times New Roman"/>
                <w:sz w:val="20"/>
                <w:szCs w:val="20"/>
                <w:lang w:eastAsia="pl-PL"/>
              </w:rPr>
            </w:pPr>
            <w:r w:rsidRPr="008462D1">
              <w:rPr>
                <w:rFonts w:ascii="Verdana" w:hAnsi="Verdana" w:eastAsia="Times New Roman" w:cs="Times New Roman"/>
                <w:sz w:val="20"/>
                <w:szCs w:val="20"/>
                <w:lang w:eastAsia="pl-PL"/>
              </w:rPr>
              <w:t xml:space="preserve">Literatura obowiązkowa i zalecana </w:t>
            </w:r>
            <w:r w:rsidRPr="008462D1">
              <w:rPr>
                <w:rFonts w:ascii="Verdana" w:hAnsi="Verdana" w:eastAsia="Times New Roman" w:cs="Times New Roman"/>
                <w:i/>
                <w:iCs/>
                <w:sz w:val="20"/>
                <w:szCs w:val="20"/>
                <w:lang w:eastAsia="pl-PL"/>
              </w:rPr>
              <w:t>(źródła, opracowania, podręczniki, itp.)</w:t>
            </w:r>
            <w:r w:rsidRPr="008462D1">
              <w:rPr>
                <w:rFonts w:ascii="Verdana" w:hAnsi="Verdana" w:eastAsia="Times New Roman" w:cs="Times New Roman"/>
                <w:sz w:val="20"/>
                <w:szCs w:val="20"/>
                <w:lang w:eastAsia="pl-PL"/>
              </w:rPr>
              <w:t> </w:t>
            </w:r>
          </w:p>
          <w:p w:rsidRPr="008462D1" w:rsidR="00121606" w:rsidP="0057432D" w:rsidRDefault="00121606" w14:paraId="4BC140DA" w14:textId="77777777">
            <w:pPr>
              <w:spacing w:after="120" w:line="240" w:lineRule="auto"/>
              <w:ind w:left="57"/>
              <w:jc w:val="both"/>
              <w:textAlignment w:val="baseline"/>
              <w:rPr>
                <w:rFonts w:ascii="Verdana" w:hAnsi="Verdana" w:eastAsia="Verdana" w:cs="Verdana"/>
                <w:b/>
                <w:sz w:val="20"/>
                <w:szCs w:val="20"/>
              </w:rPr>
            </w:pPr>
            <w:r w:rsidRPr="008462D1">
              <w:rPr>
                <w:rFonts w:ascii="Verdana" w:hAnsi="Verdana" w:eastAsia="Verdana" w:cs="Verdana"/>
                <w:b/>
                <w:bCs/>
                <w:sz w:val="20"/>
                <w:szCs w:val="20"/>
              </w:rPr>
              <w:t xml:space="preserve">Białostocki </w:t>
            </w:r>
            <w:r w:rsidRPr="24396F65">
              <w:rPr>
                <w:rFonts w:ascii="Verdana" w:hAnsi="Verdana" w:eastAsia="Verdana" w:cs="Verdana"/>
                <w:b/>
                <w:bCs/>
                <w:sz w:val="20"/>
                <w:szCs w:val="20"/>
              </w:rPr>
              <w:t>J.,</w:t>
            </w:r>
            <w:r w:rsidRPr="008462D1">
              <w:rPr>
                <w:rFonts w:ascii="Verdana" w:hAnsi="Verdana" w:eastAsia="Verdana" w:cs="Verdana"/>
                <w:b/>
                <w:bCs/>
                <w:sz w:val="20"/>
                <w:szCs w:val="20"/>
              </w:rPr>
              <w:t xml:space="preserve"> </w:t>
            </w:r>
            <w:r w:rsidRPr="008462D1">
              <w:rPr>
                <w:rFonts w:ascii="Verdana" w:hAnsi="Verdana" w:eastAsia="Verdana" w:cs="Verdana"/>
                <w:b/>
                <w:bCs/>
                <w:i/>
                <w:iCs/>
                <w:sz w:val="20"/>
                <w:szCs w:val="20"/>
              </w:rPr>
              <w:t>Myśliciele, kronikarze i artyści o sztuce. Od starożytności do 1500</w:t>
            </w:r>
            <w:r w:rsidRPr="56E185F8">
              <w:rPr>
                <w:rFonts w:ascii="Verdana" w:hAnsi="Verdana" w:eastAsia="Verdana" w:cs="Verdana"/>
                <w:b/>
                <w:bCs/>
                <w:i/>
                <w:iCs/>
                <w:sz w:val="20"/>
                <w:szCs w:val="20"/>
              </w:rPr>
              <w:t xml:space="preserve"> roku</w:t>
            </w:r>
            <w:r w:rsidRPr="56E185F8">
              <w:rPr>
                <w:rFonts w:ascii="Verdana" w:hAnsi="Verdana" w:eastAsia="Verdana" w:cs="Verdana"/>
                <w:b/>
                <w:bCs/>
                <w:sz w:val="20"/>
                <w:szCs w:val="20"/>
              </w:rPr>
              <w:t>, Wyd. Słowo/Obraz/Terytoria</w:t>
            </w:r>
            <w:r w:rsidRPr="008462D1">
              <w:rPr>
                <w:rFonts w:ascii="Verdana" w:hAnsi="Verdana" w:eastAsia="Verdana" w:cs="Verdana"/>
                <w:b/>
                <w:bCs/>
                <w:sz w:val="20"/>
                <w:szCs w:val="20"/>
              </w:rPr>
              <w:t xml:space="preserve">, Warszawa </w:t>
            </w:r>
            <w:r w:rsidRPr="56E185F8">
              <w:rPr>
                <w:rFonts w:ascii="Verdana" w:hAnsi="Verdana" w:eastAsia="Verdana" w:cs="Verdana"/>
                <w:b/>
                <w:bCs/>
                <w:sz w:val="20"/>
                <w:szCs w:val="20"/>
              </w:rPr>
              <w:t>2003</w:t>
            </w:r>
          </w:p>
          <w:p w:rsidRPr="008462D1" w:rsidR="00121606" w:rsidP="0057432D" w:rsidRDefault="00121606" w14:paraId="4FE1CBC7" w14:textId="77777777">
            <w:pPr>
              <w:spacing w:after="120" w:line="240" w:lineRule="auto"/>
              <w:ind w:left="57"/>
              <w:jc w:val="both"/>
              <w:textAlignment w:val="baseline"/>
              <w:rPr>
                <w:rFonts w:ascii="Verdana" w:hAnsi="Verdana" w:eastAsia="Verdana" w:cs="Verdana"/>
                <w:b/>
                <w:sz w:val="20"/>
                <w:szCs w:val="20"/>
              </w:rPr>
            </w:pPr>
            <w:r w:rsidRPr="008462D1">
              <w:rPr>
                <w:rFonts w:ascii="Verdana" w:hAnsi="Verdana" w:eastAsia="Verdana" w:cs="Verdana"/>
                <w:b/>
                <w:bCs/>
                <w:sz w:val="20"/>
                <w:szCs w:val="20"/>
              </w:rPr>
              <w:t xml:space="preserve">Białostocki </w:t>
            </w:r>
            <w:r w:rsidRPr="24396F65">
              <w:rPr>
                <w:rFonts w:ascii="Verdana" w:hAnsi="Verdana" w:eastAsia="Verdana" w:cs="Verdana"/>
                <w:b/>
                <w:bCs/>
                <w:sz w:val="20"/>
                <w:szCs w:val="20"/>
              </w:rPr>
              <w:t>J.</w:t>
            </w:r>
            <w:r w:rsidRPr="24396F65">
              <w:rPr>
                <w:rFonts w:ascii="Verdana" w:hAnsi="Verdana" w:eastAsia="Verdana" w:cs="Verdana"/>
                <w:b/>
                <w:bCs/>
                <w:i/>
                <w:iCs/>
                <w:sz w:val="20"/>
                <w:szCs w:val="20"/>
              </w:rPr>
              <w:t>,</w:t>
            </w:r>
            <w:r w:rsidRPr="008462D1">
              <w:rPr>
                <w:rFonts w:ascii="Verdana" w:hAnsi="Verdana" w:eastAsia="Verdana" w:cs="Verdana"/>
                <w:b/>
                <w:bCs/>
                <w:i/>
                <w:iCs/>
                <w:sz w:val="20"/>
                <w:szCs w:val="20"/>
              </w:rPr>
              <w:t xml:space="preserve"> Teoretycy, pisarze i artyści o sztuce 1500-1600</w:t>
            </w:r>
            <w:r w:rsidRPr="008462D1">
              <w:rPr>
                <w:rFonts w:ascii="Verdana" w:hAnsi="Verdana" w:eastAsia="Verdana" w:cs="Verdana"/>
                <w:b/>
                <w:bCs/>
                <w:sz w:val="20"/>
                <w:szCs w:val="20"/>
              </w:rPr>
              <w:t xml:space="preserve">, </w:t>
            </w:r>
            <w:r w:rsidRPr="56E185F8">
              <w:rPr>
                <w:rFonts w:ascii="Verdana" w:hAnsi="Verdana" w:eastAsia="Verdana" w:cs="Verdana"/>
                <w:b/>
                <w:bCs/>
                <w:sz w:val="20"/>
                <w:szCs w:val="20"/>
              </w:rPr>
              <w:t>Wyd. Słowo/Obraz/Terytoria, Warszawa 2012</w:t>
            </w:r>
          </w:p>
          <w:p w:rsidRPr="008462D1" w:rsidR="00121606" w:rsidP="0057432D" w:rsidRDefault="00121606" w14:paraId="2453704E" w14:textId="77777777">
            <w:pPr>
              <w:spacing w:after="120" w:line="240" w:lineRule="auto"/>
              <w:ind w:left="57"/>
              <w:jc w:val="both"/>
              <w:textAlignment w:val="baseline"/>
              <w:rPr>
                <w:rFonts w:ascii="Verdana" w:hAnsi="Verdana" w:eastAsia="Times New Roman" w:cs="Times New Roman"/>
                <w:b/>
                <w:sz w:val="20"/>
                <w:szCs w:val="20"/>
              </w:rPr>
            </w:pPr>
            <w:r w:rsidRPr="008462D1">
              <w:rPr>
                <w:rFonts w:ascii="Verdana" w:hAnsi="Verdana" w:eastAsia="Times New Roman" w:cs="Times New Roman"/>
                <w:b/>
                <w:bCs/>
                <w:sz w:val="20"/>
                <w:szCs w:val="20"/>
              </w:rPr>
              <w:t xml:space="preserve">Białostocki </w:t>
            </w:r>
            <w:r w:rsidRPr="24396F65">
              <w:rPr>
                <w:rFonts w:ascii="Verdana" w:hAnsi="Verdana" w:eastAsia="Times New Roman" w:cs="Times New Roman"/>
                <w:b/>
                <w:bCs/>
                <w:sz w:val="20"/>
                <w:szCs w:val="20"/>
              </w:rPr>
              <w:t>J.,</w:t>
            </w:r>
            <w:r w:rsidRPr="008462D1">
              <w:rPr>
                <w:rFonts w:ascii="Verdana" w:hAnsi="Verdana" w:eastAsia="Times New Roman" w:cs="Times New Roman"/>
                <w:b/>
                <w:bCs/>
                <w:sz w:val="20"/>
                <w:szCs w:val="20"/>
              </w:rPr>
              <w:t xml:space="preserve"> </w:t>
            </w:r>
            <w:r w:rsidRPr="00B83865">
              <w:rPr>
                <w:rFonts w:ascii="Verdana" w:hAnsi="Verdana" w:eastAsia="Times New Roman" w:cs="Times New Roman"/>
                <w:b/>
                <w:bCs/>
                <w:i/>
                <w:iCs/>
                <w:sz w:val="20"/>
                <w:szCs w:val="20"/>
              </w:rPr>
              <w:t>Teoretycy, historiografowie i artyści o sztuce 1600-1700</w:t>
            </w:r>
            <w:r w:rsidRPr="008462D1">
              <w:rPr>
                <w:rFonts w:ascii="Verdana" w:hAnsi="Verdana" w:eastAsia="Times New Roman" w:cs="Times New Roman"/>
                <w:b/>
                <w:bCs/>
                <w:sz w:val="20"/>
                <w:szCs w:val="20"/>
              </w:rPr>
              <w:t>,</w:t>
            </w:r>
            <w:r w:rsidRPr="56E185F8">
              <w:rPr>
                <w:rFonts w:ascii="Verdana" w:hAnsi="Verdana" w:eastAsia="Verdana" w:cs="Verdana"/>
                <w:b/>
                <w:sz w:val="20"/>
                <w:szCs w:val="20"/>
              </w:rPr>
              <w:t xml:space="preserve"> </w:t>
            </w:r>
            <w:r w:rsidRPr="56E185F8">
              <w:rPr>
                <w:rFonts w:ascii="Verdana" w:hAnsi="Verdana" w:eastAsia="Verdana" w:cs="Verdana"/>
                <w:b/>
                <w:bCs/>
                <w:sz w:val="20"/>
                <w:szCs w:val="20"/>
              </w:rPr>
              <w:t xml:space="preserve">Wyd. Słowo/Obraz/Terytoria, </w:t>
            </w:r>
            <w:r w:rsidRPr="56E185F8">
              <w:rPr>
                <w:rFonts w:ascii="Verdana" w:hAnsi="Verdana" w:eastAsia="Times New Roman" w:cs="Times New Roman"/>
                <w:b/>
                <w:bCs/>
                <w:sz w:val="20"/>
                <w:szCs w:val="20"/>
              </w:rPr>
              <w:t>Warszawa 2009</w:t>
            </w:r>
          </w:p>
          <w:p w:rsidRPr="008462D1" w:rsidR="00121606" w:rsidP="0057432D" w:rsidRDefault="00121606" w14:paraId="3008201A" w14:textId="77777777">
            <w:pPr>
              <w:spacing w:after="120" w:line="240" w:lineRule="auto"/>
              <w:ind w:left="57"/>
              <w:jc w:val="both"/>
              <w:textAlignment w:val="baseline"/>
              <w:rPr>
                <w:rFonts w:ascii="Verdana" w:hAnsi="Verdana" w:eastAsia="Times New Roman" w:cs="Times New Roman"/>
                <w:b/>
                <w:sz w:val="20"/>
                <w:szCs w:val="20"/>
                <w:lang w:eastAsia="pl-PL"/>
              </w:rPr>
            </w:pPr>
            <w:proofErr w:type="spellStart"/>
            <w:r w:rsidRPr="008462D1">
              <w:rPr>
                <w:rFonts w:ascii="Verdana" w:hAnsi="Verdana" w:eastAsia="Times New Roman" w:cs="Times New Roman"/>
                <w:b/>
                <w:bCs/>
                <w:sz w:val="20"/>
                <w:szCs w:val="20"/>
                <w:lang w:eastAsia="pl-PL"/>
              </w:rPr>
              <w:t>Chastel</w:t>
            </w:r>
            <w:proofErr w:type="spellEnd"/>
            <w:r w:rsidRPr="008462D1">
              <w:rPr>
                <w:rFonts w:ascii="Verdana" w:hAnsi="Verdana" w:eastAsia="Times New Roman" w:cs="Times New Roman"/>
                <w:b/>
                <w:bCs/>
                <w:sz w:val="20"/>
                <w:szCs w:val="20"/>
                <w:lang w:eastAsia="pl-PL"/>
              </w:rPr>
              <w:t xml:space="preserve"> </w:t>
            </w:r>
            <w:r w:rsidRPr="24396F65">
              <w:rPr>
                <w:rFonts w:ascii="Verdana" w:hAnsi="Verdana" w:eastAsia="Times New Roman" w:cs="Times New Roman"/>
                <w:b/>
                <w:bCs/>
                <w:sz w:val="20"/>
                <w:szCs w:val="20"/>
                <w:lang w:eastAsia="pl-PL"/>
              </w:rPr>
              <w:t>R.,</w:t>
            </w:r>
            <w:r w:rsidRPr="008462D1">
              <w:rPr>
                <w:rFonts w:ascii="Verdana" w:hAnsi="Verdana" w:eastAsia="Times New Roman" w:cs="Times New Roman"/>
                <w:b/>
                <w:bCs/>
                <w:sz w:val="20"/>
                <w:szCs w:val="20"/>
                <w:lang w:eastAsia="pl-PL"/>
              </w:rPr>
              <w:t xml:space="preserve"> </w:t>
            </w:r>
            <w:r w:rsidRPr="00B83865">
              <w:rPr>
                <w:rFonts w:ascii="Verdana" w:hAnsi="Verdana" w:eastAsia="Times New Roman" w:cs="Times New Roman"/>
                <w:b/>
                <w:bCs/>
                <w:i/>
                <w:iCs/>
                <w:sz w:val="20"/>
                <w:szCs w:val="20"/>
                <w:lang w:eastAsia="pl-PL"/>
              </w:rPr>
              <w:t>Sztuka włoska</w:t>
            </w:r>
            <w:r w:rsidRPr="008462D1">
              <w:rPr>
                <w:rFonts w:ascii="Verdana" w:hAnsi="Verdana" w:eastAsia="Times New Roman" w:cs="Times New Roman"/>
                <w:b/>
                <w:bCs/>
                <w:sz w:val="20"/>
                <w:szCs w:val="20"/>
                <w:lang w:eastAsia="pl-PL"/>
              </w:rPr>
              <w:t>, t. 1-2, Warszawa 1978</w:t>
            </w:r>
          </w:p>
          <w:p w:rsidRPr="008462D1" w:rsidR="00121606" w:rsidP="0057432D" w:rsidRDefault="00121606" w14:paraId="42C44F06" w14:textId="77777777">
            <w:pPr>
              <w:spacing w:after="120" w:line="240" w:lineRule="auto"/>
              <w:ind w:left="57"/>
              <w:jc w:val="both"/>
              <w:textAlignment w:val="baseline"/>
              <w:rPr>
                <w:rFonts w:ascii="Verdana" w:hAnsi="Verdana" w:eastAsia="Times New Roman" w:cs="Times New Roman"/>
                <w:b/>
                <w:sz w:val="20"/>
                <w:szCs w:val="20"/>
                <w:lang w:eastAsia="pl-PL"/>
              </w:rPr>
            </w:pPr>
            <w:r w:rsidRPr="00B83865">
              <w:rPr>
                <w:rFonts w:ascii="Verdana" w:hAnsi="Verdana" w:eastAsia="Times New Roman" w:cs="Times New Roman"/>
                <w:b/>
                <w:bCs/>
                <w:i/>
                <w:iCs/>
                <w:sz w:val="20"/>
                <w:szCs w:val="20"/>
                <w:lang w:eastAsia="pl-PL"/>
              </w:rPr>
              <w:t>Renesans w sztuce włoskiej. Architektura</w:t>
            </w:r>
            <w:r>
              <w:rPr>
                <w:rFonts w:ascii="Verdana" w:hAnsi="Verdana" w:eastAsia="Times New Roman" w:cs="Times New Roman"/>
                <w:b/>
                <w:bCs/>
                <w:i/>
                <w:iCs/>
                <w:sz w:val="20"/>
                <w:szCs w:val="20"/>
                <w:lang w:eastAsia="pl-PL"/>
              </w:rPr>
              <w:t xml:space="preserve"> – </w:t>
            </w:r>
            <w:r w:rsidRPr="00B83865">
              <w:rPr>
                <w:rFonts w:ascii="Verdana" w:hAnsi="Verdana" w:eastAsia="Times New Roman" w:cs="Times New Roman"/>
                <w:b/>
                <w:bCs/>
                <w:i/>
                <w:iCs/>
                <w:sz w:val="20"/>
                <w:szCs w:val="20"/>
                <w:lang w:eastAsia="pl-PL"/>
              </w:rPr>
              <w:t>rzeźba</w:t>
            </w:r>
            <w:r>
              <w:rPr>
                <w:rFonts w:ascii="Verdana" w:hAnsi="Verdana" w:eastAsia="Times New Roman" w:cs="Times New Roman"/>
                <w:b/>
                <w:bCs/>
                <w:i/>
                <w:iCs/>
                <w:sz w:val="20"/>
                <w:szCs w:val="20"/>
                <w:lang w:eastAsia="pl-PL"/>
              </w:rPr>
              <w:t xml:space="preserve"> – </w:t>
            </w:r>
            <w:r w:rsidRPr="00B83865">
              <w:rPr>
                <w:rFonts w:ascii="Verdana" w:hAnsi="Verdana" w:eastAsia="Times New Roman" w:cs="Times New Roman"/>
                <w:b/>
                <w:bCs/>
                <w:i/>
                <w:iCs/>
                <w:sz w:val="20"/>
                <w:szCs w:val="20"/>
                <w:lang w:eastAsia="pl-PL"/>
              </w:rPr>
              <w:t>malarstwo</w:t>
            </w:r>
            <w:r w:rsidRPr="008462D1">
              <w:rPr>
                <w:rFonts w:ascii="Verdana" w:hAnsi="Verdana" w:eastAsia="Times New Roman" w:cs="Times New Roman"/>
                <w:b/>
                <w:bCs/>
                <w:sz w:val="20"/>
                <w:szCs w:val="20"/>
                <w:lang w:eastAsia="pl-PL"/>
              </w:rPr>
              <w:t>, red. Rolf Toman, Warszawa 2000</w:t>
            </w:r>
          </w:p>
          <w:p w:rsidR="00121606" w:rsidP="0057432D" w:rsidRDefault="00121606" w14:paraId="00188142" w14:textId="77777777">
            <w:pPr>
              <w:spacing w:after="120" w:line="240" w:lineRule="auto"/>
              <w:ind w:left="57"/>
              <w:jc w:val="both"/>
            </w:pPr>
            <w:proofErr w:type="spellStart"/>
            <w:r w:rsidRPr="24396F65">
              <w:rPr>
                <w:rFonts w:ascii="Verdana" w:hAnsi="Verdana" w:eastAsia="Verdana" w:cs="Verdana"/>
                <w:b/>
                <w:bCs/>
                <w:sz w:val="20"/>
                <w:szCs w:val="20"/>
              </w:rPr>
              <w:t>Shearman</w:t>
            </w:r>
            <w:proofErr w:type="spellEnd"/>
            <w:r w:rsidRPr="24396F65">
              <w:rPr>
                <w:rFonts w:ascii="Verdana" w:hAnsi="Verdana" w:eastAsia="Verdana" w:cs="Verdana"/>
                <w:b/>
                <w:bCs/>
                <w:sz w:val="20"/>
                <w:szCs w:val="20"/>
              </w:rPr>
              <w:t xml:space="preserve"> J., </w:t>
            </w:r>
            <w:r w:rsidRPr="24396F65">
              <w:rPr>
                <w:rFonts w:ascii="Verdana" w:hAnsi="Verdana" w:eastAsia="Verdana" w:cs="Verdana"/>
                <w:b/>
                <w:bCs/>
                <w:i/>
                <w:iCs/>
                <w:sz w:val="20"/>
                <w:szCs w:val="20"/>
              </w:rPr>
              <w:t>Manieryzm</w:t>
            </w:r>
            <w:r w:rsidRPr="24396F65">
              <w:rPr>
                <w:rFonts w:ascii="Verdana" w:hAnsi="Verdana" w:eastAsia="Verdana" w:cs="Verdana"/>
                <w:b/>
                <w:bCs/>
                <w:sz w:val="20"/>
                <w:szCs w:val="20"/>
              </w:rPr>
              <w:t>, PWN, Warszawa 1970</w:t>
            </w:r>
          </w:p>
          <w:p w:rsidRPr="008462D1" w:rsidR="00121606" w:rsidP="0057432D" w:rsidRDefault="00121606" w14:paraId="47237FEB" w14:textId="77777777">
            <w:pPr>
              <w:spacing w:after="120" w:line="240" w:lineRule="auto"/>
              <w:ind w:left="57"/>
              <w:jc w:val="both"/>
              <w:textAlignment w:val="baseline"/>
              <w:rPr>
                <w:rFonts w:ascii="Verdana" w:hAnsi="Verdana" w:eastAsia="Verdana" w:cs="Verdana"/>
                <w:sz w:val="20"/>
                <w:szCs w:val="20"/>
              </w:rPr>
            </w:pPr>
            <w:r w:rsidRPr="008462D1">
              <w:rPr>
                <w:rFonts w:ascii="Verdana" w:hAnsi="Verdana" w:eastAsia="Verdana" w:cs="Verdana"/>
                <w:b/>
                <w:bCs/>
                <w:sz w:val="20"/>
                <w:szCs w:val="20"/>
              </w:rPr>
              <w:t xml:space="preserve">Skubiszewski </w:t>
            </w:r>
            <w:r w:rsidRPr="24396F65">
              <w:rPr>
                <w:rFonts w:ascii="Verdana" w:hAnsi="Verdana" w:eastAsia="Verdana" w:cs="Verdana"/>
                <w:b/>
                <w:bCs/>
                <w:sz w:val="20"/>
                <w:szCs w:val="20"/>
              </w:rPr>
              <w:t>P.,</w:t>
            </w:r>
            <w:r w:rsidRPr="008462D1">
              <w:rPr>
                <w:rFonts w:ascii="Verdana" w:hAnsi="Verdana" w:eastAsia="Verdana" w:cs="Verdana"/>
                <w:b/>
                <w:bCs/>
                <w:sz w:val="20"/>
                <w:szCs w:val="20"/>
              </w:rPr>
              <w:t xml:space="preserve"> </w:t>
            </w:r>
            <w:r w:rsidRPr="008462D1">
              <w:rPr>
                <w:rFonts w:ascii="Verdana" w:hAnsi="Verdana" w:eastAsia="Verdana" w:cs="Verdana"/>
                <w:b/>
                <w:bCs/>
                <w:i/>
                <w:iCs/>
                <w:sz w:val="20"/>
                <w:szCs w:val="20"/>
              </w:rPr>
              <w:t>Sztuka Europy łacińskiej od VI do IX wieku</w:t>
            </w:r>
            <w:r w:rsidRPr="008462D1">
              <w:rPr>
                <w:rFonts w:ascii="Verdana" w:hAnsi="Verdana" w:eastAsia="Verdana" w:cs="Verdana"/>
                <w:b/>
                <w:bCs/>
                <w:sz w:val="20"/>
                <w:szCs w:val="20"/>
              </w:rPr>
              <w:t>, Wydawnictwo KUL, Lublin 2001</w:t>
            </w:r>
            <w:r w:rsidRPr="008462D1">
              <w:rPr>
                <w:rFonts w:ascii="Verdana" w:hAnsi="Verdana" w:eastAsia="Verdana" w:cs="Verdana"/>
                <w:b/>
                <w:bCs/>
                <w:i/>
                <w:iCs/>
                <w:sz w:val="20"/>
                <w:szCs w:val="20"/>
              </w:rPr>
              <w:t xml:space="preserve"> </w:t>
            </w:r>
          </w:p>
          <w:p w:rsidRPr="008462D1" w:rsidR="00121606" w:rsidP="0057432D" w:rsidRDefault="00121606" w14:paraId="37EF2407" w14:textId="77777777">
            <w:pPr>
              <w:spacing w:after="120" w:line="240" w:lineRule="auto"/>
              <w:ind w:left="57"/>
              <w:jc w:val="both"/>
              <w:textAlignment w:val="baseline"/>
              <w:rPr>
                <w:rFonts w:ascii="Verdana" w:hAnsi="Verdana" w:eastAsia="Verdana" w:cs="Verdana"/>
                <w:sz w:val="20"/>
                <w:szCs w:val="20"/>
              </w:rPr>
            </w:pPr>
            <w:r w:rsidRPr="008462D1">
              <w:rPr>
                <w:rFonts w:ascii="Verdana" w:hAnsi="Verdana" w:eastAsia="Verdana" w:cs="Verdana"/>
                <w:b/>
                <w:bCs/>
                <w:i/>
                <w:iCs/>
                <w:sz w:val="20"/>
                <w:szCs w:val="20"/>
              </w:rPr>
              <w:t xml:space="preserve">Sztuka baroku. Architektura – rzeźba – malarstwo, </w:t>
            </w:r>
            <w:r w:rsidRPr="008462D1">
              <w:rPr>
                <w:rFonts w:ascii="Verdana" w:hAnsi="Verdana" w:eastAsia="Verdana" w:cs="Verdana"/>
                <w:b/>
                <w:bCs/>
                <w:sz w:val="20"/>
                <w:szCs w:val="20"/>
              </w:rPr>
              <w:t xml:space="preserve">red. </w:t>
            </w:r>
            <w:r w:rsidRPr="24396F65">
              <w:rPr>
                <w:rFonts w:ascii="Verdana" w:hAnsi="Verdana" w:eastAsia="Verdana" w:cs="Verdana"/>
                <w:b/>
                <w:bCs/>
                <w:sz w:val="20"/>
                <w:szCs w:val="20"/>
              </w:rPr>
              <w:t>R.</w:t>
            </w:r>
            <w:r w:rsidRPr="008462D1">
              <w:rPr>
                <w:rFonts w:ascii="Verdana" w:hAnsi="Verdana" w:eastAsia="Verdana" w:cs="Verdana"/>
                <w:b/>
                <w:bCs/>
                <w:sz w:val="20"/>
                <w:szCs w:val="20"/>
              </w:rPr>
              <w:t xml:space="preserve"> Toman, Wyd. </w:t>
            </w:r>
            <w:proofErr w:type="spellStart"/>
            <w:r w:rsidRPr="008462D1">
              <w:rPr>
                <w:rFonts w:ascii="Verdana" w:hAnsi="Verdana" w:eastAsia="Verdana" w:cs="Verdana"/>
                <w:b/>
                <w:bCs/>
                <w:sz w:val="20"/>
                <w:szCs w:val="20"/>
              </w:rPr>
              <w:t>Könemann</w:t>
            </w:r>
            <w:proofErr w:type="spellEnd"/>
            <w:r w:rsidRPr="008462D1">
              <w:rPr>
                <w:rFonts w:ascii="Verdana" w:hAnsi="Verdana" w:eastAsia="Verdana" w:cs="Verdana"/>
                <w:b/>
                <w:bCs/>
                <w:sz w:val="20"/>
                <w:szCs w:val="20"/>
              </w:rPr>
              <w:t>, Warszawa 2000</w:t>
            </w:r>
          </w:p>
          <w:p w:rsidRPr="00BF2DA8" w:rsidR="00121606" w:rsidP="0057432D" w:rsidRDefault="00121606" w14:paraId="6C45F6DC" w14:textId="77777777">
            <w:pPr>
              <w:spacing w:after="120" w:line="240" w:lineRule="auto"/>
              <w:ind w:left="57"/>
              <w:jc w:val="both"/>
              <w:rPr>
                <w:rFonts w:ascii="Verdana" w:hAnsi="Verdana" w:eastAsia="Verdana" w:cs="Verdana"/>
                <w:sz w:val="20"/>
                <w:szCs w:val="20"/>
              </w:rPr>
            </w:pPr>
            <w:r w:rsidRPr="008D3A62">
              <w:rPr>
                <w:rFonts w:ascii="Verdana" w:hAnsi="Verdana" w:eastAsia="Verdana" w:cs="Verdana"/>
                <w:b/>
                <w:sz w:val="20"/>
                <w:szCs w:val="20"/>
                <w:lang w:val="pt-BR"/>
              </w:rPr>
              <w:t xml:space="preserve">Wittkower R., </w:t>
            </w:r>
            <w:r w:rsidRPr="008D3A62">
              <w:rPr>
                <w:rFonts w:ascii="Verdana" w:hAnsi="Verdana" w:eastAsia="Verdana" w:cs="Verdana"/>
                <w:b/>
                <w:i/>
                <w:sz w:val="20"/>
                <w:szCs w:val="20"/>
                <w:lang w:val="pt-BR"/>
              </w:rPr>
              <w:t>Arte e architettura in Italia 1600-1750</w:t>
            </w:r>
            <w:r w:rsidRPr="008D3A62">
              <w:rPr>
                <w:rFonts w:ascii="Verdana" w:hAnsi="Verdana" w:eastAsia="Verdana" w:cs="Verdana"/>
                <w:b/>
                <w:sz w:val="20"/>
                <w:szCs w:val="20"/>
                <w:lang w:val="pt-BR"/>
              </w:rPr>
              <w:t xml:space="preserve">, tłum. </w:t>
            </w:r>
            <w:r w:rsidRPr="00BF2DA8">
              <w:rPr>
                <w:rFonts w:ascii="Verdana" w:hAnsi="Verdana" w:eastAsia="Verdana" w:cs="Verdana"/>
                <w:b/>
                <w:sz w:val="20"/>
                <w:szCs w:val="20"/>
              </w:rPr>
              <w:t xml:space="preserve">Liliana </w:t>
            </w:r>
            <w:proofErr w:type="spellStart"/>
            <w:r w:rsidRPr="00BF2DA8">
              <w:rPr>
                <w:rFonts w:ascii="Verdana" w:hAnsi="Verdana" w:eastAsia="Verdana" w:cs="Verdana"/>
                <w:b/>
                <w:sz w:val="20"/>
                <w:szCs w:val="20"/>
              </w:rPr>
              <w:t>Barroero</w:t>
            </w:r>
            <w:proofErr w:type="spellEnd"/>
            <w:r w:rsidRPr="00BF2DA8">
              <w:rPr>
                <w:rFonts w:ascii="Verdana" w:hAnsi="Verdana" w:eastAsia="Verdana" w:cs="Verdana"/>
                <w:b/>
                <w:sz w:val="20"/>
                <w:szCs w:val="20"/>
              </w:rPr>
              <w:t xml:space="preserve">, Wyd. </w:t>
            </w:r>
            <w:proofErr w:type="spellStart"/>
            <w:r w:rsidRPr="00BF2DA8">
              <w:rPr>
                <w:rFonts w:ascii="Verdana" w:hAnsi="Verdana" w:eastAsia="Verdana" w:cs="Verdana"/>
                <w:b/>
                <w:sz w:val="20"/>
                <w:szCs w:val="20"/>
              </w:rPr>
              <w:t>Einaudi</w:t>
            </w:r>
            <w:proofErr w:type="spellEnd"/>
            <w:r w:rsidRPr="00BF2DA8">
              <w:rPr>
                <w:rFonts w:ascii="Verdana" w:hAnsi="Verdana" w:eastAsia="Verdana" w:cs="Verdana"/>
                <w:b/>
                <w:sz w:val="20"/>
                <w:szCs w:val="20"/>
              </w:rPr>
              <w:t xml:space="preserve">, </w:t>
            </w:r>
            <w:proofErr w:type="spellStart"/>
            <w:r w:rsidRPr="00BF2DA8">
              <w:rPr>
                <w:rFonts w:ascii="Verdana" w:hAnsi="Verdana" w:eastAsia="Verdana" w:cs="Verdana"/>
                <w:b/>
                <w:sz w:val="20"/>
                <w:szCs w:val="20"/>
              </w:rPr>
              <w:t>Torino</w:t>
            </w:r>
            <w:proofErr w:type="spellEnd"/>
            <w:r w:rsidRPr="00BF2DA8">
              <w:rPr>
                <w:rFonts w:ascii="Verdana" w:hAnsi="Verdana" w:eastAsia="Verdana" w:cs="Verdana"/>
                <w:b/>
                <w:sz w:val="20"/>
                <w:szCs w:val="20"/>
              </w:rPr>
              <w:t xml:space="preserve"> 2010</w:t>
            </w:r>
          </w:p>
          <w:p w:rsidRPr="008462D1" w:rsidR="00121606" w:rsidP="0057432D" w:rsidRDefault="00121606" w14:paraId="531C395A" w14:textId="77777777">
            <w:pPr>
              <w:spacing w:after="120" w:line="240" w:lineRule="auto"/>
              <w:ind w:left="57"/>
              <w:jc w:val="both"/>
              <w:textAlignment w:val="baseline"/>
              <w:rPr>
                <w:rFonts w:ascii="Verdana" w:hAnsi="Verdana" w:eastAsia="Times New Roman" w:cs="Times New Roman"/>
                <w:b/>
                <w:bCs/>
                <w:sz w:val="20"/>
                <w:szCs w:val="20"/>
                <w:lang w:eastAsia="pl-PL"/>
              </w:rPr>
            </w:pPr>
            <w:r w:rsidRPr="008462D1">
              <w:rPr>
                <w:rFonts w:ascii="Verdana" w:hAnsi="Verdana" w:eastAsia="Times New Roman" w:cs="Times New Roman"/>
                <w:b/>
                <w:bCs/>
                <w:sz w:val="20"/>
                <w:szCs w:val="20"/>
                <w:lang w:eastAsia="pl-PL"/>
              </w:rPr>
              <w:t xml:space="preserve">lub inne podręczniki/prace/teksty wybrane przez wykładowcę i wskazane na początku semestru. </w:t>
            </w:r>
            <w:r w:rsidRPr="24396F65">
              <w:rPr>
                <w:rFonts w:ascii="Verdana" w:hAnsi="Verdana" w:eastAsia="Times New Roman" w:cs="Times New Roman"/>
                <w:b/>
                <w:bCs/>
                <w:sz w:val="20"/>
                <w:szCs w:val="20"/>
                <w:lang w:eastAsia="pl-PL"/>
              </w:rPr>
              <w:t xml:space="preserve">   </w:t>
            </w:r>
          </w:p>
        </w:tc>
      </w:tr>
      <w:tr w:rsidRPr="00483505" w:rsidR="00121606" w:rsidTr="008976A6" w14:paraId="1887D474" w14:textId="77777777">
        <w:trPr>
          <w:trHeight w:val="60"/>
        </w:trPr>
        <w:tc>
          <w:tcPr>
            <w:tcW w:w="680" w:type="dxa"/>
            <w:tcBorders>
              <w:top w:val="single" w:color="auto" w:sz="8" w:space="0"/>
              <w:left w:val="single" w:color="auto" w:sz="8" w:space="0"/>
              <w:bottom w:val="single" w:color="auto" w:sz="8" w:space="0"/>
              <w:right w:val="single" w:color="auto" w:sz="8" w:space="0"/>
            </w:tcBorders>
            <w:hideMark/>
          </w:tcPr>
          <w:p w:rsidRPr="007F29AF" w:rsidR="00121606" w:rsidP="008976A6" w:rsidRDefault="00121606" w14:paraId="7AEDD5DA" w14:textId="77777777">
            <w:pPr>
              <w:pStyle w:val="Akapitzlist"/>
              <w:numPr>
                <w:ilvl w:val="0"/>
                <w:numId w:val="28"/>
              </w:numPr>
              <w:spacing w:after="120"/>
              <w:jc w:val="right"/>
              <w:textAlignment w:val="baseline"/>
              <w:rPr>
                <w:rFonts w:ascii="Verdana" w:hAnsi="Verdana"/>
              </w:rPr>
            </w:pPr>
          </w:p>
        </w:tc>
        <w:tc>
          <w:tcPr>
            <w:tcW w:w="8953" w:type="dxa"/>
            <w:gridSpan w:val="3"/>
            <w:tcBorders>
              <w:top w:val="single" w:color="auto" w:sz="8" w:space="0"/>
              <w:left w:val="single" w:color="auto" w:sz="8" w:space="0"/>
              <w:bottom w:val="single" w:color="auto" w:sz="8" w:space="0"/>
              <w:right w:val="single" w:color="auto" w:sz="8" w:space="0"/>
            </w:tcBorders>
            <w:hideMark/>
          </w:tcPr>
          <w:p w:rsidRPr="0057432D" w:rsidR="00121606" w:rsidP="0057432D" w:rsidRDefault="00121606" w14:paraId="11320642" w14:textId="77777777">
            <w:pPr>
              <w:spacing w:after="120" w:line="240" w:lineRule="auto"/>
              <w:ind w:left="57"/>
              <w:jc w:val="both"/>
              <w:textAlignment w:val="baseline"/>
              <w:rPr>
                <w:rFonts w:ascii="Verdana" w:hAnsi="Verdana" w:eastAsia="Times New Roman" w:cs="Times New Roman"/>
                <w:bCs/>
                <w:sz w:val="20"/>
                <w:szCs w:val="20"/>
                <w:lang w:eastAsia="pl-PL"/>
              </w:rPr>
            </w:pPr>
            <w:r w:rsidRPr="0057432D">
              <w:rPr>
                <w:rFonts w:ascii="Verdana" w:hAnsi="Verdana" w:eastAsia="Times New Roman" w:cs="Times New Roman"/>
                <w:bCs/>
                <w:sz w:val="20"/>
                <w:szCs w:val="20"/>
                <w:lang w:eastAsia="pl-PL"/>
              </w:rPr>
              <w:t>Metody weryfikacji zakładanych efektów uczenia się (T): </w:t>
            </w:r>
          </w:p>
          <w:p w:rsidRPr="008462D1" w:rsidR="00121606" w:rsidP="0057432D" w:rsidRDefault="00121606" w14:paraId="4726C168" w14:textId="7D6AE275">
            <w:pPr>
              <w:spacing w:after="120" w:line="240" w:lineRule="auto"/>
              <w:ind w:left="57"/>
              <w:jc w:val="both"/>
              <w:textAlignment w:val="baseline"/>
              <w:rPr>
                <w:rFonts w:ascii="Verdana" w:hAnsi="Verdana" w:eastAsia="Times New Roman" w:cs="Times New Roman"/>
                <w:b/>
                <w:bCs/>
                <w:sz w:val="20"/>
                <w:szCs w:val="20"/>
                <w:lang w:eastAsia="pl-PL"/>
              </w:rPr>
            </w:pPr>
            <w:r w:rsidRPr="008462D1">
              <w:rPr>
                <w:rFonts w:ascii="Verdana" w:hAnsi="Verdana" w:eastAsia="Times New Roman" w:cs="Times New Roman"/>
                <w:b/>
                <w:bCs/>
                <w:sz w:val="20"/>
                <w:szCs w:val="20"/>
                <w:lang w:eastAsia="pl-PL"/>
              </w:rPr>
              <w:t xml:space="preserve">- pytania kontrolne sprawdzające znajomość </w:t>
            </w:r>
            <w:r w:rsidRPr="24396F65">
              <w:rPr>
                <w:rFonts w:ascii="Verdana" w:hAnsi="Verdana" w:eastAsia="Times New Roman" w:cs="Times New Roman"/>
                <w:b/>
                <w:bCs/>
                <w:sz w:val="20"/>
                <w:szCs w:val="20"/>
                <w:lang w:eastAsia="pl-PL"/>
              </w:rPr>
              <w:t>omawianych dzieł sztuk</w:t>
            </w:r>
            <w:r>
              <w:rPr>
                <w:rFonts w:ascii="Verdana" w:hAnsi="Verdana" w:eastAsia="Times New Roman" w:cs="Times New Roman"/>
                <w:b/>
                <w:bCs/>
                <w:sz w:val="20"/>
                <w:szCs w:val="20"/>
                <w:lang w:eastAsia="pl-PL"/>
              </w:rPr>
              <w:t>i</w:t>
            </w:r>
            <w:r w:rsidR="009A3720">
              <w:rPr>
                <w:rFonts w:ascii="Verdana" w:hAnsi="Verdana" w:eastAsia="Times New Roman" w:cs="Times New Roman"/>
                <w:b/>
                <w:bCs/>
                <w:sz w:val="20"/>
                <w:szCs w:val="20"/>
                <w:lang w:eastAsia="pl-PL"/>
              </w:rPr>
              <w:t xml:space="preserve"> (K_W08, K_U05)</w:t>
            </w:r>
            <w:r>
              <w:rPr>
                <w:rFonts w:ascii="Verdana" w:hAnsi="Verdana" w:eastAsia="Times New Roman" w:cs="Times New Roman"/>
                <w:b/>
                <w:bCs/>
                <w:sz w:val="20"/>
                <w:szCs w:val="20"/>
                <w:lang w:eastAsia="pl-PL"/>
              </w:rPr>
              <w:t>,</w:t>
            </w:r>
            <w:r w:rsidRPr="008462D1">
              <w:rPr>
                <w:rFonts w:ascii="Verdana" w:hAnsi="Verdana" w:eastAsia="Times New Roman" w:cs="Times New Roman"/>
                <w:b/>
                <w:bCs/>
                <w:sz w:val="20"/>
                <w:szCs w:val="20"/>
                <w:lang w:eastAsia="pl-PL"/>
              </w:rPr>
              <w:t xml:space="preserve">  </w:t>
            </w:r>
          </w:p>
          <w:p w:rsidRPr="008462D1" w:rsidR="00121606" w:rsidP="0057432D" w:rsidRDefault="00121606" w14:paraId="34D68BCC" w14:textId="015544D7">
            <w:pPr>
              <w:spacing w:after="120" w:line="240" w:lineRule="auto"/>
              <w:ind w:left="57"/>
              <w:jc w:val="both"/>
              <w:textAlignment w:val="baseline"/>
              <w:rPr>
                <w:rFonts w:ascii="Verdana" w:hAnsi="Verdana" w:eastAsia="Times New Roman" w:cs="Times New Roman"/>
                <w:b/>
                <w:bCs/>
                <w:sz w:val="20"/>
                <w:szCs w:val="20"/>
                <w:lang w:eastAsia="pl-PL"/>
              </w:rPr>
            </w:pPr>
            <w:r w:rsidRPr="008462D1">
              <w:rPr>
                <w:rFonts w:ascii="Verdana" w:hAnsi="Verdana" w:eastAsia="Times New Roman" w:cs="Times New Roman"/>
                <w:b/>
                <w:bCs/>
                <w:sz w:val="20"/>
                <w:szCs w:val="20"/>
                <w:lang w:eastAsia="pl-PL"/>
              </w:rPr>
              <w:t>- pisemna praca semestralna</w:t>
            </w:r>
            <w:r w:rsidR="009A3720">
              <w:rPr>
                <w:rFonts w:ascii="Verdana" w:hAnsi="Verdana" w:eastAsia="Times New Roman" w:cs="Times New Roman"/>
                <w:b/>
                <w:bCs/>
                <w:sz w:val="20"/>
                <w:szCs w:val="20"/>
                <w:lang w:eastAsia="pl-PL"/>
              </w:rPr>
              <w:t xml:space="preserve"> (K_W08, K_U05)</w:t>
            </w:r>
            <w:r>
              <w:rPr>
                <w:rFonts w:ascii="Verdana" w:hAnsi="Verdana" w:eastAsia="Times New Roman" w:cs="Times New Roman"/>
                <w:b/>
                <w:bCs/>
                <w:sz w:val="20"/>
                <w:szCs w:val="20"/>
                <w:lang w:eastAsia="pl-PL"/>
              </w:rPr>
              <w:t>,</w:t>
            </w:r>
            <w:r w:rsidRPr="008462D1">
              <w:rPr>
                <w:rFonts w:ascii="Verdana" w:hAnsi="Verdana" w:eastAsia="Times New Roman" w:cs="Times New Roman"/>
                <w:b/>
                <w:bCs/>
                <w:sz w:val="20"/>
                <w:szCs w:val="20"/>
                <w:lang w:eastAsia="pl-PL"/>
              </w:rPr>
              <w:t xml:space="preserve"> </w:t>
            </w:r>
          </w:p>
          <w:p w:rsidRPr="008462D1" w:rsidR="00121606" w:rsidP="0057432D" w:rsidRDefault="00121606" w14:paraId="25BDE2DC" w14:textId="5E3E02AA">
            <w:pPr>
              <w:spacing w:after="120" w:line="240" w:lineRule="auto"/>
              <w:ind w:left="57"/>
              <w:jc w:val="both"/>
              <w:textAlignment w:val="baseline"/>
              <w:rPr>
                <w:rFonts w:ascii="Verdana" w:hAnsi="Verdana" w:eastAsia="Times New Roman" w:cs="Times New Roman"/>
                <w:b/>
                <w:bCs/>
                <w:sz w:val="20"/>
                <w:szCs w:val="20"/>
                <w:lang w:eastAsia="pl-PL"/>
              </w:rPr>
            </w:pPr>
            <w:r w:rsidRPr="008462D1">
              <w:rPr>
                <w:rFonts w:ascii="Verdana" w:hAnsi="Verdana" w:eastAsia="Times New Roman" w:cs="Times New Roman"/>
                <w:b/>
                <w:bCs/>
                <w:sz w:val="20"/>
                <w:szCs w:val="20"/>
                <w:lang w:eastAsia="pl-PL"/>
              </w:rPr>
              <w:t>- sprawdzian pisemny</w:t>
            </w:r>
            <w:r w:rsidR="009A3720">
              <w:rPr>
                <w:rFonts w:ascii="Verdana" w:hAnsi="Verdana" w:eastAsia="Times New Roman" w:cs="Times New Roman"/>
                <w:b/>
                <w:bCs/>
                <w:sz w:val="20"/>
                <w:szCs w:val="20"/>
                <w:lang w:eastAsia="pl-PL"/>
              </w:rPr>
              <w:t xml:space="preserve"> (K_W08, K_U05)</w:t>
            </w:r>
            <w:r w:rsidRPr="008462D1">
              <w:rPr>
                <w:rFonts w:ascii="Verdana" w:hAnsi="Verdana" w:eastAsia="Times New Roman" w:cs="Times New Roman"/>
                <w:b/>
                <w:bCs/>
                <w:sz w:val="20"/>
                <w:szCs w:val="20"/>
                <w:lang w:eastAsia="pl-PL"/>
              </w:rPr>
              <w:t xml:space="preserve">, </w:t>
            </w:r>
            <w:r w:rsidRPr="24396F65">
              <w:rPr>
                <w:rFonts w:ascii="Verdana" w:hAnsi="Verdana" w:eastAsia="Times New Roman" w:cs="Times New Roman"/>
                <w:b/>
                <w:bCs/>
                <w:sz w:val="20"/>
                <w:szCs w:val="20"/>
                <w:lang w:eastAsia="pl-PL"/>
              </w:rPr>
              <w:t xml:space="preserve"> </w:t>
            </w:r>
          </w:p>
          <w:p w:rsidRPr="001E2971" w:rsidR="00121606" w:rsidP="0057432D" w:rsidRDefault="00121606" w14:paraId="32FFC07A" w14:textId="59E6ADA8">
            <w:pPr>
              <w:spacing w:after="120" w:line="240" w:lineRule="auto"/>
              <w:ind w:left="57"/>
              <w:jc w:val="both"/>
              <w:textAlignment w:val="baseline"/>
              <w:rPr>
                <w:rFonts w:ascii="Verdana" w:hAnsi="Verdana" w:eastAsia="Times New Roman" w:cs="Times New Roman"/>
                <w:b/>
                <w:bCs/>
                <w:sz w:val="20"/>
                <w:szCs w:val="20"/>
                <w:lang w:eastAsia="pl-PL"/>
              </w:rPr>
            </w:pPr>
            <w:r w:rsidRPr="008462D1">
              <w:rPr>
                <w:rFonts w:ascii="Verdana" w:hAnsi="Verdana" w:eastAsia="Times New Roman" w:cs="Times New Roman"/>
                <w:b/>
                <w:bCs/>
                <w:sz w:val="20"/>
                <w:szCs w:val="20"/>
                <w:lang w:eastAsia="pl-PL"/>
              </w:rPr>
              <w:t>- przygotowanie wystąpienia ustnego</w:t>
            </w:r>
            <w:r w:rsidR="009A3720">
              <w:rPr>
                <w:rFonts w:ascii="Verdana" w:hAnsi="Verdana" w:eastAsia="Times New Roman" w:cs="Times New Roman"/>
                <w:b/>
                <w:bCs/>
                <w:sz w:val="20"/>
                <w:szCs w:val="20"/>
                <w:lang w:eastAsia="pl-PL"/>
              </w:rPr>
              <w:t xml:space="preserve"> (K_W08, K_U05, K_U09/</w:t>
            </w:r>
            <w:r w:rsidRPr="001E2971" w:rsidR="009A3720">
              <w:rPr>
                <w:rFonts w:ascii="Verdana" w:hAnsi="Verdana" w:eastAsia="Times New Roman" w:cs="Times New Roman"/>
                <w:b/>
                <w:bCs/>
                <w:sz w:val="20"/>
                <w:szCs w:val="20"/>
                <w:lang w:eastAsia="pl-PL"/>
              </w:rPr>
              <w:t>K_U</w:t>
            </w:r>
            <w:r w:rsidR="009A3720">
              <w:rPr>
                <w:rFonts w:ascii="Verdana" w:hAnsi="Verdana" w:eastAsia="Times New Roman" w:cs="Times New Roman"/>
                <w:b/>
                <w:bCs/>
                <w:sz w:val="20"/>
                <w:szCs w:val="20"/>
                <w:lang w:eastAsia="pl-PL"/>
              </w:rPr>
              <w:t>10)</w:t>
            </w:r>
            <w:r w:rsidRPr="008462D1">
              <w:rPr>
                <w:rFonts w:ascii="Verdana" w:hAnsi="Verdana" w:eastAsia="Times New Roman" w:cs="Times New Roman"/>
                <w:b/>
                <w:bCs/>
                <w:sz w:val="20"/>
                <w:szCs w:val="20"/>
                <w:lang w:eastAsia="pl-PL"/>
              </w:rPr>
              <w:t>.</w:t>
            </w:r>
          </w:p>
        </w:tc>
      </w:tr>
      <w:tr w:rsidRPr="00483505" w:rsidR="00121606" w:rsidTr="008976A6" w14:paraId="4F258126" w14:textId="77777777">
        <w:tc>
          <w:tcPr>
            <w:tcW w:w="680" w:type="dxa"/>
            <w:tcBorders>
              <w:top w:val="single" w:color="auto" w:sz="8" w:space="0"/>
              <w:left w:val="single" w:color="auto" w:sz="8" w:space="0"/>
              <w:bottom w:val="single" w:color="auto" w:sz="8" w:space="0"/>
              <w:right w:val="single" w:color="auto" w:sz="8" w:space="0"/>
            </w:tcBorders>
            <w:hideMark/>
          </w:tcPr>
          <w:p w:rsidRPr="007F29AF" w:rsidR="00121606" w:rsidP="008976A6" w:rsidRDefault="00121606" w14:paraId="2DEE13BC" w14:textId="77777777">
            <w:pPr>
              <w:pStyle w:val="Akapitzlist"/>
              <w:numPr>
                <w:ilvl w:val="0"/>
                <w:numId w:val="28"/>
              </w:numPr>
              <w:spacing w:after="120"/>
              <w:jc w:val="right"/>
              <w:textAlignment w:val="baseline"/>
              <w:rPr>
                <w:rFonts w:ascii="Verdana" w:hAnsi="Verdana"/>
              </w:rPr>
            </w:pPr>
          </w:p>
        </w:tc>
        <w:tc>
          <w:tcPr>
            <w:tcW w:w="8953" w:type="dxa"/>
            <w:gridSpan w:val="3"/>
            <w:tcBorders>
              <w:top w:val="single" w:color="auto" w:sz="8" w:space="0"/>
              <w:left w:val="single" w:color="auto" w:sz="8" w:space="0"/>
              <w:bottom w:val="single" w:color="auto" w:sz="8" w:space="0"/>
              <w:right w:val="single" w:color="auto" w:sz="8" w:space="0"/>
            </w:tcBorders>
            <w:hideMark/>
          </w:tcPr>
          <w:p w:rsidRPr="008462D1" w:rsidR="00121606" w:rsidP="008976A6" w:rsidRDefault="00121606" w14:paraId="2177EE39" w14:textId="77777777">
            <w:pPr>
              <w:spacing w:after="120" w:line="240" w:lineRule="auto"/>
              <w:ind w:left="57"/>
              <w:textAlignment w:val="baseline"/>
              <w:rPr>
                <w:rFonts w:ascii="Times New Roman" w:hAnsi="Times New Roman" w:eastAsia="Times New Roman" w:cs="Times New Roman"/>
                <w:b/>
                <w:bCs/>
                <w:sz w:val="24"/>
                <w:szCs w:val="24"/>
                <w:lang w:eastAsia="pl-PL"/>
              </w:rPr>
            </w:pPr>
            <w:r w:rsidRPr="008462D1">
              <w:rPr>
                <w:rFonts w:ascii="Verdana" w:hAnsi="Verdana" w:eastAsia="Times New Roman" w:cs="Times New Roman"/>
                <w:sz w:val="20"/>
                <w:szCs w:val="20"/>
                <w:lang w:eastAsia="pl-PL"/>
              </w:rPr>
              <w:t>Warunki i forma zaliczenia poszczególnych komponentów przedmiotu: </w:t>
            </w:r>
            <w:r w:rsidRPr="24396F65">
              <w:rPr>
                <w:rFonts w:ascii="Verdana" w:hAnsi="Verdana" w:eastAsia="Times New Roman" w:cs="Times New Roman"/>
                <w:b/>
                <w:bCs/>
                <w:sz w:val="20"/>
                <w:szCs w:val="20"/>
                <w:lang w:eastAsia="pl-PL"/>
              </w:rPr>
              <w:t xml:space="preserve"> </w:t>
            </w:r>
          </w:p>
          <w:p w:rsidRPr="008462D1" w:rsidR="00121606" w:rsidP="008976A6" w:rsidRDefault="00121606" w14:paraId="10FAD784" w14:textId="77777777">
            <w:pPr>
              <w:spacing w:after="120" w:line="240" w:lineRule="auto"/>
              <w:ind w:left="57"/>
              <w:textAlignment w:val="baseline"/>
              <w:rPr>
                <w:rFonts w:ascii="Times New Roman" w:hAnsi="Times New Roman" w:eastAsia="Times New Roman" w:cs="Times New Roman"/>
                <w:b/>
                <w:sz w:val="24"/>
                <w:szCs w:val="24"/>
                <w:lang w:eastAsia="pl-PL"/>
              </w:rPr>
            </w:pPr>
            <w:r w:rsidRPr="24396F65">
              <w:rPr>
                <w:rFonts w:ascii="Verdana" w:hAnsi="Verdana" w:eastAsia="Times New Roman" w:cs="Times New Roman"/>
                <w:b/>
                <w:bCs/>
                <w:sz w:val="20"/>
                <w:szCs w:val="20"/>
                <w:lang w:eastAsia="pl-PL"/>
              </w:rPr>
              <w:t>Zaliczenie na ocenę na podstawie:</w:t>
            </w:r>
          </w:p>
          <w:p w:rsidRPr="008462D1" w:rsidR="00121606" w:rsidP="008976A6" w:rsidRDefault="00121606" w14:paraId="022A93C6" w14:textId="77777777">
            <w:pPr>
              <w:spacing w:after="120" w:line="240" w:lineRule="auto"/>
              <w:ind w:left="57"/>
              <w:textAlignment w:val="baseline"/>
              <w:rPr>
                <w:rFonts w:ascii="Verdana" w:hAnsi="Verdana" w:eastAsia="Times New Roman" w:cs="Times New Roman"/>
                <w:b/>
                <w:bCs/>
                <w:sz w:val="20"/>
                <w:szCs w:val="20"/>
                <w:lang w:eastAsia="pl-PL"/>
              </w:rPr>
            </w:pPr>
            <w:r w:rsidRPr="008462D1">
              <w:rPr>
                <w:rFonts w:ascii="Verdana" w:hAnsi="Verdana" w:eastAsia="Times New Roman" w:cs="Times New Roman"/>
                <w:b/>
                <w:bCs/>
                <w:sz w:val="20"/>
                <w:szCs w:val="20"/>
                <w:lang w:eastAsia="pl-PL"/>
              </w:rPr>
              <w:t xml:space="preserve">- </w:t>
            </w:r>
            <w:r w:rsidRPr="24396F65">
              <w:rPr>
                <w:rFonts w:ascii="Verdana" w:hAnsi="Verdana" w:eastAsia="Times New Roman" w:cs="Times New Roman"/>
                <w:b/>
                <w:bCs/>
                <w:sz w:val="20"/>
                <w:szCs w:val="20"/>
                <w:lang w:eastAsia="pl-PL"/>
              </w:rPr>
              <w:t>ciągłej kontroli</w:t>
            </w:r>
            <w:r w:rsidRPr="008462D1">
              <w:rPr>
                <w:rFonts w:ascii="Verdana" w:hAnsi="Verdana" w:eastAsia="Times New Roman" w:cs="Times New Roman"/>
                <w:b/>
                <w:bCs/>
                <w:sz w:val="20"/>
                <w:szCs w:val="20"/>
                <w:lang w:eastAsia="pl-PL"/>
              </w:rPr>
              <w:t xml:space="preserve"> obecności i postępów w zakresie tematyki zajęć,  </w:t>
            </w:r>
          </w:p>
          <w:p w:rsidRPr="008462D1" w:rsidR="00121606" w:rsidP="008976A6" w:rsidRDefault="00121606" w14:paraId="3673C03A" w14:textId="77777777">
            <w:pPr>
              <w:spacing w:after="120" w:line="240" w:lineRule="auto"/>
              <w:ind w:left="57"/>
              <w:textAlignment w:val="baseline"/>
              <w:rPr>
                <w:rFonts w:ascii="Verdana" w:hAnsi="Verdana" w:eastAsia="Times New Roman" w:cs="Times New Roman"/>
                <w:b/>
                <w:bCs/>
                <w:sz w:val="20"/>
                <w:szCs w:val="20"/>
                <w:lang w:eastAsia="pl-PL"/>
              </w:rPr>
            </w:pPr>
            <w:r w:rsidRPr="24396F65">
              <w:rPr>
                <w:rFonts w:ascii="Verdana" w:hAnsi="Verdana" w:eastAsia="Times New Roman" w:cs="Times New Roman"/>
                <w:b/>
                <w:bCs/>
                <w:sz w:val="20"/>
                <w:szCs w:val="20"/>
                <w:lang w:eastAsia="pl-PL"/>
              </w:rPr>
              <w:t>- pisemnej pracy semestralnej, </w:t>
            </w:r>
          </w:p>
          <w:p w:rsidRPr="008462D1" w:rsidR="00121606" w:rsidP="008976A6" w:rsidRDefault="00121606" w14:paraId="11A23021" w14:textId="77777777">
            <w:pPr>
              <w:spacing w:after="120" w:line="240" w:lineRule="auto"/>
              <w:ind w:left="57"/>
              <w:textAlignment w:val="baseline"/>
              <w:rPr>
                <w:rFonts w:ascii="Verdana" w:hAnsi="Verdana" w:eastAsia="Times New Roman" w:cs="Times New Roman"/>
                <w:b/>
                <w:bCs/>
                <w:sz w:val="20"/>
                <w:szCs w:val="20"/>
                <w:lang w:eastAsia="pl-PL"/>
              </w:rPr>
            </w:pPr>
            <w:r w:rsidRPr="24396F65">
              <w:rPr>
                <w:rFonts w:ascii="Verdana" w:hAnsi="Verdana" w:eastAsia="Times New Roman" w:cs="Times New Roman"/>
                <w:b/>
                <w:bCs/>
                <w:sz w:val="20"/>
                <w:szCs w:val="20"/>
                <w:lang w:eastAsia="pl-PL"/>
              </w:rPr>
              <w:t>- indywidualnego wystąpienia, </w:t>
            </w:r>
          </w:p>
          <w:p w:rsidRPr="008462D1" w:rsidR="00121606" w:rsidP="008976A6" w:rsidRDefault="00121606" w14:paraId="161D1385" w14:textId="77777777">
            <w:pPr>
              <w:spacing w:after="120" w:line="240" w:lineRule="auto"/>
              <w:ind w:left="57"/>
              <w:textAlignment w:val="baseline"/>
              <w:rPr>
                <w:rFonts w:ascii="Verdana" w:hAnsi="Verdana" w:eastAsia="Times New Roman" w:cs="Times New Roman"/>
                <w:b/>
                <w:bCs/>
                <w:sz w:val="20"/>
                <w:szCs w:val="20"/>
                <w:lang w:eastAsia="pl-PL"/>
              </w:rPr>
            </w:pPr>
            <w:r w:rsidRPr="24396F65">
              <w:rPr>
                <w:rFonts w:ascii="Verdana" w:hAnsi="Verdana" w:eastAsia="Times New Roman" w:cs="Times New Roman"/>
                <w:b/>
                <w:bCs/>
                <w:sz w:val="20"/>
                <w:szCs w:val="20"/>
                <w:lang w:eastAsia="pl-PL"/>
              </w:rPr>
              <w:t>- sprawdzianu pisemnego. </w:t>
            </w:r>
          </w:p>
          <w:p w:rsidRPr="008462D1" w:rsidR="00121606" w:rsidP="008976A6" w:rsidRDefault="00121606" w14:paraId="74828B43" w14:textId="77777777">
            <w:pPr>
              <w:spacing w:after="120" w:line="240" w:lineRule="auto"/>
              <w:ind w:left="57"/>
              <w:textAlignment w:val="baseline"/>
              <w:rPr>
                <w:rFonts w:ascii="Verdana" w:hAnsi="Verdana" w:eastAsia="Times New Roman" w:cs="Times New Roman"/>
                <w:b/>
                <w:bCs/>
                <w:sz w:val="20"/>
                <w:szCs w:val="20"/>
                <w:lang w:eastAsia="pl-PL"/>
              </w:rPr>
            </w:pPr>
          </w:p>
        </w:tc>
      </w:tr>
      <w:tr w:rsidRPr="00483505" w:rsidR="00121606" w:rsidTr="008976A6" w14:paraId="13D1D680" w14:textId="77777777">
        <w:tc>
          <w:tcPr>
            <w:tcW w:w="680" w:type="dxa"/>
            <w:vMerge w:val="restart"/>
            <w:tcBorders>
              <w:top w:val="single" w:color="auto" w:sz="8" w:space="0"/>
              <w:left w:val="single" w:color="auto" w:sz="8" w:space="0"/>
              <w:bottom w:val="single" w:color="auto" w:sz="8" w:space="0"/>
              <w:right w:val="single" w:color="auto" w:sz="8" w:space="0"/>
            </w:tcBorders>
            <w:hideMark/>
          </w:tcPr>
          <w:p w:rsidRPr="007F29AF" w:rsidR="00121606" w:rsidP="008976A6" w:rsidRDefault="00121606" w14:paraId="6CD879BA" w14:textId="77777777">
            <w:pPr>
              <w:pStyle w:val="Akapitzlist"/>
              <w:numPr>
                <w:ilvl w:val="0"/>
                <w:numId w:val="28"/>
              </w:numPr>
              <w:spacing w:after="120"/>
              <w:jc w:val="right"/>
              <w:textAlignment w:val="baseline"/>
              <w:rPr>
                <w:rFonts w:ascii="Verdana" w:hAnsi="Verdana"/>
              </w:rPr>
            </w:pPr>
          </w:p>
        </w:tc>
        <w:tc>
          <w:tcPr>
            <w:tcW w:w="8953" w:type="dxa"/>
            <w:gridSpan w:val="3"/>
            <w:tcBorders>
              <w:top w:val="single" w:color="auto" w:sz="8" w:space="0"/>
              <w:left w:val="single" w:color="auto" w:sz="8" w:space="0"/>
              <w:bottom w:val="single" w:color="auto" w:sz="8" w:space="0"/>
              <w:right w:val="single" w:color="auto" w:sz="8" w:space="0"/>
            </w:tcBorders>
            <w:hideMark/>
          </w:tcPr>
          <w:p w:rsidRPr="008462D1" w:rsidR="00121606" w:rsidP="008976A6" w:rsidRDefault="00121606" w14:paraId="47C2B620" w14:textId="77777777">
            <w:pPr>
              <w:spacing w:after="120" w:line="240" w:lineRule="auto"/>
              <w:ind w:left="57"/>
              <w:textAlignment w:val="baseline"/>
              <w:rPr>
                <w:rFonts w:ascii="Verdana" w:hAnsi="Verdana" w:eastAsia="Times New Roman" w:cs="Times New Roman"/>
                <w:sz w:val="20"/>
                <w:szCs w:val="20"/>
                <w:lang w:eastAsia="pl-PL"/>
              </w:rPr>
            </w:pPr>
            <w:r w:rsidRPr="008462D1">
              <w:rPr>
                <w:rFonts w:ascii="Verdana" w:hAnsi="Verdana" w:eastAsia="Times New Roman" w:cs="Times New Roman"/>
                <w:sz w:val="20"/>
                <w:szCs w:val="20"/>
                <w:lang w:eastAsia="pl-PL"/>
              </w:rPr>
              <w:t>Nakład pracy studenta </w:t>
            </w:r>
          </w:p>
        </w:tc>
      </w:tr>
      <w:tr w:rsidRPr="00483505" w:rsidR="00121606" w:rsidTr="008976A6" w14:paraId="1A325373" w14:textId="77777777">
        <w:tc>
          <w:tcPr>
            <w:tcW w:w="680" w:type="dxa"/>
            <w:vMerge/>
            <w:tcBorders>
              <w:top w:val="single" w:color="auto" w:sz="8" w:space="0"/>
              <w:left w:val="single" w:color="auto" w:sz="8" w:space="0"/>
              <w:bottom w:val="single" w:color="auto" w:sz="8" w:space="0"/>
              <w:right w:val="single" w:color="auto" w:sz="8" w:space="0"/>
            </w:tcBorders>
            <w:vAlign w:val="center"/>
            <w:hideMark/>
          </w:tcPr>
          <w:p w:rsidRPr="007F29AF" w:rsidR="00121606" w:rsidP="008976A6" w:rsidRDefault="00121606" w14:paraId="741E9D0D" w14:textId="77777777">
            <w:pPr>
              <w:pStyle w:val="Akapitzlist"/>
              <w:numPr>
                <w:ilvl w:val="0"/>
                <w:numId w:val="28"/>
              </w:numPr>
              <w:spacing w:after="120"/>
              <w:rPr>
                <w:rFonts w:ascii="Verdana" w:hAnsi="Verdana"/>
              </w:rPr>
            </w:pPr>
          </w:p>
        </w:tc>
        <w:tc>
          <w:tcPr>
            <w:tcW w:w="4622" w:type="dxa"/>
            <w:tcBorders>
              <w:top w:val="single" w:color="auto" w:sz="8" w:space="0"/>
              <w:left w:val="single" w:color="auto" w:sz="8" w:space="0"/>
              <w:bottom w:val="single" w:color="auto" w:sz="8" w:space="0"/>
              <w:right w:val="single" w:color="auto" w:sz="8" w:space="0"/>
            </w:tcBorders>
            <w:vAlign w:val="center"/>
            <w:hideMark/>
          </w:tcPr>
          <w:p w:rsidRPr="008462D1" w:rsidR="00121606" w:rsidP="008976A6" w:rsidRDefault="00121606" w14:paraId="557BF089" w14:textId="77777777">
            <w:pPr>
              <w:spacing w:after="120" w:line="240" w:lineRule="auto"/>
              <w:ind w:left="57"/>
              <w:jc w:val="center"/>
              <w:textAlignment w:val="baseline"/>
              <w:rPr>
                <w:rFonts w:ascii="Verdana" w:hAnsi="Verdana" w:eastAsia="Times New Roman" w:cs="Times New Roman"/>
                <w:sz w:val="20"/>
                <w:szCs w:val="20"/>
                <w:lang w:eastAsia="pl-PL"/>
              </w:rPr>
            </w:pPr>
            <w:r w:rsidRPr="008462D1">
              <w:rPr>
                <w:rFonts w:ascii="Verdana" w:hAnsi="Verdana" w:eastAsia="Times New Roman" w:cs="Times New Roman"/>
                <w:sz w:val="20"/>
                <w:szCs w:val="20"/>
                <w:lang w:eastAsia="pl-PL"/>
              </w:rPr>
              <w:t>forma realizacji zajęć przez studenta</w:t>
            </w:r>
          </w:p>
        </w:tc>
        <w:tc>
          <w:tcPr>
            <w:tcW w:w="4331" w:type="dxa"/>
            <w:gridSpan w:val="2"/>
            <w:tcBorders>
              <w:top w:val="single" w:color="auto" w:sz="8" w:space="0"/>
              <w:left w:val="single" w:color="auto" w:sz="8" w:space="0"/>
              <w:bottom w:val="single" w:color="auto" w:sz="8" w:space="0"/>
              <w:right w:val="single" w:color="auto" w:sz="8" w:space="0"/>
            </w:tcBorders>
            <w:vAlign w:val="center"/>
            <w:hideMark/>
          </w:tcPr>
          <w:p w:rsidRPr="008462D1" w:rsidR="00121606" w:rsidP="008976A6" w:rsidRDefault="00121606" w14:paraId="0EC79881" w14:textId="77777777">
            <w:pPr>
              <w:spacing w:after="120" w:line="240" w:lineRule="auto"/>
              <w:ind w:left="57"/>
              <w:jc w:val="center"/>
              <w:textAlignment w:val="baseline"/>
              <w:rPr>
                <w:rFonts w:ascii="Verdana" w:hAnsi="Verdana" w:eastAsia="Times New Roman" w:cs="Times New Roman"/>
                <w:sz w:val="20"/>
                <w:szCs w:val="20"/>
                <w:lang w:eastAsia="pl-PL"/>
              </w:rPr>
            </w:pPr>
            <w:r w:rsidRPr="008462D1">
              <w:rPr>
                <w:rFonts w:ascii="Verdana" w:hAnsi="Verdana" w:eastAsia="Times New Roman" w:cs="Times New Roman"/>
                <w:sz w:val="20"/>
                <w:szCs w:val="20"/>
                <w:lang w:eastAsia="pl-PL"/>
              </w:rPr>
              <w:t>liczba godzin przeznaczona na zrealizowanie danego rodzaju zajęć</w:t>
            </w:r>
          </w:p>
        </w:tc>
      </w:tr>
      <w:tr w:rsidRPr="00483505" w:rsidR="00121606" w:rsidTr="008976A6" w14:paraId="632F741A" w14:textId="77777777">
        <w:trPr>
          <w:trHeight w:val="30"/>
        </w:trPr>
        <w:tc>
          <w:tcPr>
            <w:tcW w:w="680" w:type="dxa"/>
            <w:vMerge/>
            <w:tcBorders>
              <w:top w:val="single" w:color="auto" w:sz="8" w:space="0"/>
              <w:left w:val="single" w:color="auto" w:sz="8" w:space="0"/>
              <w:bottom w:val="single" w:color="auto" w:sz="8" w:space="0"/>
              <w:right w:val="single" w:color="auto" w:sz="8" w:space="0"/>
            </w:tcBorders>
            <w:vAlign w:val="center"/>
            <w:hideMark/>
          </w:tcPr>
          <w:p w:rsidRPr="007F29AF" w:rsidR="00121606" w:rsidP="008976A6" w:rsidRDefault="00121606" w14:paraId="17B81A4D" w14:textId="77777777">
            <w:pPr>
              <w:pStyle w:val="Akapitzlist"/>
              <w:numPr>
                <w:ilvl w:val="0"/>
                <w:numId w:val="28"/>
              </w:numPr>
              <w:spacing w:after="120"/>
              <w:rPr>
                <w:rFonts w:ascii="Verdana" w:hAnsi="Verdana"/>
              </w:rPr>
            </w:pPr>
          </w:p>
        </w:tc>
        <w:tc>
          <w:tcPr>
            <w:tcW w:w="4622" w:type="dxa"/>
            <w:tcBorders>
              <w:top w:val="single" w:color="auto" w:sz="8" w:space="0"/>
              <w:left w:val="single" w:color="auto" w:sz="8" w:space="0"/>
              <w:bottom w:val="single" w:color="auto" w:sz="8" w:space="0"/>
              <w:right w:val="single" w:color="auto" w:sz="8" w:space="0"/>
            </w:tcBorders>
            <w:hideMark/>
          </w:tcPr>
          <w:p w:rsidRPr="008462D1" w:rsidR="00121606" w:rsidP="008976A6" w:rsidRDefault="00121606" w14:paraId="0CD5C64E" w14:textId="77777777">
            <w:pPr>
              <w:spacing w:after="120" w:line="240" w:lineRule="auto"/>
              <w:ind w:left="57"/>
              <w:textAlignment w:val="baseline"/>
              <w:rPr>
                <w:rFonts w:ascii="Verdana" w:hAnsi="Verdana" w:eastAsia="Times New Roman" w:cs="Times New Roman"/>
                <w:sz w:val="20"/>
                <w:szCs w:val="20"/>
                <w:lang w:eastAsia="pl-PL"/>
              </w:rPr>
            </w:pPr>
            <w:r w:rsidRPr="008462D1">
              <w:rPr>
                <w:rFonts w:ascii="Verdana" w:hAnsi="Verdana" w:eastAsia="Times New Roman" w:cs="Times New Roman"/>
                <w:sz w:val="20"/>
                <w:szCs w:val="20"/>
                <w:lang w:eastAsia="pl-PL"/>
              </w:rPr>
              <w:t>zajęcia (wg planu studiów) z prowadzącym: </w:t>
            </w:r>
          </w:p>
          <w:p w:rsidRPr="008462D1" w:rsidR="00121606" w:rsidP="008976A6" w:rsidRDefault="00121606" w14:paraId="00255902" w14:textId="77777777">
            <w:pPr>
              <w:spacing w:after="120" w:line="240" w:lineRule="auto"/>
              <w:ind w:left="57"/>
              <w:textAlignment w:val="baseline"/>
              <w:rPr>
                <w:rFonts w:ascii="Verdana" w:hAnsi="Verdana" w:eastAsia="Times New Roman" w:cs="Times New Roman"/>
                <w:b/>
                <w:bCs/>
                <w:sz w:val="20"/>
                <w:szCs w:val="20"/>
                <w:lang w:eastAsia="pl-PL"/>
              </w:rPr>
            </w:pPr>
            <w:r w:rsidRPr="008462D1">
              <w:rPr>
                <w:rFonts w:ascii="Verdana" w:hAnsi="Verdana" w:eastAsia="Times New Roman" w:cs="Times New Roman"/>
                <w:sz w:val="20"/>
                <w:szCs w:val="20"/>
                <w:lang w:eastAsia="pl-PL"/>
              </w:rPr>
              <w:t xml:space="preserve">- </w:t>
            </w:r>
            <w:r w:rsidRPr="008462D1">
              <w:rPr>
                <w:rFonts w:ascii="Verdana" w:hAnsi="Verdana" w:eastAsia="Times New Roman" w:cs="Times New Roman"/>
                <w:b/>
                <w:bCs/>
                <w:sz w:val="20"/>
                <w:szCs w:val="20"/>
                <w:lang w:eastAsia="pl-PL"/>
              </w:rPr>
              <w:t>konwersatorium: </w:t>
            </w:r>
          </w:p>
          <w:p w:rsidRPr="008462D1" w:rsidR="00121606" w:rsidP="008976A6" w:rsidRDefault="00121606" w14:paraId="33D45DD2" w14:textId="77777777">
            <w:pPr>
              <w:spacing w:after="120" w:line="240" w:lineRule="auto"/>
              <w:ind w:left="57"/>
              <w:textAlignment w:val="baseline"/>
              <w:rPr>
                <w:rFonts w:ascii="Verdana" w:hAnsi="Verdana" w:eastAsia="Times New Roman" w:cs="Times New Roman"/>
                <w:sz w:val="20"/>
                <w:szCs w:val="20"/>
                <w:lang w:eastAsia="pl-PL"/>
              </w:rPr>
            </w:pPr>
          </w:p>
        </w:tc>
        <w:tc>
          <w:tcPr>
            <w:tcW w:w="4331" w:type="dxa"/>
            <w:gridSpan w:val="2"/>
            <w:tcBorders>
              <w:top w:val="single" w:color="auto" w:sz="8" w:space="0"/>
              <w:left w:val="single" w:color="auto" w:sz="8" w:space="0"/>
              <w:bottom w:val="single" w:color="auto" w:sz="8" w:space="0"/>
              <w:right w:val="single" w:color="auto" w:sz="8" w:space="0"/>
            </w:tcBorders>
            <w:hideMark/>
          </w:tcPr>
          <w:p w:rsidRPr="008462D1" w:rsidR="00121606" w:rsidP="008976A6" w:rsidRDefault="00121606" w14:paraId="75200EB0" w14:textId="77777777">
            <w:pPr>
              <w:spacing w:after="120" w:line="240" w:lineRule="auto"/>
              <w:ind w:left="57"/>
              <w:jc w:val="center"/>
              <w:textAlignment w:val="baseline"/>
              <w:rPr>
                <w:rFonts w:ascii="Verdana" w:hAnsi="Verdana" w:eastAsia="Times New Roman" w:cs="Times New Roman"/>
                <w:b/>
                <w:bCs/>
                <w:sz w:val="20"/>
                <w:szCs w:val="20"/>
                <w:lang w:eastAsia="pl-PL"/>
              </w:rPr>
            </w:pPr>
          </w:p>
          <w:p w:rsidRPr="008462D1" w:rsidR="00121606" w:rsidP="008976A6" w:rsidRDefault="00121606" w14:paraId="69E07683"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8462D1">
              <w:rPr>
                <w:rFonts w:ascii="Verdana" w:hAnsi="Verdana" w:eastAsia="Times New Roman" w:cs="Times New Roman"/>
                <w:b/>
                <w:bCs/>
                <w:sz w:val="20"/>
                <w:szCs w:val="20"/>
                <w:lang w:eastAsia="pl-PL"/>
              </w:rPr>
              <w:t>30</w:t>
            </w:r>
          </w:p>
        </w:tc>
      </w:tr>
      <w:tr w:rsidRPr="00483505" w:rsidR="00121606" w:rsidTr="008976A6" w14:paraId="3BAA2924" w14:textId="77777777">
        <w:trPr>
          <w:trHeight w:val="45"/>
        </w:trPr>
        <w:tc>
          <w:tcPr>
            <w:tcW w:w="680" w:type="dxa"/>
            <w:vMerge/>
            <w:tcBorders>
              <w:top w:val="single" w:color="auto" w:sz="8" w:space="0"/>
              <w:left w:val="single" w:color="auto" w:sz="8" w:space="0"/>
              <w:bottom w:val="single" w:color="auto" w:sz="8" w:space="0"/>
              <w:right w:val="single" w:color="auto" w:sz="8" w:space="0"/>
            </w:tcBorders>
            <w:vAlign w:val="center"/>
            <w:hideMark/>
          </w:tcPr>
          <w:p w:rsidRPr="007F29AF" w:rsidR="00121606" w:rsidP="008976A6" w:rsidRDefault="00121606" w14:paraId="2E85F498" w14:textId="77777777">
            <w:pPr>
              <w:pStyle w:val="Akapitzlist"/>
              <w:numPr>
                <w:ilvl w:val="0"/>
                <w:numId w:val="28"/>
              </w:numPr>
              <w:spacing w:after="120"/>
              <w:rPr>
                <w:rFonts w:ascii="Verdana" w:hAnsi="Verdana"/>
              </w:rPr>
            </w:pPr>
          </w:p>
        </w:tc>
        <w:tc>
          <w:tcPr>
            <w:tcW w:w="4622" w:type="dxa"/>
            <w:tcBorders>
              <w:top w:val="single" w:color="auto" w:sz="8" w:space="0"/>
              <w:left w:val="single" w:color="auto" w:sz="8" w:space="0"/>
              <w:bottom w:val="single" w:color="auto" w:sz="8" w:space="0"/>
              <w:right w:val="single" w:color="auto" w:sz="8" w:space="0"/>
            </w:tcBorders>
            <w:hideMark/>
          </w:tcPr>
          <w:p w:rsidRPr="008462D1" w:rsidR="00121606" w:rsidP="008976A6" w:rsidRDefault="00121606" w14:paraId="64053B51" w14:textId="77777777">
            <w:pPr>
              <w:spacing w:after="120" w:line="240" w:lineRule="auto"/>
              <w:ind w:left="57"/>
              <w:textAlignment w:val="baseline"/>
              <w:rPr>
                <w:rFonts w:ascii="Verdana" w:hAnsi="Verdana" w:eastAsia="Times New Roman" w:cs="Times New Roman"/>
                <w:sz w:val="20"/>
                <w:szCs w:val="20"/>
                <w:lang w:eastAsia="pl-PL"/>
              </w:rPr>
            </w:pPr>
            <w:r w:rsidRPr="008462D1">
              <w:rPr>
                <w:rFonts w:ascii="Verdana" w:hAnsi="Verdana" w:eastAsia="Times New Roman" w:cs="Times New Roman"/>
                <w:sz w:val="20"/>
                <w:szCs w:val="20"/>
                <w:lang w:eastAsia="pl-PL"/>
              </w:rPr>
              <w:t>praca własna studenta (w tym udział w pracach grupowych): </w:t>
            </w:r>
          </w:p>
          <w:p w:rsidRPr="008462D1" w:rsidR="00121606" w:rsidP="008976A6" w:rsidRDefault="00121606" w14:paraId="37C172EF" w14:textId="77777777">
            <w:pPr>
              <w:spacing w:after="120" w:line="240" w:lineRule="auto"/>
              <w:ind w:left="57"/>
              <w:textAlignment w:val="baseline"/>
              <w:rPr>
                <w:rFonts w:ascii="Verdana" w:hAnsi="Verdana" w:eastAsia="Times New Roman" w:cs="Times New Roman"/>
                <w:b/>
                <w:bCs/>
                <w:sz w:val="20"/>
                <w:szCs w:val="20"/>
                <w:lang w:eastAsia="pl-PL"/>
              </w:rPr>
            </w:pPr>
            <w:r w:rsidRPr="008462D1">
              <w:rPr>
                <w:rFonts w:ascii="Verdana" w:hAnsi="Verdana" w:eastAsia="Times New Roman" w:cs="Times New Roman"/>
                <w:b/>
                <w:bCs/>
                <w:sz w:val="20"/>
                <w:szCs w:val="20"/>
                <w:lang w:eastAsia="pl-PL"/>
              </w:rPr>
              <w:t>- przygotowanie do zajęć</w:t>
            </w:r>
          </w:p>
          <w:p w:rsidRPr="008462D1" w:rsidR="00121606" w:rsidP="008976A6" w:rsidRDefault="00121606" w14:paraId="136312DE" w14:textId="77777777">
            <w:pPr>
              <w:spacing w:after="120" w:line="240" w:lineRule="auto"/>
              <w:ind w:left="57"/>
              <w:textAlignment w:val="baseline"/>
              <w:rPr>
                <w:rFonts w:ascii="Verdana" w:hAnsi="Verdana" w:eastAsia="Times New Roman" w:cs="Times New Roman"/>
                <w:b/>
                <w:bCs/>
                <w:sz w:val="20"/>
                <w:szCs w:val="20"/>
                <w:lang w:eastAsia="pl-PL"/>
              </w:rPr>
            </w:pPr>
            <w:r w:rsidRPr="008462D1">
              <w:rPr>
                <w:rFonts w:ascii="Verdana" w:hAnsi="Verdana" w:eastAsia="Times New Roman" w:cs="Times New Roman"/>
                <w:b/>
                <w:bCs/>
                <w:sz w:val="20"/>
                <w:szCs w:val="20"/>
                <w:lang w:eastAsia="pl-PL"/>
              </w:rPr>
              <w:t>- czytanie wskazanej literatury </w:t>
            </w:r>
          </w:p>
          <w:p w:rsidRPr="008462D1" w:rsidR="00121606" w:rsidP="008976A6" w:rsidRDefault="00121606" w14:paraId="5AD79288" w14:textId="77777777">
            <w:pPr>
              <w:spacing w:after="120" w:line="240" w:lineRule="auto"/>
              <w:ind w:left="57"/>
              <w:textAlignment w:val="baseline"/>
              <w:rPr>
                <w:rFonts w:ascii="Verdana" w:hAnsi="Verdana" w:eastAsia="Times New Roman" w:cs="Times New Roman"/>
                <w:b/>
                <w:bCs/>
                <w:sz w:val="20"/>
                <w:szCs w:val="20"/>
                <w:lang w:eastAsia="pl-PL"/>
              </w:rPr>
            </w:pPr>
            <w:r w:rsidRPr="008462D1">
              <w:rPr>
                <w:rFonts w:ascii="Verdana" w:hAnsi="Verdana" w:eastAsia="Times New Roman" w:cs="Times New Roman"/>
                <w:b/>
                <w:bCs/>
                <w:sz w:val="20"/>
                <w:szCs w:val="20"/>
                <w:lang w:eastAsia="pl-PL"/>
              </w:rPr>
              <w:t>- przygotowanie wystąpień </w:t>
            </w:r>
          </w:p>
          <w:p w:rsidRPr="008462D1" w:rsidR="00121606" w:rsidP="008976A6" w:rsidRDefault="00121606" w14:paraId="1B1D5AFA" w14:textId="77777777">
            <w:pPr>
              <w:spacing w:after="120" w:line="240" w:lineRule="auto"/>
              <w:ind w:left="57"/>
              <w:textAlignment w:val="baseline"/>
              <w:rPr>
                <w:rFonts w:ascii="Verdana" w:hAnsi="Verdana" w:eastAsia="Times New Roman" w:cs="Times New Roman"/>
                <w:b/>
                <w:bCs/>
                <w:sz w:val="20"/>
                <w:szCs w:val="20"/>
                <w:lang w:eastAsia="pl-PL"/>
              </w:rPr>
            </w:pPr>
            <w:r w:rsidRPr="008462D1">
              <w:rPr>
                <w:rFonts w:ascii="Verdana" w:hAnsi="Verdana" w:eastAsia="Times New Roman" w:cs="Times New Roman"/>
                <w:b/>
                <w:bCs/>
                <w:sz w:val="20"/>
                <w:szCs w:val="20"/>
                <w:lang w:eastAsia="pl-PL"/>
              </w:rPr>
              <w:t>- przygotowanie do sprawdzianów</w:t>
            </w:r>
          </w:p>
          <w:p w:rsidRPr="008462D1" w:rsidR="00121606" w:rsidP="008976A6" w:rsidRDefault="00121606" w14:paraId="5037EE0E" w14:textId="77777777">
            <w:pPr>
              <w:spacing w:after="120" w:line="240" w:lineRule="auto"/>
              <w:ind w:left="57"/>
              <w:textAlignment w:val="baseline"/>
              <w:rPr>
                <w:rFonts w:ascii="Verdana" w:hAnsi="Verdana" w:eastAsia="Times New Roman" w:cs="Times New Roman"/>
                <w:b/>
                <w:bCs/>
                <w:sz w:val="20"/>
                <w:szCs w:val="20"/>
                <w:lang w:eastAsia="pl-PL"/>
              </w:rPr>
            </w:pPr>
            <w:r w:rsidRPr="008462D1">
              <w:rPr>
                <w:rFonts w:ascii="Verdana" w:hAnsi="Verdana" w:eastAsia="Times New Roman" w:cs="Times New Roman"/>
                <w:b/>
                <w:bCs/>
                <w:sz w:val="20"/>
                <w:szCs w:val="20"/>
                <w:lang w:eastAsia="pl-PL"/>
              </w:rPr>
              <w:t>- napisanie pracy semestralnej</w:t>
            </w:r>
          </w:p>
        </w:tc>
        <w:tc>
          <w:tcPr>
            <w:tcW w:w="4331" w:type="dxa"/>
            <w:gridSpan w:val="2"/>
            <w:tcBorders>
              <w:top w:val="single" w:color="auto" w:sz="8" w:space="0"/>
              <w:left w:val="single" w:color="auto" w:sz="8" w:space="0"/>
              <w:bottom w:val="single" w:color="auto" w:sz="8" w:space="0"/>
              <w:right w:val="single" w:color="auto" w:sz="8" w:space="0"/>
            </w:tcBorders>
            <w:vAlign w:val="center"/>
            <w:hideMark/>
          </w:tcPr>
          <w:p w:rsidRPr="008462D1" w:rsidR="00121606" w:rsidP="008976A6" w:rsidRDefault="00121606" w14:paraId="0CB462A2" w14:textId="77777777">
            <w:pPr>
              <w:autoSpaceDE w:val="0"/>
              <w:autoSpaceDN w:val="0"/>
              <w:adjustRightInd w:val="0"/>
              <w:spacing w:after="120" w:line="240" w:lineRule="auto"/>
              <w:ind w:left="57"/>
              <w:jc w:val="center"/>
              <w:rPr>
                <w:rFonts w:ascii="Verdana" w:hAnsi="Verdana" w:eastAsia="Calibri" w:cs="Verdana"/>
                <w:b/>
                <w:sz w:val="20"/>
                <w:szCs w:val="20"/>
                <w:lang w:eastAsia="pl-PL"/>
              </w:rPr>
            </w:pPr>
            <w:r w:rsidRPr="008462D1">
              <w:rPr>
                <w:rFonts w:ascii="Verdana" w:hAnsi="Verdana" w:eastAsia="Calibri" w:cs="Verdana"/>
                <w:b/>
                <w:sz w:val="20"/>
                <w:szCs w:val="20"/>
                <w:lang w:eastAsia="pl-PL"/>
              </w:rPr>
              <w:t>60</w:t>
            </w:r>
          </w:p>
          <w:p w:rsidRPr="008462D1" w:rsidR="00121606" w:rsidP="008976A6" w:rsidRDefault="00121606" w14:paraId="7F38A8A1" w14:textId="77777777">
            <w:pPr>
              <w:spacing w:after="120" w:line="240" w:lineRule="auto"/>
              <w:ind w:left="57"/>
              <w:jc w:val="center"/>
              <w:textAlignment w:val="baseline"/>
              <w:rPr>
                <w:rFonts w:ascii="Verdana" w:hAnsi="Verdana" w:eastAsia="Times New Roman" w:cs="Times New Roman"/>
                <w:sz w:val="20"/>
                <w:szCs w:val="20"/>
                <w:lang w:eastAsia="pl-PL"/>
              </w:rPr>
            </w:pPr>
          </w:p>
        </w:tc>
      </w:tr>
      <w:tr w:rsidRPr="00483505" w:rsidR="00121606" w:rsidTr="008976A6" w14:paraId="7E501A9D" w14:textId="77777777">
        <w:tc>
          <w:tcPr>
            <w:tcW w:w="680" w:type="dxa"/>
            <w:vMerge/>
            <w:tcBorders>
              <w:top w:val="single" w:color="auto" w:sz="8" w:space="0"/>
              <w:left w:val="single" w:color="auto" w:sz="8" w:space="0"/>
              <w:bottom w:val="single" w:color="auto" w:sz="8" w:space="0"/>
              <w:right w:val="single" w:color="auto" w:sz="8" w:space="0"/>
            </w:tcBorders>
            <w:vAlign w:val="center"/>
            <w:hideMark/>
          </w:tcPr>
          <w:p w:rsidRPr="007F29AF" w:rsidR="00121606" w:rsidP="008976A6" w:rsidRDefault="00121606" w14:paraId="09F91F46" w14:textId="77777777">
            <w:pPr>
              <w:pStyle w:val="Akapitzlist"/>
              <w:numPr>
                <w:ilvl w:val="0"/>
                <w:numId w:val="28"/>
              </w:numPr>
              <w:spacing w:after="120"/>
              <w:rPr>
                <w:rFonts w:ascii="Verdana" w:hAnsi="Verdana"/>
              </w:rPr>
            </w:pPr>
          </w:p>
        </w:tc>
        <w:tc>
          <w:tcPr>
            <w:tcW w:w="4622" w:type="dxa"/>
            <w:tcBorders>
              <w:top w:val="single" w:color="auto" w:sz="8" w:space="0"/>
              <w:left w:val="single" w:color="auto" w:sz="8" w:space="0"/>
              <w:bottom w:val="single" w:color="auto" w:sz="8" w:space="0"/>
              <w:right w:val="single" w:color="auto" w:sz="8" w:space="0"/>
            </w:tcBorders>
            <w:hideMark/>
          </w:tcPr>
          <w:p w:rsidRPr="008462D1" w:rsidR="00121606" w:rsidP="008976A6" w:rsidRDefault="00121606" w14:paraId="35318810" w14:textId="77777777">
            <w:pPr>
              <w:spacing w:after="120" w:line="240" w:lineRule="auto"/>
              <w:ind w:left="57"/>
              <w:textAlignment w:val="baseline"/>
              <w:rPr>
                <w:rFonts w:ascii="Verdana" w:hAnsi="Verdana" w:eastAsia="Times New Roman" w:cs="Times New Roman"/>
                <w:sz w:val="20"/>
                <w:szCs w:val="20"/>
                <w:lang w:eastAsia="pl-PL"/>
              </w:rPr>
            </w:pPr>
            <w:r w:rsidRPr="008462D1">
              <w:rPr>
                <w:rFonts w:ascii="Verdana" w:hAnsi="Verdana" w:eastAsia="Times New Roman" w:cs="Times New Roman"/>
                <w:sz w:val="20"/>
                <w:szCs w:val="20"/>
                <w:lang w:eastAsia="pl-PL"/>
              </w:rPr>
              <w:t>Łączna liczba godzin </w:t>
            </w:r>
          </w:p>
        </w:tc>
        <w:tc>
          <w:tcPr>
            <w:tcW w:w="4331" w:type="dxa"/>
            <w:gridSpan w:val="2"/>
            <w:tcBorders>
              <w:top w:val="single" w:color="auto" w:sz="8" w:space="0"/>
              <w:left w:val="single" w:color="auto" w:sz="8" w:space="0"/>
              <w:bottom w:val="single" w:color="auto" w:sz="8" w:space="0"/>
              <w:right w:val="single" w:color="auto" w:sz="8" w:space="0"/>
            </w:tcBorders>
            <w:hideMark/>
          </w:tcPr>
          <w:p w:rsidRPr="008462D1" w:rsidR="00121606" w:rsidP="008976A6" w:rsidRDefault="00121606" w14:paraId="483D9A2A" w14:textId="77777777">
            <w:pPr>
              <w:spacing w:after="120" w:line="240" w:lineRule="auto"/>
              <w:ind w:left="57"/>
              <w:jc w:val="center"/>
              <w:textAlignment w:val="baseline"/>
              <w:rPr>
                <w:rFonts w:ascii="Verdana" w:hAnsi="Verdana" w:eastAsia="Times New Roman" w:cs="Times New Roman"/>
                <w:sz w:val="20"/>
                <w:szCs w:val="20"/>
                <w:lang w:eastAsia="pl-PL"/>
              </w:rPr>
            </w:pPr>
            <w:r w:rsidRPr="008462D1">
              <w:rPr>
                <w:rFonts w:ascii="Verdana" w:hAnsi="Verdana" w:eastAsia="Calibri" w:cs="Verdana"/>
                <w:b/>
                <w:sz w:val="20"/>
                <w:szCs w:val="20"/>
                <w:lang w:eastAsia="pl-PL"/>
              </w:rPr>
              <w:t>90</w:t>
            </w:r>
          </w:p>
        </w:tc>
      </w:tr>
      <w:tr w:rsidRPr="00483505" w:rsidR="00121606" w:rsidTr="008976A6" w14:paraId="66702D57" w14:textId="77777777">
        <w:tc>
          <w:tcPr>
            <w:tcW w:w="680" w:type="dxa"/>
            <w:vMerge/>
            <w:tcBorders>
              <w:top w:val="single" w:color="auto" w:sz="8" w:space="0"/>
              <w:left w:val="single" w:color="auto" w:sz="8" w:space="0"/>
              <w:bottom w:val="single" w:color="auto" w:sz="8" w:space="0"/>
              <w:right w:val="single" w:color="auto" w:sz="8" w:space="0"/>
            </w:tcBorders>
            <w:vAlign w:val="center"/>
            <w:hideMark/>
          </w:tcPr>
          <w:p w:rsidRPr="007F29AF" w:rsidR="00121606" w:rsidP="008976A6" w:rsidRDefault="00121606" w14:paraId="621A05AC" w14:textId="77777777">
            <w:pPr>
              <w:pStyle w:val="Akapitzlist"/>
              <w:numPr>
                <w:ilvl w:val="0"/>
                <w:numId w:val="28"/>
              </w:numPr>
              <w:spacing w:after="120"/>
              <w:rPr>
                <w:rFonts w:ascii="Verdana" w:hAnsi="Verdana"/>
              </w:rPr>
            </w:pPr>
          </w:p>
        </w:tc>
        <w:tc>
          <w:tcPr>
            <w:tcW w:w="4622" w:type="dxa"/>
            <w:tcBorders>
              <w:top w:val="single" w:color="auto" w:sz="8" w:space="0"/>
              <w:left w:val="single" w:color="auto" w:sz="8" w:space="0"/>
              <w:bottom w:val="single" w:color="auto" w:sz="8" w:space="0"/>
              <w:right w:val="single" w:color="auto" w:sz="8" w:space="0"/>
            </w:tcBorders>
            <w:hideMark/>
          </w:tcPr>
          <w:p w:rsidRPr="008462D1" w:rsidR="00121606" w:rsidP="008976A6" w:rsidRDefault="00121606" w14:paraId="1B589571" w14:textId="77777777">
            <w:pPr>
              <w:spacing w:after="120" w:line="240" w:lineRule="auto"/>
              <w:ind w:left="57"/>
              <w:textAlignment w:val="baseline"/>
              <w:rPr>
                <w:rFonts w:ascii="Verdana" w:hAnsi="Verdana" w:eastAsia="Times New Roman" w:cs="Times New Roman"/>
                <w:sz w:val="20"/>
                <w:szCs w:val="20"/>
                <w:lang w:eastAsia="pl-PL"/>
              </w:rPr>
            </w:pPr>
            <w:r w:rsidRPr="008462D1">
              <w:rPr>
                <w:rFonts w:ascii="Verdana" w:hAnsi="Verdana" w:eastAsia="Times New Roman" w:cs="Times New Roman"/>
                <w:sz w:val="20"/>
                <w:szCs w:val="20"/>
                <w:lang w:eastAsia="pl-PL"/>
              </w:rPr>
              <w:t>Liczba punktów ECTS (</w:t>
            </w:r>
            <w:r w:rsidRPr="008462D1">
              <w:rPr>
                <w:rFonts w:ascii="Verdana" w:hAnsi="Verdana" w:eastAsia="Times New Roman" w:cs="Times New Roman"/>
                <w:i/>
                <w:iCs/>
                <w:sz w:val="20"/>
                <w:szCs w:val="20"/>
                <w:lang w:eastAsia="pl-PL"/>
              </w:rPr>
              <w:t>jeśli jest wymagana</w:t>
            </w:r>
            <w:r w:rsidRPr="008462D1">
              <w:rPr>
                <w:rFonts w:ascii="Verdana" w:hAnsi="Verdana" w:eastAsia="Times New Roman" w:cs="Times New Roman"/>
                <w:sz w:val="20"/>
                <w:szCs w:val="20"/>
                <w:lang w:eastAsia="pl-PL"/>
              </w:rPr>
              <w:t>) </w:t>
            </w:r>
          </w:p>
        </w:tc>
        <w:tc>
          <w:tcPr>
            <w:tcW w:w="4331" w:type="dxa"/>
            <w:gridSpan w:val="2"/>
            <w:tcBorders>
              <w:top w:val="single" w:color="auto" w:sz="8" w:space="0"/>
              <w:left w:val="single" w:color="auto" w:sz="8" w:space="0"/>
              <w:bottom w:val="single" w:color="auto" w:sz="8" w:space="0"/>
              <w:right w:val="single" w:color="auto" w:sz="8" w:space="0"/>
            </w:tcBorders>
            <w:hideMark/>
          </w:tcPr>
          <w:p w:rsidRPr="008462D1" w:rsidR="00121606" w:rsidP="008976A6" w:rsidRDefault="00121606" w14:paraId="3069D07E" w14:textId="77777777">
            <w:pPr>
              <w:spacing w:after="120" w:line="240" w:lineRule="auto"/>
              <w:ind w:left="57"/>
              <w:jc w:val="center"/>
              <w:textAlignment w:val="baseline"/>
              <w:rPr>
                <w:rFonts w:ascii="Verdana" w:hAnsi="Verdana" w:eastAsia="Times New Roman" w:cs="Times New Roman"/>
                <w:sz w:val="20"/>
                <w:szCs w:val="20"/>
                <w:lang w:eastAsia="pl-PL"/>
              </w:rPr>
            </w:pPr>
            <w:r w:rsidRPr="008462D1">
              <w:rPr>
                <w:rFonts w:ascii="Verdana" w:hAnsi="Verdana" w:eastAsia="Calibri" w:cs="Verdana"/>
                <w:b/>
                <w:sz w:val="20"/>
                <w:szCs w:val="20"/>
                <w:lang w:eastAsia="pl-PL"/>
              </w:rPr>
              <w:t>3</w:t>
            </w:r>
          </w:p>
        </w:tc>
      </w:tr>
    </w:tbl>
    <w:p w:rsidR="00121606" w:rsidP="00121606" w:rsidRDefault="00121606" w14:paraId="78884BF4" w14:textId="79EC1798">
      <w:pPr>
        <w:spacing w:before="240" w:after="120" w:line="240" w:lineRule="auto"/>
        <w:jc w:val="right"/>
        <w:rPr>
          <w:rFonts w:ascii="Verdana" w:hAnsi="Verdana" w:cs="Calibri"/>
          <w:color w:val="000000"/>
          <w:sz w:val="20"/>
          <w:szCs w:val="20"/>
          <w:shd w:val="clear" w:color="auto" w:fill="FFFFFF"/>
        </w:rPr>
      </w:pPr>
      <w:r w:rsidRPr="00D7684D">
        <w:rPr>
          <w:rFonts w:ascii="Verdana" w:hAnsi="Verdana" w:cs="Calibri"/>
          <w:color w:val="000000"/>
          <w:sz w:val="20"/>
          <w:szCs w:val="20"/>
          <w:shd w:val="clear" w:color="auto" w:fill="FFFFFF"/>
        </w:rPr>
        <w:t>(oprac. Dariusz Galewski,</w:t>
      </w:r>
      <w:r>
        <w:rPr>
          <w:rFonts w:ascii="Verdana" w:hAnsi="Verdana" w:cs="Calibri"/>
          <w:color w:val="000000"/>
          <w:sz w:val="20"/>
          <w:szCs w:val="20"/>
          <w:shd w:val="clear" w:color="auto" w:fill="FFFFFF"/>
        </w:rPr>
        <w:t xml:space="preserve"> 22.12.2022; </w:t>
      </w:r>
      <w:proofErr w:type="spellStart"/>
      <w:r>
        <w:rPr>
          <w:rFonts w:ascii="Verdana" w:hAnsi="Verdana" w:cs="Calibri"/>
          <w:color w:val="000000"/>
          <w:sz w:val="20"/>
          <w:szCs w:val="20"/>
          <w:shd w:val="clear" w:color="auto" w:fill="FFFFFF"/>
        </w:rPr>
        <w:t>spr</w:t>
      </w:r>
      <w:proofErr w:type="spellEnd"/>
      <w:r>
        <w:rPr>
          <w:rFonts w:ascii="Verdana" w:hAnsi="Verdana" w:cs="Calibri"/>
          <w:color w:val="000000"/>
          <w:sz w:val="20"/>
          <w:szCs w:val="20"/>
          <w:shd w:val="clear" w:color="auto" w:fill="FFFFFF"/>
        </w:rPr>
        <w:t xml:space="preserve">. </w:t>
      </w:r>
      <w:r w:rsidRPr="0057432D">
        <w:rPr>
          <w:rFonts w:ascii="Verdana" w:hAnsi="Verdana" w:cs="Calibri"/>
          <w:color w:val="000000"/>
          <w:sz w:val="20"/>
          <w:szCs w:val="20"/>
          <w:shd w:val="clear" w:color="auto" w:fill="FFFFFF"/>
          <w:lang w:val="es-ES"/>
        </w:rPr>
        <w:t>ZdsJK G</w:t>
      </w:r>
      <w:r w:rsidRPr="0057432D" w:rsidR="0057432D">
        <w:rPr>
          <w:rFonts w:ascii="Verdana" w:hAnsi="Verdana" w:cs="Calibri"/>
          <w:color w:val="000000"/>
          <w:sz w:val="20"/>
          <w:szCs w:val="20"/>
          <w:shd w:val="clear" w:color="auto" w:fill="FFFFFF"/>
          <w:lang w:val="es-ES"/>
        </w:rPr>
        <w:t xml:space="preserve">abriele </w:t>
      </w:r>
      <w:r w:rsidRPr="0057432D">
        <w:rPr>
          <w:rFonts w:ascii="Verdana" w:hAnsi="Verdana" w:cs="Calibri"/>
          <w:color w:val="000000"/>
          <w:sz w:val="20"/>
          <w:szCs w:val="20"/>
          <w:shd w:val="clear" w:color="auto" w:fill="FFFFFF"/>
          <w:lang w:val="es-ES"/>
        </w:rPr>
        <w:t>L</w:t>
      </w:r>
      <w:r w:rsidRPr="0057432D" w:rsidR="0057432D">
        <w:rPr>
          <w:rFonts w:ascii="Verdana" w:hAnsi="Verdana" w:cs="Calibri"/>
          <w:color w:val="000000"/>
          <w:sz w:val="20"/>
          <w:szCs w:val="20"/>
          <w:shd w:val="clear" w:color="auto" w:fill="FFFFFF"/>
          <w:lang w:val="es-ES"/>
        </w:rPr>
        <w:t xml:space="preserve">a </w:t>
      </w:r>
      <w:r w:rsidRPr="0057432D">
        <w:rPr>
          <w:rFonts w:ascii="Verdana" w:hAnsi="Verdana" w:cs="Calibri"/>
          <w:color w:val="000000"/>
          <w:sz w:val="20"/>
          <w:szCs w:val="20"/>
          <w:shd w:val="clear" w:color="auto" w:fill="FFFFFF"/>
          <w:lang w:val="es-ES"/>
        </w:rPr>
        <w:t>R</w:t>
      </w:r>
      <w:r w:rsidRPr="0057432D" w:rsidR="0057432D">
        <w:rPr>
          <w:rFonts w:ascii="Verdana" w:hAnsi="Verdana" w:cs="Calibri"/>
          <w:color w:val="000000"/>
          <w:sz w:val="20"/>
          <w:szCs w:val="20"/>
          <w:shd w:val="clear" w:color="auto" w:fill="FFFFFF"/>
          <w:lang w:val="es-ES"/>
        </w:rPr>
        <w:t>osa</w:t>
      </w:r>
      <w:r w:rsidRPr="0057432D" w:rsidR="002C72AA">
        <w:rPr>
          <w:rFonts w:ascii="Verdana" w:hAnsi="Verdana" w:cs="Calibri"/>
          <w:color w:val="000000"/>
          <w:sz w:val="20"/>
          <w:szCs w:val="20"/>
          <w:shd w:val="clear" w:color="auto" w:fill="FFFFFF"/>
          <w:lang w:val="es-ES"/>
        </w:rPr>
        <w:t xml:space="preserve">, spr. </w:t>
      </w:r>
      <w:r w:rsidR="0057432D">
        <w:rPr>
          <w:rFonts w:ascii="Verdana" w:hAnsi="Verdana" w:cs="Calibri"/>
          <w:color w:val="000000"/>
          <w:sz w:val="20"/>
          <w:szCs w:val="20"/>
          <w:shd w:val="clear" w:color="auto" w:fill="FFFFFF"/>
          <w:lang w:val="es-ES"/>
        </w:rPr>
        <w:t xml:space="preserve">ZdsJK+Witold Ucherek </w:t>
      </w:r>
      <w:r w:rsidR="002C72AA">
        <w:rPr>
          <w:rFonts w:ascii="Verdana" w:hAnsi="Verdana" w:cs="Calibri"/>
          <w:color w:val="000000"/>
          <w:sz w:val="20"/>
          <w:szCs w:val="20"/>
          <w:shd w:val="clear" w:color="auto" w:fill="FFFFFF"/>
        </w:rPr>
        <w:t>24.09.2025</w:t>
      </w:r>
      <w:r>
        <w:rPr>
          <w:rFonts w:ascii="Verdana" w:hAnsi="Verdana" w:cs="Calibri"/>
          <w:color w:val="000000"/>
          <w:sz w:val="20"/>
          <w:szCs w:val="20"/>
          <w:shd w:val="clear" w:color="auto" w:fill="FFFFFF"/>
        </w:rPr>
        <w:t>)</w:t>
      </w:r>
    </w:p>
    <w:p w:rsidR="0057432D" w:rsidP="00121606" w:rsidRDefault="0057432D" w14:paraId="3C745958" w14:textId="77777777">
      <w:pPr>
        <w:spacing w:before="240" w:after="120" w:line="240" w:lineRule="auto"/>
        <w:jc w:val="right"/>
        <w:rPr>
          <w:rFonts w:ascii="Verdana" w:hAnsi="Verdana" w:cs="Calibri"/>
          <w:color w:val="000000"/>
          <w:sz w:val="20"/>
          <w:szCs w:val="20"/>
          <w:shd w:val="clear" w:color="auto" w:fill="FFFFFF"/>
        </w:rPr>
      </w:pPr>
    </w:p>
    <w:p w:rsidR="0057432D" w:rsidP="00121606" w:rsidRDefault="0057432D" w14:paraId="14708399" w14:textId="77777777">
      <w:pPr>
        <w:spacing w:before="240" w:after="120" w:line="240" w:lineRule="auto"/>
        <w:jc w:val="right"/>
        <w:rPr>
          <w:rFonts w:ascii="Verdana" w:hAnsi="Verdana" w:cs="Calibri"/>
          <w:color w:val="000000"/>
          <w:sz w:val="20"/>
          <w:szCs w:val="20"/>
          <w:shd w:val="clear" w:color="auto" w:fill="FFFFFF"/>
        </w:rPr>
      </w:pPr>
    </w:p>
    <w:p w:rsidRPr="003A3852" w:rsidR="0057432D" w:rsidP="0057432D" w:rsidRDefault="0057432D" w14:paraId="6BB17DAE" w14:textId="77777777">
      <w:pPr>
        <w:pStyle w:val="Nagwek2"/>
      </w:pPr>
      <w:bookmarkStart w:name="_Toc196218658" w:id="195"/>
      <w:bookmarkStart w:name="_Toc202259969" w:id="196"/>
      <w:bookmarkStart w:name="_Toc209793648" w:id="197"/>
      <w:r w:rsidRPr="003A3852">
        <w:t>K</w:t>
      </w:r>
      <w:r>
        <w:t>uchnia</w:t>
      </w:r>
      <w:r w:rsidRPr="003A3852">
        <w:t xml:space="preserve"> </w:t>
      </w:r>
      <w:r>
        <w:t>włoska</w:t>
      </w:r>
      <w:bookmarkEnd w:id="195"/>
      <w:bookmarkEnd w:id="196"/>
      <w:bookmarkEnd w:id="197"/>
    </w:p>
    <w:tbl>
      <w:tblPr>
        <w:tblW w:w="9639" w:type="dxa"/>
        <w:jc w:val="center"/>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851"/>
        <w:gridCol w:w="4811"/>
        <w:gridCol w:w="1307"/>
        <w:gridCol w:w="2670"/>
      </w:tblGrid>
      <w:tr w:rsidRPr="00DD2C30" w:rsidR="0057432D" w:rsidTr="002E1E87" w14:paraId="4530736F"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132F615E" w14:textId="77777777">
            <w:pPr>
              <w:numPr>
                <w:ilvl w:val="0"/>
                <w:numId w:val="68"/>
              </w:numPr>
              <w:spacing w:after="120" w:line="240" w:lineRule="auto"/>
              <w:ind w:lef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1BB70F05" w14:textId="77777777">
            <w:pPr>
              <w:spacing w:after="120" w:line="240" w:lineRule="auto"/>
              <w:ind w:left="57"/>
              <w:textAlignment w:val="baseline"/>
              <w:rPr>
                <w:rFonts w:ascii="Verdana" w:hAnsi="Verdana" w:eastAsia="Times New Roman" w:cs="Times New Roman"/>
                <w:sz w:val="20"/>
                <w:szCs w:val="20"/>
                <w:lang w:eastAsia="pl-PL"/>
              </w:rPr>
            </w:pPr>
            <w:r w:rsidRPr="00DD2C30">
              <w:rPr>
                <w:rFonts w:ascii="Verdana" w:hAnsi="Verdana" w:eastAsia="Times New Roman" w:cs="Times New Roman"/>
                <w:sz w:val="20"/>
                <w:szCs w:val="20"/>
                <w:lang w:eastAsia="pl-PL"/>
              </w:rPr>
              <w:t>Nazwa przedmiotu w języku polskim oraz angielskim </w:t>
            </w:r>
          </w:p>
          <w:p w:rsidRPr="00DD2C30" w:rsidR="0057432D" w:rsidP="002E1E87" w:rsidRDefault="0057432D" w14:paraId="58C7EB50" w14:textId="77777777">
            <w:pPr>
              <w:spacing w:after="120" w:line="240" w:lineRule="auto"/>
              <w:ind w:left="57"/>
              <w:textAlignment w:val="baseline"/>
              <w:rPr>
                <w:rFonts w:ascii="Verdana" w:hAnsi="Verdana" w:eastAsia="Calibri" w:cs="Times New Roman"/>
                <w:b/>
                <w:bCs/>
                <w:sz w:val="20"/>
                <w:szCs w:val="20"/>
              </w:rPr>
            </w:pPr>
            <w:r>
              <w:rPr>
                <w:rFonts w:ascii="Verdana" w:hAnsi="Verdana" w:eastAsia="Calibri" w:cs="Times New Roman"/>
                <w:b/>
                <w:bCs/>
                <w:sz w:val="20"/>
                <w:szCs w:val="20"/>
              </w:rPr>
              <w:t>KUCHNIA WŁOSKA</w:t>
            </w:r>
          </w:p>
          <w:p w:rsidRPr="00DD2C30" w:rsidR="0057432D" w:rsidP="002E1E87" w:rsidRDefault="0057432D" w14:paraId="089B3442" w14:textId="095AFF08">
            <w:pPr>
              <w:spacing w:after="120" w:line="240" w:lineRule="auto"/>
              <w:ind w:left="57"/>
              <w:textAlignment w:val="baseline"/>
              <w:rPr>
                <w:rFonts w:ascii="Verdana" w:hAnsi="Verdana" w:eastAsia="Times New Roman" w:cs="Times New Roman"/>
                <w:b/>
                <w:bCs/>
                <w:sz w:val="20"/>
                <w:szCs w:val="20"/>
                <w:lang w:eastAsia="pl-PL"/>
              </w:rPr>
            </w:pPr>
            <w:proofErr w:type="spellStart"/>
            <w:r>
              <w:rPr>
                <w:rFonts w:ascii="Verdana" w:hAnsi="Verdana" w:eastAsia="Times New Roman" w:cs="Times New Roman"/>
                <w:b/>
                <w:bCs/>
                <w:sz w:val="20"/>
                <w:szCs w:val="20"/>
                <w:lang w:eastAsia="pl-PL"/>
              </w:rPr>
              <w:t>Italian</w:t>
            </w:r>
            <w:proofErr w:type="spellEnd"/>
            <w:r>
              <w:rPr>
                <w:rFonts w:ascii="Verdana" w:hAnsi="Verdana" w:eastAsia="Times New Roman" w:cs="Times New Roman"/>
                <w:b/>
                <w:bCs/>
                <w:sz w:val="20"/>
                <w:szCs w:val="20"/>
                <w:lang w:eastAsia="pl-PL"/>
              </w:rPr>
              <w:t xml:space="preserve"> </w:t>
            </w:r>
            <w:proofErr w:type="spellStart"/>
            <w:r>
              <w:rPr>
                <w:rFonts w:ascii="Verdana" w:hAnsi="Verdana" w:eastAsia="Times New Roman" w:cs="Times New Roman"/>
                <w:b/>
                <w:bCs/>
                <w:sz w:val="20"/>
                <w:szCs w:val="20"/>
                <w:lang w:eastAsia="pl-PL"/>
              </w:rPr>
              <w:t>Cuisine</w:t>
            </w:r>
            <w:proofErr w:type="spellEnd"/>
          </w:p>
        </w:tc>
      </w:tr>
      <w:tr w:rsidRPr="00DD2C30" w:rsidR="0057432D" w:rsidTr="002E1E87" w14:paraId="61E07FA8"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6EC950A6" w14:textId="77777777">
            <w:pPr>
              <w:numPr>
                <w:ilvl w:val="0"/>
                <w:numId w:val="68"/>
              </w:numPr>
              <w:spacing w:after="120" w:line="240" w:lineRule="auto"/>
              <w:ind w:lef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3C27DCA7" w14:textId="77777777">
            <w:pPr>
              <w:spacing w:after="120" w:line="240" w:lineRule="auto"/>
              <w:ind w:left="57"/>
              <w:textAlignment w:val="baseline"/>
              <w:rPr>
                <w:rFonts w:ascii="Verdana" w:hAnsi="Verdana" w:eastAsia="Times New Roman" w:cs="Times New Roman"/>
                <w:sz w:val="20"/>
                <w:szCs w:val="20"/>
                <w:lang w:eastAsia="pl-PL"/>
              </w:rPr>
            </w:pPr>
            <w:r w:rsidRPr="00DD2C30">
              <w:rPr>
                <w:rFonts w:ascii="Verdana" w:hAnsi="Verdana" w:eastAsia="Times New Roman" w:cs="Times New Roman"/>
                <w:sz w:val="20"/>
                <w:szCs w:val="20"/>
                <w:lang w:eastAsia="pl-PL"/>
              </w:rPr>
              <w:t xml:space="preserve">Dyscyplina </w:t>
            </w:r>
          </w:p>
          <w:p w:rsidRPr="00DD2C30" w:rsidR="0057432D" w:rsidP="002E1E87" w:rsidRDefault="0057432D" w14:paraId="6048BF51"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literaturoznawstwo</w:t>
            </w:r>
          </w:p>
        </w:tc>
      </w:tr>
      <w:tr w:rsidRPr="00DD2C30" w:rsidR="0057432D" w:rsidTr="002E1E87" w14:paraId="726165B3" w14:textId="77777777">
        <w:trPr>
          <w:trHeight w:val="330"/>
          <w:jc w:val="center"/>
        </w:trPr>
        <w:tc>
          <w:tcPr>
            <w:tcW w:w="851" w:type="dxa"/>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7C8E4C2F" w14:textId="77777777">
            <w:pPr>
              <w:numPr>
                <w:ilvl w:val="0"/>
                <w:numId w:val="68"/>
              </w:numPr>
              <w:spacing w:after="120" w:line="240" w:lineRule="auto"/>
              <w:ind w:lef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7A0DA673" w14:textId="77777777">
            <w:pPr>
              <w:spacing w:after="120" w:line="240" w:lineRule="auto"/>
              <w:ind w:left="57"/>
              <w:textAlignment w:val="baseline"/>
              <w:rPr>
                <w:rFonts w:ascii="Verdana" w:hAnsi="Verdana" w:eastAsia="Times New Roman" w:cs="Times New Roman"/>
                <w:sz w:val="20"/>
                <w:szCs w:val="20"/>
                <w:lang w:eastAsia="pl-PL"/>
              </w:rPr>
            </w:pPr>
            <w:r w:rsidRPr="00DD2C30">
              <w:rPr>
                <w:rFonts w:ascii="Verdana" w:hAnsi="Verdana" w:eastAsia="Times New Roman" w:cs="Times New Roman"/>
                <w:sz w:val="20"/>
                <w:szCs w:val="20"/>
                <w:lang w:eastAsia="pl-PL"/>
              </w:rPr>
              <w:t>Język wykładowy </w:t>
            </w:r>
          </w:p>
          <w:p w:rsidRPr="00DD2C30" w:rsidR="0057432D" w:rsidP="002E1E87" w:rsidRDefault="0057432D" w14:paraId="78B781E2"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Calibri" w:cs="Verdana"/>
                <w:b/>
                <w:color w:val="000000"/>
                <w:sz w:val="20"/>
                <w:szCs w:val="20"/>
                <w:lang w:eastAsia="pl-PL"/>
              </w:rPr>
              <w:t>p</w:t>
            </w:r>
            <w:r w:rsidRPr="00DD2C30">
              <w:rPr>
                <w:rFonts w:ascii="Verdana" w:hAnsi="Verdana" w:eastAsia="Calibri" w:cs="Verdana"/>
                <w:b/>
                <w:color w:val="000000"/>
                <w:sz w:val="20"/>
                <w:szCs w:val="20"/>
                <w:lang w:eastAsia="pl-PL"/>
              </w:rPr>
              <w:t>olski</w:t>
            </w:r>
            <w:r>
              <w:rPr>
                <w:rFonts w:ascii="Verdana" w:hAnsi="Verdana" w:eastAsia="Calibri" w:cs="Verdana"/>
                <w:b/>
                <w:color w:val="000000"/>
                <w:sz w:val="20"/>
                <w:szCs w:val="20"/>
                <w:lang w:eastAsia="pl-PL"/>
              </w:rPr>
              <w:t xml:space="preserve"> z elementami włoskiego/włoski</w:t>
            </w:r>
          </w:p>
          <w:p w:rsidRPr="00DD2C30" w:rsidR="0057432D" w:rsidP="002E1E87" w:rsidRDefault="0057432D" w14:paraId="32FEC1E6" w14:textId="77777777">
            <w:pPr>
              <w:spacing w:after="120" w:line="240" w:lineRule="auto"/>
              <w:ind w:left="57"/>
              <w:textAlignment w:val="baseline"/>
              <w:rPr>
                <w:rFonts w:ascii="Verdana" w:hAnsi="Verdana" w:eastAsia="Times New Roman" w:cs="Times New Roman"/>
                <w:b/>
                <w:bCs/>
                <w:sz w:val="20"/>
                <w:szCs w:val="20"/>
                <w:lang w:eastAsia="pl-PL"/>
              </w:rPr>
            </w:pPr>
          </w:p>
        </w:tc>
      </w:tr>
      <w:tr w:rsidRPr="00DD2C30" w:rsidR="0057432D" w:rsidTr="002E1E87" w14:paraId="08154F49"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1D87795E" w14:textId="77777777">
            <w:pPr>
              <w:numPr>
                <w:ilvl w:val="0"/>
                <w:numId w:val="68"/>
              </w:numPr>
              <w:spacing w:after="120" w:line="240" w:lineRule="auto"/>
              <w:ind w:lef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7147D001" w14:textId="77777777">
            <w:pPr>
              <w:spacing w:after="120" w:line="240" w:lineRule="auto"/>
              <w:ind w:left="57"/>
              <w:textAlignment w:val="baseline"/>
              <w:rPr>
                <w:rFonts w:ascii="Verdana" w:hAnsi="Verdana" w:eastAsia="Times New Roman" w:cs="Times New Roman"/>
                <w:sz w:val="20"/>
                <w:szCs w:val="20"/>
                <w:lang w:eastAsia="pl-PL"/>
              </w:rPr>
            </w:pPr>
            <w:r w:rsidRPr="00DD2C30">
              <w:rPr>
                <w:rFonts w:ascii="Verdana" w:hAnsi="Verdana" w:eastAsia="Times New Roman" w:cs="Times New Roman"/>
                <w:sz w:val="20"/>
                <w:szCs w:val="20"/>
                <w:lang w:eastAsia="pl-PL"/>
              </w:rPr>
              <w:t>Jednostka prowadząca przedmiot </w:t>
            </w:r>
          </w:p>
          <w:p w:rsidRPr="00DD2C30" w:rsidR="0057432D" w:rsidP="002E1E87" w:rsidRDefault="0057432D" w14:paraId="6B03B3CA" w14:textId="77777777">
            <w:pPr>
              <w:spacing w:after="120" w:line="240" w:lineRule="auto"/>
              <w:ind w:left="57"/>
              <w:textAlignment w:val="baseline"/>
              <w:rPr>
                <w:rFonts w:ascii="Verdana" w:hAnsi="Verdana" w:eastAsia="Times New Roman" w:cs="Times New Roman"/>
                <w:b/>
                <w:bCs/>
                <w:sz w:val="20"/>
                <w:szCs w:val="20"/>
                <w:lang w:eastAsia="pl-PL"/>
              </w:rPr>
            </w:pPr>
            <w:r w:rsidRPr="00DD2C30">
              <w:rPr>
                <w:rFonts w:ascii="Verdana" w:hAnsi="Verdana" w:eastAsia="Times New Roman" w:cs="Times New Roman"/>
                <w:b/>
                <w:bCs/>
                <w:sz w:val="20"/>
                <w:szCs w:val="20"/>
                <w:lang w:eastAsia="pl-PL"/>
              </w:rPr>
              <w:t>Instytut Filologii Romańskiej</w:t>
            </w:r>
          </w:p>
        </w:tc>
      </w:tr>
      <w:tr w:rsidRPr="00DD2C30" w:rsidR="0057432D" w:rsidTr="002E1E87" w14:paraId="2B32C8B9"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348F6396" w14:textId="77777777">
            <w:pPr>
              <w:numPr>
                <w:ilvl w:val="0"/>
                <w:numId w:val="68"/>
              </w:numPr>
              <w:spacing w:after="120" w:line="240" w:lineRule="auto"/>
              <w:ind w:lef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7BEC3094" w14:textId="77777777">
            <w:pPr>
              <w:spacing w:after="120" w:line="240" w:lineRule="auto"/>
              <w:ind w:left="57"/>
              <w:textAlignment w:val="baseline"/>
              <w:rPr>
                <w:rFonts w:ascii="Verdana" w:hAnsi="Verdana" w:eastAsia="Times New Roman" w:cs="Times New Roman"/>
                <w:sz w:val="20"/>
                <w:szCs w:val="20"/>
                <w:lang w:eastAsia="pl-PL"/>
              </w:rPr>
            </w:pPr>
            <w:r w:rsidRPr="00DD2C30">
              <w:rPr>
                <w:rFonts w:ascii="Verdana" w:hAnsi="Verdana" w:eastAsia="Times New Roman" w:cs="Times New Roman"/>
                <w:sz w:val="20"/>
                <w:szCs w:val="20"/>
                <w:lang w:eastAsia="pl-PL"/>
              </w:rPr>
              <w:t xml:space="preserve">Rodzaj przedmiotu </w:t>
            </w:r>
          </w:p>
          <w:p w:rsidRPr="00DD2C30" w:rsidR="0057432D" w:rsidP="002E1E87" w:rsidRDefault="0057432D" w14:paraId="2F109BB9" w14:textId="77777777">
            <w:pPr>
              <w:spacing w:after="120" w:line="240" w:lineRule="auto"/>
              <w:ind w:left="57"/>
              <w:textAlignment w:val="baseline"/>
              <w:rPr>
                <w:rFonts w:ascii="Verdana" w:hAnsi="Verdana" w:eastAsia="Times New Roman" w:cs="Times New Roman"/>
                <w:b/>
                <w:bCs/>
                <w:sz w:val="20"/>
                <w:szCs w:val="20"/>
                <w:lang w:eastAsia="pl-PL"/>
              </w:rPr>
            </w:pPr>
            <w:r w:rsidRPr="00DD2C30">
              <w:rPr>
                <w:rFonts w:ascii="Verdana" w:hAnsi="Verdana" w:eastAsia="Times New Roman" w:cs="Times New Roman"/>
                <w:b/>
                <w:bCs/>
                <w:sz w:val="20"/>
                <w:szCs w:val="20"/>
                <w:lang w:eastAsia="pl-PL"/>
              </w:rPr>
              <w:t>do wyboru</w:t>
            </w:r>
            <w:r>
              <w:rPr>
                <w:rFonts w:ascii="Verdana" w:hAnsi="Verdana" w:eastAsia="Times New Roman" w:cs="Times New Roman"/>
                <w:b/>
                <w:bCs/>
                <w:sz w:val="20"/>
                <w:szCs w:val="20"/>
                <w:lang w:eastAsia="pl-PL"/>
              </w:rPr>
              <w:t xml:space="preserve"> (literaturoznawczy)</w:t>
            </w:r>
          </w:p>
        </w:tc>
      </w:tr>
      <w:tr w:rsidRPr="00DD2C30" w:rsidR="0057432D" w:rsidTr="002E1E87" w14:paraId="04F553C7"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564B23BE" w14:textId="77777777">
            <w:pPr>
              <w:numPr>
                <w:ilvl w:val="0"/>
                <w:numId w:val="68"/>
              </w:numPr>
              <w:spacing w:after="120" w:line="240" w:lineRule="auto"/>
              <w:ind w:lef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1BA71541" w14:textId="77777777">
            <w:pPr>
              <w:spacing w:after="120" w:line="240" w:lineRule="auto"/>
              <w:ind w:left="57"/>
              <w:textAlignment w:val="baseline"/>
              <w:rPr>
                <w:rFonts w:ascii="Verdana" w:hAnsi="Verdana" w:eastAsia="Times New Roman" w:cs="Times New Roman"/>
                <w:sz w:val="20"/>
                <w:szCs w:val="20"/>
                <w:lang w:eastAsia="pl-PL"/>
              </w:rPr>
            </w:pPr>
            <w:r w:rsidRPr="00DD2C30">
              <w:rPr>
                <w:rFonts w:ascii="Verdana" w:hAnsi="Verdana" w:eastAsia="Times New Roman" w:cs="Times New Roman"/>
                <w:sz w:val="20"/>
                <w:szCs w:val="20"/>
                <w:lang w:eastAsia="pl-PL"/>
              </w:rPr>
              <w:t xml:space="preserve">Kierunek studiów </w:t>
            </w:r>
          </w:p>
          <w:p w:rsidRPr="00DD2C30" w:rsidR="0057432D" w:rsidP="002E1E87" w:rsidRDefault="0057432D" w14:paraId="73E7214C"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Italianistyka, Filologia francuska, Filologia hiszpańska</w:t>
            </w:r>
          </w:p>
        </w:tc>
      </w:tr>
      <w:tr w:rsidRPr="00DD2C30" w:rsidR="0057432D" w:rsidTr="002E1E87" w14:paraId="6A95F681"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529BB3D0" w14:textId="77777777">
            <w:pPr>
              <w:numPr>
                <w:ilvl w:val="0"/>
                <w:numId w:val="68"/>
              </w:numPr>
              <w:spacing w:after="120" w:line="240" w:lineRule="auto"/>
              <w:ind w:lef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3A4E0715" w14:textId="77777777">
            <w:pPr>
              <w:spacing w:after="120" w:line="240" w:lineRule="auto"/>
              <w:ind w:left="57"/>
              <w:textAlignment w:val="baseline"/>
              <w:rPr>
                <w:rFonts w:ascii="Verdana" w:hAnsi="Verdana" w:eastAsia="Times New Roman" w:cs="Times New Roman"/>
                <w:sz w:val="20"/>
                <w:szCs w:val="20"/>
                <w:lang w:eastAsia="pl-PL"/>
              </w:rPr>
            </w:pPr>
            <w:r w:rsidRPr="00DD2C30">
              <w:rPr>
                <w:rFonts w:ascii="Verdana" w:hAnsi="Verdana" w:eastAsia="Times New Roman" w:cs="Times New Roman"/>
                <w:sz w:val="20"/>
                <w:szCs w:val="20"/>
                <w:lang w:eastAsia="pl-PL"/>
              </w:rPr>
              <w:t>Poziom studiów </w:t>
            </w:r>
          </w:p>
          <w:p w:rsidRPr="00DD2C30" w:rsidR="0057432D" w:rsidP="002E1E87" w:rsidRDefault="0057432D" w14:paraId="5E728645"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Calibri" w:cs="Verdana"/>
                <w:b/>
                <w:color w:val="000000"/>
                <w:sz w:val="20"/>
                <w:szCs w:val="20"/>
                <w:lang w:eastAsia="pl-PL"/>
              </w:rPr>
              <w:t xml:space="preserve">I </w:t>
            </w:r>
            <w:r w:rsidRPr="00DD2C30">
              <w:rPr>
                <w:rFonts w:ascii="Verdana" w:hAnsi="Verdana" w:eastAsia="Calibri" w:cs="Verdana"/>
                <w:b/>
                <w:color w:val="000000"/>
                <w:sz w:val="20"/>
                <w:szCs w:val="20"/>
                <w:lang w:eastAsia="pl-PL"/>
              </w:rPr>
              <w:t>stopień</w:t>
            </w:r>
          </w:p>
        </w:tc>
      </w:tr>
      <w:tr w:rsidRPr="00DD2C30" w:rsidR="0057432D" w:rsidTr="002E1E87" w14:paraId="2A47A357"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161EB338" w14:textId="77777777">
            <w:pPr>
              <w:numPr>
                <w:ilvl w:val="0"/>
                <w:numId w:val="68"/>
              </w:numPr>
              <w:spacing w:after="120" w:line="240" w:lineRule="auto"/>
              <w:ind w:lef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32CE2497" w14:textId="77777777">
            <w:pPr>
              <w:spacing w:after="120" w:line="240" w:lineRule="auto"/>
              <w:ind w:left="57"/>
              <w:textAlignment w:val="baseline"/>
              <w:rPr>
                <w:rFonts w:ascii="Verdana" w:hAnsi="Verdana" w:eastAsia="Times New Roman" w:cs="Times New Roman"/>
                <w:sz w:val="20"/>
                <w:szCs w:val="20"/>
                <w:lang w:eastAsia="pl-PL"/>
              </w:rPr>
            </w:pPr>
            <w:r w:rsidRPr="00DD2C30">
              <w:rPr>
                <w:rFonts w:ascii="Verdana" w:hAnsi="Verdana" w:eastAsia="Times New Roman" w:cs="Times New Roman"/>
                <w:sz w:val="20"/>
                <w:szCs w:val="20"/>
                <w:lang w:eastAsia="pl-PL"/>
              </w:rPr>
              <w:t>Rok studiów </w:t>
            </w:r>
          </w:p>
          <w:p w:rsidRPr="00DD2C30" w:rsidR="0057432D" w:rsidP="002E1E87" w:rsidRDefault="0057432D" w14:paraId="295E8601"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I, II lub III</w:t>
            </w:r>
          </w:p>
        </w:tc>
      </w:tr>
      <w:tr w:rsidRPr="00DD2C30" w:rsidR="0057432D" w:rsidTr="002E1E87" w14:paraId="7B5676B8"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19520551" w14:textId="77777777">
            <w:pPr>
              <w:numPr>
                <w:ilvl w:val="0"/>
                <w:numId w:val="68"/>
              </w:numPr>
              <w:spacing w:after="120" w:line="240" w:lineRule="auto"/>
              <w:ind w:lef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7AA2BD8D" w14:textId="77777777">
            <w:pPr>
              <w:spacing w:after="120" w:line="240" w:lineRule="auto"/>
              <w:ind w:left="57"/>
              <w:textAlignment w:val="baseline"/>
              <w:rPr>
                <w:rFonts w:ascii="Verdana" w:hAnsi="Verdana" w:eastAsia="Times New Roman" w:cs="Times New Roman"/>
                <w:sz w:val="20"/>
                <w:szCs w:val="20"/>
                <w:lang w:eastAsia="pl-PL"/>
              </w:rPr>
            </w:pPr>
            <w:r w:rsidRPr="00DD2C30">
              <w:rPr>
                <w:rFonts w:ascii="Verdana" w:hAnsi="Verdana" w:eastAsia="Times New Roman" w:cs="Times New Roman"/>
                <w:sz w:val="20"/>
                <w:szCs w:val="20"/>
                <w:lang w:eastAsia="pl-PL"/>
              </w:rPr>
              <w:t xml:space="preserve">Semestr </w:t>
            </w:r>
          </w:p>
          <w:p w:rsidRPr="00DD2C30" w:rsidR="0057432D" w:rsidP="002E1E87" w:rsidRDefault="0057432D" w14:paraId="504ED537" w14:textId="77777777">
            <w:pPr>
              <w:spacing w:after="120" w:line="240" w:lineRule="auto"/>
              <w:ind w:left="57"/>
              <w:textAlignment w:val="baseline"/>
              <w:rPr>
                <w:rFonts w:ascii="Verdana" w:hAnsi="Verdana" w:eastAsia="Times New Roman" w:cs="Times New Roman"/>
                <w:b/>
                <w:bCs/>
                <w:sz w:val="20"/>
                <w:szCs w:val="20"/>
                <w:lang w:eastAsia="pl-PL"/>
              </w:rPr>
            </w:pPr>
            <w:r w:rsidRPr="00DD2C30">
              <w:rPr>
                <w:rFonts w:ascii="Verdana" w:hAnsi="Verdana" w:eastAsia="Times New Roman" w:cs="Times New Roman"/>
                <w:b/>
                <w:bCs/>
                <w:sz w:val="20"/>
                <w:szCs w:val="20"/>
                <w:lang w:eastAsia="pl-PL"/>
              </w:rPr>
              <w:t>zimowy lub letni</w:t>
            </w:r>
          </w:p>
        </w:tc>
      </w:tr>
      <w:tr w:rsidRPr="00DD2C30" w:rsidR="0057432D" w:rsidTr="002E1E87" w14:paraId="72BEB597"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3F156595" w14:textId="77777777">
            <w:pPr>
              <w:numPr>
                <w:ilvl w:val="0"/>
                <w:numId w:val="68"/>
              </w:numPr>
              <w:spacing w:after="120" w:line="240" w:lineRule="auto"/>
              <w:ind w:lef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32E6DEF8" w14:textId="77777777">
            <w:pPr>
              <w:spacing w:after="120" w:line="240" w:lineRule="auto"/>
              <w:ind w:left="57"/>
              <w:textAlignment w:val="baseline"/>
              <w:rPr>
                <w:rFonts w:ascii="Verdana" w:hAnsi="Verdana" w:eastAsia="Times New Roman" w:cs="Times New Roman"/>
                <w:sz w:val="20"/>
                <w:szCs w:val="20"/>
                <w:lang w:eastAsia="pl-PL"/>
              </w:rPr>
            </w:pPr>
            <w:r w:rsidRPr="00DD2C30">
              <w:rPr>
                <w:rFonts w:ascii="Verdana" w:hAnsi="Verdana" w:eastAsia="Times New Roman" w:cs="Times New Roman"/>
                <w:sz w:val="20"/>
                <w:szCs w:val="20"/>
                <w:lang w:eastAsia="pl-PL"/>
              </w:rPr>
              <w:t xml:space="preserve">Forma zajęć i liczba godzin </w:t>
            </w:r>
          </w:p>
          <w:p w:rsidRPr="00DD2C30" w:rsidR="0057432D" w:rsidP="002E1E87" w:rsidRDefault="0057432D" w14:paraId="5E04A1C4" w14:textId="77777777">
            <w:pPr>
              <w:spacing w:after="120" w:line="240" w:lineRule="auto"/>
              <w:ind w:left="57"/>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konwersatorium</w:t>
            </w:r>
            <w:r w:rsidRPr="00DD2C30">
              <w:rPr>
                <w:rFonts w:ascii="Verdana" w:hAnsi="Verdana" w:eastAsia="Times New Roman" w:cs="Times New Roman"/>
                <w:b/>
                <w:sz w:val="20"/>
                <w:szCs w:val="20"/>
                <w:lang w:eastAsia="pl-PL"/>
              </w:rPr>
              <w:t>, 30 godzin</w:t>
            </w:r>
          </w:p>
        </w:tc>
      </w:tr>
      <w:tr w:rsidRPr="00DD2C30" w:rsidR="0057432D" w:rsidTr="002E1E87" w14:paraId="30604E77" w14:textId="77777777">
        <w:trPr>
          <w:trHeight w:val="750"/>
          <w:jc w:val="center"/>
        </w:trPr>
        <w:tc>
          <w:tcPr>
            <w:tcW w:w="851" w:type="dxa"/>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19495672" w14:textId="77777777">
            <w:pPr>
              <w:numPr>
                <w:ilvl w:val="0"/>
                <w:numId w:val="68"/>
              </w:numPr>
              <w:spacing w:after="120" w:line="240" w:lineRule="auto"/>
              <w:ind w:lef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2D861F2B" w14:textId="77777777">
            <w:pPr>
              <w:spacing w:after="120" w:line="240" w:lineRule="auto"/>
              <w:ind w:left="57"/>
              <w:textAlignment w:val="baseline"/>
              <w:rPr>
                <w:rFonts w:ascii="Verdana" w:hAnsi="Verdana" w:eastAsia="Times New Roman" w:cs="Times New Roman"/>
                <w:sz w:val="20"/>
                <w:szCs w:val="20"/>
                <w:lang w:eastAsia="pl-PL"/>
              </w:rPr>
            </w:pPr>
            <w:r w:rsidRPr="00DD2C30">
              <w:rPr>
                <w:rFonts w:ascii="Verdana" w:hAnsi="Verdana" w:eastAsia="Times New Roman" w:cs="Times New Roman"/>
                <w:sz w:val="20"/>
                <w:szCs w:val="20"/>
                <w:lang w:eastAsia="pl-PL"/>
              </w:rPr>
              <w:t xml:space="preserve">Wymagania wstępne w zakresie wiedzy, umiejętności i kompetencji społecznych dla przedmiotu </w:t>
            </w:r>
          </w:p>
          <w:p w:rsidRPr="00117257" w:rsidR="0057432D" w:rsidP="002E1E87" w:rsidRDefault="0057432D" w14:paraId="0D66809A" w14:textId="77777777">
            <w:pPr>
              <w:spacing w:after="120" w:line="240" w:lineRule="auto"/>
              <w:ind w:left="57"/>
              <w:textAlignment w:val="baseline"/>
              <w:rPr>
                <w:rFonts w:ascii="Verdana" w:hAnsi="Verdana" w:eastAsia="Verdana" w:cs="Verdana"/>
                <w:b/>
                <w:bCs/>
                <w:color w:val="000000" w:themeColor="text1"/>
                <w:sz w:val="20"/>
                <w:szCs w:val="20"/>
              </w:rPr>
            </w:pPr>
            <w:r w:rsidRPr="00117257">
              <w:rPr>
                <w:rFonts w:ascii="Verdana" w:hAnsi="Verdana" w:eastAsia="Calibri" w:cs="Times New Roman"/>
                <w:b/>
                <w:bCs/>
                <w:sz w:val="20"/>
                <w:szCs w:val="20"/>
              </w:rPr>
              <w:t>Znajomość języka polskiego i/lub włoskiego na poziomie minimum B1</w:t>
            </w:r>
            <w:r>
              <w:rPr>
                <w:rFonts w:ascii="Verdana" w:hAnsi="Verdana" w:eastAsia="Calibri" w:cs="Times New Roman"/>
                <w:b/>
                <w:bCs/>
                <w:sz w:val="20"/>
                <w:szCs w:val="20"/>
              </w:rPr>
              <w:t>.</w:t>
            </w:r>
          </w:p>
        </w:tc>
      </w:tr>
      <w:tr w:rsidRPr="00DD2C30" w:rsidR="0057432D" w:rsidTr="002E1E87" w14:paraId="562C5F16" w14:textId="77777777">
        <w:trPr>
          <w:trHeight w:val="15"/>
          <w:jc w:val="center"/>
        </w:trPr>
        <w:tc>
          <w:tcPr>
            <w:tcW w:w="851" w:type="dxa"/>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79AEFFBF" w14:textId="77777777">
            <w:pPr>
              <w:numPr>
                <w:ilvl w:val="0"/>
                <w:numId w:val="68"/>
              </w:numPr>
              <w:spacing w:after="120" w:line="240" w:lineRule="auto"/>
              <w:ind w:lef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DD2C30" w:rsidR="0057432D" w:rsidP="0057432D" w:rsidRDefault="0057432D" w14:paraId="49963E65" w14:textId="77777777">
            <w:pPr>
              <w:spacing w:after="120" w:line="240" w:lineRule="auto"/>
              <w:ind w:left="57"/>
              <w:jc w:val="both"/>
              <w:textAlignment w:val="baseline"/>
              <w:rPr>
                <w:rFonts w:ascii="Verdana" w:hAnsi="Verdana" w:eastAsia="Times New Roman" w:cs="Times New Roman"/>
                <w:sz w:val="20"/>
                <w:szCs w:val="20"/>
                <w:lang w:eastAsia="pl-PL"/>
              </w:rPr>
            </w:pPr>
            <w:r w:rsidRPr="00DD2C30">
              <w:rPr>
                <w:rFonts w:ascii="Verdana" w:hAnsi="Verdana" w:eastAsia="Times New Roman" w:cs="Times New Roman"/>
                <w:sz w:val="20"/>
                <w:szCs w:val="20"/>
                <w:lang w:eastAsia="pl-PL"/>
              </w:rPr>
              <w:t>Cele kształcenia dla przedmiotu </w:t>
            </w:r>
          </w:p>
          <w:p w:rsidR="0057432D" w:rsidP="0057432D" w:rsidRDefault="0057432D" w14:paraId="23E473D9" w14:textId="77777777">
            <w:pPr>
              <w:tabs>
                <w:tab w:val="left" w:pos="3024"/>
              </w:tabs>
              <w:spacing w:after="120" w:line="240" w:lineRule="auto"/>
              <w:ind w:left="57"/>
              <w:jc w:val="both"/>
              <w:rPr>
                <w:rFonts w:ascii="Verdana" w:hAnsi="Verdana" w:cs="Times New Roman"/>
                <w:b/>
                <w:bCs/>
                <w:sz w:val="20"/>
                <w:szCs w:val="20"/>
              </w:rPr>
            </w:pPr>
            <w:r w:rsidRPr="00DB5E25">
              <w:rPr>
                <w:rFonts w:ascii="Verdana" w:hAnsi="Verdana" w:cs="Times New Roman"/>
                <w:b/>
                <w:bCs/>
                <w:sz w:val="20"/>
                <w:szCs w:val="20"/>
              </w:rPr>
              <w:t xml:space="preserve">- na bazie </w:t>
            </w:r>
            <w:r>
              <w:rPr>
                <w:rFonts w:ascii="Verdana" w:hAnsi="Verdana" w:cs="Times New Roman"/>
                <w:b/>
                <w:bCs/>
                <w:sz w:val="20"/>
                <w:szCs w:val="20"/>
              </w:rPr>
              <w:t xml:space="preserve">wybranych </w:t>
            </w:r>
            <w:r w:rsidRPr="00DB5E25">
              <w:rPr>
                <w:rFonts w:ascii="Verdana" w:hAnsi="Verdana" w:cs="Times New Roman"/>
                <w:b/>
                <w:bCs/>
                <w:sz w:val="20"/>
                <w:szCs w:val="20"/>
              </w:rPr>
              <w:t>tekstów kultury</w:t>
            </w:r>
            <w:r>
              <w:rPr>
                <w:rFonts w:ascii="Verdana" w:hAnsi="Verdana" w:cs="Times New Roman"/>
                <w:b/>
                <w:bCs/>
                <w:sz w:val="20"/>
                <w:szCs w:val="20"/>
              </w:rPr>
              <w:t>:</w:t>
            </w:r>
            <w:r>
              <w:rPr>
                <w:rFonts w:ascii="Verdana" w:hAnsi="Verdana" w:cs="Times New Roman"/>
                <w:sz w:val="20"/>
                <w:szCs w:val="20"/>
              </w:rPr>
              <w:t xml:space="preserve"> </w:t>
            </w:r>
            <w:r>
              <w:rPr>
                <w:rFonts w:ascii="Verdana" w:hAnsi="Verdana" w:cs="Times New Roman"/>
                <w:b/>
                <w:bCs/>
                <w:sz w:val="20"/>
                <w:szCs w:val="20"/>
              </w:rPr>
              <w:t>zapoznanie studentów z wybranymi zagadnieniami związanymi z kuchnią włoską, określenie cech kuchni lokalnych, opisanie tradycji kulinarnych i/lub nowych trendów.</w:t>
            </w:r>
          </w:p>
          <w:p w:rsidRPr="00DD2C30" w:rsidR="0057432D" w:rsidP="0057432D" w:rsidRDefault="0057432D" w14:paraId="0E3D066E" w14:textId="77777777">
            <w:pPr>
              <w:tabs>
                <w:tab w:val="left" w:pos="3024"/>
              </w:tabs>
              <w:spacing w:after="120" w:line="240" w:lineRule="auto"/>
              <w:jc w:val="both"/>
              <w:rPr>
                <w:rFonts w:ascii="Verdana" w:hAnsi="Verdana" w:cs="Times New Roman"/>
                <w:b/>
                <w:bCs/>
                <w:sz w:val="20"/>
                <w:szCs w:val="20"/>
              </w:rPr>
            </w:pPr>
          </w:p>
        </w:tc>
      </w:tr>
      <w:tr w:rsidRPr="00DD2C30" w:rsidR="0057432D" w:rsidTr="002E1E87" w14:paraId="4F1FED49" w14:textId="77777777">
        <w:trPr>
          <w:trHeight w:val="30"/>
          <w:jc w:val="center"/>
        </w:trPr>
        <w:tc>
          <w:tcPr>
            <w:tcW w:w="851" w:type="dxa"/>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7F48A083" w14:textId="77777777">
            <w:pPr>
              <w:numPr>
                <w:ilvl w:val="0"/>
                <w:numId w:val="68"/>
              </w:numPr>
              <w:spacing w:after="120" w:line="240" w:lineRule="auto"/>
              <w:ind w:lef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tcPr>
          <w:p w:rsidR="0057432D" w:rsidP="0057432D" w:rsidRDefault="0057432D" w14:paraId="2042B368" w14:textId="77777777">
            <w:pPr>
              <w:spacing w:after="120" w:line="240" w:lineRule="auto"/>
              <w:ind w:left="57"/>
              <w:jc w:val="both"/>
              <w:rPr>
                <w:rFonts w:ascii="Verdana" w:hAnsi="Verdana" w:eastAsia="Verdana" w:cs="Verdana"/>
                <w:color w:val="000000" w:themeColor="text1"/>
                <w:sz w:val="20"/>
                <w:szCs w:val="20"/>
              </w:rPr>
            </w:pPr>
            <w:r w:rsidRPr="00DD2C30">
              <w:rPr>
                <w:rFonts w:ascii="Verdana" w:hAnsi="Verdana" w:eastAsia="Verdana" w:cs="Verdana"/>
                <w:color w:val="000000" w:themeColor="text1"/>
                <w:sz w:val="20"/>
                <w:szCs w:val="20"/>
              </w:rPr>
              <w:t>Treści programowe:</w:t>
            </w:r>
          </w:p>
          <w:p w:rsidRPr="00CB40B4" w:rsidR="0057432D" w:rsidP="0057432D" w:rsidRDefault="0057432D" w14:paraId="39E97353" w14:textId="77777777">
            <w:pPr>
              <w:spacing w:after="120" w:line="240" w:lineRule="auto"/>
              <w:ind w:left="57"/>
              <w:jc w:val="both"/>
              <w:rPr>
                <w:rFonts w:ascii="Verdana" w:hAnsi="Verdana" w:eastAsia="Verdana" w:cs="Verdana"/>
                <w:b/>
                <w:bCs/>
                <w:color w:val="000000" w:themeColor="text1"/>
                <w:sz w:val="20"/>
                <w:szCs w:val="20"/>
              </w:rPr>
            </w:pPr>
            <w:r w:rsidRPr="00CB40B4">
              <w:rPr>
                <w:rFonts w:ascii="Verdana" w:hAnsi="Verdana" w:eastAsia="Verdana" w:cs="Verdana"/>
                <w:b/>
                <w:bCs/>
                <w:color w:val="000000" w:themeColor="text1"/>
                <w:sz w:val="20"/>
                <w:szCs w:val="20"/>
              </w:rPr>
              <w:t xml:space="preserve">Tematyka zajęć obejmuje wybrane zagadnienia z poniższej listy: </w:t>
            </w:r>
          </w:p>
          <w:p w:rsidR="0057432D" w:rsidP="0057432D" w:rsidRDefault="0057432D" w14:paraId="4BFA0920" w14:textId="77777777">
            <w:pPr>
              <w:pStyle w:val="Akapitzlist"/>
              <w:spacing w:after="120"/>
              <w:ind w:left="57"/>
              <w:contextualSpacing w:val="0"/>
              <w:jc w:val="both"/>
              <w:rPr>
                <w:rFonts w:ascii="Verdana" w:hAnsi="Verdana"/>
                <w:b/>
                <w:bCs/>
              </w:rPr>
            </w:pPr>
            <w:r>
              <w:rPr>
                <w:rFonts w:ascii="Verdana" w:hAnsi="Verdana"/>
                <w:b/>
                <w:bCs/>
              </w:rPr>
              <w:t xml:space="preserve">1. Fenomen kuchni włoskiej: na czym polega jej popularność na świecie i jakie są jej filary? Il </w:t>
            </w:r>
            <w:proofErr w:type="spellStart"/>
            <w:r w:rsidRPr="00CB40B4">
              <w:rPr>
                <w:rFonts w:ascii="Verdana" w:hAnsi="Verdana"/>
                <w:b/>
                <w:bCs/>
                <w:i/>
                <w:iCs/>
              </w:rPr>
              <w:t>made</w:t>
            </w:r>
            <w:proofErr w:type="spellEnd"/>
            <w:r w:rsidRPr="00CB40B4">
              <w:rPr>
                <w:rFonts w:ascii="Verdana" w:hAnsi="Verdana"/>
                <w:b/>
                <w:bCs/>
                <w:i/>
                <w:iCs/>
              </w:rPr>
              <w:t xml:space="preserve"> in </w:t>
            </w:r>
            <w:proofErr w:type="spellStart"/>
            <w:r w:rsidRPr="00CB40B4">
              <w:rPr>
                <w:rFonts w:ascii="Verdana" w:hAnsi="Verdana"/>
                <w:b/>
                <w:bCs/>
                <w:i/>
                <w:iCs/>
              </w:rPr>
              <w:t>Italy</w:t>
            </w:r>
            <w:proofErr w:type="spellEnd"/>
            <w:r>
              <w:rPr>
                <w:rFonts w:ascii="Verdana" w:hAnsi="Verdana"/>
                <w:b/>
                <w:bCs/>
              </w:rPr>
              <w:t xml:space="preserve">.  </w:t>
            </w:r>
          </w:p>
          <w:p w:rsidR="0057432D" w:rsidP="0057432D" w:rsidRDefault="0057432D" w14:paraId="523CDF86" w14:textId="77777777">
            <w:pPr>
              <w:pStyle w:val="Akapitzlist"/>
              <w:spacing w:after="120"/>
              <w:ind w:left="57"/>
              <w:contextualSpacing w:val="0"/>
              <w:jc w:val="both"/>
              <w:rPr>
                <w:rFonts w:ascii="Verdana" w:hAnsi="Verdana"/>
                <w:b/>
                <w:bCs/>
              </w:rPr>
            </w:pPr>
            <w:r>
              <w:rPr>
                <w:rFonts w:ascii="Verdana" w:hAnsi="Verdana"/>
                <w:b/>
                <w:bCs/>
              </w:rPr>
              <w:t xml:space="preserve">2. </w:t>
            </w:r>
            <w:r w:rsidRPr="00CB40B4">
              <w:rPr>
                <w:rFonts w:ascii="Verdana" w:hAnsi="Verdana"/>
                <w:b/>
                <w:bCs/>
              </w:rPr>
              <w:t>Kuchnia włoska jako wynik przenikania się rozmaitych kultur, wpływów, tożsamości narodowych i położenia geograficznego. Historia powstania niektórych potraw.</w:t>
            </w:r>
          </w:p>
          <w:p w:rsidR="0057432D" w:rsidP="0057432D" w:rsidRDefault="0057432D" w14:paraId="0457FBCA" w14:textId="77777777">
            <w:pPr>
              <w:pStyle w:val="Akapitzlist"/>
              <w:spacing w:after="120"/>
              <w:ind w:left="57"/>
              <w:contextualSpacing w:val="0"/>
              <w:jc w:val="both"/>
              <w:rPr>
                <w:rFonts w:ascii="Verdana" w:hAnsi="Verdana"/>
                <w:b/>
                <w:bCs/>
              </w:rPr>
            </w:pPr>
            <w:r>
              <w:rPr>
                <w:rFonts w:ascii="Verdana" w:hAnsi="Verdana"/>
                <w:b/>
                <w:bCs/>
              </w:rPr>
              <w:t xml:space="preserve">3. </w:t>
            </w:r>
            <w:r w:rsidRPr="00CB40B4">
              <w:rPr>
                <w:rFonts w:ascii="Verdana" w:hAnsi="Verdana"/>
                <w:b/>
                <w:bCs/>
              </w:rPr>
              <w:t xml:space="preserve">Podróż kulinarna po włoskich regionach: kuchnia lokalna i patriotyzm kulinarny. Kuchnia północnych, środkowych i południowych Włoch: różnice i podobieństwa, typowe dania i produkty. Festyny, festiwale, targi. </w:t>
            </w:r>
          </w:p>
          <w:p w:rsidR="0057432D" w:rsidP="0057432D" w:rsidRDefault="0057432D" w14:paraId="3E631B45" w14:textId="77777777">
            <w:pPr>
              <w:pStyle w:val="Akapitzlist"/>
              <w:spacing w:after="120"/>
              <w:ind w:left="57"/>
              <w:contextualSpacing w:val="0"/>
              <w:jc w:val="both"/>
              <w:rPr>
                <w:rFonts w:ascii="Verdana" w:hAnsi="Verdana"/>
                <w:b/>
                <w:bCs/>
              </w:rPr>
            </w:pPr>
            <w:r>
              <w:rPr>
                <w:rFonts w:ascii="Verdana" w:hAnsi="Verdana"/>
                <w:b/>
                <w:bCs/>
              </w:rPr>
              <w:t xml:space="preserve">4. </w:t>
            </w:r>
            <w:r w:rsidRPr="00CB40B4">
              <w:rPr>
                <w:rFonts w:ascii="Verdana" w:hAnsi="Verdana"/>
                <w:b/>
                <w:bCs/>
                <w:i/>
                <w:iCs/>
              </w:rPr>
              <w:t>EATALY</w:t>
            </w:r>
            <w:r w:rsidRPr="00CB40B4">
              <w:rPr>
                <w:rFonts w:ascii="Verdana" w:hAnsi="Verdana"/>
                <w:b/>
                <w:bCs/>
              </w:rPr>
              <w:t xml:space="preserve"> oraz </w:t>
            </w:r>
            <w:proofErr w:type="spellStart"/>
            <w:r w:rsidRPr="00CB40B4">
              <w:rPr>
                <w:rFonts w:ascii="Verdana" w:hAnsi="Verdana"/>
                <w:b/>
                <w:bCs/>
                <w:i/>
                <w:iCs/>
              </w:rPr>
              <w:t>Slow</w:t>
            </w:r>
            <w:proofErr w:type="spellEnd"/>
            <w:r w:rsidRPr="00CB40B4">
              <w:rPr>
                <w:rFonts w:ascii="Verdana" w:hAnsi="Verdana"/>
                <w:b/>
                <w:bCs/>
                <w:i/>
                <w:iCs/>
              </w:rPr>
              <w:t xml:space="preserve"> Food</w:t>
            </w:r>
            <w:r w:rsidRPr="00CB40B4">
              <w:rPr>
                <w:rFonts w:ascii="Verdana" w:hAnsi="Verdana"/>
                <w:b/>
                <w:bCs/>
              </w:rPr>
              <w:t xml:space="preserve"> – wynik dobrych tradycji i nowych perspektyw we włoskiej kuchni. </w:t>
            </w:r>
            <w:proofErr w:type="spellStart"/>
            <w:r w:rsidRPr="00CB40B4">
              <w:rPr>
                <w:rFonts w:ascii="Verdana" w:hAnsi="Verdana"/>
                <w:b/>
                <w:bCs/>
                <w:i/>
                <w:iCs/>
              </w:rPr>
              <w:t>Street</w:t>
            </w:r>
            <w:proofErr w:type="spellEnd"/>
            <w:r w:rsidRPr="00CB40B4">
              <w:rPr>
                <w:rFonts w:ascii="Verdana" w:hAnsi="Verdana"/>
                <w:b/>
                <w:bCs/>
                <w:i/>
                <w:iCs/>
              </w:rPr>
              <w:t xml:space="preserve"> food</w:t>
            </w:r>
            <w:r w:rsidRPr="00CB40B4">
              <w:rPr>
                <w:rFonts w:ascii="Verdana" w:hAnsi="Verdana"/>
                <w:b/>
                <w:bCs/>
              </w:rPr>
              <w:t xml:space="preserve">. Turystyka </w:t>
            </w:r>
            <w:proofErr w:type="spellStart"/>
            <w:r w:rsidRPr="00CB40B4">
              <w:rPr>
                <w:rFonts w:ascii="Verdana" w:hAnsi="Verdana"/>
                <w:b/>
                <w:bCs/>
              </w:rPr>
              <w:t>enogastronomiczna</w:t>
            </w:r>
            <w:proofErr w:type="spellEnd"/>
            <w:r w:rsidRPr="00CB40B4">
              <w:rPr>
                <w:rFonts w:ascii="Verdana" w:hAnsi="Verdana"/>
                <w:b/>
                <w:bCs/>
              </w:rPr>
              <w:t xml:space="preserve">. </w:t>
            </w:r>
          </w:p>
          <w:p w:rsidR="0057432D" w:rsidP="0057432D" w:rsidRDefault="0057432D" w14:paraId="7B1A0A51" w14:textId="77777777">
            <w:pPr>
              <w:pStyle w:val="Akapitzlist"/>
              <w:spacing w:after="120"/>
              <w:ind w:left="57"/>
              <w:contextualSpacing w:val="0"/>
              <w:jc w:val="both"/>
              <w:rPr>
                <w:rFonts w:ascii="Verdana" w:hAnsi="Verdana"/>
                <w:b/>
                <w:bCs/>
              </w:rPr>
            </w:pPr>
            <w:r>
              <w:rPr>
                <w:rFonts w:ascii="Verdana" w:hAnsi="Verdana"/>
                <w:b/>
                <w:bCs/>
              </w:rPr>
              <w:t xml:space="preserve">5. </w:t>
            </w:r>
            <w:r w:rsidRPr="00CB40B4">
              <w:rPr>
                <w:rFonts w:ascii="Verdana" w:hAnsi="Verdana"/>
                <w:b/>
                <w:bCs/>
              </w:rPr>
              <w:t>Oznaczenia DOC, DOP, IGP, IGT, STG oraz ich znaczenie. Jakie skarby kryją skarbce pewnych miast?</w:t>
            </w:r>
          </w:p>
          <w:p w:rsidR="0057432D" w:rsidP="0057432D" w:rsidRDefault="0057432D" w14:paraId="310AC6FA" w14:textId="77777777">
            <w:pPr>
              <w:pStyle w:val="Akapitzlist"/>
              <w:spacing w:after="120"/>
              <w:ind w:left="57"/>
              <w:contextualSpacing w:val="0"/>
              <w:jc w:val="both"/>
              <w:rPr>
                <w:rFonts w:ascii="Verdana" w:hAnsi="Verdana"/>
                <w:b/>
                <w:bCs/>
              </w:rPr>
            </w:pPr>
            <w:r>
              <w:rPr>
                <w:rFonts w:ascii="Verdana" w:hAnsi="Verdana"/>
                <w:b/>
                <w:bCs/>
              </w:rPr>
              <w:t xml:space="preserve">6. </w:t>
            </w:r>
            <w:r w:rsidRPr="00CB40B4">
              <w:rPr>
                <w:rFonts w:ascii="Verdana" w:hAnsi="Verdana"/>
                <w:b/>
                <w:bCs/>
              </w:rPr>
              <w:t>Portale kulinarne a przepisy babci: w jakim stopniu Włosi akceptują eksperymenty i wariacje kulinarne</w:t>
            </w:r>
            <w:r>
              <w:rPr>
                <w:rFonts w:ascii="Verdana" w:hAnsi="Verdana"/>
                <w:b/>
                <w:bCs/>
              </w:rPr>
              <w:t>?</w:t>
            </w:r>
            <w:r w:rsidRPr="00CB40B4">
              <w:rPr>
                <w:rFonts w:ascii="Verdana" w:hAnsi="Verdana"/>
                <w:b/>
                <w:bCs/>
              </w:rPr>
              <w:t xml:space="preserve"> Dekalog kuchni włoskiej.</w:t>
            </w:r>
          </w:p>
          <w:p w:rsidR="0057432D" w:rsidP="0057432D" w:rsidRDefault="0057432D" w14:paraId="058040E9" w14:textId="77777777">
            <w:pPr>
              <w:pStyle w:val="Akapitzlist"/>
              <w:spacing w:after="120"/>
              <w:ind w:left="57"/>
              <w:contextualSpacing w:val="0"/>
              <w:jc w:val="both"/>
              <w:rPr>
                <w:rFonts w:ascii="Verdana" w:hAnsi="Verdana"/>
                <w:b/>
                <w:bCs/>
              </w:rPr>
            </w:pPr>
            <w:r>
              <w:rPr>
                <w:rFonts w:ascii="Verdana" w:hAnsi="Verdana"/>
                <w:b/>
                <w:bCs/>
              </w:rPr>
              <w:t xml:space="preserve">7. </w:t>
            </w:r>
            <w:r w:rsidRPr="00CB40B4">
              <w:rPr>
                <w:rFonts w:ascii="Verdana" w:hAnsi="Verdana"/>
                <w:b/>
                <w:bCs/>
              </w:rPr>
              <w:t xml:space="preserve">Motyw jedzenia we włoskiej literaturze, sztuce, muzyce oraz kinie. </w:t>
            </w:r>
          </w:p>
          <w:p w:rsidRPr="00CB40B4" w:rsidR="0057432D" w:rsidP="0057432D" w:rsidRDefault="0057432D" w14:paraId="2446E730" w14:textId="77777777">
            <w:pPr>
              <w:pStyle w:val="Akapitzlist"/>
              <w:spacing w:after="120"/>
              <w:ind w:left="57"/>
              <w:contextualSpacing w:val="0"/>
              <w:jc w:val="both"/>
              <w:rPr>
                <w:rFonts w:ascii="Verdana" w:hAnsi="Verdana"/>
                <w:b/>
                <w:bCs/>
              </w:rPr>
            </w:pPr>
            <w:r>
              <w:rPr>
                <w:rFonts w:ascii="Verdana" w:hAnsi="Verdana"/>
                <w:b/>
                <w:bCs/>
              </w:rPr>
              <w:t xml:space="preserve">8. </w:t>
            </w:r>
            <w:r w:rsidRPr="00CB40B4">
              <w:rPr>
                <w:rFonts w:ascii="Verdana" w:hAnsi="Verdana"/>
                <w:b/>
                <w:bCs/>
              </w:rPr>
              <w:t xml:space="preserve">Dieta </w:t>
            </w:r>
            <w:proofErr w:type="spellStart"/>
            <w:r w:rsidRPr="00CB40B4">
              <w:rPr>
                <w:rFonts w:ascii="Verdana" w:hAnsi="Verdana"/>
                <w:b/>
                <w:bCs/>
              </w:rPr>
              <w:t>środziemnomorska</w:t>
            </w:r>
            <w:proofErr w:type="spellEnd"/>
            <w:r w:rsidRPr="00CB40B4">
              <w:rPr>
                <w:rFonts w:ascii="Verdana" w:hAnsi="Verdana"/>
                <w:b/>
                <w:bCs/>
              </w:rPr>
              <w:t xml:space="preserve">. Sardynia i długowieczność jej mieszkańców. </w:t>
            </w:r>
          </w:p>
        </w:tc>
      </w:tr>
      <w:tr w:rsidRPr="00DD2C30" w:rsidR="0057432D" w:rsidTr="002E1E87" w14:paraId="1221BBF7" w14:textId="77777777">
        <w:trPr>
          <w:trHeight w:val="15"/>
          <w:jc w:val="center"/>
        </w:trPr>
        <w:tc>
          <w:tcPr>
            <w:tcW w:w="851" w:type="dxa"/>
            <w:tcBorders>
              <w:top w:val="single" w:color="auto" w:sz="6" w:space="0"/>
              <w:left w:val="single" w:color="auto" w:sz="6" w:space="0"/>
              <w:bottom w:val="single" w:color="BFBFBF" w:themeColor="background1" w:themeShade="BF" w:sz="6" w:space="0"/>
              <w:right w:val="single" w:color="auto" w:sz="6" w:space="0"/>
            </w:tcBorders>
            <w:hideMark/>
          </w:tcPr>
          <w:p w:rsidRPr="00DD2C30" w:rsidR="0057432D" w:rsidP="002E1E87" w:rsidRDefault="0057432D" w14:paraId="16DEE2FD" w14:textId="77777777">
            <w:pPr>
              <w:numPr>
                <w:ilvl w:val="0"/>
                <w:numId w:val="68"/>
              </w:numPr>
              <w:spacing w:after="120" w:line="240" w:lineRule="auto"/>
              <w:ind w:left="57" w:firstLine="0"/>
              <w:jc w:val="right"/>
              <w:textAlignment w:val="baseline"/>
              <w:rPr>
                <w:rFonts w:ascii="Verdana" w:hAnsi="Verdana" w:eastAsia="Times New Roman" w:cs="Times New Roman"/>
                <w:sz w:val="20"/>
                <w:szCs w:val="20"/>
                <w:lang w:eastAsia="pl-PL"/>
              </w:rPr>
            </w:pPr>
          </w:p>
        </w:tc>
        <w:tc>
          <w:tcPr>
            <w:tcW w:w="6118" w:type="dxa"/>
            <w:gridSpan w:val="2"/>
            <w:tcBorders>
              <w:top w:val="single" w:color="auto" w:sz="6" w:space="0"/>
              <w:left w:val="single" w:color="auto" w:sz="6" w:space="0"/>
              <w:bottom w:val="single" w:color="BFBFBF" w:themeColor="background1" w:themeShade="BF" w:sz="6" w:space="0"/>
              <w:right w:val="single" w:color="auto" w:sz="6" w:space="0"/>
            </w:tcBorders>
            <w:hideMark/>
          </w:tcPr>
          <w:p w:rsidRPr="00DD2C30" w:rsidR="0057432D" w:rsidP="002E1E87" w:rsidRDefault="0057432D" w14:paraId="7FB6B2BD" w14:textId="77777777">
            <w:pPr>
              <w:spacing w:after="120" w:line="240" w:lineRule="auto"/>
              <w:ind w:left="57"/>
              <w:textAlignment w:val="baseline"/>
              <w:rPr>
                <w:rFonts w:ascii="Verdana" w:hAnsi="Verdana" w:eastAsia="Times New Roman" w:cs="Times New Roman"/>
                <w:sz w:val="20"/>
                <w:szCs w:val="20"/>
                <w:lang w:eastAsia="pl-PL"/>
              </w:rPr>
            </w:pPr>
            <w:r w:rsidRPr="00DD2C30">
              <w:rPr>
                <w:rFonts w:ascii="Verdana" w:hAnsi="Verdana" w:eastAsia="Times New Roman" w:cs="Times New Roman"/>
                <w:sz w:val="20"/>
                <w:szCs w:val="20"/>
                <w:lang w:eastAsia="pl-PL"/>
              </w:rPr>
              <w:t xml:space="preserve">Zakładane efekty uczenia się </w:t>
            </w:r>
          </w:p>
          <w:p w:rsidRPr="00DD2C30" w:rsidR="0057432D" w:rsidP="002E1E87" w:rsidRDefault="0057432D" w14:paraId="1EF3EAA8" w14:textId="77777777">
            <w:pPr>
              <w:spacing w:after="120" w:line="240" w:lineRule="auto"/>
              <w:ind w:left="57"/>
              <w:textAlignment w:val="baseline"/>
              <w:rPr>
                <w:rFonts w:ascii="Verdana" w:hAnsi="Verdana" w:eastAsia="Times New Roman" w:cs="Times New Roman"/>
                <w:b/>
                <w:bCs/>
                <w:sz w:val="20"/>
                <w:szCs w:val="20"/>
                <w:lang w:eastAsia="pl-PL"/>
              </w:rPr>
            </w:pPr>
            <w:r w:rsidRPr="00DD2C30">
              <w:rPr>
                <w:rFonts w:ascii="Verdana" w:hAnsi="Verdana" w:eastAsia="Times New Roman" w:cs="Times New Roman"/>
                <w:b/>
                <w:bCs/>
                <w:sz w:val="20"/>
                <w:szCs w:val="20"/>
                <w:lang w:eastAsia="pl-PL"/>
              </w:rPr>
              <w:t>Student/studentka:</w:t>
            </w:r>
          </w:p>
        </w:tc>
        <w:tc>
          <w:tcPr>
            <w:tcW w:w="2670" w:type="dxa"/>
            <w:tcBorders>
              <w:top w:val="single" w:color="auto" w:sz="6" w:space="0"/>
              <w:left w:val="single" w:color="auto" w:sz="6" w:space="0"/>
              <w:bottom w:val="single" w:color="BFBFBF" w:themeColor="background1" w:themeShade="BF" w:sz="6" w:space="0"/>
              <w:right w:val="single" w:color="auto" w:sz="6" w:space="0"/>
            </w:tcBorders>
            <w:hideMark/>
          </w:tcPr>
          <w:p w:rsidRPr="00DD2C30" w:rsidR="0057432D" w:rsidP="002E1E87" w:rsidRDefault="0057432D" w14:paraId="0E7DFB63" w14:textId="77777777">
            <w:pPr>
              <w:spacing w:after="120" w:line="240" w:lineRule="auto"/>
              <w:ind w:left="57"/>
              <w:textAlignment w:val="baseline"/>
              <w:rPr>
                <w:rFonts w:ascii="Verdana" w:hAnsi="Verdana" w:eastAsia="Times New Roman" w:cs="Times New Roman"/>
                <w:sz w:val="20"/>
                <w:szCs w:val="20"/>
                <w:lang w:eastAsia="pl-PL"/>
              </w:rPr>
            </w:pPr>
            <w:r w:rsidRPr="00DD2C30">
              <w:rPr>
                <w:rFonts w:ascii="Verdana" w:hAnsi="Verdana" w:eastAsia="Times New Roman" w:cs="Times New Roman"/>
                <w:sz w:val="20"/>
                <w:szCs w:val="20"/>
                <w:lang w:eastAsia="pl-PL"/>
              </w:rPr>
              <w:t>Symbole odpowiednich kierunkowych efektów uczenia się</w:t>
            </w:r>
          </w:p>
        </w:tc>
      </w:tr>
      <w:tr w:rsidRPr="00DD2C30" w:rsidR="0057432D" w:rsidTr="002E1E87" w14:paraId="1538E44C" w14:textId="77777777">
        <w:trPr>
          <w:trHeight w:val="15"/>
          <w:jc w:val="center"/>
        </w:trPr>
        <w:tc>
          <w:tcPr>
            <w:tcW w:w="85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DD2C30" w:rsidR="0057432D" w:rsidP="002E1E87" w:rsidRDefault="0057432D" w14:paraId="3334B2A5"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118"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213B1" w:rsidR="0057432D" w:rsidP="0057432D" w:rsidRDefault="0057432D" w14:paraId="07B63B76" w14:textId="77777777">
            <w:pPr>
              <w:autoSpaceDE w:val="0"/>
              <w:autoSpaceDN w:val="0"/>
              <w:adjustRightInd w:val="0"/>
              <w:spacing w:after="120" w:line="240" w:lineRule="auto"/>
              <w:ind w:left="57"/>
              <w:jc w:val="both"/>
              <w:rPr>
                <w:rFonts w:ascii="Verdana" w:hAnsi="Verdana"/>
                <w:b/>
                <w:sz w:val="20"/>
                <w:szCs w:val="20"/>
              </w:rPr>
            </w:pPr>
            <w:r>
              <w:rPr>
                <w:rFonts w:ascii="Verdana" w:hAnsi="Verdana" w:eastAsia="Verdana" w:cs="Verdana"/>
                <w:b/>
                <w:bCs/>
                <w:sz w:val="20"/>
                <w:szCs w:val="20"/>
              </w:rPr>
              <w:t xml:space="preserve">- </w:t>
            </w:r>
            <w:r w:rsidRPr="00ED5705">
              <w:rPr>
                <w:rFonts w:ascii="Verdana" w:hAnsi="Verdana" w:eastAsia="Verdana" w:cs="Verdana"/>
                <w:b/>
                <w:bCs/>
                <w:sz w:val="20"/>
                <w:szCs w:val="20"/>
              </w:rPr>
              <w:t xml:space="preserve">zna i rozumie fundamentalne dylematy współczesnej cywilizacji w odniesieniu do </w:t>
            </w:r>
            <w:r>
              <w:rPr>
                <w:rFonts w:ascii="Verdana" w:hAnsi="Verdana" w:eastAsia="Verdana" w:cs="Verdana"/>
                <w:b/>
                <w:bCs/>
                <w:sz w:val="20"/>
                <w:szCs w:val="20"/>
              </w:rPr>
              <w:t>języka i kultury włoskiej</w:t>
            </w:r>
            <w:r w:rsidRPr="00ED5705">
              <w:rPr>
                <w:rFonts w:ascii="Verdana" w:hAnsi="Verdana" w:eastAsia="Verdana" w:cs="Verdana"/>
                <w:b/>
                <w:bCs/>
                <w:sz w:val="20"/>
                <w:szCs w:val="20"/>
              </w:rPr>
              <w:t>, wraz z ich historycznymi</w:t>
            </w:r>
            <w:r>
              <w:rPr>
                <w:rFonts w:ascii="Verdana" w:hAnsi="Verdana" w:eastAsia="Verdana" w:cs="Verdana"/>
                <w:b/>
                <w:bCs/>
                <w:sz w:val="20"/>
                <w:szCs w:val="20"/>
              </w:rPr>
              <w:t xml:space="preserve"> i</w:t>
            </w:r>
            <w:r w:rsidRPr="00ED5705">
              <w:rPr>
                <w:rFonts w:ascii="Verdana" w:hAnsi="Verdana" w:eastAsia="Verdana" w:cs="Verdana"/>
                <w:b/>
                <w:bCs/>
                <w:sz w:val="20"/>
                <w:szCs w:val="20"/>
              </w:rPr>
              <w:t xml:space="preserve"> społecznymi</w:t>
            </w:r>
            <w:r>
              <w:rPr>
                <w:rFonts w:ascii="Verdana" w:hAnsi="Verdana" w:eastAsia="Verdana" w:cs="Verdana"/>
                <w:b/>
                <w:bCs/>
                <w:sz w:val="20"/>
                <w:szCs w:val="20"/>
              </w:rPr>
              <w:t xml:space="preserve"> </w:t>
            </w:r>
            <w:r w:rsidRPr="00ED5705">
              <w:rPr>
                <w:rFonts w:ascii="Verdana" w:hAnsi="Verdana" w:eastAsia="Verdana" w:cs="Verdana"/>
                <w:b/>
                <w:bCs/>
                <w:sz w:val="20"/>
                <w:szCs w:val="20"/>
              </w:rPr>
              <w:t xml:space="preserve">uwarunkowaniami, na przykładzie </w:t>
            </w:r>
            <w:r>
              <w:rPr>
                <w:rFonts w:ascii="Verdana" w:hAnsi="Verdana" w:eastAsia="Verdana" w:cs="Verdana"/>
                <w:b/>
                <w:bCs/>
                <w:sz w:val="20"/>
                <w:szCs w:val="20"/>
              </w:rPr>
              <w:t>zjawisk związanych z kuchnią włoską</w:t>
            </w:r>
            <w:r w:rsidRPr="0EB7BA73">
              <w:rPr>
                <w:rFonts w:ascii="Verdana" w:hAnsi="Verdana" w:eastAsia="Verdana" w:cs="Verdana"/>
                <w:b/>
                <w:bCs/>
                <w:sz w:val="20"/>
                <w:szCs w:val="20"/>
              </w:rPr>
              <w:t>;</w:t>
            </w:r>
          </w:p>
        </w:tc>
        <w:tc>
          <w:tcPr>
            <w:tcW w:w="2670"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213B1" w:rsidR="0057432D" w:rsidP="002E1E87" w:rsidRDefault="0057432D" w14:paraId="7513D756" w14:textId="77777777">
            <w:pPr>
              <w:spacing w:after="120" w:line="240" w:lineRule="auto"/>
              <w:ind w:left="57"/>
              <w:textAlignment w:val="baseline"/>
              <w:rPr>
                <w:rFonts w:ascii="Verdana" w:hAnsi="Verdana" w:eastAsia="Times New Roman" w:cs="Times New Roman"/>
                <w:b/>
                <w:bCs/>
                <w:sz w:val="20"/>
                <w:szCs w:val="20"/>
                <w:lang w:eastAsia="pl-PL"/>
              </w:rPr>
            </w:pPr>
            <w:r w:rsidRPr="0EB7BA73">
              <w:rPr>
                <w:rFonts w:ascii="Verdana" w:hAnsi="Verdana" w:eastAsia="Verdana" w:cs="Verdana"/>
                <w:b/>
                <w:bCs/>
                <w:sz w:val="20"/>
                <w:szCs w:val="20"/>
              </w:rPr>
              <w:t>K_W09</w:t>
            </w:r>
          </w:p>
        </w:tc>
      </w:tr>
      <w:tr w:rsidRPr="00DD2C30" w:rsidR="0057432D" w:rsidTr="002E1E87" w14:paraId="4AECFCE7" w14:textId="77777777">
        <w:trPr>
          <w:trHeight w:val="15"/>
          <w:jc w:val="center"/>
        </w:trPr>
        <w:tc>
          <w:tcPr>
            <w:tcW w:w="85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DD2C30" w:rsidR="0057432D" w:rsidP="002E1E87" w:rsidRDefault="0057432D" w14:paraId="429AFA5F"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118"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213B1" w:rsidR="0057432D" w:rsidP="0057432D" w:rsidRDefault="0057432D" w14:paraId="4E83E248" w14:textId="77777777">
            <w:pPr>
              <w:autoSpaceDE w:val="0"/>
              <w:autoSpaceDN w:val="0"/>
              <w:adjustRightInd w:val="0"/>
              <w:spacing w:after="120" w:line="240" w:lineRule="auto"/>
              <w:ind w:left="57"/>
              <w:jc w:val="both"/>
              <w:rPr>
                <w:rFonts w:ascii="Verdana" w:hAnsi="Verdana"/>
                <w:b/>
                <w:bCs/>
                <w:sz w:val="20"/>
                <w:szCs w:val="20"/>
              </w:rPr>
            </w:pPr>
            <w:r>
              <w:rPr>
                <w:rFonts w:ascii="Verdana" w:hAnsi="Verdana" w:eastAsia="Verdana" w:cs="Verdana"/>
                <w:b/>
                <w:bCs/>
                <w:sz w:val="20"/>
                <w:szCs w:val="20"/>
              </w:rPr>
              <w:t xml:space="preserve">- </w:t>
            </w:r>
            <w:r w:rsidRPr="00867DF0">
              <w:rPr>
                <w:rFonts w:ascii="Verdana" w:hAnsi="Verdana" w:eastAsia="Verdana" w:cs="Verdana"/>
                <w:b/>
                <w:bCs/>
                <w:sz w:val="20"/>
                <w:szCs w:val="20"/>
              </w:rPr>
              <w:t>wykorzystuje posiadaną wiedzę literaturoznawczą do formułowania i rozwiązywania złożonych i nietypowych problemów oraz wykonywania zadań w warunkach nie w pełni przewidywalnych, wyszukując, selekcjonując, analizując, oceniając, interpretując i syntetyzując informacje z różnych źródeł i za pomocą różnych metod, również z wykorzystaniem zaawansowanych technik informacyjno-komunikacyjnych</w:t>
            </w:r>
            <w:r w:rsidRPr="0EB7BA73">
              <w:rPr>
                <w:rFonts w:ascii="Verdana" w:hAnsi="Verdana" w:eastAsia="Verdana" w:cs="Verdana"/>
                <w:b/>
                <w:bCs/>
                <w:sz w:val="20"/>
                <w:szCs w:val="20"/>
              </w:rPr>
              <w:t>;</w:t>
            </w:r>
          </w:p>
        </w:tc>
        <w:tc>
          <w:tcPr>
            <w:tcW w:w="2670"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CE70AB" w:rsidR="0057432D" w:rsidP="002E1E87" w:rsidRDefault="0057432D" w14:paraId="348CC0D8" w14:textId="77777777">
            <w:pPr>
              <w:spacing w:after="120" w:line="240" w:lineRule="auto"/>
              <w:ind w:left="57"/>
              <w:textAlignment w:val="baseline"/>
            </w:pPr>
            <w:r w:rsidRPr="0EB7BA73">
              <w:rPr>
                <w:rFonts w:ascii="Verdana" w:hAnsi="Verdana" w:eastAsia="Verdana" w:cs="Verdana"/>
                <w:b/>
                <w:bCs/>
                <w:sz w:val="20"/>
                <w:szCs w:val="20"/>
              </w:rPr>
              <w:t>K_U0</w:t>
            </w:r>
            <w:r>
              <w:rPr>
                <w:rFonts w:ascii="Verdana" w:hAnsi="Verdana" w:eastAsia="Verdana" w:cs="Verdana"/>
                <w:b/>
                <w:bCs/>
                <w:sz w:val="20"/>
                <w:szCs w:val="20"/>
              </w:rPr>
              <w:t>2</w:t>
            </w:r>
          </w:p>
          <w:p w:rsidR="0057432D" w:rsidP="002E1E87" w:rsidRDefault="0057432D" w14:paraId="16CEEC66" w14:textId="77777777">
            <w:pPr>
              <w:spacing w:after="120" w:line="240" w:lineRule="auto"/>
              <w:ind w:left="57"/>
              <w:jc w:val="center"/>
              <w:textAlignment w:val="baseline"/>
            </w:pPr>
          </w:p>
          <w:p w:rsidRPr="00CE70AB" w:rsidR="0057432D" w:rsidP="002E1E87" w:rsidRDefault="0057432D" w14:paraId="1B4FB4F0" w14:textId="77777777">
            <w:pPr>
              <w:spacing w:after="120" w:line="240" w:lineRule="auto"/>
              <w:ind w:left="57"/>
              <w:jc w:val="center"/>
              <w:textAlignment w:val="baseline"/>
            </w:pPr>
          </w:p>
          <w:p w:rsidRPr="006213B1" w:rsidR="0057432D" w:rsidP="002E1E87" w:rsidRDefault="0057432D" w14:paraId="5BDD1149" w14:textId="77777777">
            <w:pPr>
              <w:spacing w:after="120" w:line="240" w:lineRule="auto"/>
              <w:ind w:left="57"/>
              <w:textAlignment w:val="baseline"/>
              <w:rPr>
                <w:rFonts w:ascii="Verdana" w:hAnsi="Verdana" w:eastAsia="Times New Roman" w:cs="Times New Roman"/>
                <w:b/>
                <w:bCs/>
                <w:sz w:val="20"/>
                <w:szCs w:val="20"/>
                <w:lang w:eastAsia="pl-PL"/>
              </w:rPr>
            </w:pPr>
          </w:p>
        </w:tc>
      </w:tr>
      <w:tr w:rsidRPr="00DD2C30" w:rsidR="0057432D" w:rsidTr="002E1E87" w14:paraId="474E9194" w14:textId="77777777">
        <w:trPr>
          <w:trHeight w:val="15"/>
          <w:jc w:val="center"/>
        </w:trPr>
        <w:tc>
          <w:tcPr>
            <w:tcW w:w="85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DD2C30" w:rsidR="0057432D" w:rsidP="002E1E87" w:rsidRDefault="0057432D" w14:paraId="00AF0C87"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118"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213B1" w:rsidR="0057432D" w:rsidP="0057432D" w:rsidRDefault="0057432D" w14:paraId="56804C04" w14:textId="77777777">
            <w:pPr>
              <w:autoSpaceDE w:val="0"/>
              <w:autoSpaceDN w:val="0"/>
              <w:adjustRightInd w:val="0"/>
              <w:spacing w:after="120" w:line="240" w:lineRule="auto"/>
              <w:ind w:left="57"/>
              <w:jc w:val="both"/>
              <w:rPr>
                <w:rFonts w:ascii="Verdana" w:hAnsi="Verdana"/>
                <w:b/>
                <w:bCs/>
                <w:sz w:val="20"/>
                <w:szCs w:val="20"/>
              </w:rPr>
            </w:pPr>
            <w:r>
              <w:rPr>
                <w:rFonts w:ascii="Verdana" w:hAnsi="Verdana" w:eastAsia="Verdana" w:cs="Verdana"/>
                <w:b/>
                <w:bCs/>
                <w:sz w:val="20"/>
                <w:szCs w:val="20"/>
              </w:rPr>
              <w:t xml:space="preserve">- </w:t>
            </w:r>
            <w:r w:rsidRPr="002B003C">
              <w:rPr>
                <w:rFonts w:ascii="Verdana" w:hAnsi="Verdana" w:eastAsia="Verdana" w:cs="Verdana"/>
                <w:b/>
                <w:bCs/>
                <w:sz w:val="20"/>
                <w:szCs w:val="20"/>
              </w:rPr>
              <w:t>stosuje w wypowiedzi ustnej i pisemnej odpowiednią argumentację merytoryczną, odwołując się do poglądów innych osób, oraz uczestniczy w debacie, przedstawiając i oceniając różne opinie i stanowiska</w:t>
            </w:r>
            <w:r>
              <w:rPr>
                <w:rFonts w:ascii="Verdana" w:hAnsi="Verdana" w:eastAsia="Verdana" w:cs="Verdana"/>
                <w:b/>
                <w:bCs/>
                <w:sz w:val="20"/>
                <w:szCs w:val="20"/>
              </w:rPr>
              <w:t>;</w:t>
            </w:r>
          </w:p>
        </w:tc>
        <w:tc>
          <w:tcPr>
            <w:tcW w:w="2670"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6213B1" w:rsidR="0057432D" w:rsidP="002E1E87" w:rsidRDefault="0057432D" w14:paraId="12F11F68"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Verdana" w:cs="Verdana"/>
                <w:b/>
                <w:bCs/>
                <w:sz w:val="20"/>
                <w:szCs w:val="20"/>
              </w:rPr>
              <w:t>K_U05</w:t>
            </w:r>
          </w:p>
        </w:tc>
      </w:tr>
      <w:tr w:rsidRPr="00DD2C30" w:rsidR="0057432D" w:rsidTr="002E1E87" w14:paraId="21BF19C8" w14:textId="77777777">
        <w:trPr>
          <w:trHeight w:val="15"/>
          <w:jc w:val="center"/>
        </w:trPr>
        <w:tc>
          <w:tcPr>
            <w:tcW w:w="851"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DD2C30" w:rsidR="0057432D" w:rsidP="002E1E87" w:rsidRDefault="0057432D" w14:paraId="2C33A878"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118" w:type="dxa"/>
            <w:gridSpan w:val="2"/>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0057432D" w:rsidP="0057432D" w:rsidRDefault="0057432D" w14:paraId="54D2C4EE" w14:textId="77777777">
            <w:pPr>
              <w:autoSpaceDE w:val="0"/>
              <w:autoSpaceDN w:val="0"/>
              <w:adjustRightInd w:val="0"/>
              <w:spacing w:after="120" w:line="240" w:lineRule="auto"/>
              <w:ind w:left="57"/>
              <w:jc w:val="both"/>
              <w:rPr>
                <w:rFonts w:ascii="Verdana" w:hAnsi="Verdana"/>
                <w:b/>
                <w:sz w:val="20"/>
                <w:szCs w:val="20"/>
              </w:rPr>
            </w:pPr>
            <w:r>
              <w:rPr>
                <w:rFonts w:ascii="Verdana" w:hAnsi="Verdana" w:eastAsia="Verdana" w:cs="Verdana"/>
                <w:b/>
                <w:bCs/>
                <w:sz w:val="20"/>
                <w:szCs w:val="20"/>
              </w:rPr>
              <w:t xml:space="preserve">- </w:t>
            </w:r>
            <w:r w:rsidRPr="000232A2">
              <w:rPr>
                <w:rFonts w:ascii="Verdana" w:hAnsi="Verdana" w:eastAsia="Verdana" w:cs="Verdana"/>
                <w:b/>
                <w:bCs/>
                <w:sz w:val="20"/>
                <w:szCs w:val="20"/>
              </w:rPr>
              <w:t>planuje i organizuje pracę własną i zespołową, a w pracy zespołowej (również interdyscyplinarnej) współpracuje z innymi członkami zespołu</w:t>
            </w:r>
            <w:r>
              <w:rPr>
                <w:rFonts w:ascii="Verdana" w:hAnsi="Verdana" w:eastAsia="Verdana" w:cs="Verdana"/>
                <w:b/>
                <w:sz w:val="20"/>
                <w:szCs w:val="20"/>
              </w:rPr>
              <w:t>.</w:t>
            </w:r>
          </w:p>
        </w:tc>
        <w:tc>
          <w:tcPr>
            <w:tcW w:w="2670" w:type="dxa"/>
            <w:tcBorders>
              <w:top w:val="single" w:color="BFBFBF" w:themeColor="background1" w:themeShade="BF" w:sz="6" w:space="0"/>
              <w:left w:val="single" w:color="auto" w:sz="6" w:space="0"/>
              <w:bottom w:val="single" w:color="BFBFBF" w:themeColor="background1" w:themeShade="BF" w:sz="6" w:space="0"/>
              <w:right w:val="single" w:color="auto" w:sz="6" w:space="0"/>
            </w:tcBorders>
          </w:tcPr>
          <w:p w:rsidRPr="00316E57" w:rsidR="0057432D" w:rsidP="002E1E87" w:rsidRDefault="0057432D" w14:paraId="34D9C749" w14:textId="77777777">
            <w:pPr>
              <w:spacing w:after="120" w:line="240" w:lineRule="auto"/>
              <w:ind w:left="57"/>
              <w:textAlignment w:val="baseline"/>
              <w:rPr>
                <w:rFonts w:ascii="Verdana" w:hAnsi="Verdana" w:eastAsia="Calibri" w:cs="Verdana"/>
                <w:b/>
                <w:bCs/>
                <w:sz w:val="20"/>
                <w:szCs w:val="20"/>
                <w:lang w:eastAsia="pl-PL"/>
              </w:rPr>
            </w:pPr>
            <w:r w:rsidRPr="0EB7BA73">
              <w:rPr>
                <w:rFonts w:ascii="Verdana" w:hAnsi="Verdana" w:eastAsia="Verdana" w:cs="Verdana"/>
                <w:b/>
                <w:bCs/>
                <w:sz w:val="20"/>
                <w:szCs w:val="20"/>
              </w:rPr>
              <w:t>K_U</w:t>
            </w:r>
            <w:r>
              <w:rPr>
                <w:rFonts w:ascii="Verdana" w:hAnsi="Verdana" w:eastAsia="Verdana" w:cs="Verdana"/>
                <w:b/>
                <w:bCs/>
                <w:sz w:val="20"/>
                <w:szCs w:val="20"/>
              </w:rPr>
              <w:t>09 (Fil. francuska i Fil. hiszpańska)/ K_U10 (Italianistyka)</w:t>
            </w:r>
          </w:p>
        </w:tc>
      </w:tr>
      <w:tr w:rsidRPr="00DD2C30" w:rsidR="0057432D" w:rsidTr="002E1E87" w14:paraId="20E9DDF9" w14:textId="77777777">
        <w:trPr>
          <w:jc w:val="center"/>
        </w:trPr>
        <w:tc>
          <w:tcPr>
            <w:tcW w:w="851" w:type="dxa"/>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3B4CD477" w14:textId="77777777">
            <w:pPr>
              <w:numPr>
                <w:ilvl w:val="0"/>
                <w:numId w:val="68"/>
              </w:numPr>
              <w:spacing w:after="120" w:line="240" w:lineRule="auto"/>
              <w:ind w:lef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0D7FA5A9" w14:textId="77777777">
            <w:pPr>
              <w:spacing w:after="120" w:line="240" w:lineRule="auto"/>
              <w:ind w:left="57"/>
              <w:textAlignment w:val="baseline"/>
              <w:rPr>
                <w:rFonts w:ascii="Verdana" w:hAnsi="Verdana" w:eastAsia="Times New Roman" w:cs="Times New Roman"/>
                <w:i/>
                <w:iCs/>
                <w:sz w:val="20"/>
                <w:szCs w:val="20"/>
                <w:lang w:eastAsia="pl-PL"/>
              </w:rPr>
            </w:pPr>
            <w:r w:rsidRPr="00DD2C30">
              <w:rPr>
                <w:rFonts w:ascii="Verdana" w:hAnsi="Verdana" w:eastAsia="Times New Roman" w:cs="Times New Roman"/>
                <w:sz w:val="20"/>
                <w:szCs w:val="20"/>
                <w:lang w:eastAsia="pl-PL"/>
              </w:rPr>
              <w:t xml:space="preserve">Literatura obowiązkowa i zalecana </w:t>
            </w:r>
            <w:r w:rsidRPr="00DD2C30">
              <w:rPr>
                <w:rFonts w:ascii="Verdana" w:hAnsi="Verdana" w:eastAsia="Times New Roman" w:cs="Times New Roman"/>
                <w:i/>
                <w:iCs/>
                <w:sz w:val="20"/>
                <w:szCs w:val="20"/>
                <w:lang w:eastAsia="pl-PL"/>
              </w:rPr>
              <w:t>(źródła, opracowania, podręczniki, itp.)</w:t>
            </w:r>
          </w:p>
          <w:p w:rsidRPr="00BF2DA8" w:rsidR="0057432D" w:rsidP="0057432D" w:rsidRDefault="0057432D" w14:paraId="7503025B" w14:textId="77777777">
            <w:pPr>
              <w:spacing w:after="120" w:line="240" w:lineRule="auto"/>
              <w:ind w:left="57"/>
              <w:jc w:val="both"/>
              <w:rPr>
                <w:rFonts w:ascii="Verdana" w:hAnsi="Verdana" w:eastAsia="Times New Roman" w:cs="Times New Roman"/>
                <w:b/>
                <w:bCs/>
                <w:sz w:val="20"/>
                <w:szCs w:val="20"/>
                <w:lang w:val="es-ES" w:eastAsia="pl-PL"/>
              </w:rPr>
            </w:pPr>
            <w:r w:rsidRPr="00BF2DA8">
              <w:rPr>
                <w:rFonts w:ascii="Verdana" w:hAnsi="Verdana" w:eastAsia="Times New Roman" w:cs="Times New Roman"/>
                <w:b/>
                <w:bCs/>
                <w:sz w:val="20"/>
                <w:szCs w:val="20"/>
                <w:u w:val="single"/>
                <w:lang w:val="es-ES" w:eastAsia="pl-PL"/>
              </w:rPr>
              <w:t>Literatura zalecana</w:t>
            </w:r>
            <w:r w:rsidRPr="00BF2DA8">
              <w:rPr>
                <w:rFonts w:ascii="Verdana" w:hAnsi="Verdana" w:eastAsia="Times New Roman" w:cs="Times New Roman"/>
                <w:b/>
                <w:bCs/>
                <w:sz w:val="20"/>
                <w:szCs w:val="20"/>
                <w:lang w:val="es-ES" w:eastAsia="pl-PL"/>
              </w:rPr>
              <w:t>:</w:t>
            </w:r>
          </w:p>
          <w:p w:rsidRPr="001E2971" w:rsidR="0057432D" w:rsidP="0057432D" w:rsidRDefault="0057432D" w14:paraId="0F7E6595" w14:textId="77777777">
            <w:pPr>
              <w:spacing w:after="120" w:line="240" w:lineRule="auto"/>
              <w:ind w:left="57"/>
              <w:jc w:val="both"/>
              <w:rPr>
                <w:rFonts w:ascii="Verdana" w:hAnsi="Verdana" w:eastAsia="Times New Roman" w:cs="Times New Roman"/>
                <w:b/>
                <w:bCs/>
                <w:sz w:val="20"/>
                <w:szCs w:val="20"/>
                <w:lang w:val="es-ES" w:eastAsia="pl-PL"/>
              </w:rPr>
            </w:pPr>
            <w:r w:rsidRPr="00BF2DA8">
              <w:rPr>
                <w:rFonts w:ascii="Verdana" w:hAnsi="Verdana" w:eastAsia="Times New Roman" w:cs="Times New Roman"/>
                <w:b/>
                <w:bCs/>
                <w:sz w:val="20"/>
                <w:szCs w:val="20"/>
                <w:lang w:val="es-ES" w:eastAsia="pl-PL"/>
              </w:rPr>
              <w:t xml:space="preserve">Capatti, A., Montanari. M., </w:t>
            </w:r>
            <w:r w:rsidRPr="00BF2DA8">
              <w:rPr>
                <w:rFonts w:ascii="Verdana" w:hAnsi="Verdana" w:eastAsia="Times New Roman" w:cs="Times New Roman"/>
                <w:b/>
                <w:bCs/>
                <w:i/>
                <w:iCs/>
                <w:sz w:val="20"/>
                <w:szCs w:val="20"/>
                <w:lang w:val="es-ES" w:eastAsia="pl-PL"/>
              </w:rPr>
              <w:t>La</w:t>
            </w:r>
            <w:r w:rsidRPr="00BF2DA8">
              <w:rPr>
                <w:rFonts w:ascii="Verdana" w:hAnsi="Verdana" w:eastAsia="Times New Roman" w:cs="Times New Roman"/>
                <w:b/>
                <w:bCs/>
                <w:sz w:val="20"/>
                <w:szCs w:val="20"/>
                <w:lang w:val="es-ES" w:eastAsia="pl-PL"/>
              </w:rPr>
              <w:t xml:space="preserve"> </w:t>
            </w:r>
            <w:r w:rsidRPr="00BF2DA8">
              <w:rPr>
                <w:rFonts w:ascii="Verdana" w:hAnsi="Verdana" w:eastAsia="Times New Roman" w:cs="Times New Roman"/>
                <w:b/>
                <w:bCs/>
                <w:i/>
                <w:iCs/>
                <w:sz w:val="20"/>
                <w:szCs w:val="20"/>
                <w:lang w:val="es-ES" w:eastAsia="pl-PL"/>
              </w:rPr>
              <w:t xml:space="preserve">cucina italiana. </w:t>
            </w:r>
            <w:r w:rsidRPr="001E2971">
              <w:rPr>
                <w:rFonts w:ascii="Verdana" w:hAnsi="Verdana" w:eastAsia="Times New Roman" w:cs="Times New Roman"/>
                <w:b/>
                <w:bCs/>
                <w:i/>
                <w:iCs/>
                <w:sz w:val="20"/>
                <w:szCs w:val="20"/>
                <w:lang w:val="es-ES" w:eastAsia="pl-PL"/>
              </w:rPr>
              <w:t xml:space="preserve">Storia di una cultura, </w:t>
            </w:r>
            <w:r w:rsidRPr="001E2971">
              <w:rPr>
                <w:rFonts w:ascii="Verdana" w:hAnsi="Verdana" w:eastAsia="Times New Roman" w:cs="Times New Roman"/>
                <w:b/>
                <w:bCs/>
                <w:sz w:val="20"/>
                <w:szCs w:val="20"/>
                <w:lang w:val="es-ES" w:eastAsia="pl-PL"/>
              </w:rPr>
              <w:t>Laterza, Bari 2005.</w:t>
            </w:r>
          </w:p>
          <w:p w:rsidRPr="00F16324" w:rsidR="0057432D" w:rsidP="0057432D" w:rsidRDefault="0057432D" w14:paraId="7F0BB6CE" w14:textId="77777777">
            <w:pPr>
              <w:spacing w:after="120" w:line="240" w:lineRule="auto"/>
              <w:ind w:left="57"/>
              <w:jc w:val="both"/>
              <w:rPr>
                <w:rFonts w:ascii="Verdana" w:hAnsi="Verdana" w:eastAsia="Times New Roman" w:cs="Times New Roman"/>
                <w:b/>
                <w:bCs/>
                <w:sz w:val="20"/>
                <w:szCs w:val="20"/>
                <w:lang w:eastAsia="pl-PL"/>
              </w:rPr>
            </w:pPr>
            <w:proofErr w:type="spellStart"/>
            <w:r w:rsidRPr="00F16324">
              <w:rPr>
                <w:rFonts w:ascii="Verdana" w:hAnsi="Verdana" w:eastAsia="Times New Roman" w:cs="Times New Roman"/>
                <w:b/>
                <w:bCs/>
                <w:sz w:val="20"/>
                <w:szCs w:val="20"/>
                <w:lang w:eastAsia="pl-PL"/>
              </w:rPr>
              <w:t>Capponi</w:t>
            </w:r>
            <w:proofErr w:type="spellEnd"/>
            <w:r w:rsidRPr="00F16324">
              <w:rPr>
                <w:rFonts w:ascii="Verdana" w:hAnsi="Verdana" w:eastAsia="Times New Roman" w:cs="Times New Roman"/>
                <w:b/>
                <w:bCs/>
                <w:sz w:val="20"/>
                <w:szCs w:val="20"/>
                <w:lang w:eastAsia="pl-PL"/>
              </w:rPr>
              <w:t>-Borawska</w:t>
            </w:r>
            <w:r>
              <w:rPr>
                <w:rFonts w:ascii="Verdana" w:hAnsi="Verdana" w:eastAsia="Times New Roman" w:cs="Times New Roman"/>
                <w:b/>
                <w:bCs/>
                <w:sz w:val="20"/>
                <w:szCs w:val="20"/>
                <w:lang w:eastAsia="pl-PL"/>
              </w:rPr>
              <w:t>,</w:t>
            </w:r>
            <w:r w:rsidRPr="00F16324">
              <w:rPr>
                <w:rFonts w:ascii="Verdana" w:hAnsi="Verdana" w:eastAsia="Times New Roman" w:cs="Times New Roman"/>
                <w:b/>
                <w:bCs/>
                <w:sz w:val="20"/>
                <w:szCs w:val="20"/>
                <w:lang w:eastAsia="pl-PL"/>
              </w:rPr>
              <w:t xml:space="preserve"> T</w:t>
            </w:r>
            <w:r>
              <w:rPr>
                <w:rFonts w:ascii="Verdana" w:hAnsi="Verdana" w:eastAsia="Times New Roman" w:cs="Times New Roman"/>
                <w:b/>
                <w:bCs/>
                <w:sz w:val="20"/>
                <w:szCs w:val="20"/>
                <w:lang w:eastAsia="pl-PL"/>
              </w:rPr>
              <w:t xml:space="preserve">., </w:t>
            </w:r>
            <w:r w:rsidRPr="00F16324">
              <w:rPr>
                <w:rFonts w:ascii="Verdana" w:hAnsi="Verdana" w:eastAsia="Times New Roman" w:cs="Times New Roman"/>
                <w:b/>
                <w:bCs/>
                <w:i/>
                <w:iCs/>
                <w:sz w:val="20"/>
                <w:szCs w:val="20"/>
                <w:lang w:eastAsia="pl-PL"/>
              </w:rPr>
              <w:t>Moja kuchnia pachnąca bazylią</w:t>
            </w:r>
            <w:r>
              <w:rPr>
                <w:rFonts w:ascii="Verdana" w:hAnsi="Verdana" w:eastAsia="Times New Roman" w:cs="Times New Roman"/>
                <w:b/>
                <w:bCs/>
                <w:i/>
                <w:iCs/>
                <w:sz w:val="20"/>
                <w:szCs w:val="20"/>
                <w:lang w:eastAsia="pl-PL"/>
              </w:rPr>
              <w:t xml:space="preserve">, </w:t>
            </w:r>
            <w:r>
              <w:rPr>
                <w:rFonts w:ascii="Verdana" w:hAnsi="Verdana" w:eastAsia="Times New Roman" w:cs="Times New Roman"/>
                <w:b/>
                <w:bCs/>
                <w:sz w:val="20"/>
                <w:szCs w:val="20"/>
                <w:lang w:eastAsia="pl-PL"/>
              </w:rPr>
              <w:t>Czarne,</w:t>
            </w:r>
            <w:r>
              <w:rPr>
                <w:rFonts w:ascii="Verdana" w:hAnsi="Verdana" w:eastAsia="Times New Roman" w:cs="Times New Roman"/>
                <w:b/>
                <w:bCs/>
                <w:i/>
                <w:iCs/>
                <w:sz w:val="20"/>
                <w:szCs w:val="20"/>
                <w:lang w:eastAsia="pl-PL"/>
              </w:rPr>
              <w:t xml:space="preserve"> </w:t>
            </w:r>
            <w:r w:rsidRPr="00F16324">
              <w:rPr>
                <w:rFonts w:ascii="Verdana" w:hAnsi="Verdana" w:eastAsia="Times New Roman" w:cs="Times New Roman"/>
                <w:b/>
                <w:bCs/>
                <w:sz w:val="20"/>
                <w:szCs w:val="20"/>
                <w:lang w:eastAsia="pl-PL"/>
              </w:rPr>
              <w:t>Wołowie</w:t>
            </w:r>
            <w:r>
              <w:rPr>
                <w:rFonts w:ascii="Verdana" w:hAnsi="Verdana" w:eastAsia="Times New Roman" w:cs="Times New Roman"/>
                <w:b/>
                <w:bCs/>
                <w:sz w:val="20"/>
                <w:szCs w:val="20"/>
                <w:lang w:eastAsia="pl-PL"/>
              </w:rPr>
              <w:t>c</w:t>
            </w:r>
            <w:r w:rsidRPr="00F16324">
              <w:rPr>
                <w:rFonts w:ascii="Verdana" w:hAnsi="Verdana" w:eastAsia="Times New Roman" w:cs="Times New Roman"/>
                <w:b/>
                <w:bCs/>
                <w:sz w:val="20"/>
                <w:szCs w:val="20"/>
                <w:lang w:eastAsia="pl-PL"/>
              </w:rPr>
              <w:t xml:space="preserve"> 2020</w:t>
            </w:r>
            <w:r>
              <w:rPr>
                <w:rFonts w:ascii="Verdana" w:hAnsi="Verdana" w:eastAsia="Times New Roman" w:cs="Times New Roman"/>
                <w:b/>
                <w:bCs/>
                <w:sz w:val="20"/>
                <w:szCs w:val="20"/>
                <w:lang w:eastAsia="pl-PL"/>
              </w:rPr>
              <w:t>.</w:t>
            </w:r>
          </w:p>
          <w:p w:rsidRPr="004929DF" w:rsidR="0057432D" w:rsidP="0057432D" w:rsidRDefault="0057432D" w14:paraId="7F70E715" w14:textId="77777777">
            <w:pPr>
              <w:spacing w:after="120" w:line="240" w:lineRule="auto"/>
              <w:ind w:left="57"/>
              <w:jc w:val="both"/>
              <w:rPr>
                <w:rFonts w:ascii="Verdana" w:hAnsi="Verdana" w:eastAsia="Times New Roman" w:cs="Times New Roman"/>
                <w:b/>
                <w:bCs/>
                <w:sz w:val="20"/>
                <w:szCs w:val="20"/>
                <w:lang w:val="it-IT" w:eastAsia="pl-PL"/>
              </w:rPr>
            </w:pPr>
            <w:r w:rsidRPr="004929DF">
              <w:rPr>
                <w:rFonts w:ascii="Verdana" w:hAnsi="Verdana" w:eastAsia="Times New Roman" w:cs="Times New Roman"/>
                <w:b/>
                <w:bCs/>
                <w:sz w:val="20"/>
                <w:szCs w:val="20"/>
                <w:lang w:val="it-IT" w:eastAsia="pl-PL"/>
              </w:rPr>
              <w:t xml:space="preserve">Dickie, J., </w:t>
            </w:r>
            <w:r w:rsidRPr="004929DF">
              <w:rPr>
                <w:rFonts w:ascii="Verdana" w:hAnsi="Verdana" w:eastAsia="Times New Roman" w:cs="Times New Roman"/>
                <w:b/>
                <w:bCs/>
                <w:i/>
                <w:iCs/>
                <w:sz w:val="20"/>
                <w:szCs w:val="20"/>
                <w:lang w:val="it-IT" w:eastAsia="pl-PL"/>
              </w:rPr>
              <w:t>Con gusto. Storia degli Italiani a tavola</w:t>
            </w:r>
            <w:r w:rsidRPr="004929DF">
              <w:rPr>
                <w:rFonts w:ascii="Verdana" w:hAnsi="Verdana" w:eastAsia="Times New Roman" w:cs="Times New Roman"/>
                <w:b/>
                <w:bCs/>
                <w:sz w:val="20"/>
                <w:szCs w:val="20"/>
                <w:lang w:val="it-IT" w:eastAsia="pl-PL"/>
              </w:rPr>
              <w:t>, Laterza</w:t>
            </w:r>
            <w:r w:rsidRPr="004929DF">
              <w:rPr>
                <w:rFonts w:ascii="Verdana" w:hAnsi="Verdana" w:eastAsia="Times New Roman" w:cs="Times New Roman"/>
                <w:b/>
                <w:bCs/>
                <w:i/>
                <w:iCs/>
                <w:sz w:val="20"/>
                <w:szCs w:val="20"/>
                <w:lang w:val="it-IT" w:eastAsia="pl-PL"/>
              </w:rPr>
              <w:t xml:space="preserve">, </w:t>
            </w:r>
            <w:r w:rsidRPr="004929DF">
              <w:rPr>
                <w:rFonts w:ascii="Verdana" w:hAnsi="Verdana" w:eastAsia="Times New Roman" w:cs="Times New Roman"/>
                <w:b/>
                <w:bCs/>
                <w:sz w:val="20"/>
                <w:szCs w:val="20"/>
                <w:lang w:val="it-IT" w:eastAsia="pl-PL"/>
              </w:rPr>
              <w:t>Bari 2009.</w:t>
            </w:r>
          </w:p>
          <w:p w:rsidRPr="00F16324" w:rsidR="0057432D" w:rsidP="0057432D" w:rsidRDefault="0057432D" w14:paraId="295E0059" w14:textId="77777777">
            <w:pPr>
              <w:spacing w:after="120" w:line="240" w:lineRule="auto"/>
              <w:ind w:left="57"/>
              <w:jc w:val="both"/>
              <w:rPr>
                <w:rFonts w:ascii="Verdana" w:hAnsi="Verdana" w:eastAsia="Times New Roman" w:cs="Times New Roman"/>
                <w:b/>
                <w:bCs/>
                <w:sz w:val="20"/>
                <w:szCs w:val="20"/>
                <w:lang w:eastAsia="pl-PL"/>
              </w:rPr>
            </w:pPr>
            <w:proofErr w:type="spellStart"/>
            <w:r>
              <w:rPr>
                <w:rFonts w:ascii="Verdana" w:hAnsi="Verdana" w:eastAsia="Times New Roman" w:cs="Times New Roman"/>
                <w:b/>
                <w:bCs/>
                <w:sz w:val="20"/>
                <w:szCs w:val="20"/>
                <w:lang w:eastAsia="pl-PL"/>
              </w:rPr>
              <w:t>Gaudry</w:t>
            </w:r>
            <w:proofErr w:type="spellEnd"/>
            <w:r>
              <w:rPr>
                <w:rFonts w:ascii="Verdana" w:hAnsi="Verdana" w:eastAsia="Times New Roman" w:cs="Times New Roman"/>
                <w:b/>
                <w:bCs/>
                <w:sz w:val="20"/>
                <w:szCs w:val="20"/>
                <w:lang w:eastAsia="pl-PL"/>
              </w:rPr>
              <w:t xml:space="preserve">, F-R., </w:t>
            </w:r>
            <w:r>
              <w:rPr>
                <w:rFonts w:ascii="Verdana" w:hAnsi="Verdana" w:eastAsia="Times New Roman" w:cs="Times New Roman"/>
                <w:b/>
                <w:bCs/>
                <w:i/>
                <w:iCs/>
                <w:sz w:val="20"/>
                <w:szCs w:val="20"/>
                <w:lang w:eastAsia="pl-PL"/>
              </w:rPr>
              <w:t xml:space="preserve">Italia na talerzu. Wszystko o kuchni włoskiej, </w:t>
            </w:r>
            <w:r>
              <w:rPr>
                <w:rFonts w:ascii="Verdana" w:hAnsi="Verdana" w:eastAsia="Times New Roman" w:cs="Times New Roman"/>
                <w:b/>
                <w:bCs/>
                <w:sz w:val="20"/>
                <w:szCs w:val="20"/>
                <w:lang w:eastAsia="pl-PL"/>
              </w:rPr>
              <w:t>Znak Koncept,</w:t>
            </w:r>
            <w:r>
              <w:rPr>
                <w:rFonts w:ascii="Verdana" w:hAnsi="Verdana" w:eastAsia="Times New Roman" w:cs="Times New Roman"/>
                <w:b/>
                <w:bCs/>
                <w:i/>
                <w:iCs/>
                <w:sz w:val="20"/>
                <w:szCs w:val="20"/>
                <w:lang w:eastAsia="pl-PL"/>
              </w:rPr>
              <w:t xml:space="preserve"> </w:t>
            </w:r>
            <w:r>
              <w:rPr>
                <w:rFonts w:ascii="Verdana" w:hAnsi="Verdana" w:eastAsia="Times New Roman" w:cs="Times New Roman"/>
                <w:b/>
                <w:bCs/>
                <w:sz w:val="20"/>
                <w:szCs w:val="20"/>
                <w:lang w:eastAsia="pl-PL"/>
              </w:rPr>
              <w:t>Kraków 2022.</w:t>
            </w:r>
          </w:p>
          <w:p w:rsidRPr="00F16324" w:rsidR="0057432D" w:rsidP="0057432D" w:rsidRDefault="0057432D" w14:paraId="16402995" w14:textId="77777777">
            <w:pPr>
              <w:spacing w:after="120" w:line="240" w:lineRule="auto"/>
              <w:ind w:left="57"/>
              <w:jc w:val="both"/>
              <w:rPr>
                <w:rFonts w:ascii="Verdana" w:hAnsi="Verdana" w:eastAsia="Times New Roman" w:cs="Times New Roman"/>
                <w:b/>
                <w:bCs/>
                <w:sz w:val="20"/>
                <w:szCs w:val="20"/>
                <w:lang w:eastAsia="pl-PL"/>
              </w:rPr>
            </w:pPr>
            <w:proofErr w:type="spellStart"/>
            <w:r w:rsidRPr="00F16324">
              <w:rPr>
                <w:rFonts w:ascii="Verdana" w:hAnsi="Verdana" w:eastAsia="Times New Roman" w:cs="Times New Roman"/>
                <w:b/>
                <w:bCs/>
                <w:sz w:val="20"/>
                <w:szCs w:val="20"/>
                <w:lang w:eastAsia="pl-PL"/>
              </w:rPr>
              <w:t>Kostioukovitch</w:t>
            </w:r>
            <w:proofErr w:type="spellEnd"/>
            <w:r>
              <w:rPr>
                <w:rFonts w:ascii="Verdana" w:hAnsi="Verdana" w:eastAsia="Times New Roman" w:cs="Times New Roman"/>
                <w:b/>
                <w:bCs/>
                <w:sz w:val="20"/>
                <w:szCs w:val="20"/>
                <w:lang w:eastAsia="pl-PL"/>
              </w:rPr>
              <w:t xml:space="preserve">, </w:t>
            </w:r>
            <w:r w:rsidRPr="00F16324">
              <w:rPr>
                <w:rFonts w:ascii="Verdana" w:hAnsi="Verdana" w:eastAsia="Times New Roman" w:cs="Times New Roman"/>
                <w:b/>
                <w:bCs/>
                <w:sz w:val="20"/>
                <w:szCs w:val="20"/>
                <w:lang w:eastAsia="pl-PL"/>
              </w:rPr>
              <w:t>E</w:t>
            </w:r>
            <w:r>
              <w:rPr>
                <w:rFonts w:ascii="Verdana" w:hAnsi="Verdana" w:eastAsia="Times New Roman" w:cs="Times New Roman"/>
                <w:b/>
                <w:bCs/>
                <w:sz w:val="20"/>
                <w:szCs w:val="20"/>
                <w:lang w:eastAsia="pl-PL"/>
              </w:rPr>
              <w:t xml:space="preserve">., </w:t>
            </w:r>
            <w:r w:rsidRPr="00F16324">
              <w:rPr>
                <w:rFonts w:ascii="Verdana" w:hAnsi="Verdana" w:eastAsia="Times New Roman" w:cs="Times New Roman"/>
                <w:b/>
                <w:bCs/>
                <w:i/>
                <w:iCs/>
                <w:sz w:val="20"/>
                <w:szCs w:val="20"/>
                <w:lang w:eastAsia="pl-PL"/>
              </w:rPr>
              <w:t>Sekrety włoskiej kuchni</w:t>
            </w:r>
            <w:r>
              <w:rPr>
                <w:rFonts w:ascii="Verdana" w:hAnsi="Verdana" w:eastAsia="Times New Roman" w:cs="Times New Roman"/>
                <w:b/>
                <w:bCs/>
                <w:i/>
                <w:iCs/>
                <w:sz w:val="20"/>
                <w:szCs w:val="20"/>
                <w:lang w:eastAsia="pl-PL"/>
              </w:rPr>
              <w:t>,</w:t>
            </w:r>
            <w:r w:rsidRPr="00F16324">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 xml:space="preserve">Albatros, </w:t>
            </w:r>
            <w:r w:rsidRPr="00F16324">
              <w:rPr>
                <w:rFonts w:ascii="Verdana" w:hAnsi="Verdana" w:eastAsia="Times New Roman" w:cs="Times New Roman"/>
                <w:b/>
                <w:bCs/>
                <w:sz w:val="20"/>
                <w:szCs w:val="20"/>
                <w:lang w:eastAsia="pl-PL"/>
              </w:rPr>
              <w:t>Warszawa 2017</w:t>
            </w:r>
            <w:r>
              <w:rPr>
                <w:rFonts w:ascii="Verdana" w:hAnsi="Verdana" w:eastAsia="Times New Roman" w:cs="Times New Roman"/>
                <w:b/>
                <w:bCs/>
                <w:sz w:val="20"/>
                <w:szCs w:val="20"/>
                <w:lang w:eastAsia="pl-PL"/>
              </w:rPr>
              <w:t>.</w:t>
            </w:r>
          </w:p>
          <w:p w:rsidRPr="00884047" w:rsidR="0057432D" w:rsidP="0057432D" w:rsidRDefault="0057432D" w14:paraId="3687E50A" w14:textId="77777777">
            <w:pPr>
              <w:spacing w:after="120" w:line="240" w:lineRule="auto"/>
              <w:ind w:left="57"/>
              <w:jc w:val="both"/>
              <w:rPr>
                <w:rFonts w:ascii="Verdana" w:hAnsi="Verdana" w:eastAsia="Times New Roman" w:cs="Times New Roman"/>
                <w:b/>
                <w:bCs/>
                <w:sz w:val="20"/>
                <w:szCs w:val="20"/>
                <w:lang w:val="pt-PT" w:eastAsia="pl-PL"/>
              </w:rPr>
            </w:pPr>
            <w:r w:rsidRPr="00884047">
              <w:rPr>
                <w:rFonts w:ascii="Verdana" w:hAnsi="Verdana" w:eastAsia="Times New Roman" w:cs="Times New Roman"/>
                <w:b/>
                <w:bCs/>
                <w:sz w:val="20"/>
                <w:szCs w:val="20"/>
                <w:lang w:val="pt-PT" w:eastAsia="pl-PL"/>
              </w:rPr>
              <w:t xml:space="preserve">Malaguzzi, S., </w:t>
            </w:r>
            <w:r w:rsidRPr="00884047">
              <w:rPr>
                <w:rFonts w:ascii="Verdana" w:hAnsi="Verdana" w:eastAsia="Times New Roman" w:cs="Times New Roman"/>
                <w:b/>
                <w:bCs/>
                <w:i/>
                <w:iCs/>
                <w:sz w:val="20"/>
                <w:szCs w:val="20"/>
                <w:lang w:val="pt-PT" w:eastAsia="pl-PL"/>
              </w:rPr>
              <w:t xml:space="preserve">Arte e cibo, </w:t>
            </w:r>
            <w:r w:rsidRPr="00884047">
              <w:rPr>
                <w:rFonts w:ascii="Verdana" w:hAnsi="Verdana" w:eastAsia="Times New Roman" w:cs="Times New Roman"/>
                <w:b/>
                <w:bCs/>
                <w:sz w:val="20"/>
                <w:szCs w:val="20"/>
                <w:lang w:val="pt-PT" w:eastAsia="pl-PL"/>
              </w:rPr>
              <w:t>Giunti, Firenze-Milano 2013.</w:t>
            </w:r>
          </w:p>
          <w:p w:rsidRPr="004929DF" w:rsidR="0057432D" w:rsidP="0057432D" w:rsidRDefault="0057432D" w14:paraId="166A750C" w14:textId="77777777">
            <w:pPr>
              <w:spacing w:after="120" w:line="240" w:lineRule="auto"/>
              <w:ind w:left="57"/>
              <w:jc w:val="both"/>
              <w:rPr>
                <w:rFonts w:ascii="Verdana" w:hAnsi="Verdana" w:eastAsia="Times New Roman" w:cs="Times New Roman"/>
                <w:b/>
                <w:bCs/>
                <w:sz w:val="20"/>
                <w:szCs w:val="20"/>
                <w:lang w:val="it-IT" w:eastAsia="pl-PL"/>
              </w:rPr>
            </w:pPr>
            <w:r w:rsidRPr="004929DF">
              <w:rPr>
                <w:rFonts w:ascii="Verdana" w:hAnsi="Verdana" w:eastAsia="Times New Roman" w:cs="Times New Roman"/>
                <w:b/>
                <w:bCs/>
                <w:sz w:val="20"/>
                <w:szCs w:val="20"/>
                <w:lang w:val="it-IT" w:eastAsia="pl-PL"/>
              </w:rPr>
              <w:t xml:space="preserve">Montanari, M., </w:t>
            </w:r>
            <w:r w:rsidRPr="004929DF">
              <w:rPr>
                <w:rFonts w:ascii="Verdana" w:hAnsi="Verdana" w:eastAsia="Times New Roman" w:cs="Times New Roman"/>
                <w:b/>
                <w:bCs/>
                <w:i/>
                <w:iCs/>
                <w:sz w:val="20"/>
                <w:szCs w:val="20"/>
                <w:lang w:val="it-IT" w:eastAsia="pl-PL"/>
              </w:rPr>
              <w:t xml:space="preserve">Il cibo come cultura, </w:t>
            </w:r>
            <w:r w:rsidRPr="004929DF">
              <w:rPr>
                <w:rFonts w:ascii="Verdana" w:hAnsi="Verdana" w:eastAsia="Times New Roman" w:cs="Times New Roman"/>
                <w:b/>
                <w:bCs/>
                <w:sz w:val="20"/>
                <w:szCs w:val="20"/>
                <w:lang w:val="it-IT" w:eastAsia="pl-PL"/>
              </w:rPr>
              <w:t>Laterza,</w:t>
            </w:r>
            <w:r w:rsidRPr="004929DF">
              <w:rPr>
                <w:rFonts w:ascii="Verdana" w:hAnsi="Verdana" w:eastAsia="Times New Roman" w:cs="Times New Roman"/>
                <w:b/>
                <w:bCs/>
                <w:i/>
                <w:iCs/>
                <w:sz w:val="20"/>
                <w:szCs w:val="20"/>
                <w:lang w:val="it-IT" w:eastAsia="pl-PL"/>
              </w:rPr>
              <w:t xml:space="preserve"> </w:t>
            </w:r>
            <w:r w:rsidRPr="004929DF">
              <w:rPr>
                <w:rFonts w:ascii="Verdana" w:hAnsi="Verdana" w:eastAsia="Times New Roman" w:cs="Times New Roman"/>
                <w:b/>
                <w:bCs/>
                <w:sz w:val="20"/>
                <w:szCs w:val="20"/>
                <w:lang w:val="it-IT" w:eastAsia="pl-PL"/>
              </w:rPr>
              <w:t>Bari 2006.</w:t>
            </w:r>
          </w:p>
          <w:p w:rsidRPr="00652D43" w:rsidR="0057432D" w:rsidP="0057432D" w:rsidRDefault="0057432D" w14:paraId="0D18FA9F" w14:textId="77777777">
            <w:pPr>
              <w:spacing w:after="120" w:line="240" w:lineRule="auto"/>
              <w:ind w:left="57"/>
              <w:jc w:val="both"/>
              <w:rPr>
                <w:rFonts w:ascii="Verdana" w:hAnsi="Verdana" w:eastAsia="Times New Roman" w:cs="Times New Roman"/>
                <w:b/>
                <w:bCs/>
                <w:sz w:val="20"/>
                <w:szCs w:val="20"/>
                <w:lang w:eastAsia="pl-PL"/>
              </w:rPr>
            </w:pPr>
            <w:proofErr w:type="spellStart"/>
            <w:r>
              <w:rPr>
                <w:rFonts w:ascii="Verdana" w:hAnsi="Verdana" w:eastAsia="Times New Roman" w:cs="Times New Roman"/>
                <w:b/>
                <w:bCs/>
                <w:sz w:val="20"/>
                <w:szCs w:val="20"/>
                <w:lang w:eastAsia="pl-PL"/>
              </w:rPr>
              <w:t>Pellegrino</w:t>
            </w:r>
            <w:proofErr w:type="spellEnd"/>
            <w:r>
              <w:rPr>
                <w:rFonts w:ascii="Verdana" w:hAnsi="Verdana" w:eastAsia="Times New Roman" w:cs="Times New Roman"/>
                <w:b/>
                <w:bCs/>
                <w:sz w:val="20"/>
                <w:szCs w:val="20"/>
                <w:lang w:eastAsia="pl-PL"/>
              </w:rPr>
              <w:t xml:space="preserve">, A., </w:t>
            </w:r>
            <w:r>
              <w:rPr>
                <w:rFonts w:ascii="Verdana" w:hAnsi="Verdana" w:eastAsia="Times New Roman" w:cs="Times New Roman"/>
                <w:b/>
                <w:bCs/>
                <w:i/>
                <w:iCs/>
                <w:sz w:val="20"/>
                <w:szCs w:val="20"/>
                <w:lang w:eastAsia="pl-PL"/>
              </w:rPr>
              <w:t xml:space="preserve">Włoska sztuka dobrego gotowania, </w:t>
            </w:r>
            <w:r>
              <w:rPr>
                <w:rFonts w:ascii="Verdana" w:hAnsi="Verdana" w:eastAsia="Times New Roman" w:cs="Times New Roman"/>
                <w:b/>
                <w:bCs/>
                <w:sz w:val="20"/>
                <w:szCs w:val="20"/>
                <w:lang w:eastAsia="pl-PL"/>
              </w:rPr>
              <w:t>Muza, Warszawa 2017.</w:t>
            </w:r>
          </w:p>
          <w:p w:rsidRPr="000462AA" w:rsidR="0057432D" w:rsidP="0057432D" w:rsidRDefault="0057432D" w14:paraId="12534E27" w14:textId="77777777">
            <w:pPr>
              <w:spacing w:after="120" w:line="240" w:lineRule="auto"/>
              <w:ind w:left="57"/>
              <w:jc w:val="both"/>
              <w:rPr>
                <w:rFonts w:ascii="Verdana" w:hAnsi="Verdana" w:eastAsia="Times New Roman" w:cs="Times New Roman"/>
                <w:b/>
                <w:bCs/>
                <w:sz w:val="20"/>
                <w:szCs w:val="20"/>
                <w:lang w:eastAsia="pl-PL"/>
              </w:rPr>
            </w:pPr>
            <w:proofErr w:type="spellStart"/>
            <w:r>
              <w:rPr>
                <w:rFonts w:ascii="Verdana" w:hAnsi="Verdana" w:eastAsia="Times New Roman" w:cs="Times New Roman"/>
                <w:b/>
                <w:bCs/>
                <w:sz w:val="20"/>
                <w:szCs w:val="20"/>
                <w:lang w:eastAsia="pl-PL"/>
              </w:rPr>
              <w:t>Viestad</w:t>
            </w:r>
            <w:proofErr w:type="spellEnd"/>
            <w:r>
              <w:rPr>
                <w:rFonts w:ascii="Verdana" w:hAnsi="Verdana" w:eastAsia="Times New Roman" w:cs="Times New Roman"/>
                <w:b/>
                <w:bCs/>
                <w:sz w:val="20"/>
                <w:szCs w:val="20"/>
                <w:lang w:eastAsia="pl-PL"/>
              </w:rPr>
              <w:t xml:space="preserve">, A., </w:t>
            </w:r>
            <w:r>
              <w:rPr>
                <w:rFonts w:ascii="Verdana" w:hAnsi="Verdana" w:eastAsia="Times New Roman" w:cs="Times New Roman"/>
                <w:b/>
                <w:bCs/>
                <w:i/>
                <w:iCs/>
                <w:sz w:val="20"/>
                <w:szCs w:val="20"/>
                <w:lang w:eastAsia="pl-PL"/>
              </w:rPr>
              <w:t xml:space="preserve">Obiad w Rzymie. Historia świata w jednym posiłku, </w:t>
            </w:r>
            <w:r>
              <w:rPr>
                <w:rFonts w:ascii="Verdana" w:hAnsi="Verdana" w:eastAsia="Times New Roman" w:cs="Times New Roman"/>
                <w:b/>
                <w:bCs/>
                <w:sz w:val="20"/>
                <w:szCs w:val="20"/>
                <w:lang w:eastAsia="pl-PL"/>
              </w:rPr>
              <w:t>Znak Koncept,</w:t>
            </w:r>
            <w:r>
              <w:rPr>
                <w:rFonts w:ascii="Verdana" w:hAnsi="Verdana" w:eastAsia="Times New Roman" w:cs="Times New Roman"/>
                <w:b/>
                <w:bCs/>
                <w:i/>
                <w:iCs/>
                <w:sz w:val="20"/>
                <w:szCs w:val="20"/>
                <w:lang w:eastAsia="pl-PL"/>
              </w:rPr>
              <w:t xml:space="preserve"> </w:t>
            </w:r>
            <w:r>
              <w:rPr>
                <w:rFonts w:ascii="Verdana" w:hAnsi="Verdana" w:eastAsia="Times New Roman" w:cs="Times New Roman"/>
                <w:b/>
                <w:bCs/>
                <w:sz w:val="20"/>
                <w:szCs w:val="20"/>
                <w:lang w:eastAsia="pl-PL"/>
              </w:rPr>
              <w:t>Kraków 2021.</w:t>
            </w:r>
          </w:p>
        </w:tc>
      </w:tr>
      <w:tr w:rsidRPr="00DD2C30" w:rsidR="0057432D" w:rsidTr="002E1E87" w14:paraId="5365B053" w14:textId="77777777">
        <w:trPr>
          <w:trHeight w:val="60"/>
          <w:jc w:val="center"/>
        </w:trPr>
        <w:tc>
          <w:tcPr>
            <w:tcW w:w="851" w:type="dxa"/>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46F56EF3" w14:textId="77777777">
            <w:pPr>
              <w:numPr>
                <w:ilvl w:val="0"/>
                <w:numId w:val="68"/>
              </w:numPr>
              <w:spacing w:after="120" w:line="240" w:lineRule="auto"/>
              <w:ind w:left="57" w:firstLine="0"/>
              <w:jc w:val="right"/>
              <w:textAlignment w:val="baseline"/>
              <w:rPr>
                <w:rFonts w:ascii="Verdana" w:hAnsi="Verdana" w:eastAsia="Times New Roman"/>
                <w:sz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50AE43C8" w14:textId="77777777">
            <w:pPr>
              <w:spacing w:after="120" w:line="240" w:lineRule="auto"/>
              <w:ind w:left="57"/>
              <w:textAlignment w:val="baseline"/>
              <w:rPr>
                <w:rFonts w:ascii="Verdana" w:hAnsi="Verdana" w:eastAsia="Times New Roman" w:cs="Times New Roman"/>
                <w:sz w:val="20"/>
                <w:szCs w:val="20"/>
                <w:lang w:eastAsia="pl-PL"/>
              </w:rPr>
            </w:pPr>
            <w:r w:rsidRPr="00DD2C30">
              <w:rPr>
                <w:rFonts w:ascii="Verdana" w:hAnsi="Verdana" w:eastAsia="Times New Roman" w:cs="Times New Roman"/>
                <w:sz w:val="20"/>
                <w:szCs w:val="20"/>
                <w:lang w:eastAsia="pl-PL"/>
              </w:rPr>
              <w:t>Metody weryfikacji zakładanych efektów uczenia się: </w:t>
            </w:r>
          </w:p>
          <w:p w:rsidRPr="00DD2C30" w:rsidR="0057432D" w:rsidP="002E1E87" w:rsidRDefault="0057432D" w14:paraId="486B31E3" w14:textId="77777777">
            <w:pPr>
              <w:spacing w:after="120" w:line="240" w:lineRule="auto"/>
              <w:ind w:left="57"/>
              <w:textAlignment w:val="baseline"/>
              <w:rPr>
                <w:rFonts w:ascii="Verdana" w:hAnsi="Verdana" w:eastAsia="Times New Roman" w:cs="Times New Roman"/>
                <w:b/>
                <w:sz w:val="20"/>
                <w:szCs w:val="20"/>
                <w:lang w:eastAsia="pl-PL"/>
              </w:rPr>
            </w:pPr>
            <w:r w:rsidRPr="00DD2C30">
              <w:rPr>
                <w:rFonts w:ascii="Verdana" w:hAnsi="Verdana" w:eastAsia="Times New Roman" w:cs="Times New Roman"/>
                <w:b/>
                <w:sz w:val="20"/>
                <w:szCs w:val="20"/>
                <w:lang w:eastAsia="pl-PL"/>
              </w:rPr>
              <w:t xml:space="preserve">- </w:t>
            </w:r>
            <w:r>
              <w:rPr>
                <w:rFonts w:ascii="Verdana" w:hAnsi="Verdana" w:eastAsia="Times New Roman" w:cs="Times New Roman"/>
                <w:b/>
                <w:sz w:val="20"/>
                <w:szCs w:val="20"/>
                <w:lang w:eastAsia="pl-PL"/>
              </w:rPr>
              <w:t>grupowy projekt</w:t>
            </w:r>
            <w:r w:rsidRPr="00DD2C30">
              <w:rPr>
                <w:rFonts w:ascii="Verdana" w:hAnsi="Verdana" w:eastAsia="Times New Roman" w:cs="Times New Roman"/>
                <w:b/>
                <w:sz w:val="20"/>
                <w:szCs w:val="20"/>
                <w:lang w:eastAsia="pl-PL"/>
              </w:rPr>
              <w:t xml:space="preserve"> </w:t>
            </w:r>
            <w:r>
              <w:rPr>
                <w:rFonts w:ascii="Verdana" w:hAnsi="Verdana" w:eastAsia="Times New Roman" w:cs="Times New Roman"/>
                <w:b/>
                <w:sz w:val="20"/>
                <w:szCs w:val="20"/>
                <w:lang w:eastAsia="pl-PL"/>
              </w:rPr>
              <w:t>zaliczeniowy (</w:t>
            </w:r>
            <w:r w:rsidRPr="00DD2C30">
              <w:rPr>
                <w:rFonts w:ascii="Verdana" w:hAnsi="Verdana" w:eastAsia="Times New Roman" w:cs="Times New Roman"/>
                <w:b/>
                <w:sz w:val="20"/>
                <w:szCs w:val="20"/>
                <w:lang w:eastAsia="pl-PL"/>
              </w:rPr>
              <w:t>K_</w:t>
            </w:r>
            <w:r>
              <w:rPr>
                <w:rFonts w:ascii="Verdana" w:hAnsi="Verdana" w:eastAsia="Times New Roman" w:cs="Times New Roman"/>
                <w:b/>
                <w:sz w:val="20"/>
                <w:szCs w:val="20"/>
                <w:lang w:eastAsia="pl-PL"/>
              </w:rPr>
              <w:t>W</w:t>
            </w:r>
            <w:r w:rsidRPr="00DD2C30">
              <w:rPr>
                <w:rFonts w:ascii="Verdana" w:hAnsi="Verdana" w:eastAsia="Times New Roman" w:cs="Times New Roman"/>
                <w:b/>
                <w:sz w:val="20"/>
                <w:szCs w:val="20"/>
                <w:lang w:eastAsia="pl-PL"/>
              </w:rPr>
              <w:t>0</w:t>
            </w:r>
            <w:r>
              <w:rPr>
                <w:rFonts w:ascii="Verdana" w:hAnsi="Verdana" w:eastAsia="Times New Roman" w:cs="Times New Roman"/>
                <w:b/>
                <w:sz w:val="20"/>
                <w:szCs w:val="20"/>
                <w:lang w:eastAsia="pl-PL"/>
              </w:rPr>
              <w:t>9</w:t>
            </w:r>
            <w:r w:rsidRPr="00DD2C30">
              <w:rPr>
                <w:rFonts w:ascii="Verdana" w:hAnsi="Verdana" w:eastAsia="Times New Roman" w:cs="Times New Roman"/>
                <w:b/>
                <w:sz w:val="20"/>
                <w:szCs w:val="20"/>
                <w:lang w:eastAsia="pl-PL"/>
              </w:rPr>
              <w:t>;</w:t>
            </w:r>
            <w:r>
              <w:rPr>
                <w:rFonts w:ascii="Verdana" w:hAnsi="Verdana" w:eastAsia="Times New Roman" w:cs="Times New Roman"/>
                <w:b/>
                <w:sz w:val="20"/>
                <w:szCs w:val="20"/>
                <w:lang w:eastAsia="pl-PL"/>
              </w:rPr>
              <w:t xml:space="preserve"> K_U02; K_U05, K_U09/10</w:t>
            </w:r>
            <w:r w:rsidRPr="00DD2C30">
              <w:rPr>
                <w:rFonts w:ascii="Verdana" w:hAnsi="Verdana" w:eastAsia="Times New Roman" w:cs="Times New Roman"/>
                <w:b/>
                <w:sz w:val="20"/>
                <w:szCs w:val="20"/>
                <w:lang w:eastAsia="pl-PL"/>
              </w:rPr>
              <w:t>)</w:t>
            </w:r>
            <w:r w:rsidRPr="00DD2C30">
              <w:rPr>
                <w:rFonts w:ascii="Verdana" w:hAnsi="Verdana" w:eastAsia="Times New Roman" w:cs="Times New Roman"/>
                <w:b/>
                <w:bCs/>
                <w:sz w:val="20"/>
                <w:szCs w:val="20"/>
                <w:lang w:eastAsia="pl-PL"/>
              </w:rPr>
              <w:t>.</w:t>
            </w:r>
          </w:p>
        </w:tc>
      </w:tr>
      <w:tr w:rsidRPr="00DD2C30" w:rsidR="0057432D" w:rsidTr="002E1E87" w14:paraId="3B19E91A" w14:textId="77777777">
        <w:trPr>
          <w:jc w:val="center"/>
        </w:trPr>
        <w:tc>
          <w:tcPr>
            <w:tcW w:w="851" w:type="dxa"/>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7F2A3857" w14:textId="77777777">
            <w:pPr>
              <w:numPr>
                <w:ilvl w:val="0"/>
                <w:numId w:val="68"/>
              </w:numPr>
              <w:spacing w:after="120" w:line="240" w:lineRule="auto"/>
              <w:ind w:left="57" w:firstLine="0"/>
              <w:jc w:val="right"/>
              <w:textAlignment w:val="baseline"/>
              <w:rPr>
                <w:rFonts w:ascii="Verdana" w:hAnsi="Verdana" w:eastAsia="Times New Roman" w:cs="Times New Roman"/>
                <w:sz w:val="20"/>
                <w:szCs w:val="20"/>
                <w:lang w:eastAsia="pl-PL"/>
              </w:rPr>
            </w:pPr>
          </w:p>
        </w:tc>
        <w:tc>
          <w:tcPr>
            <w:tcW w:w="8788" w:type="dxa"/>
            <w:gridSpan w:val="3"/>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11C059CB" w14:textId="77777777">
            <w:pPr>
              <w:spacing w:after="120" w:line="240" w:lineRule="auto"/>
              <w:ind w:left="57"/>
              <w:textAlignment w:val="baseline"/>
              <w:rPr>
                <w:rFonts w:ascii="Verdana" w:hAnsi="Verdana" w:eastAsia="Times New Roman" w:cs="Times New Roman"/>
                <w:sz w:val="20"/>
                <w:szCs w:val="20"/>
                <w:lang w:eastAsia="pl-PL"/>
              </w:rPr>
            </w:pPr>
            <w:r w:rsidRPr="00DD2C30">
              <w:rPr>
                <w:rFonts w:ascii="Verdana" w:hAnsi="Verdana" w:eastAsia="Times New Roman" w:cs="Times New Roman"/>
                <w:sz w:val="20"/>
                <w:szCs w:val="20"/>
                <w:lang w:eastAsia="pl-PL"/>
              </w:rPr>
              <w:t>Warunki i forma zaliczenia poszczególnych komponentów przedmiotu: </w:t>
            </w:r>
          </w:p>
          <w:p w:rsidRPr="00DD2C30" w:rsidR="0057432D" w:rsidP="002E1E87" w:rsidRDefault="0057432D" w14:paraId="1B4181B6" w14:textId="77777777">
            <w:pPr>
              <w:spacing w:after="120" w:line="240" w:lineRule="auto"/>
              <w:ind w:left="57"/>
              <w:textAlignment w:val="baseline"/>
              <w:rPr>
                <w:rFonts w:ascii="Verdana" w:hAnsi="Verdana" w:eastAsia="Times New Roman" w:cs="Times New Roman"/>
                <w:b/>
                <w:sz w:val="20"/>
                <w:szCs w:val="20"/>
                <w:lang w:eastAsia="pl-PL"/>
              </w:rPr>
            </w:pPr>
            <w:r w:rsidRPr="00DD2C30">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zaliczenie na ocenę na podstawie grupowego projektu zaliczeniowego</w:t>
            </w:r>
            <w:r w:rsidRPr="00DD2C30">
              <w:rPr>
                <w:rFonts w:ascii="Verdana" w:hAnsi="Verdana" w:eastAsia="Times New Roman" w:cs="Times New Roman"/>
                <w:b/>
                <w:bCs/>
                <w:sz w:val="20"/>
                <w:szCs w:val="20"/>
                <w:lang w:eastAsia="pl-PL"/>
              </w:rPr>
              <w:t>.</w:t>
            </w:r>
          </w:p>
        </w:tc>
      </w:tr>
      <w:tr w:rsidRPr="00DD2C30" w:rsidR="0057432D" w:rsidTr="002E1E87" w14:paraId="09F374F0" w14:textId="77777777">
        <w:trPr>
          <w:trHeight w:val="495"/>
          <w:jc w:val="center"/>
        </w:trPr>
        <w:tc>
          <w:tcPr>
            <w:tcW w:w="851" w:type="dxa"/>
            <w:vMerge w:val="restart"/>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6C1056F2" w14:textId="77777777">
            <w:pPr>
              <w:numPr>
                <w:ilvl w:val="0"/>
                <w:numId w:val="68"/>
              </w:numPr>
              <w:spacing w:after="120" w:line="240" w:lineRule="auto"/>
              <w:ind w:left="57" w:firstLine="0"/>
              <w:jc w:val="right"/>
              <w:textAlignment w:val="baseline"/>
              <w:rPr>
                <w:rFonts w:ascii="Verdana" w:hAnsi="Verdana" w:eastAsia="Times New Roman" w:cs="Times New Roman"/>
                <w:sz w:val="20"/>
                <w:szCs w:val="20"/>
                <w:lang w:eastAsia="pl-PL"/>
              </w:rPr>
            </w:pPr>
          </w:p>
        </w:tc>
        <w:tc>
          <w:tcPr>
            <w:tcW w:w="4811" w:type="dxa"/>
            <w:tcBorders>
              <w:top w:val="single" w:color="auto" w:sz="6" w:space="0"/>
              <w:left w:val="single" w:color="auto" w:sz="6" w:space="0"/>
              <w:right w:val="single" w:color="auto" w:sz="6" w:space="0"/>
            </w:tcBorders>
            <w:vAlign w:val="center"/>
            <w:hideMark/>
          </w:tcPr>
          <w:p w:rsidRPr="00DD2C30" w:rsidR="0057432D" w:rsidP="002E1E87" w:rsidRDefault="0057432D" w14:paraId="49E46D36" w14:textId="77777777">
            <w:pPr>
              <w:spacing w:after="120" w:line="240" w:lineRule="auto"/>
              <w:ind w:left="57"/>
              <w:textAlignment w:val="baseline"/>
              <w:rPr>
                <w:rFonts w:ascii="Verdana" w:hAnsi="Verdana" w:eastAsia="Times New Roman" w:cs="Times New Roman"/>
                <w:sz w:val="20"/>
                <w:szCs w:val="20"/>
                <w:lang w:eastAsia="pl-PL"/>
              </w:rPr>
            </w:pPr>
            <w:r w:rsidRPr="00DD2C30">
              <w:rPr>
                <w:rFonts w:ascii="Verdana" w:hAnsi="Verdana" w:eastAsia="Times New Roman" w:cs="Times New Roman"/>
                <w:sz w:val="20"/>
                <w:szCs w:val="20"/>
                <w:lang w:eastAsia="pl-PL"/>
              </w:rPr>
              <w:t>Nakład pracy studenta wyrażony w godzinach zajęć oraz punktach ECTS  </w:t>
            </w:r>
          </w:p>
        </w:tc>
        <w:tc>
          <w:tcPr>
            <w:tcW w:w="3977" w:type="dxa"/>
            <w:gridSpan w:val="2"/>
            <w:tcBorders>
              <w:top w:val="single" w:color="auto" w:sz="6" w:space="0"/>
              <w:left w:val="single" w:color="auto" w:sz="6" w:space="0"/>
              <w:right w:val="single" w:color="auto" w:sz="6" w:space="0"/>
            </w:tcBorders>
            <w:vAlign w:val="center"/>
          </w:tcPr>
          <w:p w:rsidRPr="00DD2C30" w:rsidR="0057432D" w:rsidP="002E1E87" w:rsidRDefault="0057432D" w14:paraId="5B3E8EA7" w14:textId="77777777">
            <w:pPr>
              <w:spacing w:after="120" w:line="240" w:lineRule="auto"/>
              <w:ind w:left="57"/>
              <w:textAlignment w:val="baseline"/>
              <w:rPr>
                <w:rFonts w:ascii="Verdana" w:hAnsi="Verdana" w:eastAsia="Times New Roman" w:cs="Times New Roman"/>
                <w:sz w:val="20"/>
                <w:szCs w:val="20"/>
                <w:lang w:eastAsia="pl-PL"/>
              </w:rPr>
            </w:pPr>
            <w:r w:rsidRPr="00DD2C30">
              <w:rPr>
                <w:rFonts w:ascii="Verdana" w:hAnsi="Verdana" w:eastAsia="Times New Roman" w:cs="Times New Roman"/>
                <w:sz w:val="20"/>
                <w:szCs w:val="20"/>
                <w:lang w:eastAsia="pl-PL"/>
              </w:rPr>
              <w:t>Liczba godzin przeznaczona na zrealizowanie danego rodzaju zajęć</w:t>
            </w:r>
          </w:p>
        </w:tc>
      </w:tr>
      <w:tr w:rsidRPr="00DD2C30" w:rsidR="0057432D" w:rsidTr="002E1E87" w14:paraId="7CC0A651" w14:textId="77777777">
        <w:trPr>
          <w:trHeight w:val="30"/>
          <w:jc w:val="center"/>
        </w:trPr>
        <w:tc>
          <w:tcPr>
            <w:tcW w:w="851" w:type="dxa"/>
            <w:vMerge/>
            <w:vAlign w:val="center"/>
            <w:hideMark/>
          </w:tcPr>
          <w:p w:rsidRPr="00DD2C30" w:rsidR="0057432D" w:rsidP="002E1E87" w:rsidRDefault="0057432D" w14:paraId="5BD9CD9D" w14:textId="77777777">
            <w:pPr>
              <w:numPr>
                <w:ilvl w:val="0"/>
                <w:numId w:val="68"/>
              </w:numPr>
              <w:spacing w:after="120" w:line="240" w:lineRule="auto"/>
              <w:ind w:lef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4DB1E33D" w14:textId="77777777">
            <w:pPr>
              <w:spacing w:after="120" w:line="240" w:lineRule="auto"/>
              <w:ind w:left="57"/>
              <w:textAlignment w:val="baseline"/>
              <w:rPr>
                <w:rFonts w:ascii="Verdana" w:hAnsi="Verdana" w:eastAsia="Times New Roman" w:cs="Times New Roman"/>
                <w:sz w:val="20"/>
                <w:szCs w:val="20"/>
                <w:lang w:eastAsia="pl-PL"/>
              </w:rPr>
            </w:pPr>
            <w:r w:rsidRPr="00DD2C30">
              <w:rPr>
                <w:rFonts w:ascii="Verdana" w:hAnsi="Verdana" w:eastAsia="Times New Roman" w:cs="Times New Roman"/>
                <w:sz w:val="20"/>
                <w:szCs w:val="20"/>
                <w:lang w:eastAsia="pl-PL"/>
              </w:rPr>
              <w:t>zajęcia (wg planu studiów) z prowadzącym: </w:t>
            </w:r>
          </w:p>
          <w:p w:rsidRPr="00DD2C30" w:rsidR="0057432D" w:rsidP="002E1E87" w:rsidRDefault="0057432D" w14:paraId="3C6787E2" w14:textId="77777777">
            <w:pPr>
              <w:spacing w:after="120" w:line="240" w:lineRule="auto"/>
              <w:ind w:left="57"/>
              <w:textAlignment w:val="baseline"/>
              <w:rPr>
                <w:rFonts w:ascii="Verdana" w:hAnsi="Verdana" w:eastAsia="Times New Roman" w:cs="Times New Roman"/>
                <w:b/>
                <w:bCs/>
                <w:sz w:val="20"/>
                <w:szCs w:val="20"/>
                <w:lang w:eastAsia="pl-PL"/>
              </w:rPr>
            </w:pPr>
            <w:r w:rsidRPr="00DD2C30">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konwersatorium</w:t>
            </w:r>
            <w:r w:rsidRPr="00DD2C30">
              <w:rPr>
                <w:rFonts w:ascii="Verdana" w:hAnsi="Verdana" w:eastAsia="Times New Roman" w:cs="Times New Roman"/>
                <w:b/>
                <w:bCs/>
                <w:sz w:val="20"/>
                <w:szCs w:val="20"/>
                <w:lang w:eastAsia="pl-PL"/>
              </w:rPr>
              <w:t>:</w:t>
            </w:r>
          </w:p>
        </w:tc>
        <w:tc>
          <w:tcPr>
            <w:tcW w:w="3977" w:type="dxa"/>
            <w:gridSpan w:val="2"/>
            <w:tcBorders>
              <w:top w:val="single" w:color="auto" w:sz="6" w:space="0"/>
              <w:left w:val="single" w:color="auto" w:sz="6" w:space="0"/>
              <w:bottom w:val="single" w:color="auto" w:sz="6" w:space="0"/>
              <w:right w:val="single" w:color="auto" w:sz="6" w:space="0"/>
            </w:tcBorders>
            <w:vAlign w:val="center"/>
            <w:hideMark/>
          </w:tcPr>
          <w:p w:rsidRPr="00DD2C30" w:rsidR="0057432D" w:rsidP="002E1E87" w:rsidRDefault="0057432D" w14:paraId="6AD4B214" w14:textId="77777777">
            <w:pPr>
              <w:spacing w:after="120" w:line="240" w:lineRule="auto"/>
              <w:ind w:left="57"/>
              <w:jc w:val="center"/>
              <w:textAlignment w:val="baseline"/>
              <w:rPr>
                <w:rFonts w:ascii="Verdana" w:hAnsi="Verdana" w:eastAsia="Times New Roman" w:cs="Times New Roman"/>
                <w:b/>
                <w:sz w:val="20"/>
                <w:szCs w:val="20"/>
                <w:lang w:eastAsia="pl-PL"/>
              </w:rPr>
            </w:pPr>
            <w:r w:rsidRPr="00DD2C30">
              <w:rPr>
                <w:rFonts w:ascii="Verdana" w:hAnsi="Verdana" w:eastAsia="Times New Roman" w:cs="Times New Roman"/>
                <w:b/>
                <w:sz w:val="20"/>
                <w:szCs w:val="20"/>
                <w:lang w:eastAsia="pl-PL"/>
              </w:rPr>
              <w:t>30</w:t>
            </w:r>
          </w:p>
        </w:tc>
      </w:tr>
      <w:tr w:rsidRPr="00DD2C30" w:rsidR="0057432D" w:rsidTr="002E1E87" w14:paraId="2F1DA2AA" w14:textId="77777777">
        <w:trPr>
          <w:trHeight w:val="45"/>
          <w:jc w:val="center"/>
        </w:trPr>
        <w:tc>
          <w:tcPr>
            <w:tcW w:w="851" w:type="dxa"/>
            <w:vMerge/>
            <w:vAlign w:val="center"/>
            <w:hideMark/>
          </w:tcPr>
          <w:p w:rsidRPr="00DD2C30" w:rsidR="0057432D" w:rsidP="002E1E87" w:rsidRDefault="0057432D" w14:paraId="05B977C7" w14:textId="77777777">
            <w:pPr>
              <w:numPr>
                <w:ilvl w:val="0"/>
                <w:numId w:val="68"/>
              </w:numPr>
              <w:spacing w:after="120" w:line="240" w:lineRule="auto"/>
              <w:ind w:lef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0057432D" w:rsidP="002E1E87" w:rsidRDefault="0057432D" w14:paraId="3734B4A2" w14:textId="77777777">
            <w:pPr>
              <w:spacing w:after="120" w:line="240" w:lineRule="auto"/>
              <w:ind w:left="57"/>
              <w:textAlignment w:val="baseline"/>
              <w:rPr>
                <w:rFonts w:ascii="Verdana" w:hAnsi="Verdana" w:eastAsia="Times New Roman" w:cs="Times New Roman"/>
                <w:sz w:val="20"/>
                <w:szCs w:val="20"/>
                <w:lang w:eastAsia="pl-PL"/>
              </w:rPr>
            </w:pPr>
            <w:r w:rsidRPr="00DD2C30">
              <w:rPr>
                <w:rFonts w:ascii="Verdana" w:hAnsi="Verdana" w:eastAsia="Times New Roman" w:cs="Times New Roman"/>
                <w:sz w:val="20"/>
                <w:szCs w:val="20"/>
                <w:lang w:eastAsia="pl-PL"/>
              </w:rPr>
              <w:t>praca własna studenta (w tym udział w pracach grupowych): </w:t>
            </w:r>
          </w:p>
          <w:p w:rsidRPr="00DD2C30" w:rsidR="0057432D" w:rsidP="002E1E87" w:rsidRDefault="0057432D" w14:paraId="7C026C30" w14:textId="77777777">
            <w:pPr>
              <w:spacing w:after="120" w:line="240" w:lineRule="auto"/>
              <w:ind w:left="57"/>
              <w:textAlignment w:val="baseline"/>
              <w:rPr>
                <w:rFonts w:ascii="Verdana" w:hAnsi="Verdana" w:eastAsia="Times New Roman" w:cs="Times New Roman"/>
                <w:sz w:val="20"/>
                <w:szCs w:val="20"/>
                <w:lang w:eastAsia="pl-PL"/>
              </w:rPr>
            </w:pPr>
            <w:r w:rsidRPr="00DD2C30">
              <w:rPr>
                <w:rFonts w:ascii="Verdana" w:hAnsi="Verdana" w:eastAsia="Times New Roman" w:cs="Times New Roman"/>
                <w:b/>
                <w:bCs/>
                <w:sz w:val="20"/>
                <w:szCs w:val="20"/>
                <w:lang w:eastAsia="pl-PL"/>
              </w:rPr>
              <w:t xml:space="preserve">- </w:t>
            </w:r>
            <w:r w:rsidRPr="003A1906">
              <w:rPr>
                <w:rFonts w:ascii="Verdana" w:hAnsi="Verdana" w:eastAsia="Times New Roman" w:cs="Times New Roman"/>
                <w:b/>
                <w:bCs/>
                <w:sz w:val="20"/>
                <w:szCs w:val="20"/>
                <w:lang w:eastAsia="pl-PL"/>
              </w:rPr>
              <w:t>czytanie literatury przedmiotu</w:t>
            </w:r>
          </w:p>
          <w:p w:rsidRPr="003A1906" w:rsidR="0057432D" w:rsidP="002E1E87" w:rsidRDefault="0057432D" w14:paraId="03FD5644" w14:textId="77777777">
            <w:pPr>
              <w:spacing w:after="120" w:line="240" w:lineRule="auto"/>
              <w:ind w:left="57"/>
              <w:textAlignment w:val="baseline"/>
              <w:rPr>
                <w:rFonts w:ascii="Verdana" w:hAnsi="Verdana" w:eastAsia="Times New Roman" w:cs="Times New Roman"/>
                <w:b/>
                <w:bCs/>
                <w:sz w:val="20"/>
                <w:szCs w:val="20"/>
                <w:lang w:eastAsia="pl-PL"/>
              </w:rPr>
            </w:pPr>
            <w:r w:rsidRPr="00DD2C30">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projekt zaliczeniowy</w:t>
            </w:r>
          </w:p>
        </w:tc>
        <w:tc>
          <w:tcPr>
            <w:tcW w:w="3977" w:type="dxa"/>
            <w:gridSpan w:val="2"/>
            <w:tcBorders>
              <w:top w:val="single" w:color="auto" w:sz="6" w:space="0"/>
              <w:left w:val="single" w:color="auto" w:sz="6" w:space="0"/>
              <w:bottom w:val="single" w:color="auto" w:sz="6" w:space="0"/>
              <w:right w:val="single" w:color="auto" w:sz="6" w:space="0"/>
            </w:tcBorders>
            <w:vAlign w:val="center"/>
            <w:hideMark/>
          </w:tcPr>
          <w:p w:rsidR="0057432D" w:rsidP="002E1E87" w:rsidRDefault="0057432D" w14:paraId="28E326AD" w14:textId="77777777">
            <w:pPr>
              <w:spacing w:after="120" w:line="240" w:lineRule="auto"/>
              <w:ind w:left="57"/>
              <w:jc w:val="center"/>
              <w:textAlignment w:val="baseline"/>
              <w:rPr>
                <w:rFonts w:ascii="Verdana" w:hAnsi="Verdana" w:eastAsia="Times New Roman" w:cs="Times New Roman"/>
                <w:b/>
                <w:sz w:val="20"/>
                <w:szCs w:val="20"/>
                <w:lang w:eastAsia="pl-PL"/>
              </w:rPr>
            </w:pPr>
          </w:p>
          <w:p w:rsidR="0057432D" w:rsidP="002E1E87" w:rsidRDefault="0057432D" w14:paraId="2D4F88A0" w14:textId="77777777">
            <w:pPr>
              <w:spacing w:after="120" w:line="240" w:lineRule="auto"/>
              <w:ind w:lef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30</w:t>
            </w:r>
          </w:p>
          <w:p w:rsidRPr="00DD2C30" w:rsidR="0057432D" w:rsidP="002E1E87" w:rsidRDefault="0057432D" w14:paraId="5F392A6E" w14:textId="77777777">
            <w:pPr>
              <w:spacing w:after="120" w:line="240" w:lineRule="auto"/>
              <w:ind w:lef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30</w:t>
            </w:r>
          </w:p>
        </w:tc>
      </w:tr>
      <w:tr w:rsidRPr="00DD2C30" w:rsidR="0057432D" w:rsidTr="002E1E87" w14:paraId="58CAB490" w14:textId="77777777">
        <w:trPr>
          <w:jc w:val="center"/>
        </w:trPr>
        <w:tc>
          <w:tcPr>
            <w:tcW w:w="851" w:type="dxa"/>
            <w:vMerge/>
            <w:vAlign w:val="center"/>
            <w:hideMark/>
          </w:tcPr>
          <w:p w:rsidRPr="00DD2C30" w:rsidR="0057432D" w:rsidP="002E1E87" w:rsidRDefault="0057432D" w14:paraId="1EF63265" w14:textId="77777777">
            <w:pPr>
              <w:numPr>
                <w:ilvl w:val="0"/>
                <w:numId w:val="68"/>
              </w:numPr>
              <w:spacing w:after="120" w:line="240" w:lineRule="auto"/>
              <w:ind w:lef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65F80FFA" w14:textId="77777777">
            <w:pPr>
              <w:spacing w:after="120" w:line="240" w:lineRule="auto"/>
              <w:ind w:left="57"/>
              <w:textAlignment w:val="baseline"/>
              <w:rPr>
                <w:rFonts w:ascii="Verdana" w:hAnsi="Verdana" w:eastAsia="Times New Roman" w:cs="Times New Roman"/>
                <w:sz w:val="20"/>
                <w:szCs w:val="20"/>
                <w:lang w:eastAsia="pl-PL"/>
              </w:rPr>
            </w:pPr>
            <w:r w:rsidRPr="00DD2C30">
              <w:rPr>
                <w:rFonts w:ascii="Verdana" w:hAnsi="Verdana" w:eastAsia="Times New Roman" w:cs="Times New Roman"/>
                <w:sz w:val="20"/>
                <w:szCs w:val="20"/>
                <w:lang w:eastAsia="pl-PL"/>
              </w:rPr>
              <w:t>Łączna liczba godzin zajęć</w:t>
            </w:r>
          </w:p>
        </w:tc>
        <w:tc>
          <w:tcPr>
            <w:tcW w:w="3977" w:type="dxa"/>
            <w:gridSpan w:val="2"/>
            <w:tcBorders>
              <w:top w:val="single" w:color="auto" w:sz="6" w:space="0"/>
              <w:left w:val="single" w:color="auto" w:sz="6" w:space="0"/>
              <w:bottom w:val="single" w:color="auto" w:sz="6" w:space="0"/>
              <w:right w:val="single" w:color="auto" w:sz="6" w:space="0"/>
            </w:tcBorders>
          </w:tcPr>
          <w:p w:rsidRPr="00DD2C30" w:rsidR="0057432D" w:rsidP="002E1E87" w:rsidRDefault="0057432D" w14:paraId="7889C801" w14:textId="77777777">
            <w:pPr>
              <w:spacing w:after="120" w:line="240" w:lineRule="auto"/>
              <w:ind w:lef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9</w:t>
            </w:r>
            <w:r w:rsidRPr="00DD2C30">
              <w:rPr>
                <w:rFonts w:ascii="Verdana" w:hAnsi="Verdana" w:eastAsia="Times New Roman" w:cs="Times New Roman"/>
                <w:b/>
                <w:sz w:val="20"/>
                <w:szCs w:val="20"/>
                <w:lang w:eastAsia="pl-PL"/>
              </w:rPr>
              <w:t>0</w:t>
            </w:r>
          </w:p>
        </w:tc>
      </w:tr>
      <w:tr w:rsidRPr="00DD2C30" w:rsidR="0057432D" w:rsidTr="002E1E87" w14:paraId="6DA51CC6" w14:textId="77777777">
        <w:trPr>
          <w:jc w:val="center"/>
        </w:trPr>
        <w:tc>
          <w:tcPr>
            <w:tcW w:w="851" w:type="dxa"/>
            <w:vMerge/>
            <w:vAlign w:val="center"/>
            <w:hideMark/>
          </w:tcPr>
          <w:p w:rsidRPr="00DD2C30" w:rsidR="0057432D" w:rsidP="002E1E87" w:rsidRDefault="0057432D" w14:paraId="737DEF39" w14:textId="77777777">
            <w:pPr>
              <w:numPr>
                <w:ilvl w:val="0"/>
                <w:numId w:val="68"/>
              </w:numPr>
              <w:spacing w:after="120" w:line="240" w:lineRule="auto"/>
              <w:ind w:left="57" w:firstLine="0"/>
              <w:rPr>
                <w:rFonts w:ascii="Verdana" w:hAnsi="Verdana" w:eastAsia="Times New Roman" w:cs="Times New Roman"/>
                <w:sz w:val="20"/>
                <w:szCs w:val="20"/>
                <w:lang w:eastAsia="pl-PL"/>
              </w:rPr>
            </w:pPr>
          </w:p>
        </w:tc>
        <w:tc>
          <w:tcPr>
            <w:tcW w:w="4811" w:type="dxa"/>
            <w:tcBorders>
              <w:top w:val="single" w:color="auto" w:sz="6" w:space="0"/>
              <w:left w:val="single" w:color="auto" w:sz="6" w:space="0"/>
              <w:bottom w:val="single" w:color="auto" w:sz="6" w:space="0"/>
              <w:right w:val="single" w:color="auto" w:sz="6" w:space="0"/>
            </w:tcBorders>
            <w:hideMark/>
          </w:tcPr>
          <w:p w:rsidRPr="00DD2C30" w:rsidR="0057432D" w:rsidP="002E1E87" w:rsidRDefault="0057432D" w14:paraId="414F41A9" w14:textId="77777777">
            <w:pPr>
              <w:spacing w:after="120" w:line="240" w:lineRule="auto"/>
              <w:ind w:left="57"/>
              <w:textAlignment w:val="baseline"/>
              <w:rPr>
                <w:rFonts w:ascii="Verdana" w:hAnsi="Verdana" w:eastAsia="Times New Roman" w:cs="Times New Roman"/>
                <w:sz w:val="20"/>
                <w:szCs w:val="20"/>
                <w:lang w:eastAsia="pl-PL"/>
              </w:rPr>
            </w:pPr>
            <w:r w:rsidRPr="00DD2C30">
              <w:rPr>
                <w:rFonts w:ascii="Verdana" w:hAnsi="Verdana" w:eastAsia="Times New Roman" w:cs="Times New Roman"/>
                <w:sz w:val="20"/>
                <w:szCs w:val="20"/>
                <w:lang w:eastAsia="pl-PL"/>
              </w:rPr>
              <w:t xml:space="preserve">Liczba punktów ECTS </w:t>
            </w:r>
          </w:p>
        </w:tc>
        <w:tc>
          <w:tcPr>
            <w:tcW w:w="3977" w:type="dxa"/>
            <w:gridSpan w:val="2"/>
            <w:tcBorders>
              <w:top w:val="single" w:color="auto" w:sz="6" w:space="0"/>
              <w:left w:val="single" w:color="auto" w:sz="6" w:space="0"/>
              <w:bottom w:val="single" w:color="auto" w:sz="6" w:space="0"/>
              <w:right w:val="single" w:color="auto" w:sz="6" w:space="0"/>
            </w:tcBorders>
          </w:tcPr>
          <w:p w:rsidRPr="00DD2C30" w:rsidR="0057432D" w:rsidP="002E1E87" w:rsidRDefault="0057432D" w14:paraId="1896D63A" w14:textId="77777777">
            <w:pPr>
              <w:spacing w:after="120" w:line="240" w:lineRule="auto"/>
              <w:ind w:lef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3</w:t>
            </w:r>
          </w:p>
        </w:tc>
      </w:tr>
    </w:tbl>
    <w:p w:rsidRPr="00DD2C30" w:rsidR="0057432D" w:rsidP="0057432D" w:rsidRDefault="0057432D" w14:paraId="724DD07D" w14:textId="77777777">
      <w:pPr>
        <w:spacing w:after="120" w:line="240" w:lineRule="auto"/>
        <w:ind w:left="57" w:right="57"/>
        <w:jc w:val="right"/>
        <w:rPr>
          <w:rFonts w:ascii="Verdana" w:hAnsi="Verdana"/>
          <w:i/>
          <w:iCs/>
          <w:sz w:val="20"/>
          <w:szCs w:val="20"/>
        </w:rPr>
      </w:pPr>
    </w:p>
    <w:p w:rsidR="0057432D" w:rsidP="0057432D" w:rsidRDefault="0057432D" w14:paraId="2E442F4A" w14:textId="357F9FC8">
      <w:pPr>
        <w:spacing w:after="120" w:line="240" w:lineRule="auto"/>
        <w:ind w:left="57" w:right="57"/>
        <w:jc w:val="right"/>
        <w:rPr>
          <w:rFonts w:ascii="Verdana" w:hAnsi="Verdana" w:eastAsia="Calibri" w:cs="Verdana"/>
          <w:sz w:val="20"/>
          <w:szCs w:val="20"/>
          <w:lang w:eastAsia="pl-PL"/>
        </w:rPr>
      </w:pPr>
      <w:r w:rsidRPr="00DD2C30">
        <w:rPr>
          <w:rFonts w:ascii="Verdana" w:hAnsi="Verdana" w:eastAsia="Calibri" w:cs="Verdana"/>
          <w:sz w:val="20"/>
          <w:szCs w:val="20"/>
          <w:lang w:eastAsia="pl-PL"/>
        </w:rPr>
        <w:t>(</w:t>
      </w:r>
      <w:r>
        <w:rPr>
          <w:rFonts w:ascii="Verdana" w:hAnsi="Verdana" w:eastAsia="Calibri" w:cs="Verdana"/>
          <w:sz w:val="20"/>
          <w:szCs w:val="20"/>
          <w:lang w:eastAsia="pl-PL"/>
        </w:rPr>
        <w:t xml:space="preserve">oprac. Monika </w:t>
      </w:r>
      <w:proofErr w:type="spellStart"/>
      <w:r>
        <w:rPr>
          <w:rFonts w:ascii="Verdana" w:hAnsi="Verdana" w:eastAsia="Calibri" w:cs="Verdana"/>
          <w:sz w:val="20"/>
          <w:szCs w:val="20"/>
          <w:lang w:eastAsia="pl-PL"/>
        </w:rPr>
        <w:t>Szmulewska</w:t>
      </w:r>
      <w:proofErr w:type="spellEnd"/>
      <w:r>
        <w:rPr>
          <w:rFonts w:ascii="Verdana" w:hAnsi="Verdana" w:eastAsia="Calibri" w:cs="Verdana"/>
          <w:sz w:val="20"/>
          <w:szCs w:val="20"/>
          <w:lang w:eastAsia="pl-PL"/>
        </w:rPr>
        <w:t xml:space="preserve">, 20.08.2024, </w:t>
      </w:r>
      <w:proofErr w:type="spellStart"/>
      <w:r>
        <w:rPr>
          <w:rFonts w:ascii="Verdana" w:hAnsi="Verdana" w:eastAsia="Calibri" w:cs="Verdana"/>
          <w:sz w:val="20"/>
          <w:szCs w:val="20"/>
          <w:lang w:eastAsia="pl-PL"/>
        </w:rPr>
        <w:t>spr</w:t>
      </w:r>
      <w:proofErr w:type="spellEnd"/>
      <w:r>
        <w:rPr>
          <w:rFonts w:ascii="Verdana" w:hAnsi="Verdana" w:eastAsia="Calibri" w:cs="Verdana"/>
          <w:sz w:val="20"/>
          <w:szCs w:val="20"/>
          <w:lang w:eastAsia="pl-PL"/>
        </w:rPr>
        <w:t xml:space="preserve">. </w:t>
      </w:r>
      <w:proofErr w:type="spellStart"/>
      <w:r>
        <w:rPr>
          <w:rFonts w:ascii="Verdana" w:hAnsi="Verdana" w:eastAsia="Calibri" w:cs="Verdana"/>
          <w:sz w:val="20"/>
          <w:szCs w:val="20"/>
          <w:lang w:eastAsia="pl-PL"/>
        </w:rPr>
        <w:t>ZdsJK+Zuzanna</w:t>
      </w:r>
      <w:proofErr w:type="spellEnd"/>
      <w:r>
        <w:rPr>
          <w:rFonts w:ascii="Verdana" w:hAnsi="Verdana" w:eastAsia="Calibri" w:cs="Verdana"/>
          <w:sz w:val="20"/>
          <w:szCs w:val="20"/>
          <w:lang w:eastAsia="pl-PL"/>
        </w:rPr>
        <w:t xml:space="preserve"> Bułat Silva, 9.09.24, </w:t>
      </w:r>
      <w:proofErr w:type="spellStart"/>
      <w:r>
        <w:rPr>
          <w:rFonts w:ascii="Verdana" w:hAnsi="Verdana" w:eastAsia="Calibri" w:cs="Verdana"/>
          <w:sz w:val="20"/>
          <w:szCs w:val="20"/>
          <w:lang w:eastAsia="pl-PL"/>
        </w:rPr>
        <w:t>mod</w:t>
      </w:r>
      <w:proofErr w:type="spellEnd"/>
      <w:r>
        <w:rPr>
          <w:rFonts w:ascii="Verdana" w:hAnsi="Verdana" w:eastAsia="Calibri" w:cs="Verdana"/>
          <w:sz w:val="20"/>
          <w:szCs w:val="20"/>
          <w:lang w:eastAsia="pl-PL"/>
        </w:rPr>
        <w:t xml:space="preserve">. Jadwiga Cook 30.06.2025, </w:t>
      </w:r>
      <w:proofErr w:type="spellStart"/>
      <w:r>
        <w:rPr>
          <w:rFonts w:ascii="Verdana" w:hAnsi="Verdana" w:eastAsia="Calibri" w:cs="Verdana"/>
          <w:sz w:val="20"/>
          <w:szCs w:val="20"/>
          <w:lang w:eastAsia="pl-PL"/>
        </w:rPr>
        <w:t>spr</w:t>
      </w:r>
      <w:proofErr w:type="spellEnd"/>
      <w:r>
        <w:rPr>
          <w:rFonts w:ascii="Verdana" w:hAnsi="Verdana" w:eastAsia="Calibri" w:cs="Verdana"/>
          <w:sz w:val="20"/>
          <w:szCs w:val="20"/>
          <w:lang w:eastAsia="pl-PL"/>
        </w:rPr>
        <w:t xml:space="preserve">. </w:t>
      </w:r>
      <w:proofErr w:type="spellStart"/>
      <w:r>
        <w:rPr>
          <w:rFonts w:ascii="Verdana" w:hAnsi="Verdana" w:eastAsia="Calibri" w:cs="Verdana"/>
          <w:sz w:val="20"/>
          <w:szCs w:val="20"/>
          <w:lang w:eastAsia="pl-PL"/>
        </w:rPr>
        <w:t>ZdsJK+Witold</w:t>
      </w:r>
      <w:proofErr w:type="spellEnd"/>
      <w:r>
        <w:rPr>
          <w:rFonts w:ascii="Verdana" w:hAnsi="Verdana" w:eastAsia="Calibri" w:cs="Verdana"/>
          <w:sz w:val="20"/>
          <w:szCs w:val="20"/>
          <w:lang w:eastAsia="pl-PL"/>
        </w:rPr>
        <w:t xml:space="preserve"> </w:t>
      </w:r>
      <w:proofErr w:type="spellStart"/>
      <w:r>
        <w:rPr>
          <w:rFonts w:ascii="Verdana" w:hAnsi="Verdana" w:eastAsia="Calibri" w:cs="Verdana"/>
          <w:sz w:val="20"/>
          <w:szCs w:val="20"/>
          <w:lang w:eastAsia="pl-PL"/>
        </w:rPr>
        <w:t>Ucherek</w:t>
      </w:r>
      <w:proofErr w:type="spellEnd"/>
      <w:r>
        <w:rPr>
          <w:rFonts w:ascii="Verdana" w:hAnsi="Verdana" w:eastAsia="Calibri" w:cs="Verdana"/>
          <w:sz w:val="20"/>
          <w:szCs w:val="20"/>
          <w:lang w:eastAsia="pl-PL"/>
        </w:rPr>
        <w:t xml:space="preserve"> 24.09.2025</w:t>
      </w:r>
      <w:r w:rsidRPr="00DD2C30">
        <w:rPr>
          <w:rFonts w:ascii="Verdana" w:hAnsi="Verdana" w:eastAsia="Calibri" w:cs="Verdana"/>
          <w:sz w:val="20"/>
          <w:szCs w:val="20"/>
          <w:lang w:eastAsia="pl-PL"/>
        </w:rPr>
        <w:t>)</w:t>
      </w:r>
    </w:p>
    <w:p w:rsidR="0057432D" w:rsidP="0057432D" w:rsidRDefault="0057432D" w14:paraId="2C465F48" w14:textId="77777777">
      <w:pPr>
        <w:spacing w:after="120" w:line="240" w:lineRule="auto"/>
        <w:ind w:left="57" w:right="57"/>
        <w:jc w:val="right"/>
        <w:rPr>
          <w:rFonts w:ascii="Verdana" w:hAnsi="Verdana" w:eastAsia="Calibri" w:cs="Verdana"/>
          <w:sz w:val="20"/>
          <w:szCs w:val="20"/>
          <w:lang w:eastAsia="pl-PL"/>
        </w:rPr>
      </w:pPr>
    </w:p>
    <w:p w:rsidR="00121606" w:rsidP="00121606" w:rsidRDefault="00121606" w14:paraId="76299BA0" w14:textId="77777777">
      <w:pPr>
        <w:pStyle w:val="Nagwek2"/>
      </w:pPr>
      <w:bookmarkStart w:name="_Toc121054043" w:id="198"/>
      <w:bookmarkStart w:name="_Toc196218654" w:id="199"/>
      <w:bookmarkStart w:name="_Toc202259965" w:id="200"/>
      <w:bookmarkStart w:name="_Toc209793649" w:id="201"/>
      <w:r>
        <w:t>Kultura Włoch – warsztaty teatralne</w:t>
      </w:r>
      <w:bookmarkEnd w:id="198"/>
      <w:bookmarkEnd w:id="199"/>
      <w:bookmarkEnd w:id="200"/>
      <w:bookmarkEnd w:id="201"/>
    </w:p>
    <w:tbl>
      <w:tblPr>
        <w:tblW w:w="9639"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80"/>
        <w:gridCol w:w="5075"/>
        <w:gridCol w:w="1274"/>
        <w:gridCol w:w="2610"/>
      </w:tblGrid>
      <w:tr w:rsidRPr="00CE70AB" w:rsidR="00121606" w:rsidTr="008976A6" w14:paraId="4C2D4F79"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35443399" w14:textId="77777777">
            <w:pPr>
              <w:pStyle w:val="Akapitzlist"/>
              <w:numPr>
                <w:ilvl w:val="0"/>
                <w:numId w:val="8"/>
              </w:numPr>
              <w:spacing w:after="120"/>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AA03BA" w:rsidR="00121606" w:rsidP="008976A6" w:rsidRDefault="00121606" w14:paraId="147C52C5" w14:textId="77777777">
            <w:pPr>
              <w:spacing w:after="120" w:line="240" w:lineRule="auto"/>
              <w:ind w:left="57"/>
              <w:textAlignment w:val="baseline"/>
              <w:rPr>
                <w:rFonts w:ascii="Verdana" w:hAnsi="Verdana" w:eastAsia="Times New Roman" w:cs="Times New Roman"/>
                <w:sz w:val="20"/>
                <w:szCs w:val="20"/>
                <w:lang w:eastAsia="pl-PL"/>
              </w:rPr>
            </w:pPr>
            <w:r w:rsidRPr="00AA03BA">
              <w:rPr>
                <w:rFonts w:ascii="Verdana" w:hAnsi="Verdana" w:eastAsia="Times New Roman" w:cs="Times New Roman"/>
                <w:sz w:val="20"/>
                <w:szCs w:val="20"/>
                <w:lang w:eastAsia="pl-PL"/>
              </w:rPr>
              <w:t>Nazwa przedmiotu w języku polskim oraz angielskim </w:t>
            </w:r>
          </w:p>
          <w:p w:rsidRPr="00AA03BA" w:rsidR="00121606" w:rsidP="008976A6" w:rsidRDefault="00121606" w14:paraId="00800F69" w14:textId="77777777">
            <w:pPr>
              <w:spacing w:after="120" w:line="240" w:lineRule="auto"/>
              <w:ind w:left="57"/>
              <w:rPr>
                <w:rFonts w:ascii="Verdana" w:hAnsi="Verdana" w:eastAsia="Calibri" w:cs="Times New Roman"/>
                <w:b/>
                <w:sz w:val="20"/>
                <w:szCs w:val="20"/>
              </w:rPr>
            </w:pPr>
            <w:r w:rsidRPr="00AA03BA">
              <w:rPr>
                <w:rFonts w:ascii="Verdana" w:hAnsi="Verdana" w:eastAsia="Calibri" w:cs="Times New Roman"/>
                <w:b/>
                <w:sz w:val="20"/>
                <w:szCs w:val="20"/>
              </w:rPr>
              <w:t>KULTURA WŁOCH – WARSZTATY TEATRALNE</w:t>
            </w:r>
          </w:p>
          <w:p w:rsidRPr="002D4417" w:rsidR="00121606" w:rsidP="008976A6" w:rsidRDefault="00121606" w14:paraId="4BDBD954" w14:textId="77777777">
            <w:pPr>
              <w:spacing w:after="120" w:line="240" w:lineRule="auto"/>
              <w:ind w:left="57"/>
              <w:textAlignment w:val="baseline"/>
              <w:rPr>
                <w:rFonts w:ascii="Verdana" w:hAnsi="Verdana" w:eastAsia="Times New Roman" w:cs="Times New Roman"/>
                <w:b/>
                <w:bCs/>
                <w:sz w:val="20"/>
                <w:szCs w:val="20"/>
                <w:lang w:eastAsia="pl-PL"/>
              </w:rPr>
            </w:pPr>
            <w:proofErr w:type="spellStart"/>
            <w:r w:rsidRPr="002D4417">
              <w:rPr>
                <w:rFonts w:ascii="Verdana" w:hAnsi="Verdana" w:eastAsia="Times New Roman" w:cs="Times New Roman"/>
                <w:b/>
                <w:bCs/>
                <w:sz w:val="20"/>
                <w:szCs w:val="20"/>
                <w:lang w:eastAsia="pl-PL"/>
              </w:rPr>
              <w:t>Italian</w:t>
            </w:r>
            <w:proofErr w:type="spellEnd"/>
            <w:r w:rsidRPr="002D4417">
              <w:rPr>
                <w:rFonts w:ascii="Verdana" w:hAnsi="Verdana" w:eastAsia="Times New Roman" w:cs="Times New Roman"/>
                <w:b/>
                <w:bCs/>
                <w:sz w:val="20"/>
                <w:szCs w:val="20"/>
                <w:lang w:eastAsia="pl-PL"/>
              </w:rPr>
              <w:t xml:space="preserve"> </w:t>
            </w:r>
            <w:proofErr w:type="spellStart"/>
            <w:r w:rsidRPr="002D4417">
              <w:rPr>
                <w:rFonts w:ascii="Verdana" w:hAnsi="Verdana" w:eastAsia="Times New Roman" w:cs="Times New Roman"/>
                <w:b/>
                <w:bCs/>
                <w:sz w:val="20"/>
                <w:szCs w:val="20"/>
                <w:lang w:eastAsia="pl-PL"/>
              </w:rPr>
              <w:t>Culture</w:t>
            </w:r>
            <w:proofErr w:type="spellEnd"/>
            <w:r w:rsidRPr="002D4417">
              <w:rPr>
                <w:rFonts w:ascii="Verdana" w:hAnsi="Verdana" w:eastAsia="Times New Roman" w:cs="Times New Roman"/>
                <w:b/>
                <w:bCs/>
                <w:sz w:val="20"/>
                <w:szCs w:val="20"/>
                <w:lang w:eastAsia="pl-PL"/>
              </w:rPr>
              <w:t xml:space="preserve"> – </w:t>
            </w:r>
            <w:r>
              <w:rPr>
                <w:rFonts w:ascii="Verdana" w:hAnsi="Verdana" w:eastAsia="Times New Roman" w:cs="Times New Roman"/>
                <w:b/>
                <w:bCs/>
                <w:sz w:val="20"/>
                <w:szCs w:val="20"/>
                <w:lang w:eastAsia="pl-PL"/>
              </w:rPr>
              <w:t>W</w:t>
            </w:r>
            <w:r w:rsidRPr="002D4417">
              <w:rPr>
                <w:rFonts w:ascii="Verdana" w:hAnsi="Verdana" w:eastAsia="Times New Roman" w:cs="Times New Roman"/>
                <w:b/>
                <w:bCs/>
                <w:sz w:val="20"/>
                <w:szCs w:val="20"/>
                <w:lang w:eastAsia="pl-PL"/>
              </w:rPr>
              <w:t xml:space="preserve">orkshop </w:t>
            </w:r>
          </w:p>
        </w:tc>
      </w:tr>
      <w:tr w:rsidRPr="00CE70AB" w:rsidR="00121606" w:rsidTr="008976A6" w14:paraId="06D3CA4B"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0570B3" w:rsidR="00121606" w:rsidP="008976A6" w:rsidRDefault="00121606" w14:paraId="014E9FBD" w14:textId="77777777">
            <w:pPr>
              <w:pStyle w:val="Akapitzlist"/>
              <w:numPr>
                <w:ilvl w:val="0"/>
                <w:numId w:val="8"/>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00121606" w:rsidP="008976A6" w:rsidRDefault="00121606" w14:paraId="4052D3C7"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AA03BA" w:rsidR="00121606" w:rsidP="008976A6" w:rsidRDefault="00121606" w14:paraId="44934306" w14:textId="77777777">
            <w:pPr>
              <w:spacing w:after="120" w:line="240" w:lineRule="auto"/>
              <w:ind w:left="57"/>
              <w:textAlignment w:val="baseline"/>
              <w:rPr>
                <w:rFonts w:ascii="Verdana" w:hAnsi="Verdana" w:eastAsia="Times New Roman" w:cs="Times New Roman"/>
                <w:b/>
                <w:sz w:val="20"/>
                <w:szCs w:val="20"/>
                <w:lang w:eastAsia="pl-PL"/>
              </w:rPr>
            </w:pPr>
            <w:r>
              <w:rPr>
                <w:rFonts w:ascii="Verdana" w:hAnsi="Verdana" w:eastAsia="Times New Roman" w:cs="Times New Roman"/>
                <w:b/>
                <w:bCs/>
                <w:sz w:val="20"/>
                <w:szCs w:val="20"/>
                <w:lang w:eastAsia="pl-PL"/>
              </w:rPr>
              <w:t>l</w:t>
            </w:r>
            <w:r w:rsidRPr="00AA03BA">
              <w:rPr>
                <w:rFonts w:ascii="Verdana" w:hAnsi="Verdana" w:eastAsia="Times New Roman" w:cs="Times New Roman"/>
                <w:b/>
                <w:bCs/>
                <w:sz w:val="20"/>
                <w:szCs w:val="20"/>
                <w:lang w:eastAsia="pl-PL"/>
              </w:rPr>
              <w:t>iteraturoznawstwo</w:t>
            </w:r>
          </w:p>
          <w:p w:rsidRPr="00AA03BA" w:rsidR="00121606" w:rsidP="008976A6" w:rsidRDefault="00121606" w14:paraId="607F184A" w14:textId="77777777">
            <w:pPr>
              <w:spacing w:after="120" w:line="240" w:lineRule="auto"/>
              <w:ind w:left="57"/>
              <w:textAlignment w:val="baseline"/>
              <w:rPr>
                <w:rFonts w:ascii="Verdana" w:hAnsi="Verdana" w:eastAsia="Times New Roman" w:cs="Times New Roman"/>
                <w:sz w:val="20"/>
                <w:szCs w:val="20"/>
                <w:lang w:eastAsia="pl-PL"/>
              </w:rPr>
            </w:pPr>
          </w:p>
        </w:tc>
      </w:tr>
      <w:tr w:rsidRPr="00CE70AB" w:rsidR="00121606" w:rsidTr="008976A6" w14:paraId="411C620B" w14:textId="77777777">
        <w:trPr>
          <w:trHeight w:val="330"/>
        </w:trPr>
        <w:tc>
          <w:tcPr>
            <w:tcW w:w="680"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060458F2" w14:textId="77777777">
            <w:pPr>
              <w:pStyle w:val="Akapitzlist"/>
              <w:numPr>
                <w:ilvl w:val="0"/>
                <w:numId w:val="8"/>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AA03BA" w:rsidR="00121606" w:rsidP="008976A6" w:rsidRDefault="00121606" w14:paraId="6FD4EA24" w14:textId="77777777">
            <w:pPr>
              <w:spacing w:after="120" w:line="240" w:lineRule="auto"/>
              <w:ind w:left="57"/>
              <w:textAlignment w:val="baseline"/>
              <w:rPr>
                <w:rFonts w:ascii="Verdana" w:hAnsi="Verdana" w:eastAsia="Times New Roman" w:cs="Times New Roman"/>
                <w:sz w:val="20"/>
                <w:szCs w:val="20"/>
                <w:lang w:eastAsia="pl-PL"/>
              </w:rPr>
            </w:pPr>
            <w:r w:rsidRPr="00AA03BA">
              <w:rPr>
                <w:rFonts w:ascii="Verdana" w:hAnsi="Verdana" w:eastAsia="Times New Roman" w:cs="Times New Roman"/>
                <w:sz w:val="20"/>
                <w:szCs w:val="20"/>
                <w:lang w:eastAsia="pl-PL"/>
              </w:rPr>
              <w:t>Język wykładowy </w:t>
            </w:r>
          </w:p>
          <w:p w:rsidRPr="00AA03BA" w:rsidR="00121606" w:rsidP="008976A6" w:rsidRDefault="00121606" w14:paraId="56276A0D" w14:textId="77777777">
            <w:pPr>
              <w:spacing w:after="120" w:line="240" w:lineRule="auto"/>
              <w:ind w:left="57"/>
              <w:textAlignment w:val="baseline"/>
              <w:rPr>
                <w:rFonts w:ascii="Verdana" w:hAnsi="Verdana" w:eastAsia="Times New Roman" w:cstheme="minorHAnsi"/>
                <w:b/>
                <w:sz w:val="20"/>
                <w:szCs w:val="20"/>
                <w:lang w:eastAsia="pl-PL"/>
              </w:rPr>
            </w:pPr>
            <w:r w:rsidRPr="00AA03BA">
              <w:rPr>
                <w:rFonts w:ascii="Verdana" w:hAnsi="Verdana" w:eastAsia="Times New Roman" w:cstheme="minorHAnsi"/>
                <w:b/>
                <w:bCs/>
                <w:sz w:val="20"/>
                <w:szCs w:val="20"/>
                <w:lang w:eastAsia="pl-PL"/>
              </w:rPr>
              <w:t>włoski</w:t>
            </w:r>
          </w:p>
        </w:tc>
      </w:tr>
      <w:tr w:rsidRPr="00CE70AB" w:rsidR="00121606" w:rsidTr="008976A6" w14:paraId="0169FE13"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78EA1A5B" w14:textId="77777777">
            <w:pPr>
              <w:pStyle w:val="Akapitzlist"/>
              <w:numPr>
                <w:ilvl w:val="0"/>
                <w:numId w:val="8"/>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AA03BA" w:rsidR="00121606" w:rsidP="008976A6" w:rsidRDefault="00121606" w14:paraId="48021782" w14:textId="77777777">
            <w:pPr>
              <w:spacing w:after="120" w:line="240" w:lineRule="auto"/>
              <w:ind w:left="57"/>
              <w:textAlignment w:val="baseline"/>
              <w:rPr>
                <w:rFonts w:ascii="Verdana" w:hAnsi="Verdana" w:eastAsia="Times New Roman" w:cs="Times New Roman"/>
                <w:sz w:val="20"/>
                <w:szCs w:val="20"/>
                <w:lang w:eastAsia="pl-PL"/>
              </w:rPr>
            </w:pPr>
            <w:r w:rsidRPr="00AA03BA">
              <w:rPr>
                <w:rFonts w:ascii="Verdana" w:hAnsi="Verdana" w:eastAsia="Times New Roman" w:cs="Times New Roman"/>
                <w:sz w:val="20"/>
                <w:szCs w:val="20"/>
                <w:lang w:eastAsia="pl-PL"/>
              </w:rPr>
              <w:t>Jednostka prowadząca przedmiot </w:t>
            </w:r>
          </w:p>
          <w:p w:rsidRPr="00AA03BA" w:rsidR="00121606" w:rsidP="008976A6" w:rsidRDefault="00121606" w14:paraId="134CB936" w14:textId="77777777">
            <w:pPr>
              <w:spacing w:after="120" w:line="240" w:lineRule="auto"/>
              <w:ind w:left="57"/>
              <w:textAlignment w:val="baseline"/>
              <w:rPr>
                <w:rFonts w:ascii="Verdana" w:hAnsi="Verdana" w:eastAsia="Times New Roman" w:cs="Times New Roman"/>
                <w:b/>
                <w:sz w:val="20"/>
                <w:szCs w:val="20"/>
                <w:lang w:eastAsia="pl-PL"/>
              </w:rPr>
            </w:pPr>
            <w:r w:rsidRPr="00AA03BA">
              <w:rPr>
                <w:rFonts w:ascii="Verdana" w:hAnsi="Verdana" w:eastAsia="Times New Roman" w:cs="Times New Roman"/>
                <w:b/>
                <w:sz w:val="20"/>
                <w:szCs w:val="20"/>
                <w:lang w:eastAsia="pl-PL"/>
              </w:rPr>
              <w:t>Instytut Filologii Romańskiej</w:t>
            </w:r>
          </w:p>
        </w:tc>
      </w:tr>
      <w:tr w:rsidRPr="00CE70AB" w:rsidR="00121606" w:rsidTr="008976A6" w14:paraId="0BA91F8C"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5A44CDE2" w14:textId="77777777">
            <w:pPr>
              <w:pStyle w:val="Akapitzlist"/>
              <w:numPr>
                <w:ilvl w:val="0"/>
                <w:numId w:val="8"/>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AA03BA" w:rsidR="00121606" w:rsidP="008976A6" w:rsidRDefault="00121606" w14:paraId="1C9B2CAC" w14:textId="77777777">
            <w:pPr>
              <w:spacing w:after="120" w:line="240" w:lineRule="auto"/>
              <w:ind w:left="57"/>
              <w:textAlignment w:val="baseline"/>
              <w:rPr>
                <w:rFonts w:ascii="Verdana" w:hAnsi="Verdana" w:eastAsia="Times New Roman" w:cs="Times New Roman"/>
                <w:sz w:val="20"/>
                <w:szCs w:val="20"/>
                <w:lang w:eastAsia="pl-PL"/>
              </w:rPr>
            </w:pPr>
            <w:r w:rsidRPr="00AA03BA">
              <w:rPr>
                <w:rFonts w:ascii="Verdana" w:hAnsi="Verdana" w:eastAsia="Times New Roman" w:cs="Times New Roman"/>
                <w:sz w:val="20"/>
                <w:szCs w:val="20"/>
                <w:lang w:eastAsia="pl-PL"/>
              </w:rPr>
              <w:t xml:space="preserve">Rodzaj przedmiotu </w:t>
            </w:r>
          </w:p>
          <w:p w:rsidRPr="00AA03BA" w:rsidR="00121606" w:rsidP="008976A6" w:rsidRDefault="00121606" w14:paraId="080D9210" w14:textId="77777777">
            <w:pPr>
              <w:spacing w:after="120" w:line="240" w:lineRule="auto"/>
              <w:ind w:left="57"/>
              <w:textAlignment w:val="baseline"/>
              <w:rPr>
                <w:rFonts w:ascii="Verdana" w:hAnsi="Verdana" w:eastAsia="Times New Roman" w:cs="Times New Roman"/>
                <w:sz w:val="20"/>
                <w:szCs w:val="20"/>
                <w:lang w:eastAsia="pl-PL"/>
              </w:rPr>
            </w:pPr>
            <w:r w:rsidRPr="00AA03BA">
              <w:rPr>
                <w:rFonts w:ascii="Verdana" w:hAnsi="Verdana" w:eastAsia="Calibri" w:cs="Verdana"/>
                <w:b/>
                <w:sz w:val="20"/>
                <w:szCs w:val="20"/>
                <w:lang w:eastAsia="pl-PL"/>
              </w:rPr>
              <w:t>do wyboru</w:t>
            </w:r>
            <w:r>
              <w:rPr>
                <w:rFonts w:ascii="Verdana" w:hAnsi="Verdana" w:eastAsia="Calibri" w:cs="Verdana"/>
                <w:b/>
                <w:sz w:val="20"/>
                <w:szCs w:val="20"/>
                <w:lang w:eastAsia="pl-PL"/>
              </w:rPr>
              <w:t xml:space="preserve"> (literaturoznawczy)</w:t>
            </w:r>
          </w:p>
        </w:tc>
      </w:tr>
      <w:tr w:rsidRPr="00CE70AB" w:rsidR="00121606" w:rsidTr="008976A6" w14:paraId="6575B388"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722BE605" w14:textId="77777777">
            <w:pPr>
              <w:pStyle w:val="Akapitzlist"/>
              <w:numPr>
                <w:ilvl w:val="0"/>
                <w:numId w:val="8"/>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AA03BA" w:rsidR="00121606" w:rsidP="008976A6" w:rsidRDefault="00121606" w14:paraId="19243572" w14:textId="77777777">
            <w:pPr>
              <w:spacing w:after="120" w:line="240" w:lineRule="auto"/>
              <w:ind w:left="57"/>
              <w:textAlignment w:val="baseline"/>
              <w:rPr>
                <w:rFonts w:ascii="Verdana" w:hAnsi="Verdana" w:eastAsia="Times New Roman" w:cs="Times New Roman"/>
                <w:sz w:val="20"/>
                <w:szCs w:val="20"/>
                <w:lang w:eastAsia="pl-PL"/>
              </w:rPr>
            </w:pPr>
            <w:r w:rsidRPr="00AA03BA">
              <w:rPr>
                <w:rFonts w:ascii="Verdana" w:hAnsi="Verdana" w:eastAsia="Times New Roman" w:cs="Times New Roman"/>
                <w:sz w:val="20"/>
                <w:szCs w:val="20"/>
                <w:lang w:eastAsia="pl-PL"/>
              </w:rPr>
              <w:t xml:space="preserve">Kierunek studiów </w:t>
            </w:r>
          </w:p>
          <w:p w:rsidRPr="00AA03BA" w:rsidR="00121606" w:rsidP="008976A6" w:rsidRDefault="00121606" w14:paraId="1D2311FC" w14:textId="77777777">
            <w:pPr>
              <w:spacing w:after="120" w:line="240" w:lineRule="auto"/>
              <w:ind w:left="57"/>
              <w:textAlignment w:val="baseline"/>
              <w:rPr>
                <w:rFonts w:ascii="Verdana" w:hAnsi="Verdana" w:eastAsia="Times New Roman" w:cs="Times New Roman"/>
                <w:sz w:val="20"/>
                <w:szCs w:val="20"/>
                <w:lang w:eastAsia="pl-PL"/>
              </w:rPr>
            </w:pPr>
            <w:r>
              <w:rPr>
                <w:rFonts w:ascii="Verdana" w:hAnsi="Verdana" w:eastAsia="Calibri" w:cs="Verdana"/>
                <w:b/>
                <w:sz w:val="20"/>
                <w:szCs w:val="20"/>
                <w:lang w:eastAsia="pl-PL"/>
              </w:rPr>
              <w:t>I</w:t>
            </w:r>
            <w:r w:rsidRPr="00AA03BA">
              <w:rPr>
                <w:rFonts w:ascii="Verdana" w:hAnsi="Verdana" w:eastAsia="Calibri" w:cs="Verdana"/>
                <w:b/>
                <w:sz w:val="20"/>
                <w:szCs w:val="20"/>
                <w:lang w:eastAsia="pl-PL"/>
              </w:rPr>
              <w:t>talianistyka</w:t>
            </w:r>
          </w:p>
        </w:tc>
      </w:tr>
      <w:tr w:rsidRPr="00CE70AB" w:rsidR="00121606" w:rsidTr="008976A6" w14:paraId="3A2BC6FB"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6F755114" w14:textId="77777777">
            <w:pPr>
              <w:pStyle w:val="Akapitzlist"/>
              <w:numPr>
                <w:ilvl w:val="0"/>
                <w:numId w:val="8"/>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AA03BA" w:rsidR="00121606" w:rsidP="008976A6" w:rsidRDefault="00121606" w14:paraId="02B462F5" w14:textId="77777777">
            <w:pPr>
              <w:spacing w:after="120" w:line="240" w:lineRule="auto"/>
              <w:ind w:left="57"/>
              <w:textAlignment w:val="baseline"/>
              <w:rPr>
                <w:rFonts w:ascii="Verdana" w:hAnsi="Verdana" w:eastAsia="Times New Roman" w:cs="Times New Roman"/>
                <w:sz w:val="20"/>
                <w:szCs w:val="20"/>
                <w:lang w:eastAsia="pl-PL"/>
              </w:rPr>
            </w:pPr>
            <w:r w:rsidRPr="00AA03BA">
              <w:rPr>
                <w:rFonts w:ascii="Verdana" w:hAnsi="Verdana" w:eastAsia="Times New Roman" w:cs="Times New Roman"/>
                <w:sz w:val="20"/>
                <w:szCs w:val="20"/>
                <w:lang w:eastAsia="pl-PL"/>
              </w:rPr>
              <w:t>Poziom studiów </w:t>
            </w:r>
          </w:p>
          <w:p w:rsidRPr="00AA03BA" w:rsidR="00121606" w:rsidP="008976A6" w:rsidRDefault="00121606" w14:paraId="5D44F9B0" w14:textId="77777777">
            <w:pPr>
              <w:spacing w:after="120" w:line="240" w:lineRule="auto"/>
              <w:ind w:left="57"/>
              <w:textAlignment w:val="baseline"/>
              <w:rPr>
                <w:rFonts w:ascii="Verdana" w:hAnsi="Verdana" w:eastAsia="Times New Roman" w:cs="Times New Roman"/>
                <w:sz w:val="20"/>
                <w:szCs w:val="20"/>
                <w:lang w:eastAsia="pl-PL"/>
              </w:rPr>
            </w:pPr>
            <w:r w:rsidRPr="00AA03BA">
              <w:rPr>
                <w:rFonts w:ascii="Verdana" w:hAnsi="Verdana" w:eastAsia="Calibri" w:cs="Verdana"/>
                <w:b/>
                <w:sz w:val="20"/>
                <w:szCs w:val="20"/>
                <w:lang w:eastAsia="pl-PL"/>
              </w:rPr>
              <w:t>I</w:t>
            </w:r>
          </w:p>
        </w:tc>
      </w:tr>
      <w:tr w:rsidRPr="00CE70AB" w:rsidR="00121606" w:rsidTr="008976A6" w14:paraId="6723FA98"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3C7D6732" w14:textId="77777777">
            <w:pPr>
              <w:pStyle w:val="Akapitzlist"/>
              <w:numPr>
                <w:ilvl w:val="0"/>
                <w:numId w:val="8"/>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AA03BA" w:rsidR="00121606" w:rsidP="008976A6" w:rsidRDefault="00121606" w14:paraId="31ECC51A" w14:textId="77777777">
            <w:pPr>
              <w:spacing w:after="120" w:line="240" w:lineRule="auto"/>
              <w:ind w:left="57"/>
              <w:textAlignment w:val="baseline"/>
              <w:rPr>
                <w:rFonts w:ascii="Verdana" w:hAnsi="Verdana" w:eastAsia="Times New Roman" w:cs="Times New Roman"/>
                <w:sz w:val="20"/>
                <w:szCs w:val="20"/>
                <w:lang w:eastAsia="pl-PL"/>
              </w:rPr>
            </w:pPr>
            <w:r w:rsidRPr="00AA03BA">
              <w:rPr>
                <w:rFonts w:ascii="Verdana" w:hAnsi="Verdana" w:eastAsia="Times New Roman" w:cs="Times New Roman"/>
                <w:sz w:val="20"/>
                <w:szCs w:val="20"/>
                <w:lang w:eastAsia="pl-PL"/>
              </w:rPr>
              <w:t xml:space="preserve">Rok studiów </w:t>
            </w:r>
          </w:p>
          <w:p w:rsidRPr="00AA03BA" w:rsidR="00121606" w:rsidP="008976A6" w:rsidRDefault="00121606" w14:paraId="63524B6A" w14:textId="77777777">
            <w:pPr>
              <w:spacing w:after="120" w:line="240" w:lineRule="auto"/>
              <w:ind w:left="57"/>
              <w:textAlignment w:val="baseline"/>
              <w:rPr>
                <w:rFonts w:ascii="Verdana" w:hAnsi="Verdana" w:eastAsia="Times New Roman" w:cs="Times New Roman"/>
                <w:b/>
                <w:sz w:val="20"/>
                <w:szCs w:val="20"/>
                <w:lang w:eastAsia="pl-PL"/>
              </w:rPr>
            </w:pPr>
            <w:r w:rsidRPr="00AA03BA">
              <w:rPr>
                <w:rFonts w:ascii="Verdana" w:hAnsi="Verdana" w:eastAsia="Times New Roman" w:cs="Times New Roman"/>
                <w:b/>
                <w:sz w:val="20"/>
                <w:szCs w:val="20"/>
                <w:lang w:eastAsia="pl-PL"/>
              </w:rPr>
              <w:t>I, II</w:t>
            </w:r>
            <w:r>
              <w:rPr>
                <w:rFonts w:ascii="Verdana" w:hAnsi="Verdana" w:eastAsia="Times New Roman" w:cs="Times New Roman"/>
                <w:b/>
                <w:sz w:val="20"/>
                <w:szCs w:val="20"/>
                <w:lang w:eastAsia="pl-PL"/>
              </w:rPr>
              <w:t xml:space="preserve"> lub</w:t>
            </w:r>
            <w:r w:rsidRPr="00AA03BA">
              <w:rPr>
                <w:rFonts w:ascii="Verdana" w:hAnsi="Verdana" w:eastAsia="Times New Roman" w:cs="Times New Roman"/>
                <w:b/>
                <w:sz w:val="20"/>
                <w:szCs w:val="20"/>
                <w:lang w:eastAsia="pl-PL"/>
              </w:rPr>
              <w:t xml:space="preserve"> III</w:t>
            </w:r>
          </w:p>
        </w:tc>
      </w:tr>
      <w:tr w:rsidRPr="00CE70AB" w:rsidR="00121606" w:rsidTr="008976A6" w14:paraId="7C2CE7AA"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6A51984B" w14:textId="77777777">
            <w:pPr>
              <w:pStyle w:val="Akapitzlist"/>
              <w:numPr>
                <w:ilvl w:val="0"/>
                <w:numId w:val="8"/>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AA03BA" w:rsidR="00121606" w:rsidP="008976A6" w:rsidRDefault="00121606" w14:paraId="574C77D8" w14:textId="77777777">
            <w:pPr>
              <w:spacing w:after="120" w:line="240" w:lineRule="auto"/>
              <w:ind w:left="57"/>
              <w:textAlignment w:val="baseline"/>
              <w:rPr>
                <w:rFonts w:ascii="Verdana" w:hAnsi="Verdana" w:eastAsia="Times New Roman" w:cs="Times New Roman"/>
                <w:sz w:val="20"/>
                <w:szCs w:val="20"/>
                <w:lang w:eastAsia="pl-PL"/>
              </w:rPr>
            </w:pPr>
            <w:r w:rsidRPr="00AA03BA">
              <w:rPr>
                <w:rFonts w:ascii="Verdana" w:hAnsi="Verdana" w:eastAsia="Times New Roman" w:cs="Times New Roman"/>
                <w:sz w:val="20"/>
                <w:szCs w:val="20"/>
                <w:lang w:eastAsia="pl-PL"/>
              </w:rPr>
              <w:t xml:space="preserve">Semestr </w:t>
            </w:r>
          </w:p>
          <w:p w:rsidRPr="00AA03BA" w:rsidR="00121606" w:rsidP="008976A6" w:rsidRDefault="00121606" w14:paraId="2B9E8A50" w14:textId="77777777">
            <w:pPr>
              <w:spacing w:after="120" w:line="240" w:lineRule="auto"/>
              <w:ind w:left="57"/>
              <w:textAlignment w:val="baseline"/>
              <w:rPr>
                <w:rFonts w:ascii="Verdana" w:hAnsi="Verdana" w:eastAsia="Times New Roman" w:cs="Times New Roman"/>
                <w:b/>
                <w:sz w:val="20"/>
                <w:szCs w:val="20"/>
                <w:lang w:eastAsia="pl-PL"/>
              </w:rPr>
            </w:pPr>
            <w:r w:rsidRPr="00AA03BA">
              <w:rPr>
                <w:rFonts w:ascii="Verdana" w:hAnsi="Verdana" w:eastAsia="Times New Roman" w:cs="Times New Roman"/>
                <w:b/>
                <w:bCs/>
                <w:sz w:val="20"/>
                <w:szCs w:val="20"/>
                <w:lang w:eastAsia="pl-PL"/>
              </w:rPr>
              <w:t>zimowy lub letni</w:t>
            </w:r>
          </w:p>
        </w:tc>
      </w:tr>
      <w:tr w:rsidRPr="00CE70AB" w:rsidR="00121606" w:rsidTr="008976A6" w14:paraId="5D0EF56B"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61C06555" w14:textId="77777777">
            <w:pPr>
              <w:pStyle w:val="Akapitzlist"/>
              <w:numPr>
                <w:ilvl w:val="0"/>
                <w:numId w:val="8"/>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AA03BA" w:rsidR="00121606" w:rsidP="008976A6" w:rsidRDefault="00121606" w14:paraId="2CFC6265" w14:textId="77777777">
            <w:pPr>
              <w:spacing w:after="120" w:line="240" w:lineRule="auto"/>
              <w:ind w:left="57"/>
              <w:textAlignment w:val="baseline"/>
              <w:rPr>
                <w:rFonts w:ascii="Verdana" w:hAnsi="Verdana" w:eastAsia="Times New Roman" w:cs="Times New Roman"/>
                <w:sz w:val="20"/>
                <w:szCs w:val="20"/>
                <w:lang w:eastAsia="pl-PL"/>
              </w:rPr>
            </w:pPr>
            <w:r w:rsidRPr="00AA03BA">
              <w:rPr>
                <w:rFonts w:ascii="Verdana" w:hAnsi="Verdana" w:eastAsia="Times New Roman" w:cs="Times New Roman"/>
                <w:sz w:val="20"/>
                <w:szCs w:val="20"/>
                <w:lang w:eastAsia="pl-PL"/>
              </w:rPr>
              <w:t xml:space="preserve">Forma zajęć i liczba godzin </w:t>
            </w:r>
          </w:p>
          <w:p w:rsidRPr="00AA03BA" w:rsidR="00121606" w:rsidP="008976A6" w:rsidRDefault="00121606" w14:paraId="69578179" w14:textId="77777777">
            <w:pPr>
              <w:spacing w:after="120" w:line="240" w:lineRule="auto"/>
              <w:ind w:left="57"/>
              <w:textAlignment w:val="baseline"/>
              <w:rPr>
                <w:rFonts w:ascii="Verdana" w:hAnsi="Verdana" w:eastAsia="Times New Roman" w:cs="Segoe UI"/>
                <w:sz w:val="20"/>
                <w:szCs w:val="20"/>
                <w:lang w:eastAsia="pl-PL"/>
              </w:rPr>
            </w:pPr>
            <w:r w:rsidRPr="00AA03BA">
              <w:rPr>
                <w:rFonts w:ascii="Verdana" w:hAnsi="Verdana" w:eastAsia="Times New Roman" w:cs="Times New Roman"/>
                <w:b/>
                <w:bCs/>
                <w:sz w:val="20"/>
                <w:szCs w:val="20"/>
                <w:lang w:eastAsia="pl-PL"/>
              </w:rPr>
              <w:t>warsztaty, 30 godzin</w:t>
            </w:r>
          </w:p>
        </w:tc>
      </w:tr>
      <w:tr w:rsidRPr="00CE70AB" w:rsidR="00121606" w:rsidTr="008976A6" w14:paraId="162EC034" w14:textId="77777777">
        <w:trPr>
          <w:trHeight w:val="396"/>
        </w:trPr>
        <w:tc>
          <w:tcPr>
            <w:tcW w:w="680"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21E9EA62" w14:textId="77777777">
            <w:pPr>
              <w:pStyle w:val="Akapitzlist"/>
              <w:numPr>
                <w:ilvl w:val="0"/>
                <w:numId w:val="8"/>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AA03BA" w:rsidR="00121606" w:rsidP="008976A6" w:rsidRDefault="00121606" w14:paraId="25D16348" w14:textId="77777777">
            <w:pPr>
              <w:spacing w:after="120" w:line="240" w:lineRule="auto"/>
              <w:ind w:left="57"/>
              <w:textAlignment w:val="baseline"/>
              <w:rPr>
                <w:rFonts w:ascii="Verdana" w:hAnsi="Verdana" w:eastAsia="Times New Roman" w:cs="Times New Roman"/>
                <w:sz w:val="20"/>
                <w:szCs w:val="20"/>
                <w:lang w:eastAsia="pl-PL"/>
              </w:rPr>
            </w:pPr>
            <w:r w:rsidRPr="00AA03BA">
              <w:rPr>
                <w:rFonts w:ascii="Verdana" w:hAnsi="Verdana" w:eastAsia="Times New Roman" w:cs="Times New Roman"/>
                <w:sz w:val="20"/>
                <w:szCs w:val="20"/>
                <w:lang w:eastAsia="pl-PL"/>
              </w:rPr>
              <w:t>Wymagania wstępne w zakresie wiedzy, umiejętności i kompetencji społecznych dla przedmiotu</w:t>
            </w:r>
          </w:p>
          <w:p w:rsidRPr="00AA03BA" w:rsidR="00121606" w:rsidP="008976A6" w:rsidRDefault="009A3720" w14:paraId="6CDA850A" w14:textId="6B824886">
            <w:pPr>
              <w:autoSpaceDE w:val="0"/>
              <w:autoSpaceDN w:val="0"/>
              <w:adjustRightInd w:val="0"/>
              <w:spacing w:after="120" w:line="240" w:lineRule="auto"/>
              <w:ind w:left="57"/>
              <w:rPr>
                <w:rFonts w:ascii="Verdana" w:hAnsi="Verdana" w:cs="Arial"/>
                <w:b/>
                <w:sz w:val="20"/>
                <w:szCs w:val="20"/>
              </w:rPr>
            </w:pPr>
            <w:r>
              <w:rPr>
                <w:rFonts w:ascii="Verdana" w:hAnsi="Verdana" w:cs="Arial"/>
                <w:b/>
                <w:bCs/>
                <w:sz w:val="20"/>
                <w:szCs w:val="20"/>
              </w:rPr>
              <w:t xml:space="preserve">- </w:t>
            </w:r>
            <w:r w:rsidRPr="5038C251">
              <w:rPr>
                <w:rFonts w:ascii="Verdana" w:hAnsi="Verdana" w:cs="Arial"/>
                <w:b/>
                <w:bCs/>
                <w:sz w:val="20"/>
                <w:szCs w:val="20"/>
              </w:rPr>
              <w:t xml:space="preserve">znajomość języka </w:t>
            </w:r>
            <w:r>
              <w:rPr>
                <w:rFonts w:ascii="Verdana" w:hAnsi="Verdana" w:cs="Arial"/>
                <w:b/>
                <w:bCs/>
                <w:sz w:val="20"/>
                <w:szCs w:val="20"/>
              </w:rPr>
              <w:t>włoskiego</w:t>
            </w:r>
            <w:r w:rsidRPr="5038C251">
              <w:rPr>
                <w:rFonts w:ascii="Verdana" w:hAnsi="Verdana" w:cs="Arial"/>
                <w:b/>
                <w:bCs/>
                <w:sz w:val="20"/>
                <w:szCs w:val="20"/>
              </w:rPr>
              <w:t xml:space="preserve"> na poziomie </w:t>
            </w:r>
            <w:r>
              <w:rPr>
                <w:rFonts w:ascii="Verdana" w:hAnsi="Verdana" w:cs="Arial"/>
                <w:b/>
                <w:bCs/>
                <w:sz w:val="20"/>
                <w:szCs w:val="20"/>
              </w:rPr>
              <w:t xml:space="preserve">minimum A2+ </w:t>
            </w:r>
            <w:r w:rsidRPr="000C17EF">
              <w:rPr>
                <w:rFonts w:ascii="Verdana" w:hAnsi="Verdana" w:eastAsia="Times New Roman" w:cs="Times New Roman"/>
                <w:b/>
                <w:bCs/>
                <w:sz w:val="20"/>
                <w:szCs w:val="20"/>
                <w:lang w:eastAsia="pl-PL"/>
              </w:rPr>
              <w:t>wg ESOKJ</w:t>
            </w:r>
            <w:r>
              <w:rPr>
                <w:rFonts w:ascii="Verdana" w:hAnsi="Verdana" w:cs="Arial"/>
                <w:b/>
                <w:sz w:val="20"/>
                <w:szCs w:val="20"/>
              </w:rPr>
              <w:t>.</w:t>
            </w:r>
          </w:p>
        </w:tc>
      </w:tr>
      <w:tr w:rsidRPr="00CE70AB" w:rsidR="00121606" w:rsidTr="008976A6" w14:paraId="6C2473B1" w14:textId="77777777">
        <w:trPr>
          <w:trHeight w:val="15"/>
        </w:trPr>
        <w:tc>
          <w:tcPr>
            <w:tcW w:w="680"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1A905034" w14:textId="77777777">
            <w:pPr>
              <w:pStyle w:val="Akapitzlist"/>
              <w:numPr>
                <w:ilvl w:val="0"/>
                <w:numId w:val="8"/>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AA03BA" w:rsidR="00121606" w:rsidP="008976A6" w:rsidRDefault="00121606" w14:paraId="2D618F0B" w14:textId="77777777">
            <w:pPr>
              <w:spacing w:after="120" w:line="240" w:lineRule="auto"/>
              <w:ind w:left="57"/>
              <w:textAlignment w:val="baseline"/>
              <w:rPr>
                <w:rFonts w:ascii="Verdana" w:hAnsi="Verdana" w:eastAsia="Times New Roman" w:cs="Times New Roman"/>
                <w:sz w:val="20"/>
                <w:szCs w:val="20"/>
                <w:lang w:eastAsia="pl-PL"/>
              </w:rPr>
            </w:pPr>
            <w:r w:rsidRPr="00AA03BA">
              <w:rPr>
                <w:rFonts w:ascii="Verdana" w:hAnsi="Verdana" w:eastAsia="Times New Roman" w:cs="Times New Roman"/>
                <w:sz w:val="20"/>
                <w:szCs w:val="20"/>
                <w:lang w:eastAsia="pl-PL"/>
              </w:rPr>
              <w:t>Cele kształcenia dla przedmiotu </w:t>
            </w:r>
          </w:p>
          <w:p w:rsidRPr="00AA03BA" w:rsidR="00121606" w:rsidP="008976A6" w:rsidRDefault="00121606" w14:paraId="12B95CA9" w14:textId="77777777">
            <w:pPr>
              <w:tabs>
                <w:tab w:val="left" w:pos="3024"/>
              </w:tabs>
              <w:spacing w:after="120" w:line="240" w:lineRule="auto"/>
              <w:ind w:left="57"/>
              <w:rPr>
                <w:rFonts w:ascii="Verdana" w:hAnsi="Verdana" w:eastAsia="Times New Roman" w:cs="Times New Roman"/>
                <w:sz w:val="20"/>
                <w:szCs w:val="20"/>
                <w:lang w:eastAsia="pl-PL"/>
              </w:rPr>
            </w:pPr>
            <w:r w:rsidRPr="00AA03BA">
              <w:rPr>
                <w:rFonts w:ascii="Verdana" w:hAnsi="Verdana" w:cs="Arial"/>
                <w:b/>
                <w:bCs/>
                <w:sz w:val="20"/>
                <w:szCs w:val="20"/>
              </w:rPr>
              <w:t xml:space="preserve">Rozwinięcie kompetencji językowych, pragmatycznych i kulturowych poprzez ekspresję artystyczną w języku włoskim. </w:t>
            </w:r>
          </w:p>
        </w:tc>
      </w:tr>
      <w:tr w:rsidRPr="00CE70AB" w:rsidR="00121606" w:rsidTr="008976A6" w14:paraId="0B178918" w14:textId="77777777">
        <w:trPr>
          <w:trHeight w:val="30"/>
        </w:trPr>
        <w:tc>
          <w:tcPr>
            <w:tcW w:w="680"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4D774543" w14:textId="77777777">
            <w:pPr>
              <w:pStyle w:val="Akapitzlist"/>
              <w:numPr>
                <w:ilvl w:val="0"/>
                <w:numId w:val="8"/>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AA03BA" w:rsidR="00121606" w:rsidP="008976A6" w:rsidRDefault="00121606" w14:paraId="73A8EDD5" w14:textId="77777777">
            <w:pPr>
              <w:spacing w:after="120" w:line="240" w:lineRule="auto"/>
              <w:ind w:left="57"/>
              <w:textAlignment w:val="baseline"/>
              <w:rPr>
                <w:rFonts w:ascii="Verdana" w:hAnsi="Verdana" w:eastAsia="Times New Roman" w:cs="Times New Roman"/>
                <w:b/>
                <w:sz w:val="20"/>
                <w:szCs w:val="20"/>
                <w:lang w:eastAsia="pl-PL"/>
              </w:rPr>
            </w:pPr>
            <w:r w:rsidRPr="00AA03BA">
              <w:rPr>
                <w:rFonts w:ascii="Verdana" w:hAnsi="Verdana" w:eastAsia="Times New Roman" w:cs="Times New Roman"/>
                <w:sz w:val="20"/>
                <w:szCs w:val="20"/>
                <w:lang w:eastAsia="pl-PL"/>
              </w:rPr>
              <w:t>Treści programowe </w:t>
            </w:r>
            <w:r w:rsidRPr="00AA03BA">
              <w:rPr>
                <w:rFonts w:ascii="Verdana" w:hAnsi="Verdana" w:eastAsia="Calibri" w:cs="Times New Roman"/>
                <w:color w:val="000000"/>
                <w:sz w:val="20"/>
                <w:szCs w:val="20"/>
                <w:shd w:val="clear" w:color="auto" w:fill="FFFFFF"/>
              </w:rPr>
              <w:t>realizowane w sposób tradycyjny:</w:t>
            </w:r>
          </w:p>
          <w:p w:rsidRPr="00AA03BA" w:rsidR="00121606" w:rsidP="0057432D" w:rsidRDefault="00121606" w14:paraId="32B9040F" w14:textId="77777777">
            <w:pPr>
              <w:tabs>
                <w:tab w:val="left" w:pos="3024"/>
              </w:tabs>
              <w:spacing w:after="120" w:line="240" w:lineRule="auto"/>
              <w:ind w:left="57"/>
              <w:jc w:val="both"/>
              <w:rPr>
                <w:rFonts w:ascii="Verdana" w:hAnsi="Verdana" w:cs="Arial"/>
                <w:b/>
                <w:bCs/>
                <w:sz w:val="20"/>
                <w:szCs w:val="20"/>
              </w:rPr>
            </w:pPr>
            <w:r w:rsidRPr="00AA03BA">
              <w:rPr>
                <w:rFonts w:ascii="Verdana" w:hAnsi="Verdana" w:cs="Arial"/>
                <w:b/>
                <w:bCs/>
                <w:sz w:val="20"/>
                <w:szCs w:val="20"/>
              </w:rPr>
              <w:t xml:space="preserve">Przygotowanie i wystawienie spektaklu teatralnego. </w:t>
            </w:r>
          </w:p>
          <w:p w:rsidRPr="00AA03BA" w:rsidR="00121606" w:rsidP="0057432D" w:rsidRDefault="00121606" w14:paraId="7EDD7AB4" w14:textId="77777777">
            <w:pPr>
              <w:tabs>
                <w:tab w:val="left" w:pos="3024"/>
              </w:tabs>
              <w:spacing w:after="120" w:line="240" w:lineRule="auto"/>
              <w:ind w:left="57"/>
              <w:jc w:val="both"/>
              <w:rPr>
                <w:rFonts w:ascii="Verdana" w:hAnsi="Verdana" w:cs="Arial"/>
                <w:b/>
                <w:bCs/>
                <w:sz w:val="20"/>
                <w:szCs w:val="20"/>
              </w:rPr>
            </w:pPr>
            <w:r w:rsidRPr="00AA03BA">
              <w:rPr>
                <w:rFonts w:ascii="Verdana" w:hAnsi="Verdana" w:cs="Arial"/>
                <w:b/>
                <w:bCs/>
                <w:sz w:val="20"/>
                <w:szCs w:val="20"/>
              </w:rPr>
              <w:t xml:space="preserve">Praca nad/z tekstem literackim </w:t>
            </w:r>
            <w:r>
              <w:rPr>
                <w:rFonts w:ascii="Verdana" w:hAnsi="Verdana" w:cs="Arial"/>
                <w:b/>
                <w:bCs/>
                <w:sz w:val="20"/>
                <w:szCs w:val="20"/>
              </w:rPr>
              <w:t>i użytkowym</w:t>
            </w:r>
            <w:r w:rsidRPr="00AA03BA">
              <w:rPr>
                <w:rFonts w:ascii="Verdana" w:hAnsi="Verdana" w:cs="Arial"/>
                <w:b/>
                <w:bCs/>
                <w:sz w:val="20"/>
                <w:szCs w:val="20"/>
              </w:rPr>
              <w:t xml:space="preserve"> (</w:t>
            </w:r>
            <w:r>
              <w:rPr>
                <w:rFonts w:ascii="Verdana" w:hAnsi="Verdana" w:cs="Arial"/>
                <w:b/>
                <w:bCs/>
                <w:sz w:val="20"/>
                <w:szCs w:val="20"/>
              </w:rPr>
              <w:t>wybór</w:t>
            </w:r>
            <w:r w:rsidRPr="00AA03BA">
              <w:rPr>
                <w:rFonts w:ascii="Verdana" w:hAnsi="Verdana" w:cs="Arial"/>
                <w:b/>
                <w:bCs/>
                <w:sz w:val="20"/>
                <w:szCs w:val="20"/>
              </w:rPr>
              <w:t xml:space="preserve"> tekstu, analiza</w:t>
            </w:r>
            <w:r>
              <w:rPr>
                <w:rFonts w:ascii="Verdana" w:hAnsi="Verdana" w:cs="Arial"/>
                <w:b/>
                <w:bCs/>
                <w:sz w:val="20"/>
                <w:szCs w:val="20"/>
              </w:rPr>
              <w:t>/redakcja/opracowywanie</w:t>
            </w:r>
            <w:r w:rsidRPr="00AA03BA">
              <w:rPr>
                <w:rFonts w:ascii="Verdana" w:hAnsi="Verdana" w:cs="Arial"/>
                <w:b/>
                <w:bCs/>
                <w:sz w:val="20"/>
                <w:szCs w:val="20"/>
              </w:rPr>
              <w:t xml:space="preserve"> tekstu, </w:t>
            </w:r>
            <w:r>
              <w:rPr>
                <w:rFonts w:ascii="Verdana" w:hAnsi="Verdana" w:cs="Arial"/>
                <w:b/>
                <w:bCs/>
                <w:sz w:val="20"/>
                <w:szCs w:val="20"/>
              </w:rPr>
              <w:t xml:space="preserve">np. skracanie utworu na potrzeby przedstawienia, </w:t>
            </w:r>
            <w:r w:rsidRPr="00AA03BA">
              <w:rPr>
                <w:rFonts w:ascii="Verdana" w:hAnsi="Verdana" w:cs="Arial"/>
                <w:b/>
                <w:bCs/>
                <w:sz w:val="20"/>
                <w:szCs w:val="20"/>
              </w:rPr>
              <w:t>kreatywne pisanie), działania artystyczne (plastyczne, muzyczne</w:t>
            </w:r>
            <w:r>
              <w:rPr>
                <w:rFonts w:ascii="Verdana" w:hAnsi="Verdana" w:cs="Arial"/>
                <w:b/>
                <w:bCs/>
                <w:sz w:val="20"/>
                <w:szCs w:val="20"/>
              </w:rPr>
              <w:t xml:space="preserve"> – np. przygotowywanie kostiumów i dekoracji czy oprawy muzycznej</w:t>
            </w:r>
            <w:r w:rsidRPr="00AA03BA">
              <w:rPr>
                <w:rFonts w:ascii="Verdana" w:hAnsi="Verdana" w:cs="Arial"/>
                <w:b/>
                <w:bCs/>
                <w:sz w:val="20"/>
                <w:szCs w:val="20"/>
              </w:rPr>
              <w:t xml:space="preserve">), ćwiczenie kompetencji językowych w zakresie języka włoskiego (słownictwo, wymowa, intonacja…) i dykcji oraz próby teatralne i prace organizacyjne ukierunkowane na osiągnięcie efektu końcowego w postaci przedstawienia teatralnego. </w:t>
            </w:r>
          </w:p>
          <w:p w:rsidRPr="00AA03BA" w:rsidR="00121606" w:rsidP="008976A6" w:rsidRDefault="00121606" w14:paraId="11B941A1" w14:textId="77777777">
            <w:pPr>
              <w:autoSpaceDE w:val="0"/>
              <w:autoSpaceDN w:val="0"/>
              <w:adjustRightInd w:val="0"/>
              <w:spacing w:after="120" w:line="240" w:lineRule="auto"/>
              <w:ind w:left="57"/>
              <w:jc w:val="both"/>
              <w:rPr>
                <w:rFonts w:ascii="Verdana" w:hAnsi="Verdana" w:eastAsia="Calibri" w:cs="Times New Roman"/>
                <w:b/>
                <w:bCs/>
                <w:sz w:val="20"/>
                <w:szCs w:val="20"/>
              </w:rPr>
            </w:pPr>
          </w:p>
        </w:tc>
      </w:tr>
      <w:tr w:rsidRPr="00CE70AB" w:rsidR="00121606" w:rsidTr="008976A6" w14:paraId="72F02BE7" w14:textId="77777777">
        <w:trPr>
          <w:trHeight w:val="15"/>
        </w:trPr>
        <w:tc>
          <w:tcPr>
            <w:tcW w:w="680" w:type="dxa"/>
            <w:tcBorders>
              <w:top w:val="single" w:color="auto" w:sz="8" w:space="0"/>
              <w:left w:val="single" w:color="auto" w:sz="8" w:space="0"/>
              <w:bottom w:val="nil"/>
              <w:right w:val="single" w:color="auto" w:sz="8" w:space="0"/>
            </w:tcBorders>
          </w:tcPr>
          <w:p w:rsidRPr="00CE70AB" w:rsidR="00121606" w:rsidP="008976A6" w:rsidRDefault="00121606" w14:paraId="20F31BC3" w14:textId="77777777">
            <w:pPr>
              <w:pStyle w:val="Akapitzlist"/>
              <w:numPr>
                <w:ilvl w:val="0"/>
                <w:numId w:val="8"/>
              </w:numPr>
              <w:spacing w:after="120"/>
              <w:ind w:left="57"/>
              <w:jc w:val="center"/>
              <w:textAlignment w:val="baseline"/>
              <w:rPr>
                <w:rFonts w:ascii="Verdana" w:hAnsi="Verdana"/>
              </w:rPr>
            </w:pPr>
          </w:p>
        </w:tc>
        <w:tc>
          <w:tcPr>
            <w:tcW w:w="6350" w:type="dxa"/>
            <w:gridSpan w:val="2"/>
            <w:tcBorders>
              <w:top w:val="single" w:color="auto" w:sz="8" w:space="0"/>
              <w:left w:val="single" w:color="auto" w:sz="8" w:space="0"/>
              <w:bottom w:val="nil"/>
              <w:right w:val="single" w:color="auto" w:sz="8" w:space="0"/>
            </w:tcBorders>
            <w:hideMark/>
          </w:tcPr>
          <w:p w:rsidRPr="00AA03BA" w:rsidR="00121606" w:rsidP="008976A6" w:rsidRDefault="00121606" w14:paraId="297CCA9A" w14:textId="77777777">
            <w:pPr>
              <w:spacing w:after="120" w:line="240" w:lineRule="auto"/>
              <w:ind w:left="57"/>
              <w:textAlignment w:val="baseline"/>
              <w:rPr>
                <w:rFonts w:ascii="Verdana" w:hAnsi="Verdana" w:eastAsia="Times New Roman" w:cs="Times New Roman"/>
                <w:sz w:val="20"/>
                <w:szCs w:val="20"/>
                <w:lang w:eastAsia="pl-PL"/>
              </w:rPr>
            </w:pPr>
            <w:r w:rsidRPr="00AA03BA">
              <w:rPr>
                <w:rFonts w:ascii="Verdana" w:hAnsi="Verdana" w:eastAsia="Times New Roman" w:cs="Times New Roman"/>
                <w:sz w:val="20"/>
                <w:szCs w:val="20"/>
                <w:lang w:eastAsia="pl-PL"/>
              </w:rPr>
              <w:t xml:space="preserve">Zakładane efekty uczenia się </w:t>
            </w:r>
          </w:p>
          <w:p w:rsidRPr="00AA03BA" w:rsidR="00121606" w:rsidP="008976A6" w:rsidRDefault="00121606" w14:paraId="337549B7" w14:textId="77777777">
            <w:pPr>
              <w:spacing w:after="120" w:line="240" w:lineRule="auto"/>
              <w:ind w:left="57"/>
              <w:jc w:val="both"/>
              <w:textAlignment w:val="baseline"/>
              <w:rPr>
                <w:rFonts w:ascii="Verdana" w:hAnsi="Verdana" w:eastAsia="Times New Roman" w:cs="Segoe UI"/>
                <w:sz w:val="20"/>
                <w:szCs w:val="20"/>
                <w:lang w:eastAsia="pl-PL"/>
              </w:rPr>
            </w:pPr>
            <w:r w:rsidRPr="00AA03BA">
              <w:rPr>
                <w:rFonts w:ascii="Verdana" w:hAnsi="Verdana" w:eastAsia="Times New Roman" w:cs="Times New Roman"/>
                <w:b/>
                <w:bCs/>
                <w:sz w:val="20"/>
                <w:szCs w:val="20"/>
                <w:lang w:eastAsia="pl-PL"/>
              </w:rPr>
              <w:t>Student/studentka:</w:t>
            </w:r>
            <w:r w:rsidRPr="00AA03BA">
              <w:rPr>
                <w:rFonts w:ascii="Verdana" w:hAnsi="Verdana" w:eastAsia="Times New Roman" w:cs="Segoe UI"/>
                <w:sz w:val="20"/>
                <w:szCs w:val="20"/>
                <w:lang w:eastAsia="pl-PL"/>
              </w:rPr>
              <w:t> </w:t>
            </w:r>
          </w:p>
          <w:p w:rsidRPr="00AA03BA" w:rsidR="00121606" w:rsidP="008976A6" w:rsidRDefault="00121606" w14:paraId="3599CE2B" w14:textId="77777777">
            <w:pPr>
              <w:spacing w:after="120" w:line="240" w:lineRule="auto"/>
              <w:ind w:left="57"/>
              <w:textAlignment w:val="baseline"/>
              <w:rPr>
                <w:rFonts w:ascii="Verdana" w:hAnsi="Verdana" w:eastAsia="Times New Roman" w:cs="Segoe UI"/>
                <w:sz w:val="20"/>
                <w:szCs w:val="20"/>
                <w:lang w:eastAsia="pl-PL"/>
              </w:rPr>
            </w:pPr>
          </w:p>
        </w:tc>
        <w:tc>
          <w:tcPr>
            <w:tcW w:w="2609" w:type="dxa"/>
            <w:tcBorders>
              <w:top w:val="single" w:color="auto" w:sz="8" w:space="0"/>
              <w:left w:val="single" w:color="auto" w:sz="8" w:space="0"/>
              <w:bottom w:val="nil"/>
              <w:right w:val="single" w:color="auto" w:sz="8" w:space="0"/>
            </w:tcBorders>
            <w:hideMark/>
          </w:tcPr>
          <w:p w:rsidRPr="00AA03BA" w:rsidR="00121606" w:rsidP="008976A6" w:rsidRDefault="00121606" w14:paraId="6887158B" w14:textId="77777777">
            <w:pPr>
              <w:spacing w:after="120" w:line="240" w:lineRule="auto"/>
              <w:ind w:left="57"/>
              <w:textAlignment w:val="baseline"/>
              <w:rPr>
                <w:rFonts w:ascii="Verdana" w:hAnsi="Verdana" w:eastAsia="Times New Roman" w:cs="Times New Roman"/>
                <w:sz w:val="20"/>
                <w:szCs w:val="20"/>
                <w:lang w:eastAsia="pl-PL"/>
              </w:rPr>
            </w:pPr>
            <w:r w:rsidRPr="00AA03BA">
              <w:rPr>
                <w:rFonts w:ascii="Verdana" w:hAnsi="Verdana" w:eastAsia="Times New Roman" w:cs="Times New Roman"/>
                <w:sz w:val="20"/>
                <w:szCs w:val="20"/>
                <w:lang w:eastAsia="pl-PL"/>
              </w:rPr>
              <w:t>Symbole odpowiednich kierunkowych efektów uczenia się</w:t>
            </w:r>
          </w:p>
          <w:p w:rsidRPr="00AA03BA" w:rsidR="00121606" w:rsidP="008976A6" w:rsidRDefault="00121606" w14:paraId="2152721B" w14:textId="77777777">
            <w:pPr>
              <w:spacing w:after="120" w:line="240" w:lineRule="auto"/>
              <w:ind w:left="57"/>
              <w:textAlignment w:val="baseline"/>
              <w:rPr>
                <w:rFonts w:ascii="Verdana" w:hAnsi="Verdana" w:eastAsia="Times New Roman" w:cs="Times New Roman"/>
                <w:sz w:val="20"/>
                <w:szCs w:val="20"/>
                <w:lang w:eastAsia="pl-PL"/>
              </w:rPr>
            </w:pPr>
          </w:p>
        </w:tc>
      </w:tr>
      <w:tr w:rsidRPr="00CE70AB" w:rsidR="00121606" w:rsidTr="008976A6" w14:paraId="12E6551B" w14:textId="77777777">
        <w:trPr>
          <w:trHeight w:val="15"/>
        </w:trPr>
        <w:tc>
          <w:tcPr>
            <w:tcW w:w="680" w:type="dxa"/>
            <w:tcBorders>
              <w:top w:val="nil"/>
              <w:left w:val="single" w:color="auto" w:sz="8" w:space="0"/>
              <w:bottom w:val="nil"/>
              <w:right w:val="single" w:color="auto" w:sz="8" w:space="0"/>
            </w:tcBorders>
          </w:tcPr>
          <w:p w:rsidRPr="00CE70AB" w:rsidR="00121606" w:rsidP="008976A6" w:rsidRDefault="00121606" w14:paraId="02D142AB" w14:textId="77777777">
            <w:pPr>
              <w:spacing w:after="120"/>
              <w:ind w:left="57"/>
              <w:jc w:val="right"/>
              <w:textAlignment w:val="baseline"/>
              <w:rPr>
                <w:rFonts w:ascii="Verdana" w:hAnsi="Verdana"/>
              </w:rPr>
            </w:pPr>
          </w:p>
        </w:tc>
        <w:tc>
          <w:tcPr>
            <w:tcW w:w="6350" w:type="dxa"/>
            <w:gridSpan w:val="2"/>
            <w:tcBorders>
              <w:top w:val="nil"/>
              <w:left w:val="single" w:color="auto" w:sz="8" w:space="0"/>
              <w:bottom w:val="nil"/>
              <w:right w:val="single" w:color="auto" w:sz="8" w:space="0"/>
            </w:tcBorders>
          </w:tcPr>
          <w:p w:rsidRPr="00B03364" w:rsidR="00121606" w:rsidP="0057432D" w:rsidRDefault="00121606" w14:paraId="30F75671" w14:textId="690A1262">
            <w:pPr>
              <w:autoSpaceDE w:val="0"/>
              <w:autoSpaceDN w:val="0"/>
              <w:adjustRightInd w:val="0"/>
              <w:spacing w:after="120" w:line="240" w:lineRule="auto"/>
              <w:ind w:left="57"/>
              <w:jc w:val="both"/>
              <w:rPr>
                <w:rFonts w:ascii="Verdana" w:hAnsi="Verdana" w:eastAsia="Calibri" w:cs="Verdana"/>
                <w:b/>
                <w:bCs/>
                <w:color w:val="000000"/>
                <w:sz w:val="20"/>
                <w:szCs w:val="20"/>
                <w:lang w:eastAsia="pl-PL"/>
              </w:rPr>
            </w:pPr>
            <w:r>
              <w:rPr>
                <w:rFonts w:ascii="Verdana" w:hAnsi="Verdana" w:eastAsia="Times New Roman" w:cs="Times New Roman"/>
                <w:b/>
                <w:bCs/>
                <w:color w:val="000000"/>
                <w:sz w:val="20"/>
                <w:szCs w:val="20"/>
                <w:lang w:eastAsia="pl-PL"/>
              </w:rPr>
              <w:t xml:space="preserve">- </w:t>
            </w:r>
            <w:r w:rsidRPr="003000CB">
              <w:rPr>
                <w:rFonts w:ascii="Verdana" w:hAnsi="Verdana" w:eastAsia="Times New Roman" w:cs="Times New Roman"/>
                <w:b/>
                <w:bCs/>
                <w:color w:val="000000"/>
                <w:sz w:val="20"/>
                <w:szCs w:val="20"/>
                <w:lang w:eastAsia="pl-PL"/>
              </w:rPr>
              <w:t>zna i rozumie w zaawansowanym stopniu kluczowe zjawiska historii literatury</w:t>
            </w:r>
            <w:r w:rsidR="009A3720">
              <w:rPr>
                <w:rFonts w:ascii="Verdana" w:hAnsi="Verdana" w:eastAsia="Times New Roman" w:cs="Times New Roman"/>
                <w:b/>
                <w:bCs/>
                <w:color w:val="000000"/>
                <w:sz w:val="20"/>
                <w:szCs w:val="20"/>
                <w:lang w:eastAsia="pl-PL"/>
              </w:rPr>
              <w:t xml:space="preserve"> włoskiej</w:t>
            </w:r>
            <w:r w:rsidRPr="003000CB">
              <w:rPr>
                <w:rFonts w:ascii="Verdana" w:hAnsi="Verdana" w:eastAsia="Times New Roman" w:cs="Times New Roman"/>
                <w:b/>
                <w:bCs/>
                <w:color w:val="000000"/>
                <w:sz w:val="20"/>
                <w:szCs w:val="20"/>
                <w:lang w:eastAsia="pl-PL"/>
              </w:rPr>
              <w:t xml:space="preserve"> oraz wpływ na nie ważnych ośrodków życia literackiego i kulturalnego, a także ich związek z historią </w:t>
            </w:r>
            <w:r w:rsidR="009A3720">
              <w:rPr>
                <w:rFonts w:ascii="Verdana" w:hAnsi="Verdana" w:eastAsia="Times New Roman" w:cs="Times New Roman"/>
                <w:b/>
                <w:bCs/>
                <w:color w:val="000000"/>
                <w:sz w:val="20"/>
                <w:szCs w:val="20"/>
                <w:lang w:eastAsia="pl-PL"/>
              </w:rPr>
              <w:t>Włoch</w:t>
            </w:r>
            <w:r>
              <w:rPr>
                <w:rFonts w:ascii="Verdana" w:hAnsi="Verdana" w:eastAsia="Times New Roman" w:cs="Times New Roman"/>
                <w:b/>
                <w:bCs/>
                <w:color w:val="000000"/>
                <w:sz w:val="20"/>
                <w:szCs w:val="20"/>
                <w:lang w:eastAsia="pl-PL"/>
              </w:rPr>
              <w:t>;</w:t>
            </w:r>
          </w:p>
        </w:tc>
        <w:tc>
          <w:tcPr>
            <w:tcW w:w="2609" w:type="dxa"/>
            <w:tcBorders>
              <w:top w:val="nil"/>
              <w:left w:val="single" w:color="auto" w:sz="8" w:space="0"/>
              <w:bottom w:val="nil"/>
              <w:right w:val="single" w:color="auto" w:sz="8" w:space="0"/>
            </w:tcBorders>
          </w:tcPr>
          <w:p w:rsidRPr="00B03364" w:rsidR="00121606" w:rsidP="008976A6" w:rsidRDefault="00121606" w14:paraId="1BBBE900" w14:textId="77777777">
            <w:pPr>
              <w:spacing w:after="120" w:line="240" w:lineRule="auto"/>
              <w:ind w:left="57"/>
              <w:textAlignment w:val="baseline"/>
              <w:rPr>
                <w:rFonts w:ascii="Verdana" w:hAnsi="Verdana" w:eastAsia="Times New Roman" w:cs="Times New Roman"/>
                <w:b/>
                <w:bCs/>
                <w:sz w:val="20"/>
                <w:szCs w:val="20"/>
                <w:lang w:eastAsia="pl-PL"/>
              </w:rPr>
            </w:pPr>
            <w:r w:rsidRPr="00B03364">
              <w:rPr>
                <w:rFonts w:ascii="Verdana" w:hAnsi="Verdana" w:eastAsia="Times New Roman" w:cs="Times New Roman"/>
                <w:b/>
                <w:bCs/>
                <w:color w:val="000000"/>
                <w:sz w:val="20"/>
                <w:szCs w:val="20"/>
                <w:lang w:eastAsia="pl-PL"/>
              </w:rPr>
              <w:t>K_</w:t>
            </w:r>
            <w:r>
              <w:rPr>
                <w:rFonts w:ascii="Verdana" w:hAnsi="Verdana" w:eastAsia="Times New Roman" w:cs="Times New Roman"/>
                <w:b/>
                <w:bCs/>
                <w:color w:val="000000"/>
                <w:sz w:val="20"/>
                <w:szCs w:val="20"/>
                <w:lang w:eastAsia="pl-PL"/>
              </w:rPr>
              <w:t>W</w:t>
            </w:r>
            <w:r w:rsidRPr="00B03364">
              <w:rPr>
                <w:rFonts w:ascii="Verdana" w:hAnsi="Verdana" w:eastAsia="Times New Roman" w:cs="Times New Roman"/>
                <w:b/>
                <w:bCs/>
                <w:color w:val="000000"/>
                <w:sz w:val="20"/>
                <w:szCs w:val="20"/>
                <w:lang w:eastAsia="pl-PL"/>
              </w:rPr>
              <w:t>0</w:t>
            </w:r>
            <w:r>
              <w:rPr>
                <w:rFonts w:ascii="Verdana" w:hAnsi="Verdana" w:eastAsia="Times New Roman" w:cs="Times New Roman"/>
                <w:b/>
                <w:bCs/>
                <w:color w:val="000000"/>
                <w:sz w:val="20"/>
                <w:szCs w:val="20"/>
                <w:lang w:eastAsia="pl-PL"/>
              </w:rPr>
              <w:t>8</w:t>
            </w:r>
          </w:p>
        </w:tc>
      </w:tr>
      <w:tr w:rsidRPr="00CE70AB" w:rsidR="00121606" w:rsidTr="008976A6" w14:paraId="4DF5C4B2" w14:textId="77777777">
        <w:trPr>
          <w:trHeight w:val="15"/>
        </w:trPr>
        <w:tc>
          <w:tcPr>
            <w:tcW w:w="680" w:type="dxa"/>
            <w:tcBorders>
              <w:top w:val="nil"/>
              <w:left w:val="single" w:color="auto" w:sz="8" w:space="0"/>
              <w:bottom w:val="nil"/>
              <w:right w:val="single" w:color="auto" w:sz="8" w:space="0"/>
            </w:tcBorders>
          </w:tcPr>
          <w:p w:rsidRPr="00CE70AB" w:rsidR="00121606" w:rsidP="008976A6" w:rsidRDefault="00121606" w14:paraId="295BB7D0" w14:textId="77777777">
            <w:pPr>
              <w:spacing w:after="120"/>
              <w:ind w:left="57"/>
              <w:jc w:val="right"/>
              <w:textAlignment w:val="baseline"/>
              <w:rPr>
                <w:rFonts w:ascii="Verdana" w:hAnsi="Verdana"/>
              </w:rPr>
            </w:pPr>
          </w:p>
        </w:tc>
        <w:tc>
          <w:tcPr>
            <w:tcW w:w="6350" w:type="dxa"/>
            <w:gridSpan w:val="2"/>
            <w:tcBorders>
              <w:top w:val="nil"/>
              <w:left w:val="single" w:color="auto" w:sz="8" w:space="0"/>
              <w:bottom w:val="nil"/>
              <w:right w:val="single" w:color="auto" w:sz="8" w:space="0"/>
            </w:tcBorders>
          </w:tcPr>
          <w:p w:rsidRPr="00B03364" w:rsidR="00121606" w:rsidP="0057432D" w:rsidRDefault="00121606" w14:paraId="3EA77995" w14:textId="77777777">
            <w:pPr>
              <w:autoSpaceDE w:val="0"/>
              <w:autoSpaceDN w:val="0"/>
              <w:adjustRightInd w:val="0"/>
              <w:spacing w:after="120" w:line="240" w:lineRule="auto"/>
              <w:ind w:left="57"/>
              <w:jc w:val="both"/>
              <w:rPr>
                <w:rFonts w:ascii="Verdana" w:hAnsi="Verdana" w:eastAsia="Calibri" w:cs="Verdana"/>
                <w:b/>
                <w:bCs/>
                <w:color w:val="000000"/>
                <w:sz w:val="20"/>
                <w:szCs w:val="20"/>
                <w:lang w:eastAsia="pl-PL"/>
              </w:rPr>
            </w:pPr>
            <w:r>
              <w:rPr>
                <w:rFonts w:ascii="Verdana" w:hAnsi="Verdana" w:eastAsia="Times New Roman" w:cs="Times New Roman"/>
                <w:b/>
                <w:bCs/>
                <w:color w:val="000000"/>
                <w:sz w:val="20"/>
                <w:szCs w:val="20"/>
                <w:lang w:eastAsia="pl-PL"/>
              </w:rPr>
              <w:t xml:space="preserve">- </w:t>
            </w:r>
            <w:r w:rsidRPr="003000CB">
              <w:rPr>
                <w:rFonts w:ascii="Verdana" w:hAnsi="Verdana" w:eastAsia="Times New Roman" w:cs="Times New Roman"/>
                <w:b/>
                <w:bCs/>
                <w:color w:val="000000"/>
                <w:sz w:val="20"/>
                <w:szCs w:val="20"/>
                <w:lang w:eastAsia="pl-PL"/>
              </w:rPr>
              <w:t>wykorzystuje posiadaną wiedzę literaturoznawczą, w szczególności odnoszącą się do literatur</w:t>
            </w:r>
            <w:r>
              <w:rPr>
                <w:rFonts w:ascii="Verdana" w:hAnsi="Verdana" w:eastAsia="Times New Roman" w:cs="Times New Roman"/>
                <w:b/>
                <w:bCs/>
                <w:color w:val="000000"/>
                <w:sz w:val="20"/>
                <w:szCs w:val="20"/>
                <w:lang w:eastAsia="pl-PL"/>
              </w:rPr>
              <w:t>y włoskiej</w:t>
            </w:r>
            <w:r w:rsidRPr="003000CB">
              <w:rPr>
                <w:rFonts w:ascii="Verdana" w:hAnsi="Verdana" w:eastAsia="Times New Roman" w:cs="Times New Roman"/>
                <w:b/>
                <w:bCs/>
                <w:color w:val="000000"/>
                <w:sz w:val="20"/>
                <w:szCs w:val="20"/>
                <w:lang w:eastAsia="pl-PL"/>
              </w:rPr>
              <w:t>, do formułowania i rozwiązywania złożonych i nietypowych problemów oraz wykonywania zadań w warunkach nie w pełni przewidywalnych, wyszukując, selekcjonując, analizując, oceniając, interpretując i syntetyzując informacje z różnych źródeł i za pomocą różnych metod, również z wykorzystaniem zaawansowanych technik informacyjno-komunikacyjnych</w:t>
            </w:r>
            <w:r>
              <w:rPr>
                <w:rFonts w:ascii="Verdana" w:hAnsi="Verdana" w:eastAsia="Times New Roman" w:cs="Times New Roman"/>
                <w:b/>
                <w:bCs/>
                <w:color w:val="000000"/>
                <w:sz w:val="20"/>
                <w:szCs w:val="20"/>
                <w:lang w:eastAsia="pl-PL"/>
              </w:rPr>
              <w:t>;</w:t>
            </w:r>
          </w:p>
        </w:tc>
        <w:tc>
          <w:tcPr>
            <w:tcW w:w="2609" w:type="dxa"/>
            <w:tcBorders>
              <w:top w:val="nil"/>
              <w:left w:val="single" w:color="auto" w:sz="8" w:space="0"/>
              <w:bottom w:val="nil"/>
              <w:right w:val="single" w:color="auto" w:sz="8" w:space="0"/>
            </w:tcBorders>
          </w:tcPr>
          <w:p w:rsidRPr="00B03364" w:rsidR="00121606" w:rsidP="008976A6" w:rsidRDefault="00121606" w14:paraId="39F02CDC" w14:textId="77777777">
            <w:pPr>
              <w:spacing w:after="120" w:line="240" w:lineRule="auto"/>
              <w:ind w:left="57"/>
              <w:textAlignment w:val="baseline"/>
              <w:rPr>
                <w:rFonts w:ascii="Verdana" w:hAnsi="Verdana" w:eastAsia="Calibri" w:cs="Verdana"/>
                <w:b/>
                <w:bCs/>
                <w:iCs/>
                <w:sz w:val="20"/>
                <w:szCs w:val="20"/>
                <w:lang w:eastAsia="pl-PL"/>
              </w:rPr>
            </w:pPr>
            <w:r w:rsidRPr="00B03364">
              <w:rPr>
                <w:rFonts w:ascii="Verdana" w:hAnsi="Verdana" w:eastAsia="Times New Roman" w:cs="Times New Roman"/>
                <w:b/>
                <w:bCs/>
                <w:color w:val="000000"/>
                <w:sz w:val="20"/>
                <w:szCs w:val="20"/>
                <w:lang w:eastAsia="pl-PL"/>
              </w:rPr>
              <w:t>K_U0</w:t>
            </w:r>
            <w:r>
              <w:rPr>
                <w:rFonts w:ascii="Verdana" w:hAnsi="Verdana" w:eastAsia="Times New Roman" w:cs="Times New Roman"/>
                <w:b/>
                <w:bCs/>
                <w:color w:val="000000"/>
                <w:sz w:val="20"/>
                <w:szCs w:val="20"/>
                <w:lang w:eastAsia="pl-PL"/>
              </w:rPr>
              <w:t>2</w:t>
            </w:r>
            <w:r w:rsidRPr="00B03364">
              <w:rPr>
                <w:rFonts w:ascii="Verdana" w:hAnsi="Verdana" w:eastAsia="Times New Roman" w:cs="Times New Roman"/>
                <w:b/>
                <w:bCs/>
                <w:color w:val="000000"/>
                <w:sz w:val="20"/>
                <w:szCs w:val="20"/>
                <w:lang w:eastAsia="pl-PL"/>
              </w:rPr>
              <w:t xml:space="preserve"> </w:t>
            </w:r>
          </w:p>
        </w:tc>
      </w:tr>
      <w:tr w:rsidRPr="00CE70AB" w:rsidR="00121606" w:rsidTr="008976A6" w14:paraId="6BA4F43F" w14:textId="77777777">
        <w:trPr>
          <w:trHeight w:val="15"/>
        </w:trPr>
        <w:tc>
          <w:tcPr>
            <w:tcW w:w="680" w:type="dxa"/>
            <w:tcBorders>
              <w:top w:val="nil"/>
              <w:left w:val="single" w:color="auto" w:sz="8" w:space="0"/>
              <w:bottom w:val="single" w:color="auto" w:sz="8" w:space="0"/>
              <w:right w:val="single" w:color="auto" w:sz="8" w:space="0"/>
            </w:tcBorders>
          </w:tcPr>
          <w:p w:rsidRPr="00CE70AB" w:rsidR="00121606" w:rsidP="008976A6" w:rsidRDefault="00121606" w14:paraId="6887B328" w14:textId="77777777">
            <w:pPr>
              <w:spacing w:after="120"/>
              <w:ind w:left="57"/>
              <w:jc w:val="right"/>
              <w:textAlignment w:val="baseline"/>
              <w:rPr>
                <w:rFonts w:ascii="Verdana" w:hAnsi="Verdana"/>
              </w:rPr>
            </w:pPr>
          </w:p>
        </w:tc>
        <w:tc>
          <w:tcPr>
            <w:tcW w:w="6350" w:type="dxa"/>
            <w:gridSpan w:val="2"/>
            <w:tcBorders>
              <w:top w:val="nil"/>
              <w:left w:val="single" w:color="auto" w:sz="8" w:space="0"/>
              <w:bottom w:val="single" w:color="auto" w:sz="8" w:space="0"/>
              <w:right w:val="single" w:color="auto" w:sz="8" w:space="0"/>
            </w:tcBorders>
          </w:tcPr>
          <w:p w:rsidRPr="00B03364" w:rsidR="00121606" w:rsidP="0057432D" w:rsidRDefault="00121606" w14:paraId="38F10536" w14:textId="084E7FAA">
            <w:pPr>
              <w:autoSpaceDE w:val="0"/>
              <w:autoSpaceDN w:val="0"/>
              <w:adjustRightInd w:val="0"/>
              <w:spacing w:after="120" w:line="240" w:lineRule="auto"/>
              <w:ind w:left="57"/>
              <w:jc w:val="both"/>
              <w:rPr>
                <w:rFonts w:ascii="Verdana" w:hAnsi="Verdana" w:eastAsia="Calibri" w:cs="Verdana"/>
                <w:b/>
                <w:bCs/>
                <w:color w:val="000000"/>
                <w:sz w:val="20"/>
                <w:szCs w:val="20"/>
                <w:lang w:eastAsia="pl-PL"/>
              </w:rPr>
            </w:pPr>
            <w:r>
              <w:rPr>
                <w:rFonts w:ascii="Verdana" w:hAnsi="Verdana" w:eastAsia="Times New Roman" w:cs="Times New Roman"/>
                <w:b/>
                <w:bCs/>
                <w:color w:val="000000" w:themeColor="text1"/>
                <w:sz w:val="20"/>
                <w:szCs w:val="20"/>
                <w:lang w:eastAsia="pl-PL"/>
              </w:rPr>
              <w:t xml:space="preserve">- </w:t>
            </w:r>
            <w:r w:rsidRPr="003000CB">
              <w:rPr>
                <w:rFonts w:ascii="Verdana" w:hAnsi="Verdana" w:eastAsia="Times New Roman" w:cs="Times New Roman"/>
                <w:b/>
                <w:bCs/>
                <w:color w:val="000000" w:themeColor="text1"/>
                <w:sz w:val="20"/>
                <w:szCs w:val="20"/>
                <w:lang w:eastAsia="pl-PL"/>
              </w:rPr>
              <w:t>planuje i organizuje pracę własną i zespołową, a w pracy zespołowej (również interdyscyplinarnej) współpracuje z innymi członkami zespołu</w:t>
            </w:r>
            <w:r w:rsidR="0057432D">
              <w:rPr>
                <w:rFonts w:ascii="Verdana" w:hAnsi="Verdana" w:eastAsia="Times New Roman" w:cs="Times New Roman"/>
                <w:b/>
                <w:bCs/>
                <w:color w:val="000000" w:themeColor="text1"/>
                <w:sz w:val="20"/>
                <w:szCs w:val="20"/>
                <w:lang w:eastAsia="pl-PL"/>
              </w:rPr>
              <w:t>.</w:t>
            </w:r>
          </w:p>
        </w:tc>
        <w:tc>
          <w:tcPr>
            <w:tcW w:w="2609" w:type="dxa"/>
            <w:tcBorders>
              <w:top w:val="nil"/>
              <w:left w:val="single" w:color="auto" w:sz="8" w:space="0"/>
              <w:bottom w:val="single" w:color="auto" w:sz="8" w:space="0"/>
              <w:right w:val="single" w:color="auto" w:sz="8" w:space="0"/>
            </w:tcBorders>
          </w:tcPr>
          <w:p w:rsidRPr="00316E57" w:rsidR="00121606" w:rsidP="00316E57" w:rsidRDefault="00316E57" w14:paraId="1161AFE1" w14:textId="0B27024E">
            <w:pPr>
              <w:rPr>
                <w:rFonts w:ascii="Verdana" w:hAnsi="Verdana" w:eastAsia="Verdana" w:cs="Verdana"/>
                <w:b/>
                <w:bCs/>
                <w:sz w:val="20"/>
                <w:szCs w:val="20"/>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CE70AB" w:rsidR="00121606" w:rsidTr="008976A6" w14:paraId="56593F91" w14:textId="77777777">
        <w:tc>
          <w:tcPr>
            <w:tcW w:w="680"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323B06DB" w14:textId="77777777">
            <w:pPr>
              <w:pStyle w:val="Akapitzlist"/>
              <w:numPr>
                <w:ilvl w:val="0"/>
                <w:numId w:val="8"/>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00121606" w:rsidP="008976A6" w:rsidRDefault="00121606" w14:paraId="1D82BDAD" w14:textId="77777777">
            <w:pPr>
              <w:spacing w:after="120" w:line="240" w:lineRule="auto"/>
              <w:ind w:left="57"/>
              <w:textAlignment w:val="baseline"/>
              <w:rPr>
                <w:rFonts w:ascii="Verdana" w:hAnsi="Verdana" w:eastAsia="Times New Roman" w:cs="Times New Roman"/>
                <w:sz w:val="20"/>
                <w:szCs w:val="20"/>
                <w:lang w:eastAsia="pl-PL"/>
              </w:rPr>
            </w:pPr>
            <w:r w:rsidRPr="00AA03BA">
              <w:rPr>
                <w:rFonts w:ascii="Verdana" w:hAnsi="Verdana" w:eastAsia="Times New Roman" w:cs="Times New Roman"/>
                <w:sz w:val="20"/>
                <w:szCs w:val="20"/>
                <w:lang w:eastAsia="pl-PL"/>
              </w:rPr>
              <w:t xml:space="preserve">Literatura obowiązkowa i zalecana </w:t>
            </w:r>
            <w:r w:rsidRPr="00AA03BA">
              <w:rPr>
                <w:rFonts w:ascii="Verdana" w:hAnsi="Verdana" w:eastAsia="Times New Roman" w:cs="Times New Roman"/>
                <w:i/>
                <w:iCs/>
                <w:sz w:val="20"/>
                <w:szCs w:val="20"/>
                <w:lang w:eastAsia="pl-PL"/>
              </w:rPr>
              <w:t>(źródła, opracowania, podręczniki, itp.)</w:t>
            </w:r>
            <w:r w:rsidRPr="00AA03BA">
              <w:rPr>
                <w:rFonts w:ascii="Verdana" w:hAnsi="Verdana" w:eastAsia="Times New Roman" w:cs="Times New Roman"/>
                <w:sz w:val="20"/>
                <w:szCs w:val="20"/>
                <w:lang w:eastAsia="pl-PL"/>
              </w:rPr>
              <w:t> </w:t>
            </w:r>
          </w:p>
          <w:p w:rsidRPr="006139C2" w:rsidR="00121606" w:rsidP="008976A6" w:rsidRDefault="00121606" w14:paraId="3BB35F94" w14:textId="77777777">
            <w:pPr>
              <w:spacing w:after="120" w:line="240" w:lineRule="auto"/>
              <w:ind w:left="57"/>
              <w:textAlignment w:val="baseline"/>
              <w:rPr>
                <w:rFonts w:ascii="Verdana" w:hAnsi="Verdana" w:eastAsia="Times New Roman" w:cs="Times New Roman"/>
                <w:b/>
                <w:bCs/>
                <w:sz w:val="20"/>
                <w:szCs w:val="20"/>
                <w:lang w:eastAsia="pl-PL"/>
              </w:rPr>
            </w:pPr>
            <w:r w:rsidRPr="0057292E">
              <w:rPr>
                <w:rFonts w:ascii="Verdana" w:hAnsi="Verdana" w:eastAsia="Times New Roman" w:cs="Times New Roman"/>
                <w:b/>
                <w:bCs/>
                <w:sz w:val="20"/>
                <w:szCs w:val="20"/>
                <w:lang w:eastAsia="pl-PL"/>
              </w:rPr>
              <w:t>Literaturę każdorazowo wskazuje prowadzący/a.</w:t>
            </w:r>
          </w:p>
          <w:p w:rsidRPr="00AA03BA" w:rsidR="00121606" w:rsidP="008976A6" w:rsidRDefault="00121606" w14:paraId="6B668069" w14:textId="77777777">
            <w:pPr>
              <w:spacing w:after="120" w:line="240" w:lineRule="auto"/>
              <w:ind w:left="57"/>
              <w:textAlignment w:val="baseline"/>
              <w:rPr>
                <w:rFonts w:ascii="Verdana" w:hAnsi="Verdana" w:eastAsia="Times New Roman" w:cs="Segoe UI"/>
                <w:sz w:val="20"/>
                <w:szCs w:val="20"/>
                <w:lang w:eastAsia="pl-PL"/>
              </w:rPr>
            </w:pPr>
          </w:p>
        </w:tc>
      </w:tr>
      <w:tr w:rsidRPr="00CE70AB" w:rsidR="00121606" w:rsidTr="008976A6" w14:paraId="331A8F3A" w14:textId="77777777">
        <w:trPr>
          <w:trHeight w:val="60"/>
        </w:trPr>
        <w:tc>
          <w:tcPr>
            <w:tcW w:w="680"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38E88E72" w14:textId="77777777">
            <w:pPr>
              <w:pStyle w:val="Akapitzlist"/>
              <w:numPr>
                <w:ilvl w:val="0"/>
                <w:numId w:val="8"/>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AA03BA" w:rsidR="00121606" w:rsidP="008976A6" w:rsidRDefault="00121606" w14:paraId="4CAD6D0D" w14:textId="77777777">
            <w:pPr>
              <w:spacing w:after="120" w:line="240" w:lineRule="auto"/>
              <w:ind w:left="57"/>
              <w:textAlignment w:val="baseline"/>
              <w:rPr>
                <w:rFonts w:ascii="Verdana" w:hAnsi="Verdana" w:eastAsia="Times New Roman" w:cs="Times New Roman"/>
                <w:sz w:val="20"/>
                <w:szCs w:val="20"/>
                <w:lang w:eastAsia="pl-PL"/>
              </w:rPr>
            </w:pPr>
            <w:r w:rsidRPr="00AA03BA">
              <w:rPr>
                <w:rFonts w:ascii="Verdana" w:hAnsi="Verdana" w:eastAsia="Times New Roman" w:cs="Times New Roman"/>
                <w:sz w:val="20"/>
                <w:szCs w:val="20"/>
                <w:lang w:eastAsia="pl-PL"/>
              </w:rPr>
              <w:t>Metody weryfikacji zakładanych efektów uczenia się: </w:t>
            </w:r>
          </w:p>
          <w:p w:rsidRPr="00AA03BA" w:rsidR="00121606" w:rsidP="008976A6" w:rsidRDefault="00121606" w14:paraId="343D6A0F" w14:textId="24485B2E">
            <w:pPr>
              <w:spacing w:after="120" w:line="240" w:lineRule="auto"/>
              <w:ind w:left="57"/>
              <w:textAlignment w:val="baseline"/>
              <w:rPr>
                <w:rFonts w:ascii="Verdana" w:hAnsi="Verdana" w:eastAsia="Times New Roman" w:cs="Segoe UI"/>
                <w:sz w:val="20"/>
                <w:szCs w:val="20"/>
                <w:lang w:eastAsia="pl-PL"/>
              </w:rPr>
            </w:pPr>
            <w:r w:rsidRPr="00AA03BA">
              <w:rPr>
                <w:rFonts w:ascii="Verdana" w:hAnsi="Verdana" w:eastAsia="Times New Roman" w:cs="Times New Roman"/>
                <w:b/>
                <w:sz w:val="20"/>
                <w:szCs w:val="20"/>
                <w:lang w:eastAsia="pl-PL"/>
              </w:rPr>
              <w:t xml:space="preserve">- projekt zespołowy </w:t>
            </w:r>
            <w:r w:rsidRPr="00374780">
              <w:rPr>
                <w:rFonts w:ascii="Verdana" w:hAnsi="Verdana" w:eastAsia="Times New Roman" w:cs="Times New Roman"/>
                <w:b/>
                <w:sz w:val="20"/>
                <w:szCs w:val="20"/>
                <w:lang w:eastAsia="pl-PL"/>
              </w:rPr>
              <w:t>(</w:t>
            </w:r>
            <w:r w:rsidRPr="00374780">
              <w:rPr>
                <w:rFonts w:ascii="Verdana" w:hAnsi="Verdana" w:eastAsia="Times New Roman" w:cs="Times New Roman"/>
                <w:b/>
                <w:color w:val="000000"/>
                <w:sz w:val="20"/>
                <w:szCs w:val="20"/>
                <w:lang w:eastAsia="pl-PL"/>
              </w:rPr>
              <w:t>K_</w:t>
            </w:r>
            <w:r>
              <w:rPr>
                <w:rFonts w:ascii="Verdana" w:hAnsi="Verdana" w:eastAsia="Times New Roman" w:cs="Times New Roman"/>
                <w:b/>
                <w:color w:val="000000"/>
                <w:sz w:val="20"/>
                <w:szCs w:val="20"/>
                <w:lang w:eastAsia="pl-PL"/>
              </w:rPr>
              <w:t>W08</w:t>
            </w:r>
            <w:r w:rsidRPr="00374780">
              <w:rPr>
                <w:rFonts w:ascii="Verdana" w:hAnsi="Verdana" w:eastAsia="Times New Roman" w:cs="Times New Roman"/>
                <w:b/>
                <w:color w:val="000000"/>
                <w:sz w:val="20"/>
                <w:szCs w:val="20"/>
                <w:lang w:eastAsia="pl-PL"/>
              </w:rPr>
              <w:t>, K_U0</w:t>
            </w:r>
            <w:r>
              <w:rPr>
                <w:rFonts w:ascii="Verdana" w:hAnsi="Verdana" w:eastAsia="Times New Roman" w:cs="Times New Roman"/>
                <w:b/>
                <w:color w:val="000000"/>
                <w:sz w:val="20"/>
                <w:szCs w:val="20"/>
                <w:lang w:eastAsia="pl-PL"/>
              </w:rPr>
              <w:t>2</w:t>
            </w:r>
            <w:r w:rsidRPr="00374780">
              <w:rPr>
                <w:rFonts w:ascii="Verdana" w:hAnsi="Verdana" w:eastAsia="Times New Roman" w:cs="Times New Roman"/>
                <w:b/>
                <w:color w:val="000000"/>
                <w:sz w:val="20"/>
                <w:szCs w:val="20"/>
                <w:lang w:eastAsia="pl-PL"/>
              </w:rPr>
              <w:t xml:space="preserve">, </w:t>
            </w:r>
            <w:r w:rsidR="007014E0">
              <w:rPr>
                <w:rFonts w:ascii="Verdana" w:hAnsi="Verdana" w:eastAsia="Times New Roman" w:cs="Times New Roman"/>
                <w:b/>
                <w:color w:val="000000"/>
                <w:sz w:val="20"/>
                <w:szCs w:val="20"/>
                <w:lang w:eastAsia="pl-PL"/>
              </w:rPr>
              <w:t>K_U09/</w:t>
            </w:r>
            <w:r w:rsidRPr="00374780">
              <w:rPr>
                <w:rFonts w:ascii="Verdana" w:hAnsi="Verdana" w:eastAsia="Times New Roman" w:cs="Times New Roman"/>
                <w:b/>
                <w:color w:val="000000"/>
                <w:sz w:val="20"/>
                <w:szCs w:val="20"/>
                <w:lang w:eastAsia="pl-PL"/>
              </w:rPr>
              <w:t>K_U</w:t>
            </w:r>
            <w:r>
              <w:rPr>
                <w:rFonts w:ascii="Verdana" w:hAnsi="Verdana" w:eastAsia="Times New Roman" w:cs="Times New Roman"/>
                <w:b/>
                <w:color w:val="000000"/>
                <w:sz w:val="20"/>
                <w:szCs w:val="20"/>
                <w:lang w:eastAsia="pl-PL"/>
              </w:rPr>
              <w:t>10</w:t>
            </w:r>
            <w:r w:rsidRPr="00374780">
              <w:rPr>
                <w:rFonts w:ascii="Verdana" w:hAnsi="Verdana" w:eastAsia="Times New Roman" w:cs="Times New Roman"/>
                <w:b/>
                <w:color w:val="000000"/>
                <w:sz w:val="20"/>
                <w:szCs w:val="20"/>
                <w:lang w:eastAsia="pl-PL"/>
              </w:rPr>
              <w:t>)</w:t>
            </w:r>
          </w:p>
        </w:tc>
      </w:tr>
      <w:tr w:rsidRPr="00CE70AB" w:rsidR="00121606" w:rsidTr="008976A6" w14:paraId="0503FC95" w14:textId="77777777">
        <w:tc>
          <w:tcPr>
            <w:tcW w:w="680"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1CF56C61" w14:textId="77777777">
            <w:pPr>
              <w:pStyle w:val="Akapitzlist"/>
              <w:numPr>
                <w:ilvl w:val="0"/>
                <w:numId w:val="8"/>
              </w:numPr>
              <w:spacing w:after="120"/>
              <w:ind w:left="57"/>
              <w:jc w:val="right"/>
              <w:textAlignment w:val="baseline"/>
              <w:rPr>
                <w:rFonts w:ascii="Verdana" w:hAnsi="Verdana"/>
              </w:rPr>
            </w:pPr>
          </w:p>
        </w:tc>
        <w:tc>
          <w:tcPr>
            <w:tcW w:w="8959" w:type="dxa"/>
            <w:gridSpan w:val="3"/>
            <w:tcBorders>
              <w:top w:val="single" w:color="auto" w:sz="8" w:space="0"/>
              <w:left w:val="single" w:color="auto" w:sz="8" w:space="0"/>
              <w:bottom w:val="single" w:color="auto" w:sz="8" w:space="0"/>
              <w:right w:val="single" w:color="auto" w:sz="8" w:space="0"/>
            </w:tcBorders>
            <w:hideMark/>
          </w:tcPr>
          <w:p w:rsidRPr="00AA03BA" w:rsidR="00121606" w:rsidP="008976A6" w:rsidRDefault="00121606" w14:paraId="0E4B8395" w14:textId="77777777">
            <w:pPr>
              <w:spacing w:after="120" w:line="240" w:lineRule="auto"/>
              <w:ind w:left="57"/>
              <w:textAlignment w:val="baseline"/>
              <w:rPr>
                <w:rFonts w:ascii="Verdana" w:hAnsi="Verdana" w:eastAsia="Times New Roman" w:cs="Times New Roman"/>
                <w:sz w:val="20"/>
                <w:szCs w:val="20"/>
                <w:lang w:eastAsia="pl-PL"/>
              </w:rPr>
            </w:pPr>
            <w:r w:rsidRPr="00AA03BA">
              <w:rPr>
                <w:rFonts w:ascii="Verdana" w:hAnsi="Verdana" w:eastAsia="Times New Roman" w:cs="Times New Roman"/>
                <w:sz w:val="20"/>
                <w:szCs w:val="20"/>
                <w:lang w:eastAsia="pl-PL"/>
              </w:rPr>
              <w:t>Warunki i forma zaliczenia poszczególnych komponentów przedmiotu:</w:t>
            </w:r>
          </w:p>
          <w:p w:rsidRPr="00AA03BA" w:rsidR="00121606" w:rsidP="008976A6" w:rsidRDefault="00121606" w14:paraId="0203A367" w14:textId="77777777">
            <w:pPr>
              <w:spacing w:after="120" w:line="240" w:lineRule="auto"/>
              <w:ind w:left="57"/>
              <w:textAlignment w:val="baseline"/>
              <w:rPr>
                <w:rFonts w:ascii="Verdana" w:hAnsi="Verdana" w:eastAsia="Times New Roman" w:cs="Times New Roman"/>
                <w:b/>
                <w:sz w:val="20"/>
                <w:szCs w:val="20"/>
                <w:lang w:eastAsia="pl-PL"/>
              </w:rPr>
            </w:pPr>
            <w:r w:rsidRPr="00AA03BA">
              <w:rPr>
                <w:rFonts w:ascii="Verdana" w:hAnsi="Verdana" w:eastAsia="Times New Roman" w:cs="Times New Roman"/>
                <w:b/>
                <w:sz w:val="20"/>
                <w:szCs w:val="20"/>
                <w:lang w:eastAsia="pl-PL"/>
              </w:rPr>
              <w:t>Zaliczenie na ocenę na podstawie:</w:t>
            </w:r>
          </w:p>
          <w:p w:rsidRPr="00AA03BA" w:rsidR="00121606" w:rsidP="008976A6" w:rsidRDefault="00121606" w14:paraId="60A069B4" w14:textId="04F5D398">
            <w:pPr>
              <w:autoSpaceDE w:val="0"/>
              <w:autoSpaceDN w:val="0"/>
              <w:adjustRightInd w:val="0"/>
              <w:spacing w:after="120" w:line="240" w:lineRule="auto"/>
              <w:ind w:left="57"/>
              <w:rPr>
                <w:rFonts w:ascii="Verdana" w:hAnsi="Verdana" w:eastAsia="Calibri" w:cs="Verdana"/>
                <w:b/>
                <w:bCs/>
                <w:color w:val="000000"/>
                <w:sz w:val="20"/>
                <w:szCs w:val="20"/>
                <w:lang w:eastAsia="pl-PL"/>
              </w:rPr>
            </w:pPr>
            <w:r w:rsidRPr="00AA03BA">
              <w:rPr>
                <w:rFonts w:ascii="Verdana" w:hAnsi="Verdana" w:eastAsia="Calibri" w:cs="Verdana"/>
                <w:b/>
                <w:bCs/>
                <w:color w:val="000000"/>
                <w:sz w:val="20"/>
                <w:szCs w:val="20"/>
                <w:lang w:eastAsia="pl-PL"/>
              </w:rPr>
              <w:t>- realizacji projektu zespołowego (udziału w poszczególnych etapach przygotowania i osiągnięci</w:t>
            </w:r>
            <w:r w:rsidR="00D74873">
              <w:rPr>
                <w:rFonts w:ascii="Verdana" w:hAnsi="Verdana" w:eastAsia="Calibri" w:cs="Verdana"/>
                <w:b/>
                <w:bCs/>
                <w:color w:val="000000"/>
                <w:sz w:val="20"/>
                <w:szCs w:val="20"/>
                <w:lang w:eastAsia="pl-PL"/>
              </w:rPr>
              <w:t>a</w:t>
            </w:r>
            <w:r w:rsidRPr="00AA03BA">
              <w:rPr>
                <w:rFonts w:ascii="Verdana" w:hAnsi="Verdana" w:eastAsia="Calibri" w:cs="Verdana"/>
                <w:b/>
                <w:bCs/>
                <w:color w:val="000000"/>
                <w:sz w:val="20"/>
                <w:szCs w:val="20"/>
                <w:lang w:eastAsia="pl-PL"/>
              </w:rPr>
              <w:t xml:space="preserve"> efektu końcowego)</w:t>
            </w:r>
          </w:p>
        </w:tc>
      </w:tr>
      <w:tr w:rsidRPr="00CE70AB" w:rsidR="00121606" w:rsidTr="008976A6" w14:paraId="7346AD84" w14:textId="77777777">
        <w:trPr>
          <w:trHeight w:val="676"/>
        </w:trPr>
        <w:tc>
          <w:tcPr>
            <w:tcW w:w="680" w:type="dxa"/>
            <w:vMerge w:val="restart"/>
            <w:tcBorders>
              <w:top w:val="single" w:color="auto" w:sz="8" w:space="0"/>
              <w:left w:val="single" w:color="auto" w:sz="8" w:space="0"/>
              <w:bottom w:val="single" w:color="auto" w:sz="8" w:space="0"/>
              <w:right w:val="single" w:color="auto" w:sz="8" w:space="0"/>
            </w:tcBorders>
          </w:tcPr>
          <w:p w:rsidRPr="00CE70AB" w:rsidR="00121606" w:rsidP="008976A6" w:rsidRDefault="00121606" w14:paraId="04FD909D" w14:textId="77777777">
            <w:pPr>
              <w:pStyle w:val="Akapitzlist"/>
              <w:numPr>
                <w:ilvl w:val="0"/>
                <w:numId w:val="8"/>
              </w:numPr>
              <w:spacing w:after="120"/>
              <w:ind w:left="57"/>
              <w:jc w:val="right"/>
              <w:textAlignment w:val="baseline"/>
              <w:rPr>
                <w:rFonts w:ascii="Verdana" w:hAnsi="Verdana"/>
              </w:rPr>
            </w:pPr>
          </w:p>
        </w:tc>
        <w:tc>
          <w:tcPr>
            <w:tcW w:w="5076" w:type="dxa"/>
            <w:tcBorders>
              <w:top w:val="single" w:color="auto" w:sz="8" w:space="0"/>
              <w:left w:val="single" w:color="auto" w:sz="8" w:space="0"/>
              <w:right w:val="single" w:color="auto" w:sz="8" w:space="0"/>
            </w:tcBorders>
            <w:hideMark/>
          </w:tcPr>
          <w:p w:rsidRPr="00AA03BA" w:rsidR="00121606" w:rsidP="008976A6" w:rsidRDefault="00121606" w14:paraId="0EA17828" w14:textId="77777777">
            <w:pPr>
              <w:spacing w:after="120" w:line="240" w:lineRule="auto"/>
              <w:ind w:left="57"/>
              <w:jc w:val="center"/>
              <w:textAlignment w:val="baseline"/>
              <w:rPr>
                <w:rFonts w:ascii="Verdana" w:hAnsi="Verdana" w:eastAsia="Times New Roman" w:cs="Times New Roman"/>
                <w:sz w:val="20"/>
                <w:szCs w:val="20"/>
                <w:lang w:eastAsia="pl-PL"/>
              </w:rPr>
            </w:pPr>
            <w:r w:rsidRPr="51E5EFDD">
              <w:rPr>
                <w:rFonts w:ascii="Verdana" w:hAnsi="Verdana" w:eastAsia="Verdana" w:cs="Verdana"/>
                <w:sz w:val="20"/>
                <w:szCs w:val="20"/>
              </w:rPr>
              <w:t xml:space="preserve">Nakład pracy studenta wyrażony w godzinach zajęć oraz punktach ECTS  </w:t>
            </w:r>
          </w:p>
        </w:tc>
        <w:tc>
          <w:tcPr>
            <w:tcW w:w="3883" w:type="dxa"/>
            <w:gridSpan w:val="2"/>
            <w:tcBorders>
              <w:top w:val="single" w:color="auto" w:sz="8" w:space="0"/>
              <w:left w:val="single" w:color="auto" w:sz="8" w:space="0"/>
              <w:right w:val="single" w:color="auto" w:sz="8" w:space="0"/>
            </w:tcBorders>
          </w:tcPr>
          <w:p w:rsidRPr="00AA03BA" w:rsidR="00121606" w:rsidP="008976A6" w:rsidRDefault="00121606" w14:paraId="638B54F2" w14:textId="77777777">
            <w:pPr>
              <w:spacing w:after="120" w:line="240" w:lineRule="auto"/>
              <w:ind w:left="57"/>
              <w:jc w:val="center"/>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00AA03BA">
              <w:rPr>
                <w:rFonts w:ascii="Verdana" w:hAnsi="Verdana" w:eastAsia="Times New Roman" w:cs="Times New Roman"/>
                <w:sz w:val="20"/>
                <w:szCs w:val="20"/>
                <w:lang w:eastAsia="pl-PL"/>
              </w:rPr>
              <w:t>iczba godzin przeznaczona na zrealizowanie danego rodzaju zajęć</w:t>
            </w:r>
          </w:p>
        </w:tc>
      </w:tr>
      <w:tr w:rsidRPr="00CE70AB" w:rsidR="00121606" w:rsidTr="008976A6" w14:paraId="2C11A3EB" w14:textId="77777777">
        <w:trPr>
          <w:trHeight w:val="30"/>
        </w:trPr>
        <w:tc>
          <w:tcPr>
            <w:tcW w:w="680" w:type="dxa"/>
            <w:vMerge/>
            <w:tcBorders>
              <w:top w:val="single" w:color="auto" w:sz="8" w:space="0"/>
              <w:left w:val="single" w:color="auto" w:sz="8" w:space="0"/>
              <w:bottom w:val="single" w:color="auto" w:sz="8" w:space="0"/>
              <w:right w:val="single" w:color="auto" w:sz="8" w:space="0"/>
            </w:tcBorders>
            <w:vAlign w:val="center"/>
          </w:tcPr>
          <w:p w:rsidRPr="00CE70AB" w:rsidR="00121606" w:rsidP="008976A6" w:rsidRDefault="00121606" w14:paraId="797B867A" w14:textId="77777777">
            <w:pPr>
              <w:pStyle w:val="Akapitzlist"/>
              <w:numPr>
                <w:ilvl w:val="0"/>
                <w:numId w:val="8"/>
              </w:numPr>
              <w:spacing w:after="120"/>
              <w:ind w:left="57"/>
              <w:rPr>
                <w:rFonts w:ascii="Verdana" w:hAnsi="Verdana"/>
              </w:rPr>
            </w:pPr>
          </w:p>
        </w:tc>
        <w:tc>
          <w:tcPr>
            <w:tcW w:w="5076" w:type="dxa"/>
            <w:tcBorders>
              <w:top w:val="single" w:color="auto" w:sz="8" w:space="0"/>
              <w:left w:val="single" w:color="auto" w:sz="8" w:space="0"/>
              <w:bottom w:val="single" w:color="auto" w:sz="8" w:space="0"/>
              <w:right w:val="single" w:color="auto" w:sz="8" w:space="0"/>
            </w:tcBorders>
            <w:hideMark/>
          </w:tcPr>
          <w:p w:rsidRPr="00AA03BA" w:rsidR="00121606" w:rsidP="008976A6" w:rsidRDefault="00121606" w14:paraId="12E2FB52" w14:textId="77777777">
            <w:pPr>
              <w:spacing w:after="120" w:line="240" w:lineRule="auto"/>
              <w:ind w:left="57"/>
              <w:textAlignment w:val="baseline"/>
              <w:rPr>
                <w:rFonts w:ascii="Verdana" w:hAnsi="Verdana" w:eastAsia="Times New Roman" w:cs="Times New Roman"/>
                <w:sz w:val="20"/>
                <w:szCs w:val="20"/>
                <w:lang w:eastAsia="pl-PL"/>
              </w:rPr>
            </w:pPr>
            <w:r w:rsidRPr="00AA03BA">
              <w:rPr>
                <w:rFonts w:ascii="Verdana" w:hAnsi="Verdana" w:eastAsia="Times New Roman" w:cs="Times New Roman"/>
                <w:sz w:val="20"/>
                <w:szCs w:val="20"/>
                <w:lang w:eastAsia="pl-PL"/>
              </w:rPr>
              <w:t>zajęcia (wg planu studiów) z prowadzącym: </w:t>
            </w:r>
          </w:p>
          <w:p w:rsidRPr="00AA03BA" w:rsidR="00121606" w:rsidP="008976A6" w:rsidRDefault="00121606" w14:paraId="28D03C27" w14:textId="77777777">
            <w:pPr>
              <w:spacing w:after="120" w:line="240" w:lineRule="auto"/>
              <w:ind w:left="57"/>
              <w:textAlignment w:val="baseline"/>
              <w:rPr>
                <w:rFonts w:ascii="Verdana" w:hAnsi="Verdana" w:eastAsia="Times New Roman" w:cs="Times New Roman"/>
                <w:b/>
                <w:sz w:val="20"/>
                <w:szCs w:val="20"/>
                <w:lang w:eastAsia="pl-PL"/>
              </w:rPr>
            </w:pPr>
            <w:r w:rsidRPr="00AA03BA">
              <w:rPr>
                <w:rFonts w:ascii="Verdana" w:hAnsi="Verdana" w:eastAsia="Times New Roman" w:cs="Times New Roman"/>
                <w:b/>
                <w:sz w:val="20"/>
                <w:szCs w:val="20"/>
                <w:lang w:eastAsia="pl-PL"/>
              </w:rPr>
              <w:t>- warsztaty (m.in. praca z tekstem, próby teatralne):</w:t>
            </w:r>
          </w:p>
        </w:tc>
        <w:tc>
          <w:tcPr>
            <w:tcW w:w="3883" w:type="dxa"/>
            <w:gridSpan w:val="2"/>
            <w:tcBorders>
              <w:top w:val="single" w:color="auto" w:sz="8" w:space="0"/>
              <w:left w:val="single" w:color="auto" w:sz="8" w:space="0"/>
              <w:bottom w:val="single" w:color="auto" w:sz="8" w:space="0"/>
              <w:right w:val="single" w:color="auto" w:sz="8" w:space="0"/>
            </w:tcBorders>
            <w:vAlign w:val="bottom"/>
            <w:hideMark/>
          </w:tcPr>
          <w:p w:rsidRPr="00AA03BA" w:rsidR="00121606" w:rsidP="008976A6" w:rsidRDefault="00121606" w14:paraId="57A062F5" w14:textId="77777777">
            <w:pPr>
              <w:spacing w:after="120" w:line="240" w:lineRule="auto"/>
              <w:ind w:left="57"/>
              <w:jc w:val="center"/>
              <w:textAlignment w:val="baseline"/>
              <w:rPr>
                <w:rFonts w:ascii="Verdana" w:hAnsi="Verdana" w:eastAsia="Times New Roman" w:cs="Times New Roman"/>
                <w:sz w:val="20"/>
                <w:szCs w:val="20"/>
                <w:lang w:eastAsia="pl-PL"/>
              </w:rPr>
            </w:pPr>
          </w:p>
          <w:p w:rsidRPr="00AA03BA" w:rsidR="00121606" w:rsidP="008976A6" w:rsidRDefault="00121606" w14:paraId="3F013316" w14:textId="77777777">
            <w:pPr>
              <w:spacing w:after="120" w:line="240" w:lineRule="auto"/>
              <w:ind w:left="57"/>
              <w:jc w:val="center"/>
              <w:textAlignment w:val="baseline"/>
              <w:rPr>
                <w:rFonts w:ascii="Verdana" w:hAnsi="Verdana" w:eastAsia="Times New Roman" w:cs="Times New Roman"/>
                <w:b/>
                <w:sz w:val="20"/>
                <w:szCs w:val="20"/>
                <w:lang w:eastAsia="pl-PL"/>
              </w:rPr>
            </w:pPr>
            <w:r w:rsidRPr="00AA03BA">
              <w:rPr>
                <w:rFonts w:ascii="Verdana" w:hAnsi="Verdana" w:eastAsia="Times New Roman" w:cs="Times New Roman"/>
                <w:b/>
                <w:sz w:val="20"/>
                <w:szCs w:val="20"/>
                <w:lang w:eastAsia="pl-PL"/>
              </w:rPr>
              <w:t>30</w:t>
            </w:r>
          </w:p>
        </w:tc>
      </w:tr>
      <w:tr w:rsidRPr="00CE70AB" w:rsidR="00121606" w:rsidTr="008976A6" w14:paraId="25FDA6AB" w14:textId="77777777">
        <w:trPr>
          <w:trHeight w:val="45"/>
        </w:trPr>
        <w:tc>
          <w:tcPr>
            <w:tcW w:w="680" w:type="dxa"/>
            <w:vMerge/>
            <w:tcBorders>
              <w:top w:val="single" w:color="auto" w:sz="8" w:space="0"/>
              <w:left w:val="single" w:color="auto" w:sz="8" w:space="0"/>
              <w:bottom w:val="single" w:color="auto" w:sz="8" w:space="0"/>
              <w:right w:val="single" w:color="auto" w:sz="8" w:space="0"/>
            </w:tcBorders>
            <w:vAlign w:val="center"/>
          </w:tcPr>
          <w:p w:rsidRPr="00CE70AB" w:rsidR="00121606" w:rsidP="008976A6" w:rsidRDefault="00121606" w14:paraId="3BCA2871" w14:textId="77777777">
            <w:pPr>
              <w:pStyle w:val="Akapitzlist"/>
              <w:numPr>
                <w:ilvl w:val="0"/>
                <w:numId w:val="8"/>
              </w:numPr>
              <w:spacing w:after="120"/>
              <w:ind w:left="57"/>
              <w:rPr>
                <w:rFonts w:ascii="Verdana" w:hAnsi="Verdana"/>
              </w:rPr>
            </w:pPr>
          </w:p>
        </w:tc>
        <w:tc>
          <w:tcPr>
            <w:tcW w:w="5076" w:type="dxa"/>
            <w:tcBorders>
              <w:top w:val="single" w:color="auto" w:sz="8" w:space="0"/>
              <w:left w:val="single" w:color="auto" w:sz="8" w:space="0"/>
              <w:bottom w:val="single" w:color="auto" w:sz="8" w:space="0"/>
              <w:right w:val="single" w:color="auto" w:sz="8" w:space="0"/>
            </w:tcBorders>
            <w:hideMark/>
          </w:tcPr>
          <w:p w:rsidRPr="00AA03BA" w:rsidR="00121606" w:rsidP="008976A6" w:rsidRDefault="00121606" w14:paraId="557E481F" w14:textId="77777777">
            <w:pPr>
              <w:spacing w:after="120" w:line="240" w:lineRule="auto"/>
              <w:ind w:left="57"/>
              <w:textAlignment w:val="baseline"/>
              <w:rPr>
                <w:rFonts w:ascii="Verdana" w:hAnsi="Verdana" w:eastAsia="Times New Roman" w:cs="Times New Roman"/>
                <w:sz w:val="20"/>
                <w:szCs w:val="20"/>
                <w:lang w:eastAsia="pl-PL"/>
              </w:rPr>
            </w:pPr>
            <w:r w:rsidRPr="00AA03BA">
              <w:rPr>
                <w:rFonts w:ascii="Verdana" w:hAnsi="Verdana" w:eastAsia="Times New Roman" w:cs="Times New Roman"/>
                <w:sz w:val="20"/>
                <w:szCs w:val="20"/>
                <w:lang w:eastAsia="pl-PL"/>
              </w:rPr>
              <w:t>praca własna studenta (w tym udział w pracach grupowych): </w:t>
            </w:r>
          </w:p>
          <w:p w:rsidRPr="00AA03BA" w:rsidR="00121606" w:rsidP="008976A6" w:rsidRDefault="00121606" w14:paraId="68A1BBA1" w14:textId="77777777">
            <w:pPr>
              <w:spacing w:after="120" w:line="240" w:lineRule="auto"/>
              <w:ind w:left="57"/>
              <w:textAlignment w:val="baseline"/>
              <w:rPr>
                <w:rFonts w:ascii="Verdana" w:hAnsi="Verdana" w:eastAsia="Times New Roman" w:cs="Times New Roman"/>
                <w:b/>
                <w:bCs/>
                <w:sz w:val="20"/>
                <w:szCs w:val="20"/>
                <w:lang w:eastAsia="pl-PL"/>
              </w:rPr>
            </w:pPr>
            <w:r w:rsidRPr="00AA03BA">
              <w:rPr>
                <w:rFonts w:ascii="Verdana" w:hAnsi="Verdana" w:eastAsia="Times New Roman" w:cs="Times New Roman"/>
                <w:b/>
                <w:bCs/>
                <w:sz w:val="20"/>
                <w:szCs w:val="20"/>
                <w:lang w:eastAsia="pl-PL"/>
              </w:rPr>
              <w:t>- wykonywanie indywidualnych i grupowych zadań związanych z realizacją projektu (np. nauka na pamięć roli, redakcja programu teatralnego, przygotowanie kostiumu):</w:t>
            </w:r>
          </w:p>
        </w:tc>
        <w:tc>
          <w:tcPr>
            <w:tcW w:w="3883" w:type="dxa"/>
            <w:gridSpan w:val="2"/>
            <w:tcBorders>
              <w:top w:val="single" w:color="auto" w:sz="8" w:space="0"/>
              <w:left w:val="single" w:color="auto" w:sz="8" w:space="0"/>
              <w:bottom w:val="single" w:color="auto" w:sz="8" w:space="0"/>
              <w:right w:val="single" w:color="auto" w:sz="8" w:space="0"/>
            </w:tcBorders>
            <w:vAlign w:val="bottom"/>
            <w:hideMark/>
          </w:tcPr>
          <w:p w:rsidRPr="00AA03BA" w:rsidR="00121606" w:rsidP="008976A6" w:rsidRDefault="00121606" w14:paraId="1FA7FEAF" w14:textId="77777777">
            <w:pPr>
              <w:spacing w:after="120" w:line="240" w:lineRule="auto"/>
              <w:ind w:left="57"/>
              <w:jc w:val="center"/>
              <w:textAlignment w:val="baseline"/>
              <w:rPr>
                <w:rFonts w:ascii="Verdana" w:hAnsi="Verdana" w:eastAsia="Times New Roman" w:cs="Segoe UI"/>
                <w:sz w:val="20"/>
                <w:szCs w:val="20"/>
                <w:lang w:eastAsia="pl-PL"/>
              </w:rPr>
            </w:pPr>
          </w:p>
          <w:p w:rsidRPr="00AA03BA" w:rsidR="00121606" w:rsidP="008976A6" w:rsidRDefault="00121606" w14:paraId="0AE24855" w14:textId="77777777">
            <w:pPr>
              <w:spacing w:after="120" w:line="240" w:lineRule="auto"/>
              <w:ind w:left="57"/>
              <w:jc w:val="center"/>
              <w:textAlignment w:val="baseline"/>
              <w:rPr>
                <w:rFonts w:ascii="Verdana" w:hAnsi="Verdana" w:eastAsia="Times New Roman" w:cs="Segoe UI"/>
                <w:sz w:val="20"/>
                <w:szCs w:val="20"/>
                <w:lang w:eastAsia="pl-PL"/>
              </w:rPr>
            </w:pPr>
            <w:r w:rsidRPr="00AA03BA">
              <w:rPr>
                <w:rFonts w:ascii="Verdana" w:hAnsi="Verdana" w:eastAsia="Times New Roman" w:cs="Segoe UI"/>
                <w:b/>
                <w:sz w:val="20"/>
                <w:szCs w:val="20"/>
                <w:lang w:eastAsia="pl-PL"/>
              </w:rPr>
              <w:t>60</w:t>
            </w:r>
          </w:p>
        </w:tc>
      </w:tr>
      <w:tr w:rsidRPr="00CE70AB" w:rsidR="00121606" w:rsidTr="008976A6" w14:paraId="5F8AFD78" w14:textId="77777777">
        <w:tc>
          <w:tcPr>
            <w:tcW w:w="680" w:type="dxa"/>
            <w:vMerge/>
            <w:tcBorders>
              <w:top w:val="single" w:color="auto" w:sz="8" w:space="0"/>
              <w:left w:val="single" w:color="auto" w:sz="8" w:space="0"/>
              <w:bottom w:val="single" w:color="auto" w:sz="8" w:space="0"/>
              <w:right w:val="single" w:color="auto" w:sz="8" w:space="0"/>
            </w:tcBorders>
            <w:vAlign w:val="center"/>
          </w:tcPr>
          <w:p w:rsidRPr="00CE70AB" w:rsidR="00121606" w:rsidP="008976A6" w:rsidRDefault="00121606" w14:paraId="0EEFB408" w14:textId="77777777">
            <w:pPr>
              <w:pStyle w:val="Akapitzlist"/>
              <w:numPr>
                <w:ilvl w:val="0"/>
                <w:numId w:val="8"/>
              </w:numPr>
              <w:spacing w:after="120"/>
              <w:ind w:left="57"/>
              <w:rPr>
                <w:rFonts w:ascii="Verdana" w:hAnsi="Verdana"/>
              </w:rPr>
            </w:pPr>
          </w:p>
        </w:tc>
        <w:tc>
          <w:tcPr>
            <w:tcW w:w="5076" w:type="dxa"/>
            <w:tcBorders>
              <w:top w:val="single" w:color="auto" w:sz="8" w:space="0"/>
              <w:left w:val="single" w:color="auto" w:sz="8" w:space="0"/>
              <w:bottom w:val="single" w:color="auto" w:sz="8" w:space="0"/>
              <w:right w:val="single" w:color="auto" w:sz="8" w:space="0"/>
            </w:tcBorders>
            <w:hideMark/>
          </w:tcPr>
          <w:p w:rsidRPr="00AA03BA" w:rsidR="00121606" w:rsidP="008976A6" w:rsidRDefault="00121606" w14:paraId="1CDA5C71" w14:textId="77777777">
            <w:pPr>
              <w:spacing w:after="120" w:line="240" w:lineRule="auto"/>
              <w:ind w:left="57"/>
              <w:textAlignment w:val="baseline"/>
              <w:rPr>
                <w:rFonts w:ascii="Verdana" w:hAnsi="Verdana" w:eastAsia="Times New Roman" w:cs="Times New Roman"/>
                <w:sz w:val="20"/>
                <w:szCs w:val="20"/>
                <w:lang w:eastAsia="pl-PL"/>
              </w:rPr>
            </w:pPr>
            <w:r w:rsidRPr="00AA03BA">
              <w:rPr>
                <w:rFonts w:ascii="Verdana" w:hAnsi="Verdana" w:eastAsia="Times New Roman" w:cs="Times New Roman"/>
                <w:sz w:val="20"/>
                <w:szCs w:val="20"/>
                <w:lang w:eastAsia="pl-PL"/>
              </w:rPr>
              <w:t>Łączna liczba godzin </w:t>
            </w:r>
          </w:p>
        </w:tc>
        <w:tc>
          <w:tcPr>
            <w:tcW w:w="3883" w:type="dxa"/>
            <w:gridSpan w:val="2"/>
            <w:tcBorders>
              <w:top w:val="single" w:color="auto" w:sz="8" w:space="0"/>
              <w:left w:val="single" w:color="auto" w:sz="8" w:space="0"/>
              <w:bottom w:val="single" w:color="auto" w:sz="8" w:space="0"/>
              <w:right w:val="single" w:color="auto" w:sz="8" w:space="0"/>
            </w:tcBorders>
            <w:hideMark/>
          </w:tcPr>
          <w:p w:rsidRPr="00AA03BA" w:rsidR="00121606" w:rsidP="008976A6" w:rsidRDefault="00121606" w14:paraId="0019241C" w14:textId="77777777">
            <w:pPr>
              <w:spacing w:after="120" w:line="240" w:lineRule="auto"/>
              <w:ind w:left="57"/>
              <w:jc w:val="center"/>
              <w:textAlignment w:val="baseline"/>
              <w:rPr>
                <w:rFonts w:ascii="Verdana" w:hAnsi="Verdana" w:eastAsia="Times New Roman" w:cs="Segoe UI"/>
                <w:sz w:val="20"/>
                <w:szCs w:val="20"/>
                <w:lang w:eastAsia="pl-PL"/>
              </w:rPr>
            </w:pPr>
            <w:r w:rsidRPr="00AA03BA">
              <w:rPr>
                <w:rFonts w:ascii="Verdana" w:hAnsi="Verdana" w:eastAsia="Times New Roman" w:cs="Times New Roman"/>
                <w:b/>
                <w:bCs/>
                <w:sz w:val="20"/>
                <w:szCs w:val="20"/>
                <w:lang w:eastAsia="pl-PL"/>
              </w:rPr>
              <w:t>90</w:t>
            </w:r>
          </w:p>
        </w:tc>
      </w:tr>
      <w:tr w:rsidRPr="00CE70AB" w:rsidR="00121606" w:rsidTr="008976A6" w14:paraId="5B161937" w14:textId="77777777">
        <w:tc>
          <w:tcPr>
            <w:tcW w:w="680" w:type="dxa"/>
            <w:vMerge/>
            <w:tcBorders>
              <w:top w:val="single" w:color="auto" w:sz="8" w:space="0"/>
              <w:left w:val="single" w:color="auto" w:sz="8" w:space="0"/>
              <w:bottom w:val="single" w:color="auto" w:sz="8" w:space="0"/>
              <w:right w:val="single" w:color="auto" w:sz="8" w:space="0"/>
            </w:tcBorders>
            <w:vAlign w:val="center"/>
          </w:tcPr>
          <w:p w:rsidRPr="00CE70AB" w:rsidR="00121606" w:rsidP="008976A6" w:rsidRDefault="00121606" w14:paraId="722AC061" w14:textId="77777777">
            <w:pPr>
              <w:pStyle w:val="Akapitzlist"/>
              <w:numPr>
                <w:ilvl w:val="0"/>
                <w:numId w:val="8"/>
              </w:numPr>
              <w:spacing w:after="120"/>
              <w:ind w:left="57"/>
              <w:rPr>
                <w:rFonts w:ascii="Verdana" w:hAnsi="Verdana"/>
              </w:rPr>
            </w:pPr>
          </w:p>
        </w:tc>
        <w:tc>
          <w:tcPr>
            <w:tcW w:w="5076" w:type="dxa"/>
            <w:tcBorders>
              <w:top w:val="single" w:color="auto" w:sz="8" w:space="0"/>
              <w:left w:val="single" w:color="auto" w:sz="8" w:space="0"/>
              <w:bottom w:val="single" w:color="auto" w:sz="8" w:space="0"/>
              <w:right w:val="single" w:color="auto" w:sz="8" w:space="0"/>
            </w:tcBorders>
            <w:hideMark/>
          </w:tcPr>
          <w:p w:rsidRPr="00AA03BA" w:rsidR="00121606" w:rsidP="008976A6" w:rsidRDefault="00121606" w14:paraId="6D234445" w14:textId="77777777">
            <w:pPr>
              <w:spacing w:after="120" w:line="240" w:lineRule="auto"/>
              <w:ind w:left="57"/>
              <w:textAlignment w:val="baseline"/>
              <w:rPr>
                <w:rFonts w:ascii="Verdana" w:hAnsi="Verdana" w:eastAsia="Times New Roman" w:cs="Times New Roman"/>
                <w:sz w:val="20"/>
                <w:szCs w:val="20"/>
                <w:lang w:eastAsia="pl-PL"/>
              </w:rPr>
            </w:pPr>
            <w:r w:rsidRPr="00AA03BA">
              <w:rPr>
                <w:rFonts w:ascii="Verdana" w:hAnsi="Verdana" w:eastAsia="Times New Roman" w:cs="Times New Roman"/>
                <w:sz w:val="20"/>
                <w:szCs w:val="20"/>
                <w:lang w:eastAsia="pl-PL"/>
              </w:rPr>
              <w:t>Liczba punktów ECTS (</w:t>
            </w:r>
            <w:r w:rsidRPr="00AA03BA">
              <w:rPr>
                <w:rFonts w:ascii="Verdana" w:hAnsi="Verdana" w:eastAsia="Times New Roman" w:cs="Times New Roman"/>
                <w:i/>
                <w:iCs/>
                <w:sz w:val="20"/>
                <w:szCs w:val="20"/>
                <w:lang w:eastAsia="pl-PL"/>
              </w:rPr>
              <w:t>jeśli jest wymagana</w:t>
            </w:r>
            <w:r w:rsidRPr="00AA03BA">
              <w:rPr>
                <w:rFonts w:ascii="Verdana" w:hAnsi="Verdana" w:eastAsia="Times New Roman" w:cs="Times New Roman"/>
                <w:sz w:val="20"/>
                <w:szCs w:val="20"/>
                <w:lang w:eastAsia="pl-PL"/>
              </w:rPr>
              <w:t>) </w:t>
            </w:r>
          </w:p>
        </w:tc>
        <w:tc>
          <w:tcPr>
            <w:tcW w:w="3883" w:type="dxa"/>
            <w:gridSpan w:val="2"/>
            <w:tcBorders>
              <w:top w:val="single" w:color="auto" w:sz="8" w:space="0"/>
              <w:left w:val="single" w:color="auto" w:sz="8" w:space="0"/>
              <w:bottom w:val="single" w:color="auto" w:sz="8" w:space="0"/>
              <w:right w:val="single" w:color="auto" w:sz="8" w:space="0"/>
            </w:tcBorders>
            <w:hideMark/>
          </w:tcPr>
          <w:p w:rsidRPr="00AA03BA" w:rsidR="00121606" w:rsidP="008976A6" w:rsidRDefault="00121606" w14:paraId="7CFEEEA5" w14:textId="77777777">
            <w:pPr>
              <w:spacing w:after="120" w:line="240" w:lineRule="auto"/>
              <w:ind w:left="57"/>
              <w:jc w:val="center"/>
              <w:textAlignment w:val="baseline"/>
              <w:rPr>
                <w:rFonts w:ascii="Verdana" w:hAnsi="Verdana" w:eastAsia="Times New Roman" w:cs="Segoe UI"/>
                <w:sz w:val="20"/>
                <w:szCs w:val="20"/>
                <w:lang w:eastAsia="pl-PL"/>
              </w:rPr>
            </w:pPr>
            <w:r w:rsidRPr="00AA03BA">
              <w:rPr>
                <w:rFonts w:ascii="Verdana" w:hAnsi="Verdana" w:eastAsia="Times New Roman" w:cs="Times New Roman"/>
                <w:b/>
                <w:bCs/>
                <w:sz w:val="20"/>
                <w:szCs w:val="20"/>
                <w:lang w:eastAsia="pl-PL"/>
              </w:rPr>
              <w:t>3</w:t>
            </w:r>
          </w:p>
        </w:tc>
      </w:tr>
    </w:tbl>
    <w:p w:rsidR="00121606" w:rsidP="00121606" w:rsidRDefault="00121606" w14:paraId="79D234C2" w14:textId="7B48FD71">
      <w:pPr>
        <w:spacing w:before="240" w:after="120" w:line="240" w:lineRule="auto"/>
        <w:jc w:val="right"/>
        <w:rPr>
          <w:rFonts w:ascii="Verdana" w:hAnsi="Verdana" w:cs="Calibri"/>
          <w:color w:val="000000"/>
          <w:sz w:val="20"/>
          <w:szCs w:val="20"/>
          <w:shd w:val="clear" w:color="auto" w:fill="FFFFFF"/>
        </w:rPr>
      </w:pPr>
      <w:r w:rsidRPr="00D7684D">
        <w:rPr>
          <w:rFonts w:ascii="Verdana" w:hAnsi="Verdana" w:cs="Calibri"/>
          <w:color w:val="000000"/>
          <w:sz w:val="20"/>
          <w:szCs w:val="20"/>
          <w:shd w:val="clear" w:color="auto" w:fill="FFFFFF"/>
        </w:rPr>
        <w:t xml:space="preserve">(oprac. </w:t>
      </w:r>
      <w:r>
        <w:rPr>
          <w:rFonts w:ascii="Verdana" w:hAnsi="Verdana" w:cs="Calibri"/>
          <w:color w:val="000000"/>
          <w:sz w:val="20"/>
          <w:szCs w:val="20"/>
          <w:shd w:val="clear" w:color="auto" w:fill="FFFFFF"/>
        </w:rPr>
        <w:t>Justyna Łukaszewicz</w:t>
      </w:r>
      <w:r w:rsidRPr="00D7684D">
        <w:rPr>
          <w:rFonts w:ascii="Verdana" w:hAnsi="Verdana" w:cs="Calibri"/>
          <w:color w:val="000000"/>
          <w:sz w:val="20"/>
          <w:szCs w:val="20"/>
          <w:shd w:val="clear" w:color="auto" w:fill="FFFFFF"/>
        </w:rPr>
        <w:t>,</w:t>
      </w:r>
      <w:r>
        <w:rPr>
          <w:rFonts w:ascii="Verdana" w:hAnsi="Verdana" w:cs="Calibri"/>
          <w:color w:val="000000"/>
          <w:sz w:val="20"/>
          <w:szCs w:val="20"/>
          <w:shd w:val="clear" w:color="auto" w:fill="FFFFFF"/>
        </w:rPr>
        <w:t xml:space="preserve"> 2.01.2023; </w:t>
      </w:r>
      <w:proofErr w:type="spellStart"/>
      <w:r>
        <w:rPr>
          <w:rFonts w:ascii="Verdana" w:hAnsi="Verdana" w:cs="Calibri"/>
          <w:color w:val="000000"/>
          <w:sz w:val="20"/>
          <w:szCs w:val="20"/>
          <w:shd w:val="clear" w:color="auto" w:fill="FFFFFF"/>
        </w:rPr>
        <w:t>spr</w:t>
      </w:r>
      <w:proofErr w:type="spellEnd"/>
      <w:r>
        <w:rPr>
          <w:rFonts w:ascii="Verdana" w:hAnsi="Verdana" w:cs="Calibri"/>
          <w:color w:val="000000"/>
          <w:sz w:val="20"/>
          <w:szCs w:val="20"/>
          <w:shd w:val="clear" w:color="auto" w:fill="FFFFFF"/>
        </w:rPr>
        <w:t xml:space="preserve">. </w:t>
      </w:r>
      <w:r w:rsidRPr="0057432D">
        <w:rPr>
          <w:rFonts w:ascii="Verdana" w:hAnsi="Verdana" w:cs="Calibri"/>
          <w:color w:val="000000"/>
          <w:sz w:val="20"/>
          <w:szCs w:val="20"/>
          <w:shd w:val="clear" w:color="auto" w:fill="FFFFFF"/>
          <w:lang w:val="es-ES"/>
        </w:rPr>
        <w:t>ZdsJK G</w:t>
      </w:r>
      <w:r w:rsidRPr="0057432D" w:rsidR="0057432D">
        <w:rPr>
          <w:rFonts w:ascii="Verdana" w:hAnsi="Verdana" w:cs="Calibri"/>
          <w:color w:val="000000"/>
          <w:sz w:val="20"/>
          <w:szCs w:val="20"/>
          <w:shd w:val="clear" w:color="auto" w:fill="FFFFFF"/>
          <w:lang w:val="es-ES"/>
        </w:rPr>
        <w:t xml:space="preserve">abriele </w:t>
      </w:r>
      <w:r w:rsidRPr="0057432D">
        <w:rPr>
          <w:rFonts w:ascii="Verdana" w:hAnsi="Verdana" w:cs="Calibri"/>
          <w:color w:val="000000"/>
          <w:sz w:val="20"/>
          <w:szCs w:val="20"/>
          <w:shd w:val="clear" w:color="auto" w:fill="FFFFFF"/>
          <w:lang w:val="es-ES"/>
        </w:rPr>
        <w:t>L</w:t>
      </w:r>
      <w:r w:rsidRPr="0057432D" w:rsidR="0057432D">
        <w:rPr>
          <w:rFonts w:ascii="Verdana" w:hAnsi="Verdana" w:cs="Calibri"/>
          <w:color w:val="000000"/>
          <w:sz w:val="20"/>
          <w:szCs w:val="20"/>
          <w:shd w:val="clear" w:color="auto" w:fill="FFFFFF"/>
          <w:lang w:val="es-ES"/>
        </w:rPr>
        <w:t xml:space="preserve">a </w:t>
      </w:r>
      <w:r w:rsidRPr="0057432D">
        <w:rPr>
          <w:rFonts w:ascii="Verdana" w:hAnsi="Verdana" w:cs="Calibri"/>
          <w:color w:val="000000"/>
          <w:sz w:val="20"/>
          <w:szCs w:val="20"/>
          <w:shd w:val="clear" w:color="auto" w:fill="FFFFFF"/>
          <w:lang w:val="es-ES"/>
        </w:rPr>
        <w:t>R</w:t>
      </w:r>
      <w:r w:rsidRPr="0057432D" w:rsidR="0057432D">
        <w:rPr>
          <w:rFonts w:ascii="Verdana" w:hAnsi="Verdana" w:cs="Calibri"/>
          <w:color w:val="000000"/>
          <w:sz w:val="20"/>
          <w:szCs w:val="20"/>
          <w:shd w:val="clear" w:color="auto" w:fill="FFFFFF"/>
          <w:lang w:val="es-ES"/>
        </w:rPr>
        <w:t>osa</w:t>
      </w:r>
      <w:r w:rsidRPr="0057432D" w:rsidR="00D74873">
        <w:rPr>
          <w:rFonts w:ascii="Verdana" w:hAnsi="Verdana" w:cs="Calibri"/>
          <w:color w:val="000000"/>
          <w:sz w:val="20"/>
          <w:szCs w:val="20"/>
          <w:shd w:val="clear" w:color="auto" w:fill="FFFFFF"/>
          <w:lang w:val="es-ES"/>
        </w:rPr>
        <w:t xml:space="preserve">, spr. </w:t>
      </w:r>
      <w:proofErr w:type="spellStart"/>
      <w:r w:rsidR="0057432D">
        <w:rPr>
          <w:rFonts w:ascii="Verdana" w:hAnsi="Verdana" w:cs="Calibri"/>
          <w:color w:val="000000"/>
          <w:sz w:val="20"/>
          <w:szCs w:val="20"/>
          <w:shd w:val="clear" w:color="auto" w:fill="FFFFFF"/>
        </w:rPr>
        <w:t>ZdsJK+</w:t>
      </w:r>
      <w:r w:rsidR="00D74873">
        <w:rPr>
          <w:rFonts w:ascii="Verdana" w:hAnsi="Verdana" w:cs="Calibri"/>
          <w:color w:val="000000"/>
          <w:sz w:val="20"/>
          <w:szCs w:val="20"/>
          <w:shd w:val="clear" w:color="auto" w:fill="FFFFFF"/>
        </w:rPr>
        <w:t>W</w:t>
      </w:r>
      <w:r w:rsidR="0057432D">
        <w:rPr>
          <w:rFonts w:ascii="Verdana" w:hAnsi="Verdana" w:cs="Calibri"/>
          <w:color w:val="000000"/>
          <w:sz w:val="20"/>
          <w:szCs w:val="20"/>
          <w:shd w:val="clear" w:color="auto" w:fill="FFFFFF"/>
        </w:rPr>
        <w:t>itold</w:t>
      </w:r>
      <w:proofErr w:type="spellEnd"/>
      <w:r w:rsidR="0057432D">
        <w:rPr>
          <w:rFonts w:ascii="Verdana" w:hAnsi="Verdana" w:cs="Calibri"/>
          <w:color w:val="000000"/>
          <w:sz w:val="20"/>
          <w:szCs w:val="20"/>
          <w:shd w:val="clear" w:color="auto" w:fill="FFFFFF"/>
        </w:rPr>
        <w:t xml:space="preserve"> </w:t>
      </w:r>
      <w:proofErr w:type="spellStart"/>
      <w:r w:rsidR="00D74873">
        <w:rPr>
          <w:rFonts w:ascii="Verdana" w:hAnsi="Verdana" w:cs="Calibri"/>
          <w:color w:val="000000"/>
          <w:sz w:val="20"/>
          <w:szCs w:val="20"/>
          <w:shd w:val="clear" w:color="auto" w:fill="FFFFFF"/>
        </w:rPr>
        <w:t>U</w:t>
      </w:r>
      <w:r w:rsidR="0057432D">
        <w:rPr>
          <w:rFonts w:ascii="Verdana" w:hAnsi="Verdana" w:cs="Calibri"/>
          <w:color w:val="000000"/>
          <w:sz w:val="20"/>
          <w:szCs w:val="20"/>
          <w:shd w:val="clear" w:color="auto" w:fill="FFFFFF"/>
        </w:rPr>
        <w:t>cherek</w:t>
      </w:r>
      <w:proofErr w:type="spellEnd"/>
      <w:r w:rsidR="00D74873">
        <w:rPr>
          <w:rFonts w:ascii="Verdana" w:hAnsi="Verdana" w:cs="Calibri"/>
          <w:color w:val="000000"/>
          <w:sz w:val="20"/>
          <w:szCs w:val="20"/>
          <w:shd w:val="clear" w:color="auto" w:fill="FFFFFF"/>
        </w:rPr>
        <w:t xml:space="preserve"> 24.09.2025</w:t>
      </w:r>
      <w:r w:rsidRPr="00D7684D">
        <w:rPr>
          <w:rFonts w:ascii="Verdana" w:hAnsi="Verdana" w:cs="Calibri"/>
          <w:color w:val="000000"/>
          <w:sz w:val="20"/>
          <w:szCs w:val="20"/>
          <w:shd w:val="clear" w:color="auto" w:fill="FFFFFF"/>
        </w:rPr>
        <w:t>)</w:t>
      </w:r>
    </w:p>
    <w:p w:rsidR="00121606" w:rsidP="00121606" w:rsidRDefault="00121606" w14:paraId="103EF841" w14:textId="77777777">
      <w:pPr>
        <w:spacing w:after="120" w:line="240" w:lineRule="auto"/>
        <w:textAlignment w:val="baseline"/>
        <w:rPr>
          <w:rFonts w:ascii="Verdana" w:hAnsi="Verdana" w:eastAsia="Times New Roman" w:cs="Times New Roman"/>
          <w:sz w:val="20"/>
          <w:szCs w:val="20"/>
          <w:lang w:eastAsia="pl-PL"/>
        </w:rPr>
      </w:pPr>
    </w:p>
    <w:p w:rsidRPr="00D774C2" w:rsidR="00121606" w:rsidP="00121606" w:rsidRDefault="00121606" w14:paraId="5AC6A02A" w14:textId="77777777">
      <w:pPr>
        <w:pStyle w:val="Nagwek2"/>
        <w:rPr>
          <w:color w:val="auto"/>
        </w:rPr>
      </w:pPr>
      <w:bookmarkStart w:name="_Toc121054046" w:id="202"/>
      <w:bookmarkStart w:name="_Toc196218655" w:id="203"/>
      <w:bookmarkStart w:name="_Toc202259966" w:id="204"/>
      <w:bookmarkStart w:name="_Toc121054045" w:id="205"/>
      <w:bookmarkStart w:name="_Toc209793650" w:id="206"/>
      <w:r w:rsidRPr="00D774C2">
        <w:rPr>
          <w:color w:val="auto"/>
        </w:rPr>
        <w:t>Sztuka kulinarna Włoch</w:t>
      </w:r>
      <w:bookmarkEnd w:id="202"/>
      <w:bookmarkEnd w:id="203"/>
      <w:bookmarkEnd w:id="204"/>
      <w:bookmarkEnd w:id="206"/>
    </w:p>
    <w:tbl>
      <w:tblPr>
        <w:tblW w:w="9639"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71"/>
        <w:gridCol w:w="5042"/>
        <w:gridCol w:w="1259"/>
        <w:gridCol w:w="2667"/>
      </w:tblGrid>
      <w:tr w:rsidRPr="006D3C00" w:rsidR="00121606" w:rsidTr="008976A6" w14:paraId="5380427B" w14:textId="77777777">
        <w:trPr>
          <w:trHeight w:val="15"/>
        </w:trPr>
        <w:tc>
          <w:tcPr>
            <w:tcW w:w="671"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10FB6133" w14:textId="77777777">
            <w:pPr>
              <w:pStyle w:val="Akapitzlist"/>
              <w:numPr>
                <w:ilvl w:val="0"/>
                <w:numId w:val="9"/>
              </w:numPr>
              <w:spacing w:after="120"/>
              <w:jc w:val="right"/>
              <w:textAlignment w:val="baseline"/>
              <w:rPr>
                <w:rFonts w:ascii="Verdana" w:hAnsi="Verdana"/>
              </w:rPr>
            </w:pPr>
          </w:p>
        </w:tc>
        <w:tc>
          <w:tcPr>
            <w:tcW w:w="8968"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16CC9142"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Nazwa </w:t>
            </w:r>
            <w:r>
              <w:rPr>
                <w:rFonts w:ascii="Verdana" w:hAnsi="Verdana" w:eastAsia="Times New Roman" w:cs="Times New Roman"/>
                <w:sz w:val="20"/>
                <w:szCs w:val="20"/>
                <w:lang w:eastAsia="pl-PL"/>
              </w:rPr>
              <w:t>przedmiotu</w:t>
            </w:r>
            <w:r w:rsidRPr="00CE70AB">
              <w:rPr>
                <w:rFonts w:ascii="Verdana" w:hAnsi="Verdana" w:eastAsia="Times New Roman" w:cs="Times New Roman"/>
                <w:sz w:val="20"/>
                <w:szCs w:val="20"/>
                <w:lang w:eastAsia="pl-PL"/>
              </w:rPr>
              <w:t xml:space="preserve"> w języku polskim oraz angielskim </w:t>
            </w:r>
          </w:p>
          <w:p w:rsidRPr="004D752C" w:rsidR="00121606" w:rsidP="008976A6" w:rsidRDefault="00121606" w14:paraId="40ED5F80" w14:textId="77777777">
            <w:pPr>
              <w:spacing w:after="120" w:line="240" w:lineRule="auto"/>
              <w:ind w:left="57"/>
              <w:rPr>
                <w:rFonts w:ascii="Verdana" w:hAnsi="Verdana" w:eastAsia="Calibri" w:cs="Times New Roman"/>
                <w:sz w:val="20"/>
                <w:szCs w:val="20"/>
                <w:lang w:val="en-GB"/>
              </w:rPr>
            </w:pPr>
            <w:r w:rsidRPr="004D752C">
              <w:rPr>
                <w:rFonts w:ascii="Verdana" w:hAnsi="Verdana" w:eastAsia="Calibri" w:cs="Times New Roman"/>
                <w:b/>
                <w:sz w:val="20"/>
                <w:szCs w:val="20"/>
                <w:lang w:val="en-GB"/>
              </w:rPr>
              <w:t>SZTUKA KULINARNA WŁOCH</w:t>
            </w:r>
          </w:p>
          <w:p w:rsidRPr="004D752C" w:rsidR="00121606" w:rsidP="008976A6" w:rsidRDefault="00121606" w14:paraId="6D759920" w14:textId="77777777">
            <w:pPr>
              <w:spacing w:after="120" w:line="240" w:lineRule="auto"/>
              <w:ind w:left="57"/>
              <w:textAlignment w:val="baseline"/>
              <w:rPr>
                <w:lang w:val="en-GB"/>
              </w:rPr>
            </w:pPr>
            <w:r w:rsidRPr="3D48830E">
              <w:rPr>
                <w:rFonts w:ascii="Verdana" w:hAnsi="Verdana" w:eastAsia="Verdana" w:cs="Verdana"/>
                <w:b/>
                <w:bCs/>
                <w:sz w:val="20"/>
                <w:szCs w:val="20"/>
                <w:lang w:val="en-GB"/>
              </w:rPr>
              <w:t>The Culinary Art Of Italy</w:t>
            </w:r>
          </w:p>
        </w:tc>
      </w:tr>
      <w:tr w:rsidRPr="00CE70AB" w:rsidR="00121606" w:rsidTr="008976A6" w14:paraId="5B23EF55" w14:textId="77777777">
        <w:trPr>
          <w:trHeight w:val="15"/>
        </w:trPr>
        <w:tc>
          <w:tcPr>
            <w:tcW w:w="671" w:type="dxa"/>
            <w:tcBorders>
              <w:top w:val="single" w:color="auto" w:sz="8" w:space="0"/>
              <w:left w:val="single" w:color="auto" w:sz="8" w:space="0"/>
              <w:bottom w:val="single" w:color="auto" w:sz="8" w:space="0"/>
              <w:right w:val="single" w:color="auto" w:sz="8" w:space="0"/>
            </w:tcBorders>
          </w:tcPr>
          <w:p w:rsidRPr="004D752C" w:rsidR="00121606" w:rsidP="008976A6" w:rsidRDefault="00121606" w14:paraId="7A834B10" w14:textId="77777777">
            <w:pPr>
              <w:pStyle w:val="Akapitzlist"/>
              <w:numPr>
                <w:ilvl w:val="0"/>
                <w:numId w:val="9"/>
              </w:numPr>
              <w:spacing w:after="120"/>
              <w:ind w:left="57"/>
              <w:jc w:val="right"/>
              <w:textAlignment w:val="baseline"/>
              <w:rPr>
                <w:rFonts w:ascii="Verdana" w:hAnsi="Verdana"/>
                <w:lang w:val="en-GB"/>
              </w:rPr>
            </w:pPr>
          </w:p>
        </w:tc>
        <w:tc>
          <w:tcPr>
            <w:tcW w:w="8968" w:type="dxa"/>
            <w:gridSpan w:val="3"/>
            <w:tcBorders>
              <w:top w:val="single" w:color="auto" w:sz="8" w:space="0"/>
              <w:left w:val="single" w:color="auto" w:sz="8" w:space="0"/>
              <w:bottom w:val="single" w:color="auto" w:sz="8" w:space="0"/>
              <w:right w:val="single" w:color="auto" w:sz="8" w:space="0"/>
            </w:tcBorders>
            <w:hideMark/>
          </w:tcPr>
          <w:p w:rsidR="00121606" w:rsidP="008976A6" w:rsidRDefault="00121606" w14:paraId="19E3919C"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Dyscyplina</w:t>
            </w:r>
            <w:r>
              <w:rPr>
                <w:rFonts w:ascii="Verdana" w:hAnsi="Verdana" w:eastAsia="Times New Roman" w:cs="Times New Roman"/>
                <w:sz w:val="20"/>
                <w:szCs w:val="20"/>
                <w:lang w:eastAsia="pl-PL"/>
              </w:rPr>
              <w:t xml:space="preserve"> </w:t>
            </w:r>
          </w:p>
          <w:p w:rsidRPr="00CE70AB" w:rsidR="00121606" w:rsidP="008976A6" w:rsidRDefault="00121606" w14:paraId="4A55DD9F" w14:textId="77777777">
            <w:pPr>
              <w:spacing w:after="120" w:line="240" w:lineRule="auto"/>
              <w:ind w:left="57"/>
              <w:textAlignment w:val="baseline"/>
              <w:rPr>
                <w:rFonts w:ascii="Verdana" w:hAnsi="Verdana" w:eastAsia="Verdana" w:cs="Verdana"/>
                <w:b/>
                <w:sz w:val="20"/>
                <w:szCs w:val="20"/>
                <w:lang w:eastAsia="pl-PL"/>
              </w:rPr>
            </w:pPr>
            <w:r>
              <w:rPr>
                <w:rFonts w:ascii="Verdana" w:hAnsi="Verdana" w:eastAsia="Verdana" w:cs="Verdana"/>
                <w:b/>
                <w:bCs/>
                <w:sz w:val="20"/>
                <w:szCs w:val="20"/>
              </w:rPr>
              <w:t>l</w:t>
            </w:r>
            <w:r w:rsidRPr="25082320">
              <w:rPr>
                <w:rFonts w:ascii="Verdana" w:hAnsi="Verdana" w:eastAsia="Verdana" w:cs="Verdana"/>
                <w:b/>
                <w:bCs/>
                <w:sz w:val="20"/>
                <w:szCs w:val="20"/>
              </w:rPr>
              <w:t>iteraturoznawstwo</w:t>
            </w:r>
          </w:p>
        </w:tc>
      </w:tr>
      <w:tr w:rsidRPr="00CE70AB" w:rsidR="00121606" w:rsidTr="008976A6" w14:paraId="0E36FDA3" w14:textId="77777777">
        <w:trPr>
          <w:trHeight w:val="330"/>
        </w:trPr>
        <w:tc>
          <w:tcPr>
            <w:tcW w:w="671"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0CA1702A" w14:textId="77777777">
            <w:pPr>
              <w:pStyle w:val="Akapitzlist"/>
              <w:numPr>
                <w:ilvl w:val="0"/>
                <w:numId w:val="9"/>
              </w:numPr>
              <w:spacing w:after="120"/>
              <w:ind w:left="57"/>
              <w:jc w:val="right"/>
              <w:textAlignment w:val="baseline"/>
              <w:rPr>
                <w:rFonts w:ascii="Verdana" w:hAnsi="Verdana"/>
              </w:rPr>
            </w:pPr>
          </w:p>
        </w:tc>
        <w:tc>
          <w:tcPr>
            <w:tcW w:w="8968"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2858BE65"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Język wykładowy </w:t>
            </w:r>
          </w:p>
          <w:p w:rsidRPr="00CE70AB" w:rsidR="00121606" w:rsidP="008976A6" w:rsidRDefault="00121606" w14:paraId="6F8CF8F0" w14:textId="77777777">
            <w:pPr>
              <w:spacing w:after="120" w:line="240" w:lineRule="auto"/>
              <w:ind w:left="57"/>
              <w:textAlignment w:val="baseline"/>
              <w:rPr>
                <w:rFonts w:ascii="Verdana" w:hAnsi="Verdana" w:eastAsia="Calibri" w:cs="Verdana"/>
                <w:b/>
                <w:sz w:val="20"/>
                <w:szCs w:val="20"/>
                <w:lang w:eastAsia="pl-PL"/>
              </w:rPr>
            </w:pPr>
            <w:r w:rsidRPr="0EB7BA73">
              <w:rPr>
                <w:rFonts w:ascii="Verdana" w:hAnsi="Verdana" w:eastAsia="Calibri" w:cs="Verdana"/>
                <w:b/>
                <w:bCs/>
                <w:sz w:val="20"/>
                <w:szCs w:val="20"/>
                <w:lang w:eastAsia="pl-PL"/>
              </w:rPr>
              <w:t>polski</w:t>
            </w:r>
            <w:r>
              <w:rPr>
                <w:rFonts w:ascii="Verdana" w:hAnsi="Verdana" w:eastAsia="Calibri" w:cs="Verdana"/>
                <w:b/>
                <w:bCs/>
                <w:sz w:val="20"/>
                <w:szCs w:val="20"/>
                <w:lang w:eastAsia="pl-PL"/>
              </w:rPr>
              <w:t xml:space="preserve"> z elementami włoskiego</w:t>
            </w:r>
          </w:p>
        </w:tc>
      </w:tr>
      <w:tr w:rsidRPr="00CE70AB" w:rsidR="00121606" w:rsidTr="008976A6" w14:paraId="3E11B8F6" w14:textId="77777777">
        <w:trPr>
          <w:trHeight w:val="15"/>
        </w:trPr>
        <w:tc>
          <w:tcPr>
            <w:tcW w:w="671"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6EACFFA6" w14:textId="77777777">
            <w:pPr>
              <w:pStyle w:val="Akapitzlist"/>
              <w:numPr>
                <w:ilvl w:val="0"/>
                <w:numId w:val="9"/>
              </w:numPr>
              <w:spacing w:after="120"/>
              <w:ind w:left="57"/>
              <w:jc w:val="right"/>
              <w:textAlignment w:val="baseline"/>
              <w:rPr>
                <w:rFonts w:ascii="Verdana" w:hAnsi="Verdana"/>
              </w:rPr>
            </w:pPr>
          </w:p>
        </w:tc>
        <w:tc>
          <w:tcPr>
            <w:tcW w:w="8968"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7DD86E4D"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Jednostka prowadząca przedmiot </w:t>
            </w:r>
          </w:p>
          <w:p w:rsidRPr="00CE70AB" w:rsidR="00121606" w:rsidP="008976A6" w:rsidRDefault="00121606" w14:paraId="730C687F" w14:textId="77777777">
            <w:pPr>
              <w:spacing w:after="120" w:line="240" w:lineRule="auto"/>
              <w:ind w:left="57"/>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b/>
                <w:sz w:val="20"/>
                <w:szCs w:val="20"/>
                <w:lang w:eastAsia="pl-PL"/>
              </w:rPr>
              <w:t>Instytut Filologii Romańskiej</w:t>
            </w:r>
          </w:p>
        </w:tc>
      </w:tr>
      <w:tr w:rsidRPr="00CE70AB" w:rsidR="00121606" w:rsidTr="008976A6" w14:paraId="45583BE0" w14:textId="77777777">
        <w:trPr>
          <w:trHeight w:val="15"/>
        </w:trPr>
        <w:tc>
          <w:tcPr>
            <w:tcW w:w="671"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48F193B4" w14:textId="77777777">
            <w:pPr>
              <w:pStyle w:val="Akapitzlist"/>
              <w:numPr>
                <w:ilvl w:val="0"/>
                <w:numId w:val="9"/>
              </w:numPr>
              <w:spacing w:after="120"/>
              <w:ind w:left="57"/>
              <w:jc w:val="right"/>
              <w:textAlignment w:val="baseline"/>
              <w:rPr>
                <w:rFonts w:ascii="Verdana" w:hAnsi="Verdana"/>
              </w:rPr>
            </w:pPr>
          </w:p>
        </w:tc>
        <w:tc>
          <w:tcPr>
            <w:tcW w:w="8968"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76BC2E2A"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Rodzaj </w:t>
            </w:r>
            <w:r>
              <w:rPr>
                <w:rFonts w:ascii="Verdana" w:hAnsi="Verdana" w:eastAsia="Times New Roman" w:cs="Times New Roman"/>
                <w:sz w:val="20"/>
                <w:szCs w:val="20"/>
                <w:lang w:eastAsia="pl-PL"/>
              </w:rPr>
              <w:t>przedmiotu</w:t>
            </w:r>
            <w:r w:rsidRPr="00CE70AB">
              <w:rPr>
                <w:rFonts w:ascii="Verdana" w:hAnsi="Verdana" w:eastAsia="Times New Roman" w:cs="Times New Roman"/>
                <w:sz w:val="20"/>
                <w:szCs w:val="20"/>
                <w:lang w:eastAsia="pl-PL"/>
              </w:rPr>
              <w:t xml:space="preserve"> </w:t>
            </w:r>
          </w:p>
          <w:p w:rsidRPr="00CE70AB" w:rsidR="00121606" w:rsidP="008976A6" w:rsidRDefault="00121606" w14:paraId="2C43EFEE"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Calibri" w:cs="Verdana"/>
                <w:b/>
                <w:sz w:val="20"/>
                <w:szCs w:val="20"/>
                <w:lang w:eastAsia="pl-PL"/>
              </w:rPr>
              <w:t>do wyboru (literaturoznawczy)</w:t>
            </w:r>
          </w:p>
        </w:tc>
      </w:tr>
      <w:tr w:rsidRPr="00CE70AB" w:rsidR="00121606" w:rsidTr="008976A6" w14:paraId="16BFA683" w14:textId="77777777">
        <w:trPr>
          <w:trHeight w:val="15"/>
        </w:trPr>
        <w:tc>
          <w:tcPr>
            <w:tcW w:w="671"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64FDE5FA" w14:textId="77777777">
            <w:pPr>
              <w:pStyle w:val="Akapitzlist"/>
              <w:numPr>
                <w:ilvl w:val="0"/>
                <w:numId w:val="9"/>
              </w:numPr>
              <w:spacing w:after="120"/>
              <w:ind w:left="57"/>
              <w:jc w:val="right"/>
              <w:textAlignment w:val="baseline"/>
              <w:rPr>
                <w:rFonts w:ascii="Verdana" w:hAnsi="Verdana"/>
              </w:rPr>
            </w:pPr>
          </w:p>
        </w:tc>
        <w:tc>
          <w:tcPr>
            <w:tcW w:w="8968"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7B6C8D58"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Kierunek studiów </w:t>
            </w:r>
          </w:p>
          <w:p w:rsidRPr="00CE70AB" w:rsidR="00121606" w:rsidP="008976A6" w:rsidRDefault="00121606" w14:paraId="0E776DE5"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Calibri" w:cs="Verdana"/>
                <w:b/>
                <w:sz w:val="20"/>
                <w:szCs w:val="20"/>
                <w:lang w:eastAsia="pl-PL"/>
              </w:rPr>
              <w:t>Italianistyka, Filologia francuska, Filologia hiszpańska</w:t>
            </w:r>
          </w:p>
        </w:tc>
      </w:tr>
      <w:tr w:rsidRPr="00CE70AB" w:rsidR="00121606" w:rsidTr="008976A6" w14:paraId="6C3719D8" w14:textId="77777777">
        <w:trPr>
          <w:trHeight w:val="15"/>
        </w:trPr>
        <w:tc>
          <w:tcPr>
            <w:tcW w:w="671"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5163AB88" w14:textId="77777777">
            <w:pPr>
              <w:pStyle w:val="Akapitzlist"/>
              <w:numPr>
                <w:ilvl w:val="0"/>
                <w:numId w:val="9"/>
              </w:numPr>
              <w:spacing w:after="120"/>
              <w:ind w:left="57"/>
              <w:jc w:val="right"/>
              <w:textAlignment w:val="baseline"/>
              <w:rPr>
                <w:rFonts w:ascii="Verdana" w:hAnsi="Verdana"/>
              </w:rPr>
            </w:pPr>
          </w:p>
        </w:tc>
        <w:tc>
          <w:tcPr>
            <w:tcW w:w="8968"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77B8663B"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Poziom studiów </w:t>
            </w:r>
          </w:p>
          <w:p w:rsidRPr="00CE70AB" w:rsidR="00121606" w:rsidP="008976A6" w:rsidRDefault="00121606" w14:paraId="7836DFDD" w14:textId="77777777">
            <w:pPr>
              <w:spacing w:after="120" w:line="240" w:lineRule="auto"/>
              <w:ind w:left="57"/>
              <w:textAlignment w:val="baseline"/>
              <w:rPr>
                <w:rFonts w:ascii="Times New Roman" w:hAnsi="Times New Roman" w:eastAsia="Times New Roman" w:cs="Times New Roman"/>
                <w:sz w:val="24"/>
                <w:szCs w:val="24"/>
                <w:lang w:eastAsia="pl-PL"/>
              </w:rPr>
            </w:pPr>
            <w:r>
              <w:rPr>
                <w:rFonts w:ascii="Verdana" w:hAnsi="Verdana" w:eastAsia="Calibri" w:cs="Verdana"/>
                <w:b/>
                <w:sz w:val="20"/>
                <w:szCs w:val="20"/>
                <w:lang w:eastAsia="pl-PL"/>
              </w:rPr>
              <w:t>I</w:t>
            </w:r>
          </w:p>
        </w:tc>
      </w:tr>
      <w:tr w:rsidRPr="00CE70AB" w:rsidR="00121606" w:rsidTr="008976A6" w14:paraId="1B6CDB35" w14:textId="77777777">
        <w:trPr>
          <w:trHeight w:val="15"/>
        </w:trPr>
        <w:tc>
          <w:tcPr>
            <w:tcW w:w="671"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18E7575A" w14:textId="77777777">
            <w:pPr>
              <w:pStyle w:val="Akapitzlist"/>
              <w:numPr>
                <w:ilvl w:val="0"/>
                <w:numId w:val="9"/>
              </w:numPr>
              <w:spacing w:after="120"/>
              <w:ind w:left="57"/>
              <w:jc w:val="right"/>
              <w:textAlignment w:val="baseline"/>
              <w:rPr>
                <w:rFonts w:ascii="Verdana" w:hAnsi="Verdana"/>
              </w:rPr>
            </w:pPr>
          </w:p>
        </w:tc>
        <w:tc>
          <w:tcPr>
            <w:tcW w:w="8968"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7E0ED01D"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Rok studiów </w:t>
            </w:r>
          </w:p>
          <w:p w:rsidRPr="00CE70AB" w:rsidR="00121606" w:rsidP="008976A6" w:rsidRDefault="00121606" w14:paraId="1952E020" w14:textId="77777777">
            <w:pPr>
              <w:spacing w:after="120" w:line="240" w:lineRule="auto"/>
              <w:ind w:left="57"/>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b/>
                <w:sz w:val="20"/>
                <w:szCs w:val="20"/>
                <w:lang w:eastAsia="pl-PL"/>
              </w:rPr>
              <w:t>I</w:t>
            </w:r>
            <w:r>
              <w:rPr>
                <w:rFonts w:ascii="Verdana" w:hAnsi="Verdana" w:eastAsia="Times New Roman" w:cs="Times New Roman"/>
                <w:b/>
                <w:sz w:val="20"/>
                <w:szCs w:val="20"/>
                <w:lang w:eastAsia="pl-PL"/>
              </w:rPr>
              <w:t>, II lub III</w:t>
            </w:r>
          </w:p>
        </w:tc>
      </w:tr>
      <w:tr w:rsidRPr="00CE70AB" w:rsidR="00121606" w:rsidTr="008976A6" w14:paraId="598E29BC" w14:textId="77777777">
        <w:trPr>
          <w:trHeight w:val="15"/>
        </w:trPr>
        <w:tc>
          <w:tcPr>
            <w:tcW w:w="671"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3A2240D8" w14:textId="77777777">
            <w:pPr>
              <w:pStyle w:val="Akapitzlist"/>
              <w:numPr>
                <w:ilvl w:val="0"/>
                <w:numId w:val="9"/>
              </w:numPr>
              <w:spacing w:after="120"/>
              <w:ind w:left="57"/>
              <w:jc w:val="right"/>
              <w:textAlignment w:val="baseline"/>
              <w:rPr>
                <w:rFonts w:ascii="Verdana" w:hAnsi="Verdana"/>
              </w:rPr>
            </w:pPr>
          </w:p>
        </w:tc>
        <w:tc>
          <w:tcPr>
            <w:tcW w:w="8968"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4F1E67F9"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Semestr </w:t>
            </w:r>
          </w:p>
          <w:p w:rsidRPr="00CE70AB" w:rsidR="00121606" w:rsidP="008976A6" w:rsidRDefault="00121606" w14:paraId="5C879C90" w14:textId="77777777">
            <w:pPr>
              <w:spacing w:after="120" w:line="240" w:lineRule="auto"/>
              <w:ind w:left="57"/>
              <w:textAlignment w:val="baseline"/>
              <w:rPr>
                <w:rFonts w:ascii="Times New Roman" w:hAnsi="Times New Roman" w:eastAsia="Times New Roman" w:cs="Times New Roman"/>
                <w:b/>
                <w:sz w:val="24"/>
                <w:szCs w:val="24"/>
                <w:lang w:eastAsia="pl-PL"/>
              </w:rPr>
            </w:pPr>
            <w:r w:rsidRPr="003009F8">
              <w:rPr>
                <w:rFonts w:ascii="Verdana" w:hAnsi="Verdana" w:eastAsia="Times New Roman" w:cs="Times New Roman"/>
                <w:b/>
                <w:bCs/>
                <w:sz w:val="20"/>
                <w:szCs w:val="20"/>
                <w:lang w:eastAsia="pl-PL"/>
              </w:rPr>
              <w:t>zimowy lub letni</w:t>
            </w:r>
          </w:p>
        </w:tc>
      </w:tr>
      <w:tr w:rsidRPr="00CE70AB" w:rsidR="00121606" w:rsidTr="008976A6" w14:paraId="4CEC564A" w14:textId="77777777">
        <w:trPr>
          <w:trHeight w:val="15"/>
        </w:trPr>
        <w:tc>
          <w:tcPr>
            <w:tcW w:w="671"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3DE400F1" w14:textId="77777777">
            <w:pPr>
              <w:pStyle w:val="Akapitzlist"/>
              <w:numPr>
                <w:ilvl w:val="0"/>
                <w:numId w:val="9"/>
              </w:numPr>
              <w:spacing w:after="120"/>
              <w:ind w:left="57"/>
              <w:jc w:val="right"/>
              <w:textAlignment w:val="baseline"/>
              <w:rPr>
                <w:rFonts w:ascii="Verdana" w:hAnsi="Verdana"/>
              </w:rPr>
            </w:pPr>
          </w:p>
        </w:tc>
        <w:tc>
          <w:tcPr>
            <w:tcW w:w="8968"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6F04E9C0"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Forma zajęć i liczba godzin </w:t>
            </w:r>
          </w:p>
          <w:p w:rsidRPr="00CE70AB" w:rsidR="00121606" w:rsidP="008976A6" w:rsidRDefault="00121606" w14:paraId="2A88608A" w14:textId="77777777">
            <w:pPr>
              <w:spacing w:after="120" w:line="240" w:lineRule="auto"/>
              <w:ind w:left="57"/>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k</w:t>
            </w:r>
            <w:r w:rsidRPr="0EB7BA73">
              <w:rPr>
                <w:rFonts w:ascii="Verdana" w:hAnsi="Verdana" w:eastAsia="Times New Roman" w:cs="Times New Roman"/>
                <w:b/>
                <w:bCs/>
                <w:sz w:val="20"/>
                <w:szCs w:val="20"/>
                <w:lang w:eastAsia="pl-PL"/>
              </w:rPr>
              <w:t>onserwatorium,</w:t>
            </w:r>
            <w:r w:rsidRPr="00CE70AB">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30</w:t>
            </w:r>
            <w:r w:rsidRPr="00CE70AB">
              <w:rPr>
                <w:rFonts w:ascii="Verdana" w:hAnsi="Verdana" w:eastAsia="Times New Roman" w:cs="Times New Roman"/>
                <w:b/>
                <w:bCs/>
                <w:sz w:val="20"/>
                <w:szCs w:val="20"/>
                <w:lang w:eastAsia="pl-PL"/>
              </w:rPr>
              <w:t xml:space="preserve"> godzin</w:t>
            </w:r>
          </w:p>
        </w:tc>
      </w:tr>
      <w:tr w:rsidRPr="00CE70AB" w:rsidR="00121606" w:rsidTr="008976A6" w14:paraId="4283D4E6" w14:textId="77777777">
        <w:trPr>
          <w:trHeight w:val="396"/>
        </w:trPr>
        <w:tc>
          <w:tcPr>
            <w:tcW w:w="671"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21B72BA7" w14:textId="77777777">
            <w:pPr>
              <w:pStyle w:val="Akapitzlist"/>
              <w:numPr>
                <w:ilvl w:val="0"/>
                <w:numId w:val="9"/>
              </w:numPr>
              <w:spacing w:after="120"/>
              <w:ind w:left="57"/>
              <w:jc w:val="right"/>
              <w:textAlignment w:val="baseline"/>
              <w:rPr>
                <w:rFonts w:ascii="Verdana" w:hAnsi="Verdana"/>
              </w:rPr>
            </w:pPr>
          </w:p>
        </w:tc>
        <w:tc>
          <w:tcPr>
            <w:tcW w:w="8968"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0B12662F"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Wymagania wstępne w zakresie wiedzy, umiejętności i kompetencji społecznych dla przedmiotu</w:t>
            </w:r>
          </w:p>
          <w:p w:rsidRPr="00CE70AB" w:rsidR="00121606" w:rsidP="008976A6" w:rsidRDefault="009A3720" w14:paraId="5BE6DB9C" w14:textId="5739F107">
            <w:pPr>
              <w:spacing w:after="120" w:line="240" w:lineRule="auto"/>
              <w:ind w:left="57"/>
              <w:jc w:val="both"/>
              <w:textAlignment w:val="baseline"/>
              <w:rPr>
                <w:rFonts w:ascii="Segoe UI" w:hAnsi="Segoe UI" w:eastAsia="Times New Roman" w:cs="Segoe UI"/>
                <w:sz w:val="18"/>
                <w:szCs w:val="18"/>
                <w:lang w:eastAsia="pl-PL"/>
              </w:rPr>
            </w:pPr>
            <w:r>
              <w:rPr>
                <w:rFonts w:ascii="Verdana" w:hAnsi="Verdana" w:cs="Arial"/>
                <w:b/>
                <w:bCs/>
                <w:sz w:val="20"/>
                <w:szCs w:val="20"/>
              </w:rPr>
              <w:t xml:space="preserve">- </w:t>
            </w:r>
            <w:r w:rsidRPr="5038C251">
              <w:rPr>
                <w:rFonts w:ascii="Verdana" w:hAnsi="Verdana" w:cs="Arial"/>
                <w:b/>
                <w:bCs/>
                <w:sz w:val="20"/>
                <w:szCs w:val="20"/>
              </w:rPr>
              <w:t xml:space="preserve">znajomość języka </w:t>
            </w:r>
            <w:r>
              <w:rPr>
                <w:rFonts w:ascii="Verdana" w:hAnsi="Verdana" w:cs="Arial"/>
                <w:b/>
                <w:bCs/>
                <w:sz w:val="20"/>
                <w:szCs w:val="20"/>
              </w:rPr>
              <w:t>włoskiego</w:t>
            </w:r>
            <w:r w:rsidRPr="5038C251">
              <w:rPr>
                <w:rFonts w:ascii="Verdana" w:hAnsi="Verdana" w:cs="Arial"/>
                <w:b/>
                <w:bCs/>
                <w:sz w:val="20"/>
                <w:szCs w:val="20"/>
              </w:rPr>
              <w:t xml:space="preserve"> na poziomie </w:t>
            </w:r>
            <w:r>
              <w:rPr>
                <w:rFonts w:ascii="Verdana" w:hAnsi="Verdana" w:cs="Arial"/>
                <w:b/>
                <w:bCs/>
                <w:sz w:val="20"/>
                <w:szCs w:val="20"/>
              </w:rPr>
              <w:t xml:space="preserve">minimum A2+ </w:t>
            </w:r>
            <w:r w:rsidRPr="000C17EF">
              <w:rPr>
                <w:rFonts w:ascii="Verdana" w:hAnsi="Verdana" w:eastAsia="Times New Roman" w:cs="Times New Roman"/>
                <w:b/>
                <w:bCs/>
                <w:sz w:val="20"/>
                <w:szCs w:val="20"/>
                <w:lang w:eastAsia="pl-PL"/>
              </w:rPr>
              <w:t>wg ESOKJ</w:t>
            </w:r>
            <w:r>
              <w:rPr>
                <w:rFonts w:ascii="Verdana" w:hAnsi="Verdana" w:cs="Arial"/>
                <w:b/>
                <w:sz w:val="20"/>
                <w:szCs w:val="20"/>
              </w:rPr>
              <w:t>.</w:t>
            </w:r>
          </w:p>
        </w:tc>
      </w:tr>
      <w:tr w:rsidRPr="00CE70AB" w:rsidR="00121606" w:rsidTr="008976A6" w14:paraId="1D5F67BD" w14:textId="77777777">
        <w:trPr>
          <w:trHeight w:val="15"/>
        </w:trPr>
        <w:tc>
          <w:tcPr>
            <w:tcW w:w="671"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568B649A" w14:textId="77777777">
            <w:pPr>
              <w:pStyle w:val="Akapitzlist"/>
              <w:numPr>
                <w:ilvl w:val="0"/>
                <w:numId w:val="9"/>
              </w:numPr>
              <w:spacing w:after="120"/>
              <w:ind w:left="57"/>
              <w:jc w:val="right"/>
              <w:textAlignment w:val="baseline"/>
              <w:rPr>
                <w:rFonts w:ascii="Verdana" w:hAnsi="Verdana"/>
              </w:rPr>
            </w:pPr>
          </w:p>
        </w:tc>
        <w:tc>
          <w:tcPr>
            <w:tcW w:w="8968" w:type="dxa"/>
            <w:gridSpan w:val="3"/>
            <w:tcBorders>
              <w:top w:val="single" w:color="auto" w:sz="8" w:space="0"/>
              <w:left w:val="single" w:color="auto" w:sz="8" w:space="0"/>
              <w:bottom w:val="single" w:color="auto" w:sz="8" w:space="0"/>
              <w:right w:val="single" w:color="auto" w:sz="8" w:space="0"/>
            </w:tcBorders>
            <w:hideMark/>
          </w:tcPr>
          <w:p w:rsidRPr="00CE70AB" w:rsidR="00121606" w:rsidP="0057432D" w:rsidRDefault="00121606" w14:paraId="3C9F5B1C" w14:textId="77777777">
            <w:pPr>
              <w:spacing w:after="120" w:line="240" w:lineRule="auto"/>
              <w:ind w:left="57"/>
              <w:jc w:val="both"/>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Cele kształcenia dla przedmiotu </w:t>
            </w:r>
          </w:p>
          <w:p w:rsidRPr="00CE70AB" w:rsidR="00121606" w:rsidP="0057432D" w:rsidRDefault="00121606" w14:paraId="487721FB" w14:textId="77777777">
            <w:pPr>
              <w:spacing w:after="120" w:line="240" w:lineRule="auto"/>
              <w:ind w:left="57"/>
              <w:jc w:val="both"/>
              <w:textAlignment w:val="baseline"/>
            </w:pPr>
            <w:r>
              <w:rPr>
                <w:rFonts w:ascii="Verdana" w:hAnsi="Verdana" w:eastAsia="Verdana" w:cs="Verdana"/>
                <w:b/>
                <w:bCs/>
                <w:color w:val="000000" w:themeColor="text1"/>
                <w:sz w:val="20"/>
                <w:szCs w:val="20"/>
              </w:rPr>
              <w:t>Z</w:t>
            </w:r>
            <w:r w:rsidRPr="0EB7BA73">
              <w:rPr>
                <w:rFonts w:ascii="Verdana" w:hAnsi="Verdana" w:eastAsia="Verdana" w:cs="Verdana"/>
                <w:b/>
                <w:bCs/>
                <w:color w:val="000000" w:themeColor="text1"/>
                <w:sz w:val="20"/>
                <w:szCs w:val="20"/>
              </w:rPr>
              <w:t>dobycie podstawowej wiedzy na temat kuchni poszczególnych regionów Włoch</w:t>
            </w:r>
            <w:r>
              <w:rPr>
                <w:rFonts w:ascii="Verdana" w:hAnsi="Verdana" w:eastAsia="Verdana" w:cs="Verdana"/>
                <w:b/>
                <w:bCs/>
                <w:color w:val="000000" w:themeColor="text1"/>
                <w:sz w:val="20"/>
                <w:szCs w:val="20"/>
              </w:rPr>
              <w:t>. Zapoznanie studentów z przedstawieniem kuchni włoskiej w literaturze. P</w:t>
            </w:r>
            <w:r w:rsidRPr="0EB7BA73">
              <w:rPr>
                <w:rFonts w:ascii="Verdana" w:hAnsi="Verdana" w:eastAsia="Verdana" w:cs="Verdana"/>
                <w:b/>
                <w:bCs/>
                <w:sz w:val="20"/>
                <w:szCs w:val="20"/>
              </w:rPr>
              <w:t>oszerzenie słownictwa związanego z kuchnią</w:t>
            </w:r>
            <w:r>
              <w:rPr>
                <w:rFonts w:ascii="Verdana" w:hAnsi="Verdana" w:eastAsia="Verdana" w:cs="Verdana"/>
                <w:b/>
                <w:bCs/>
                <w:sz w:val="20"/>
                <w:szCs w:val="20"/>
              </w:rPr>
              <w:t>.</w:t>
            </w:r>
          </w:p>
        </w:tc>
      </w:tr>
      <w:tr w:rsidRPr="00CE70AB" w:rsidR="00121606" w:rsidTr="008976A6" w14:paraId="2DF0D843" w14:textId="77777777">
        <w:trPr>
          <w:trHeight w:val="30"/>
        </w:trPr>
        <w:tc>
          <w:tcPr>
            <w:tcW w:w="671"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701B710F" w14:textId="77777777">
            <w:pPr>
              <w:pStyle w:val="Akapitzlist"/>
              <w:numPr>
                <w:ilvl w:val="0"/>
                <w:numId w:val="9"/>
              </w:numPr>
              <w:spacing w:after="120"/>
              <w:ind w:left="57"/>
              <w:jc w:val="right"/>
              <w:textAlignment w:val="baseline"/>
              <w:rPr>
                <w:rFonts w:ascii="Verdana" w:hAnsi="Verdana"/>
              </w:rPr>
            </w:pPr>
          </w:p>
        </w:tc>
        <w:tc>
          <w:tcPr>
            <w:tcW w:w="8968" w:type="dxa"/>
            <w:gridSpan w:val="3"/>
            <w:tcBorders>
              <w:top w:val="single" w:color="auto" w:sz="8" w:space="0"/>
              <w:left w:val="single" w:color="auto" w:sz="8" w:space="0"/>
              <w:bottom w:val="single" w:color="auto" w:sz="8" w:space="0"/>
              <w:right w:val="single" w:color="auto" w:sz="8" w:space="0"/>
            </w:tcBorders>
            <w:hideMark/>
          </w:tcPr>
          <w:p w:rsidRPr="00CE70AB" w:rsidR="00121606" w:rsidP="0057432D" w:rsidRDefault="00121606" w14:paraId="67CD3D84" w14:textId="77777777">
            <w:pPr>
              <w:spacing w:after="120" w:line="240" w:lineRule="auto"/>
              <w:ind w:left="57"/>
              <w:jc w:val="both"/>
              <w:textAlignment w:val="baseline"/>
              <w:rPr>
                <w:rFonts w:ascii="Times New Roman" w:hAnsi="Times New Roman" w:eastAsia="Times New Roman" w:cs="Times New Roman"/>
                <w:b/>
                <w:sz w:val="24"/>
                <w:szCs w:val="24"/>
                <w:lang w:eastAsia="pl-PL"/>
              </w:rPr>
            </w:pPr>
            <w:r w:rsidRPr="00CE70AB">
              <w:rPr>
                <w:rFonts w:ascii="Verdana" w:hAnsi="Verdana" w:eastAsia="Times New Roman" w:cs="Times New Roman"/>
                <w:sz w:val="20"/>
                <w:szCs w:val="20"/>
                <w:lang w:eastAsia="pl-PL"/>
              </w:rPr>
              <w:t>Treści programowe </w:t>
            </w:r>
            <w:r w:rsidRPr="00CE70AB">
              <w:rPr>
                <w:rFonts w:ascii="Verdana" w:hAnsi="Verdana" w:eastAsia="Calibri" w:cs="Times New Roman"/>
                <w:color w:val="000000"/>
                <w:sz w:val="20"/>
                <w:szCs w:val="20"/>
                <w:shd w:val="clear" w:color="auto" w:fill="FFFFFF"/>
              </w:rPr>
              <w:t>realizowane w sposób tradycyjny:</w:t>
            </w:r>
          </w:p>
          <w:p w:rsidRPr="00401C05" w:rsidR="00121606" w:rsidP="0057432D" w:rsidRDefault="00121606" w14:paraId="47BDCE8A" w14:textId="77777777">
            <w:pPr>
              <w:autoSpaceDE w:val="0"/>
              <w:autoSpaceDN w:val="0"/>
              <w:adjustRightInd w:val="0"/>
              <w:spacing w:after="120" w:line="240" w:lineRule="auto"/>
              <w:ind w:left="57"/>
              <w:jc w:val="both"/>
            </w:pPr>
            <w:r w:rsidRPr="0EB7BA73">
              <w:rPr>
                <w:rFonts w:ascii="Verdana" w:hAnsi="Verdana" w:eastAsia="Verdana" w:cs="Verdana"/>
                <w:b/>
                <w:bCs/>
                <w:sz w:val="20"/>
                <w:szCs w:val="20"/>
              </w:rPr>
              <w:t>Przedstawienie potraw i produktów charakterystycznych dla poszczególnych regionów Włoch oraz ich historia</w:t>
            </w:r>
            <w:r>
              <w:rPr>
                <w:rFonts w:ascii="Verdana" w:hAnsi="Verdana" w:eastAsia="Verdana" w:cs="Verdana"/>
                <w:b/>
                <w:bCs/>
                <w:sz w:val="20"/>
                <w:szCs w:val="20"/>
              </w:rPr>
              <w:t>.</w:t>
            </w:r>
          </w:p>
          <w:p w:rsidRPr="00CE70AB" w:rsidR="00121606" w:rsidP="0057432D" w:rsidRDefault="00121606" w14:paraId="57A958F3" w14:textId="77777777">
            <w:pPr>
              <w:autoSpaceDE w:val="0"/>
              <w:autoSpaceDN w:val="0"/>
              <w:adjustRightInd w:val="0"/>
              <w:spacing w:after="120" w:line="240" w:lineRule="auto"/>
              <w:ind w:left="57"/>
              <w:jc w:val="both"/>
            </w:pPr>
            <w:r w:rsidRPr="0EB7BA73">
              <w:rPr>
                <w:rFonts w:ascii="Verdana" w:hAnsi="Verdana" w:eastAsia="Verdana" w:cs="Verdana"/>
                <w:b/>
                <w:bCs/>
                <w:sz w:val="20"/>
                <w:szCs w:val="20"/>
              </w:rPr>
              <w:t>Oznaczenia DOC, DOP, IGP, IGT, STG oraz ich znaczenie</w:t>
            </w:r>
            <w:r>
              <w:rPr>
                <w:rFonts w:ascii="Verdana" w:hAnsi="Verdana" w:eastAsia="Verdana" w:cs="Verdana"/>
                <w:b/>
                <w:bCs/>
                <w:sz w:val="20"/>
                <w:szCs w:val="20"/>
              </w:rPr>
              <w:t>.</w:t>
            </w:r>
          </w:p>
          <w:p w:rsidRPr="004D752C" w:rsidR="00121606" w:rsidP="0057432D" w:rsidRDefault="00121606" w14:paraId="16C653CC" w14:textId="77777777">
            <w:pPr>
              <w:autoSpaceDE w:val="0"/>
              <w:autoSpaceDN w:val="0"/>
              <w:adjustRightInd w:val="0"/>
              <w:spacing w:after="120" w:line="240" w:lineRule="auto"/>
              <w:ind w:left="57"/>
              <w:jc w:val="both"/>
              <w:rPr>
                <w:lang w:val="it-IT"/>
              </w:rPr>
            </w:pPr>
            <w:r w:rsidRPr="0EB7BA73">
              <w:rPr>
                <w:rFonts w:ascii="Verdana" w:hAnsi="Verdana" w:eastAsia="Verdana" w:cs="Verdana"/>
                <w:b/>
                <w:bCs/>
                <w:sz w:val="20"/>
                <w:szCs w:val="20"/>
                <w:lang w:val="it"/>
              </w:rPr>
              <w:t>Pierwsze włoskie książki kucharskie (</w:t>
            </w:r>
            <w:r w:rsidRPr="0EB7BA73">
              <w:rPr>
                <w:rFonts w:ascii="Verdana" w:hAnsi="Verdana" w:eastAsia="Verdana" w:cs="Verdana"/>
                <w:b/>
                <w:bCs/>
                <w:i/>
                <w:iCs/>
                <w:sz w:val="20"/>
                <w:szCs w:val="20"/>
                <w:lang w:val="it"/>
              </w:rPr>
              <w:t xml:space="preserve">La scienza in cucina e l’arte di mangiar bene </w:t>
            </w:r>
            <w:r w:rsidRPr="0EB7BA73">
              <w:rPr>
                <w:rFonts w:ascii="Verdana" w:hAnsi="Verdana" w:eastAsia="Verdana" w:cs="Verdana"/>
                <w:b/>
                <w:bCs/>
                <w:sz w:val="20"/>
                <w:szCs w:val="20"/>
                <w:lang w:val="it"/>
              </w:rPr>
              <w:t>di Pellegrino Artusi)</w:t>
            </w:r>
            <w:r>
              <w:rPr>
                <w:rFonts w:ascii="Verdana" w:hAnsi="Verdana" w:eastAsia="Verdana" w:cs="Verdana"/>
                <w:b/>
                <w:bCs/>
                <w:sz w:val="20"/>
                <w:szCs w:val="20"/>
                <w:lang w:val="it"/>
              </w:rPr>
              <w:t>.</w:t>
            </w:r>
          </w:p>
          <w:p w:rsidR="00121606" w:rsidP="0057432D" w:rsidRDefault="00121606" w14:paraId="518973B4" w14:textId="77777777">
            <w:pPr>
              <w:autoSpaceDE w:val="0"/>
              <w:autoSpaceDN w:val="0"/>
              <w:adjustRightInd w:val="0"/>
              <w:spacing w:after="120" w:line="240" w:lineRule="auto"/>
              <w:ind w:left="57"/>
              <w:jc w:val="both"/>
              <w:rPr>
                <w:rFonts w:ascii="Verdana" w:hAnsi="Verdana" w:eastAsia="Verdana" w:cs="Verdana"/>
                <w:b/>
                <w:sz w:val="20"/>
                <w:szCs w:val="20"/>
              </w:rPr>
            </w:pPr>
            <w:r w:rsidRPr="004929DF">
              <w:rPr>
                <w:rFonts w:ascii="Verdana" w:hAnsi="Verdana" w:eastAsia="Verdana" w:cs="Verdana"/>
                <w:b/>
                <w:sz w:val="20"/>
                <w:szCs w:val="20"/>
              </w:rPr>
              <w:t xml:space="preserve">Krótkometrażowe filmy dokumentalne o sztuce kulinarnej Włoch (m.in. </w:t>
            </w:r>
            <w:r w:rsidRPr="004929DF">
              <w:rPr>
                <w:rFonts w:ascii="Verdana" w:hAnsi="Verdana" w:eastAsia="Verdana" w:cs="Verdana"/>
                <w:b/>
                <w:i/>
                <w:sz w:val="20"/>
                <w:szCs w:val="20"/>
              </w:rPr>
              <w:t xml:space="preserve">Le </w:t>
            </w:r>
            <w:proofErr w:type="spellStart"/>
            <w:r w:rsidRPr="004929DF">
              <w:rPr>
                <w:rFonts w:ascii="Verdana" w:hAnsi="Verdana" w:eastAsia="Verdana" w:cs="Verdana"/>
                <w:b/>
                <w:i/>
                <w:sz w:val="20"/>
                <w:szCs w:val="20"/>
              </w:rPr>
              <w:t>Nonne</w:t>
            </w:r>
            <w:proofErr w:type="spellEnd"/>
            <w:r w:rsidRPr="004929DF">
              <w:rPr>
                <w:rFonts w:ascii="Verdana" w:hAnsi="Verdana" w:eastAsia="Verdana" w:cs="Verdana"/>
                <w:b/>
                <w:i/>
                <w:sz w:val="20"/>
                <w:szCs w:val="20"/>
              </w:rPr>
              <w:t xml:space="preserve"> </w:t>
            </w:r>
            <w:proofErr w:type="spellStart"/>
            <w:r w:rsidRPr="004929DF">
              <w:rPr>
                <w:rFonts w:ascii="Verdana" w:hAnsi="Verdana" w:eastAsia="Verdana" w:cs="Verdana"/>
                <w:b/>
                <w:i/>
                <w:sz w:val="20"/>
                <w:szCs w:val="20"/>
              </w:rPr>
              <w:t>d’Italia</w:t>
            </w:r>
            <w:proofErr w:type="spellEnd"/>
            <w:r w:rsidRPr="004929DF">
              <w:rPr>
                <w:rFonts w:ascii="Verdana" w:hAnsi="Verdana" w:eastAsia="Verdana" w:cs="Verdana"/>
                <w:b/>
                <w:i/>
                <w:sz w:val="20"/>
                <w:szCs w:val="20"/>
              </w:rPr>
              <w:t xml:space="preserve"> in </w:t>
            </w:r>
            <w:proofErr w:type="spellStart"/>
            <w:r w:rsidRPr="004929DF">
              <w:rPr>
                <w:rFonts w:ascii="Verdana" w:hAnsi="Verdana" w:eastAsia="Verdana" w:cs="Verdana"/>
                <w:b/>
                <w:i/>
                <w:sz w:val="20"/>
                <w:szCs w:val="20"/>
              </w:rPr>
              <w:t>cucina</w:t>
            </w:r>
            <w:proofErr w:type="spellEnd"/>
            <w:r w:rsidRPr="004929DF">
              <w:rPr>
                <w:rFonts w:ascii="Verdana" w:hAnsi="Verdana" w:eastAsia="Verdana" w:cs="Verdana"/>
                <w:b/>
                <w:sz w:val="20"/>
                <w:szCs w:val="20"/>
              </w:rPr>
              <w:t xml:space="preserve"> oraz cykl </w:t>
            </w:r>
            <w:r w:rsidRPr="004929DF">
              <w:rPr>
                <w:rFonts w:ascii="Verdana" w:hAnsi="Verdana" w:eastAsia="Verdana" w:cs="Verdana"/>
                <w:b/>
                <w:i/>
                <w:sz w:val="20"/>
                <w:szCs w:val="20"/>
              </w:rPr>
              <w:t xml:space="preserve">Artusi </w:t>
            </w:r>
            <w:proofErr w:type="spellStart"/>
            <w:r w:rsidRPr="004929DF">
              <w:rPr>
                <w:rFonts w:ascii="Verdana" w:hAnsi="Verdana" w:eastAsia="Verdana" w:cs="Verdana"/>
                <w:b/>
                <w:i/>
                <w:sz w:val="20"/>
                <w:szCs w:val="20"/>
              </w:rPr>
              <w:t>Remix</w:t>
            </w:r>
            <w:proofErr w:type="spellEnd"/>
            <w:r w:rsidRPr="004929DF">
              <w:rPr>
                <w:rFonts w:ascii="Verdana" w:hAnsi="Verdana" w:eastAsia="Verdana" w:cs="Verdana"/>
                <w:b/>
                <w:sz w:val="20"/>
                <w:szCs w:val="20"/>
              </w:rPr>
              <w:t xml:space="preserve"> autorstwa Daniele De Michele „</w:t>
            </w:r>
            <w:proofErr w:type="spellStart"/>
            <w:r w:rsidRPr="004929DF">
              <w:rPr>
                <w:rFonts w:ascii="Verdana" w:hAnsi="Verdana" w:eastAsia="Verdana" w:cs="Verdana"/>
                <w:b/>
                <w:sz w:val="20"/>
                <w:szCs w:val="20"/>
              </w:rPr>
              <w:t>Donpasta</w:t>
            </w:r>
            <w:proofErr w:type="spellEnd"/>
            <w:r w:rsidRPr="004929DF">
              <w:rPr>
                <w:rFonts w:ascii="Verdana" w:hAnsi="Verdana" w:eastAsia="Verdana" w:cs="Verdana"/>
                <w:b/>
                <w:sz w:val="20"/>
                <w:szCs w:val="20"/>
              </w:rPr>
              <w:t>”).</w:t>
            </w:r>
          </w:p>
          <w:p w:rsidRPr="00391D42" w:rsidR="00121606" w:rsidP="0057432D" w:rsidRDefault="00121606" w14:paraId="21289BE1" w14:textId="77777777">
            <w:pPr>
              <w:autoSpaceDE w:val="0"/>
              <w:autoSpaceDN w:val="0"/>
              <w:adjustRightInd w:val="0"/>
              <w:spacing w:after="120" w:line="240" w:lineRule="auto"/>
              <w:ind w:left="57"/>
              <w:jc w:val="both"/>
            </w:pPr>
            <w:r w:rsidRPr="00391D42">
              <w:rPr>
                <w:rFonts w:ascii="Verdana" w:hAnsi="Verdana" w:eastAsia="Verdana" w:cs="Verdana"/>
                <w:b/>
                <w:sz w:val="20"/>
                <w:szCs w:val="20"/>
              </w:rPr>
              <w:t>Kuchnia włoska w utworach literackich.</w:t>
            </w:r>
          </w:p>
        </w:tc>
      </w:tr>
      <w:tr w:rsidRPr="00CE70AB" w:rsidR="00121606" w:rsidTr="008976A6" w14:paraId="66344B14" w14:textId="77777777">
        <w:trPr>
          <w:trHeight w:val="15"/>
        </w:trPr>
        <w:tc>
          <w:tcPr>
            <w:tcW w:w="671" w:type="dxa"/>
            <w:tcBorders>
              <w:top w:val="single" w:color="auto" w:sz="8" w:space="0"/>
              <w:left w:val="single" w:color="auto" w:sz="8" w:space="0"/>
              <w:bottom w:val="nil"/>
              <w:right w:val="single" w:color="auto" w:sz="8" w:space="0"/>
            </w:tcBorders>
          </w:tcPr>
          <w:p w:rsidRPr="004929DF" w:rsidR="00121606" w:rsidP="008976A6" w:rsidRDefault="00121606" w14:paraId="0BA54DCC" w14:textId="77777777">
            <w:pPr>
              <w:pStyle w:val="Akapitzlist"/>
              <w:numPr>
                <w:ilvl w:val="0"/>
                <w:numId w:val="9"/>
              </w:numPr>
              <w:spacing w:after="120"/>
              <w:ind w:left="57"/>
              <w:jc w:val="right"/>
              <w:textAlignment w:val="baseline"/>
              <w:rPr>
                <w:rFonts w:ascii="Verdana" w:hAnsi="Verdana"/>
              </w:rPr>
            </w:pPr>
          </w:p>
        </w:tc>
        <w:tc>
          <w:tcPr>
            <w:tcW w:w="6301" w:type="dxa"/>
            <w:gridSpan w:val="2"/>
            <w:tcBorders>
              <w:top w:val="single" w:color="auto" w:sz="8" w:space="0"/>
              <w:left w:val="single" w:color="auto" w:sz="8" w:space="0"/>
              <w:bottom w:val="nil"/>
              <w:right w:val="single" w:color="auto" w:sz="8" w:space="0"/>
            </w:tcBorders>
            <w:hideMark/>
          </w:tcPr>
          <w:p w:rsidRPr="00CE70AB" w:rsidR="00121606" w:rsidP="008976A6" w:rsidRDefault="00121606" w14:paraId="5FA63B36"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Zakładane efekty uczenia się</w:t>
            </w:r>
            <w:r>
              <w:rPr>
                <w:rFonts w:ascii="Verdana" w:hAnsi="Verdana" w:eastAsia="Times New Roman" w:cs="Times New Roman"/>
                <w:sz w:val="20"/>
                <w:szCs w:val="20"/>
                <w:lang w:eastAsia="pl-PL"/>
              </w:rPr>
              <w:t xml:space="preserve"> </w:t>
            </w:r>
          </w:p>
          <w:p w:rsidRPr="00CE70AB" w:rsidR="00121606" w:rsidP="008976A6" w:rsidRDefault="00121606" w14:paraId="073A77FD" w14:textId="77777777">
            <w:pPr>
              <w:spacing w:after="120" w:line="240" w:lineRule="auto"/>
              <w:ind w:left="57"/>
              <w:jc w:val="both"/>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Student/studentka:</w:t>
            </w:r>
            <w:r w:rsidRPr="00CE70AB">
              <w:rPr>
                <w:rFonts w:ascii="Verdana" w:hAnsi="Verdana" w:eastAsia="Times New Roman" w:cs="Segoe UI"/>
                <w:sz w:val="20"/>
                <w:szCs w:val="20"/>
                <w:lang w:eastAsia="pl-PL"/>
              </w:rPr>
              <w:t> </w:t>
            </w:r>
          </w:p>
          <w:p w:rsidRPr="00CE70AB" w:rsidR="00121606" w:rsidP="008976A6" w:rsidRDefault="00121606" w14:paraId="6919D191" w14:textId="77777777">
            <w:pPr>
              <w:spacing w:after="120" w:line="240" w:lineRule="auto"/>
              <w:ind w:left="57"/>
              <w:textAlignment w:val="baseline"/>
              <w:rPr>
                <w:rFonts w:ascii="Segoe UI" w:hAnsi="Segoe UI" w:eastAsia="Times New Roman" w:cs="Segoe UI"/>
                <w:sz w:val="18"/>
                <w:szCs w:val="18"/>
                <w:lang w:eastAsia="pl-PL"/>
              </w:rPr>
            </w:pPr>
          </w:p>
        </w:tc>
        <w:tc>
          <w:tcPr>
            <w:tcW w:w="2667" w:type="dxa"/>
            <w:tcBorders>
              <w:top w:val="single" w:color="auto" w:sz="8" w:space="0"/>
              <w:left w:val="single" w:color="auto" w:sz="8" w:space="0"/>
              <w:bottom w:val="nil"/>
              <w:right w:val="single" w:color="auto" w:sz="8" w:space="0"/>
            </w:tcBorders>
            <w:hideMark/>
          </w:tcPr>
          <w:p w:rsidRPr="00CE70AB" w:rsidR="00121606" w:rsidP="008976A6" w:rsidRDefault="00121606" w14:paraId="1E898B68"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Symbole odpowiednich kierunkowych efektów uczenia się</w:t>
            </w:r>
          </w:p>
          <w:p w:rsidRPr="00CE70AB" w:rsidR="00121606" w:rsidP="008976A6" w:rsidRDefault="00121606" w14:paraId="1DB5E58E" w14:textId="77777777">
            <w:pPr>
              <w:spacing w:after="120" w:line="240" w:lineRule="auto"/>
              <w:ind w:left="57"/>
              <w:jc w:val="center"/>
              <w:textAlignment w:val="baseline"/>
              <w:rPr>
                <w:rFonts w:ascii="Times New Roman" w:hAnsi="Times New Roman" w:eastAsia="Times New Roman" w:cs="Times New Roman"/>
                <w:sz w:val="24"/>
                <w:szCs w:val="24"/>
                <w:lang w:eastAsia="pl-PL"/>
              </w:rPr>
            </w:pPr>
          </w:p>
        </w:tc>
      </w:tr>
      <w:tr w:rsidRPr="00CE70AB" w:rsidR="00121606" w:rsidTr="008976A6" w14:paraId="50C5E265" w14:textId="77777777">
        <w:trPr>
          <w:trHeight w:val="15"/>
        </w:trPr>
        <w:tc>
          <w:tcPr>
            <w:tcW w:w="671" w:type="dxa"/>
            <w:tcBorders>
              <w:top w:val="nil"/>
              <w:left w:val="single" w:color="auto" w:sz="8" w:space="0"/>
              <w:bottom w:val="nil"/>
              <w:right w:val="single" w:color="auto" w:sz="8" w:space="0"/>
            </w:tcBorders>
          </w:tcPr>
          <w:p w:rsidRPr="00CE70AB" w:rsidR="00121606" w:rsidP="008976A6" w:rsidRDefault="00121606" w14:paraId="7F313DF1" w14:textId="77777777">
            <w:pPr>
              <w:spacing w:after="120"/>
              <w:ind w:left="57"/>
              <w:jc w:val="right"/>
              <w:textAlignment w:val="baseline"/>
              <w:rPr>
                <w:rFonts w:ascii="Verdana" w:hAnsi="Verdana"/>
              </w:rPr>
            </w:pPr>
          </w:p>
        </w:tc>
        <w:tc>
          <w:tcPr>
            <w:tcW w:w="6301" w:type="dxa"/>
            <w:gridSpan w:val="2"/>
            <w:tcBorders>
              <w:top w:val="nil"/>
              <w:left w:val="single" w:color="auto" w:sz="8" w:space="0"/>
              <w:bottom w:val="nil"/>
              <w:right w:val="single" w:color="auto" w:sz="8" w:space="0"/>
            </w:tcBorders>
          </w:tcPr>
          <w:p w:rsidRPr="00401C05" w:rsidR="00121606" w:rsidP="0057432D" w:rsidRDefault="00121606" w14:paraId="1F22342C" w14:textId="77777777">
            <w:pPr>
              <w:spacing w:after="120" w:line="240" w:lineRule="auto"/>
              <w:ind w:left="57"/>
              <w:jc w:val="both"/>
              <w:textAlignment w:val="baseline"/>
            </w:pPr>
            <w:r>
              <w:rPr>
                <w:rFonts w:ascii="Verdana" w:hAnsi="Verdana" w:eastAsia="Verdana" w:cs="Verdana"/>
                <w:b/>
                <w:bCs/>
                <w:sz w:val="20"/>
                <w:szCs w:val="20"/>
              </w:rPr>
              <w:t xml:space="preserve">- </w:t>
            </w:r>
            <w:r w:rsidRPr="00ED5705">
              <w:rPr>
                <w:rFonts w:ascii="Verdana" w:hAnsi="Verdana" w:eastAsia="Verdana" w:cs="Verdana"/>
                <w:b/>
                <w:bCs/>
                <w:sz w:val="20"/>
                <w:szCs w:val="20"/>
              </w:rPr>
              <w:t xml:space="preserve">zna i rozumie fundamentalne dylematy współczesnej cywilizacji w odniesieniu do </w:t>
            </w:r>
            <w:r>
              <w:rPr>
                <w:rFonts w:ascii="Verdana" w:hAnsi="Verdana" w:eastAsia="Verdana" w:cs="Verdana"/>
                <w:b/>
                <w:bCs/>
                <w:sz w:val="20"/>
                <w:szCs w:val="20"/>
              </w:rPr>
              <w:t>języka i kultury włoskiej</w:t>
            </w:r>
            <w:r w:rsidRPr="00ED5705">
              <w:rPr>
                <w:rFonts w:ascii="Verdana" w:hAnsi="Verdana" w:eastAsia="Verdana" w:cs="Verdana"/>
                <w:b/>
                <w:bCs/>
                <w:sz w:val="20"/>
                <w:szCs w:val="20"/>
              </w:rPr>
              <w:t>, wraz z ich historycznymi</w:t>
            </w:r>
            <w:r>
              <w:rPr>
                <w:rFonts w:ascii="Verdana" w:hAnsi="Verdana" w:eastAsia="Verdana" w:cs="Verdana"/>
                <w:b/>
                <w:bCs/>
                <w:sz w:val="20"/>
                <w:szCs w:val="20"/>
              </w:rPr>
              <w:t xml:space="preserve"> i</w:t>
            </w:r>
            <w:r w:rsidRPr="00ED5705">
              <w:rPr>
                <w:rFonts w:ascii="Verdana" w:hAnsi="Verdana" w:eastAsia="Verdana" w:cs="Verdana"/>
                <w:b/>
                <w:bCs/>
                <w:sz w:val="20"/>
                <w:szCs w:val="20"/>
              </w:rPr>
              <w:t xml:space="preserve"> społecznymi</w:t>
            </w:r>
            <w:r>
              <w:rPr>
                <w:rFonts w:ascii="Verdana" w:hAnsi="Verdana" w:eastAsia="Verdana" w:cs="Verdana"/>
                <w:b/>
                <w:bCs/>
                <w:sz w:val="20"/>
                <w:szCs w:val="20"/>
              </w:rPr>
              <w:t xml:space="preserve"> </w:t>
            </w:r>
            <w:r w:rsidRPr="00ED5705">
              <w:rPr>
                <w:rFonts w:ascii="Verdana" w:hAnsi="Verdana" w:eastAsia="Verdana" w:cs="Verdana"/>
                <w:b/>
                <w:bCs/>
                <w:sz w:val="20"/>
                <w:szCs w:val="20"/>
              </w:rPr>
              <w:t xml:space="preserve">uwarunkowaniami, na przykładzie </w:t>
            </w:r>
            <w:r>
              <w:rPr>
                <w:rFonts w:ascii="Verdana" w:hAnsi="Verdana" w:eastAsia="Verdana" w:cs="Verdana"/>
                <w:b/>
                <w:bCs/>
                <w:sz w:val="20"/>
                <w:szCs w:val="20"/>
              </w:rPr>
              <w:t>zjawisk związanych z kuchnią włoską</w:t>
            </w:r>
            <w:r w:rsidRPr="0EB7BA73">
              <w:rPr>
                <w:rFonts w:ascii="Verdana" w:hAnsi="Verdana" w:eastAsia="Verdana" w:cs="Verdana"/>
                <w:b/>
                <w:bCs/>
                <w:sz w:val="20"/>
                <w:szCs w:val="20"/>
              </w:rPr>
              <w:t>;</w:t>
            </w:r>
          </w:p>
        </w:tc>
        <w:tc>
          <w:tcPr>
            <w:tcW w:w="2667" w:type="dxa"/>
            <w:tcBorders>
              <w:top w:val="nil"/>
              <w:left w:val="single" w:color="auto" w:sz="8" w:space="0"/>
              <w:bottom w:val="nil"/>
              <w:right w:val="single" w:color="auto" w:sz="8" w:space="0"/>
            </w:tcBorders>
          </w:tcPr>
          <w:p w:rsidRPr="00401C05" w:rsidR="00121606" w:rsidP="008976A6" w:rsidRDefault="00121606" w14:paraId="7E384BEE" w14:textId="77777777">
            <w:pPr>
              <w:spacing w:after="120" w:line="240" w:lineRule="auto"/>
              <w:ind w:left="57"/>
              <w:textAlignment w:val="baseline"/>
            </w:pPr>
            <w:r w:rsidRPr="0EB7BA73">
              <w:rPr>
                <w:rFonts w:ascii="Verdana" w:hAnsi="Verdana" w:eastAsia="Verdana" w:cs="Verdana"/>
                <w:b/>
                <w:bCs/>
                <w:sz w:val="20"/>
                <w:szCs w:val="20"/>
              </w:rPr>
              <w:t>K_W09</w:t>
            </w:r>
          </w:p>
        </w:tc>
      </w:tr>
      <w:tr w:rsidRPr="00CE70AB" w:rsidR="00121606" w:rsidTr="008976A6" w14:paraId="2B5748D0" w14:textId="77777777">
        <w:trPr>
          <w:trHeight w:val="15"/>
        </w:trPr>
        <w:tc>
          <w:tcPr>
            <w:tcW w:w="671" w:type="dxa"/>
            <w:tcBorders>
              <w:top w:val="nil"/>
              <w:left w:val="single" w:color="auto" w:sz="8" w:space="0"/>
              <w:bottom w:val="nil"/>
              <w:right w:val="single" w:color="auto" w:sz="8" w:space="0"/>
            </w:tcBorders>
          </w:tcPr>
          <w:p w:rsidRPr="00CE70AB" w:rsidR="00121606" w:rsidP="008976A6" w:rsidRDefault="00121606" w14:paraId="528B1CF9" w14:textId="77777777">
            <w:pPr>
              <w:spacing w:after="120"/>
              <w:ind w:left="57"/>
              <w:jc w:val="right"/>
              <w:textAlignment w:val="baseline"/>
              <w:rPr>
                <w:rFonts w:ascii="Verdana" w:hAnsi="Verdana"/>
              </w:rPr>
            </w:pPr>
          </w:p>
        </w:tc>
        <w:tc>
          <w:tcPr>
            <w:tcW w:w="6301" w:type="dxa"/>
            <w:gridSpan w:val="2"/>
            <w:tcBorders>
              <w:top w:val="nil"/>
              <w:left w:val="single" w:color="auto" w:sz="8" w:space="0"/>
              <w:bottom w:val="nil"/>
              <w:right w:val="single" w:color="auto" w:sz="8" w:space="0"/>
            </w:tcBorders>
          </w:tcPr>
          <w:p w:rsidRPr="00401C05" w:rsidR="00121606" w:rsidP="0057432D" w:rsidRDefault="00121606" w14:paraId="3DE365F5" w14:textId="77777777">
            <w:pPr>
              <w:autoSpaceDE w:val="0"/>
              <w:autoSpaceDN w:val="0"/>
              <w:adjustRightInd w:val="0"/>
              <w:spacing w:after="120" w:line="240" w:lineRule="auto"/>
              <w:ind w:left="57"/>
              <w:jc w:val="both"/>
            </w:pPr>
            <w:r>
              <w:rPr>
                <w:rFonts w:ascii="Verdana" w:hAnsi="Verdana" w:eastAsia="Verdana" w:cs="Verdana"/>
                <w:b/>
                <w:bCs/>
                <w:sz w:val="20"/>
                <w:szCs w:val="20"/>
              </w:rPr>
              <w:t xml:space="preserve">- </w:t>
            </w:r>
            <w:r w:rsidRPr="00867DF0">
              <w:rPr>
                <w:rFonts w:ascii="Verdana" w:hAnsi="Verdana" w:eastAsia="Verdana" w:cs="Verdana"/>
                <w:b/>
                <w:bCs/>
                <w:sz w:val="20"/>
                <w:szCs w:val="20"/>
              </w:rPr>
              <w:t>wykorzystuje posiadaną wiedzę literaturoznawczą do formułowania i rozwiązywania złożonych i nietypowych problemów oraz wykonywania zadań w warunkach nie w pełni przewidywalnych, wyszukując, selekcjonując, analizując, oceniając, interpretując i syntetyzując informacje z różnych źródeł i za pomocą różnych metod, również z wykorzystaniem zaawansowanych technik informacyjno-komunikacyjnych</w:t>
            </w:r>
            <w:r w:rsidRPr="0EB7BA73">
              <w:rPr>
                <w:rFonts w:ascii="Verdana" w:hAnsi="Verdana" w:eastAsia="Verdana" w:cs="Verdana"/>
                <w:b/>
                <w:bCs/>
                <w:sz w:val="20"/>
                <w:szCs w:val="20"/>
              </w:rPr>
              <w:t>;</w:t>
            </w:r>
          </w:p>
        </w:tc>
        <w:tc>
          <w:tcPr>
            <w:tcW w:w="2667" w:type="dxa"/>
            <w:tcBorders>
              <w:top w:val="nil"/>
              <w:left w:val="single" w:color="auto" w:sz="8" w:space="0"/>
              <w:bottom w:val="nil"/>
              <w:right w:val="single" w:color="auto" w:sz="8" w:space="0"/>
            </w:tcBorders>
          </w:tcPr>
          <w:p w:rsidRPr="00CE70AB" w:rsidR="00121606" w:rsidP="008976A6" w:rsidRDefault="00121606" w14:paraId="57CB3840" w14:textId="77777777">
            <w:pPr>
              <w:spacing w:after="120" w:line="240" w:lineRule="auto"/>
              <w:ind w:left="57"/>
              <w:textAlignment w:val="baseline"/>
            </w:pPr>
            <w:r w:rsidRPr="0EB7BA73">
              <w:rPr>
                <w:rFonts w:ascii="Verdana" w:hAnsi="Verdana" w:eastAsia="Verdana" w:cs="Verdana"/>
                <w:b/>
                <w:bCs/>
                <w:sz w:val="20"/>
                <w:szCs w:val="20"/>
              </w:rPr>
              <w:t>K_U0</w:t>
            </w:r>
            <w:r>
              <w:rPr>
                <w:rFonts w:ascii="Verdana" w:hAnsi="Verdana" w:eastAsia="Verdana" w:cs="Verdana"/>
                <w:b/>
                <w:bCs/>
                <w:sz w:val="20"/>
                <w:szCs w:val="20"/>
              </w:rPr>
              <w:t>2</w:t>
            </w:r>
          </w:p>
          <w:p w:rsidR="00121606" w:rsidP="008976A6" w:rsidRDefault="00121606" w14:paraId="2A39DDB2" w14:textId="77777777">
            <w:pPr>
              <w:spacing w:after="120" w:line="240" w:lineRule="auto"/>
              <w:ind w:left="57"/>
              <w:jc w:val="center"/>
              <w:textAlignment w:val="baseline"/>
            </w:pPr>
          </w:p>
          <w:p w:rsidRPr="00CE70AB" w:rsidR="00121606" w:rsidP="008976A6" w:rsidRDefault="00121606" w14:paraId="08FAC577" w14:textId="77777777">
            <w:pPr>
              <w:spacing w:after="120" w:line="240" w:lineRule="auto"/>
              <w:ind w:left="57"/>
              <w:jc w:val="center"/>
              <w:textAlignment w:val="baseline"/>
            </w:pPr>
          </w:p>
          <w:p w:rsidRPr="00CE70AB" w:rsidR="00121606" w:rsidP="008976A6" w:rsidRDefault="00121606" w14:paraId="17762ADE" w14:textId="77777777">
            <w:pPr>
              <w:spacing w:after="120" w:line="240" w:lineRule="auto"/>
              <w:ind w:left="57"/>
              <w:textAlignment w:val="baseline"/>
              <w:rPr>
                <w:rFonts w:ascii="Verdana" w:hAnsi="Verdana" w:eastAsia="Times New Roman" w:cs="Times New Roman"/>
                <w:sz w:val="20"/>
                <w:szCs w:val="20"/>
                <w:lang w:eastAsia="pl-PL"/>
              </w:rPr>
            </w:pPr>
          </w:p>
        </w:tc>
      </w:tr>
      <w:tr w:rsidRPr="00CE70AB" w:rsidR="00121606" w:rsidTr="008976A6" w14:paraId="02128726" w14:textId="77777777">
        <w:trPr>
          <w:trHeight w:val="15"/>
        </w:trPr>
        <w:tc>
          <w:tcPr>
            <w:tcW w:w="671" w:type="dxa"/>
            <w:tcBorders>
              <w:top w:val="nil"/>
              <w:left w:val="single" w:color="auto" w:sz="8" w:space="0"/>
              <w:bottom w:val="nil"/>
              <w:right w:val="single" w:color="auto" w:sz="8" w:space="0"/>
            </w:tcBorders>
          </w:tcPr>
          <w:p w:rsidRPr="00CE70AB" w:rsidR="00121606" w:rsidP="008976A6" w:rsidRDefault="00121606" w14:paraId="4E9115F3" w14:textId="77777777">
            <w:pPr>
              <w:spacing w:after="120"/>
              <w:ind w:left="57"/>
              <w:jc w:val="right"/>
              <w:textAlignment w:val="baseline"/>
              <w:rPr>
                <w:rFonts w:ascii="Verdana" w:hAnsi="Verdana"/>
              </w:rPr>
            </w:pPr>
          </w:p>
        </w:tc>
        <w:tc>
          <w:tcPr>
            <w:tcW w:w="6301" w:type="dxa"/>
            <w:gridSpan w:val="2"/>
            <w:tcBorders>
              <w:top w:val="nil"/>
              <w:left w:val="single" w:color="auto" w:sz="8" w:space="0"/>
              <w:bottom w:val="nil"/>
              <w:right w:val="single" w:color="auto" w:sz="8" w:space="0"/>
            </w:tcBorders>
          </w:tcPr>
          <w:p w:rsidR="00121606" w:rsidP="0057432D" w:rsidRDefault="00121606" w14:paraId="2F03E292" w14:textId="7747425D">
            <w:pPr>
              <w:autoSpaceDE w:val="0"/>
              <w:autoSpaceDN w:val="0"/>
              <w:adjustRightInd w:val="0"/>
              <w:spacing w:after="120" w:line="240" w:lineRule="auto"/>
              <w:ind w:left="57"/>
              <w:jc w:val="both"/>
              <w:rPr>
                <w:rFonts w:ascii="Verdana" w:hAnsi="Verdana" w:eastAsia="Verdana" w:cs="Verdana"/>
                <w:b/>
                <w:bCs/>
                <w:sz w:val="20"/>
                <w:szCs w:val="20"/>
              </w:rPr>
            </w:pPr>
            <w:r>
              <w:rPr>
                <w:rFonts w:ascii="Verdana" w:hAnsi="Verdana" w:eastAsia="Verdana" w:cs="Verdana"/>
                <w:b/>
                <w:bCs/>
                <w:sz w:val="20"/>
                <w:szCs w:val="20"/>
              </w:rPr>
              <w:t xml:space="preserve">- </w:t>
            </w:r>
            <w:r w:rsidRPr="002B003C">
              <w:rPr>
                <w:rFonts w:ascii="Verdana" w:hAnsi="Verdana" w:eastAsia="Verdana" w:cs="Verdana"/>
                <w:b/>
                <w:bCs/>
                <w:sz w:val="20"/>
                <w:szCs w:val="20"/>
              </w:rPr>
              <w:t>stosuje w wypowiedzi ustnej i pisemnej odpowiednią argumentację merytoryczną, odwołując się do poglądów innych osób, oraz uczestniczy w debacie, przedstawiając i oceniając różne opinie i stanowiska</w:t>
            </w:r>
            <w:r w:rsidR="00D74873">
              <w:rPr>
                <w:rFonts w:ascii="Verdana" w:hAnsi="Verdana" w:eastAsia="Verdana" w:cs="Verdana"/>
                <w:b/>
                <w:bCs/>
                <w:sz w:val="20"/>
                <w:szCs w:val="20"/>
              </w:rPr>
              <w:t>;</w:t>
            </w:r>
          </w:p>
        </w:tc>
        <w:tc>
          <w:tcPr>
            <w:tcW w:w="2667" w:type="dxa"/>
            <w:tcBorders>
              <w:top w:val="nil"/>
              <w:left w:val="single" w:color="auto" w:sz="8" w:space="0"/>
              <w:bottom w:val="nil"/>
              <w:right w:val="single" w:color="auto" w:sz="8" w:space="0"/>
            </w:tcBorders>
          </w:tcPr>
          <w:p w:rsidRPr="0EB7BA73" w:rsidR="00121606" w:rsidP="008976A6" w:rsidRDefault="00121606" w14:paraId="4317C5F8" w14:textId="77777777">
            <w:pPr>
              <w:spacing w:after="120" w:line="240" w:lineRule="auto"/>
              <w:ind w:left="57"/>
              <w:textAlignment w:val="baseline"/>
              <w:rPr>
                <w:rFonts w:ascii="Verdana" w:hAnsi="Verdana" w:eastAsia="Verdana" w:cs="Verdana"/>
                <w:b/>
                <w:bCs/>
                <w:sz w:val="20"/>
                <w:szCs w:val="20"/>
              </w:rPr>
            </w:pPr>
            <w:r>
              <w:rPr>
                <w:rFonts w:ascii="Verdana" w:hAnsi="Verdana" w:eastAsia="Verdana" w:cs="Verdana"/>
                <w:b/>
                <w:bCs/>
                <w:sz w:val="20"/>
                <w:szCs w:val="20"/>
              </w:rPr>
              <w:t>K_U05</w:t>
            </w:r>
          </w:p>
        </w:tc>
      </w:tr>
      <w:tr w:rsidRPr="00CE70AB" w:rsidR="00121606" w:rsidTr="008976A6" w14:paraId="08A3BB39" w14:textId="77777777">
        <w:trPr>
          <w:trHeight w:val="15"/>
        </w:trPr>
        <w:tc>
          <w:tcPr>
            <w:tcW w:w="671" w:type="dxa"/>
            <w:tcBorders>
              <w:top w:val="nil"/>
              <w:left w:val="single" w:color="auto" w:sz="8" w:space="0"/>
              <w:bottom w:val="single" w:color="auto" w:sz="8" w:space="0"/>
              <w:right w:val="single" w:color="auto" w:sz="8" w:space="0"/>
            </w:tcBorders>
          </w:tcPr>
          <w:p w:rsidRPr="00CE70AB" w:rsidR="00121606" w:rsidP="008976A6" w:rsidRDefault="00121606" w14:paraId="1BD77E4B" w14:textId="77777777">
            <w:pPr>
              <w:spacing w:after="120"/>
              <w:ind w:left="57"/>
              <w:jc w:val="right"/>
              <w:textAlignment w:val="baseline"/>
              <w:rPr>
                <w:rFonts w:ascii="Verdana" w:hAnsi="Verdana"/>
              </w:rPr>
            </w:pPr>
          </w:p>
        </w:tc>
        <w:tc>
          <w:tcPr>
            <w:tcW w:w="6301" w:type="dxa"/>
            <w:gridSpan w:val="2"/>
            <w:tcBorders>
              <w:top w:val="nil"/>
              <w:left w:val="single" w:color="auto" w:sz="8" w:space="0"/>
              <w:bottom w:val="single" w:color="auto" w:sz="8" w:space="0"/>
              <w:right w:val="single" w:color="auto" w:sz="8" w:space="0"/>
            </w:tcBorders>
          </w:tcPr>
          <w:p w:rsidRPr="00CE70AB" w:rsidR="00121606" w:rsidP="0057432D" w:rsidRDefault="00121606" w14:paraId="3514D3A6" w14:textId="77777777">
            <w:pPr>
              <w:autoSpaceDE w:val="0"/>
              <w:autoSpaceDN w:val="0"/>
              <w:adjustRightInd w:val="0"/>
              <w:spacing w:after="120" w:line="240" w:lineRule="auto"/>
              <w:ind w:left="57"/>
              <w:jc w:val="both"/>
              <w:rPr>
                <w:rFonts w:ascii="Corbel" w:hAnsi="Corbel" w:eastAsia="Corbel" w:cs="Corbel"/>
                <w:b/>
                <w:color w:val="333333"/>
                <w:sz w:val="20"/>
                <w:szCs w:val="20"/>
              </w:rPr>
            </w:pPr>
            <w:r>
              <w:rPr>
                <w:rFonts w:ascii="Verdana" w:hAnsi="Verdana" w:eastAsia="Verdana" w:cs="Verdana"/>
                <w:b/>
                <w:bCs/>
                <w:sz w:val="20"/>
                <w:szCs w:val="20"/>
              </w:rPr>
              <w:t xml:space="preserve">- </w:t>
            </w:r>
            <w:r w:rsidRPr="000232A2">
              <w:rPr>
                <w:rFonts w:ascii="Verdana" w:hAnsi="Verdana" w:eastAsia="Verdana" w:cs="Verdana"/>
                <w:b/>
                <w:bCs/>
                <w:sz w:val="20"/>
                <w:szCs w:val="20"/>
              </w:rPr>
              <w:t>planuje i organizuje pracę własną i zespołową, a w pracy zespołowej (również interdyscyplinarnej) współpracuje z innymi członkami zespołu</w:t>
            </w:r>
            <w:r>
              <w:rPr>
                <w:rFonts w:ascii="Verdana" w:hAnsi="Verdana" w:eastAsia="Verdana" w:cs="Verdana"/>
                <w:b/>
                <w:sz w:val="20"/>
                <w:szCs w:val="20"/>
              </w:rPr>
              <w:t>.</w:t>
            </w:r>
          </w:p>
        </w:tc>
        <w:tc>
          <w:tcPr>
            <w:tcW w:w="2667" w:type="dxa"/>
            <w:tcBorders>
              <w:top w:val="nil"/>
              <w:left w:val="single" w:color="auto" w:sz="8" w:space="0"/>
              <w:bottom w:val="single" w:color="auto" w:sz="8" w:space="0"/>
              <w:right w:val="single" w:color="auto" w:sz="8" w:space="0"/>
            </w:tcBorders>
          </w:tcPr>
          <w:p w:rsidRPr="002D1244" w:rsidR="00121606" w:rsidP="008976A6" w:rsidRDefault="00121606" w14:paraId="7B084DF5" w14:textId="77777777">
            <w:pPr>
              <w:spacing w:after="120" w:line="240" w:lineRule="auto"/>
              <w:ind w:left="57"/>
              <w:textAlignment w:val="baseline"/>
              <w:rPr>
                <w:rFonts w:ascii="Verdana" w:hAnsi="Verdana" w:eastAsia="Calibri" w:cs="Verdana"/>
                <w:b/>
                <w:bCs/>
                <w:sz w:val="20"/>
                <w:szCs w:val="20"/>
                <w:lang w:eastAsia="pl-PL"/>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8D3A62" w:rsidR="00121606" w:rsidTr="008976A6" w14:paraId="12B4ABEE" w14:textId="77777777">
        <w:tc>
          <w:tcPr>
            <w:tcW w:w="671"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0C523FEB" w14:textId="77777777">
            <w:pPr>
              <w:pStyle w:val="Akapitzlist"/>
              <w:numPr>
                <w:ilvl w:val="0"/>
                <w:numId w:val="9"/>
              </w:numPr>
              <w:spacing w:after="120"/>
              <w:ind w:left="57"/>
              <w:jc w:val="right"/>
              <w:textAlignment w:val="baseline"/>
              <w:rPr>
                <w:rFonts w:ascii="Verdana" w:hAnsi="Verdana"/>
              </w:rPr>
            </w:pPr>
          </w:p>
        </w:tc>
        <w:tc>
          <w:tcPr>
            <w:tcW w:w="8968"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4A6AD56A"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 xml:space="preserve">Literatura obowiązkowa i zalecana </w:t>
            </w:r>
            <w:r w:rsidRPr="00CE70AB">
              <w:rPr>
                <w:rFonts w:ascii="Verdana" w:hAnsi="Verdana" w:eastAsia="Times New Roman" w:cs="Times New Roman"/>
                <w:i/>
                <w:iCs/>
                <w:sz w:val="20"/>
                <w:szCs w:val="20"/>
                <w:lang w:eastAsia="pl-PL"/>
              </w:rPr>
              <w:t>(źródła, opracowania, podręczniki, itp.)</w:t>
            </w:r>
            <w:r w:rsidRPr="00CE70AB">
              <w:rPr>
                <w:rFonts w:ascii="Verdana" w:hAnsi="Verdana" w:eastAsia="Times New Roman" w:cs="Times New Roman"/>
                <w:sz w:val="20"/>
                <w:szCs w:val="20"/>
                <w:lang w:eastAsia="pl-PL"/>
              </w:rPr>
              <w:t> </w:t>
            </w:r>
          </w:p>
          <w:p w:rsidRPr="00CE70AB" w:rsidR="00121606" w:rsidP="008976A6" w:rsidRDefault="00121606" w14:paraId="7F8A2270" w14:textId="77777777">
            <w:pPr>
              <w:spacing w:after="120" w:line="240" w:lineRule="auto"/>
              <w:ind w:left="57"/>
              <w:textAlignment w:val="baseline"/>
            </w:pPr>
            <w:r w:rsidRPr="0EB7BA73">
              <w:rPr>
                <w:rFonts w:ascii="Verdana" w:hAnsi="Verdana" w:eastAsia="Verdana" w:cs="Verdana"/>
                <w:b/>
                <w:bCs/>
                <w:sz w:val="20"/>
                <w:szCs w:val="20"/>
              </w:rPr>
              <w:t xml:space="preserve">Przykładowe pozycje (konkretne wskazówki bibliograficzne są przedstawiane na początku kursu): </w:t>
            </w:r>
          </w:p>
          <w:p w:rsidRPr="004D752C" w:rsidR="00121606" w:rsidP="008976A6" w:rsidRDefault="00121606" w14:paraId="71582835" w14:textId="77777777">
            <w:pPr>
              <w:spacing w:after="120" w:line="240" w:lineRule="auto"/>
              <w:ind w:left="57"/>
              <w:textAlignment w:val="baseline"/>
              <w:rPr>
                <w:lang w:val="it-IT"/>
              </w:rPr>
            </w:pPr>
            <w:r w:rsidRPr="0EB7BA73">
              <w:rPr>
                <w:rFonts w:ascii="Verdana" w:hAnsi="Verdana" w:eastAsia="Verdana" w:cs="Verdana"/>
                <w:b/>
                <w:bCs/>
                <w:sz w:val="20"/>
                <w:szCs w:val="20"/>
                <w:lang w:val="it"/>
              </w:rPr>
              <w:t xml:space="preserve">Artusi P., </w:t>
            </w:r>
            <w:r w:rsidRPr="0EB7BA73">
              <w:rPr>
                <w:rFonts w:ascii="Verdana" w:hAnsi="Verdana" w:eastAsia="Verdana" w:cs="Verdana"/>
                <w:b/>
                <w:bCs/>
                <w:i/>
                <w:iCs/>
                <w:sz w:val="20"/>
                <w:szCs w:val="20"/>
                <w:lang w:val="it"/>
              </w:rPr>
              <w:t>La scienza in cucina</w:t>
            </w:r>
            <w:r w:rsidRPr="0EB7BA73">
              <w:rPr>
                <w:rFonts w:ascii="Verdana" w:hAnsi="Verdana" w:eastAsia="Verdana" w:cs="Verdana"/>
                <w:b/>
                <w:bCs/>
                <w:sz w:val="20"/>
                <w:szCs w:val="20"/>
                <w:lang w:val="it"/>
              </w:rPr>
              <w:t>, ed. Alberto Capatti, Milano 2010.</w:t>
            </w:r>
          </w:p>
          <w:p w:rsidRPr="004D752C" w:rsidR="00121606" w:rsidP="008976A6" w:rsidRDefault="00121606" w14:paraId="5E0B6D51" w14:textId="77777777">
            <w:pPr>
              <w:spacing w:after="120" w:line="240" w:lineRule="auto"/>
              <w:ind w:left="57"/>
              <w:textAlignment w:val="baseline"/>
              <w:rPr>
                <w:lang w:val="it-IT"/>
              </w:rPr>
            </w:pPr>
            <w:r w:rsidRPr="0EB7BA73">
              <w:rPr>
                <w:rFonts w:ascii="Verdana" w:hAnsi="Verdana" w:eastAsia="Verdana" w:cs="Verdana"/>
                <w:b/>
                <w:bCs/>
                <w:sz w:val="20"/>
                <w:szCs w:val="20"/>
                <w:lang w:val="it"/>
              </w:rPr>
              <w:t xml:space="preserve">Brambilla R., L. Von Albertini, </w:t>
            </w:r>
            <w:r w:rsidRPr="0EB7BA73">
              <w:rPr>
                <w:rFonts w:ascii="Verdana" w:hAnsi="Verdana" w:eastAsia="Verdana" w:cs="Verdana"/>
                <w:b/>
                <w:bCs/>
                <w:i/>
                <w:iCs/>
                <w:sz w:val="20"/>
                <w:szCs w:val="20"/>
                <w:lang w:val="it"/>
              </w:rPr>
              <w:t>L’italiano per gli amanti dell’arte e della cucina</w:t>
            </w:r>
            <w:r w:rsidRPr="0EB7BA73">
              <w:rPr>
                <w:rFonts w:ascii="Verdana" w:hAnsi="Verdana" w:eastAsia="Verdana" w:cs="Verdana"/>
                <w:b/>
                <w:bCs/>
                <w:sz w:val="20"/>
                <w:szCs w:val="20"/>
                <w:lang w:val="it"/>
              </w:rPr>
              <w:t>, Bulgarini, 2013.</w:t>
            </w:r>
          </w:p>
          <w:p w:rsidRPr="004D752C" w:rsidR="00121606" w:rsidP="008976A6" w:rsidRDefault="00121606" w14:paraId="776DA433" w14:textId="77777777">
            <w:pPr>
              <w:spacing w:after="120" w:line="240" w:lineRule="auto"/>
              <w:ind w:left="57"/>
              <w:textAlignment w:val="baseline"/>
              <w:rPr>
                <w:lang w:val="it-IT"/>
              </w:rPr>
            </w:pPr>
            <w:r w:rsidRPr="0EB7BA73">
              <w:rPr>
                <w:rFonts w:ascii="Verdana" w:hAnsi="Verdana" w:eastAsia="Verdana" w:cs="Verdana"/>
                <w:b/>
                <w:bCs/>
                <w:sz w:val="20"/>
                <w:szCs w:val="20"/>
                <w:lang w:val="it"/>
              </w:rPr>
              <w:t xml:space="preserve">Massei G., R. Bellagamba, </w:t>
            </w:r>
            <w:r w:rsidRPr="0EB7BA73">
              <w:rPr>
                <w:rFonts w:ascii="Verdana" w:hAnsi="Verdana" w:eastAsia="Verdana" w:cs="Verdana"/>
                <w:b/>
                <w:bCs/>
                <w:i/>
                <w:iCs/>
                <w:sz w:val="20"/>
                <w:szCs w:val="20"/>
                <w:lang w:val="it"/>
              </w:rPr>
              <w:t>Sapori d’Italia. Lingua e civiltà italiane attraverso la gastronomia</w:t>
            </w:r>
            <w:r w:rsidRPr="0EB7BA73">
              <w:rPr>
                <w:rFonts w:ascii="Verdana" w:hAnsi="Verdana" w:eastAsia="Verdana" w:cs="Verdana"/>
                <w:b/>
                <w:bCs/>
                <w:sz w:val="20"/>
                <w:szCs w:val="20"/>
                <w:lang w:val="it"/>
              </w:rPr>
              <w:t>, Edilingua, 2016.</w:t>
            </w:r>
          </w:p>
          <w:p w:rsidRPr="004D752C" w:rsidR="00121606" w:rsidP="008976A6" w:rsidRDefault="00121606" w14:paraId="44412852" w14:textId="77777777">
            <w:pPr>
              <w:spacing w:after="120" w:line="240" w:lineRule="auto"/>
              <w:ind w:left="57"/>
              <w:textAlignment w:val="baseline"/>
              <w:rPr>
                <w:rFonts w:ascii="Segoe UI" w:hAnsi="Segoe UI" w:eastAsia="Times New Roman" w:cs="Segoe UI"/>
                <w:sz w:val="18"/>
                <w:szCs w:val="18"/>
                <w:lang w:val="it-IT" w:eastAsia="pl-PL"/>
              </w:rPr>
            </w:pPr>
          </w:p>
        </w:tc>
      </w:tr>
      <w:tr w:rsidRPr="00CE70AB" w:rsidR="00121606" w:rsidTr="008976A6" w14:paraId="2DE29B96" w14:textId="77777777">
        <w:trPr>
          <w:trHeight w:val="60"/>
        </w:trPr>
        <w:tc>
          <w:tcPr>
            <w:tcW w:w="671" w:type="dxa"/>
            <w:tcBorders>
              <w:top w:val="single" w:color="auto" w:sz="8" w:space="0"/>
              <w:left w:val="single" w:color="auto" w:sz="8" w:space="0"/>
              <w:bottom w:val="single" w:color="auto" w:sz="8" w:space="0"/>
              <w:right w:val="single" w:color="auto" w:sz="8" w:space="0"/>
            </w:tcBorders>
          </w:tcPr>
          <w:p w:rsidRPr="004D752C" w:rsidR="00121606" w:rsidP="008976A6" w:rsidRDefault="00121606" w14:paraId="383490A5" w14:textId="77777777">
            <w:pPr>
              <w:pStyle w:val="Akapitzlist"/>
              <w:numPr>
                <w:ilvl w:val="0"/>
                <w:numId w:val="9"/>
              </w:numPr>
              <w:spacing w:after="120"/>
              <w:ind w:left="57"/>
              <w:jc w:val="right"/>
              <w:textAlignment w:val="baseline"/>
              <w:rPr>
                <w:rFonts w:ascii="Verdana" w:hAnsi="Verdana"/>
                <w:lang w:val="it-IT"/>
              </w:rPr>
            </w:pPr>
          </w:p>
        </w:tc>
        <w:tc>
          <w:tcPr>
            <w:tcW w:w="8968"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539DD2D9"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Metody weryfikacji zakładanych efektów uczenia się: </w:t>
            </w:r>
          </w:p>
          <w:p w:rsidRPr="00CE70AB" w:rsidR="00121606" w:rsidP="008976A6" w:rsidRDefault="00121606" w14:paraId="68AE9E8E" w14:textId="77777777">
            <w:pPr>
              <w:spacing w:after="120" w:line="240" w:lineRule="auto"/>
              <w:ind w:left="57"/>
              <w:textAlignment w:val="baseline"/>
              <w:rPr>
                <w:rFonts w:ascii="Segoe UI" w:hAnsi="Segoe UI" w:eastAsia="Times New Roman" w:cs="Segoe UI"/>
                <w:sz w:val="18"/>
                <w:szCs w:val="18"/>
                <w:lang w:eastAsia="pl-PL"/>
              </w:rPr>
            </w:pPr>
            <w:r w:rsidRPr="0EB7BA73">
              <w:rPr>
                <w:rFonts w:ascii="Verdana" w:hAnsi="Verdana" w:eastAsia="Verdana" w:cs="Verdana"/>
                <w:b/>
                <w:bCs/>
                <w:sz w:val="20"/>
                <w:szCs w:val="20"/>
              </w:rPr>
              <w:t>- przygotowanie wystąpienia na wybrany temat, dyskusja na podstawie materiału filmowego (K_U0</w:t>
            </w:r>
            <w:r>
              <w:rPr>
                <w:rFonts w:ascii="Verdana" w:hAnsi="Verdana" w:eastAsia="Verdana" w:cs="Verdana"/>
                <w:b/>
                <w:bCs/>
                <w:sz w:val="20"/>
                <w:szCs w:val="20"/>
              </w:rPr>
              <w:t>2</w:t>
            </w:r>
            <w:r w:rsidRPr="0EB7BA73">
              <w:rPr>
                <w:rFonts w:ascii="Verdana" w:hAnsi="Verdana" w:eastAsia="Verdana" w:cs="Verdana"/>
                <w:b/>
                <w:bCs/>
                <w:sz w:val="20"/>
                <w:szCs w:val="20"/>
              </w:rPr>
              <w:t>, K_U</w:t>
            </w:r>
            <w:r>
              <w:rPr>
                <w:rFonts w:ascii="Verdana" w:hAnsi="Verdana" w:eastAsia="Verdana" w:cs="Verdana"/>
                <w:b/>
                <w:bCs/>
                <w:sz w:val="20"/>
                <w:szCs w:val="20"/>
              </w:rPr>
              <w:t>05</w:t>
            </w:r>
            <w:r w:rsidRPr="54DBC3DF">
              <w:rPr>
                <w:rFonts w:ascii="Verdana" w:hAnsi="Verdana" w:eastAsia="Verdana" w:cs="Verdana"/>
                <w:b/>
                <w:bCs/>
                <w:sz w:val="20"/>
                <w:szCs w:val="20"/>
              </w:rPr>
              <w:t>, K_U0</w:t>
            </w:r>
            <w:r>
              <w:rPr>
                <w:rFonts w:ascii="Verdana" w:hAnsi="Verdana" w:eastAsia="Verdana" w:cs="Verdana"/>
                <w:b/>
                <w:bCs/>
                <w:sz w:val="20"/>
                <w:szCs w:val="20"/>
              </w:rPr>
              <w:t>9/10</w:t>
            </w:r>
            <w:r w:rsidRPr="0EB7BA73">
              <w:rPr>
                <w:rFonts w:ascii="Verdana" w:hAnsi="Verdana" w:eastAsia="Verdana" w:cs="Verdana"/>
                <w:b/>
                <w:bCs/>
                <w:sz w:val="20"/>
                <w:szCs w:val="20"/>
              </w:rPr>
              <w:t>),</w:t>
            </w:r>
          </w:p>
          <w:p w:rsidRPr="00CE70AB" w:rsidR="00121606" w:rsidP="008976A6" w:rsidRDefault="00121606" w14:paraId="0E05919E" w14:textId="77777777">
            <w:pPr>
              <w:spacing w:after="120" w:line="240" w:lineRule="auto"/>
              <w:ind w:left="57"/>
              <w:textAlignment w:val="baseline"/>
            </w:pPr>
            <w:r w:rsidRPr="0EB7BA73">
              <w:rPr>
                <w:rFonts w:ascii="Verdana" w:hAnsi="Verdana" w:eastAsia="Verdana" w:cs="Verdana"/>
                <w:b/>
                <w:bCs/>
                <w:sz w:val="20"/>
                <w:szCs w:val="20"/>
              </w:rPr>
              <w:t>- test końcowy (K_W09)</w:t>
            </w:r>
            <w:r>
              <w:rPr>
                <w:rFonts w:ascii="Verdana" w:hAnsi="Verdana" w:eastAsia="Verdana" w:cs="Verdana"/>
                <w:b/>
                <w:bCs/>
                <w:sz w:val="20"/>
                <w:szCs w:val="20"/>
              </w:rPr>
              <w:t>.</w:t>
            </w:r>
          </w:p>
          <w:p w:rsidRPr="00CE70AB" w:rsidR="00121606" w:rsidP="008976A6" w:rsidRDefault="00121606" w14:paraId="06B020AF" w14:textId="77777777">
            <w:pPr>
              <w:spacing w:after="120" w:line="240" w:lineRule="auto"/>
              <w:ind w:left="57"/>
              <w:textAlignment w:val="baseline"/>
              <w:rPr>
                <w:rFonts w:ascii="Verdana" w:hAnsi="Verdana" w:eastAsia="Times New Roman" w:cs="Times New Roman"/>
                <w:b/>
                <w:sz w:val="20"/>
                <w:szCs w:val="20"/>
                <w:lang w:eastAsia="pl-PL"/>
              </w:rPr>
            </w:pPr>
          </w:p>
        </w:tc>
      </w:tr>
      <w:tr w:rsidRPr="00CE70AB" w:rsidR="00121606" w:rsidTr="008976A6" w14:paraId="046DCD8F" w14:textId="77777777">
        <w:tc>
          <w:tcPr>
            <w:tcW w:w="671" w:type="dxa"/>
            <w:tcBorders>
              <w:top w:val="single" w:color="auto" w:sz="8" w:space="0"/>
              <w:left w:val="single" w:color="auto" w:sz="8" w:space="0"/>
              <w:bottom w:val="single" w:color="auto" w:sz="8" w:space="0"/>
              <w:right w:val="single" w:color="auto" w:sz="8" w:space="0"/>
            </w:tcBorders>
          </w:tcPr>
          <w:p w:rsidRPr="00CE70AB" w:rsidR="00121606" w:rsidP="008976A6" w:rsidRDefault="00121606" w14:paraId="6977A44E" w14:textId="77777777">
            <w:pPr>
              <w:pStyle w:val="Akapitzlist"/>
              <w:numPr>
                <w:ilvl w:val="0"/>
                <w:numId w:val="9"/>
              </w:numPr>
              <w:spacing w:after="120"/>
              <w:ind w:left="57"/>
              <w:jc w:val="right"/>
              <w:textAlignment w:val="baseline"/>
              <w:rPr>
                <w:rFonts w:ascii="Verdana" w:hAnsi="Verdana"/>
              </w:rPr>
            </w:pPr>
          </w:p>
        </w:tc>
        <w:tc>
          <w:tcPr>
            <w:tcW w:w="8968" w:type="dxa"/>
            <w:gridSpan w:val="3"/>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2DE723DF" w14:textId="77777777">
            <w:pPr>
              <w:spacing w:after="120" w:line="240" w:lineRule="auto"/>
              <w:ind w:left="57"/>
              <w:textAlignment w:val="baseline"/>
              <w:rPr>
                <w:rFonts w:ascii="Verdana" w:hAnsi="Verdana" w:eastAsia="Times New Roman" w:cs="Times New Roman"/>
                <w:sz w:val="20"/>
                <w:szCs w:val="20"/>
                <w:lang w:eastAsia="pl-PL"/>
              </w:rPr>
            </w:pPr>
            <w:r w:rsidRPr="00CE70AB">
              <w:rPr>
                <w:rFonts w:ascii="Verdana" w:hAnsi="Verdana" w:eastAsia="Times New Roman" w:cs="Times New Roman"/>
                <w:sz w:val="20"/>
                <w:szCs w:val="20"/>
                <w:lang w:eastAsia="pl-PL"/>
              </w:rPr>
              <w:t>Warunki i forma zaliczenia poszczególnych komponentów przedmiotu:</w:t>
            </w:r>
          </w:p>
          <w:p w:rsidRPr="00CE70AB" w:rsidR="00121606" w:rsidP="008976A6" w:rsidRDefault="00121606" w14:paraId="1757EC32" w14:textId="77777777">
            <w:pPr>
              <w:autoSpaceDE w:val="0"/>
              <w:autoSpaceDN w:val="0"/>
              <w:adjustRightInd w:val="0"/>
              <w:spacing w:after="120" w:line="240" w:lineRule="auto"/>
              <w:ind w:left="57"/>
            </w:pPr>
            <w:r w:rsidRPr="0EB7BA73">
              <w:rPr>
                <w:rFonts w:ascii="Verdana" w:hAnsi="Verdana" w:eastAsia="Verdana" w:cs="Verdana"/>
                <w:b/>
                <w:sz w:val="20"/>
                <w:szCs w:val="20"/>
              </w:rPr>
              <w:t>Zaliczenie na ocenę na podstawie:</w:t>
            </w:r>
          </w:p>
          <w:p w:rsidRPr="00CE70AB" w:rsidR="00121606" w:rsidP="008976A6" w:rsidRDefault="00121606" w14:paraId="230CE6E6" w14:textId="77777777">
            <w:pPr>
              <w:autoSpaceDE w:val="0"/>
              <w:autoSpaceDN w:val="0"/>
              <w:adjustRightInd w:val="0"/>
              <w:spacing w:after="120" w:line="240" w:lineRule="auto"/>
              <w:ind w:left="57"/>
            </w:pPr>
            <w:r w:rsidRPr="0EB7BA73">
              <w:rPr>
                <w:rFonts w:ascii="Verdana" w:hAnsi="Verdana" w:eastAsia="Verdana" w:cs="Verdana"/>
                <w:b/>
                <w:bCs/>
                <w:sz w:val="20"/>
                <w:szCs w:val="20"/>
              </w:rPr>
              <w:t>- aktywnego uczestniczenia w konwersatorium;</w:t>
            </w:r>
          </w:p>
          <w:p w:rsidRPr="00CE70AB" w:rsidR="00121606" w:rsidP="008976A6" w:rsidRDefault="00121606" w14:paraId="4102C9E4" w14:textId="77777777">
            <w:pPr>
              <w:autoSpaceDE w:val="0"/>
              <w:autoSpaceDN w:val="0"/>
              <w:adjustRightInd w:val="0"/>
              <w:spacing w:after="120" w:line="240" w:lineRule="auto"/>
              <w:ind w:left="57"/>
            </w:pPr>
            <w:r w:rsidRPr="0EB7BA73">
              <w:rPr>
                <w:rFonts w:ascii="Verdana" w:hAnsi="Verdana" w:eastAsia="Verdana" w:cs="Verdana"/>
                <w:b/>
                <w:bCs/>
                <w:color w:val="000000" w:themeColor="text1"/>
                <w:sz w:val="20"/>
                <w:szCs w:val="20"/>
              </w:rPr>
              <w:t>- przygotowania wystąpienia ustnego (indywidualnego lub grupowego);</w:t>
            </w:r>
          </w:p>
          <w:p w:rsidRPr="00CE70AB" w:rsidR="00121606" w:rsidP="008976A6" w:rsidRDefault="00121606" w14:paraId="2307FC7B" w14:textId="77777777">
            <w:pPr>
              <w:autoSpaceDE w:val="0"/>
              <w:autoSpaceDN w:val="0"/>
              <w:adjustRightInd w:val="0"/>
              <w:spacing w:after="120" w:line="240" w:lineRule="auto"/>
              <w:ind w:left="57"/>
            </w:pPr>
            <w:r w:rsidRPr="0EB7BA73">
              <w:rPr>
                <w:rFonts w:ascii="Verdana" w:hAnsi="Verdana" w:eastAsia="Verdana" w:cs="Verdana"/>
                <w:b/>
                <w:bCs/>
                <w:color w:val="000000" w:themeColor="text1"/>
                <w:sz w:val="20"/>
                <w:szCs w:val="20"/>
              </w:rPr>
              <w:t>- oceny z testu końcowego.</w:t>
            </w:r>
          </w:p>
        </w:tc>
      </w:tr>
      <w:tr w:rsidRPr="00CE70AB" w:rsidR="00121606" w:rsidTr="008976A6" w14:paraId="69D27CC7" w14:textId="77777777">
        <w:trPr>
          <w:trHeight w:val="656"/>
        </w:trPr>
        <w:tc>
          <w:tcPr>
            <w:tcW w:w="671" w:type="dxa"/>
            <w:vMerge w:val="restart"/>
            <w:tcBorders>
              <w:top w:val="single" w:color="auto" w:sz="8" w:space="0"/>
              <w:left w:val="single" w:color="auto" w:sz="8" w:space="0"/>
              <w:bottom w:val="single" w:color="auto" w:sz="8" w:space="0"/>
              <w:right w:val="single" w:color="auto" w:sz="8" w:space="0"/>
            </w:tcBorders>
          </w:tcPr>
          <w:p w:rsidRPr="00CE70AB" w:rsidR="00121606" w:rsidP="008976A6" w:rsidRDefault="00121606" w14:paraId="03739662" w14:textId="77777777">
            <w:pPr>
              <w:pStyle w:val="Akapitzlist"/>
              <w:numPr>
                <w:ilvl w:val="0"/>
                <w:numId w:val="9"/>
              </w:numPr>
              <w:spacing w:after="120"/>
              <w:ind w:left="57"/>
              <w:jc w:val="right"/>
              <w:textAlignment w:val="baseline"/>
              <w:rPr>
                <w:rFonts w:ascii="Verdana" w:hAnsi="Verdana"/>
              </w:rPr>
            </w:pPr>
          </w:p>
        </w:tc>
        <w:tc>
          <w:tcPr>
            <w:tcW w:w="5042" w:type="dxa"/>
            <w:tcBorders>
              <w:top w:val="single" w:color="auto" w:sz="8" w:space="0"/>
              <w:left w:val="single" w:color="auto" w:sz="8" w:space="0"/>
              <w:right w:val="single" w:color="auto" w:sz="8" w:space="0"/>
            </w:tcBorders>
            <w:hideMark/>
          </w:tcPr>
          <w:p w:rsidRPr="00CE70AB" w:rsidR="00121606" w:rsidP="008976A6" w:rsidRDefault="00121606" w14:paraId="045CE042" w14:textId="77777777">
            <w:pPr>
              <w:spacing w:after="120" w:line="240" w:lineRule="auto"/>
              <w:ind w:left="57"/>
              <w:jc w:val="center"/>
              <w:textAlignment w:val="baseline"/>
              <w:rPr>
                <w:rFonts w:ascii="Times New Roman" w:hAnsi="Times New Roman" w:eastAsia="Times New Roman" w:cs="Times New Roman"/>
                <w:sz w:val="24"/>
                <w:szCs w:val="24"/>
                <w:lang w:eastAsia="pl-PL"/>
              </w:rPr>
            </w:pPr>
            <w:r w:rsidRPr="51E5EFDD">
              <w:rPr>
                <w:rFonts w:ascii="Verdana" w:hAnsi="Verdana" w:eastAsia="Verdana" w:cs="Verdana"/>
                <w:sz w:val="20"/>
                <w:szCs w:val="20"/>
              </w:rPr>
              <w:t xml:space="preserve">Nakład pracy studenta wyrażony w godzinach zajęć oraz punktach ECTS  </w:t>
            </w:r>
          </w:p>
        </w:tc>
        <w:tc>
          <w:tcPr>
            <w:tcW w:w="3926" w:type="dxa"/>
            <w:gridSpan w:val="2"/>
            <w:tcBorders>
              <w:top w:val="single" w:color="auto" w:sz="8" w:space="0"/>
              <w:left w:val="single" w:color="auto" w:sz="8" w:space="0"/>
              <w:right w:val="single" w:color="auto" w:sz="8" w:space="0"/>
            </w:tcBorders>
          </w:tcPr>
          <w:p w:rsidRPr="00CE70AB" w:rsidR="00121606" w:rsidP="008976A6" w:rsidRDefault="00121606" w14:paraId="7A13EF5B" w14:textId="77777777">
            <w:pPr>
              <w:spacing w:after="120" w:line="240" w:lineRule="auto"/>
              <w:ind w:left="57"/>
              <w:jc w:val="center"/>
              <w:textAlignment w:val="baseline"/>
              <w:rPr>
                <w:rFonts w:ascii="Times New Roman" w:hAnsi="Times New Roman" w:eastAsia="Times New Roman" w:cs="Times New Roman"/>
                <w:sz w:val="24"/>
                <w:szCs w:val="24"/>
                <w:lang w:eastAsia="pl-PL"/>
              </w:rPr>
            </w:pPr>
            <w:r>
              <w:rPr>
                <w:rFonts w:ascii="Verdana" w:hAnsi="Verdana" w:eastAsia="Times New Roman" w:cs="Times New Roman"/>
                <w:sz w:val="20"/>
                <w:szCs w:val="20"/>
                <w:lang w:eastAsia="pl-PL"/>
              </w:rPr>
              <w:t>L</w:t>
            </w:r>
            <w:r w:rsidRPr="00CE70AB">
              <w:rPr>
                <w:rFonts w:ascii="Verdana" w:hAnsi="Verdana" w:eastAsia="Times New Roman" w:cs="Times New Roman"/>
                <w:sz w:val="20"/>
                <w:szCs w:val="20"/>
                <w:lang w:eastAsia="pl-PL"/>
              </w:rPr>
              <w:t>iczba godzin przeznaczona na zrealizowanie danego rodzaju zajęć</w:t>
            </w:r>
          </w:p>
        </w:tc>
      </w:tr>
      <w:tr w:rsidRPr="00CE70AB" w:rsidR="00121606" w:rsidTr="008976A6" w14:paraId="2A53523A" w14:textId="77777777">
        <w:trPr>
          <w:trHeight w:val="30"/>
        </w:trPr>
        <w:tc>
          <w:tcPr>
            <w:tcW w:w="671" w:type="dxa"/>
            <w:vMerge/>
            <w:tcBorders>
              <w:left w:val="single" w:color="auto" w:sz="8" w:space="0"/>
              <w:bottom w:val="single" w:color="auto" w:sz="8" w:space="0"/>
            </w:tcBorders>
            <w:vAlign w:val="center"/>
          </w:tcPr>
          <w:p w:rsidRPr="00CE70AB" w:rsidR="00121606" w:rsidP="008976A6" w:rsidRDefault="00121606" w14:paraId="4B09CEC3" w14:textId="77777777">
            <w:pPr>
              <w:pStyle w:val="Akapitzlist"/>
              <w:numPr>
                <w:ilvl w:val="0"/>
                <w:numId w:val="9"/>
              </w:numPr>
              <w:spacing w:after="120"/>
              <w:ind w:left="57"/>
              <w:rPr>
                <w:rFonts w:ascii="Verdana" w:hAnsi="Verdana"/>
              </w:rPr>
            </w:pPr>
          </w:p>
        </w:tc>
        <w:tc>
          <w:tcPr>
            <w:tcW w:w="5042" w:type="dxa"/>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524DDAF7"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zajęcia (wg planu studiów) z prowadzącym: </w:t>
            </w:r>
          </w:p>
          <w:p w:rsidRPr="00CE70AB" w:rsidR="00121606" w:rsidP="008976A6" w:rsidRDefault="00121606" w14:paraId="0FD6248D" w14:textId="77777777">
            <w:pPr>
              <w:spacing w:after="120" w:line="240" w:lineRule="auto"/>
              <w:ind w:left="57"/>
              <w:textAlignment w:val="baseline"/>
              <w:rPr>
                <w:rFonts w:ascii="Verdana" w:hAnsi="Verdana" w:eastAsia="Times New Roman" w:cs="Times New Roman"/>
                <w:b/>
                <w:sz w:val="20"/>
                <w:szCs w:val="20"/>
                <w:lang w:eastAsia="pl-PL"/>
              </w:rPr>
            </w:pPr>
            <w:r w:rsidRPr="0EB7BA73">
              <w:rPr>
                <w:rFonts w:ascii="Verdana" w:hAnsi="Verdana" w:eastAsia="Times New Roman" w:cs="Times New Roman"/>
                <w:b/>
                <w:bCs/>
                <w:sz w:val="20"/>
                <w:szCs w:val="20"/>
                <w:lang w:eastAsia="pl-PL"/>
              </w:rPr>
              <w:t>- konwersatorium:</w:t>
            </w:r>
          </w:p>
        </w:tc>
        <w:tc>
          <w:tcPr>
            <w:tcW w:w="3926" w:type="dxa"/>
            <w:gridSpan w:val="2"/>
            <w:tcBorders>
              <w:top w:val="single" w:color="auto" w:sz="8" w:space="0"/>
              <w:left w:val="single" w:color="auto" w:sz="8" w:space="0"/>
              <w:bottom w:val="single" w:color="auto" w:sz="8" w:space="0"/>
              <w:right w:val="single" w:color="auto" w:sz="8" w:space="0"/>
            </w:tcBorders>
            <w:vAlign w:val="bottom"/>
            <w:hideMark/>
          </w:tcPr>
          <w:p w:rsidRPr="00CE70AB" w:rsidR="00121606" w:rsidP="008976A6" w:rsidRDefault="00121606" w14:paraId="25450180" w14:textId="77777777">
            <w:pPr>
              <w:spacing w:after="120" w:line="240" w:lineRule="auto"/>
              <w:ind w:left="57"/>
              <w:jc w:val="center"/>
              <w:textAlignment w:val="baseline"/>
              <w:rPr>
                <w:rFonts w:ascii="Verdana" w:hAnsi="Verdana" w:eastAsia="Times New Roman" w:cs="Times New Roman"/>
                <w:sz w:val="20"/>
                <w:szCs w:val="20"/>
                <w:lang w:eastAsia="pl-PL"/>
              </w:rPr>
            </w:pPr>
          </w:p>
          <w:p w:rsidRPr="00CE70AB" w:rsidR="00121606" w:rsidP="008976A6" w:rsidRDefault="00121606" w14:paraId="635761E4" w14:textId="77777777">
            <w:pPr>
              <w:spacing w:after="120" w:line="240" w:lineRule="auto"/>
              <w:ind w:left="57"/>
              <w:jc w:val="center"/>
              <w:textAlignment w:val="baseline"/>
              <w:rPr>
                <w:rFonts w:ascii="Verdana" w:hAnsi="Verdana" w:eastAsia="Times New Roman" w:cs="Times New Roman"/>
                <w:b/>
                <w:sz w:val="20"/>
                <w:szCs w:val="20"/>
                <w:lang w:eastAsia="pl-PL"/>
              </w:rPr>
            </w:pPr>
            <w:r>
              <w:rPr>
                <w:rFonts w:ascii="Verdana" w:hAnsi="Verdana" w:eastAsia="Times New Roman" w:cs="Times New Roman"/>
                <w:b/>
                <w:sz w:val="20"/>
                <w:szCs w:val="20"/>
                <w:lang w:eastAsia="pl-PL"/>
              </w:rPr>
              <w:t>30</w:t>
            </w:r>
          </w:p>
        </w:tc>
      </w:tr>
      <w:tr w:rsidRPr="00CE70AB" w:rsidR="00121606" w:rsidTr="008976A6" w14:paraId="6567C270" w14:textId="77777777">
        <w:trPr>
          <w:trHeight w:val="45"/>
        </w:trPr>
        <w:tc>
          <w:tcPr>
            <w:tcW w:w="671" w:type="dxa"/>
            <w:vMerge/>
            <w:tcBorders>
              <w:left w:val="single" w:color="auto" w:sz="8" w:space="0"/>
              <w:bottom w:val="single" w:color="auto" w:sz="8" w:space="0"/>
            </w:tcBorders>
            <w:vAlign w:val="center"/>
          </w:tcPr>
          <w:p w:rsidRPr="00CE70AB" w:rsidR="00121606" w:rsidP="008976A6" w:rsidRDefault="00121606" w14:paraId="59865236" w14:textId="77777777">
            <w:pPr>
              <w:pStyle w:val="Akapitzlist"/>
              <w:numPr>
                <w:ilvl w:val="0"/>
                <w:numId w:val="9"/>
              </w:numPr>
              <w:spacing w:after="120"/>
              <w:ind w:left="57"/>
              <w:rPr>
                <w:rFonts w:ascii="Verdana" w:hAnsi="Verdana"/>
              </w:rPr>
            </w:pPr>
          </w:p>
        </w:tc>
        <w:tc>
          <w:tcPr>
            <w:tcW w:w="5042" w:type="dxa"/>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110CC4FA"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praca własna studenta (w tym udział w pracach grupowych): </w:t>
            </w:r>
          </w:p>
          <w:p w:rsidRPr="00CE70AB" w:rsidR="00121606" w:rsidP="008976A6" w:rsidRDefault="00121606" w14:paraId="31ED58C1" w14:textId="77777777">
            <w:pPr>
              <w:spacing w:after="120" w:line="240" w:lineRule="auto"/>
              <w:ind w:left="57"/>
              <w:textAlignment w:val="baseline"/>
              <w:rPr>
                <w:rFonts w:ascii="Verdana" w:hAnsi="Verdana" w:eastAsia="Times New Roman" w:cs="Times New Roman"/>
                <w:b/>
                <w:bCs/>
                <w:sz w:val="20"/>
                <w:szCs w:val="20"/>
                <w:lang w:eastAsia="pl-PL"/>
              </w:rPr>
            </w:pPr>
            <w:r w:rsidRPr="0EB7BA73">
              <w:rPr>
                <w:rFonts w:ascii="Verdana" w:hAnsi="Verdana" w:eastAsia="Times New Roman" w:cs="Times New Roman"/>
                <w:b/>
                <w:bCs/>
                <w:sz w:val="20"/>
                <w:szCs w:val="20"/>
                <w:lang w:eastAsia="pl-PL"/>
              </w:rPr>
              <w:t xml:space="preserve">- </w:t>
            </w:r>
            <w:r w:rsidRPr="0EB7BA73">
              <w:rPr>
                <w:rFonts w:ascii="Verdana" w:hAnsi="Verdana" w:eastAsia="Verdana" w:cs="Verdana"/>
                <w:b/>
                <w:bCs/>
                <w:sz w:val="20"/>
                <w:szCs w:val="20"/>
              </w:rPr>
              <w:t xml:space="preserve">przygotowanie wystąpień: </w:t>
            </w:r>
          </w:p>
          <w:p w:rsidRPr="00CE70AB" w:rsidR="00121606" w:rsidP="008976A6" w:rsidRDefault="00121606" w14:paraId="7972A4D9" w14:textId="77777777">
            <w:pPr>
              <w:spacing w:after="120" w:line="240" w:lineRule="auto"/>
              <w:ind w:left="57"/>
              <w:textAlignment w:val="baseline"/>
            </w:pPr>
            <w:r w:rsidRPr="0EB7BA73">
              <w:rPr>
                <w:rFonts w:ascii="Verdana" w:hAnsi="Verdana" w:eastAsia="Verdana" w:cs="Verdana"/>
                <w:b/>
                <w:bCs/>
                <w:sz w:val="20"/>
                <w:szCs w:val="20"/>
              </w:rPr>
              <w:t>- przygotowanie do sprawdzianów:</w:t>
            </w:r>
          </w:p>
        </w:tc>
        <w:tc>
          <w:tcPr>
            <w:tcW w:w="3926" w:type="dxa"/>
            <w:gridSpan w:val="2"/>
            <w:tcBorders>
              <w:top w:val="single" w:color="auto" w:sz="8" w:space="0"/>
              <w:left w:val="single" w:color="auto" w:sz="8" w:space="0"/>
              <w:bottom w:val="single" w:color="auto" w:sz="8" w:space="0"/>
              <w:right w:val="single" w:color="auto" w:sz="8" w:space="0"/>
            </w:tcBorders>
            <w:vAlign w:val="bottom"/>
            <w:hideMark/>
          </w:tcPr>
          <w:p w:rsidRPr="00CE70AB" w:rsidR="00121606" w:rsidP="008976A6" w:rsidRDefault="00121606" w14:paraId="3E2B16A3" w14:textId="77777777">
            <w:pPr>
              <w:spacing w:after="120" w:line="240" w:lineRule="auto"/>
              <w:ind w:left="57"/>
              <w:jc w:val="center"/>
              <w:textAlignment w:val="baseline"/>
              <w:rPr>
                <w:rFonts w:ascii="Segoe UI" w:hAnsi="Segoe UI" w:eastAsia="Times New Roman" w:cs="Segoe UI"/>
                <w:sz w:val="18"/>
                <w:szCs w:val="18"/>
                <w:lang w:eastAsia="pl-PL"/>
              </w:rPr>
            </w:pPr>
          </w:p>
          <w:p w:rsidRPr="00CE70AB" w:rsidR="00121606" w:rsidP="008976A6" w:rsidRDefault="00121606" w14:paraId="09137D50" w14:textId="77777777">
            <w:pPr>
              <w:spacing w:after="120" w:line="240" w:lineRule="auto"/>
              <w:ind w:left="57"/>
              <w:jc w:val="center"/>
              <w:textAlignment w:val="baseline"/>
              <w:rPr>
                <w:rFonts w:ascii="Verdana" w:hAnsi="Verdana" w:eastAsia="Times New Roman" w:cs="Segoe UI"/>
                <w:b/>
                <w:bCs/>
                <w:sz w:val="20"/>
                <w:szCs w:val="20"/>
                <w:lang w:eastAsia="pl-PL"/>
              </w:rPr>
            </w:pPr>
            <w:r w:rsidRPr="0EB7BA73">
              <w:rPr>
                <w:rFonts w:ascii="Verdana" w:hAnsi="Verdana" w:eastAsia="Times New Roman" w:cs="Segoe UI"/>
                <w:b/>
                <w:bCs/>
                <w:sz w:val="20"/>
                <w:szCs w:val="20"/>
                <w:lang w:eastAsia="pl-PL"/>
              </w:rPr>
              <w:t>30</w:t>
            </w:r>
          </w:p>
          <w:p w:rsidRPr="00CE70AB" w:rsidR="00121606" w:rsidP="008976A6" w:rsidRDefault="00121606" w14:paraId="4BBB242D" w14:textId="77777777">
            <w:pPr>
              <w:spacing w:after="120" w:line="240" w:lineRule="auto"/>
              <w:ind w:left="57"/>
              <w:jc w:val="center"/>
              <w:textAlignment w:val="baseline"/>
              <w:rPr>
                <w:rFonts w:ascii="Verdana" w:hAnsi="Verdana" w:eastAsia="Times New Roman" w:cs="Segoe UI"/>
                <w:b/>
                <w:sz w:val="20"/>
                <w:szCs w:val="20"/>
                <w:lang w:eastAsia="pl-PL"/>
              </w:rPr>
            </w:pPr>
            <w:r w:rsidRPr="0EB7BA73">
              <w:rPr>
                <w:rFonts w:ascii="Verdana" w:hAnsi="Verdana" w:eastAsia="Times New Roman" w:cs="Segoe UI"/>
                <w:b/>
                <w:bCs/>
                <w:sz w:val="20"/>
                <w:szCs w:val="20"/>
                <w:lang w:eastAsia="pl-PL"/>
              </w:rPr>
              <w:t>30</w:t>
            </w:r>
          </w:p>
        </w:tc>
      </w:tr>
      <w:tr w:rsidRPr="00CE70AB" w:rsidR="00121606" w:rsidTr="008976A6" w14:paraId="6ED90E79" w14:textId="77777777">
        <w:tc>
          <w:tcPr>
            <w:tcW w:w="671" w:type="dxa"/>
            <w:vMerge/>
            <w:tcBorders>
              <w:left w:val="single" w:color="auto" w:sz="8" w:space="0"/>
              <w:bottom w:val="single" w:color="auto" w:sz="8" w:space="0"/>
            </w:tcBorders>
            <w:vAlign w:val="center"/>
          </w:tcPr>
          <w:p w:rsidRPr="00CE70AB" w:rsidR="00121606" w:rsidP="008976A6" w:rsidRDefault="00121606" w14:paraId="589B38B3" w14:textId="77777777">
            <w:pPr>
              <w:pStyle w:val="Akapitzlist"/>
              <w:numPr>
                <w:ilvl w:val="0"/>
                <w:numId w:val="9"/>
              </w:numPr>
              <w:spacing w:after="120"/>
              <w:ind w:left="57"/>
              <w:rPr>
                <w:rFonts w:ascii="Verdana" w:hAnsi="Verdana"/>
              </w:rPr>
            </w:pPr>
          </w:p>
        </w:tc>
        <w:tc>
          <w:tcPr>
            <w:tcW w:w="5042" w:type="dxa"/>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55DB0816"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Łączna liczba godzin </w:t>
            </w:r>
          </w:p>
        </w:tc>
        <w:tc>
          <w:tcPr>
            <w:tcW w:w="3926" w:type="dxa"/>
            <w:gridSpan w:val="2"/>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4ED224C2" w14:textId="77777777">
            <w:pPr>
              <w:spacing w:after="120" w:line="240" w:lineRule="auto"/>
              <w:ind w:left="57"/>
              <w:jc w:val="center"/>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9</w:t>
            </w:r>
            <w:r w:rsidRPr="00CE70AB">
              <w:rPr>
                <w:rFonts w:ascii="Verdana" w:hAnsi="Verdana" w:eastAsia="Times New Roman" w:cs="Times New Roman"/>
                <w:b/>
                <w:bCs/>
                <w:sz w:val="20"/>
                <w:szCs w:val="20"/>
                <w:lang w:eastAsia="pl-PL"/>
              </w:rPr>
              <w:t>0</w:t>
            </w:r>
          </w:p>
        </w:tc>
      </w:tr>
      <w:tr w:rsidRPr="00CE70AB" w:rsidR="00121606" w:rsidTr="008976A6" w14:paraId="0C439276" w14:textId="77777777">
        <w:tc>
          <w:tcPr>
            <w:tcW w:w="671" w:type="dxa"/>
            <w:vMerge/>
            <w:tcBorders>
              <w:left w:val="single" w:color="auto" w:sz="8" w:space="0"/>
              <w:bottom w:val="single" w:color="auto" w:sz="8" w:space="0"/>
            </w:tcBorders>
            <w:vAlign w:val="center"/>
          </w:tcPr>
          <w:p w:rsidRPr="00CE70AB" w:rsidR="00121606" w:rsidP="008976A6" w:rsidRDefault="00121606" w14:paraId="180D3CA8" w14:textId="77777777">
            <w:pPr>
              <w:pStyle w:val="Akapitzlist"/>
              <w:numPr>
                <w:ilvl w:val="0"/>
                <w:numId w:val="9"/>
              </w:numPr>
              <w:spacing w:after="120"/>
              <w:ind w:left="57"/>
              <w:rPr>
                <w:rFonts w:ascii="Verdana" w:hAnsi="Verdana"/>
              </w:rPr>
            </w:pPr>
          </w:p>
        </w:tc>
        <w:tc>
          <w:tcPr>
            <w:tcW w:w="5042" w:type="dxa"/>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4EDCC6E2" w14:textId="77777777">
            <w:pPr>
              <w:spacing w:after="120" w:line="240" w:lineRule="auto"/>
              <w:ind w:left="57"/>
              <w:textAlignment w:val="baseline"/>
              <w:rPr>
                <w:rFonts w:ascii="Times New Roman" w:hAnsi="Times New Roman" w:eastAsia="Times New Roman" w:cs="Times New Roman"/>
                <w:sz w:val="24"/>
                <w:szCs w:val="24"/>
                <w:lang w:eastAsia="pl-PL"/>
              </w:rPr>
            </w:pPr>
            <w:r w:rsidRPr="00CE70AB">
              <w:rPr>
                <w:rFonts w:ascii="Verdana" w:hAnsi="Verdana" w:eastAsia="Times New Roman" w:cs="Times New Roman"/>
                <w:sz w:val="20"/>
                <w:szCs w:val="20"/>
                <w:lang w:eastAsia="pl-PL"/>
              </w:rPr>
              <w:t>Liczba punktów ECTS (</w:t>
            </w:r>
            <w:r w:rsidRPr="00CE70AB">
              <w:rPr>
                <w:rFonts w:ascii="Verdana" w:hAnsi="Verdana" w:eastAsia="Times New Roman" w:cs="Times New Roman"/>
                <w:i/>
                <w:iCs/>
                <w:sz w:val="20"/>
                <w:szCs w:val="20"/>
                <w:lang w:eastAsia="pl-PL"/>
              </w:rPr>
              <w:t>jeśli jest wymagana</w:t>
            </w:r>
            <w:r w:rsidRPr="00CE70AB">
              <w:rPr>
                <w:rFonts w:ascii="Verdana" w:hAnsi="Verdana" w:eastAsia="Times New Roman" w:cs="Times New Roman"/>
                <w:sz w:val="20"/>
                <w:szCs w:val="20"/>
                <w:lang w:eastAsia="pl-PL"/>
              </w:rPr>
              <w:t>) </w:t>
            </w:r>
          </w:p>
        </w:tc>
        <w:tc>
          <w:tcPr>
            <w:tcW w:w="3926" w:type="dxa"/>
            <w:gridSpan w:val="2"/>
            <w:tcBorders>
              <w:top w:val="single" w:color="auto" w:sz="8" w:space="0"/>
              <w:left w:val="single" w:color="auto" w:sz="8" w:space="0"/>
              <w:bottom w:val="single" w:color="auto" w:sz="8" w:space="0"/>
              <w:right w:val="single" w:color="auto" w:sz="8" w:space="0"/>
            </w:tcBorders>
            <w:hideMark/>
          </w:tcPr>
          <w:p w:rsidRPr="00CE70AB" w:rsidR="00121606" w:rsidP="008976A6" w:rsidRDefault="00121606" w14:paraId="06C69B61" w14:textId="77777777">
            <w:pPr>
              <w:spacing w:after="120" w:line="240" w:lineRule="auto"/>
              <w:ind w:left="57"/>
              <w:jc w:val="center"/>
              <w:textAlignment w:val="baseline"/>
              <w:rPr>
                <w:rFonts w:ascii="Segoe UI" w:hAnsi="Segoe UI" w:eastAsia="Times New Roman" w:cs="Segoe UI"/>
                <w:sz w:val="18"/>
                <w:szCs w:val="18"/>
                <w:lang w:eastAsia="pl-PL"/>
              </w:rPr>
            </w:pPr>
            <w:r>
              <w:rPr>
                <w:rFonts w:ascii="Verdana" w:hAnsi="Verdana" w:eastAsia="Times New Roman" w:cs="Times New Roman"/>
                <w:b/>
                <w:bCs/>
                <w:sz w:val="20"/>
                <w:szCs w:val="20"/>
                <w:lang w:eastAsia="pl-PL"/>
              </w:rPr>
              <w:t>3</w:t>
            </w:r>
          </w:p>
        </w:tc>
      </w:tr>
    </w:tbl>
    <w:p w:rsidRPr="00ED6068" w:rsidR="00121606" w:rsidP="00121606" w:rsidRDefault="00121606" w14:paraId="17567184" w14:textId="2714ED92">
      <w:pPr>
        <w:spacing w:before="240" w:after="120" w:line="240" w:lineRule="auto"/>
        <w:jc w:val="right"/>
        <w:rPr>
          <w:rFonts w:ascii="Verdana" w:hAnsi="Verdana" w:eastAsia="Verdana" w:cs="Verdana"/>
          <w:sz w:val="20"/>
          <w:szCs w:val="20"/>
          <w:shd w:val="clear" w:color="auto" w:fill="FFFFFF"/>
        </w:rPr>
      </w:pPr>
      <w:r w:rsidRPr="00D7684D">
        <w:rPr>
          <w:rFonts w:ascii="Verdana" w:hAnsi="Verdana" w:cs="Calibri"/>
          <w:color w:val="000000"/>
          <w:sz w:val="20"/>
          <w:szCs w:val="20"/>
          <w:shd w:val="clear" w:color="auto" w:fill="FFFFFF"/>
        </w:rPr>
        <w:t>(</w:t>
      </w:r>
      <w:r w:rsidR="0057432D">
        <w:rPr>
          <w:rFonts w:ascii="Verdana" w:hAnsi="Verdana" w:cs="Calibri"/>
          <w:color w:val="000000"/>
          <w:sz w:val="20"/>
          <w:szCs w:val="20"/>
          <w:shd w:val="clear" w:color="auto" w:fill="FFFFFF"/>
        </w:rPr>
        <w:t xml:space="preserve">oprac. </w:t>
      </w:r>
      <w:r w:rsidRPr="0EB7BA73">
        <w:rPr>
          <w:rFonts w:ascii="Verdana" w:hAnsi="Verdana" w:eastAsia="Verdana" w:cs="Verdana"/>
          <w:color w:val="000000" w:themeColor="text1"/>
          <w:sz w:val="20"/>
          <w:szCs w:val="20"/>
        </w:rPr>
        <w:t>Daria Kowalczyk-</w:t>
      </w:r>
      <w:proofErr w:type="spellStart"/>
      <w:r w:rsidRPr="0EB7BA73">
        <w:rPr>
          <w:rFonts w:ascii="Verdana" w:hAnsi="Verdana" w:eastAsia="Verdana" w:cs="Verdana"/>
          <w:color w:val="000000" w:themeColor="text1"/>
          <w:sz w:val="20"/>
          <w:szCs w:val="20"/>
        </w:rPr>
        <w:t>Cantoro</w:t>
      </w:r>
      <w:proofErr w:type="spellEnd"/>
      <w:r w:rsidRPr="0EB7BA73">
        <w:rPr>
          <w:rFonts w:ascii="Verdana" w:hAnsi="Verdana" w:eastAsia="Verdana" w:cs="Verdana"/>
          <w:color w:val="000000" w:themeColor="text1"/>
          <w:sz w:val="20"/>
          <w:szCs w:val="20"/>
        </w:rPr>
        <w:t>, 28.12.2022</w:t>
      </w:r>
      <w:r>
        <w:rPr>
          <w:rFonts w:ascii="Verdana" w:hAnsi="Verdana" w:cs="Calibri"/>
          <w:color w:val="000000"/>
          <w:sz w:val="20"/>
          <w:szCs w:val="20"/>
          <w:shd w:val="clear" w:color="auto" w:fill="FFFFFF"/>
        </w:rPr>
        <w:t xml:space="preserve">; </w:t>
      </w:r>
      <w:proofErr w:type="spellStart"/>
      <w:r>
        <w:rPr>
          <w:rFonts w:ascii="Verdana" w:hAnsi="Verdana" w:cs="Calibri"/>
          <w:color w:val="000000"/>
          <w:sz w:val="20"/>
          <w:szCs w:val="20"/>
          <w:shd w:val="clear" w:color="auto" w:fill="FFFFFF"/>
        </w:rPr>
        <w:t>spr</w:t>
      </w:r>
      <w:proofErr w:type="spellEnd"/>
      <w:r>
        <w:rPr>
          <w:rFonts w:ascii="Verdana" w:hAnsi="Verdana" w:cs="Calibri"/>
          <w:color w:val="000000"/>
          <w:sz w:val="20"/>
          <w:szCs w:val="20"/>
          <w:shd w:val="clear" w:color="auto" w:fill="FFFFFF"/>
        </w:rPr>
        <w:t xml:space="preserve">. </w:t>
      </w:r>
      <w:proofErr w:type="spellStart"/>
      <w:r>
        <w:rPr>
          <w:rFonts w:ascii="Verdana" w:hAnsi="Verdana" w:cs="Calibri"/>
          <w:color w:val="000000"/>
          <w:sz w:val="20"/>
          <w:szCs w:val="20"/>
          <w:shd w:val="clear" w:color="auto" w:fill="FFFFFF"/>
        </w:rPr>
        <w:t>ZdsJK</w:t>
      </w:r>
      <w:proofErr w:type="spellEnd"/>
      <w:r>
        <w:rPr>
          <w:rFonts w:ascii="Verdana" w:hAnsi="Verdana" w:cs="Calibri"/>
          <w:color w:val="000000"/>
          <w:sz w:val="20"/>
          <w:szCs w:val="20"/>
          <w:shd w:val="clear" w:color="auto" w:fill="FFFFFF"/>
        </w:rPr>
        <w:t xml:space="preserve"> G</w:t>
      </w:r>
      <w:r w:rsidR="0057432D">
        <w:rPr>
          <w:rFonts w:ascii="Verdana" w:hAnsi="Verdana" w:cs="Calibri"/>
          <w:color w:val="000000"/>
          <w:sz w:val="20"/>
          <w:szCs w:val="20"/>
          <w:shd w:val="clear" w:color="auto" w:fill="FFFFFF"/>
        </w:rPr>
        <w:t>abriele La Rosa</w:t>
      </w:r>
      <w:r w:rsidR="00D74873">
        <w:rPr>
          <w:rFonts w:ascii="Verdana" w:hAnsi="Verdana" w:cs="Calibri"/>
          <w:color w:val="000000"/>
          <w:sz w:val="20"/>
          <w:szCs w:val="20"/>
          <w:shd w:val="clear" w:color="auto" w:fill="FFFFFF"/>
        </w:rPr>
        <w:t xml:space="preserve">, </w:t>
      </w:r>
      <w:proofErr w:type="spellStart"/>
      <w:r w:rsidR="00D74873">
        <w:rPr>
          <w:rFonts w:ascii="Verdana" w:hAnsi="Verdana" w:cs="Calibri"/>
          <w:color w:val="000000"/>
          <w:sz w:val="20"/>
          <w:szCs w:val="20"/>
          <w:shd w:val="clear" w:color="auto" w:fill="FFFFFF"/>
        </w:rPr>
        <w:t>spr</w:t>
      </w:r>
      <w:proofErr w:type="spellEnd"/>
      <w:r w:rsidR="00D74873">
        <w:rPr>
          <w:rFonts w:ascii="Verdana" w:hAnsi="Verdana" w:cs="Calibri"/>
          <w:color w:val="000000"/>
          <w:sz w:val="20"/>
          <w:szCs w:val="20"/>
          <w:shd w:val="clear" w:color="auto" w:fill="FFFFFF"/>
        </w:rPr>
        <w:t xml:space="preserve">. </w:t>
      </w:r>
      <w:proofErr w:type="spellStart"/>
      <w:r w:rsidR="0057432D">
        <w:rPr>
          <w:rFonts w:ascii="Verdana" w:hAnsi="Verdana" w:cs="Calibri"/>
          <w:color w:val="000000"/>
          <w:sz w:val="20"/>
          <w:szCs w:val="20"/>
          <w:shd w:val="clear" w:color="auto" w:fill="FFFFFF"/>
        </w:rPr>
        <w:t>ZdsJK+Witold</w:t>
      </w:r>
      <w:proofErr w:type="spellEnd"/>
      <w:r w:rsidR="0057432D">
        <w:rPr>
          <w:rFonts w:ascii="Verdana" w:hAnsi="Verdana" w:cs="Calibri"/>
          <w:color w:val="000000"/>
          <w:sz w:val="20"/>
          <w:szCs w:val="20"/>
          <w:shd w:val="clear" w:color="auto" w:fill="FFFFFF"/>
        </w:rPr>
        <w:t xml:space="preserve"> </w:t>
      </w:r>
      <w:proofErr w:type="spellStart"/>
      <w:r w:rsidR="0057432D">
        <w:rPr>
          <w:rFonts w:ascii="Verdana" w:hAnsi="Verdana" w:cs="Calibri"/>
          <w:color w:val="000000"/>
          <w:sz w:val="20"/>
          <w:szCs w:val="20"/>
          <w:shd w:val="clear" w:color="auto" w:fill="FFFFFF"/>
        </w:rPr>
        <w:t>Ucherek</w:t>
      </w:r>
      <w:proofErr w:type="spellEnd"/>
      <w:r w:rsidR="00D74873">
        <w:rPr>
          <w:rFonts w:ascii="Verdana" w:hAnsi="Verdana" w:cs="Calibri"/>
          <w:color w:val="000000"/>
          <w:sz w:val="20"/>
          <w:szCs w:val="20"/>
          <w:shd w:val="clear" w:color="auto" w:fill="FFFFFF"/>
        </w:rPr>
        <w:t xml:space="preserve"> 24.09.2025</w:t>
      </w:r>
      <w:r>
        <w:rPr>
          <w:rFonts w:ascii="Verdana" w:hAnsi="Verdana" w:cs="Calibri"/>
          <w:color w:val="000000"/>
          <w:sz w:val="20"/>
          <w:szCs w:val="20"/>
          <w:shd w:val="clear" w:color="auto" w:fill="FFFFFF"/>
        </w:rPr>
        <w:t>)</w:t>
      </w:r>
    </w:p>
    <w:p w:rsidR="00121606" w:rsidP="00121606" w:rsidRDefault="00121606" w14:paraId="3D4F206C" w14:textId="77777777"/>
    <w:p w:rsidRPr="00A85503" w:rsidR="00121606" w:rsidP="00121606" w:rsidRDefault="00121606" w14:paraId="1F9BB750" w14:textId="77777777">
      <w:pPr>
        <w:pStyle w:val="Nagwek2"/>
      </w:pPr>
      <w:bookmarkStart w:name="_Toc196218656" w:id="207"/>
      <w:bookmarkStart w:name="_Toc202259967" w:id="208"/>
      <w:bookmarkStart w:name="_Toc209793651" w:id="209"/>
      <w:r>
        <w:t>Wybrane zagadnienia literatury włoskiej</w:t>
      </w:r>
      <w:bookmarkEnd w:id="207"/>
      <w:bookmarkEnd w:id="208"/>
      <w:bookmarkEnd w:id="209"/>
      <w:r>
        <w:t xml:space="preserve"> </w:t>
      </w:r>
      <w:bookmarkEnd w:id="205"/>
    </w:p>
    <w:tbl>
      <w:tblPr>
        <w:tblW w:w="9639"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70"/>
        <w:gridCol w:w="4715"/>
        <w:gridCol w:w="1587"/>
        <w:gridCol w:w="2667"/>
      </w:tblGrid>
      <w:tr w:rsidRPr="00057BBF" w:rsidR="00121606" w:rsidTr="008976A6" w14:paraId="6A7117D1" w14:textId="77777777">
        <w:trPr>
          <w:trHeight w:val="15"/>
        </w:trPr>
        <w:tc>
          <w:tcPr>
            <w:tcW w:w="670" w:type="dxa"/>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33D43701" w14:textId="77777777">
            <w:pPr>
              <w:numPr>
                <w:ilvl w:val="0"/>
                <w:numId w:val="6"/>
              </w:numPr>
              <w:spacing w:after="120" w:line="240" w:lineRule="auto"/>
              <w:ind w:left="57"/>
              <w:jc w:val="right"/>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 </w:t>
            </w:r>
          </w:p>
        </w:tc>
        <w:tc>
          <w:tcPr>
            <w:tcW w:w="8969" w:type="dxa"/>
            <w:gridSpan w:val="3"/>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6F4EEB04" w14:textId="77777777">
            <w:pPr>
              <w:spacing w:after="120" w:line="240" w:lineRule="auto"/>
              <w:ind w:left="57"/>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Nazwa przedmiotu w języku polskim oraz angielskim </w:t>
            </w:r>
          </w:p>
          <w:p w:rsidRPr="004929DF" w:rsidR="00121606" w:rsidP="008976A6" w:rsidRDefault="00121606" w14:paraId="419AE77F" w14:textId="77777777">
            <w:pPr>
              <w:spacing w:after="120" w:line="240" w:lineRule="auto"/>
              <w:ind w:left="57"/>
              <w:textAlignment w:val="baseline"/>
              <w:rPr>
                <w:rFonts w:ascii="Verdana" w:hAnsi="Verdana" w:eastAsia="Times New Roman" w:cs="Times New Roman"/>
                <w:b/>
                <w:bCs/>
                <w:sz w:val="20"/>
                <w:szCs w:val="20"/>
                <w:lang w:eastAsia="pl-PL"/>
              </w:rPr>
            </w:pPr>
            <w:r w:rsidRPr="004929DF">
              <w:rPr>
                <w:rFonts w:ascii="Verdana" w:hAnsi="Verdana" w:eastAsia="Times New Roman" w:cs="Times New Roman"/>
                <w:b/>
                <w:bCs/>
                <w:sz w:val="20"/>
                <w:szCs w:val="20"/>
                <w:lang w:eastAsia="pl-PL"/>
              </w:rPr>
              <w:t>WYBRANE ZAGADNIENIA LITERATURY WŁOSKIEJ</w:t>
            </w:r>
          </w:p>
          <w:p w:rsidRPr="004929DF" w:rsidR="00121606" w:rsidP="008976A6" w:rsidRDefault="00121606" w14:paraId="6EAFD451" w14:textId="77777777">
            <w:pPr>
              <w:spacing w:after="120" w:line="240" w:lineRule="auto"/>
              <w:ind w:left="57"/>
              <w:textAlignment w:val="baseline"/>
              <w:rPr>
                <w:rFonts w:ascii="Verdana" w:hAnsi="Verdana" w:eastAsia="Times New Roman" w:cs="Times New Roman"/>
                <w:sz w:val="20"/>
                <w:szCs w:val="20"/>
                <w:lang w:eastAsia="pl-PL"/>
              </w:rPr>
            </w:pPr>
            <w:proofErr w:type="spellStart"/>
            <w:r w:rsidRPr="004929DF">
              <w:rPr>
                <w:rFonts w:ascii="Verdana" w:hAnsi="Verdana" w:eastAsia="Times New Roman" w:cs="Times New Roman"/>
                <w:b/>
                <w:bCs/>
                <w:sz w:val="20"/>
                <w:szCs w:val="20"/>
                <w:lang w:eastAsia="pl-PL"/>
              </w:rPr>
              <w:t>Italian</w:t>
            </w:r>
            <w:proofErr w:type="spellEnd"/>
            <w:r w:rsidRPr="004929DF">
              <w:rPr>
                <w:rFonts w:ascii="Verdana" w:hAnsi="Verdana" w:eastAsia="Times New Roman" w:cs="Times New Roman"/>
                <w:b/>
                <w:bCs/>
                <w:sz w:val="20"/>
                <w:szCs w:val="20"/>
                <w:lang w:eastAsia="pl-PL"/>
              </w:rPr>
              <w:t xml:space="preserve"> </w:t>
            </w:r>
            <w:proofErr w:type="spellStart"/>
            <w:r w:rsidRPr="004929DF">
              <w:rPr>
                <w:rFonts w:ascii="Verdana" w:hAnsi="Verdana" w:eastAsia="Times New Roman" w:cs="Times New Roman"/>
                <w:b/>
                <w:bCs/>
                <w:sz w:val="20"/>
                <w:szCs w:val="20"/>
                <w:lang w:eastAsia="pl-PL"/>
              </w:rPr>
              <w:t>Literature</w:t>
            </w:r>
            <w:proofErr w:type="spellEnd"/>
            <w:r w:rsidRPr="004929DF">
              <w:rPr>
                <w:rFonts w:ascii="Verdana" w:hAnsi="Verdana" w:eastAsia="Times New Roman" w:cs="Times New Roman"/>
                <w:b/>
                <w:bCs/>
                <w:sz w:val="20"/>
                <w:szCs w:val="20"/>
                <w:lang w:eastAsia="pl-PL"/>
              </w:rPr>
              <w:t xml:space="preserve"> – </w:t>
            </w:r>
            <w:proofErr w:type="spellStart"/>
            <w:r w:rsidRPr="004929DF">
              <w:rPr>
                <w:rFonts w:ascii="Verdana" w:hAnsi="Verdana" w:eastAsia="Times New Roman" w:cs="Times New Roman"/>
                <w:b/>
                <w:bCs/>
                <w:sz w:val="20"/>
                <w:szCs w:val="20"/>
                <w:lang w:eastAsia="pl-PL"/>
              </w:rPr>
              <w:t>Selected</w:t>
            </w:r>
            <w:proofErr w:type="spellEnd"/>
            <w:r w:rsidRPr="004929DF">
              <w:rPr>
                <w:rFonts w:ascii="Verdana" w:hAnsi="Verdana" w:eastAsia="Times New Roman" w:cs="Times New Roman"/>
                <w:b/>
                <w:bCs/>
                <w:sz w:val="20"/>
                <w:szCs w:val="20"/>
                <w:lang w:eastAsia="pl-PL"/>
              </w:rPr>
              <w:t xml:space="preserve"> </w:t>
            </w:r>
            <w:proofErr w:type="spellStart"/>
            <w:r w:rsidRPr="004929DF">
              <w:rPr>
                <w:rFonts w:ascii="Verdana" w:hAnsi="Verdana" w:eastAsia="Times New Roman" w:cs="Times New Roman"/>
                <w:b/>
                <w:bCs/>
                <w:sz w:val="20"/>
                <w:szCs w:val="20"/>
                <w:lang w:eastAsia="pl-PL"/>
              </w:rPr>
              <w:t>Aspects</w:t>
            </w:r>
            <w:proofErr w:type="spellEnd"/>
            <w:r w:rsidRPr="004929DF">
              <w:rPr>
                <w:rFonts w:ascii="Verdana" w:hAnsi="Verdana" w:eastAsia="Times New Roman" w:cs="Times New Roman"/>
                <w:b/>
                <w:bCs/>
                <w:sz w:val="20"/>
                <w:szCs w:val="20"/>
                <w:lang w:eastAsia="pl-PL"/>
              </w:rPr>
              <w:t xml:space="preserve"> </w:t>
            </w:r>
          </w:p>
        </w:tc>
      </w:tr>
      <w:tr w:rsidRPr="00FB233E" w:rsidR="00121606" w:rsidTr="008976A6" w14:paraId="73B5ED47" w14:textId="77777777">
        <w:trPr>
          <w:trHeight w:val="15"/>
        </w:trPr>
        <w:tc>
          <w:tcPr>
            <w:tcW w:w="670" w:type="dxa"/>
            <w:tcBorders>
              <w:top w:val="single" w:color="auto" w:sz="8" w:space="0"/>
              <w:left w:val="single" w:color="auto" w:sz="8" w:space="0"/>
              <w:bottom w:val="single" w:color="auto" w:sz="8" w:space="0"/>
              <w:right w:val="single" w:color="auto" w:sz="8" w:space="0"/>
            </w:tcBorders>
            <w:hideMark/>
          </w:tcPr>
          <w:p w:rsidRPr="004929DF" w:rsidR="00121606" w:rsidP="008976A6" w:rsidRDefault="00121606" w14:paraId="0FAB9873" w14:textId="77777777">
            <w:pPr>
              <w:numPr>
                <w:ilvl w:val="0"/>
                <w:numId w:val="6"/>
              </w:numPr>
              <w:spacing w:after="120" w:line="240" w:lineRule="auto"/>
              <w:ind w:left="57"/>
              <w:jc w:val="right"/>
              <w:textAlignment w:val="baseline"/>
              <w:rPr>
                <w:rFonts w:ascii="Verdana" w:hAnsi="Verdana" w:eastAsia="Times New Roman" w:cs="Times New Roman"/>
                <w:sz w:val="20"/>
                <w:szCs w:val="20"/>
                <w:lang w:eastAsia="pl-PL"/>
              </w:rPr>
            </w:pPr>
            <w:r w:rsidRPr="004929DF">
              <w:rPr>
                <w:rFonts w:ascii="Verdana" w:hAnsi="Verdana" w:eastAsia="Times New Roman" w:cs="Times New Roman"/>
                <w:sz w:val="20"/>
                <w:szCs w:val="20"/>
                <w:lang w:eastAsia="pl-PL"/>
              </w:rPr>
              <w:t> </w:t>
            </w:r>
          </w:p>
        </w:tc>
        <w:tc>
          <w:tcPr>
            <w:tcW w:w="8969" w:type="dxa"/>
            <w:gridSpan w:val="3"/>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4504405B" w14:textId="77777777">
            <w:pPr>
              <w:spacing w:after="120" w:line="240" w:lineRule="auto"/>
              <w:ind w:left="57"/>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Dyscyplina </w:t>
            </w:r>
          </w:p>
          <w:p w:rsidRPr="00FB233E" w:rsidR="00121606" w:rsidP="008976A6" w:rsidRDefault="00121606" w14:paraId="4F25AEF6" w14:textId="77777777">
            <w:pPr>
              <w:spacing w:after="120" w:line="240" w:lineRule="auto"/>
              <w:ind w:left="57"/>
              <w:textAlignment w:val="baseline"/>
              <w:rPr>
                <w:rFonts w:ascii="Verdana" w:hAnsi="Verdana" w:eastAsia="Times New Roman" w:cs="Times New Roman"/>
                <w:b/>
                <w:bCs/>
                <w:sz w:val="20"/>
                <w:szCs w:val="20"/>
                <w:lang w:eastAsia="pl-PL"/>
              </w:rPr>
            </w:pPr>
            <w:r w:rsidRPr="00FB233E">
              <w:rPr>
                <w:rFonts w:ascii="Verdana" w:hAnsi="Verdana" w:eastAsia="Times New Roman" w:cs="Times New Roman"/>
                <w:b/>
                <w:bCs/>
                <w:sz w:val="20"/>
                <w:szCs w:val="20"/>
                <w:lang w:eastAsia="pl-PL"/>
              </w:rPr>
              <w:t>literaturoznawstwo </w:t>
            </w:r>
          </w:p>
        </w:tc>
      </w:tr>
      <w:tr w:rsidRPr="00FB233E" w:rsidR="00121606" w:rsidTr="008976A6" w14:paraId="78528B39" w14:textId="77777777">
        <w:trPr>
          <w:trHeight w:val="330"/>
        </w:trPr>
        <w:tc>
          <w:tcPr>
            <w:tcW w:w="670" w:type="dxa"/>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255CBBCC" w14:textId="77777777">
            <w:pPr>
              <w:numPr>
                <w:ilvl w:val="0"/>
                <w:numId w:val="6"/>
              </w:numPr>
              <w:spacing w:after="120" w:line="240" w:lineRule="auto"/>
              <w:ind w:left="57"/>
              <w:jc w:val="right"/>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 </w:t>
            </w:r>
          </w:p>
        </w:tc>
        <w:tc>
          <w:tcPr>
            <w:tcW w:w="8969" w:type="dxa"/>
            <w:gridSpan w:val="3"/>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719D5673" w14:textId="77777777">
            <w:pPr>
              <w:spacing w:after="120" w:line="240" w:lineRule="auto"/>
              <w:ind w:left="57"/>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Język wykładowy </w:t>
            </w:r>
          </w:p>
          <w:p w:rsidRPr="00FB233E" w:rsidR="00121606" w:rsidP="008976A6" w:rsidRDefault="00121606" w14:paraId="3C0A75B6"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p</w:t>
            </w:r>
            <w:r w:rsidRPr="00FB233E">
              <w:rPr>
                <w:rFonts w:ascii="Verdana" w:hAnsi="Verdana" w:eastAsia="Times New Roman" w:cs="Times New Roman"/>
                <w:b/>
                <w:bCs/>
                <w:sz w:val="20"/>
                <w:szCs w:val="20"/>
                <w:lang w:eastAsia="pl-PL"/>
              </w:rPr>
              <w:t>olski</w:t>
            </w:r>
            <w:r>
              <w:rPr>
                <w:rFonts w:ascii="Verdana" w:hAnsi="Verdana" w:eastAsia="Times New Roman" w:cs="Times New Roman"/>
                <w:b/>
                <w:bCs/>
                <w:sz w:val="20"/>
                <w:szCs w:val="20"/>
                <w:lang w:eastAsia="pl-PL"/>
              </w:rPr>
              <w:t xml:space="preserve"> i/lub</w:t>
            </w:r>
            <w:r w:rsidRPr="00FB233E">
              <w:rPr>
                <w:rFonts w:ascii="Verdana" w:hAnsi="Verdana" w:eastAsia="Times New Roman" w:cs="Times New Roman"/>
                <w:b/>
                <w:bCs/>
                <w:sz w:val="20"/>
                <w:szCs w:val="20"/>
                <w:lang w:eastAsia="pl-PL"/>
              </w:rPr>
              <w:t xml:space="preserve"> włoski</w:t>
            </w:r>
          </w:p>
        </w:tc>
      </w:tr>
      <w:tr w:rsidRPr="00FB233E" w:rsidR="00121606" w:rsidTr="008976A6" w14:paraId="297850B6" w14:textId="77777777">
        <w:trPr>
          <w:trHeight w:val="15"/>
        </w:trPr>
        <w:tc>
          <w:tcPr>
            <w:tcW w:w="670" w:type="dxa"/>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11B40E2F" w14:textId="77777777">
            <w:pPr>
              <w:numPr>
                <w:ilvl w:val="0"/>
                <w:numId w:val="6"/>
              </w:numPr>
              <w:spacing w:after="120" w:line="240" w:lineRule="auto"/>
              <w:ind w:left="57"/>
              <w:jc w:val="right"/>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 </w:t>
            </w:r>
          </w:p>
        </w:tc>
        <w:tc>
          <w:tcPr>
            <w:tcW w:w="8969" w:type="dxa"/>
            <w:gridSpan w:val="3"/>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4390D9F2" w14:textId="77777777">
            <w:pPr>
              <w:spacing w:after="120" w:line="240" w:lineRule="auto"/>
              <w:ind w:left="57"/>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Jednostka prowadząca przedmiot </w:t>
            </w:r>
          </w:p>
          <w:p w:rsidRPr="00FB233E" w:rsidR="00121606" w:rsidP="008976A6" w:rsidRDefault="00121606" w14:paraId="2705ED96" w14:textId="77777777">
            <w:pPr>
              <w:spacing w:after="120" w:line="240" w:lineRule="auto"/>
              <w:ind w:left="57"/>
              <w:textAlignment w:val="baseline"/>
              <w:rPr>
                <w:rFonts w:ascii="Verdana" w:hAnsi="Verdana" w:eastAsia="Times New Roman" w:cs="Times New Roman"/>
                <w:b/>
                <w:bCs/>
                <w:sz w:val="20"/>
                <w:szCs w:val="20"/>
                <w:lang w:eastAsia="pl-PL"/>
              </w:rPr>
            </w:pPr>
            <w:r w:rsidRPr="00FB233E">
              <w:rPr>
                <w:rFonts w:ascii="Verdana" w:hAnsi="Verdana" w:eastAsia="Times New Roman" w:cs="Times New Roman"/>
                <w:b/>
                <w:bCs/>
                <w:sz w:val="20"/>
                <w:szCs w:val="20"/>
                <w:lang w:eastAsia="pl-PL"/>
              </w:rPr>
              <w:t>Instytut Filologii Romańskiej</w:t>
            </w:r>
          </w:p>
        </w:tc>
      </w:tr>
      <w:tr w:rsidRPr="00FB233E" w:rsidR="00121606" w:rsidTr="008976A6" w14:paraId="58C16523" w14:textId="77777777">
        <w:trPr>
          <w:trHeight w:val="15"/>
        </w:trPr>
        <w:tc>
          <w:tcPr>
            <w:tcW w:w="670" w:type="dxa"/>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07BD18F5" w14:textId="77777777">
            <w:pPr>
              <w:numPr>
                <w:ilvl w:val="0"/>
                <w:numId w:val="6"/>
              </w:numPr>
              <w:spacing w:after="120" w:line="240" w:lineRule="auto"/>
              <w:ind w:left="57"/>
              <w:jc w:val="right"/>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 </w:t>
            </w:r>
          </w:p>
        </w:tc>
        <w:tc>
          <w:tcPr>
            <w:tcW w:w="8969" w:type="dxa"/>
            <w:gridSpan w:val="3"/>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7C732360" w14:textId="77777777">
            <w:pPr>
              <w:spacing w:after="120" w:line="240" w:lineRule="auto"/>
              <w:ind w:left="57"/>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Rodzaj przedmiotu</w:t>
            </w:r>
          </w:p>
          <w:p w:rsidRPr="00FB233E" w:rsidR="00121606" w:rsidP="008976A6" w:rsidRDefault="00121606" w14:paraId="682118CD"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do wyboru (literaturoznawczy)</w:t>
            </w:r>
          </w:p>
        </w:tc>
      </w:tr>
      <w:tr w:rsidRPr="00FB233E" w:rsidR="00121606" w:rsidTr="008976A6" w14:paraId="11F5581D" w14:textId="77777777">
        <w:trPr>
          <w:trHeight w:val="15"/>
        </w:trPr>
        <w:tc>
          <w:tcPr>
            <w:tcW w:w="670" w:type="dxa"/>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0E51C270" w14:textId="77777777">
            <w:pPr>
              <w:numPr>
                <w:ilvl w:val="0"/>
                <w:numId w:val="6"/>
              </w:numPr>
              <w:spacing w:after="120" w:line="240" w:lineRule="auto"/>
              <w:ind w:left="57"/>
              <w:jc w:val="right"/>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 </w:t>
            </w:r>
          </w:p>
        </w:tc>
        <w:tc>
          <w:tcPr>
            <w:tcW w:w="8969" w:type="dxa"/>
            <w:gridSpan w:val="3"/>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719D0A8B" w14:textId="77777777">
            <w:pPr>
              <w:spacing w:after="120" w:line="240" w:lineRule="auto"/>
              <w:ind w:left="57"/>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Kierunek studiów  </w:t>
            </w:r>
          </w:p>
          <w:p w:rsidRPr="00FB233E" w:rsidR="00121606" w:rsidP="008976A6" w:rsidRDefault="00121606" w14:paraId="30AA57C1"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Calibri" w:cs="Verdana"/>
                <w:b/>
                <w:sz w:val="20"/>
                <w:szCs w:val="20"/>
                <w:lang w:eastAsia="pl-PL"/>
              </w:rPr>
              <w:t>Italianistyka, Filologia francuska, Filologia hiszpańska</w:t>
            </w:r>
          </w:p>
        </w:tc>
      </w:tr>
      <w:tr w:rsidRPr="00FB233E" w:rsidR="00121606" w:rsidTr="008976A6" w14:paraId="6E075C5B" w14:textId="77777777">
        <w:trPr>
          <w:trHeight w:val="15"/>
        </w:trPr>
        <w:tc>
          <w:tcPr>
            <w:tcW w:w="670" w:type="dxa"/>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0C421194" w14:textId="77777777">
            <w:pPr>
              <w:numPr>
                <w:ilvl w:val="0"/>
                <w:numId w:val="6"/>
              </w:numPr>
              <w:spacing w:after="120" w:line="240" w:lineRule="auto"/>
              <w:ind w:left="57"/>
              <w:jc w:val="right"/>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 </w:t>
            </w:r>
          </w:p>
        </w:tc>
        <w:tc>
          <w:tcPr>
            <w:tcW w:w="8969" w:type="dxa"/>
            <w:gridSpan w:val="3"/>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5DA9015A" w14:textId="77777777">
            <w:pPr>
              <w:spacing w:after="120" w:line="240" w:lineRule="auto"/>
              <w:ind w:left="57"/>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 xml:space="preserve">Poziom studiów </w:t>
            </w:r>
          </w:p>
          <w:p w:rsidRPr="00FB233E" w:rsidR="00121606" w:rsidP="008976A6" w:rsidRDefault="00121606" w14:paraId="37A5C871"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I</w:t>
            </w:r>
            <w:r w:rsidRPr="00FB233E">
              <w:rPr>
                <w:rFonts w:ascii="Verdana" w:hAnsi="Verdana" w:eastAsia="Times New Roman" w:cs="Times New Roman"/>
                <w:b/>
                <w:bCs/>
                <w:sz w:val="20"/>
                <w:szCs w:val="20"/>
                <w:lang w:eastAsia="pl-PL"/>
              </w:rPr>
              <w:t> </w:t>
            </w:r>
          </w:p>
        </w:tc>
      </w:tr>
      <w:tr w:rsidRPr="00FB233E" w:rsidR="00121606" w:rsidTr="008976A6" w14:paraId="492CB1BC" w14:textId="77777777">
        <w:trPr>
          <w:trHeight w:val="15"/>
        </w:trPr>
        <w:tc>
          <w:tcPr>
            <w:tcW w:w="670" w:type="dxa"/>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2B6F0FF0" w14:textId="77777777">
            <w:pPr>
              <w:numPr>
                <w:ilvl w:val="0"/>
                <w:numId w:val="6"/>
              </w:numPr>
              <w:spacing w:after="120" w:line="240" w:lineRule="auto"/>
              <w:ind w:left="57"/>
              <w:jc w:val="right"/>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 </w:t>
            </w:r>
          </w:p>
        </w:tc>
        <w:tc>
          <w:tcPr>
            <w:tcW w:w="8969" w:type="dxa"/>
            <w:gridSpan w:val="3"/>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5EC32DD9" w14:textId="77777777">
            <w:pPr>
              <w:spacing w:after="120" w:line="240" w:lineRule="auto"/>
              <w:ind w:left="57"/>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Rok studiów </w:t>
            </w:r>
          </w:p>
          <w:p w:rsidRPr="00FB233E" w:rsidR="00121606" w:rsidP="008976A6" w:rsidRDefault="00121606" w14:paraId="00C2B880"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 xml:space="preserve">I, </w:t>
            </w:r>
            <w:r w:rsidRPr="00FB233E">
              <w:rPr>
                <w:rFonts w:ascii="Verdana" w:hAnsi="Verdana" w:eastAsia="Times New Roman" w:cs="Times New Roman"/>
                <w:b/>
                <w:bCs/>
                <w:sz w:val="20"/>
                <w:szCs w:val="20"/>
                <w:lang w:eastAsia="pl-PL"/>
              </w:rPr>
              <w:t>II</w:t>
            </w:r>
            <w:r>
              <w:rPr>
                <w:rFonts w:ascii="Verdana" w:hAnsi="Verdana" w:eastAsia="Times New Roman" w:cs="Times New Roman"/>
                <w:b/>
                <w:bCs/>
                <w:sz w:val="20"/>
                <w:szCs w:val="20"/>
                <w:lang w:eastAsia="pl-PL"/>
              </w:rPr>
              <w:t>, III</w:t>
            </w:r>
          </w:p>
        </w:tc>
      </w:tr>
      <w:tr w:rsidRPr="00FB233E" w:rsidR="00121606" w:rsidTr="008976A6" w14:paraId="17E4787C" w14:textId="77777777">
        <w:trPr>
          <w:trHeight w:val="15"/>
        </w:trPr>
        <w:tc>
          <w:tcPr>
            <w:tcW w:w="670" w:type="dxa"/>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52AB4BB8" w14:textId="77777777">
            <w:pPr>
              <w:numPr>
                <w:ilvl w:val="0"/>
                <w:numId w:val="6"/>
              </w:numPr>
              <w:spacing w:after="120" w:line="240" w:lineRule="auto"/>
              <w:ind w:left="57"/>
              <w:jc w:val="right"/>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 </w:t>
            </w:r>
          </w:p>
        </w:tc>
        <w:tc>
          <w:tcPr>
            <w:tcW w:w="8969" w:type="dxa"/>
            <w:gridSpan w:val="3"/>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1084AFA8" w14:textId="77777777">
            <w:pPr>
              <w:spacing w:after="120" w:line="240" w:lineRule="auto"/>
              <w:ind w:left="57"/>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Semestr </w:t>
            </w:r>
          </w:p>
          <w:p w:rsidRPr="00FB233E" w:rsidR="00121606" w:rsidP="008976A6" w:rsidRDefault="00121606" w14:paraId="4D538364"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eastAsia="Times New Roman" w:cs="Times New Roman"/>
                <w:b/>
                <w:bCs/>
                <w:sz w:val="20"/>
                <w:szCs w:val="20"/>
                <w:lang w:eastAsia="pl-PL"/>
              </w:rPr>
              <w:t>z</w:t>
            </w:r>
            <w:r w:rsidRPr="00FB233E">
              <w:rPr>
                <w:rFonts w:ascii="Verdana" w:hAnsi="Verdana" w:eastAsia="Times New Roman" w:cs="Times New Roman"/>
                <w:b/>
                <w:bCs/>
                <w:sz w:val="20"/>
                <w:szCs w:val="20"/>
                <w:lang w:eastAsia="pl-PL"/>
              </w:rPr>
              <w:t>imowy</w:t>
            </w:r>
          </w:p>
        </w:tc>
      </w:tr>
      <w:tr w:rsidRPr="00FB233E" w:rsidR="00121606" w:rsidTr="008976A6" w14:paraId="357CC486" w14:textId="77777777">
        <w:trPr>
          <w:trHeight w:val="15"/>
        </w:trPr>
        <w:tc>
          <w:tcPr>
            <w:tcW w:w="670" w:type="dxa"/>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32EEE8C4" w14:textId="77777777">
            <w:pPr>
              <w:numPr>
                <w:ilvl w:val="0"/>
                <w:numId w:val="6"/>
              </w:numPr>
              <w:spacing w:after="120" w:line="240" w:lineRule="auto"/>
              <w:ind w:left="57"/>
              <w:jc w:val="right"/>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 </w:t>
            </w:r>
          </w:p>
        </w:tc>
        <w:tc>
          <w:tcPr>
            <w:tcW w:w="8969" w:type="dxa"/>
            <w:gridSpan w:val="3"/>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12647821" w14:textId="77777777">
            <w:pPr>
              <w:spacing w:after="120" w:line="240" w:lineRule="auto"/>
              <w:ind w:left="57"/>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Forma zajęć i liczba godzin  </w:t>
            </w:r>
          </w:p>
          <w:p w:rsidRPr="00FB233E" w:rsidR="00121606" w:rsidP="008976A6" w:rsidRDefault="00121606" w14:paraId="3361440F" w14:textId="77777777">
            <w:pPr>
              <w:spacing w:after="120" w:line="240" w:lineRule="auto"/>
              <w:ind w:left="57"/>
              <w:textAlignment w:val="baseline"/>
              <w:rPr>
                <w:rFonts w:ascii="Verdana" w:hAnsi="Verdana" w:eastAsia="Times New Roman" w:cs="Times New Roman"/>
                <w:sz w:val="20"/>
                <w:szCs w:val="20"/>
                <w:lang w:eastAsia="pl-PL"/>
              </w:rPr>
            </w:pPr>
            <w:r w:rsidRPr="00FB233E">
              <w:rPr>
                <w:rFonts w:ascii="Verdana" w:hAnsi="Verdana" w:eastAsia="Times New Roman" w:cs="Times New Roman"/>
                <w:b/>
                <w:bCs/>
                <w:sz w:val="20"/>
                <w:szCs w:val="20"/>
                <w:lang w:eastAsia="pl-PL"/>
              </w:rPr>
              <w:t>konwersatorium</w:t>
            </w:r>
            <w:r>
              <w:rPr>
                <w:rFonts w:ascii="Verdana" w:hAnsi="Verdana" w:eastAsia="Times New Roman" w:cs="Times New Roman"/>
                <w:b/>
                <w:bCs/>
                <w:sz w:val="20"/>
                <w:szCs w:val="20"/>
                <w:lang w:eastAsia="pl-PL"/>
              </w:rPr>
              <w:t>,</w:t>
            </w:r>
            <w:r w:rsidRPr="00FB233E">
              <w:rPr>
                <w:rFonts w:ascii="Verdana" w:hAnsi="Verdana" w:eastAsia="Times New Roman" w:cs="Times New Roman"/>
                <w:b/>
                <w:bCs/>
                <w:sz w:val="20"/>
                <w:szCs w:val="20"/>
                <w:lang w:eastAsia="pl-PL"/>
              </w:rPr>
              <w:t xml:space="preserve"> 30</w:t>
            </w:r>
            <w:r>
              <w:rPr>
                <w:rFonts w:ascii="Verdana" w:hAnsi="Verdana" w:eastAsia="Times New Roman" w:cs="Times New Roman"/>
                <w:b/>
                <w:bCs/>
                <w:sz w:val="20"/>
                <w:szCs w:val="20"/>
                <w:lang w:eastAsia="pl-PL"/>
              </w:rPr>
              <w:t xml:space="preserve"> godzin</w:t>
            </w:r>
          </w:p>
        </w:tc>
      </w:tr>
      <w:tr w:rsidRPr="00FB233E" w:rsidR="00121606" w:rsidTr="008976A6" w14:paraId="388E3FF1" w14:textId="77777777">
        <w:trPr>
          <w:trHeight w:val="750"/>
        </w:trPr>
        <w:tc>
          <w:tcPr>
            <w:tcW w:w="670" w:type="dxa"/>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0E8C10B0" w14:textId="77777777">
            <w:pPr>
              <w:numPr>
                <w:ilvl w:val="0"/>
                <w:numId w:val="6"/>
              </w:numPr>
              <w:spacing w:after="120" w:line="240" w:lineRule="auto"/>
              <w:ind w:left="57"/>
              <w:jc w:val="right"/>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 </w:t>
            </w:r>
          </w:p>
        </w:tc>
        <w:tc>
          <w:tcPr>
            <w:tcW w:w="8969" w:type="dxa"/>
            <w:gridSpan w:val="3"/>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2E68F8C5" w14:textId="77777777">
            <w:pPr>
              <w:spacing w:after="120" w:line="240" w:lineRule="auto"/>
              <w:ind w:left="57"/>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 xml:space="preserve">Wymagania wstępne w zakresie wiedzy, umiejętności i kompetencji społecznych dla </w:t>
            </w:r>
            <w:r>
              <w:rPr>
                <w:rFonts w:ascii="Verdana" w:hAnsi="Verdana" w:eastAsia="Times New Roman" w:cs="Times New Roman"/>
                <w:sz w:val="20"/>
                <w:szCs w:val="20"/>
                <w:lang w:eastAsia="pl-PL"/>
              </w:rPr>
              <w:t>przedmiotu</w:t>
            </w:r>
            <w:r w:rsidRPr="00FB233E">
              <w:rPr>
                <w:rFonts w:ascii="Verdana" w:hAnsi="Verdana" w:eastAsia="Times New Roman" w:cs="Times New Roman"/>
                <w:sz w:val="20"/>
                <w:szCs w:val="20"/>
                <w:lang w:eastAsia="pl-PL"/>
              </w:rPr>
              <w:t> </w:t>
            </w:r>
          </w:p>
          <w:p w:rsidR="0057432D" w:rsidP="008976A6" w:rsidRDefault="00121606" w14:paraId="5EE7D2A6" w14:textId="77777777">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cs="Arial"/>
                <w:b/>
                <w:bCs/>
                <w:sz w:val="20"/>
                <w:szCs w:val="20"/>
              </w:rPr>
              <w:t xml:space="preserve">- </w:t>
            </w:r>
            <w:r w:rsidRPr="5038C251">
              <w:rPr>
                <w:rFonts w:ascii="Verdana" w:hAnsi="Verdana" w:cs="Arial"/>
                <w:b/>
                <w:bCs/>
                <w:sz w:val="20"/>
                <w:szCs w:val="20"/>
              </w:rPr>
              <w:t xml:space="preserve">znajomość języka </w:t>
            </w:r>
            <w:r>
              <w:rPr>
                <w:rFonts w:ascii="Verdana" w:hAnsi="Verdana" w:cs="Arial"/>
                <w:b/>
                <w:bCs/>
                <w:sz w:val="20"/>
                <w:szCs w:val="20"/>
              </w:rPr>
              <w:t>polskiego</w:t>
            </w:r>
            <w:r w:rsidRPr="5038C251">
              <w:rPr>
                <w:rFonts w:ascii="Verdana" w:hAnsi="Verdana" w:cs="Arial"/>
                <w:b/>
                <w:bCs/>
                <w:sz w:val="20"/>
                <w:szCs w:val="20"/>
              </w:rPr>
              <w:t xml:space="preserve"> na poziomie </w:t>
            </w:r>
            <w:r>
              <w:rPr>
                <w:rFonts w:ascii="Verdana" w:hAnsi="Verdana" w:cs="Arial"/>
                <w:b/>
                <w:bCs/>
                <w:sz w:val="20"/>
                <w:szCs w:val="20"/>
              </w:rPr>
              <w:t xml:space="preserve">minimum B1 </w:t>
            </w:r>
            <w:r w:rsidRPr="000C17EF">
              <w:rPr>
                <w:rFonts w:ascii="Verdana" w:hAnsi="Verdana" w:eastAsia="Times New Roman" w:cs="Times New Roman"/>
                <w:b/>
                <w:bCs/>
                <w:sz w:val="20"/>
                <w:szCs w:val="20"/>
                <w:lang w:eastAsia="pl-PL"/>
              </w:rPr>
              <w:t>wg ESOKJ</w:t>
            </w:r>
          </w:p>
          <w:p w:rsidRPr="00FB233E" w:rsidR="00121606" w:rsidP="008976A6" w:rsidRDefault="0057432D" w14:paraId="0C1C6653" w14:textId="6D84422A">
            <w:pPr>
              <w:spacing w:after="120" w:line="240" w:lineRule="auto"/>
              <w:ind w:left="57"/>
              <w:textAlignment w:val="baseline"/>
              <w:rPr>
                <w:rFonts w:ascii="Verdana" w:hAnsi="Verdana" w:eastAsia="Times New Roman" w:cs="Times New Roman"/>
                <w:b/>
                <w:bCs/>
                <w:sz w:val="20"/>
                <w:szCs w:val="20"/>
                <w:lang w:eastAsia="pl-PL"/>
              </w:rPr>
            </w:pPr>
            <w:r>
              <w:rPr>
                <w:rFonts w:ascii="Verdana" w:hAnsi="Verdana" w:cs="Arial"/>
                <w:b/>
                <w:bCs/>
                <w:sz w:val="20"/>
                <w:szCs w:val="20"/>
              </w:rPr>
              <w:t xml:space="preserve">- </w:t>
            </w:r>
            <w:r w:rsidRPr="5038C251" w:rsidR="00121606">
              <w:rPr>
                <w:rFonts w:ascii="Verdana" w:hAnsi="Verdana" w:cs="Arial"/>
                <w:b/>
                <w:bCs/>
                <w:sz w:val="20"/>
                <w:szCs w:val="20"/>
              </w:rPr>
              <w:t xml:space="preserve">znajomość języka </w:t>
            </w:r>
            <w:r w:rsidR="00121606">
              <w:rPr>
                <w:rFonts w:ascii="Verdana" w:hAnsi="Verdana" w:cs="Arial"/>
                <w:b/>
                <w:bCs/>
                <w:sz w:val="20"/>
                <w:szCs w:val="20"/>
              </w:rPr>
              <w:t>włoskiego</w:t>
            </w:r>
            <w:r w:rsidRPr="5038C251" w:rsidR="00121606">
              <w:rPr>
                <w:rFonts w:ascii="Verdana" w:hAnsi="Verdana" w:cs="Arial"/>
                <w:b/>
                <w:bCs/>
                <w:sz w:val="20"/>
                <w:szCs w:val="20"/>
              </w:rPr>
              <w:t xml:space="preserve"> na poziomie </w:t>
            </w:r>
            <w:r w:rsidR="00121606">
              <w:rPr>
                <w:rFonts w:ascii="Verdana" w:hAnsi="Verdana" w:cs="Arial"/>
                <w:b/>
                <w:bCs/>
                <w:sz w:val="20"/>
                <w:szCs w:val="20"/>
              </w:rPr>
              <w:t xml:space="preserve">minimum A2 </w:t>
            </w:r>
            <w:r w:rsidRPr="000C17EF" w:rsidR="00121606">
              <w:rPr>
                <w:rFonts w:ascii="Verdana" w:hAnsi="Verdana" w:eastAsia="Times New Roman" w:cs="Times New Roman"/>
                <w:b/>
                <w:bCs/>
                <w:sz w:val="20"/>
                <w:szCs w:val="20"/>
                <w:lang w:eastAsia="pl-PL"/>
              </w:rPr>
              <w:t>wg ESOKJ</w:t>
            </w:r>
            <w:r w:rsidR="00121606">
              <w:rPr>
                <w:rFonts w:ascii="Verdana" w:hAnsi="Verdana" w:cs="Arial"/>
                <w:b/>
                <w:sz w:val="20"/>
                <w:szCs w:val="20"/>
              </w:rPr>
              <w:t>.</w:t>
            </w:r>
          </w:p>
        </w:tc>
      </w:tr>
      <w:tr w:rsidRPr="00FB233E" w:rsidR="00121606" w:rsidTr="008976A6" w14:paraId="791CF2EC" w14:textId="77777777">
        <w:trPr>
          <w:trHeight w:val="15"/>
        </w:trPr>
        <w:tc>
          <w:tcPr>
            <w:tcW w:w="670" w:type="dxa"/>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4437C675" w14:textId="77777777">
            <w:pPr>
              <w:numPr>
                <w:ilvl w:val="0"/>
                <w:numId w:val="6"/>
              </w:numPr>
              <w:spacing w:after="120" w:line="240" w:lineRule="auto"/>
              <w:ind w:left="57"/>
              <w:jc w:val="right"/>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 </w:t>
            </w:r>
          </w:p>
        </w:tc>
        <w:tc>
          <w:tcPr>
            <w:tcW w:w="8969" w:type="dxa"/>
            <w:gridSpan w:val="3"/>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2AC56267" w14:textId="77777777">
            <w:pPr>
              <w:spacing w:after="120" w:line="240" w:lineRule="auto"/>
              <w:ind w:left="57"/>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Cele kształcenia dla przedmiotu </w:t>
            </w:r>
          </w:p>
          <w:p w:rsidRPr="00FB233E" w:rsidR="00121606" w:rsidP="0057432D" w:rsidRDefault="00121606" w14:paraId="715CD278" w14:textId="77777777">
            <w:pPr>
              <w:spacing w:after="120" w:line="240" w:lineRule="auto"/>
              <w:ind w:left="57"/>
              <w:jc w:val="both"/>
              <w:rPr>
                <w:rFonts w:ascii="Verdana" w:hAnsi="Verdana" w:eastAsia="Calibri" w:cs="Times New Roman"/>
                <w:b/>
                <w:bCs/>
                <w:sz w:val="20"/>
                <w:szCs w:val="20"/>
              </w:rPr>
            </w:pPr>
            <w:r w:rsidRPr="00FB233E">
              <w:rPr>
                <w:rFonts w:ascii="Verdana" w:hAnsi="Verdana" w:eastAsia="Calibri" w:cs="Times New Roman"/>
                <w:b/>
                <w:bCs/>
                <w:sz w:val="20"/>
                <w:szCs w:val="20"/>
              </w:rPr>
              <w:t>- wywołanie refleksji nad literaturą i dziełem literackim</w:t>
            </w:r>
            <w:r>
              <w:rPr>
                <w:rFonts w:ascii="Verdana" w:hAnsi="Verdana" w:eastAsia="Calibri" w:cs="Times New Roman"/>
                <w:b/>
                <w:bCs/>
                <w:sz w:val="20"/>
                <w:szCs w:val="20"/>
              </w:rPr>
              <w:t>;</w:t>
            </w:r>
          </w:p>
          <w:p w:rsidR="00121606" w:rsidP="0057432D" w:rsidRDefault="00121606" w14:paraId="1103499F" w14:textId="77777777">
            <w:pPr>
              <w:spacing w:after="120" w:line="240" w:lineRule="auto"/>
              <w:ind w:left="57"/>
              <w:jc w:val="both"/>
              <w:rPr>
                <w:rFonts w:ascii="Verdana" w:hAnsi="Verdana" w:eastAsia="Calibri" w:cs="Times New Roman"/>
                <w:b/>
                <w:bCs/>
                <w:sz w:val="20"/>
                <w:szCs w:val="20"/>
              </w:rPr>
            </w:pPr>
            <w:r w:rsidRPr="00FB233E">
              <w:rPr>
                <w:rFonts w:ascii="Verdana" w:hAnsi="Verdana" w:eastAsia="Calibri" w:cs="Times New Roman"/>
                <w:b/>
                <w:bCs/>
                <w:sz w:val="20"/>
                <w:szCs w:val="20"/>
                <w:lang w:eastAsia="pl-PL"/>
              </w:rPr>
              <w:t xml:space="preserve">- zdobycie </w:t>
            </w:r>
            <w:r w:rsidRPr="00FB233E">
              <w:rPr>
                <w:rFonts w:ascii="Verdana" w:hAnsi="Verdana" w:eastAsia="Calibri" w:cs="Times New Roman"/>
                <w:b/>
                <w:bCs/>
                <w:sz w:val="20"/>
                <w:szCs w:val="20"/>
              </w:rPr>
              <w:t>podstawowej wiedzy na temat wybranych kierunków badań literaturoznawczych</w:t>
            </w:r>
            <w:r>
              <w:rPr>
                <w:rFonts w:ascii="Verdana" w:hAnsi="Verdana" w:eastAsia="Calibri" w:cs="Times New Roman"/>
                <w:b/>
                <w:bCs/>
                <w:sz w:val="20"/>
                <w:szCs w:val="20"/>
              </w:rPr>
              <w:t>;</w:t>
            </w:r>
          </w:p>
          <w:p w:rsidR="00121606" w:rsidP="0057432D" w:rsidRDefault="00121606" w14:paraId="462C0E2F" w14:textId="77777777">
            <w:pPr>
              <w:spacing w:after="120" w:line="240" w:lineRule="auto"/>
              <w:ind w:left="57"/>
              <w:jc w:val="both"/>
              <w:rPr>
                <w:rFonts w:ascii="Verdana" w:hAnsi="Verdana" w:eastAsia="Calibri" w:cs="Times New Roman"/>
                <w:b/>
                <w:bCs/>
                <w:sz w:val="20"/>
                <w:szCs w:val="20"/>
              </w:rPr>
            </w:pPr>
            <w:r>
              <w:rPr>
                <w:rFonts w:ascii="Verdana" w:hAnsi="Verdana" w:eastAsia="Calibri" w:cs="Times New Roman"/>
                <w:b/>
                <w:bCs/>
                <w:sz w:val="20"/>
                <w:szCs w:val="20"/>
              </w:rPr>
              <w:t>lub</w:t>
            </w:r>
          </w:p>
          <w:p w:rsidRPr="00253B99" w:rsidR="00121606" w:rsidP="0057432D" w:rsidRDefault="00121606" w14:paraId="23290E79" w14:textId="77777777">
            <w:pPr>
              <w:spacing w:after="120" w:line="240" w:lineRule="auto"/>
              <w:ind w:left="57"/>
              <w:jc w:val="both"/>
              <w:rPr>
                <w:rFonts w:ascii="Verdana" w:hAnsi="Verdana" w:eastAsia="Calibri" w:cs="Times New Roman"/>
                <w:b/>
                <w:sz w:val="20"/>
                <w:szCs w:val="20"/>
              </w:rPr>
            </w:pPr>
            <w:r w:rsidRPr="00253B99">
              <w:rPr>
                <w:rFonts w:ascii="Verdana" w:hAnsi="Verdana" w:eastAsia="Calibri" w:cs="Times New Roman"/>
                <w:b/>
                <w:bCs/>
                <w:sz w:val="20"/>
                <w:szCs w:val="20"/>
              </w:rPr>
              <w:t>- zdobycie wiedzy na temat wybranego aspektu literatury włoskiej lub porównawczej</w:t>
            </w:r>
            <w:r>
              <w:rPr>
                <w:rFonts w:ascii="Verdana" w:hAnsi="Verdana" w:eastAsia="Calibri" w:cs="Times New Roman"/>
                <w:b/>
                <w:bCs/>
                <w:sz w:val="20"/>
                <w:szCs w:val="20"/>
              </w:rPr>
              <w:t>.</w:t>
            </w:r>
            <w:r w:rsidRPr="00253B99">
              <w:rPr>
                <w:rFonts w:ascii="Verdana" w:hAnsi="Verdana" w:eastAsia="Calibri" w:cs="Times New Roman"/>
                <w:b/>
                <w:bCs/>
                <w:sz w:val="20"/>
                <w:szCs w:val="20"/>
              </w:rPr>
              <w:t xml:space="preserve"> </w:t>
            </w:r>
          </w:p>
        </w:tc>
      </w:tr>
      <w:tr w:rsidRPr="00FB233E" w:rsidR="00121606" w:rsidTr="008976A6" w14:paraId="366B9169" w14:textId="77777777">
        <w:trPr>
          <w:trHeight w:val="30"/>
        </w:trPr>
        <w:tc>
          <w:tcPr>
            <w:tcW w:w="670" w:type="dxa"/>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66A04610" w14:textId="77777777">
            <w:pPr>
              <w:numPr>
                <w:ilvl w:val="0"/>
                <w:numId w:val="6"/>
              </w:numPr>
              <w:spacing w:after="120" w:line="240" w:lineRule="auto"/>
              <w:ind w:left="57"/>
              <w:jc w:val="right"/>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 </w:t>
            </w:r>
          </w:p>
        </w:tc>
        <w:tc>
          <w:tcPr>
            <w:tcW w:w="8969" w:type="dxa"/>
            <w:gridSpan w:val="3"/>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2DACB718" w14:textId="77777777">
            <w:pPr>
              <w:spacing w:after="120" w:line="240" w:lineRule="auto"/>
              <w:ind w:left="57"/>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Treści programowe</w:t>
            </w:r>
            <w:r>
              <w:rPr>
                <w:rFonts w:ascii="Verdana" w:hAnsi="Verdana" w:eastAsia="Times New Roman" w:cs="Times New Roman"/>
                <w:sz w:val="20"/>
                <w:szCs w:val="20"/>
                <w:lang w:eastAsia="pl-PL"/>
              </w:rPr>
              <w:t>:</w:t>
            </w:r>
          </w:p>
          <w:p w:rsidRPr="0090502C" w:rsidR="00121606" w:rsidP="0057432D" w:rsidRDefault="00121606" w14:paraId="55F8E10B" w14:textId="77777777">
            <w:pPr>
              <w:spacing w:after="120" w:line="240" w:lineRule="auto"/>
              <w:ind w:left="57"/>
              <w:jc w:val="both"/>
              <w:rPr>
                <w:rFonts w:ascii="Verdana" w:hAnsi="Verdana" w:eastAsia="Calibri" w:cs="Times New Roman"/>
                <w:b/>
                <w:bCs/>
                <w:sz w:val="20"/>
                <w:szCs w:val="20"/>
              </w:rPr>
            </w:pPr>
            <w:r w:rsidRPr="00A27EDE">
              <w:rPr>
                <w:rFonts w:ascii="Verdana" w:hAnsi="Verdana" w:eastAsia="Calibri" w:cs="Times New Roman"/>
                <w:b/>
                <w:sz w:val="20"/>
                <w:szCs w:val="20"/>
                <w:lang w:eastAsia="pl-PL"/>
              </w:rPr>
              <w:t xml:space="preserve">Historia literatury (włoskiej lub porównawczej): Lektura, analiza, interpretacja wybranych dzieł literackich lub ich fragmentów w kontekście kulturowym (np. Włoska literatura dziecięca – twórczość Bianki </w:t>
            </w:r>
            <w:proofErr w:type="spellStart"/>
            <w:r w:rsidRPr="00A27EDE">
              <w:rPr>
                <w:rFonts w:ascii="Verdana" w:hAnsi="Verdana" w:eastAsia="Calibri" w:cs="Times New Roman"/>
                <w:b/>
                <w:sz w:val="20"/>
                <w:szCs w:val="20"/>
                <w:lang w:eastAsia="pl-PL"/>
              </w:rPr>
              <w:t>Pitzorno</w:t>
            </w:r>
            <w:proofErr w:type="spellEnd"/>
            <w:r w:rsidRPr="00A27EDE">
              <w:rPr>
                <w:rFonts w:ascii="Verdana" w:hAnsi="Verdana" w:eastAsia="Calibri" w:cs="Times New Roman"/>
                <w:b/>
                <w:sz w:val="20"/>
                <w:szCs w:val="20"/>
                <w:lang w:eastAsia="pl-PL"/>
              </w:rPr>
              <w:t>, L</w:t>
            </w:r>
            <w:r w:rsidRPr="00A27EDE">
              <w:rPr>
                <w:rFonts w:ascii="Verdana" w:hAnsi="Verdana" w:eastAsia="Calibri" w:cs="Times New Roman"/>
                <w:b/>
                <w:iCs/>
                <w:sz w:val="20"/>
                <w:szCs w:val="20"/>
                <w:lang w:eastAsia="pl-PL"/>
              </w:rPr>
              <w:t xml:space="preserve">iteratura łacińska renesansowych Włoch, </w:t>
            </w:r>
            <w:r w:rsidRPr="00A27EDE">
              <w:rPr>
                <w:rFonts w:ascii="Verdana" w:hAnsi="Verdana" w:eastAsia="Calibri" w:cs="Times New Roman"/>
                <w:b/>
                <w:i/>
                <w:sz w:val="20"/>
                <w:szCs w:val="20"/>
                <w:lang w:eastAsia="pl-PL"/>
              </w:rPr>
              <w:t xml:space="preserve">Il </w:t>
            </w:r>
            <w:proofErr w:type="spellStart"/>
            <w:r w:rsidRPr="00A27EDE">
              <w:rPr>
                <w:rFonts w:ascii="Verdana" w:hAnsi="Verdana" w:eastAsia="Calibri" w:cs="Times New Roman"/>
                <w:b/>
                <w:i/>
                <w:sz w:val="20"/>
                <w:szCs w:val="20"/>
                <w:lang w:eastAsia="pl-PL"/>
              </w:rPr>
              <w:t>Gattopardo</w:t>
            </w:r>
            <w:proofErr w:type="spellEnd"/>
            <w:r w:rsidRPr="00A27EDE">
              <w:rPr>
                <w:rFonts w:ascii="Verdana" w:hAnsi="Verdana" w:eastAsia="Calibri" w:cs="Times New Roman"/>
                <w:b/>
                <w:i/>
                <w:sz w:val="20"/>
                <w:szCs w:val="20"/>
                <w:lang w:eastAsia="pl-PL"/>
              </w:rPr>
              <w:t xml:space="preserve"> </w:t>
            </w:r>
            <w:r w:rsidRPr="00A27EDE">
              <w:rPr>
                <w:rFonts w:ascii="Verdana" w:hAnsi="Verdana" w:eastAsia="Calibri" w:cs="Times New Roman"/>
                <w:b/>
                <w:sz w:val="20"/>
                <w:szCs w:val="20"/>
                <w:lang w:eastAsia="pl-PL"/>
              </w:rPr>
              <w:t>Lampedusy w oryginale, polskich przekładach i adaptacji filmowej</w:t>
            </w:r>
            <w:r w:rsidRPr="00A27EDE">
              <w:rPr>
                <w:rFonts w:ascii="Verdana" w:hAnsi="Verdana" w:eastAsia="Calibri" w:cs="Times New Roman"/>
                <w:b/>
                <w:iCs/>
                <w:sz w:val="20"/>
                <w:szCs w:val="20"/>
                <w:lang w:eastAsia="pl-PL"/>
              </w:rPr>
              <w:t>).</w:t>
            </w:r>
          </w:p>
          <w:p w:rsidRPr="00FB233E" w:rsidR="00121606" w:rsidP="008976A6" w:rsidRDefault="00121606" w14:paraId="47DE4E38" w14:textId="77777777">
            <w:pPr>
              <w:spacing w:after="120" w:line="240" w:lineRule="auto"/>
              <w:ind w:left="57"/>
              <w:textAlignment w:val="baseline"/>
              <w:rPr>
                <w:rFonts w:ascii="Verdana" w:hAnsi="Verdana" w:eastAsia="Times New Roman" w:cs="Times New Roman"/>
                <w:sz w:val="20"/>
                <w:szCs w:val="20"/>
                <w:lang w:eastAsia="pl-PL"/>
              </w:rPr>
            </w:pPr>
          </w:p>
        </w:tc>
      </w:tr>
      <w:tr w:rsidRPr="00FB233E" w:rsidR="00121606" w:rsidTr="008976A6" w14:paraId="0B25EB20" w14:textId="77777777">
        <w:trPr>
          <w:trHeight w:val="15"/>
        </w:trPr>
        <w:tc>
          <w:tcPr>
            <w:tcW w:w="670" w:type="dxa"/>
            <w:tcBorders>
              <w:top w:val="single" w:color="auto" w:sz="8" w:space="0"/>
              <w:left w:val="single" w:color="auto" w:sz="8" w:space="0"/>
              <w:bottom w:val="nil"/>
              <w:right w:val="single" w:color="auto" w:sz="8" w:space="0"/>
            </w:tcBorders>
            <w:hideMark/>
          </w:tcPr>
          <w:p w:rsidRPr="00FB233E" w:rsidR="00121606" w:rsidP="008976A6" w:rsidRDefault="00121606" w14:paraId="57B64588" w14:textId="77777777">
            <w:pPr>
              <w:numPr>
                <w:ilvl w:val="0"/>
                <w:numId w:val="6"/>
              </w:numPr>
              <w:spacing w:after="120" w:line="240" w:lineRule="auto"/>
              <w:ind w:left="57"/>
              <w:jc w:val="right"/>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 </w:t>
            </w:r>
          </w:p>
        </w:tc>
        <w:tc>
          <w:tcPr>
            <w:tcW w:w="6302" w:type="dxa"/>
            <w:gridSpan w:val="2"/>
            <w:tcBorders>
              <w:top w:val="single" w:color="auto" w:sz="8" w:space="0"/>
              <w:left w:val="single" w:color="auto" w:sz="8" w:space="0"/>
              <w:bottom w:val="nil"/>
              <w:right w:val="single" w:color="auto" w:sz="8" w:space="0"/>
            </w:tcBorders>
            <w:hideMark/>
          </w:tcPr>
          <w:p w:rsidRPr="00FB233E" w:rsidR="00121606" w:rsidP="008976A6" w:rsidRDefault="00121606" w14:paraId="06964AD3" w14:textId="77777777">
            <w:pPr>
              <w:autoSpaceDE w:val="0"/>
              <w:autoSpaceDN w:val="0"/>
              <w:adjustRightInd w:val="0"/>
              <w:spacing w:after="120" w:line="240" w:lineRule="auto"/>
              <w:ind w:left="57"/>
              <w:rPr>
                <w:rFonts w:ascii="Verdana" w:hAnsi="Verdana" w:eastAsia="Calibri" w:cs="Verdana"/>
                <w:sz w:val="20"/>
                <w:szCs w:val="20"/>
                <w:lang w:eastAsia="pl-PL"/>
              </w:rPr>
            </w:pPr>
            <w:r w:rsidRPr="00FB233E">
              <w:rPr>
                <w:rFonts w:ascii="Verdana" w:hAnsi="Verdana" w:eastAsia="Calibri" w:cs="Verdana"/>
                <w:sz w:val="20"/>
                <w:szCs w:val="20"/>
                <w:lang w:eastAsia="pl-PL"/>
              </w:rPr>
              <w:t xml:space="preserve">Zakładane efekty kształcenia </w:t>
            </w:r>
          </w:p>
          <w:p w:rsidRPr="00FB233E" w:rsidR="00121606" w:rsidP="008976A6" w:rsidRDefault="00121606" w14:paraId="4EC14104" w14:textId="77777777">
            <w:pPr>
              <w:autoSpaceDE w:val="0"/>
              <w:autoSpaceDN w:val="0"/>
              <w:adjustRightInd w:val="0"/>
              <w:spacing w:after="120" w:line="240" w:lineRule="auto"/>
              <w:ind w:left="57"/>
              <w:jc w:val="both"/>
              <w:rPr>
                <w:rFonts w:ascii="Verdana" w:hAnsi="Verdana" w:eastAsia="Calibri" w:cs="Verdana"/>
                <w:b/>
                <w:bCs/>
                <w:sz w:val="20"/>
                <w:szCs w:val="20"/>
              </w:rPr>
            </w:pPr>
            <w:r>
              <w:rPr>
                <w:rFonts w:ascii="Verdana" w:hAnsi="Verdana" w:eastAsia="Calibri" w:cs="Verdana"/>
                <w:b/>
                <w:bCs/>
                <w:sz w:val="20"/>
                <w:szCs w:val="20"/>
              </w:rPr>
              <w:t>Student/studentka:</w:t>
            </w:r>
          </w:p>
        </w:tc>
        <w:tc>
          <w:tcPr>
            <w:tcW w:w="2667" w:type="dxa"/>
            <w:tcBorders>
              <w:top w:val="single" w:color="auto" w:sz="8" w:space="0"/>
              <w:left w:val="single" w:color="auto" w:sz="8" w:space="0"/>
              <w:bottom w:val="nil"/>
              <w:right w:val="single" w:color="auto" w:sz="8" w:space="0"/>
            </w:tcBorders>
            <w:hideMark/>
          </w:tcPr>
          <w:p w:rsidRPr="00FB233E" w:rsidR="00121606" w:rsidP="008976A6" w:rsidRDefault="00121606" w14:paraId="66E8116A" w14:textId="77777777">
            <w:pPr>
              <w:spacing w:after="120" w:line="240" w:lineRule="auto"/>
              <w:ind w:left="57"/>
              <w:textAlignment w:val="baseline"/>
              <w:rPr>
                <w:rFonts w:ascii="Verdana" w:hAnsi="Verdana" w:eastAsia="Calibri" w:cs="LiberationSans"/>
                <w:sz w:val="20"/>
                <w:szCs w:val="20"/>
                <w:lang w:eastAsia="pl-PL"/>
              </w:rPr>
            </w:pPr>
            <w:r w:rsidRPr="00FB233E">
              <w:rPr>
                <w:rFonts w:ascii="Verdana" w:hAnsi="Verdana" w:eastAsia="Times New Roman" w:cs="Times New Roman"/>
                <w:sz w:val="20"/>
                <w:szCs w:val="20"/>
                <w:lang w:eastAsia="pl-PL"/>
              </w:rPr>
              <w:t>Symbole odpowiednich kierunkowych efektów uczenia się</w:t>
            </w:r>
          </w:p>
          <w:p w:rsidRPr="00FB233E" w:rsidR="00121606" w:rsidP="008976A6" w:rsidRDefault="00121606" w14:paraId="6FF0FCFA" w14:textId="77777777">
            <w:pPr>
              <w:spacing w:after="120" w:line="240" w:lineRule="auto"/>
              <w:ind w:left="57"/>
              <w:textAlignment w:val="baseline"/>
              <w:rPr>
                <w:rFonts w:ascii="Verdana" w:hAnsi="Verdana" w:eastAsia="Times New Roman" w:cs="Times New Roman"/>
                <w:sz w:val="20"/>
                <w:szCs w:val="20"/>
                <w:lang w:eastAsia="pl-PL"/>
              </w:rPr>
            </w:pPr>
          </w:p>
        </w:tc>
      </w:tr>
      <w:tr w:rsidRPr="00FB233E" w:rsidR="00121606" w:rsidTr="008976A6" w14:paraId="36E7D1E3" w14:textId="77777777">
        <w:trPr>
          <w:trHeight w:val="15"/>
        </w:trPr>
        <w:tc>
          <w:tcPr>
            <w:tcW w:w="670" w:type="dxa"/>
            <w:tcBorders>
              <w:top w:val="nil"/>
              <w:left w:val="single" w:color="auto" w:sz="8" w:space="0"/>
              <w:bottom w:val="nil"/>
              <w:right w:val="single" w:color="auto" w:sz="8" w:space="0"/>
            </w:tcBorders>
          </w:tcPr>
          <w:p w:rsidRPr="00FB233E" w:rsidR="00121606" w:rsidP="008976A6" w:rsidRDefault="00121606" w14:paraId="48B9D81B"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02" w:type="dxa"/>
            <w:gridSpan w:val="2"/>
            <w:tcBorders>
              <w:top w:val="nil"/>
              <w:left w:val="single" w:color="auto" w:sz="8" w:space="0"/>
              <w:bottom w:val="nil"/>
              <w:right w:val="single" w:color="auto" w:sz="8" w:space="0"/>
            </w:tcBorders>
          </w:tcPr>
          <w:p w:rsidRPr="00FB233E" w:rsidR="00121606" w:rsidP="0057432D" w:rsidRDefault="00121606" w14:paraId="1CA46777" w14:textId="77777777">
            <w:pPr>
              <w:autoSpaceDE w:val="0"/>
              <w:autoSpaceDN w:val="0"/>
              <w:adjustRightInd w:val="0"/>
              <w:spacing w:after="120" w:line="240" w:lineRule="auto"/>
              <w:ind w:left="57"/>
              <w:jc w:val="both"/>
              <w:rPr>
                <w:rFonts w:ascii="Verdana" w:hAnsi="Verdana" w:eastAsia="Calibri" w:cs="Verdana"/>
                <w:b/>
                <w:bCs/>
                <w:sz w:val="20"/>
                <w:szCs w:val="20"/>
                <w:lang w:eastAsia="pl-PL"/>
              </w:rPr>
            </w:pPr>
            <w:r w:rsidRPr="00FB233E">
              <w:rPr>
                <w:rFonts w:ascii="Verdana" w:hAnsi="Verdana" w:eastAsia="Calibri" w:cs="LiberationSans"/>
                <w:b/>
                <w:bCs/>
                <w:sz w:val="20"/>
                <w:szCs w:val="20"/>
                <w:lang w:eastAsia="pl-PL"/>
              </w:rPr>
              <w:t xml:space="preserve">- </w:t>
            </w:r>
            <w:r w:rsidRPr="00E43593">
              <w:rPr>
                <w:rFonts w:ascii="Verdana" w:hAnsi="Verdana" w:eastAsia="Calibri" w:cs="LiberationSans"/>
                <w:b/>
                <w:bCs/>
                <w:sz w:val="20"/>
                <w:szCs w:val="20"/>
                <w:lang w:eastAsia="pl-PL"/>
              </w:rPr>
              <w:t>zna i rozumie w zaawansowanym stopniu wybrane fakty i zjawiska, a także teorie wyjaśniające złożone zależności między nimi stanowiące podstawową wiedzę ogólną z zakresu literaturoznawstwa</w:t>
            </w:r>
            <w:r w:rsidRPr="00FB233E">
              <w:rPr>
                <w:rFonts w:ascii="Verdana" w:hAnsi="Verdana" w:eastAsia="Calibri" w:cs="LiberationSans"/>
                <w:b/>
                <w:bCs/>
                <w:sz w:val="20"/>
                <w:szCs w:val="20"/>
                <w:lang w:eastAsia="pl-PL"/>
              </w:rPr>
              <w:t>;</w:t>
            </w:r>
          </w:p>
        </w:tc>
        <w:tc>
          <w:tcPr>
            <w:tcW w:w="2667" w:type="dxa"/>
            <w:tcBorders>
              <w:top w:val="nil"/>
              <w:left w:val="single" w:color="auto" w:sz="8" w:space="0"/>
              <w:bottom w:val="nil"/>
              <w:right w:val="single" w:color="auto" w:sz="8" w:space="0"/>
            </w:tcBorders>
          </w:tcPr>
          <w:p w:rsidRPr="006D0528" w:rsidR="00121606" w:rsidP="008976A6" w:rsidRDefault="00121606" w14:paraId="6A220A08" w14:textId="77777777">
            <w:pPr>
              <w:spacing w:after="120" w:line="240" w:lineRule="auto"/>
              <w:ind w:left="57"/>
              <w:textAlignment w:val="baseline"/>
              <w:rPr>
                <w:rFonts w:ascii="Verdana" w:hAnsi="Verdana" w:eastAsia="Times New Roman" w:cs="Times New Roman"/>
                <w:b/>
                <w:bCs/>
                <w:sz w:val="20"/>
                <w:szCs w:val="20"/>
                <w:lang w:eastAsia="pl-PL"/>
              </w:rPr>
            </w:pPr>
            <w:r w:rsidRPr="006D0528">
              <w:rPr>
                <w:rFonts w:ascii="Verdana" w:hAnsi="Verdana" w:eastAsia="Times New Roman" w:cs="Times New Roman"/>
                <w:b/>
                <w:bCs/>
                <w:color w:val="000000"/>
                <w:sz w:val="20"/>
                <w:szCs w:val="20"/>
                <w:lang w:eastAsia="pl-PL"/>
              </w:rPr>
              <w:t>K_W02</w:t>
            </w:r>
          </w:p>
        </w:tc>
      </w:tr>
      <w:tr w:rsidRPr="00FB233E" w:rsidR="00121606" w:rsidTr="008976A6" w14:paraId="6ED361B0" w14:textId="77777777">
        <w:trPr>
          <w:trHeight w:val="15"/>
        </w:trPr>
        <w:tc>
          <w:tcPr>
            <w:tcW w:w="670" w:type="dxa"/>
            <w:tcBorders>
              <w:top w:val="nil"/>
              <w:left w:val="single" w:color="auto" w:sz="8" w:space="0"/>
              <w:bottom w:val="nil"/>
              <w:right w:val="single" w:color="auto" w:sz="8" w:space="0"/>
            </w:tcBorders>
          </w:tcPr>
          <w:p w:rsidRPr="00FB233E" w:rsidR="00121606" w:rsidP="008976A6" w:rsidRDefault="00121606" w14:paraId="766BCA67"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02" w:type="dxa"/>
            <w:gridSpan w:val="2"/>
            <w:tcBorders>
              <w:top w:val="nil"/>
              <w:left w:val="single" w:color="auto" w:sz="8" w:space="0"/>
              <w:bottom w:val="nil"/>
              <w:right w:val="single" w:color="auto" w:sz="8" w:space="0"/>
            </w:tcBorders>
          </w:tcPr>
          <w:p w:rsidRPr="00A748F7" w:rsidR="00121606" w:rsidP="0057432D" w:rsidRDefault="00121606" w14:paraId="2040C290" w14:textId="77777777">
            <w:pPr>
              <w:autoSpaceDE w:val="0"/>
              <w:autoSpaceDN w:val="0"/>
              <w:adjustRightInd w:val="0"/>
              <w:spacing w:after="120" w:line="240" w:lineRule="auto"/>
              <w:ind w:left="57"/>
              <w:jc w:val="both"/>
              <w:rPr>
                <w:rFonts w:ascii="Verdana" w:hAnsi="Verdana" w:eastAsia="Arial" w:cs="Arial"/>
                <w:b/>
                <w:color w:val="000000"/>
                <w:sz w:val="20"/>
                <w:szCs w:val="20"/>
              </w:rPr>
            </w:pPr>
            <w:r w:rsidRPr="00FB233E">
              <w:rPr>
                <w:rFonts w:ascii="Verdana" w:hAnsi="Verdana" w:eastAsia="Calibri" w:cs="LiberationSans"/>
                <w:b/>
                <w:bCs/>
                <w:sz w:val="20"/>
                <w:szCs w:val="20"/>
                <w:lang w:eastAsia="pl-PL"/>
              </w:rPr>
              <w:t xml:space="preserve">- </w:t>
            </w:r>
            <w:r w:rsidRPr="00CC6AC5">
              <w:rPr>
                <w:rFonts w:ascii="Verdana" w:hAnsi="Verdana" w:eastAsia="Arial" w:cs="Arial"/>
                <w:b/>
                <w:bCs/>
                <w:color w:val="000000"/>
                <w:sz w:val="20"/>
                <w:szCs w:val="20"/>
              </w:rPr>
              <w:t xml:space="preserve">zna i rozumie w zaawansowanym stopniu kluczowe zjawiska historii literatury </w:t>
            </w:r>
            <w:r>
              <w:rPr>
                <w:rFonts w:ascii="Verdana" w:hAnsi="Verdana" w:eastAsia="Arial" w:cs="Arial"/>
                <w:b/>
                <w:bCs/>
                <w:color w:val="000000"/>
                <w:sz w:val="20"/>
                <w:szCs w:val="20"/>
              </w:rPr>
              <w:t>włoskiej</w:t>
            </w:r>
            <w:r>
              <w:rPr>
                <w:rFonts w:ascii="Verdana" w:hAnsi="Verdana" w:eastAsia="Times New Roman" w:cs="Times New Roman"/>
                <w:b/>
                <w:bCs/>
                <w:color w:val="000000"/>
                <w:sz w:val="20"/>
                <w:szCs w:val="20"/>
                <w:lang w:eastAsia="pl-PL"/>
              </w:rPr>
              <w:t>;</w:t>
            </w:r>
          </w:p>
        </w:tc>
        <w:tc>
          <w:tcPr>
            <w:tcW w:w="2667" w:type="dxa"/>
            <w:tcBorders>
              <w:top w:val="nil"/>
              <w:left w:val="single" w:color="auto" w:sz="8" w:space="0"/>
              <w:bottom w:val="nil"/>
              <w:right w:val="single" w:color="auto" w:sz="8" w:space="0"/>
            </w:tcBorders>
          </w:tcPr>
          <w:p w:rsidRPr="006D0528" w:rsidR="00121606" w:rsidP="008976A6" w:rsidRDefault="00121606" w14:paraId="6F74CC6D" w14:textId="77777777">
            <w:pPr>
              <w:spacing w:after="120" w:line="240" w:lineRule="auto"/>
              <w:ind w:left="57"/>
              <w:textAlignment w:val="baseline"/>
              <w:rPr>
                <w:rFonts w:ascii="Verdana" w:hAnsi="Verdana" w:eastAsia="Times New Roman" w:cs="Times New Roman"/>
                <w:b/>
                <w:bCs/>
                <w:sz w:val="20"/>
                <w:szCs w:val="20"/>
                <w:lang w:eastAsia="pl-PL"/>
              </w:rPr>
            </w:pPr>
            <w:r w:rsidRPr="006D0528">
              <w:rPr>
                <w:rFonts w:ascii="Verdana" w:hAnsi="Verdana" w:eastAsia="Times New Roman" w:cs="Times New Roman"/>
                <w:b/>
                <w:bCs/>
                <w:color w:val="000000"/>
                <w:sz w:val="20"/>
                <w:szCs w:val="20"/>
                <w:lang w:eastAsia="pl-PL"/>
              </w:rPr>
              <w:t>K_W0</w:t>
            </w:r>
            <w:r>
              <w:rPr>
                <w:rFonts w:ascii="Verdana" w:hAnsi="Verdana" w:eastAsia="Times New Roman" w:cs="Times New Roman"/>
                <w:b/>
                <w:bCs/>
                <w:color w:val="000000"/>
                <w:sz w:val="20"/>
                <w:szCs w:val="20"/>
                <w:lang w:eastAsia="pl-PL"/>
              </w:rPr>
              <w:t>8</w:t>
            </w:r>
          </w:p>
        </w:tc>
      </w:tr>
      <w:tr w:rsidRPr="00FB233E" w:rsidR="00121606" w:rsidTr="008976A6" w14:paraId="630F3B9E" w14:textId="77777777">
        <w:trPr>
          <w:trHeight w:val="15"/>
        </w:trPr>
        <w:tc>
          <w:tcPr>
            <w:tcW w:w="670" w:type="dxa"/>
            <w:tcBorders>
              <w:top w:val="nil"/>
              <w:left w:val="single" w:color="auto" w:sz="8" w:space="0"/>
              <w:bottom w:val="nil"/>
              <w:right w:val="single" w:color="auto" w:sz="8" w:space="0"/>
            </w:tcBorders>
          </w:tcPr>
          <w:p w:rsidRPr="00FB233E" w:rsidR="00121606" w:rsidP="008976A6" w:rsidRDefault="00121606" w14:paraId="3E5792F3"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02" w:type="dxa"/>
            <w:gridSpan w:val="2"/>
            <w:tcBorders>
              <w:top w:val="nil"/>
              <w:left w:val="single" w:color="auto" w:sz="8" w:space="0"/>
              <w:bottom w:val="nil"/>
              <w:right w:val="single" w:color="auto" w:sz="8" w:space="0"/>
            </w:tcBorders>
          </w:tcPr>
          <w:p w:rsidRPr="00FB233E" w:rsidR="00121606" w:rsidP="0057432D" w:rsidRDefault="00121606" w14:paraId="40AD516A" w14:textId="77777777">
            <w:pPr>
              <w:autoSpaceDE w:val="0"/>
              <w:autoSpaceDN w:val="0"/>
              <w:adjustRightInd w:val="0"/>
              <w:spacing w:after="120" w:line="240" w:lineRule="auto"/>
              <w:ind w:left="57"/>
              <w:jc w:val="both"/>
              <w:rPr>
                <w:rFonts w:ascii="Verdana" w:hAnsi="Verdana" w:eastAsia="Calibri" w:cs="Verdana"/>
                <w:b/>
                <w:bCs/>
                <w:sz w:val="20"/>
                <w:szCs w:val="20"/>
                <w:lang w:eastAsia="pl-PL"/>
              </w:rPr>
            </w:pPr>
            <w:r w:rsidRPr="00FB233E">
              <w:rPr>
                <w:rFonts w:ascii="Verdana" w:hAnsi="Verdana" w:eastAsia="Calibri" w:cs="LiberationSans"/>
                <w:b/>
                <w:bCs/>
                <w:sz w:val="20"/>
                <w:szCs w:val="20"/>
                <w:lang w:eastAsia="pl-PL"/>
              </w:rPr>
              <w:t xml:space="preserve">- </w:t>
            </w:r>
            <w:r w:rsidRPr="00DA5C95">
              <w:rPr>
                <w:rFonts w:ascii="Verdana" w:hAnsi="Verdana" w:eastAsia="Times New Roman" w:cs="Times New Roman"/>
                <w:b/>
                <w:bCs/>
                <w:color w:val="000000"/>
                <w:sz w:val="20"/>
                <w:szCs w:val="20"/>
                <w:lang w:eastAsia="pl-PL"/>
              </w:rPr>
              <w:t>stosuje w wypowiedzi ustnej i pisemnej odpowiednią argumentację merytoryczną, odwołując się do poglądów innych osób, oraz uczestniczy w debacie, przedstawiając i oceniając różne opinie i stanowiska</w:t>
            </w:r>
            <w:r>
              <w:rPr>
                <w:rFonts w:ascii="Verdana" w:hAnsi="Verdana" w:eastAsia="Times New Roman" w:cs="Times New Roman"/>
                <w:b/>
                <w:bCs/>
                <w:color w:val="000000"/>
                <w:sz w:val="20"/>
                <w:szCs w:val="20"/>
                <w:lang w:eastAsia="pl-PL"/>
              </w:rPr>
              <w:t>;</w:t>
            </w:r>
          </w:p>
        </w:tc>
        <w:tc>
          <w:tcPr>
            <w:tcW w:w="2667" w:type="dxa"/>
            <w:tcBorders>
              <w:top w:val="nil"/>
              <w:left w:val="single" w:color="auto" w:sz="8" w:space="0"/>
              <w:bottom w:val="nil"/>
              <w:right w:val="single" w:color="auto" w:sz="8" w:space="0"/>
            </w:tcBorders>
          </w:tcPr>
          <w:p w:rsidRPr="006D0528" w:rsidR="00121606" w:rsidP="008976A6" w:rsidRDefault="00121606" w14:paraId="541920E1" w14:textId="77777777">
            <w:pPr>
              <w:spacing w:after="120" w:line="240" w:lineRule="auto"/>
              <w:ind w:left="57"/>
              <w:textAlignment w:val="baseline"/>
              <w:rPr>
                <w:rFonts w:ascii="Verdana" w:hAnsi="Verdana" w:eastAsia="Times New Roman" w:cs="Times New Roman"/>
                <w:b/>
                <w:bCs/>
                <w:sz w:val="20"/>
                <w:szCs w:val="20"/>
                <w:lang w:eastAsia="pl-PL"/>
              </w:rPr>
            </w:pPr>
            <w:r w:rsidRPr="006D0528">
              <w:rPr>
                <w:rFonts w:ascii="Verdana" w:hAnsi="Verdana" w:eastAsia="Times New Roman" w:cs="Times New Roman"/>
                <w:b/>
                <w:bCs/>
                <w:color w:val="000000"/>
                <w:sz w:val="20"/>
                <w:szCs w:val="20"/>
                <w:lang w:eastAsia="pl-PL"/>
              </w:rPr>
              <w:t>K_</w:t>
            </w:r>
            <w:r>
              <w:rPr>
                <w:rFonts w:ascii="Verdana" w:hAnsi="Verdana" w:eastAsia="Times New Roman" w:cs="Times New Roman"/>
                <w:b/>
                <w:bCs/>
                <w:color w:val="000000"/>
                <w:sz w:val="20"/>
                <w:szCs w:val="20"/>
                <w:lang w:eastAsia="pl-PL"/>
              </w:rPr>
              <w:t>U05</w:t>
            </w:r>
          </w:p>
        </w:tc>
      </w:tr>
      <w:tr w:rsidRPr="00FB233E" w:rsidR="00121606" w:rsidTr="008976A6" w14:paraId="715F0FF8" w14:textId="77777777">
        <w:trPr>
          <w:trHeight w:val="15"/>
        </w:trPr>
        <w:tc>
          <w:tcPr>
            <w:tcW w:w="670" w:type="dxa"/>
            <w:tcBorders>
              <w:top w:val="nil"/>
              <w:left w:val="single" w:color="auto" w:sz="8" w:space="0"/>
              <w:bottom w:val="single" w:color="auto" w:sz="8" w:space="0"/>
              <w:right w:val="single" w:color="auto" w:sz="8" w:space="0"/>
            </w:tcBorders>
          </w:tcPr>
          <w:p w:rsidRPr="00FB233E" w:rsidR="00121606" w:rsidP="008976A6" w:rsidRDefault="00121606" w14:paraId="5A6EFB1B" w14:textId="77777777">
            <w:pPr>
              <w:spacing w:after="120" w:line="240" w:lineRule="auto"/>
              <w:ind w:left="57"/>
              <w:jc w:val="right"/>
              <w:textAlignment w:val="baseline"/>
              <w:rPr>
                <w:rFonts w:ascii="Verdana" w:hAnsi="Verdana" w:eastAsia="Times New Roman" w:cs="Times New Roman"/>
                <w:sz w:val="20"/>
                <w:szCs w:val="20"/>
                <w:lang w:eastAsia="pl-PL"/>
              </w:rPr>
            </w:pPr>
          </w:p>
        </w:tc>
        <w:tc>
          <w:tcPr>
            <w:tcW w:w="6302" w:type="dxa"/>
            <w:gridSpan w:val="2"/>
            <w:tcBorders>
              <w:top w:val="nil"/>
              <w:left w:val="single" w:color="auto" w:sz="8" w:space="0"/>
              <w:bottom w:val="single" w:color="auto" w:sz="8" w:space="0"/>
              <w:right w:val="single" w:color="auto" w:sz="8" w:space="0"/>
            </w:tcBorders>
          </w:tcPr>
          <w:p w:rsidRPr="009A47BC" w:rsidR="00121606" w:rsidP="0057432D" w:rsidRDefault="00121606" w14:paraId="6EA42B6C" w14:textId="77777777">
            <w:pPr>
              <w:autoSpaceDE w:val="0"/>
              <w:autoSpaceDN w:val="0"/>
              <w:adjustRightInd w:val="0"/>
              <w:spacing w:after="120" w:line="240" w:lineRule="auto"/>
              <w:ind w:left="57"/>
              <w:jc w:val="both"/>
              <w:rPr>
                <w:rFonts w:ascii="Verdana" w:hAnsi="Verdana" w:eastAsia="Calibri" w:cs="LiberationSans"/>
                <w:b/>
                <w:bCs/>
                <w:sz w:val="20"/>
                <w:szCs w:val="20"/>
                <w:lang w:eastAsia="pl-PL"/>
              </w:rPr>
            </w:pPr>
            <w:r>
              <w:rPr>
                <w:rFonts w:ascii="Verdana" w:hAnsi="Verdana" w:eastAsia="Times New Roman"/>
                <w:b/>
                <w:bCs/>
                <w:color w:val="333333"/>
                <w:sz w:val="20"/>
                <w:szCs w:val="20"/>
                <w:shd w:val="clear" w:color="auto" w:fill="FFFFFF"/>
              </w:rPr>
              <w:t xml:space="preserve">- </w:t>
            </w:r>
            <w:r w:rsidRPr="008C22BD">
              <w:rPr>
                <w:rFonts w:ascii="Verdana" w:hAnsi="Verdana" w:eastAsia="Times New Roman"/>
                <w:b/>
                <w:bCs/>
                <w:color w:val="333333"/>
                <w:sz w:val="20"/>
                <w:szCs w:val="20"/>
                <w:shd w:val="clear" w:color="auto" w:fill="FFFFFF"/>
              </w:rPr>
              <w:t>planuje i organizuje pracę własną i zespołową, a w pracy zespołowej (również interdyscyplinarnej) współpracuje z innymi członkami zespołu</w:t>
            </w:r>
            <w:r>
              <w:rPr>
                <w:rFonts w:ascii="Verdana" w:hAnsi="Verdana" w:eastAsia="Times New Roman"/>
                <w:b/>
                <w:bCs/>
                <w:color w:val="333333"/>
                <w:sz w:val="20"/>
                <w:szCs w:val="20"/>
                <w:shd w:val="clear" w:color="auto" w:fill="FFFFFF"/>
              </w:rPr>
              <w:t>.</w:t>
            </w:r>
          </w:p>
        </w:tc>
        <w:tc>
          <w:tcPr>
            <w:tcW w:w="2667" w:type="dxa"/>
            <w:tcBorders>
              <w:top w:val="nil"/>
              <w:left w:val="single" w:color="auto" w:sz="8" w:space="0"/>
              <w:bottom w:val="single" w:color="auto" w:sz="8" w:space="0"/>
              <w:right w:val="single" w:color="auto" w:sz="8" w:space="0"/>
            </w:tcBorders>
          </w:tcPr>
          <w:p w:rsidRPr="006D0528" w:rsidR="00121606" w:rsidP="008976A6" w:rsidRDefault="00121606" w14:paraId="2B22CEAA" w14:textId="77777777">
            <w:pPr>
              <w:spacing w:after="120" w:line="240" w:lineRule="auto"/>
              <w:ind w:left="57"/>
              <w:textAlignment w:val="baseline"/>
              <w:rPr>
                <w:rFonts w:ascii="Verdana" w:hAnsi="Verdana" w:eastAsia="Times New Roman" w:cs="Times New Roman"/>
                <w:b/>
                <w:bCs/>
                <w:color w:val="000000"/>
                <w:sz w:val="20"/>
                <w:szCs w:val="20"/>
                <w:lang w:eastAsia="pl-PL"/>
              </w:rPr>
            </w:pPr>
            <w:r w:rsidRPr="24396F65">
              <w:rPr>
                <w:rFonts w:ascii="Verdana" w:hAnsi="Verdana" w:eastAsia="Verdana" w:cs="Verdana"/>
                <w:b/>
                <w:bCs/>
                <w:sz w:val="20"/>
                <w:szCs w:val="20"/>
              </w:rPr>
              <w:t>K_</w:t>
            </w:r>
            <w:r>
              <w:rPr>
                <w:rFonts w:ascii="Verdana" w:hAnsi="Verdana" w:eastAsia="Verdana" w:cs="Verdana"/>
                <w:b/>
                <w:bCs/>
                <w:sz w:val="20"/>
                <w:szCs w:val="20"/>
              </w:rPr>
              <w:t>U09 (</w:t>
            </w:r>
            <w:proofErr w:type="spellStart"/>
            <w:r>
              <w:rPr>
                <w:rFonts w:ascii="Verdana" w:hAnsi="Verdana" w:eastAsia="Verdana" w:cs="Verdana"/>
                <w:b/>
                <w:bCs/>
                <w:sz w:val="20"/>
                <w:szCs w:val="20"/>
              </w:rPr>
              <w:t>Fil.francuska</w:t>
            </w:r>
            <w:proofErr w:type="spellEnd"/>
            <w:r>
              <w:rPr>
                <w:rFonts w:ascii="Verdana" w:hAnsi="Verdana" w:eastAsia="Verdana" w:cs="Verdana"/>
                <w:b/>
                <w:bCs/>
                <w:sz w:val="20"/>
                <w:szCs w:val="20"/>
              </w:rPr>
              <w:t xml:space="preserve"> i </w:t>
            </w:r>
            <w:proofErr w:type="spellStart"/>
            <w:r>
              <w:rPr>
                <w:rFonts w:ascii="Verdana" w:hAnsi="Verdana" w:eastAsia="Verdana" w:cs="Verdana"/>
                <w:b/>
                <w:bCs/>
                <w:sz w:val="20"/>
                <w:szCs w:val="20"/>
              </w:rPr>
              <w:t>Fil.hiszpańska</w:t>
            </w:r>
            <w:proofErr w:type="spellEnd"/>
            <w:r>
              <w:rPr>
                <w:rFonts w:ascii="Verdana" w:hAnsi="Verdana" w:eastAsia="Verdana" w:cs="Verdana"/>
                <w:b/>
                <w:bCs/>
                <w:sz w:val="20"/>
                <w:szCs w:val="20"/>
              </w:rPr>
              <w:t>)/K_U10 (Italianistyka)</w:t>
            </w:r>
          </w:p>
        </w:tc>
      </w:tr>
      <w:tr w:rsidRPr="00FB233E" w:rsidR="00121606" w:rsidTr="008976A6" w14:paraId="3D997EF3" w14:textId="77777777">
        <w:tc>
          <w:tcPr>
            <w:tcW w:w="670" w:type="dxa"/>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66F4907B" w14:textId="77777777">
            <w:pPr>
              <w:numPr>
                <w:ilvl w:val="0"/>
                <w:numId w:val="6"/>
              </w:numPr>
              <w:spacing w:after="120" w:line="240" w:lineRule="auto"/>
              <w:ind w:left="57"/>
              <w:jc w:val="right"/>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 </w:t>
            </w:r>
          </w:p>
        </w:tc>
        <w:tc>
          <w:tcPr>
            <w:tcW w:w="8969" w:type="dxa"/>
            <w:gridSpan w:val="3"/>
            <w:tcBorders>
              <w:top w:val="single" w:color="auto" w:sz="8" w:space="0"/>
              <w:left w:val="single" w:color="auto" w:sz="8" w:space="0"/>
              <w:bottom w:val="single" w:color="auto" w:sz="8" w:space="0"/>
              <w:right w:val="single" w:color="auto" w:sz="8" w:space="0"/>
            </w:tcBorders>
            <w:hideMark/>
          </w:tcPr>
          <w:p w:rsidRPr="00FB233E" w:rsidR="00121606" w:rsidP="0057432D" w:rsidRDefault="00121606" w14:paraId="4F57B465" w14:textId="77777777">
            <w:pPr>
              <w:autoSpaceDE w:val="0"/>
              <w:autoSpaceDN w:val="0"/>
              <w:adjustRightInd w:val="0"/>
              <w:spacing w:after="120" w:line="240" w:lineRule="auto"/>
              <w:ind w:left="57"/>
              <w:jc w:val="both"/>
              <w:rPr>
                <w:rFonts w:ascii="Verdana" w:hAnsi="Verdana" w:eastAsia="Calibri" w:cs="Times New Roman"/>
                <w:sz w:val="20"/>
                <w:szCs w:val="20"/>
                <w:lang w:eastAsia="pl-PL"/>
              </w:rPr>
            </w:pPr>
            <w:r w:rsidRPr="00FB233E">
              <w:rPr>
                <w:rFonts w:ascii="Verdana" w:hAnsi="Verdana" w:eastAsia="Calibri" w:cs="Times New Roman"/>
                <w:sz w:val="20"/>
                <w:szCs w:val="20"/>
                <w:lang w:eastAsia="pl-PL"/>
              </w:rPr>
              <w:t>Zalecana literatura</w:t>
            </w:r>
          </w:p>
          <w:p w:rsidRPr="00FB233E" w:rsidR="00121606" w:rsidP="0057432D" w:rsidRDefault="00121606" w14:paraId="72B06E3D" w14:textId="77777777">
            <w:pPr>
              <w:autoSpaceDE w:val="0"/>
              <w:autoSpaceDN w:val="0"/>
              <w:adjustRightInd w:val="0"/>
              <w:spacing w:after="120" w:line="240" w:lineRule="auto"/>
              <w:ind w:left="57"/>
              <w:jc w:val="both"/>
              <w:rPr>
                <w:rFonts w:ascii="Verdana" w:hAnsi="Verdana" w:eastAsia="Calibri" w:cs="Times New Roman"/>
                <w:b/>
                <w:sz w:val="20"/>
                <w:szCs w:val="20"/>
              </w:rPr>
            </w:pPr>
            <w:r w:rsidRPr="00FB233E">
              <w:rPr>
                <w:rFonts w:ascii="Verdana" w:hAnsi="Verdana" w:eastAsia="Calibri" w:cs="Times New Roman"/>
                <w:b/>
                <w:sz w:val="20"/>
                <w:szCs w:val="20"/>
                <w:lang w:eastAsia="pl-PL"/>
              </w:rPr>
              <w:t>Przykładowe pozycje (</w:t>
            </w:r>
            <w:r w:rsidRPr="00FB233E">
              <w:rPr>
                <w:rFonts w:ascii="Verdana" w:hAnsi="Verdana" w:eastAsia="Calibri" w:cs="Times New Roman"/>
                <w:b/>
                <w:sz w:val="20"/>
                <w:szCs w:val="20"/>
              </w:rPr>
              <w:t>konkretne wskazówki bibliograficzne są przedstawiane na początku kursu)</w:t>
            </w:r>
            <w:r w:rsidRPr="00FB233E">
              <w:rPr>
                <w:rFonts w:ascii="Verdana" w:hAnsi="Verdana" w:eastAsia="Calibri" w:cs="Times New Roman"/>
                <w:b/>
                <w:sz w:val="20"/>
                <w:szCs w:val="20"/>
                <w:lang w:eastAsia="pl-PL"/>
              </w:rPr>
              <w:t xml:space="preserve">: </w:t>
            </w:r>
          </w:p>
          <w:p w:rsidRPr="00FB233E" w:rsidR="00121606" w:rsidP="0057432D" w:rsidRDefault="00121606" w14:paraId="75821B69" w14:textId="77777777">
            <w:pPr>
              <w:spacing w:after="120" w:line="240" w:lineRule="auto"/>
              <w:ind w:left="57"/>
              <w:jc w:val="both"/>
              <w:rPr>
                <w:rFonts w:ascii="Verdana" w:hAnsi="Verdana" w:eastAsia="Calibri" w:cs="Times New Roman"/>
                <w:b/>
                <w:color w:val="000000"/>
                <w:sz w:val="20"/>
                <w:szCs w:val="20"/>
              </w:rPr>
            </w:pPr>
            <w:r w:rsidRPr="00FB233E">
              <w:rPr>
                <w:rFonts w:ascii="Verdana" w:hAnsi="Verdana" w:eastAsia="Calibri" w:cs="Times New Roman"/>
                <w:b/>
                <w:sz w:val="20"/>
                <w:szCs w:val="20"/>
              </w:rPr>
              <w:t xml:space="preserve">Bayard P., </w:t>
            </w:r>
            <w:r w:rsidRPr="00FB233E">
              <w:rPr>
                <w:rFonts w:ascii="Verdana" w:hAnsi="Verdana" w:eastAsia="Calibri" w:cs="Times New Roman"/>
                <w:b/>
                <w:i/>
                <w:sz w:val="20"/>
                <w:szCs w:val="20"/>
              </w:rPr>
              <w:t>Jak rozmawiać o książkach, których się nie czytało?</w:t>
            </w:r>
            <w:r w:rsidRPr="00FB233E">
              <w:rPr>
                <w:rFonts w:ascii="Verdana" w:hAnsi="Verdana" w:eastAsia="Calibri" w:cs="Times New Roman"/>
                <w:b/>
                <w:sz w:val="20"/>
                <w:szCs w:val="20"/>
              </w:rPr>
              <w:t>, p</w:t>
            </w:r>
            <w:r w:rsidRPr="00FB233E">
              <w:rPr>
                <w:rFonts w:ascii="Verdana" w:hAnsi="Verdana" w:eastAsia="Calibri" w:cs="Times New Roman"/>
                <w:b/>
                <w:color w:val="000000"/>
                <w:sz w:val="20"/>
                <w:szCs w:val="20"/>
              </w:rPr>
              <w:t xml:space="preserve">rzeł. Magdalena Kowalska, PIW, Warszawa 2008.  </w:t>
            </w:r>
          </w:p>
          <w:p w:rsidRPr="00FB233E" w:rsidR="00121606" w:rsidP="0057432D" w:rsidRDefault="00121606" w14:paraId="1B6271B9" w14:textId="77777777">
            <w:pPr>
              <w:spacing w:after="120" w:line="240" w:lineRule="auto"/>
              <w:ind w:left="57"/>
              <w:jc w:val="both"/>
              <w:rPr>
                <w:rFonts w:ascii="Verdana" w:hAnsi="Verdana" w:eastAsia="Calibri" w:cs="Times New Roman"/>
                <w:b/>
                <w:sz w:val="20"/>
                <w:szCs w:val="20"/>
                <w:lang w:eastAsia="pl-PL"/>
              </w:rPr>
            </w:pPr>
            <w:r w:rsidRPr="00FB233E">
              <w:rPr>
                <w:rFonts w:ascii="Verdana" w:hAnsi="Verdana" w:eastAsia="Calibri" w:cs="Times New Roman"/>
                <w:b/>
                <w:sz w:val="20"/>
                <w:szCs w:val="20"/>
                <w:lang w:eastAsia="pl-PL"/>
              </w:rPr>
              <w:t xml:space="preserve">Burzyńska A., Markowski M.P., </w:t>
            </w:r>
            <w:r w:rsidRPr="00FB233E">
              <w:rPr>
                <w:rFonts w:ascii="Verdana" w:hAnsi="Verdana" w:eastAsia="Calibri" w:cs="Times New Roman"/>
                <w:b/>
                <w:i/>
                <w:sz w:val="20"/>
                <w:szCs w:val="20"/>
                <w:lang w:eastAsia="pl-PL"/>
              </w:rPr>
              <w:t>Teorie literatury XX wieku. Podręcznik</w:t>
            </w:r>
            <w:r w:rsidRPr="00FB233E">
              <w:rPr>
                <w:rFonts w:ascii="Verdana" w:hAnsi="Verdana" w:eastAsia="Calibri" w:cs="Times New Roman"/>
                <w:b/>
                <w:sz w:val="20"/>
                <w:szCs w:val="20"/>
                <w:lang w:eastAsia="pl-PL"/>
              </w:rPr>
              <w:t xml:space="preserve">, Znak, Kraków 2007. </w:t>
            </w:r>
          </w:p>
          <w:p w:rsidRPr="00FB233E" w:rsidR="00121606" w:rsidP="0057432D" w:rsidRDefault="00121606" w14:paraId="2AB1934F" w14:textId="77777777">
            <w:pPr>
              <w:spacing w:after="120" w:line="240" w:lineRule="auto"/>
              <w:ind w:left="57"/>
              <w:jc w:val="both"/>
              <w:rPr>
                <w:rFonts w:ascii="Verdana" w:hAnsi="Verdana" w:eastAsia="Calibri" w:cs="Times New Roman"/>
                <w:b/>
                <w:sz w:val="20"/>
                <w:szCs w:val="20"/>
                <w:lang w:eastAsia="pl-PL"/>
              </w:rPr>
            </w:pPr>
            <w:r w:rsidRPr="00FB233E">
              <w:rPr>
                <w:rFonts w:ascii="Verdana" w:hAnsi="Verdana" w:eastAsia="Calibri" w:cs="Times New Roman"/>
                <w:b/>
                <w:sz w:val="20"/>
                <w:szCs w:val="20"/>
                <w:lang w:eastAsia="pl-PL"/>
              </w:rPr>
              <w:t xml:space="preserve">Burzyńska A., Markowski M.P., </w:t>
            </w:r>
            <w:r w:rsidRPr="00FB233E">
              <w:rPr>
                <w:rFonts w:ascii="Verdana" w:hAnsi="Verdana" w:eastAsia="Calibri" w:cs="Times New Roman"/>
                <w:b/>
                <w:i/>
                <w:sz w:val="20"/>
                <w:szCs w:val="20"/>
                <w:lang w:eastAsia="pl-PL"/>
              </w:rPr>
              <w:t>Teorie literatury XX wieku. Antologia</w:t>
            </w:r>
            <w:r w:rsidRPr="00FB233E">
              <w:rPr>
                <w:rFonts w:ascii="Verdana" w:hAnsi="Verdana" w:eastAsia="Calibri" w:cs="Times New Roman"/>
                <w:b/>
                <w:sz w:val="20"/>
                <w:szCs w:val="20"/>
                <w:lang w:eastAsia="pl-PL"/>
              </w:rPr>
              <w:t xml:space="preserve">, Znak, Kraków 2007. </w:t>
            </w:r>
          </w:p>
          <w:p w:rsidRPr="00FB233E" w:rsidR="00121606" w:rsidP="0057432D" w:rsidRDefault="00121606" w14:paraId="796D1403" w14:textId="77777777">
            <w:pPr>
              <w:autoSpaceDE w:val="0"/>
              <w:autoSpaceDN w:val="0"/>
              <w:adjustRightInd w:val="0"/>
              <w:spacing w:after="120" w:line="240" w:lineRule="auto"/>
              <w:ind w:left="57"/>
              <w:jc w:val="both"/>
              <w:rPr>
                <w:rFonts w:ascii="Verdana" w:hAnsi="Verdana" w:eastAsia="Calibri" w:cs="Times New Roman"/>
                <w:b/>
                <w:sz w:val="20"/>
                <w:szCs w:val="20"/>
                <w:lang w:val="it-IT"/>
              </w:rPr>
            </w:pPr>
            <w:proofErr w:type="spellStart"/>
            <w:r w:rsidRPr="00FB233E">
              <w:rPr>
                <w:rFonts w:ascii="Verdana" w:hAnsi="Verdana" w:eastAsia="Calibri" w:cs="Times New Roman"/>
                <w:b/>
                <w:sz w:val="20"/>
                <w:szCs w:val="20"/>
              </w:rPr>
              <w:t>Culler</w:t>
            </w:r>
            <w:proofErr w:type="spellEnd"/>
            <w:r w:rsidRPr="00FB233E">
              <w:rPr>
                <w:rFonts w:ascii="Verdana" w:hAnsi="Verdana" w:eastAsia="Calibri" w:cs="Times New Roman"/>
                <w:b/>
                <w:sz w:val="20"/>
                <w:szCs w:val="20"/>
              </w:rPr>
              <w:t xml:space="preserve">, J., </w:t>
            </w:r>
            <w:r w:rsidRPr="00FB233E">
              <w:rPr>
                <w:rFonts w:ascii="Verdana" w:hAnsi="Verdana" w:eastAsia="Calibri" w:cs="Times New Roman"/>
                <w:b/>
                <w:i/>
                <w:iCs/>
                <w:sz w:val="20"/>
                <w:szCs w:val="20"/>
              </w:rPr>
              <w:t>Teoria literatury</w:t>
            </w:r>
            <w:r w:rsidRPr="00FB233E">
              <w:rPr>
                <w:rFonts w:ascii="Verdana" w:hAnsi="Verdana" w:eastAsia="Calibri" w:cs="Times New Roman"/>
                <w:b/>
                <w:sz w:val="20"/>
                <w:szCs w:val="20"/>
              </w:rPr>
              <w:t xml:space="preserve">, przeł. Maria </w:t>
            </w:r>
            <w:proofErr w:type="spellStart"/>
            <w:r w:rsidRPr="00FB233E">
              <w:rPr>
                <w:rFonts w:ascii="Verdana" w:hAnsi="Verdana" w:eastAsia="Calibri" w:cs="Times New Roman"/>
                <w:b/>
                <w:sz w:val="20"/>
                <w:szCs w:val="20"/>
              </w:rPr>
              <w:t>Bassaj</w:t>
            </w:r>
            <w:proofErr w:type="spellEnd"/>
            <w:r w:rsidRPr="00FB233E">
              <w:rPr>
                <w:rFonts w:ascii="Verdana" w:hAnsi="Verdana" w:eastAsia="Calibri" w:cs="Times New Roman"/>
                <w:b/>
                <w:sz w:val="20"/>
                <w:szCs w:val="20"/>
              </w:rPr>
              <w:t xml:space="preserve">, Prószyński i S-ka, Warszawa 2002 (2. „Co to jest literatura i czy to pytanie ma jakiekolwiek znaczenie?”)  </w:t>
            </w:r>
            <w:r w:rsidRPr="00FB233E">
              <w:rPr>
                <w:rFonts w:ascii="Verdana" w:hAnsi="Verdana" w:eastAsia="Calibri" w:cs="Times New Roman"/>
                <w:b/>
                <w:sz w:val="20"/>
                <w:szCs w:val="20"/>
                <w:lang w:val="it-IT"/>
              </w:rPr>
              <w:t xml:space="preserve">/ </w:t>
            </w:r>
            <w:r w:rsidRPr="00FB233E">
              <w:rPr>
                <w:rFonts w:ascii="Verdana" w:hAnsi="Verdana" w:eastAsia="Calibri" w:cs="Times New Roman"/>
                <w:b/>
                <w:i/>
                <w:iCs/>
                <w:sz w:val="20"/>
                <w:szCs w:val="20"/>
                <w:lang w:val="it-IT"/>
              </w:rPr>
              <w:t>Teoria della letteratura. Una breve introduzione</w:t>
            </w:r>
            <w:r w:rsidRPr="00FB233E">
              <w:rPr>
                <w:rFonts w:ascii="Verdana" w:hAnsi="Verdana" w:eastAsia="Calibri" w:cs="Times New Roman"/>
                <w:b/>
                <w:sz w:val="20"/>
                <w:szCs w:val="20"/>
                <w:lang w:val="it-IT"/>
              </w:rPr>
              <w:t>, Armando, Roman 1997.</w:t>
            </w:r>
          </w:p>
          <w:p w:rsidRPr="00FB233E" w:rsidR="00121606" w:rsidP="0057432D" w:rsidRDefault="00121606" w14:paraId="68A5C0E1" w14:textId="77777777">
            <w:pPr>
              <w:autoSpaceDE w:val="0"/>
              <w:autoSpaceDN w:val="0"/>
              <w:adjustRightInd w:val="0"/>
              <w:spacing w:after="120" w:line="240" w:lineRule="auto"/>
              <w:ind w:left="57"/>
              <w:jc w:val="both"/>
              <w:rPr>
                <w:rFonts w:ascii="Verdana" w:hAnsi="Verdana" w:eastAsia="Calibri" w:cs="LiberationSans"/>
                <w:b/>
                <w:sz w:val="20"/>
                <w:szCs w:val="20"/>
                <w:lang w:eastAsia="pl-PL"/>
              </w:rPr>
            </w:pPr>
            <w:r w:rsidRPr="00FB233E">
              <w:rPr>
                <w:rFonts w:ascii="Verdana" w:hAnsi="Verdana" w:eastAsia="Calibri" w:cs="Times New Roman"/>
                <w:b/>
                <w:sz w:val="20"/>
                <w:szCs w:val="20"/>
                <w:lang w:val="it-IT"/>
              </w:rPr>
              <w:t xml:space="preserve">Eagleton T., </w:t>
            </w:r>
            <w:r w:rsidRPr="00FB233E">
              <w:rPr>
                <w:rFonts w:ascii="Verdana" w:hAnsi="Verdana" w:eastAsia="Calibri" w:cs="Times New Roman"/>
                <w:b/>
                <w:i/>
                <w:sz w:val="20"/>
                <w:szCs w:val="20"/>
                <w:lang w:val="it-IT"/>
              </w:rPr>
              <w:t xml:space="preserve">Teoria literatury. </w:t>
            </w:r>
            <w:r w:rsidRPr="00FB233E">
              <w:rPr>
                <w:rFonts w:ascii="Verdana" w:hAnsi="Verdana" w:eastAsia="Calibri" w:cs="Times New Roman"/>
                <w:b/>
                <w:i/>
                <w:sz w:val="20"/>
                <w:szCs w:val="20"/>
              </w:rPr>
              <w:t>Wprowadzenie</w:t>
            </w:r>
            <w:r w:rsidRPr="00FB233E">
              <w:rPr>
                <w:rFonts w:ascii="Verdana" w:hAnsi="Verdana" w:eastAsia="Calibri" w:cs="Times New Roman"/>
                <w:b/>
                <w:sz w:val="20"/>
                <w:szCs w:val="20"/>
              </w:rPr>
              <w:t xml:space="preserve">, przeł. Bogdan Baran, </w:t>
            </w:r>
            <w:proofErr w:type="spellStart"/>
            <w:r w:rsidRPr="00FB233E">
              <w:rPr>
                <w:rFonts w:ascii="Verdana" w:hAnsi="Verdana" w:eastAsia="Calibri" w:cs="Times New Roman"/>
                <w:b/>
                <w:sz w:val="20"/>
                <w:szCs w:val="20"/>
              </w:rPr>
              <w:t>Aletheia</w:t>
            </w:r>
            <w:proofErr w:type="spellEnd"/>
            <w:r w:rsidRPr="00FB233E">
              <w:rPr>
                <w:rFonts w:ascii="Verdana" w:hAnsi="Verdana" w:eastAsia="Calibri" w:cs="Times New Roman"/>
                <w:b/>
                <w:sz w:val="20"/>
                <w:szCs w:val="20"/>
              </w:rPr>
              <w:t>, Warszawa 2015</w:t>
            </w:r>
          </w:p>
          <w:p w:rsidRPr="00FB233E" w:rsidR="00121606" w:rsidP="0057432D" w:rsidRDefault="00121606" w14:paraId="39E57971" w14:textId="77777777">
            <w:pPr>
              <w:spacing w:after="120" w:line="240" w:lineRule="auto"/>
              <w:ind w:left="57"/>
              <w:jc w:val="both"/>
              <w:rPr>
                <w:rFonts w:ascii="Verdana" w:hAnsi="Verdana" w:eastAsia="Calibri" w:cs="Times New Roman"/>
                <w:b/>
                <w:sz w:val="20"/>
                <w:szCs w:val="20"/>
                <w:lang w:val="it-IT"/>
              </w:rPr>
            </w:pPr>
            <w:r w:rsidRPr="00FB233E">
              <w:rPr>
                <w:rFonts w:ascii="Verdana" w:hAnsi="Verdana" w:eastAsia="Calibri" w:cs="Times New Roman"/>
                <w:b/>
                <w:sz w:val="20"/>
                <w:szCs w:val="20"/>
                <w:lang w:val="it-IT"/>
              </w:rPr>
              <w:t xml:space="preserve">Eco U., </w:t>
            </w:r>
            <w:r w:rsidRPr="00FB233E">
              <w:rPr>
                <w:rFonts w:ascii="Verdana" w:hAnsi="Verdana" w:eastAsia="Calibri" w:cs="Times New Roman"/>
                <w:b/>
                <w:i/>
                <w:sz w:val="20"/>
                <w:szCs w:val="20"/>
                <w:lang w:val="it-IT"/>
              </w:rPr>
              <w:t>Sei passeggiate nei boschi narrativi</w:t>
            </w:r>
            <w:r w:rsidRPr="00FB233E">
              <w:rPr>
                <w:rFonts w:ascii="Verdana" w:hAnsi="Verdana" w:eastAsia="Calibri" w:cs="Times New Roman"/>
                <w:b/>
                <w:sz w:val="20"/>
                <w:szCs w:val="20"/>
                <w:lang w:val="it-IT"/>
              </w:rPr>
              <w:t xml:space="preserve">, Bompiani, Milano 1994. </w:t>
            </w:r>
          </w:p>
          <w:p w:rsidRPr="007A2B21" w:rsidR="00121606" w:rsidP="0057432D" w:rsidRDefault="00121606" w14:paraId="3370A7A3" w14:textId="77777777">
            <w:pPr>
              <w:spacing w:after="120" w:line="240" w:lineRule="auto"/>
              <w:ind w:left="57"/>
              <w:jc w:val="both"/>
              <w:rPr>
                <w:rFonts w:ascii="Verdana" w:hAnsi="Verdana" w:eastAsia="Calibri" w:cs="Times New Roman"/>
                <w:b/>
                <w:sz w:val="20"/>
                <w:szCs w:val="20"/>
              </w:rPr>
            </w:pPr>
            <w:r w:rsidRPr="00FB233E">
              <w:rPr>
                <w:rFonts w:ascii="Verdana" w:hAnsi="Verdana" w:eastAsia="Calibri" w:cs="Times New Roman"/>
                <w:b/>
                <w:sz w:val="20"/>
                <w:szCs w:val="20"/>
              </w:rPr>
              <w:t xml:space="preserve">[Eco U., </w:t>
            </w:r>
            <w:r w:rsidRPr="00FB233E">
              <w:rPr>
                <w:rFonts w:ascii="Verdana" w:hAnsi="Verdana" w:eastAsia="Calibri" w:cs="Times New Roman"/>
                <w:b/>
                <w:i/>
                <w:sz w:val="20"/>
                <w:szCs w:val="20"/>
              </w:rPr>
              <w:t>Sześć przechadzek po lesie fikcji</w:t>
            </w:r>
            <w:r w:rsidRPr="00FB233E">
              <w:rPr>
                <w:rFonts w:ascii="Verdana" w:hAnsi="Verdana" w:eastAsia="Calibri" w:cs="Times New Roman"/>
                <w:b/>
                <w:sz w:val="20"/>
                <w:szCs w:val="20"/>
              </w:rPr>
              <w:t xml:space="preserve">, przeł. </w:t>
            </w:r>
            <w:r w:rsidRPr="007A2B21">
              <w:rPr>
                <w:rFonts w:ascii="Verdana" w:hAnsi="Verdana" w:eastAsia="Calibri" w:cs="Times New Roman"/>
                <w:b/>
                <w:sz w:val="20"/>
                <w:szCs w:val="20"/>
              </w:rPr>
              <w:t xml:space="preserve">Jerzy </w:t>
            </w:r>
            <w:proofErr w:type="spellStart"/>
            <w:r w:rsidRPr="007A2B21">
              <w:rPr>
                <w:rFonts w:ascii="Verdana" w:hAnsi="Verdana" w:eastAsia="Calibri" w:cs="Times New Roman"/>
                <w:b/>
                <w:sz w:val="20"/>
                <w:szCs w:val="20"/>
              </w:rPr>
              <w:t>Jarniewicz</w:t>
            </w:r>
            <w:proofErr w:type="spellEnd"/>
            <w:r w:rsidRPr="007A2B21">
              <w:rPr>
                <w:rFonts w:ascii="Verdana" w:hAnsi="Verdana" w:eastAsia="Calibri" w:cs="Times New Roman"/>
                <w:b/>
                <w:sz w:val="20"/>
                <w:szCs w:val="20"/>
              </w:rPr>
              <w:t>, Znak,   Kraków 1995.</w:t>
            </w:r>
          </w:p>
          <w:p w:rsidRPr="00FB233E" w:rsidR="00121606" w:rsidP="0057432D" w:rsidRDefault="00121606" w14:paraId="03DBEBEA" w14:textId="69AD6B51">
            <w:pPr>
              <w:autoSpaceDE w:val="0"/>
              <w:autoSpaceDN w:val="0"/>
              <w:adjustRightInd w:val="0"/>
              <w:spacing w:after="120" w:line="240" w:lineRule="auto"/>
              <w:ind w:left="57"/>
              <w:jc w:val="both"/>
              <w:rPr>
                <w:rFonts w:ascii="Verdana" w:hAnsi="Verdana" w:eastAsia="ArialMT" w:cs="Times New Roman"/>
                <w:b/>
                <w:bCs/>
                <w:sz w:val="20"/>
                <w:szCs w:val="20"/>
                <w:lang w:eastAsia="pl-PL"/>
              </w:rPr>
            </w:pPr>
            <w:r w:rsidRPr="00FB233E">
              <w:rPr>
                <w:rFonts w:ascii="Verdana" w:hAnsi="Verdana" w:eastAsia="ArialMT" w:cs="Times New Roman"/>
                <w:b/>
                <w:bCs/>
                <w:sz w:val="20"/>
                <w:szCs w:val="20"/>
                <w:lang w:eastAsia="pl-PL"/>
              </w:rPr>
              <w:t xml:space="preserve">Kaniewska B., </w:t>
            </w:r>
            <w:proofErr w:type="spellStart"/>
            <w:r w:rsidRPr="00FB233E">
              <w:rPr>
                <w:rFonts w:ascii="Verdana" w:hAnsi="Verdana" w:eastAsia="ArialMT" w:cs="Times New Roman"/>
                <w:b/>
                <w:bCs/>
                <w:sz w:val="20"/>
                <w:szCs w:val="20"/>
                <w:lang w:eastAsia="pl-PL"/>
              </w:rPr>
              <w:t>Legeżyńska</w:t>
            </w:r>
            <w:proofErr w:type="spellEnd"/>
            <w:r w:rsidRPr="00FB233E">
              <w:rPr>
                <w:rFonts w:ascii="Verdana" w:hAnsi="Verdana" w:eastAsia="ArialMT" w:cs="Times New Roman"/>
                <w:b/>
                <w:bCs/>
                <w:sz w:val="20"/>
                <w:szCs w:val="20"/>
                <w:lang w:eastAsia="pl-PL"/>
              </w:rPr>
              <w:t xml:space="preserve"> A</w:t>
            </w:r>
            <w:r w:rsidR="00A14C4E">
              <w:rPr>
                <w:rFonts w:ascii="Verdana" w:hAnsi="Verdana" w:eastAsia="ArialMT" w:cs="Times New Roman"/>
                <w:b/>
                <w:bCs/>
                <w:sz w:val="20"/>
                <w:szCs w:val="20"/>
                <w:lang w:eastAsia="pl-PL"/>
              </w:rPr>
              <w:t>.</w:t>
            </w:r>
            <w:r w:rsidRPr="00FB233E">
              <w:rPr>
                <w:rFonts w:ascii="Verdana" w:hAnsi="Verdana" w:eastAsia="ArialMT" w:cs="Times New Roman"/>
                <w:b/>
                <w:bCs/>
                <w:sz w:val="20"/>
                <w:szCs w:val="20"/>
                <w:lang w:eastAsia="pl-PL"/>
              </w:rPr>
              <w:t xml:space="preserve">, </w:t>
            </w:r>
            <w:r w:rsidRPr="00FB233E">
              <w:rPr>
                <w:rFonts w:ascii="Verdana" w:hAnsi="Verdana" w:eastAsia="ArialMT" w:cs="Times New Roman"/>
                <w:b/>
                <w:bCs/>
                <w:i/>
                <w:iCs/>
                <w:sz w:val="20"/>
                <w:szCs w:val="20"/>
                <w:lang w:eastAsia="pl-PL"/>
              </w:rPr>
              <w:t>Teoria literatury</w:t>
            </w:r>
            <w:r w:rsidRPr="00FB233E">
              <w:rPr>
                <w:rFonts w:ascii="Verdana" w:hAnsi="Verdana" w:eastAsia="ArialMT" w:cs="Times New Roman"/>
                <w:b/>
                <w:bCs/>
                <w:sz w:val="20"/>
                <w:szCs w:val="20"/>
                <w:lang w:eastAsia="pl-PL"/>
              </w:rPr>
              <w:t xml:space="preserve">. </w:t>
            </w:r>
            <w:r w:rsidRPr="00FB233E">
              <w:rPr>
                <w:rFonts w:ascii="Verdana" w:hAnsi="Verdana" w:eastAsia="ArialMT" w:cs="Times New Roman"/>
                <w:b/>
                <w:bCs/>
                <w:i/>
                <w:iCs/>
                <w:sz w:val="20"/>
                <w:szCs w:val="20"/>
                <w:lang w:eastAsia="pl-PL"/>
              </w:rPr>
              <w:t>Skrypt dla studentów filologii polskiej (studium zaoczne)</w:t>
            </w:r>
            <w:r w:rsidRPr="00FB233E">
              <w:rPr>
                <w:rFonts w:ascii="Verdana" w:hAnsi="Verdana" w:eastAsia="ArialMT" w:cs="Times New Roman"/>
                <w:b/>
                <w:bCs/>
                <w:sz w:val="20"/>
                <w:szCs w:val="20"/>
                <w:lang w:eastAsia="pl-PL"/>
              </w:rPr>
              <w:t xml:space="preserve">, wyd. trzecie, Poznańskie Studia Polonistyczne, Poznań 2005. </w:t>
            </w:r>
          </w:p>
          <w:p w:rsidRPr="00FB233E" w:rsidR="00121606" w:rsidP="0057432D" w:rsidRDefault="00121606" w14:paraId="26F61F5D" w14:textId="3CFB040D">
            <w:pPr>
              <w:spacing w:after="120" w:line="240" w:lineRule="auto"/>
              <w:ind w:left="57"/>
              <w:jc w:val="both"/>
              <w:rPr>
                <w:rFonts w:ascii="Verdana" w:hAnsi="Verdana" w:eastAsia="Calibri" w:cs="Times New Roman"/>
                <w:b/>
                <w:bCs/>
                <w:sz w:val="20"/>
                <w:szCs w:val="20"/>
              </w:rPr>
            </w:pPr>
            <w:r w:rsidRPr="00FB233E">
              <w:rPr>
                <w:rFonts w:ascii="Verdana" w:hAnsi="Verdana" w:eastAsia="Calibri" w:cs="Times New Roman"/>
                <w:b/>
                <w:bCs/>
                <w:sz w:val="20"/>
                <w:szCs w:val="20"/>
              </w:rPr>
              <w:t xml:space="preserve">Koziołek R., </w:t>
            </w:r>
            <w:r w:rsidRPr="00FB233E">
              <w:rPr>
                <w:rFonts w:ascii="Verdana" w:hAnsi="Verdana" w:eastAsia="Calibri" w:cs="Times New Roman"/>
                <w:b/>
                <w:bCs/>
                <w:i/>
                <w:iCs/>
                <w:sz w:val="20"/>
                <w:szCs w:val="20"/>
              </w:rPr>
              <w:t>Dobrze się myśli literaturą</w:t>
            </w:r>
            <w:r w:rsidRPr="00FB233E">
              <w:rPr>
                <w:rFonts w:ascii="Verdana" w:hAnsi="Verdana" w:eastAsia="Calibri" w:cs="Times New Roman"/>
                <w:b/>
                <w:bCs/>
                <w:sz w:val="20"/>
                <w:szCs w:val="20"/>
              </w:rPr>
              <w:t>, Wydawnictwo Czarne, Wołowiec 2016 („Deklaracje”, „Kod QV”)</w:t>
            </w:r>
            <w:r w:rsidR="00A14C4E">
              <w:rPr>
                <w:rFonts w:ascii="Verdana" w:hAnsi="Verdana" w:eastAsia="Calibri" w:cs="Times New Roman"/>
                <w:b/>
                <w:bCs/>
                <w:sz w:val="20"/>
                <w:szCs w:val="20"/>
              </w:rPr>
              <w:t>.</w:t>
            </w:r>
          </w:p>
          <w:p w:rsidRPr="00FB233E" w:rsidR="00121606" w:rsidP="0057432D" w:rsidRDefault="00121606" w14:paraId="4B1E04D5" w14:textId="77777777">
            <w:pPr>
              <w:autoSpaceDE w:val="0"/>
              <w:autoSpaceDN w:val="0"/>
              <w:adjustRightInd w:val="0"/>
              <w:spacing w:after="120" w:line="240" w:lineRule="auto"/>
              <w:ind w:left="57"/>
              <w:jc w:val="both"/>
              <w:rPr>
                <w:rFonts w:ascii="Verdana" w:hAnsi="Verdana" w:eastAsia="Calibri" w:cs="LiberationSans"/>
                <w:b/>
                <w:bCs/>
                <w:sz w:val="20"/>
                <w:szCs w:val="20"/>
                <w:lang w:eastAsia="pl-PL"/>
              </w:rPr>
            </w:pPr>
            <w:r w:rsidRPr="00FB233E">
              <w:rPr>
                <w:rFonts w:ascii="Verdana" w:hAnsi="Verdana" w:eastAsia="Calibri" w:cs="LiberationSans"/>
                <w:b/>
                <w:bCs/>
                <w:sz w:val="20"/>
                <w:szCs w:val="20"/>
                <w:lang w:eastAsia="pl-PL"/>
              </w:rPr>
              <w:t xml:space="preserve">Kulawik A., </w:t>
            </w:r>
            <w:r w:rsidRPr="00FB233E">
              <w:rPr>
                <w:rFonts w:ascii="Verdana" w:hAnsi="Verdana" w:eastAsia="Calibri" w:cs="LiberationSans"/>
                <w:b/>
                <w:bCs/>
                <w:i/>
                <w:sz w:val="20"/>
                <w:szCs w:val="20"/>
                <w:lang w:eastAsia="pl-PL"/>
              </w:rPr>
              <w:t>Poetyka. Wstęp do teorii dzieła literackiego</w:t>
            </w:r>
            <w:r w:rsidRPr="00FB233E">
              <w:rPr>
                <w:rFonts w:ascii="Verdana" w:hAnsi="Verdana" w:eastAsia="Calibri" w:cs="LiberationSans"/>
                <w:b/>
                <w:bCs/>
                <w:sz w:val="20"/>
                <w:szCs w:val="20"/>
                <w:lang w:eastAsia="pl-PL"/>
              </w:rPr>
              <w:t>, Wydawnictwo Antykwa, Kraków 1997.</w:t>
            </w:r>
          </w:p>
          <w:p w:rsidRPr="00FB233E" w:rsidR="00121606" w:rsidP="0057432D" w:rsidRDefault="00121606" w14:paraId="59AC353F" w14:textId="77777777">
            <w:pPr>
              <w:spacing w:after="120" w:line="240" w:lineRule="auto"/>
              <w:ind w:left="57"/>
              <w:jc w:val="both"/>
              <w:rPr>
                <w:rFonts w:ascii="Verdana" w:hAnsi="Verdana" w:eastAsia="Calibri" w:cs="Times New Roman"/>
                <w:b/>
                <w:bCs/>
                <w:sz w:val="20"/>
                <w:szCs w:val="20"/>
              </w:rPr>
            </w:pPr>
            <w:proofErr w:type="spellStart"/>
            <w:r w:rsidRPr="00FB233E">
              <w:rPr>
                <w:rFonts w:ascii="Verdana" w:hAnsi="Verdana" w:eastAsia="Calibri" w:cs="Times New Roman"/>
                <w:b/>
                <w:bCs/>
                <w:sz w:val="20"/>
                <w:szCs w:val="20"/>
              </w:rPr>
              <w:t>Płaszczewska</w:t>
            </w:r>
            <w:proofErr w:type="spellEnd"/>
            <w:r w:rsidRPr="00FB233E">
              <w:rPr>
                <w:rFonts w:ascii="Verdana" w:hAnsi="Verdana" w:eastAsia="Calibri" w:cs="Times New Roman"/>
                <w:b/>
                <w:bCs/>
                <w:sz w:val="20"/>
                <w:szCs w:val="20"/>
              </w:rPr>
              <w:t xml:space="preserve"> O., </w:t>
            </w:r>
            <w:r w:rsidRPr="00FB233E">
              <w:rPr>
                <w:rFonts w:ascii="Verdana" w:hAnsi="Verdana" w:eastAsia="Calibri" w:cs="Times New Roman"/>
                <w:b/>
                <w:bCs/>
                <w:i/>
                <w:sz w:val="20"/>
                <w:szCs w:val="20"/>
              </w:rPr>
              <w:t>Przestrzenie komparatystyki – italianizm</w:t>
            </w:r>
            <w:r w:rsidRPr="00FB233E">
              <w:rPr>
                <w:rFonts w:ascii="Verdana" w:hAnsi="Verdana" w:eastAsia="Calibri" w:cs="Times New Roman"/>
                <w:b/>
                <w:bCs/>
                <w:sz w:val="20"/>
                <w:szCs w:val="20"/>
              </w:rPr>
              <w:t xml:space="preserve">, Wydawnictwo Uniwersytetu Jagiellońskiego, Kraków 2010.  </w:t>
            </w:r>
          </w:p>
          <w:p w:rsidRPr="00FB233E" w:rsidR="00121606" w:rsidP="0057432D" w:rsidRDefault="00121606" w14:paraId="3E8391DF" w14:textId="77777777">
            <w:pPr>
              <w:autoSpaceDE w:val="0"/>
              <w:autoSpaceDN w:val="0"/>
              <w:adjustRightInd w:val="0"/>
              <w:spacing w:after="120" w:line="240" w:lineRule="auto"/>
              <w:ind w:left="57"/>
              <w:jc w:val="both"/>
              <w:rPr>
                <w:rFonts w:ascii="Verdana" w:hAnsi="Verdana" w:eastAsia="Calibri" w:cs="LiberationSans"/>
                <w:b/>
                <w:bCs/>
                <w:sz w:val="20"/>
                <w:szCs w:val="20"/>
                <w:lang w:eastAsia="pl-PL"/>
              </w:rPr>
            </w:pPr>
            <w:r w:rsidRPr="00FB233E">
              <w:rPr>
                <w:rFonts w:ascii="Verdana" w:hAnsi="Verdana" w:eastAsia="Calibri" w:cs="LiberationSans"/>
                <w:b/>
                <w:bCs/>
                <w:sz w:val="20"/>
                <w:szCs w:val="20"/>
                <w:lang w:eastAsia="pl-PL"/>
              </w:rPr>
              <w:t xml:space="preserve">Sławiński J., red., </w:t>
            </w:r>
            <w:r w:rsidRPr="00FB233E">
              <w:rPr>
                <w:rFonts w:ascii="Verdana" w:hAnsi="Verdana" w:eastAsia="Calibri" w:cs="LiberationSans"/>
                <w:b/>
                <w:bCs/>
                <w:i/>
                <w:sz w:val="20"/>
                <w:szCs w:val="20"/>
                <w:lang w:eastAsia="pl-PL"/>
              </w:rPr>
              <w:t>Słownik terminów literackich</w:t>
            </w:r>
            <w:r w:rsidRPr="00FB233E">
              <w:rPr>
                <w:rFonts w:ascii="Verdana" w:hAnsi="Verdana" w:eastAsia="Calibri" w:cs="LiberationSans"/>
                <w:b/>
                <w:bCs/>
                <w:sz w:val="20"/>
                <w:szCs w:val="20"/>
                <w:lang w:eastAsia="pl-PL"/>
              </w:rPr>
              <w:t>, Wyd. 3, Ossolineum, Wrocław 2000.</w:t>
            </w:r>
          </w:p>
          <w:p w:rsidRPr="00FB233E" w:rsidR="00121606" w:rsidP="0057432D" w:rsidRDefault="00121606" w14:paraId="587FE5A3" w14:textId="77777777">
            <w:pPr>
              <w:spacing w:after="120" w:line="240" w:lineRule="auto"/>
              <w:ind w:left="57"/>
              <w:jc w:val="both"/>
              <w:rPr>
                <w:rFonts w:ascii="Verdana" w:hAnsi="Verdana" w:eastAsia="Times New Roman" w:cs="Times New Roman"/>
                <w:sz w:val="20"/>
                <w:szCs w:val="20"/>
                <w:lang w:eastAsia="pl-PL"/>
              </w:rPr>
            </w:pPr>
          </w:p>
        </w:tc>
      </w:tr>
      <w:tr w:rsidRPr="00FB233E" w:rsidR="00121606" w:rsidTr="008976A6" w14:paraId="24162FD3" w14:textId="77777777">
        <w:trPr>
          <w:trHeight w:val="60"/>
        </w:trPr>
        <w:tc>
          <w:tcPr>
            <w:tcW w:w="670" w:type="dxa"/>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44A7F6DC" w14:textId="77777777">
            <w:pPr>
              <w:numPr>
                <w:ilvl w:val="0"/>
                <w:numId w:val="6"/>
              </w:numPr>
              <w:spacing w:after="120" w:line="240" w:lineRule="auto"/>
              <w:ind w:left="57"/>
              <w:jc w:val="right"/>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 </w:t>
            </w:r>
          </w:p>
        </w:tc>
        <w:tc>
          <w:tcPr>
            <w:tcW w:w="8969" w:type="dxa"/>
            <w:gridSpan w:val="3"/>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7AB633CE" w14:textId="77777777">
            <w:pPr>
              <w:spacing w:after="120" w:line="240" w:lineRule="auto"/>
              <w:ind w:left="57"/>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  Metody weryfikacji zakładanych efektów uczenia się: </w:t>
            </w:r>
          </w:p>
          <w:p w:rsidRPr="00FB233E" w:rsidR="00121606" w:rsidP="008976A6" w:rsidRDefault="00121606" w14:paraId="3AEE5687" w14:textId="04D749B5">
            <w:pPr>
              <w:spacing w:after="120" w:line="240" w:lineRule="auto"/>
              <w:ind w:left="57"/>
              <w:textAlignment w:val="baseline"/>
              <w:rPr>
                <w:rFonts w:ascii="Verdana" w:hAnsi="Verdana" w:eastAsia="Times New Roman" w:cs="Times New Roman"/>
                <w:b/>
                <w:bCs/>
                <w:sz w:val="20"/>
                <w:szCs w:val="20"/>
                <w:lang w:eastAsia="pl-PL"/>
              </w:rPr>
            </w:pPr>
            <w:r w:rsidRPr="00FB233E">
              <w:rPr>
                <w:rFonts w:ascii="Verdana" w:hAnsi="Verdana" w:eastAsia="Times New Roman" w:cs="Times New Roman"/>
                <w:b/>
                <w:bCs/>
                <w:sz w:val="20"/>
                <w:szCs w:val="20"/>
                <w:lang w:eastAsia="pl-PL"/>
              </w:rPr>
              <w:t>- sprawdzian</w:t>
            </w:r>
            <w:r>
              <w:rPr>
                <w:rFonts w:ascii="Verdana" w:hAnsi="Verdana" w:eastAsia="Times New Roman" w:cs="Times New Roman"/>
                <w:b/>
                <w:bCs/>
                <w:sz w:val="20"/>
                <w:szCs w:val="20"/>
                <w:lang w:eastAsia="pl-PL"/>
              </w:rPr>
              <w:t xml:space="preserve"> </w:t>
            </w:r>
            <w:r w:rsidRPr="00E16110">
              <w:rPr>
                <w:rFonts w:ascii="Verdana" w:hAnsi="Verdana" w:eastAsia="Times New Roman" w:cs="Times New Roman"/>
                <w:b/>
                <w:bCs/>
                <w:sz w:val="20"/>
                <w:szCs w:val="20"/>
                <w:lang w:eastAsia="pl-PL"/>
              </w:rPr>
              <w:t>pisemny (</w:t>
            </w:r>
            <w:r w:rsidRPr="00E16110">
              <w:rPr>
                <w:rFonts w:ascii="Verdana" w:hAnsi="Verdana" w:eastAsia="Times New Roman" w:cs="Times New Roman"/>
                <w:b/>
                <w:bCs/>
                <w:color w:val="000000"/>
                <w:sz w:val="20"/>
                <w:szCs w:val="20"/>
                <w:lang w:eastAsia="pl-PL"/>
              </w:rPr>
              <w:t>K_W02, K_W0</w:t>
            </w:r>
            <w:r>
              <w:rPr>
                <w:rFonts w:ascii="Verdana" w:hAnsi="Verdana" w:eastAsia="Times New Roman" w:cs="Times New Roman"/>
                <w:b/>
                <w:bCs/>
                <w:color w:val="000000"/>
                <w:sz w:val="20"/>
                <w:szCs w:val="20"/>
                <w:lang w:eastAsia="pl-PL"/>
              </w:rPr>
              <w:t xml:space="preserve">8, </w:t>
            </w:r>
            <w:r w:rsidRPr="00E16110">
              <w:rPr>
                <w:rFonts w:ascii="Verdana" w:hAnsi="Verdana" w:eastAsia="Times New Roman" w:cs="Times New Roman"/>
                <w:b/>
                <w:bCs/>
                <w:color w:val="000000"/>
                <w:sz w:val="20"/>
                <w:szCs w:val="20"/>
                <w:lang w:eastAsia="pl-PL"/>
              </w:rPr>
              <w:t>K_</w:t>
            </w:r>
            <w:r>
              <w:rPr>
                <w:rFonts w:ascii="Verdana" w:hAnsi="Verdana" w:eastAsia="Times New Roman" w:cs="Times New Roman"/>
                <w:b/>
                <w:bCs/>
                <w:color w:val="000000"/>
                <w:sz w:val="20"/>
                <w:szCs w:val="20"/>
                <w:lang w:eastAsia="pl-PL"/>
              </w:rPr>
              <w:t>U</w:t>
            </w:r>
            <w:r w:rsidRPr="00E16110">
              <w:rPr>
                <w:rFonts w:ascii="Verdana" w:hAnsi="Verdana" w:eastAsia="Times New Roman" w:cs="Times New Roman"/>
                <w:b/>
                <w:bCs/>
                <w:color w:val="000000"/>
                <w:sz w:val="20"/>
                <w:szCs w:val="20"/>
                <w:lang w:eastAsia="pl-PL"/>
              </w:rPr>
              <w:t>05</w:t>
            </w:r>
            <w:r>
              <w:rPr>
                <w:rFonts w:ascii="Verdana" w:hAnsi="Verdana" w:eastAsia="Times New Roman" w:cs="Times New Roman"/>
                <w:b/>
                <w:bCs/>
                <w:color w:val="000000"/>
                <w:sz w:val="20"/>
                <w:szCs w:val="20"/>
                <w:lang w:eastAsia="pl-PL"/>
              </w:rPr>
              <w:t>, K_U09/10</w:t>
            </w:r>
            <w:r w:rsidRPr="00E16110">
              <w:rPr>
                <w:rFonts w:ascii="Verdana" w:hAnsi="Verdana" w:eastAsia="Times New Roman" w:cs="Times New Roman"/>
                <w:b/>
                <w:bCs/>
                <w:color w:val="000000"/>
                <w:sz w:val="20"/>
                <w:szCs w:val="20"/>
                <w:lang w:eastAsia="pl-PL"/>
              </w:rPr>
              <w:t>)</w:t>
            </w:r>
            <w:r w:rsidR="00A14C4E">
              <w:rPr>
                <w:rFonts w:ascii="Verdana" w:hAnsi="Verdana" w:eastAsia="Times New Roman" w:cs="Times New Roman"/>
                <w:b/>
                <w:bCs/>
                <w:color w:val="000000"/>
                <w:sz w:val="20"/>
                <w:szCs w:val="20"/>
                <w:lang w:eastAsia="pl-PL"/>
              </w:rPr>
              <w:t>,</w:t>
            </w:r>
          </w:p>
          <w:p w:rsidRPr="00FB233E" w:rsidR="00121606" w:rsidP="008976A6" w:rsidRDefault="00121606" w14:paraId="647A5A13" w14:textId="77777777">
            <w:pPr>
              <w:spacing w:after="120" w:line="240" w:lineRule="auto"/>
              <w:ind w:left="57"/>
              <w:textAlignment w:val="baseline"/>
              <w:rPr>
                <w:rFonts w:ascii="Verdana" w:hAnsi="Verdana" w:eastAsia="Times New Roman" w:cs="Times New Roman"/>
                <w:b/>
                <w:bCs/>
                <w:sz w:val="20"/>
                <w:szCs w:val="20"/>
                <w:lang w:eastAsia="pl-PL"/>
              </w:rPr>
            </w:pPr>
            <w:r w:rsidRPr="00FB233E">
              <w:rPr>
                <w:rFonts w:ascii="Verdana" w:hAnsi="Verdana" w:eastAsia="Times New Roman" w:cs="Times New Roman"/>
                <w:b/>
                <w:bCs/>
                <w:sz w:val="20"/>
                <w:szCs w:val="20"/>
                <w:lang w:eastAsia="pl-PL"/>
              </w:rPr>
              <w:t>- praca pisemna (indywidualna) (</w:t>
            </w:r>
            <w:r w:rsidRPr="00E16110">
              <w:rPr>
                <w:rFonts w:ascii="Verdana" w:hAnsi="Verdana" w:eastAsia="Times New Roman" w:cs="Times New Roman"/>
                <w:b/>
                <w:bCs/>
                <w:color w:val="000000"/>
                <w:sz w:val="20"/>
                <w:szCs w:val="20"/>
                <w:lang w:eastAsia="pl-PL"/>
              </w:rPr>
              <w:t>K_W02, K_W0</w:t>
            </w:r>
            <w:r>
              <w:rPr>
                <w:rFonts w:ascii="Verdana" w:hAnsi="Verdana" w:eastAsia="Times New Roman" w:cs="Times New Roman"/>
                <w:b/>
                <w:bCs/>
                <w:color w:val="000000"/>
                <w:sz w:val="20"/>
                <w:szCs w:val="20"/>
                <w:lang w:eastAsia="pl-PL"/>
              </w:rPr>
              <w:t xml:space="preserve">8, </w:t>
            </w:r>
            <w:r w:rsidRPr="00E16110">
              <w:rPr>
                <w:rFonts w:ascii="Verdana" w:hAnsi="Verdana" w:eastAsia="Times New Roman" w:cs="Times New Roman"/>
                <w:b/>
                <w:bCs/>
                <w:color w:val="000000"/>
                <w:sz w:val="20"/>
                <w:szCs w:val="20"/>
                <w:lang w:eastAsia="pl-PL"/>
              </w:rPr>
              <w:t>K_</w:t>
            </w:r>
            <w:r>
              <w:rPr>
                <w:rFonts w:ascii="Verdana" w:hAnsi="Verdana" w:eastAsia="Times New Roman" w:cs="Times New Roman"/>
                <w:b/>
                <w:bCs/>
                <w:color w:val="000000"/>
                <w:sz w:val="20"/>
                <w:szCs w:val="20"/>
                <w:lang w:eastAsia="pl-PL"/>
              </w:rPr>
              <w:t>U</w:t>
            </w:r>
            <w:r w:rsidRPr="00E16110">
              <w:rPr>
                <w:rFonts w:ascii="Verdana" w:hAnsi="Verdana" w:eastAsia="Times New Roman" w:cs="Times New Roman"/>
                <w:b/>
                <w:bCs/>
                <w:color w:val="000000"/>
                <w:sz w:val="20"/>
                <w:szCs w:val="20"/>
                <w:lang w:eastAsia="pl-PL"/>
              </w:rPr>
              <w:t>05</w:t>
            </w:r>
            <w:r>
              <w:rPr>
                <w:rFonts w:ascii="Verdana" w:hAnsi="Verdana" w:eastAsia="Times New Roman" w:cs="Times New Roman"/>
                <w:b/>
                <w:bCs/>
                <w:color w:val="000000"/>
                <w:sz w:val="20"/>
                <w:szCs w:val="20"/>
                <w:lang w:eastAsia="pl-PL"/>
              </w:rPr>
              <w:t>, K_U09/10</w:t>
            </w:r>
            <w:r w:rsidRPr="00E16110">
              <w:rPr>
                <w:rFonts w:ascii="Verdana" w:hAnsi="Verdana" w:eastAsia="Times New Roman" w:cs="Times New Roman"/>
                <w:b/>
                <w:color w:val="000000"/>
                <w:sz w:val="20"/>
                <w:szCs w:val="20"/>
                <w:lang w:eastAsia="pl-PL"/>
              </w:rPr>
              <w:t>)</w:t>
            </w:r>
            <w:r w:rsidRPr="00FB233E">
              <w:rPr>
                <w:rFonts w:ascii="Verdana" w:hAnsi="Verdana" w:eastAsia="Times New Roman" w:cs="Times New Roman"/>
                <w:b/>
                <w:bCs/>
                <w:sz w:val="20"/>
                <w:szCs w:val="20"/>
                <w:lang w:eastAsia="pl-PL"/>
              </w:rPr>
              <w:t>, </w:t>
            </w:r>
          </w:p>
          <w:p w:rsidRPr="00FB233E" w:rsidR="00121606" w:rsidP="008976A6" w:rsidRDefault="00121606" w14:paraId="44DE6D5C" w14:textId="167F049A">
            <w:pPr>
              <w:spacing w:after="120" w:line="240" w:lineRule="auto"/>
              <w:ind w:left="57"/>
              <w:textAlignment w:val="baseline"/>
              <w:rPr>
                <w:rFonts w:ascii="Verdana" w:hAnsi="Verdana" w:eastAsia="Times New Roman" w:cs="Times New Roman"/>
                <w:sz w:val="20"/>
                <w:szCs w:val="20"/>
                <w:lang w:eastAsia="pl-PL"/>
              </w:rPr>
            </w:pPr>
            <w:r w:rsidRPr="00E16110">
              <w:rPr>
                <w:rFonts w:ascii="Verdana" w:hAnsi="Verdana" w:eastAsia="Times New Roman" w:cs="Times New Roman"/>
                <w:b/>
                <w:bCs/>
                <w:sz w:val="20"/>
                <w:szCs w:val="20"/>
                <w:lang w:eastAsia="pl-PL"/>
              </w:rPr>
              <w:t>- wystąpienie ustne (</w:t>
            </w:r>
            <w:r w:rsidRPr="00E16110">
              <w:rPr>
                <w:rFonts w:ascii="Verdana" w:hAnsi="Verdana" w:eastAsia="Times New Roman" w:cs="Times New Roman"/>
                <w:b/>
                <w:bCs/>
                <w:color w:val="000000"/>
                <w:sz w:val="20"/>
                <w:szCs w:val="20"/>
                <w:lang w:eastAsia="pl-PL"/>
              </w:rPr>
              <w:t>K_W02, K_W0</w:t>
            </w:r>
            <w:r>
              <w:rPr>
                <w:rFonts w:ascii="Verdana" w:hAnsi="Verdana" w:eastAsia="Times New Roman" w:cs="Times New Roman"/>
                <w:b/>
                <w:bCs/>
                <w:color w:val="000000"/>
                <w:sz w:val="20"/>
                <w:szCs w:val="20"/>
                <w:lang w:eastAsia="pl-PL"/>
              </w:rPr>
              <w:t xml:space="preserve">8, </w:t>
            </w:r>
            <w:r w:rsidRPr="00E16110">
              <w:rPr>
                <w:rFonts w:ascii="Verdana" w:hAnsi="Verdana" w:eastAsia="Times New Roman" w:cs="Times New Roman"/>
                <w:b/>
                <w:bCs/>
                <w:color w:val="000000"/>
                <w:sz w:val="20"/>
                <w:szCs w:val="20"/>
                <w:lang w:eastAsia="pl-PL"/>
              </w:rPr>
              <w:t>K_</w:t>
            </w:r>
            <w:r>
              <w:rPr>
                <w:rFonts w:ascii="Verdana" w:hAnsi="Verdana" w:eastAsia="Times New Roman" w:cs="Times New Roman"/>
                <w:b/>
                <w:bCs/>
                <w:color w:val="000000"/>
                <w:sz w:val="20"/>
                <w:szCs w:val="20"/>
                <w:lang w:eastAsia="pl-PL"/>
              </w:rPr>
              <w:t>U</w:t>
            </w:r>
            <w:r w:rsidRPr="00E16110">
              <w:rPr>
                <w:rFonts w:ascii="Verdana" w:hAnsi="Verdana" w:eastAsia="Times New Roman" w:cs="Times New Roman"/>
                <w:b/>
                <w:bCs/>
                <w:color w:val="000000"/>
                <w:sz w:val="20"/>
                <w:szCs w:val="20"/>
                <w:lang w:eastAsia="pl-PL"/>
              </w:rPr>
              <w:t>05</w:t>
            </w:r>
            <w:r>
              <w:rPr>
                <w:rFonts w:ascii="Verdana" w:hAnsi="Verdana" w:eastAsia="Times New Roman" w:cs="Times New Roman"/>
                <w:b/>
                <w:bCs/>
                <w:color w:val="000000"/>
                <w:sz w:val="20"/>
                <w:szCs w:val="20"/>
                <w:lang w:eastAsia="pl-PL"/>
              </w:rPr>
              <w:t>, K_U09/10</w:t>
            </w:r>
            <w:r w:rsidRPr="00E16110">
              <w:rPr>
                <w:rFonts w:ascii="Verdana" w:hAnsi="Verdana" w:eastAsia="Times New Roman" w:cs="Times New Roman"/>
                <w:b/>
                <w:bCs/>
                <w:sz w:val="20"/>
                <w:szCs w:val="20"/>
                <w:lang w:eastAsia="pl-PL"/>
              </w:rPr>
              <w:t>)</w:t>
            </w:r>
            <w:r w:rsidR="00A14C4E">
              <w:rPr>
                <w:rFonts w:ascii="Verdana" w:hAnsi="Verdana" w:eastAsia="Times New Roman" w:cs="Times New Roman"/>
                <w:b/>
                <w:bCs/>
                <w:sz w:val="20"/>
                <w:szCs w:val="20"/>
                <w:lang w:eastAsia="pl-PL"/>
              </w:rPr>
              <w:t>.</w:t>
            </w:r>
          </w:p>
        </w:tc>
      </w:tr>
      <w:tr w:rsidRPr="00FB233E" w:rsidR="00121606" w:rsidTr="008976A6" w14:paraId="23E008DD" w14:textId="77777777">
        <w:tc>
          <w:tcPr>
            <w:tcW w:w="670" w:type="dxa"/>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02357D7C" w14:textId="77777777">
            <w:pPr>
              <w:numPr>
                <w:ilvl w:val="0"/>
                <w:numId w:val="6"/>
              </w:numPr>
              <w:spacing w:after="120" w:line="240" w:lineRule="auto"/>
              <w:ind w:left="57"/>
              <w:jc w:val="right"/>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 </w:t>
            </w:r>
          </w:p>
        </w:tc>
        <w:tc>
          <w:tcPr>
            <w:tcW w:w="8969" w:type="dxa"/>
            <w:gridSpan w:val="3"/>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591BAAA1" w14:textId="77777777">
            <w:pPr>
              <w:spacing w:after="120" w:line="240" w:lineRule="auto"/>
              <w:ind w:left="57"/>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 xml:space="preserve">Warunki i forma zaliczenia poszczególnych komponentów </w:t>
            </w:r>
            <w:r>
              <w:rPr>
                <w:rFonts w:ascii="Verdana" w:hAnsi="Verdana" w:eastAsia="Times New Roman" w:cs="Times New Roman"/>
                <w:sz w:val="20"/>
                <w:szCs w:val="20"/>
                <w:lang w:eastAsia="pl-PL"/>
              </w:rPr>
              <w:t>przedmiotu</w:t>
            </w:r>
            <w:r w:rsidRPr="00FB233E">
              <w:rPr>
                <w:rFonts w:ascii="Verdana" w:hAnsi="Verdana" w:eastAsia="Times New Roman" w:cs="Times New Roman"/>
                <w:sz w:val="20"/>
                <w:szCs w:val="20"/>
                <w:lang w:eastAsia="pl-PL"/>
              </w:rPr>
              <w:t>: </w:t>
            </w:r>
          </w:p>
          <w:p w:rsidRPr="00FB233E" w:rsidR="00121606" w:rsidP="008976A6" w:rsidRDefault="00121606" w14:paraId="156DBF41" w14:textId="77777777">
            <w:pPr>
              <w:spacing w:after="120" w:line="240" w:lineRule="auto"/>
              <w:ind w:left="57"/>
              <w:textAlignment w:val="baseline"/>
              <w:rPr>
                <w:rFonts w:ascii="Verdana" w:hAnsi="Verdana" w:eastAsia="Times New Roman" w:cs="Times New Roman"/>
                <w:sz w:val="20"/>
                <w:szCs w:val="20"/>
                <w:lang w:eastAsia="pl-PL"/>
              </w:rPr>
            </w:pPr>
            <w:r w:rsidRPr="00FB233E">
              <w:rPr>
                <w:rFonts w:ascii="Verdana" w:hAnsi="Verdana" w:eastAsia="Times New Roman" w:cs="Times New Roman"/>
                <w:b/>
                <w:bCs/>
                <w:sz w:val="20"/>
                <w:szCs w:val="20"/>
                <w:lang w:eastAsia="pl-PL"/>
              </w:rPr>
              <w:t xml:space="preserve">- </w:t>
            </w:r>
            <w:r>
              <w:rPr>
                <w:rFonts w:ascii="Verdana" w:hAnsi="Verdana" w:eastAsia="Times New Roman" w:cs="Times New Roman"/>
                <w:b/>
                <w:bCs/>
                <w:sz w:val="20"/>
                <w:szCs w:val="20"/>
                <w:lang w:eastAsia="pl-PL"/>
              </w:rPr>
              <w:t xml:space="preserve">pozytywne oceny ze </w:t>
            </w:r>
            <w:r w:rsidRPr="00FB233E">
              <w:rPr>
                <w:rFonts w:ascii="Verdana" w:hAnsi="Verdana" w:eastAsia="Times New Roman" w:cs="Times New Roman"/>
                <w:b/>
                <w:bCs/>
                <w:sz w:val="20"/>
                <w:szCs w:val="20"/>
                <w:lang w:eastAsia="pl-PL"/>
              </w:rPr>
              <w:t>sprawdzian</w:t>
            </w:r>
            <w:r>
              <w:rPr>
                <w:rFonts w:ascii="Verdana" w:hAnsi="Verdana" w:eastAsia="Times New Roman" w:cs="Times New Roman"/>
                <w:b/>
                <w:bCs/>
                <w:sz w:val="20"/>
                <w:szCs w:val="20"/>
                <w:lang w:eastAsia="pl-PL"/>
              </w:rPr>
              <w:t xml:space="preserve">ów, pracy pisemnej i wystąpienia ustnego. </w:t>
            </w:r>
          </w:p>
          <w:p w:rsidRPr="00FB233E" w:rsidR="00121606" w:rsidP="008976A6" w:rsidRDefault="00121606" w14:paraId="2E4EE626" w14:textId="77777777">
            <w:pPr>
              <w:spacing w:after="120" w:line="240" w:lineRule="auto"/>
              <w:ind w:left="57"/>
              <w:textAlignment w:val="baseline"/>
              <w:rPr>
                <w:rFonts w:ascii="Verdana" w:hAnsi="Verdana" w:eastAsia="Times New Roman" w:cs="Times New Roman"/>
                <w:sz w:val="20"/>
                <w:szCs w:val="20"/>
                <w:lang w:eastAsia="pl-PL"/>
              </w:rPr>
            </w:pPr>
          </w:p>
        </w:tc>
      </w:tr>
      <w:tr w:rsidRPr="00FB233E" w:rsidR="00121606" w:rsidTr="008976A6" w14:paraId="46FE2EC0" w14:textId="77777777">
        <w:trPr>
          <w:trHeight w:val="656"/>
        </w:trPr>
        <w:tc>
          <w:tcPr>
            <w:tcW w:w="670" w:type="dxa"/>
            <w:vMerge w:val="restart"/>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64C0BD95" w14:textId="77777777">
            <w:pPr>
              <w:numPr>
                <w:ilvl w:val="0"/>
                <w:numId w:val="6"/>
              </w:numPr>
              <w:spacing w:after="120" w:line="240" w:lineRule="auto"/>
              <w:ind w:left="57"/>
              <w:jc w:val="right"/>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 </w:t>
            </w:r>
          </w:p>
        </w:tc>
        <w:tc>
          <w:tcPr>
            <w:tcW w:w="4715" w:type="dxa"/>
            <w:tcBorders>
              <w:top w:val="single" w:color="auto" w:sz="8" w:space="0"/>
              <w:left w:val="single" w:color="auto" w:sz="8" w:space="0"/>
              <w:right w:val="single" w:color="auto" w:sz="8" w:space="0"/>
            </w:tcBorders>
            <w:hideMark/>
          </w:tcPr>
          <w:p w:rsidRPr="00FB233E" w:rsidR="00121606" w:rsidP="008976A6" w:rsidRDefault="00121606" w14:paraId="5135D8EA" w14:textId="77777777">
            <w:pPr>
              <w:spacing w:after="120" w:line="240" w:lineRule="auto"/>
              <w:ind w:left="57"/>
              <w:jc w:val="center"/>
              <w:textAlignment w:val="baseline"/>
              <w:rPr>
                <w:rFonts w:ascii="Verdana" w:hAnsi="Verdana" w:eastAsia="Times New Roman" w:cs="Times New Roman"/>
                <w:sz w:val="20"/>
                <w:szCs w:val="20"/>
                <w:lang w:eastAsia="pl-PL"/>
              </w:rPr>
            </w:pPr>
            <w:r w:rsidRPr="51E5EFDD">
              <w:rPr>
                <w:rFonts w:ascii="Verdana" w:hAnsi="Verdana" w:eastAsia="Verdana" w:cs="Verdana"/>
                <w:sz w:val="20"/>
                <w:szCs w:val="20"/>
              </w:rPr>
              <w:t xml:space="preserve">Nakład pracy studenta wyrażony w godzinach zajęć oraz punktach ECTS  </w:t>
            </w:r>
          </w:p>
        </w:tc>
        <w:tc>
          <w:tcPr>
            <w:tcW w:w="4254" w:type="dxa"/>
            <w:gridSpan w:val="2"/>
            <w:tcBorders>
              <w:top w:val="single" w:color="auto" w:sz="8" w:space="0"/>
              <w:left w:val="single" w:color="auto" w:sz="8" w:space="0"/>
              <w:right w:val="single" w:color="auto" w:sz="8" w:space="0"/>
            </w:tcBorders>
          </w:tcPr>
          <w:p w:rsidRPr="00FB233E" w:rsidR="00121606" w:rsidP="008976A6" w:rsidRDefault="00121606" w14:paraId="19CF7668" w14:textId="77777777">
            <w:pPr>
              <w:spacing w:after="120" w:line="240" w:lineRule="auto"/>
              <w:ind w:left="57"/>
              <w:jc w:val="center"/>
              <w:textAlignment w:val="baseline"/>
              <w:rPr>
                <w:rFonts w:ascii="Verdana" w:hAnsi="Verdana" w:eastAsia="Times New Roman" w:cs="Times New Roman"/>
                <w:sz w:val="20"/>
                <w:szCs w:val="20"/>
                <w:lang w:eastAsia="pl-PL"/>
              </w:rPr>
            </w:pPr>
            <w:r>
              <w:rPr>
                <w:rFonts w:ascii="Verdana" w:hAnsi="Verdana" w:eastAsia="Times New Roman" w:cs="Times New Roman"/>
                <w:sz w:val="20"/>
                <w:szCs w:val="20"/>
                <w:lang w:eastAsia="pl-PL"/>
              </w:rPr>
              <w:t>L</w:t>
            </w:r>
            <w:r w:rsidRPr="00FB233E">
              <w:rPr>
                <w:rFonts w:ascii="Verdana" w:hAnsi="Verdana" w:eastAsia="Times New Roman" w:cs="Times New Roman"/>
                <w:sz w:val="20"/>
                <w:szCs w:val="20"/>
                <w:lang w:eastAsia="pl-PL"/>
              </w:rPr>
              <w:t>iczba godzin przeznaczona na zrealizowanie danego rodzaju zajęć</w:t>
            </w:r>
          </w:p>
        </w:tc>
      </w:tr>
      <w:tr w:rsidRPr="00FB233E" w:rsidR="00121606" w:rsidTr="008976A6" w14:paraId="7448E7BF" w14:textId="77777777">
        <w:trPr>
          <w:trHeight w:val="30"/>
        </w:trPr>
        <w:tc>
          <w:tcPr>
            <w:tcW w:w="670" w:type="dxa"/>
            <w:vMerge/>
            <w:tcBorders>
              <w:top w:val="single" w:color="auto" w:sz="8" w:space="0"/>
              <w:left w:val="single" w:color="auto" w:sz="8" w:space="0"/>
              <w:bottom w:val="single" w:color="auto" w:sz="8" w:space="0"/>
              <w:right w:val="single" w:color="auto" w:sz="8" w:space="0"/>
            </w:tcBorders>
            <w:vAlign w:val="center"/>
            <w:hideMark/>
          </w:tcPr>
          <w:p w:rsidRPr="00FB233E" w:rsidR="00121606" w:rsidP="008976A6" w:rsidRDefault="00121606" w14:paraId="205453B8" w14:textId="77777777">
            <w:pPr>
              <w:numPr>
                <w:ilvl w:val="0"/>
                <w:numId w:val="6"/>
              </w:numPr>
              <w:spacing w:after="120" w:line="240" w:lineRule="auto"/>
              <w:ind w:left="57"/>
              <w:rPr>
                <w:rFonts w:ascii="Verdana" w:hAnsi="Verdana" w:eastAsia="Times New Roman" w:cs="Times New Roman"/>
                <w:sz w:val="20"/>
                <w:szCs w:val="20"/>
                <w:lang w:eastAsia="pl-PL"/>
              </w:rPr>
            </w:pPr>
          </w:p>
        </w:tc>
        <w:tc>
          <w:tcPr>
            <w:tcW w:w="4715" w:type="dxa"/>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5E1C76C2" w14:textId="77777777">
            <w:pPr>
              <w:spacing w:after="120" w:line="240" w:lineRule="auto"/>
              <w:ind w:left="57"/>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zajęcia (wg planu studiów) z prowadzącym: </w:t>
            </w:r>
          </w:p>
          <w:p w:rsidRPr="00517C7F" w:rsidR="00121606" w:rsidP="008976A6" w:rsidRDefault="00121606" w14:paraId="0504E42B" w14:textId="77777777">
            <w:pPr>
              <w:spacing w:after="120" w:line="240" w:lineRule="auto"/>
              <w:ind w:left="57"/>
              <w:textAlignment w:val="baseline"/>
              <w:rPr>
                <w:rFonts w:ascii="Verdana" w:hAnsi="Verdana" w:eastAsia="Times New Roman" w:cs="Times New Roman"/>
                <w:b/>
                <w:bCs/>
                <w:sz w:val="20"/>
                <w:szCs w:val="20"/>
                <w:lang w:eastAsia="pl-PL"/>
              </w:rPr>
            </w:pPr>
            <w:r w:rsidRPr="00517C7F">
              <w:rPr>
                <w:rFonts w:ascii="Verdana" w:hAnsi="Verdana" w:eastAsia="Times New Roman" w:cs="Times New Roman"/>
                <w:b/>
                <w:bCs/>
                <w:sz w:val="20"/>
                <w:szCs w:val="20"/>
                <w:lang w:eastAsia="pl-PL"/>
              </w:rPr>
              <w:t>- konwersatorium</w:t>
            </w:r>
          </w:p>
        </w:tc>
        <w:tc>
          <w:tcPr>
            <w:tcW w:w="4254" w:type="dxa"/>
            <w:gridSpan w:val="2"/>
            <w:tcBorders>
              <w:top w:val="single" w:color="auto" w:sz="8" w:space="0"/>
              <w:left w:val="single" w:color="auto" w:sz="8" w:space="0"/>
              <w:bottom w:val="single" w:color="auto" w:sz="8" w:space="0"/>
              <w:right w:val="single" w:color="auto" w:sz="8" w:space="0"/>
            </w:tcBorders>
            <w:hideMark/>
          </w:tcPr>
          <w:p w:rsidR="00A14C4E" w:rsidP="008976A6" w:rsidRDefault="00A14C4E" w14:paraId="31B09747" w14:textId="77777777">
            <w:pPr>
              <w:spacing w:after="120" w:line="240" w:lineRule="auto"/>
              <w:ind w:left="57"/>
              <w:jc w:val="center"/>
              <w:textAlignment w:val="baseline"/>
              <w:rPr>
                <w:rFonts w:ascii="Verdana" w:hAnsi="Verdana" w:eastAsia="Times New Roman" w:cs="Times New Roman"/>
                <w:b/>
                <w:bCs/>
                <w:sz w:val="20"/>
                <w:szCs w:val="20"/>
                <w:lang w:eastAsia="pl-PL"/>
              </w:rPr>
            </w:pPr>
          </w:p>
          <w:p w:rsidRPr="00FB233E" w:rsidR="00121606" w:rsidP="008976A6" w:rsidRDefault="00121606" w14:paraId="27B20A7B" w14:textId="21E03727">
            <w:pPr>
              <w:spacing w:after="120" w:line="240" w:lineRule="auto"/>
              <w:ind w:left="57"/>
              <w:jc w:val="center"/>
              <w:textAlignment w:val="baseline"/>
              <w:rPr>
                <w:rFonts w:ascii="Verdana" w:hAnsi="Verdana" w:eastAsia="Times New Roman" w:cs="Times New Roman"/>
                <w:b/>
                <w:bCs/>
                <w:sz w:val="20"/>
                <w:szCs w:val="20"/>
                <w:lang w:eastAsia="pl-PL"/>
              </w:rPr>
            </w:pPr>
            <w:r w:rsidRPr="00FB233E">
              <w:rPr>
                <w:rFonts w:ascii="Verdana" w:hAnsi="Verdana" w:eastAsia="Times New Roman" w:cs="Times New Roman"/>
                <w:b/>
                <w:bCs/>
                <w:sz w:val="20"/>
                <w:szCs w:val="20"/>
                <w:lang w:eastAsia="pl-PL"/>
              </w:rPr>
              <w:t>30</w:t>
            </w:r>
          </w:p>
        </w:tc>
      </w:tr>
      <w:tr w:rsidRPr="00FB233E" w:rsidR="00121606" w:rsidTr="008976A6" w14:paraId="5C2E129E" w14:textId="77777777">
        <w:trPr>
          <w:trHeight w:val="45"/>
        </w:trPr>
        <w:tc>
          <w:tcPr>
            <w:tcW w:w="670" w:type="dxa"/>
            <w:vMerge/>
            <w:tcBorders>
              <w:top w:val="single" w:color="auto" w:sz="8" w:space="0"/>
              <w:left w:val="single" w:color="auto" w:sz="8" w:space="0"/>
              <w:bottom w:val="single" w:color="auto" w:sz="8" w:space="0"/>
              <w:right w:val="single" w:color="auto" w:sz="8" w:space="0"/>
            </w:tcBorders>
            <w:vAlign w:val="center"/>
            <w:hideMark/>
          </w:tcPr>
          <w:p w:rsidRPr="00FB233E" w:rsidR="00121606" w:rsidP="008976A6" w:rsidRDefault="00121606" w14:paraId="2BEF8D23" w14:textId="77777777">
            <w:pPr>
              <w:numPr>
                <w:ilvl w:val="0"/>
                <w:numId w:val="6"/>
              </w:numPr>
              <w:spacing w:after="120" w:line="240" w:lineRule="auto"/>
              <w:ind w:left="57"/>
              <w:rPr>
                <w:rFonts w:ascii="Verdana" w:hAnsi="Verdana" w:eastAsia="Times New Roman" w:cs="Times New Roman"/>
                <w:sz w:val="20"/>
                <w:szCs w:val="20"/>
                <w:lang w:eastAsia="pl-PL"/>
              </w:rPr>
            </w:pPr>
          </w:p>
        </w:tc>
        <w:tc>
          <w:tcPr>
            <w:tcW w:w="4715" w:type="dxa"/>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20065035" w14:textId="77777777">
            <w:pPr>
              <w:spacing w:after="120" w:line="240" w:lineRule="auto"/>
              <w:ind w:left="57"/>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praca własna studenta:  </w:t>
            </w:r>
          </w:p>
          <w:p w:rsidRPr="00517C7F" w:rsidR="00121606" w:rsidP="008976A6" w:rsidRDefault="00121606" w14:paraId="2D3FC896" w14:textId="77777777">
            <w:pPr>
              <w:spacing w:after="120" w:line="240" w:lineRule="auto"/>
              <w:ind w:left="57"/>
              <w:textAlignment w:val="baseline"/>
              <w:rPr>
                <w:rFonts w:ascii="Verdana" w:hAnsi="Verdana" w:eastAsia="Times New Roman" w:cs="Times New Roman"/>
                <w:b/>
                <w:bCs/>
                <w:sz w:val="20"/>
                <w:szCs w:val="20"/>
                <w:lang w:eastAsia="pl-PL"/>
              </w:rPr>
            </w:pPr>
            <w:r w:rsidRPr="00517C7F">
              <w:rPr>
                <w:rFonts w:ascii="Verdana" w:hAnsi="Verdana" w:eastAsia="Times New Roman" w:cs="Times New Roman"/>
                <w:b/>
                <w:bCs/>
                <w:sz w:val="20"/>
                <w:szCs w:val="20"/>
                <w:lang w:eastAsia="pl-PL"/>
              </w:rPr>
              <w:t>- czytanie wskazanej literatury</w:t>
            </w:r>
          </w:p>
          <w:p w:rsidRPr="00517C7F" w:rsidR="00121606" w:rsidP="008976A6" w:rsidRDefault="00121606" w14:paraId="02FEF957" w14:textId="77777777">
            <w:pPr>
              <w:spacing w:after="120" w:line="240" w:lineRule="auto"/>
              <w:ind w:left="57"/>
              <w:textAlignment w:val="baseline"/>
              <w:rPr>
                <w:rFonts w:ascii="Verdana" w:hAnsi="Verdana" w:eastAsia="Times New Roman" w:cs="Times New Roman"/>
                <w:b/>
                <w:bCs/>
                <w:sz w:val="20"/>
                <w:szCs w:val="20"/>
                <w:lang w:eastAsia="pl-PL"/>
              </w:rPr>
            </w:pPr>
            <w:r w:rsidRPr="00517C7F">
              <w:rPr>
                <w:rFonts w:ascii="Verdana" w:hAnsi="Verdana" w:eastAsia="Times New Roman" w:cs="Times New Roman"/>
                <w:b/>
                <w:bCs/>
                <w:sz w:val="20"/>
                <w:szCs w:val="20"/>
                <w:lang w:eastAsia="pl-PL"/>
              </w:rPr>
              <w:t>- przygotowanie wystąpienia ustnego</w:t>
            </w:r>
          </w:p>
          <w:p w:rsidRPr="00517C7F" w:rsidR="00121606" w:rsidP="008976A6" w:rsidRDefault="00121606" w14:paraId="0AB01FBA" w14:textId="77777777">
            <w:pPr>
              <w:spacing w:after="120" w:line="240" w:lineRule="auto"/>
              <w:ind w:left="57"/>
              <w:textAlignment w:val="baseline"/>
              <w:rPr>
                <w:rFonts w:ascii="Verdana" w:hAnsi="Verdana" w:eastAsia="Times New Roman" w:cs="Times New Roman"/>
                <w:b/>
                <w:bCs/>
                <w:sz w:val="20"/>
                <w:szCs w:val="20"/>
                <w:lang w:eastAsia="pl-PL"/>
              </w:rPr>
            </w:pPr>
            <w:r w:rsidRPr="00517C7F">
              <w:rPr>
                <w:rFonts w:ascii="Verdana" w:hAnsi="Verdana" w:eastAsia="Times New Roman" w:cs="Times New Roman"/>
                <w:b/>
                <w:bCs/>
                <w:sz w:val="20"/>
                <w:szCs w:val="20"/>
                <w:lang w:eastAsia="pl-PL"/>
              </w:rPr>
              <w:t>- przygotowanie do sprawdzianów</w:t>
            </w:r>
          </w:p>
          <w:p w:rsidRPr="00FB233E" w:rsidR="00121606" w:rsidP="008976A6" w:rsidRDefault="00121606" w14:paraId="21BDE0FD" w14:textId="77777777">
            <w:pPr>
              <w:spacing w:after="120" w:line="240" w:lineRule="auto"/>
              <w:ind w:left="57"/>
              <w:textAlignment w:val="baseline"/>
              <w:rPr>
                <w:rFonts w:ascii="Verdana" w:hAnsi="Verdana" w:eastAsia="Times New Roman" w:cs="Times New Roman"/>
                <w:sz w:val="20"/>
                <w:szCs w:val="20"/>
                <w:lang w:eastAsia="pl-PL"/>
              </w:rPr>
            </w:pPr>
            <w:r w:rsidRPr="00517C7F">
              <w:rPr>
                <w:rFonts w:ascii="Verdana" w:hAnsi="Verdana" w:eastAsia="Times New Roman" w:cs="Times New Roman"/>
                <w:b/>
                <w:bCs/>
                <w:sz w:val="20"/>
                <w:szCs w:val="20"/>
                <w:lang w:eastAsia="pl-PL"/>
              </w:rPr>
              <w:t>- zredagowanie pracy pisemnej</w:t>
            </w:r>
            <w:r>
              <w:rPr>
                <w:rFonts w:ascii="Verdana" w:hAnsi="Verdana" w:eastAsia="Times New Roman" w:cs="Times New Roman"/>
                <w:sz w:val="20"/>
                <w:szCs w:val="20"/>
                <w:lang w:eastAsia="pl-PL"/>
              </w:rPr>
              <w:t xml:space="preserve"> </w:t>
            </w:r>
          </w:p>
        </w:tc>
        <w:tc>
          <w:tcPr>
            <w:tcW w:w="4254" w:type="dxa"/>
            <w:gridSpan w:val="2"/>
            <w:tcBorders>
              <w:top w:val="single" w:color="auto" w:sz="8" w:space="0"/>
              <w:left w:val="single" w:color="auto" w:sz="8" w:space="0"/>
              <w:bottom w:val="single" w:color="auto" w:sz="8" w:space="0"/>
              <w:right w:val="single" w:color="auto" w:sz="8" w:space="0"/>
            </w:tcBorders>
            <w:vAlign w:val="center"/>
            <w:hideMark/>
          </w:tcPr>
          <w:p w:rsidRPr="00FB233E" w:rsidR="00121606" w:rsidP="008976A6" w:rsidRDefault="00121606" w14:paraId="0C6D2026"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FB233E">
              <w:rPr>
                <w:rFonts w:ascii="Verdana" w:hAnsi="Verdana" w:eastAsia="Times New Roman" w:cs="Times New Roman"/>
                <w:b/>
                <w:bCs/>
                <w:sz w:val="20"/>
                <w:szCs w:val="20"/>
                <w:lang w:eastAsia="pl-PL"/>
              </w:rPr>
              <w:t>60</w:t>
            </w:r>
          </w:p>
          <w:p w:rsidRPr="00FB233E" w:rsidR="00121606" w:rsidP="008976A6" w:rsidRDefault="00121606" w14:paraId="5176F8A7" w14:textId="77777777">
            <w:pPr>
              <w:spacing w:after="120" w:line="240" w:lineRule="auto"/>
              <w:ind w:left="57"/>
              <w:jc w:val="center"/>
              <w:textAlignment w:val="baseline"/>
              <w:rPr>
                <w:rFonts w:ascii="Verdana" w:hAnsi="Verdana" w:eastAsia="Times New Roman" w:cs="Times New Roman"/>
                <w:b/>
                <w:bCs/>
                <w:sz w:val="20"/>
                <w:szCs w:val="20"/>
                <w:lang w:eastAsia="pl-PL"/>
              </w:rPr>
            </w:pPr>
          </w:p>
        </w:tc>
      </w:tr>
      <w:tr w:rsidRPr="00FB233E" w:rsidR="00121606" w:rsidTr="008976A6" w14:paraId="29B3D707" w14:textId="77777777">
        <w:tc>
          <w:tcPr>
            <w:tcW w:w="670" w:type="dxa"/>
            <w:vMerge/>
            <w:tcBorders>
              <w:top w:val="single" w:color="auto" w:sz="8" w:space="0"/>
              <w:left w:val="single" w:color="auto" w:sz="8" w:space="0"/>
              <w:bottom w:val="single" w:color="auto" w:sz="8" w:space="0"/>
              <w:right w:val="single" w:color="auto" w:sz="8" w:space="0"/>
            </w:tcBorders>
            <w:vAlign w:val="center"/>
            <w:hideMark/>
          </w:tcPr>
          <w:p w:rsidRPr="00FB233E" w:rsidR="00121606" w:rsidP="008976A6" w:rsidRDefault="00121606" w14:paraId="6E8D27DD" w14:textId="77777777">
            <w:pPr>
              <w:numPr>
                <w:ilvl w:val="0"/>
                <w:numId w:val="6"/>
              </w:numPr>
              <w:spacing w:after="120" w:line="240" w:lineRule="auto"/>
              <w:ind w:left="57"/>
              <w:rPr>
                <w:rFonts w:ascii="Verdana" w:hAnsi="Verdana" w:eastAsia="Times New Roman" w:cs="Times New Roman"/>
                <w:sz w:val="20"/>
                <w:szCs w:val="20"/>
                <w:lang w:eastAsia="pl-PL"/>
              </w:rPr>
            </w:pPr>
          </w:p>
        </w:tc>
        <w:tc>
          <w:tcPr>
            <w:tcW w:w="4715" w:type="dxa"/>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383F3BC7" w14:textId="77777777">
            <w:pPr>
              <w:spacing w:after="120" w:line="240" w:lineRule="auto"/>
              <w:ind w:left="57"/>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Łączna liczba godzin </w:t>
            </w:r>
          </w:p>
        </w:tc>
        <w:tc>
          <w:tcPr>
            <w:tcW w:w="4254" w:type="dxa"/>
            <w:gridSpan w:val="2"/>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6CE509BF"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FB233E">
              <w:rPr>
                <w:rFonts w:ascii="Verdana" w:hAnsi="Verdana" w:eastAsia="Times New Roman" w:cs="Times New Roman"/>
                <w:b/>
                <w:bCs/>
                <w:sz w:val="20"/>
                <w:szCs w:val="20"/>
                <w:lang w:eastAsia="pl-PL"/>
              </w:rPr>
              <w:t>90</w:t>
            </w:r>
          </w:p>
        </w:tc>
      </w:tr>
      <w:tr w:rsidRPr="00FB233E" w:rsidR="00121606" w:rsidTr="008976A6" w14:paraId="63D26943" w14:textId="77777777">
        <w:tc>
          <w:tcPr>
            <w:tcW w:w="670" w:type="dxa"/>
            <w:vMerge/>
            <w:tcBorders>
              <w:top w:val="single" w:color="auto" w:sz="8" w:space="0"/>
              <w:left w:val="single" w:color="auto" w:sz="8" w:space="0"/>
              <w:bottom w:val="single" w:color="auto" w:sz="8" w:space="0"/>
              <w:right w:val="single" w:color="auto" w:sz="8" w:space="0"/>
            </w:tcBorders>
            <w:vAlign w:val="center"/>
            <w:hideMark/>
          </w:tcPr>
          <w:p w:rsidRPr="00FB233E" w:rsidR="00121606" w:rsidP="008976A6" w:rsidRDefault="00121606" w14:paraId="734CFDEF" w14:textId="77777777">
            <w:pPr>
              <w:numPr>
                <w:ilvl w:val="0"/>
                <w:numId w:val="6"/>
              </w:numPr>
              <w:spacing w:after="120" w:line="240" w:lineRule="auto"/>
              <w:ind w:left="57"/>
              <w:rPr>
                <w:rFonts w:ascii="Verdana" w:hAnsi="Verdana" w:eastAsia="Times New Roman" w:cs="Times New Roman"/>
                <w:sz w:val="20"/>
                <w:szCs w:val="20"/>
                <w:lang w:eastAsia="pl-PL"/>
              </w:rPr>
            </w:pPr>
          </w:p>
        </w:tc>
        <w:tc>
          <w:tcPr>
            <w:tcW w:w="4715" w:type="dxa"/>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6BB6A438" w14:textId="77777777">
            <w:pPr>
              <w:spacing w:after="120" w:line="240" w:lineRule="auto"/>
              <w:ind w:left="57"/>
              <w:textAlignment w:val="baseline"/>
              <w:rPr>
                <w:rFonts w:ascii="Verdana" w:hAnsi="Verdana" w:eastAsia="Times New Roman" w:cs="Times New Roman"/>
                <w:sz w:val="20"/>
                <w:szCs w:val="20"/>
                <w:lang w:eastAsia="pl-PL"/>
              </w:rPr>
            </w:pPr>
            <w:r w:rsidRPr="00FB233E">
              <w:rPr>
                <w:rFonts w:ascii="Verdana" w:hAnsi="Verdana" w:eastAsia="Times New Roman" w:cs="Times New Roman"/>
                <w:sz w:val="20"/>
                <w:szCs w:val="20"/>
                <w:lang w:eastAsia="pl-PL"/>
              </w:rPr>
              <w:t>Liczba punktów ECTS (</w:t>
            </w:r>
            <w:r w:rsidRPr="00FB233E">
              <w:rPr>
                <w:rFonts w:ascii="Verdana" w:hAnsi="Verdana" w:eastAsia="Times New Roman" w:cs="Times New Roman"/>
                <w:i/>
                <w:iCs/>
                <w:sz w:val="20"/>
                <w:szCs w:val="20"/>
                <w:lang w:eastAsia="pl-PL"/>
              </w:rPr>
              <w:t>jeśli jest wymagana</w:t>
            </w:r>
            <w:r w:rsidRPr="00FB233E">
              <w:rPr>
                <w:rFonts w:ascii="Verdana" w:hAnsi="Verdana" w:eastAsia="Times New Roman" w:cs="Times New Roman"/>
                <w:sz w:val="20"/>
                <w:szCs w:val="20"/>
                <w:lang w:eastAsia="pl-PL"/>
              </w:rPr>
              <w:t>) </w:t>
            </w:r>
          </w:p>
        </w:tc>
        <w:tc>
          <w:tcPr>
            <w:tcW w:w="4254" w:type="dxa"/>
            <w:gridSpan w:val="2"/>
            <w:tcBorders>
              <w:top w:val="single" w:color="auto" w:sz="8" w:space="0"/>
              <w:left w:val="single" w:color="auto" w:sz="8" w:space="0"/>
              <w:bottom w:val="single" w:color="auto" w:sz="8" w:space="0"/>
              <w:right w:val="single" w:color="auto" w:sz="8" w:space="0"/>
            </w:tcBorders>
            <w:hideMark/>
          </w:tcPr>
          <w:p w:rsidRPr="00FB233E" w:rsidR="00121606" w:rsidP="008976A6" w:rsidRDefault="00121606" w14:paraId="58C6F5D9" w14:textId="77777777">
            <w:pPr>
              <w:spacing w:after="120" w:line="240" w:lineRule="auto"/>
              <w:ind w:left="57"/>
              <w:jc w:val="center"/>
              <w:textAlignment w:val="baseline"/>
              <w:rPr>
                <w:rFonts w:ascii="Verdana" w:hAnsi="Verdana" w:eastAsia="Times New Roman" w:cs="Times New Roman"/>
                <w:b/>
                <w:bCs/>
                <w:sz w:val="20"/>
                <w:szCs w:val="20"/>
                <w:lang w:eastAsia="pl-PL"/>
              </w:rPr>
            </w:pPr>
            <w:r w:rsidRPr="00FB233E">
              <w:rPr>
                <w:rFonts w:ascii="Verdana" w:hAnsi="Verdana" w:eastAsia="Times New Roman" w:cs="Times New Roman"/>
                <w:b/>
                <w:bCs/>
                <w:sz w:val="20"/>
                <w:szCs w:val="20"/>
                <w:lang w:eastAsia="pl-PL"/>
              </w:rPr>
              <w:t>3</w:t>
            </w:r>
          </w:p>
        </w:tc>
      </w:tr>
    </w:tbl>
    <w:p w:rsidR="00121606" w:rsidP="00121606" w:rsidRDefault="00121606" w14:paraId="1A1D0A9B" w14:textId="3F633BFD">
      <w:pPr>
        <w:spacing w:before="240" w:after="120" w:line="240" w:lineRule="auto"/>
        <w:jc w:val="right"/>
        <w:rPr>
          <w:rFonts w:ascii="Verdana" w:hAnsi="Verdana" w:cs="Calibri"/>
          <w:color w:val="000000"/>
          <w:sz w:val="20"/>
          <w:szCs w:val="20"/>
          <w:shd w:val="clear" w:color="auto" w:fill="FFFFFF"/>
        </w:rPr>
      </w:pPr>
      <w:r w:rsidRPr="00D7684D">
        <w:rPr>
          <w:rFonts w:ascii="Verdana" w:hAnsi="Verdana" w:cs="Calibri"/>
          <w:color w:val="000000"/>
          <w:sz w:val="20"/>
          <w:szCs w:val="20"/>
          <w:shd w:val="clear" w:color="auto" w:fill="FFFFFF"/>
        </w:rPr>
        <w:t xml:space="preserve">(oprac. </w:t>
      </w:r>
      <w:r>
        <w:rPr>
          <w:rFonts w:ascii="Verdana" w:hAnsi="Verdana" w:cs="Calibri"/>
          <w:color w:val="000000"/>
          <w:sz w:val="20"/>
          <w:szCs w:val="20"/>
          <w:shd w:val="clear" w:color="auto" w:fill="FFFFFF"/>
        </w:rPr>
        <w:t>Justyna Łukaszewicz</w:t>
      </w:r>
      <w:r w:rsidRPr="00D7684D">
        <w:rPr>
          <w:rFonts w:ascii="Verdana" w:hAnsi="Verdana" w:cs="Calibri"/>
          <w:color w:val="000000"/>
          <w:sz w:val="20"/>
          <w:szCs w:val="20"/>
          <w:shd w:val="clear" w:color="auto" w:fill="FFFFFF"/>
        </w:rPr>
        <w:t>,</w:t>
      </w:r>
      <w:r>
        <w:rPr>
          <w:rFonts w:ascii="Verdana" w:hAnsi="Verdana" w:cs="Calibri"/>
          <w:color w:val="000000"/>
          <w:sz w:val="20"/>
          <w:szCs w:val="20"/>
          <w:shd w:val="clear" w:color="auto" w:fill="FFFFFF"/>
        </w:rPr>
        <w:t xml:space="preserve"> 2.01.2023; </w:t>
      </w:r>
      <w:proofErr w:type="spellStart"/>
      <w:r>
        <w:rPr>
          <w:rFonts w:ascii="Verdana" w:hAnsi="Verdana" w:cs="Calibri"/>
          <w:color w:val="000000"/>
          <w:sz w:val="20"/>
          <w:szCs w:val="20"/>
          <w:shd w:val="clear" w:color="auto" w:fill="FFFFFF"/>
        </w:rPr>
        <w:t>spr</w:t>
      </w:r>
      <w:proofErr w:type="spellEnd"/>
      <w:r>
        <w:rPr>
          <w:rFonts w:ascii="Verdana" w:hAnsi="Verdana" w:cs="Calibri"/>
          <w:color w:val="000000"/>
          <w:sz w:val="20"/>
          <w:szCs w:val="20"/>
          <w:shd w:val="clear" w:color="auto" w:fill="FFFFFF"/>
        </w:rPr>
        <w:t>. T</w:t>
      </w:r>
      <w:r w:rsidR="0057432D">
        <w:rPr>
          <w:rFonts w:ascii="Verdana" w:hAnsi="Verdana" w:cs="Calibri"/>
          <w:color w:val="000000"/>
          <w:sz w:val="20"/>
          <w:szCs w:val="20"/>
          <w:shd w:val="clear" w:color="auto" w:fill="FFFFFF"/>
        </w:rPr>
        <w:t xml:space="preserve">omasz </w:t>
      </w:r>
      <w:r>
        <w:rPr>
          <w:rFonts w:ascii="Verdana" w:hAnsi="Verdana" w:cs="Calibri"/>
          <w:color w:val="000000"/>
          <w:sz w:val="20"/>
          <w:szCs w:val="20"/>
          <w:shd w:val="clear" w:color="auto" w:fill="FFFFFF"/>
        </w:rPr>
        <w:t>Sz</w:t>
      </w:r>
      <w:r w:rsidR="0057432D">
        <w:rPr>
          <w:rFonts w:ascii="Verdana" w:hAnsi="Verdana" w:cs="Calibri"/>
          <w:color w:val="000000"/>
          <w:sz w:val="20"/>
          <w:szCs w:val="20"/>
          <w:shd w:val="clear" w:color="auto" w:fill="FFFFFF"/>
        </w:rPr>
        <w:t>ymański</w:t>
      </w:r>
      <w:r>
        <w:rPr>
          <w:rFonts w:ascii="Verdana" w:hAnsi="Verdana" w:cs="Calibri"/>
          <w:color w:val="000000"/>
          <w:sz w:val="20"/>
          <w:szCs w:val="20"/>
          <w:shd w:val="clear" w:color="auto" w:fill="FFFFFF"/>
        </w:rPr>
        <w:t xml:space="preserve"> 20.01.2023; </w:t>
      </w:r>
      <w:proofErr w:type="spellStart"/>
      <w:r>
        <w:rPr>
          <w:rFonts w:ascii="Verdana" w:hAnsi="Verdana" w:cs="Calibri"/>
          <w:color w:val="000000"/>
          <w:sz w:val="20"/>
          <w:szCs w:val="20"/>
          <w:shd w:val="clear" w:color="auto" w:fill="FFFFFF"/>
        </w:rPr>
        <w:t>spr</w:t>
      </w:r>
      <w:proofErr w:type="spellEnd"/>
      <w:r>
        <w:rPr>
          <w:rFonts w:ascii="Verdana" w:hAnsi="Verdana" w:cs="Calibri"/>
          <w:color w:val="000000"/>
          <w:sz w:val="20"/>
          <w:szCs w:val="20"/>
          <w:shd w:val="clear" w:color="auto" w:fill="FFFFFF"/>
        </w:rPr>
        <w:t xml:space="preserve">. </w:t>
      </w:r>
      <w:proofErr w:type="spellStart"/>
      <w:r>
        <w:rPr>
          <w:rFonts w:ascii="Verdana" w:hAnsi="Verdana" w:cs="Calibri"/>
          <w:color w:val="000000"/>
          <w:sz w:val="20"/>
          <w:szCs w:val="20"/>
          <w:shd w:val="clear" w:color="auto" w:fill="FFFFFF"/>
        </w:rPr>
        <w:t>ZdsJK</w:t>
      </w:r>
      <w:proofErr w:type="spellEnd"/>
      <w:r>
        <w:rPr>
          <w:rFonts w:ascii="Verdana" w:hAnsi="Verdana" w:cs="Calibri"/>
          <w:color w:val="000000"/>
          <w:sz w:val="20"/>
          <w:szCs w:val="20"/>
          <w:shd w:val="clear" w:color="auto" w:fill="FFFFFF"/>
        </w:rPr>
        <w:t xml:space="preserve"> G</w:t>
      </w:r>
      <w:r w:rsidR="0057432D">
        <w:rPr>
          <w:rFonts w:ascii="Verdana" w:hAnsi="Verdana" w:cs="Calibri"/>
          <w:color w:val="000000"/>
          <w:sz w:val="20"/>
          <w:szCs w:val="20"/>
          <w:shd w:val="clear" w:color="auto" w:fill="FFFFFF"/>
        </w:rPr>
        <w:t xml:space="preserve">abriele </w:t>
      </w:r>
      <w:r>
        <w:rPr>
          <w:rFonts w:ascii="Verdana" w:hAnsi="Verdana" w:cs="Calibri"/>
          <w:color w:val="000000"/>
          <w:sz w:val="20"/>
          <w:szCs w:val="20"/>
          <w:shd w:val="clear" w:color="auto" w:fill="FFFFFF"/>
        </w:rPr>
        <w:t>L</w:t>
      </w:r>
      <w:r w:rsidR="0057432D">
        <w:rPr>
          <w:rFonts w:ascii="Verdana" w:hAnsi="Verdana" w:cs="Calibri"/>
          <w:color w:val="000000"/>
          <w:sz w:val="20"/>
          <w:szCs w:val="20"/>
          <w:shd w:val="clear" w:color="auto" w:fill="FFFFFF"/>
        </w:rPr>
        <w:t xml:space="preserve">a </w:t>
      </w:r>
      <w:r>
        <w:rPr>
          <w:rFonts w:ascii="Verdana" w:hAnsi="Verdana" w:cs="Calibri"/>
          <w:color w:val="000000"/>
          <w:sz w:val="20"/>
          <w:szCs w:val="20"/>
          <w:shd w:val="clear" w:color="auto" w:fill="FFFFFF"/>
        </w:rPr>
        <w:t>R</w:t>
      </w:r>
      <w:r w:rsidR="0057432D">
        <w:rPr>
          <w:rFonts w:ascii="Verdana" w:hAnsi="Verdana" w:cs="Calibri"/>
          <w:color w:val="000000"/>
          <w:sz w:val="20"/>
          <w:szCs w:val="20"/>
          <w:shd w:val="clear" w:color="auto" w:fill="FFFFFF"/>
        </w:rPr>
        <w:t>osa</w:t>
      </w:r>
      <w:r w:rsidR="00A14C4E">
        <w:rPr>
          <w:rFonts w:ascii="Verdana" w:hAnsi="Verdana" w:cs="Calibri"/>
          <w:color w:val="000000"/>
          <w:sz w:val="20"/>
          <w:szCs w:val="20"/>
          <w:shd w:val="clear" w:color="auto" w:fill="FFFFFF"/>
        </w:rPr>
        <w:t xml:space="preserve">, </w:t>
      </w:r>
      <w:proofErr w:type="spellStart"/>
      <w:r w:rsidR="00A14C4E">
        <w:rPr>
          <w:rFonts w:ascii="Verdana" w:hAnsi="Verdana" w:cs="Calibri"/>
          <w:color w:val="000000"/>
          <w:sz w:val="20"/>
          <w:szCs w:val="20"/>
          <w:shd w:val="clear" w:color="auto" w:fill="FFFFFF"/>
        </w:rPr>
        <w:t>spr</w:t>
      </w:r>
      <w:proofErr w:type="spellEnd"/>
      <w:r w:rsidR="00A14C4E">
        <w:rPr>
          <w:rFonts w:ascii="Verdana" w:hAnsi="Verdana" w:cs="Calibri"/>
          <w:color w:val="000000"/>
          <w:sz w:val="20"/>
          <w:szCs w:val="20"/>
          <w:shd w:val="clear" w:color="auto" w:fill="FFFFFF"/>
        </w:rPr>
        <w:t xml:space="preserve">. </w:t>
      </w:r>
      <w:proofErr w:type="spellStart"/>
      <w:r w:rsidR="0057432D">
        <w:rPr>
          <w:rFonts w:ascii="Verdana" w:hAnsi="Verdana" w:cs="Calibri"/>
          <w:color w:val="000000"/>
          <w:sz w:val="20"/>
          <w:szCs w:val="20"/>
          <w:shd w:val="clear" w:color="auto" w:fill="FFFFFF"/>
        </w:rPr>
        <w:t>ZdsJK+Witold</w:t>
      </w:r>
      <w:proofErr w:type="spellEnd"/>
      <w:r w:rsidR="0057432D">
        <w:rPr>
          <w:rFonts w:ascii="Verdana" w:hAnsi="Verdana" w:cs="Calibri"/>
          <w:color w:val="000000"/>
          <w:sz w:val="20"/>
          <w:szCs w:val="20"/>
          <w:shd w:val="clear" w:color="auto" w:fill="FFFFFF"/>
        </w:rPr>
        <w:t xml:space="preserve"> </w:t>
      </w:r>
      <w:proofErr w:type="spellStart"/>
      <w:r w:rsidR="0057432D">
        <w:rPr>
          <w:rFonts w:ascii="Verdana" w:hAnsi="Verdana" w:cs="Calibri"/>
          <w:color w:val="000000"/>
          <w:sz w:val="20"/>
          <w:szCs w:val="20"/>
          <w:shd w:val="clear" w:color="auto" w:fill="FFFFFF"/>
        </w:rPr>
        <w:t>Ucherek</w:t>
      </w:r>
      <w:proofErr w:type="spellEnd"/>
      <w:r w:rsidR="00A14C4E">
        <w:rPr>
          <w:rFonts w:ascii="Verdana" w:hAnsi="Verdana" w:cs="Calibri"/>
          <w:color w:val="000000"/>
          <w:sz w:val="20"/>
          <w:szCs w:val="20"/>
          <w:shd w:val="clear" w:color="auto" w:fill="FFFFFF"/>
        </w:rPr>
        <w:t xml:space="preserve"> 24.09.2025</w:t>
      </w:r>
      <w:r>
        <w:rPr>
          <w:rFonts w:ascii="Verdana" w:hAnsi="Verdana" w:cs="Calibri"/>
          <w:color w:val="000000"/>
          <w:sz w:val="20"/>
          <w:szCs w:val="20"/>
          <w:shd w:val="clear" w:color="auto" w:fill="FFFFFF"/>
        </w:rPr>
        <w:t>)</w:t>
      </w:r>
    </w:p>
    <w:p w:rsidR="00121606" w:rsidP="00121606" w:rsidRDefault="00121606" w14:paraId="0B766326" w14:textId="77777777"/>
    <w:sectPr w:rsidR="00121606" w:rsidSect="00601764">
      <w:footerReference w:type="default" r:id="rId28"/>
      <w:pgSz w:w="11906" w:h="16838" w:orient="portrait"/>
      <w:pgMar w:top="1134" w:right="1134" w:bottom="1247"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ŁS" w:author="Łukasz Smuga" w:date="2025-07-01T12:33:00Z" w:id="143">
    <w:p w:rsidR="000F5E6A" w:rsidP="000F5E6A" w:rsidRDefault="000F5E6A" w14:paraId="32E07281" w14:textId="77777777">
      <w:r>
        <w:annotationRef/>
      </w:r>
      <w:r>
        <w:fldChar w:fldCharType="begin"/>
      </w:r>
      <w:r>
        <w:instrText xml:space="preserve"> HYPERLINK "mailto:magdalena.krzyzostaniak@uwr.edu.pl"</w:instrText>
      </w:r>
      <w:bookmarkStart w:name="_@_FB003D64F7A34BB9A9277050D22D3369Z" w:id="144"/>
      <w:r>
        <w:fldChar w:fldCharType="separate"/>
      </w:r>
      <w:bookmarkEnd w:id="144"/>
      <w:r w:rsidRPr="3E0AC751">
        <w:rPr>
          <w:noProof/>
        </w:rPr>
        <w:t>@Magdalena Krzyżostaniak</w:t>
      </w:r>
      <w:r>
        <w:fldChar w:fldCharType="end"/>
      </w:r>
      <w:r w:rsidRPr="42EA7525">
        <w:t xml:space="preserve">  Magdo, ja bym tu wstawił tylko letni, bo studenci II roku w semestrze zimowym mogą okazać się jeszcze zbyt słabi językowo, mimo że formalnie będą już mieli B1. Ten jeden semestr robi różnicę.</w:t>
      </w:r>
    </w:p>
  </w:comment>
  <w:comment w:initials="ŁS" w:author="Łukasz Smuga" w:date="2025-07-01T13:00:00Z" w:id="145">
    <w:p w:rsidR="000F5E6A" w:rsidP="000F5E6A" w:rsidRDefault="000F5E6A" w14:paraId="679584C5" w14:textId="77777777">
      <w:r>
        <w:annotationRef/>
      </w:r>
      <w:r>
        <w:fldChar w:fldCharType="begin"/>
      </w:r>
      <w:r>
        <w:instrText xml:space="preserve"> HYPERLINK "mailto:magdalena.krzyzostaniak@uwr.edu.pl"</w:instrText>
      </w:r>
      <w:bookmarkStart w:name="_@_7276315012E0499190304BBF3223142BZ" w:id="146"/>
      <w:r>
        <w:fldChar w:fldCharType="separate"/>
      </w:r>
      <w:bookmarkEnd w:id="146"/>
      <w:r w:rsidRPr="5017C5C5">
        <w:rPr>
          <w:noProof/>
        </w:rPr>
        <w:t>@Magdalena Krzyżostaniak</w:t>
      </w:r>
      <w:r>
        <w:fldChar w:fldCharType="end"/>
      </w:r>
      <w:r w:rsidRPr="79913024">
        <w:t xml:space="preserve"> Proponuję taki zapis, żeby mieć furtkę pozwalającą na dobieranie różnych lektur w różnych semestrach bez konieczności aktualizowania sylabusa za każdym razem.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E07281" w15:done="1"/>
  <w15:commentEx w15:paraId="679584C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40E053" w16cex:dateUtc="2025-07-01T10:33:00Z"/>
  <w16cex:commentExtensible w16cex:durableId="421511B3" w16cex:dateUtc="2025-07-01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E07281" w16cid:durableId="1040E053"/>
  <w16cid:commentId w16cid:paraId="679584C5" w16cid:durableId="421511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3702" w:rsidP="0094076D" w:rsidRDefault="00C13702" w14:paraId="72FDB273" w14:textId="77777777">
      <w:pPr>
        <w:spacing w:after="0" w:line="240" w:lineRule="auto"/>
      </w:pPr>
      <w:r>
        <w:separator/>
      </w:r>
    </w:p>
  </w:endnote>
  <w:endnote w:type="continuationSeparator" w:id="0">
    <w:p w:rsidR="00C13702" w:rsidP="0094076D" w:rsidRDefault="00C13702" w14:paraId="54F526A8" w14:textId="77777777">
      <w:pPr>
        <w:spacing w:after="0" w:line="240" w:lineRule="auto"/>
      </w:pPr>
      <w:r>
        <w:continuationSeparator/>
      </w:r>
    </w:p>
  </w:endnote>
  <w:endnote w:type="continuationNotice" w:id="1">
    <w:p w:rsidR="00C13702" w:rsidRDefault="00C13702" w14:paraId="2703F0D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Verdana Pro">
    <w:altName w:val="Calibri"/>
    <w:charset w:val="00"/>
    <w:family w:val="swiss"/>
    <w:pitch w:val="variable"/>
    <w:sig w:usb0="80000287" w:usb1="00000043" w:usb2="00000000" w:usb3="00000000" w:csb0="0000009F" w:csb1="00000000"/>
  </w:font>
  <w:font w:name="Roboto">
    <w:altName w:val="Arial"/>
    <w:charset w:val="00"/>
    <w:family w:val="auto"/>
    <w:pitch w:val="variable"/>
    <w:sig w:usb0="E0000AFF" w:usb1="5000217F" w:usb2="00000021" w:usb3="00000000" w:csb0="0000019F" w:csb1="00000000"/>
  </w:font>
  <w:font w:name="Verdana-Bold">
    <w:altName w:val="Arial"/>
    <w:panose1 w:val="00000000000000000000"/>
    <w:charset w:val="00"/>
    <w:family w:val="roman"/>
    <w:notTrueType/>
    <w:pitch w:val="default"/>
  </w:font>
  <w:font w:name="ArialMT">
    <w:altName w:val="MS Gothic"/>
    <w:panose1 w:val="00000000000000000000"/>
    <w:charset w:val="80"/>
    <w:family w:val="auto"/>
    <w:notTrueType/>
    <w:pitch w:val="default"/>
    <w:sig w:usb0="00000001" w:usb1="08070000" w:usb2="00000010" w:usb3="00000000" w:csb0="00020000" w:csb1="00000000"/>
  </w:font>
  <w:font w:name="Corbel">
    <w:panose1 w:val="020B0503020204020204"/>
    <w:charset w:val="EE"/>
    <w:family w:val="swiss"/>
    <w:pitch w:val="variable"/>
    <w:sig w:usb0="A00002EF" w:usb1="4000A44B" w:usb2="00000000" w:usb3="00000000" w:csb0="0000019F" w:csb1="00000000"/>
  </w:font>
  <w:font w:name="LiberationSans">
    <w:altName w:val="MS Minch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302929"/>
      <w:docPartObj>
        <w:docPartGallery w:val="Page Numbers (Bottom of Page)"/>
        <w:docPartUnique/>
      </w:docPartObj>
    </w:sdtPr>
    <w:sdtEndPr>
      <w:rPr>
        <w:rFonts w:ascii="Verdana" w:hAnsi="Verdana"/>
        <w:b/>
        <w:bCs/>
        <w:sz w:val="20"/>
        <w:szCs w:val="20"/>
      </w:rPr>
    </w:sdtEndPr>
    <w:sdtContent>
      <w:p w:rsidRPr="00132E10" w:rsidR="000428C1" w:rsidRDefault="000428C1" w14:paraId="0347B159" w14:textId="5AAD7BAC">
        <w:pPr>
          <w:pStyle w:val="Stopka"/>
          <w:jc w:val="right"/>
          <w:rPr>
            <w:rFonts w:ascii="Verdana" w:hAnsi="Verdana"/>
            <w:b/>
            <w:bCs/>
            <w:sz w:val="20"/>
            <w:szCs w:val="20"/>
          </w:rPr>
        </w:pPr>
        <w:r w:rsidRPr="00132E10">
          <w:rPr>
            <w:rFonts w:ascii="Verdana" w:hAnsi="Verdana"/>
            <w:b/>
            <w:color w:val="2B579A"/>
            <w:sz w:val="20"/>
            <w:szCs w:val="20"/>
            <w:shd w:val="clear" w:color="auto" w:fill="E6E6E6"/>
          </w:rPr>
          <w:fldChar w:fldCharType="begin"/>
        </w:r>
        <w:r w:rsidRPr="00132E10">
          <w:rPr>
            <w:rFonts w:ascii="Verdana" w:hAnsi="Verdana"/>
            <w:b/>
            <w:bCs/>
            <w:sz w:val="20"/>
            <w:szCs w:val="20"/>
          </w:rPr>
          <w:instrText>PAGE   \* MERGEFORMAT</w:instrText>
        </w:r>
        <w:r w:rsidRPr="00132E10">
          <w:rPr>
            <w:rFonts w:ascii="Verdana" w:hAnsi="Verdana"/>
            <w:b/>
            <w:color w:val="2B579A"/>
            <w:sz w:val="20"/>
            <w:szCs w:val="20"/>
            <w:shd w:val="clear" w:color="auto" w:fill="E6E6E6"/>
          </w:rPr>
          <w:fldChar w:fldCharType="separate"/>
        </w:r>
        <w:r w:rsidR="007E1D61">
          <w:rPr>
            <w:rFonts w:ascii="Verdana" w:hAnsi="Verdana"/>
            <w:b/>
            <w:bCs/>
            <w:noProof/>
            <w:sz w:val="20"/>
            <w:szCs w:val="20"/>
          </w:rPr>
          <w:t>93</w:t>
        </w:r>
        <w:r w:rsidRPr="00132E10">
          <w:rPr>
            <w:rFonts w:ascii="Verdana" w:hAnsi="Verdana"/>
            <w:b/>
            <w:color w:val="2B579A"/>
            <w:sz w:val="20"/>
            <w:szCs w:val="20"/>
            <w:shd w:val="clear" w:color="auto" w:fill="E6E6E6"/>
          </w:rPr>
          <w:fldChar w:fldCharType="end"/>
        </w:r>
      </w:p>
    </w:sdtContent>
  </w:sdt>
  <w:p w:rsidR="000428C1" w:rsidRDefault="000428C1" w14:paraId="2407E029"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3702" w:rsidP="0094076D" w:rsidRDefault="00C13702" w14:paraId="003DDF5B" w14:textId="77777777">
      <w:pPr>
        <w:spacing w:after="0" w:line="240" w:lineRule="auto"/>
      </w:pPr>
      <w:r>
        <w:separator/>
      </w:r>
    </w:p>
  </w:footnote>
  <w:footnote w:type="continuationSeparator" w:id="0">
    <w:p w:rsidR="00C13702" w:rsidP="0094076D" w:rsidRDefault="00C13702" w14:paraId="1D9EF812" w14:textId="77777777">
      <w:pPr>
        <w:spacing w:after="0" w:line="240" w:lineRule="auto"/>
      </w:pPr>
      <w:r>
        <w:continuationSeparator/>
      </w:r>
    </w:p>
  </w:footnote>
  <w:footnote w:type="continuationNotice" w:id="1">
    <w:p w:rsidR="00C13702" w:rsidRDefault="00C13702" w14:paraId="642D1D8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AAF"/>
    <w:multiLevelType w:val="multilevel"/>
    <w:tmpl w:val="BD84FD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C3CF1"/>
    <w:multiLevelType w:val="multilevel"/>
    <w:tmpl w:val="401027D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85A53"/>
    <w:multiLevelType w:val="hybridMultilevel"/>
    <w:tmpl w:val="05BA1980"/>
    <w:lvl w:ilvl="0" w:tplc="8FA4162C">
      <w:start w:val="1"/>
      <w:numFmt w:val="decimal"/>
      <w:lvlText w:val="%1."/>
      <w:lvlJc w:val="left"/>
      <w:pPr>
        <w:ind w:left="141" w:firstLine="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99193E"/>
    <w:multiLevelType w:val="hybridMultilevel"/>
    <w:tmpl w:val="C5304A5A"/>
    <w:lvl w:ilvl="0" w:tplc="1A3CB5B4">
      <w:start w:val="1"/>
      <w:numFmt w:val="decimal"/>
      <w:lvlText w:val="%1."/>
      <w:lvlJc w:val="left"/>
      <w:pPr>
        <w:ind w:left="587" w:hanging="58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1851C8"/>
    <w:multiLevelType w:val="multilevel"/>
    <w:tmpl w:val="FD9AC392"/>
    <w:lvl w:ilvl="0">
      <w:start w:val="1"/>
      <w:numFmt w:val="decimal"/>
      <w:lvlText w:val="%1."/>
      <w:lvlJc w:val="left"/>
      <w:pPr>
        <w:tabs>
          <w:tab w:val="num" w:pos="720"/>
        </w:tabs>
        <w:ind w:left="397" w:hanging="39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82656B9"/>
    <w:multiLevelType w:val="hybridMultilevel"/>
    <w:tmpl w:val="F038182E"/>
    <w:lvl w:ilvl="0" w:tplc="FFFFFFFF">
      <w:start w:val="1"/>
      <w:numFmt w:val="decimal"/>
      <w:lvlText w:val="%1."/>
      <w:lvlJc w:val="left"/>
      <w:pPr>
        <w:tabs>
          <w:tab w:val="num" w:pos="644"/>
        </w:tabs>
        <w:ind w:left="644" w:hanging="41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374C95"/>
    <w:multiLevelType w:val="hybridMultilevel"/>
    <w:tmpl w:val="DB5ACF1A"/>
    <w:lvl w:ilvl="0" w:tplc="FFFFFFFF">
      <w:start w:val="1"/>
      <w:numFmt w:val="decimal"/>
      <w:lvlText w:val="%1."/>
      <w:lvlJc w:val="left"/>
      <w:pPr>
        <w:ind w:left="141"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B1735C"/>
    <w:multiLevelType w:val="hybridMultilevel"/>
    <w:tmpl w:val="F038182E"/>
    <w:lvl w:ilvl="0" w:tplc="FFFFFFFF">
      <w:start w:val="1"/>
      <w:numFmt w:val="decimal"/>
      <w:lvlText w:val="%1."/>
      <w:lvlJc w:val="left"/>
      <w:pPr>
        <w:tabs>
          <w:tab w:val="num" w:pos="644"/>
        </w:tabs>
        <w:ind w:left="644" w:hanging="41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354664"/>
    <w:multiLevelType w:val="hybridMultilevel"/>
    <w:tmpl w:val="28E8C5A8"/>
    <w:lvl w:ilvl="0" w:tplc="FFFFFFFF">
      <w:start w:val="1"/>
      <w:numFmt w:val="decimal"/>
      <w:lvlText w:val="%1."/>
      <w:lvlJc w:val="left"/>
      <w:pPr>
        <w:ind w:left="720" w:hanging="49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42B3CF"/>
    <w:multiLevelType w:val="hybridMultilevel"/>
    <w:tmpl w:val="FFFFFFFF"/>
    <w:lvl w:ilvl="0" w:tplc="5E80F378">
      <w:start w:val="1"/>
      <w:numFmt w:val="bullet"/>
      <w:lvlText w:val="-"/>
      <w:lvlJc w:val="left"/>
      <w:pPr>
        <w:ind w:left="417" w:hanging="360"/>
      </w:pPr>
      <w:rPr>
        <w:rFonts w:hint="default" w:ascii="Aptos" w:hAnsi="Aptos"/>
      </w:rPr>
    </w:lvl>
    <w:lvl w:ilvl="1" w:tplc="C9CE7A10">
      <w:start w:val="1"/>
      <w:numFmt w:val="bullet"/>
      <w:lvlText w:val="o"/>
      <w:lvlJc w:val="left"/>
      <w:pPr>
        <w:ind w:left="1137" w:hanging="360"/>
      </w:pPr>
      <w:rPr>
        <w:rFonts w:hint="default" w:ascii="Courier New" w:hAnsi="Courier New"/>
      </w:rPr>
    </w:lvl>
    <w:lvl w:ilvl="2" w:tplc="5114DACE">
      <w:start w:val="1"/>
      <w:numFmt w:val="bullet"/>
      <w:lvlText w:val=""/>
      <w:lvlJc w:val="left"/>
      <w:pPr>
        <w:ind w:left="1857" w:hanging="360"/>
      </w:pPr>
      <w:rPr>
        <w:rFonts w:hint="default" w:ascii="Wingdings" w:hAnsi="Wingdings"/>
      </w:rPr>
    </w:lvl>
    <w:lvl w:ilvl="3" w:tplc="8CB8013A">
      <w:start w:val="1"/>
      <w:numFmt w:val="bullet"/>
      <w:lvlText w:val=""/>
      <w:lvlJc w:val="left"/>
      <w:pPr>
        <w:ind w:left="2577" w:hanging="360"/>
      </w:pPr>
      <w:rPr>
        <w:rFonts w:hint="default" w:ascii="Symbol" w:hAnsi="Symbol"/>
      </w:rPr>
    </w:lvl>
    <w:lvl w:ilvl="4" w:tplc="5CDAA1C0">
      <w:start w:val="1"/>
      <w:numFmt w:val="bullet"/>
      <w:lvlText w:val="o"/>
      <w:lvlJc w:val="left"/>
      <w:pPr>
        <w:ind w:left="3297" w:hanging="360"/>
      </w:pPr>
      <w:rPr>
        <w:rFonts w:hint="default" w:ascii="Courier New" w:hAnsi="Courier New"/>
      </w:rPr>
    </w:lvl>
    <w:lvl w:ilvl="5" w:tplc="E5B03648">
      <w:start w:val="1"/>
      <w:numFmt w:val="bullet"/>
      <w:lvlText w:val=""/>
      <w:lvlJc w:val="left"/>
      <w:pPr>
        <w:ind w:left="4017" w:hanging="360"/>
      </w:pPr>
      <w:rPr>
        <w:rFonts w:hint="default" w:ascii="Wingdings" w:hAnsi="Wingdings"/>
      </w:rPr>
    </w:lvl>
    <w:lvl w:ilvl="6" w:tplc="C1509D12">
      <w:start w:val="1"/>
      <w:numFmt w:val="bullet"/>
      <w:lvlText w:val=""/>
      <w:lvlJc w:val="left"/>
      <w:pPr>
        <w:ind w:left="4737" w:hanging="360"/>
      </w:pPr>
      <w:rPr>
        <w:rFonts w:hint="default" w:ascii="Symbol" w:hAnsi="Symbol"/>
      </w:rPr>
    </w:lvl>
    <w:lvl w:ilvl="7" w:tplc="3238F17C">
      <w:start w:val="1"/>
      <w:numFmt w:val="bullet"/>
      <w:lvlText w:val="o"/>
      <w:lvlJc w:val="left"/>
      <w:pPr>
        <w:ind w:left="5457" w:hanging="360"/>
      </w:pPr>
      <w:rPr>
        <w:rFonts w:hint="default" w:ascii="Courier New" w:hAnsi="Courier New"/>
      </w:rPr>
    </w:lvl>
    <w:lvl w:ilvl="8" w:tplc="E01C1A14">
      <w:start w:val="1"/>
      <w:numFmt w:val="bullet"/>
      <w:lvlText w:val=""/>
      <w:lvlJc w:val="left"/>
      <w:pPr>
        <w:ind w:left="6177" w:hanging="360"/>
      </w:pPr>
      <w:rPr>
        <w:rFonts w:hint="default" w:ascii="Wingdings" w:hAnsi="Wingdings"/>
      </w:rPr>
    </w:lvl>
  </w:abstractNum>
  <w:abstractNum w:abstractNumId="10" w15:restartNumberingAfterBreak="0">
    <w:nsid w:val="0F597389"/>
    <w:multiLevelType w:val="hybridMultilevel"/>
    <w:tmpl w:val="28E8C5A8"/>
    <w:lvl w:ilvl="0" w:tplc="FFFFFFFF">
      <w:start w:val="1"/>
      <w:numFmt w:val="decimal"/>
      <w:lvlText w:val="%1."/>
      <w:lvlJc w:val="left"/>
      <w:pPr>
        <w:ind w:left="720" w:hanging="49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E71184"/>
    <w:multiLevelType w:val="hybridMultilevel"/>
    <w:tmpl w:val="48FC683E"/>
    <w:lvl w:ilvl="0" w:tplc="0415000F">
      <w:start w:val="1"/>
      <w:numFmt w:val="decimal"/>
      <w:lvlText w:val="%1."/>
      <w:lvlJc w:val="left"/>
      <w:pPr>
        <w:tabs>
          <w:tab w:val="num" w:pos="785"/>
        </w:tabs>
        <w:ind w:left="78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2BB30A0"/>
    <w:multiLevelType w:val="hybridMultilevel"/>
    <w:tmpl w:val="32BA746E"/>
    <w:lvl w:ilvl="0" w:tplc="A5D8D3E8">
      <w:start w:val="1"/>
      <w:numFmt w:val="decimal"/>
      <w:lvlText w:val="%1."/>
      <w:lvlJc w:val="left"/>
      <w:pPr>
        <w:ind w:left="663" w:hanging="493"/>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 w15:restartNumberingAfterBreak="0">
    <w:nsid w:val="14E141A4"/>
    <w:multiLevelType w:val="hybridMultilevel"/>
    <w:tmpl w:val="ABF69BB6"/>
    <w:lvl w:ilvl="0" w:tplc="3760EFC2">
      <w:start w:val="1"/>
      <w:numFmt w:val="lowerLetter"/>
      <w:lvlText w:val="%1."/>
      <w:lvlJc w:val="left"/>
      <w:pPr>
        <w:ind w:left="777" w:hanging="360"/>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4" w15:restartNumberingAfterBreak="0">
    <w:nsid w:val="15FE690B"/>
    <w:multiLevelType w:val="hybridMultilevel"/>
    <w:tmpl w:val="28E8C5A8"/>
    <w:lvl w:ilvl="0" w:tplc="FFFFFFFF">
      <w:start w:val="1"/>
      <w:numFmt w:val="decimal"/>
      <w:lvlText w:val="%1."/>
      <w:lvlJc w:val="left"/>
      <w:pPr>
        <w:ind w:left="720" w:hanging="49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65C0C98"/>
    <w:multiLevelType w:val="hybridMultilevel"/>
    <w:tmpl w:val="28E8C5A8"/>
    <w:lvl w:ilvl="0" w:tplc="FFFFFFFF">
      <w:start w:val="1"/>
      <w:numFmt w:val="decimal"/>
      <w:lvlText w:val="%1."/>
      <w:lvlJc w:val="left"/>
      <w:pPr>
        <w:ind w:left="720" w:hanging="49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2C3062"/>
    <w:multiLevelType w:val="multilevel"/>
    <w:tmpl w:val="C19AB6A0"/>
    <w:lvl w:ilvl="0">
      <w:start w:val="1"/>
      <w:numFmt w:val="decimal"/>
      <w:lvlText w:val="%1."/>
      <w:lvlJc w:val="left"/>
      <w:pPr>
        <w:tabs>
          <w:tab w:val="num" w:pos="720"/>
        </w:tabs>
        <w:ind w:left="0" w:firstLine="17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C906EB1"/>
    <w:multiLevelType w:val="multilevel"/>
    <w:tmpl w:val="FD9AC392"/>
    <w:lvl w:ilvl="0">
      <w:start w:val="1"/>
      <w:numFmt w:val="decimal"/>
      <w:lvlText w:val="%1."/>
      <w:lvlJc w:val="left"/>
      <w:pPr>
        <w:tabs>
          <w:tab w:val="num" w:pos="720"/>
        </w:tabs>
        <w:ind w:left="397" w:hanging="39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1CCC0719"/>
    <w:multiLevelType w:val="hybridMultilevel"/>
    <w:tmpl w:val="E660A228"/>
    <w:lvl w:ilvl="0" w:tplc="3CDC50EA">
      <w:start w:val="1"/>
      <w:numFmt w:val="decimal"/>
      <w:lvlText w:val="%1."/>
      <w:lvlJc w:val="left"/>
      <w:pPr>
        <w:ind w:left="720" w:hanging="43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1554A8"/>
    <w:multiLevelType w:val="hybridMultilevel"/>
    <w:tmpl w:val="6B365AF2"/>
    <w:lvl w:ilvl="0" w:tplc="7AD239FC">
      <w:start w:val="1"/>
      <w:numFmt w:val="decimal"/>
      <w:lvlText w:val="%1."/>
      <w:lvlJc w:val="left"/>
      <w:pPr>
        <w:ind w:left="720" w:hanging="360"/>
      </w:pPr>
    </w:lvl>
    <w:lvl w:ilvl="1" w:tplc="F7B69B76">
      <w:start w:val="1"/>
      <w:numFmt w:val="lowerLetter"/>
      <w:lvlText w:val="%2."/>
      <w:lvlJc w:val="left"/>
      <w:pPr>
        <w:ind w:left="1440" w:hanging="360"/>
      </w:pPr>
    </w:lvl>
    <w:lvl w:ilvl="2" w:tplc="9B800CDC">
      <w:start w:val="1"/>
      <w:numFmt w:val="lowerRoman"/>
      <w:lvlText w:val="%3."/>
      <w:lvlJc w:val="right"/>
      <w:pPr>
        <w:ind w:left="2160" w:hanging="180"/>
      </w:pPr>
    </w:lvl>
    <w:lvl w:ilvl="3" w:tplc="C0DEAE66">
      <w:start w:val="1"/>
      <w:numFmt w:val="decimal"/>
      <w:lvlText w:val="%4."/>
      <w:lvlJc w:val="left"/>
      <w:pPr>
        <w:ind w:left="2880" w:hanging="360"/>
      </w:pPr>
    </w:lvl>
    <w:lvl w:ilvl="4" w:tplc="16E6EF30">
      <w:start w:val="1"/>
      <w:numFmt w:val="lowerLetter"/>
      <w:lvlText w:val="%5."/>
      <w:lvlJc w:val="left"/>
      <w:pPr>
        <w:ind w:left="3600" w:hanging="360"/>
      </w:pPr>
    </w:lvl>
    <w:lvl w:ilvl="5" w:tplc="BA5CF9C4">
      <w:start w:val="1"/>
      <w:numFmt w:val="lowerRoman"/>
      <w:lvlText w:val="%6."/>
      <w:lvlJc w:val="right"/>
      <w:pPr>
        <w:ind w:left="4320" w:hanging="180"/>
      </w:pPr>
    </w:lvl>
    <w:lvl w:ilvl="6" w:tplc="7E0C061C">
      <w:start w:val="1"/>
      <w:numFmt w:val="decimal"/>
      <w:lvlText w:val="%7."/>
      <w:lvlJc w:val="left"/>
      <w:pPr>
        <w:ind w:left="5040" w:hanging="360"/>
      </w:pPr>
    </w:lvl>
    <w:lvl w:ilvl="7" w:tplc="E17AB58C">
      <w:start w:val="1"/>
      <w:numFmt w:val="lowerLetter"/>
      <w:lvlText w:val="%8."/>
      <w:lvlJc w:val="left"/>
      <w:pPr>
        <w:ind w:left="5760" w:hanging="360"/>
      </w:pPr>
    </w:lvl>
    <w:lvl w:ilvl="8" w:tplc="699CE24E">
      <w:start w:val="1"/>
      <w:numFmt w:val="lowerRoman"/>
      <w:lvlText w:val="%9."/>
      <w:lvlJc w:val="right"/>
      <w:pPr>
        <w:ind w:left="6480" w:hanging="180"/>
      </w:pPr>
    </w:lvl>
  </w:abstractNum>
  <w:abstractNum w:abstractNumId="20" w15:restartNumberingAfterBreak="0">
    <w:nsid w:val="21F45571"/>
    <w:multiLevelType w:val="hybridMultilevel"/>
    <w:tmpl w:val="28E8C5A8"/>
    <w:lvl w:ilvl="0" w:tplc="FFFFFFFF">
      <w:start w:val="1"/>
      <w:numFmt w:val="decimal"/>
      <w:lvlText w:val="%1."/>
      <w:lvlJc w:val="left"/>
      <w:pPr>
        <w:ind w:left="720" w:hanging="49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A37CA2"/>
    <w:multiLevelType w:val="hybridMultilevel"/>
    <w:tmpl w:val="F038182E"/>
    <w:lvl w:ilvl="0" w:tplc="265C1FCA">
      <w:start w:val="1"/>
      <w:numFmt w:val="decimal"/>
      <w:lvlText w:val="%1."/>
      <w:lvlJc w:val="left"/>
      <w:pPr>
        <w:tabs>
          <w:tab w:val="num" w:pos="644"/>
        </w:tabs>
        <w:ind w:left="644" w:hanging="41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367C0A"/>
    <w:multiLevelType w:val="multilevel"/>
    <w:tmpl w:val="BA6428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3839D4"/>
    <w:multiLevelType w:val="multilevel"/>
    <w:tmpl w:val="529CC1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C488FA"/>
    <w:multiLevelType w:val="hybridMultilevel"/>
    <w:tmpl w:val="FFFFFFFF"/>
    <w:lvl w:ilvl="0" w:tplc="1AB2A354">
      <w:start w:val="1"/>
      <w:numFmt w:val="bullet"/>
      <w:lvlText w:val="-"/>
      <w:lvlJc w:val="left"/>
      <w:pPr>
        <w:ind w:left="417" w:hanging="360"/>
      </w:pPr>
      <w:rPr>
        <w:rFonts w:hint="default" w:ascii="Aptos" w:hAnsi="Aptos"/>
      </w:rPr>
    </w:lvl>
    <w:lvl w:ilvl="1" w:tplc="53DCB0FC">
      <w:start w:val="1"/>
      <w:numFmt w:val="bullet"/>
      <w:lvlText w:val="o"/>
      <w:lvlJc w:val="left"/>
      <w:pPr>
        <w:ind w:left="1137" w:hanging="360"/>
      </w:pPr>
      <w:rPr>
        <w:rFonts w:hint="default" w:ascii="Courier New" w:hAnsi="Courier New"/>
      </w:rPr>
    </w:lvl>
    <w:lvl w:ilvl="2" w:tplc="5A82BA40">
      <w:start w:val="1"/>
      <w:numFmt w:val="bullet"/>
      <w:lvlText w:val=""/>
      <w:lvlJc w:val="left"/>
      <w:pPr>
        <w:ind w:left="1857" w:hanging="360"/>
      </w:pPr>
      <w:rPr>
        <w:rFonts w:hint="default" w:ascii="Wingdings" w:hAnsi="Wingdings"/>
      </w:rPr>
    </w:lvl>
    <w:lvl w:ilvl="3" w:tplc="C36477C8">
      <w:start w:val="1"/>
      <w:numFmt w:val="bullet"/>
      <w:lvlText w:val=""/>
      <w:lvlJc w:val="left"/>
      <w:pPr>
        <w:ind w:left="2577" w:hanging="360"/>
      </w:pPr>
      <w:rPr>
        <w:rFonts w:hint="default" w:ascii="Symbol" w:hAnsi="Symbol"/>
      </w:rPr>
    </w:lvl>
    <w:lvl w:ilvl="4" w:tplc="ADAC5442">
      <w:start w:val="1"/>
      <w:numFmt w:val="bullet"/>
      <w:lvlText w:val="o"/>
      <w:lvlJc w:val="left"/>
      <w:pPr>
        <w:ind w:left="3297" w:hanging="360"/>
      </w:pPr>
      <w:rPr>
        <w:rFonts w:hint="default" w:ascii="Courier New" w:hAnsi="Courier New"/>
      </w:rPr>
    </w:lvl>
    <w:lvl w:ilvl="5" w:tplc="C91CD55A">
      <w:start w:val="1"/>
      <w:numFmt w:val="bullet"/>
      <w:lvlText w:val=""/>
      <w:lvlJc w:val="left"/>
      <w:pPr>
        <w:ind w:left="4017" w:hanging="360"/>
      </w:pPr>
      <w:rPr>
        <w:rFonts w:hint="default" w:ascii="Wingdings" w:hAnsi="Wingdings"/>
      </w:rPr>
    </w:lvl>
    <w:lvl w:ilvl="6" w:tplc="69485D46">
      <w:start w:val="1"/>
      <w:numFmt w:val="bullet"/>
      <w:lvlText w:val=""/>
      <w:lvlJc w:val="left"/>
      <w:pPr>
        <w:ind w:left="4737" w:hanging="360"/>
      </w:pPr>
      <w:rPr>
        <w:rFonts w:hint="default" w:ascii="Symbol" w:hAnsi="Symbol"/>
      </w:rPr>
    </w:lvl>
    <w:lvl w:ilvl="7" w:tplc="C09232E0">
      <w:start w:val="1"/>
      <w:numFmt w:val="bullet"/>
      <w:lvlText w:val="o"/>
      <w:lvlJc w:val="left"/>
      <w:pPr>
        <w:ind w:left="5457" w:hanging="360"/>
      </w:pPr>
      <w:rPr>
        <w:rFonts w:hint="default" w:ascii="Courier New" w:hAnsi="Courier New"/>
      </w:rPr>
    </w:lvl>
    <w:lvl w:ilvl="8" w:tplc="3CBC5746">
      <w:start w:val="1"/>
      <w:numFmt w:val="bullet"/>
      <w:lvlText w:val=""/>
      <w:lvlJc w:val="left"/>
      <w:pPr>
        <w:ind w:left="6177" w:hanging="360"/>
      </w:pPr>
      <w:rPr>
        <w:rFonts w:hint="default" w:ascii="Wingdings" w:hAnsi="Wingdings"/>
      </w:rPr>
    </w:lvl>
  </w:abstractNum>
  <w:abstractNum w:abstractNumId="25" w15:restartNumberingAfterBreak="0">
    <w:nsid w:val="25696E9C"/>
    <w:multiLevelType w:val="hybridMultilevel"/>
    <w:tmpl w:val="20F25960"/>
    <w:lvl w:ilvl="0" w:tplc="FFFFFFFF">
      <w:start w:val="1"/>
      <w:numFmt w:val="decimal"/>
      <w:lvlText w:val="%1."/>
      <w:lvlJc w:val="left"/>
      <w:pPr>
        <w:ind w:left="720" w:hanging="49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64A0E3A"/>
    <w:multiLevelType w:val="hybridMultilevel"/>
    <w:tmpl w:val="0D12BF1E"/>
    <w:lvl w:ilvl="0" w:tplc="5352C72C">
      <w:start w:val="1"/>
      <w:numFmt w:val="decimal"/>
      <w:lvlText w:val="%1."/>
      <w:lvlJc w:val="lef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B64F81"/>
    <w:multiLevelType w:val="multilevel"/>
    <w:tmpl w:val="464405BC"/>
    <w:lvl w:ilvl="0">
      <w:start w:val="1"/>
      <w:numFmt w:val="decimal"/>
      <w:lvlText w:val="%1."/>
      <w:lvlJc w:val="left"/>
      <w:pPr>
        <w:tabs>
          <w:tab w:val="num" w:pos="720"/>
        </w:tabs>
        <w:ind w:left="0" w:firstLine="17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2B121488"/>
    <w:multiLevelType w:val="multilevel"/>
    <w:tmpl w:val="FD9AC392"/>
    <w:lvl w:ilvl="0">
      <w:start w:val="1"/>
      <w:numFmt w:val="decimal"/>
      <w:lvlText w:val="%1."/>
      <w:lvlJc w:val="left"/>
      <w:pPr>
        <w:tabs>
          <w:tab w:val="num" w:pos="720"/>
        </w:tabs>
        <w:ind w:left="397" w:hanging="39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2DD61D50"/>
    <w:multiLevelType w:val="hybridMultilevel"/>
    <w:tmpl w:val="84EA92EE"/>
    <w:lvl w:ilvl="0" w:tplc="04150001">
      <w:start w:val="1"/>
      <w:numFmt w:val="bullet"/>
      <w:lvlText w:val=""/>
      <w:lvlJc w:val="left"/>
      <w:pPr>
        <w:ind w:left="1145" w:hanging="360"/>
      </w:pPr>
      <w:rPr>
        <w:rFonts w:hint="default" w:ascii="Symbol" w:hAnsi="Symbol"/>
      </w:rPr>
    </w:lvl>
    <w:lvl w:ilvl="1" w:tplc="04150003" w:tentative="1">
      <w:start w:val="1"/>
      <w:numFmt w:val="bullet"/>
      <w:lvlText w:val="o"/>
      <w:lvlJc w:val="left"/>
      <w:pPr>
        <w:ind w:left="1865" w:hanging="360"/>
      </w:pPr>
      <w:rPr>
        <w:rFonts w:hint="default" w:ascii="Courier New" w:hAnsi="Courier New" w:cs="Courier New"/>
      </w:rPr>
    </w:lvl>
    <w:lvl w:ilvl="2" w:tplc="04150005" w:tentative="1">
      <w:start w:val="1"/>
      <w:numFmt w:val="bullet"/>
      <w:lvlText w:val=""/>
      <w:lvlJc w:val="left"/>
      <w:pPr>
        <w:ind w:left="2585" w:hanging="360"/>
      </w:pPr>
      <w:rPr>
        <w:rFonts w:hint="default" w:ascii="Wingdings" w:hAnsi="Wingdings"/>
      </w:rPr>
    </w:lvl>
    <w:lvl w:ilvl="3" w:tplc="04150001" w:tentative="1">
      <w:start w:val="1"/>
      <w:numFmt w:val="bullet"/>
      <w:lvlText w:val=""/>
      <w:lvlJc w:val="left"/>
      <w:pPr>
        <w:ind w:left="3305" w:hanging="360"/>
      </w:pPr>
      <w:rPr>
        <w:rFonts w:hint="default" w:ascii="Symbol" w:hAnsi="Symbol"/>
      </w:rPr>
    </w:lvl>
    <w:lvl w:ilvl="4" w:tplc="04150003" w:tentative="1">
      <w:start w:val="1"/>
      <w:numFmt w:val="bullet"/>
      <w:lvlText w:val="o"/>
      <w:lvlJc w:val="left"/>
      <w:pPr>
        <w:ind w:left="4025" w:hanging="360"/>
      </w:pPr>
      <w:rPr>
        <w:rFonts w:hint="default" w:ascii="Courier New" w:hAnsi="Courier New" w:cs="Courier New"/>
      </w:rPr>
    </w:lvl>
    <w:lvl w:ilvl="5" w:tplc="04150005" w:tentative="1">
      <w:start w:val="1"/>
      <w:numFmt w:val="bullet"/>
      <w:lvlText w:val=""/>
      <w:lvlJc w:val="left"/>
      <w:pPr>
        <w:ind w:left="4745" w:hanging="360"/>
      </w:pPr>
      <w:rPr>
        <w:rFonts w:hint="default" w:ascii="Wingdings" w:hAnsi="Wingdings"/>
      </w:rPr>
    </w:lvl>
    <w:lvl w:ilvl="6" w:tplc="04150001" w:tentative="1">
      <w:start w:val="1"/>
      <w:numFmt w:val="bullet"/>
      <w:lvlText w:val=""/>
      <w:lvlJc w:val="left"/>
      <w:pPr>
        <w:ind w:left="5465" w:hanging="360"/>
      </w:pPr>
      <w:rPr>
        <w:rFonts w:hint="default" w:ascii="Symbol" w:hAnsi="Symbol"/>
      </w:rPr>
    </w:lvl>
    <w:lvl w:ilvl="7" w:tplc="04150003" w:tentative="1">
      <w:start w:val="1"/>
      <w:numFmt w:val="bullet"/>
      <w:lvlText w:val="o"/>
      <w:lvlJc w:val="left"/>
      <w:pPr>
        <w:ind w:left="6185" w:hanging="360"/>
      </w:pPr>
      <w:rPr>
        <w:rFonts w:hint="default" w:ascii="Courier New" w:hAnsi="Courier New" w:cs="Courier New"/>
      </w:rPr>
    </w:lvl>
    <w:lvl w:ilvl="8" w:tplc="04150005" w:tentative="1">
      <w:start w:val="1"/>
      <w:numFmt w:val="bullet"/>
      <w:lvlText w:val=""/>
      <w:lvlJc w:val="left"/>
      <w:pPr>
        <w:ind w:left="6905" w:hanging="360"/>
      </w:pPr>
      <w:rPr>
        <w:rFonts w:hint="default" w:ascii="Wingdings" w:hAnsi="Wingdings"/>
      </w:rPr>
    </w:lvl>
  </w:abstractNum>
  <w:abstractNum w:abstractNumId="30" w15:restartNumberingAfterBreak="0">
    <w:nsid w:val="32D97AED"/>
    <w:multiLevelType w:val="hybridMultilevel"/>
    <w:tmpl w:val="28E8C5A8"/>
    <w:lvl w:ilvl="0" w:tplc="FFFFFFFF">
      <w:start w:val="1"/>
      <w:numFmt w:val="decimal"/>
      <w:lvlText w:val="%1."/>
      <w:lvlJc w:val="left"/>
      <w:pPr>
        <w:ind w:left="720" w:hanging="49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5F23B27"/>
    <w:multiLevelType w:val="hybridMultilevel"/>
    <w:tmpl w:val="28E8C5A8"/>
    <w:lvl w:ilvl="0" w:tplc="FFFFFFFF">
      <w:start w:val="1"/>
      <w:numFmt w:val="decimal"/>
      <w:lvlText w:val="%1."/>
      <w:lvlJc w:val="left"/>
      <w:pPr>
        <w:ind w:left="720" w:hanging="49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7CF4680"/>
    <w:multiLevelType w:val="hybridMultilevel"/>
    <w:tmpl w:val="557AA58E"/>
    <w:lvl w:ilvl="0" w:tplc="E78C8CEA">
      <w:start w:val="1"/>
      <w:numFmt w:val="decimal"/>
      <w:lvlText w:val="%1."/>
      <w:lvlJc w:val="lef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FD8294"/>
    <w:multiLevelType w:val="hybridMultilevel"/>
    <w:tmpl w:val="FFFFFFFF"/>
    <w:lvl w:ilvl="0" w:tplc="9DEE50DE">
      <w:start w:val="1"/>
      <w:numFmt w:val="bullet"/>
      <w:lvlText w:val="-"/>
      <w:lvlJc w:val="left"/>
      <w:pPr>
        <w:ind w:left="720" w:hanging="360"/>
      </w:pPr>
      <w:rPr>
        <w:rFonts w:hint="default" w:ascii="Calibri" w:hAnsi="Calibri"/>
      </w:rPr>
    </w:lvl>
    <w:lvl w:ilvl="1" w:tplc="A7DAE260">
      <w:start w:val="1"/>
      <w:numFmt w:val="bullet"/>
      <w:lvlText w:val="o"/>
      <w:lvlJc w:val="left"/>
      <w:pPr>
        <w:ind w:left="1440" w:hanging="360"/>
      </w:pPr>
      <w:rPr>
        <w:rFonts w:hint="default" w:ascii="Courier New" w:hAnsi="Courier New"/>
      </w:rPr>
    </w:lvl>
    <w:lvl w:ilvl="2" w:tplc="FD4C032C">
      <w:start w:val="1"/>
      <w:numFmt w:val="bullet"/>
      <w:lvlText w:val=""/>
      <w:lvlJc w:val="left"/>
      <w:pPr>
        <w:ind w:left="2160" w:hanging="360"/>
      </w:pPr>
      <w:rPr>
        <w:rFonts w:hint="default" w:ascii="Wingdings" w:hAnsi="Wingdings"/>
      </w:rPr>
    </w:lvl>
    <w:lvl w:ilvl="3" w:tplc="1B248580">
      <w:start w:val="1"/>
      <w:numFmt w:val="bullet"/>
      <w:lvlText w:val=""/>
      <w:lvlJc w:val="left"/>
      <w:pPr>
        <w:ind w:left="2880" w:hanging="360"/>
      </w:pPr>
      <w:rPr>
        <w:rFonts w:hint="default" w:ascii="Symbol" w:hAnsi="Symbol"/>
      </w:rPr>
    </w:lvl>
    <w:lvl w:ilvl="4" w:tplc="F5C87F08">
      <w:start w:val="1"/>
      <w:numFmt w:val="bullet"/>
      <w:lvlText w:val="o"/>
      <w:lvlJc w:val="left"/>
      <w:pPr>
        <w:ind w:left="3600" w:hanging="360"/>
      </w:pPr>
      <w:rPr>
        <w:rFonts w:hint="default" w:ascii="Courier New" w:hAnsi="Courier New"/>
      </w:rPr>
    </w:lvl>
    <w:lvl w:ilvl="5" w:tplc="CC7E9C6A">
      <w:start w:val="1"/>
      <w:numFmt w:val="bullet"/>
      <w:lvlText w:val=""/>
      <w:lvlJc w:val="left"/>
      <w:pPr>
        <w:ind w:left="4320" w:hanging="360"/>
      </w:pPr>
      <w:rPr>
        <w:rFonts w:hint="default" w:ascii="Wingdings" w:hAnsi="Wingdings"/>
      </w:rPr>
    </w:lvl>
    <w:lvl w:ilvl="6" w:tplc="095669BC">
      <w:start w:val="1"/>
      <w:numFmt w:val="bullet"/>
      <w:lvlText w:val=""/>
      <w:lvlJc w:val="left"/>
      <w:pPr>
        <w:ind w:left="5040" w:hanging="360"/>
      </w:pPr>
      <w:rPr>
        <w:rFonts w:hint="default" w:ascii="Symbol" w:hAnsi="Symbol"/>
      </w:rPr>
    </w:lvl>
    <w:lvl w:ilvl="7" w:tplc="AFBA21D6">
      <w:start w:val="1"/>
      <w:numFmt w:val="bullet"/>
      <w:lvlText w:val="o"/>
      <w:lvlJc w:val="left"/>
      <w:pPr>
        <w:ind w:left="5760" w:hanging="360"/>
      </w:pPr>
      <w:rPr>
        <w:rFonts w:hint="default" w:ascii="Courier New" w:hAnsi="Courier New"/>
      </w:rPr>
    </w:lvl>
    <w:lvl w:ilvl="8" w:tplc="822A002C">
      <w:start w:val="1"/>
      <w:numFmt w:val="bullet"/>
      <w:lvlText w:val=""/>
      <w:lvlJc w:val="left"/>
      <w:pPr>
        <w:ind w:left="6480" w:hanging="360"/>
      </w:pPr>
      <w:rPr>
        <w:rFonts w:hint="default" w:ascii="Wingdings" w:hAnsi="Wingdings"/>
      </w:rPr>
    </w:lvl>
  </w:abstractNum>
  <w:abstractNum w:abstractNumId="34" w15:restartNumberingAfterBreak="0">
    <w:nsid w:val="3AF20FC3"/>
    <w:multiLevelType w:val="hybridMultilevel"/>
    <w:tmpl w:val="D9426F06"/>
    <w:lvl w:ilvl="0" w:tplc="6400C550">
      <w:start w:val="1"/>
      <w:numFmt w:val="decimal"/>
      <w:lvlText w:val="%1."/>
      <w:lvlJc w:val="left"/>
      <w:pPr>
        <w:ind w:left="5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BF617FD"/>
    <w:multiLevelType w:val="hybridMultilevel"/>
    <w:tmpl w:val="17E61C98"/>
    <w:lvl w:ilvl="0" w:tplc="B3C28EA2">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472D8F"/>
    <w:multiLevelType w:val="hybridMultilevel"/>
    <w:tmpl w:val="59D4798C"/>
    <w:lvl w:ilvl="0" w:tplc="6400C550">
      <w:start w:val="1"/>
      <w:numFmt w:val="decimal"/>
      <w:lvlText w:val="%1."/>
      <w:lvlJc w:val="left"/>
      <w:pPr>
        <w:ind w:left="644" w:hanging="360"/>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7" w15:restartNumberingAfterBreak="0">
    <w:nsid w:val="40AF4D13"/>
    <w:multiLevelType w:val="multilevel"/>
    <w:tmpl w:val="4944254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25F6DF7"/>
    <w:multiLevelType w:val="hybridMultilevel"/>
    <w:tmpl w:val="612C4FAE"/>
    <w:lvl w:ilvl="0" w:tplc="8B2C8324">
      <w:start w:val="6"/>
      <w:numFmt w:val="bullet"/>
      <w:lvlText w:val=""/>
      <w:lvlJc w:val="left"/>
      <w:pPr>
        <w:ind w:left="720" w:hanging="360"/>
      </w:pPr>
      <w:rPr>
        <w:rFonts w:hint="default" w:ascii="Symbol" w:hAnsi="Symbol" w:eastAsiaTheme="minorHAnsi" w:cstheme="minorBidi"/>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9" w15:restartNumberingAfterBreak="0">
    <w:nsid w:val="42CB3202"/>
    <w:multiLevelType w:val="hybridMultilevel"/>
    <w:tmpl w:val="557AA58E"/>
    <w:lvl w:ilvl="0" w:tplc="FFFFFFFF">
      <w:start w:val="1"/>
      <w:numFmt w:val="decimal"/>
      <w:lvlText w:val="%1."/>
      <w:lvlJc w:val="left"/>
      <w:pPr>
        <w:ind w:left="720" w:hanging="49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3D624CF"/>
    <w:multiLevelType w:val="multilevel"/>
    <w:tmpl w:val="8F264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49E2265"/>
    <w:multiLevelType w:val="hybridMultilevel"/>
    <w:tmpl w:val="28E8C5A8"/>
    <w:styleLink w:val="List1"/>
    <w:lvl w:ilvl="0" w:tplc="FFFFFFFF">
      <w:start w:val="1"/>
      <w:numFmt w:val="decimal"/>
      <w:lvlText w:val="%1."/>
      <w:lvlJc w:val="left"/>
      <w:pPr>
        <w:ind w:left="720" w:hanging="49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52B4F60"/>
    <w:multiLevelType w:val="multilevel"/>
    <w:tmpl w:val="B4EE9F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6BD0B03"/>
    <w:multiLevelType w:val="hybridMultilevel"/>
    <w:tmpl w:val="CC6868C4"/>
    <w:lvl w:ilvl="0" w:tplc="9B06B2DA">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44" w15:restartNumberingAfterBreak="0">
    <w:nsid w:val="46CA6C6F"/>
    <w:multiLevelType w:val="hybridMultilevel"/>
    <w:tmpl w:val="AA980F36"/>
    <w:lvl w:ilvl="0" w:tplc="FFFFFFFF">
      <w:start w:val="1"/>
      <w:numFmt w:val="decimal"/>
      <w:lvlText w:val="%1."/>
      <w:lvlJc w:val="left"/>
      <w:pPr>
        <w:ind w:left="720" w:hanging="49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A3D5AC2"/>
    <w:multiLevelType w:val="multilevel"/>
    <w:tmpl w:val="065678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B21A67"/>
    <w:multiLevelType w:val="multilevel"/>
    <w:tmpl w:val="FD9AC392"/>
    <w:lvl w:ilvl="0">
      <w:start w:val="1"/>
      <w:numFmt w:val="decimal"/>
      <w:lvlText w:val="%1."/>
      <w:lvlJc w:val="left"/>
      <w:pPr>
        <w:tabs>
          <w:tab w:val="num" w:pos="720"/>
        </w:tabs>
        <w:ind w:left="397" w:hanging="39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4E89216D"/>
    <w:multiLevelType w:val="multilevel"/>
    <w:tmpl w:val="1B1443C2"/>
    <w:lvl w:ilvl="0">
      <w:start w:val="1"/>
      <w:numFmt w:val="decimal"/>
      <w:lvlText w:val="%1."/>
      <w:lvlJc w:val="left"/>
      <w:pPr>
        <w:tabs>
          <w:tab w:val="num" w:pos="720"/>
        </w:tabs>
        <w:ind w:left="0" w:firstLine="17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530A677A"/>
    <w:multiLevelType w:val="hybridMultilevel"/>
    <w:tmpl w:val="DB5ACF1A"/>
    <w:lvl w:ilvl="0" w:tplc="FFFFFFFF">
      <w:start w:val="1"/>
      <w:numFmt w:val="decimal"/>
      <w:lvlText w:val="%1."/>
      <w:lvlJc w:val="left"/>
      <w:pPr>
        <w:ind w:left="141"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3A52A16"/>
    <w:multiLevelType w:val="multilevel"/>
    <w:tmpl w:val="9D4282B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55864E97"/>
    <w:multiLevelType w:val="multilevel"/>
    <w:tmpl w:val="8D965C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666D6B3"/>
    <w:multiLevelType w:val="hybridMultilevel"/>
    <w:tmpl w:val="FFFFFFFF"/>
    <w:lvl w:ilvl="0" w:tplc="7BCA6338">
      <w:start w:val="1"/>
      <w:numFmt w:val="bullet"/>
      <w:lvlText w:val="-"/>
      <w:lvlJc w:val="left"/>
      <w:pPr>
        <w:ind w:left="417" w:hanging="360"/>
      </w:pPr>
      <w:rPr>
        <w:rFonts w:hint="default" w:ascii="Aptos" w:hAnsi="Aptos"/>
      </w:rPr>
    </w:lvl>
    <w:lvl w:ilvl="1" w:tplc="CC849542">
      <w:start w:val="1"/>
      <w:numFmt w:val="bullet"/>
      <w:lvlText w:val="o"/>
      <w:lvlJc w:val="left"/>
      <w:pPr>
        <w:ind w:left="1137" w:hanging="360"/>
      </w:pPr>
      <w:rPr>
        <w:rFonts w:hint="default" w:ascii="Courier New" w:hAnsi="Courier New"/>
      </w:rPr>
    </w:lvl>
    <w:lvl w:ilvl="2" w:tplc="71FC3AEE">
      <w:start w:val="1"/>
      <w:numFmt w:val="bullet"/>
      <w:lvlText w:val=""/>
      <w:lvlJc w:val="left"/>
      <w:pPr>
        <w:ind w:left="1857" w:hanging="360"/>
      </w:pPr>
      <w:rPr>
        <w:rFonts w:hint="default" w:ascii="Wingdings" w:hAnsi="Wingdings"/>
      </w:rPr>
    </w:lvl>
    <w:lvl w:ilvl="3" w:tplc="408EE3DC">
      <w:start w:val="1"/>
      <w:numFmt w:val="bullet"/>
      <w:lvlText w:val=""/>
      <w:lvlJc w:val="left"/>
      <w:pPr>
        <w:ind w:left="2577" w:hanging="360"/>
      </w:pPr>
      <w:rPr>
        <w:rFonts w:hint="default" w:ascii="Symbol" w:hAnsi="Symbol"/>
      </w:rPr>
    </w:lvl>
    <w:lvl w:ilvl="4" w:tplc="2CA419FC">
      <w:start w:val="1"/>
      <w:numFmt w:val="bullet"/>
      <w:lvlText w:val="o"/>
      <w:lvlJc w:val="left"/>
      <w:pPr>
        <w:ind w:left="3297" w:hanging="360"/>
      </w:pPr>
      <w:rPr>
        <w:rFonts w:hint="default" w:ascii="Courier New" w:hAnsi="Courier New"/>
      </w:rPr>
    </w:lvl>
    <w:lvl w:ilvl="5" w:tplc="37F8A570">
      <w:start w:val="1"/>
      <w:numFmt w:val="bullet"/>
      <w:lvlText w:val=""/>
      <w:lvlJc w:val="left"/>
      <w:pPr>
        <w:ind w:left="4017" w:hanging="360"/>
      </w:pPr>
      <w:rPr>
        <w:rFonts w:hint="default" w:ascii="Wingdings" w:hAnsi="Wingdings"/>
      </w:rPr>
    </w:lvl>
    <w:lvl w:ilvl="6" w:tplc="51DE0FE0">
      <w:start w:val="1"/>
      <w:numFmt w:val="bullet"/>
      <w:lvlText w:val=""/>
      <w:lvlJc w:val="left"/>
      <w:pPr>
        <w:ind w:left="4737" w:hanging="360"/>
      </w:pPr>
      <w:rPr>
        <w:rFonts w:hint="default" w:ascii="Symbol" w:hAnsi="Symbol"/>
      </w:rPr>
    </w:lvl>
    <w:lvl w:ilvl="7" w:tplc="5C3AAAC0">
      <w:start w:val="1"/>
      <w:numFmt w:val="bullet"/>
      <w:lvlText w:val="o"/>
      <w:lvlJc w:val="left"/>
      <w:pPr>
        <w:ind w:left="5457" w:hanging="360"/>
      </w:pPr>
      <w:rPr>
        <w:rFonts w:hint="default" w:ascii="Courier New" w:hAnsi="Courier New"/>
      </w:rPr>
    </w:lvl>
    <w:lvl w:ilvl="8" w:tplc="081C6620">
      <w:start w:val="1"/>
      <w:numFmt w:val="bullet"/>
      <w:lvlText w:val=""/>
      <w:lvlJc w:val="left"/>
      <w:pPr>
        <w:ind w:left="6177" w:hanging="360"/>
      </w:pPr>
      <w:rPr>
        <w:rFonts w:hint="default" w:ascii="Wingdings" w:hAnsi="Wingdings"/>
      </w:rPr>
    </w:lvl>
  </w:abstractNum>
  <w:abstractNum w:abstractNumId="52" w15:restartNumberingAfterBreak="0">
    <w:nsid w:val="56B36C3C"/>
    <w:multiLevelType w:val="hybridMultilevel"/>
    <w:tmpl w:val="28E8C5A8"/>
    <w:lvl w:ilvl="0" w:tplc="FFFFFFFF">
      <w:start w:val="1"/>
      <w:numFmt w:val="decimal"/>
      <w:lvlText w:val="%1."/>
      <w:lvlJc w:val="left"/>
      <w:pPr>
        <w:ind w:left="720" w:hanging="49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7675E74"/>
    <w:multiLevelType w:val="hybridMultilevel"/>
    <w:tmpl w:val="F386F5CE"/>
    <w:lvl w:ilvl="0" w:tplc="FFFFFFFF">
      <w:start w:val="1"/>
      <w:numFmt w:val="decimal"/>
      <w:lvlText w:val="%1."/>
      <w:lvlJc w:val="left"/>
      <w:pPr>
        <w:ind w:left="663" w:hanging="493"/>
      </w:pPr>
      <w:rPr>
        <w:rFonts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54" w15:restartNumberingAfterBreak="0">
    <w:nsid w:val="58FF749F"/>
    <w:multiLevelType w:val="hybridMultilevel"/>
    <w:tmpl w:val="59D4798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55" w15:restartNumberingAfterBreak="0">
    <w:nsid w:val="599736C5"/>
    <w:multiLevelType w:val="multilevel"/>
    <w:tmpl w:val="B2866E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B2C7B1A"/>
    <w:multiLevelType w:val="hybridMultilevel"/>
    <w:tmpl w:val="59D4798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57" w15:restartNumberingAfterBreak="0">
    <w:nsid w:val="5BD94EB7"/>
    <w:multiLevelType w:val="multilevel"/>
    <w:tmpl w:val="464405BC"/>
    <w:lvl w:ilvl="0">
      <w:start w:val="1"/>
      <w:numFmt w:val="decimal"/>
      <w:lvlText w:val="%1."/>
      <w:lvlJc w:val="left"/>
      <w:pPr>
        <w:tabs>
          <w:tab w:val="num" w:pos="720"/>
        </w:tabs>
        <w:ind w:left="0" w:firstLine="17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8" w15:restartNumberingAfterBreak="0">
    <w:nsid w:val="5C207980"/>
    <w:multiLevelType w:val="hybridMultilevel"/>
    <w:tmpl w:val="246CBFA0"/>
    <w:lvl w:ilvl="0" w:tplc="721C1BF6">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59" w15:restartNumberingAfterBreak="0">
    <w:nsid w:val="5CD950D3"/>
    <w:multiLevelType w:val="hybridMultilevel"/>
    <w:tmpl w:val="FFFFFFFF"/>
    <w:lvl w:ilvl="0" w:tplc="2F3674D6">
      <w:start w:val="1"/>
      <w:numFmt w:val="bullet"/>
      <w:lvlText w:val="-"/>
      <w:lvlJc w:val="left"/>
      <w:pPr>
        <w:ind w:left="417" w:hanging="360"/>
      </w:pPr>
      <w:rPr>
        <w:rFonts w:hint="default" w:ascii="Aptos" w:hAnsi="Aptos"/>
      </w:rPr>
    </w:lvl>
    <w:lvl w:ilvl="1" w:tplc="AB0691DC">
      <w:start w:val="1"/>
      <w:numFmt w:val="bullet"/>
      <w:lvlText w:val="o"/>
      <w:lvlJc w:val="left"/>
      <w:pPr>
        <w:ind w:left="1137" w:hanging="360"/>
      </w:pPr>
      <w:rPr>
        <w:rFonts w:hint="default" w:ascii="Courier New" w:hAnsi="Courier New"/>
      </w:rPr>
    </w:lvl>
    <w:lvl w:ilvl="2" w:tplc="2AE4C64C">
      <w:start w:val="1"/>
      <w:numFmt w:val="bullet"/>
      <w:lvlText w:val=""/>
      <w:lvlJc w:val="left"/>
      <w:pPr>
        <w:ind w:left="1857" w:hanging="360"/>
      </w:pPr>
      <w:rPr>
        <w:rFonts w:hint="default" w:ascii="Wingdings" w:hAnsi="Wingdings"/>
      </w:rPr>
    </w:lvl>
    <w:lvl w:ilvl="3" w:tplc="E512A440">
      <w:start w:val="1"/>
      <w:numFmt w:val="bullet"/>
      <w:lvlText w:val=""/>
      <w:lvlJc w:val="left"/>
      <w:pPr>
        <w:ind w:left="2577" w:hanging="360"/>
      </w:pPr>
      <w:rPr>
        <w:rFonts w:hint="default" w:ascii="Symbol" w:hAnsi="Symbol"/>
      </w:rPr>
    </w:lvl>
    <w:lvl w:ilvl="4" w:tplc="A29CC9E0">
      <w:start w:val="1"/>
      <w:numFmt w:val="bullet"/>
      <w:lvlText w:val="o"/>
      <w:lvlJc w:val="left"/>
      <w:pPr>
        <w:ind w:left="3297" w:hanging="360"/>
      </w:pPr>
      <w:rPr>
        <w:rFonts w:hint="default" w:ascii="Courier New" w:hAnsi="Courier New"/>
      </w:rPr>
    </w:lvl>
    <w:lvl w:ilvl="5" w:tplc="0F30EE86">
      <w:start w:val="1"/>
      <w:numFmt w:val="bullet"/>
      <w:lvlText w:val=""/>
      <w:lvlJc w:val="left"/>
      <w:pPr>
        <w:ind w:left="4017" w:hanging="360"/>
      </w:pPr>
      <w:rPr>
        <w:rFonts w:hint="default" w:ascii="Wingdings" w:hAnsi="Wingdings"/>
      </w:rPr>
    </w:lvl>
    <w:lvl w:ilvl="6" w:tplc="182EF378">
      <w:start w:val="1"/>
      <w:numFmt w:val="bullet"/>
      <w:lvlText w:val=""/>
      <w:lvlJc w:val="left"/>
      <w:pPr>
        <w:ind w:left="4737" w:hanging="360"/>
      </w:pPr>
      <w:rPr>
        <w:rFonts w:hint="default" w:ascii="Symbol" w:hAnsi="Symbol"/>
      </w:rPr>
    </w:lvl>
    <w:lvl w:ilvl="7" w:tplc="D25CB7A2">
      <w:start w:val="1"/>
      <w:numFmt w:val="bullet"/>
      <w:lvlText w:val="o"/>
      <w:lvlJc w:val="left"/>
      <w:pPr>
        <w:ind w:left="5457" w:hanging="360"/>
      </w:pPr>
      <w:rPr>
        <w:rFonts w:hint="default" w:ascii="Courier New" w:hAnsi="Courier New"/>
      </w:rPr>
    </w:lvl>
    <w:lvl w:ilvl="8" w:tplc="45AE8EF6">
      <w:start w:val="1"/>
      <w:numFmt w:val="bullet"/>
      <w:lvlText w:val=""/>
      <w:lvlJc w:val="left"/>
      <w:pPr>
        <w:ind w:left="6177" w:hanging="360"/>
      </w:pPr>
      <w:rPr>
        <w:rFonts w:hint="default" w:ascii="Wingdings" w:hAnsi="Wingdings"/>
      </w:rPr>
    </w:lvl>
  </w:abstractNum>
  <w:abstractNum w:abstractNumId="60" w15:restartNumberingAfterBreak="0">
    <w:nsid w:val="5CEC03AB"/>
    <w:multiLevelType w:val="multilevel"/>
    <w:tmpl w:val="B8702DFC"/>
    <w:lvl w:ilvl="0">
      <w:start w:val="1"/>
      <w:numFmt w:val="decimal"/>
      <w:lvlText w:val="%1."/>
      <w:lvlJc w:val="left"/>
      <w:pPr>
        <w:tabs>
          <w:tab w:val="num" w:pos="720"/>
        </w:tabs>
        <w:ind w:left="397" w:hanging="170"/>
      </w:pPr>
      <w:rPr>
        <w:rFonts w:hint="default"/>
        <w:b w:val="0"/>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15:restartNumberingAfterBreak="0">
    <w:nsid w:val="5ECD3215"/>
    <w:multiLevelType w:val="hybridMultilevel"/>
    <w:tmpl w:val="20F25960"/>
    <w:lvl w:ilvl="0" w:tplc="FFFFFFFF">
      <w:start w:val="1"/>
      <w:numFmt w:val="decimal"/>
      <w:lvlText w:val="%1."/>
      <w:lvlJc w:val="left"/>
      <w:pPr>
        <w:ind w:left="720" w:hanging="49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EFA6DAE"/>
    <w:multiLevelType w:val="hybridMultilevel"/>
    <w:tmpl w:val="F038182E"/>
    <w:lvl w:ilvl="0" w:tplc="FFFFFFFF">
      <w:start w:val="1"/>
      <w:numFmt w:val="decimal"/>
      <w:lvlText w:val="%1."/>
      <w:lvlJc w:val="left"/>
      <w:pPr>
        <w:tabs>
          <w:tab w:val="num" w:pos="644"/>
        </w:tabs>
        <w:ind w:left="644" w:hanging="41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0026CE1"/>
    <w:multiLevelType w:val="multilevel"/>
    <w:tmpl w:val="98FC7B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1EF64CF"/>
    <w:multiLevelType w:val="hybridMultilevel"/>
    <w:tmpl w:val="F038182E"/>
    <w:lvl w:ilvl="0" w:tplc="FFFFFFFF">
      <w:start w:val="1"/>
      <w:numFmt w:val="decimal"/>
      <w:lvlText w:val="%1."/>
      <w:lvlJc w:val="left"/>
      <w:pPr>
        <w:tabs>
          <w:tab w:val="num" w:pos="644"/>
        </w:tabs>
        <w:ind w:left="644" w:hanging="41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2ED576E"/>
    <w:multiLevelType w:val="hybridMultilevel"/>
    <w:tmpl w:val="F038182E"/>
    <w:lvl w:ilvl="0" w:tplc="FFFFFFFF">
      <w:start w:val="1"/>
      <w:numFmt w:val="decimal"/>
      <w:lvlText w:val="%1."/>
      <w:lvlJc w:val="left"/>
      <w:pPr>
        <w:tabs>
          <w:tab w:val="num" w:pos="644"/>
        </w:tabs>
        <w:ind w:left="644" w:hanging="41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37A0BD7"/>
    <w:multiLevelType w:val="hybridMultilevel"/>
    <w:tmpl w:val="F038182E"/>
    <w:lvl w:ilvl="0" w:tplc="FFFFFFFF">
      <w:start w:val="1"/>
      <w:numFmt w:val="decimal"/>
      <w:lvlText w:val="%1."/>
      <w:lvlJc w:val="left"/>
      <w:pPr>
        <w:tabs>
          <w:tab w:val="num" w:pos="644"/>
        </w:tabs>
        <w:ind w:left="644" w:hanging="41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3E34285"/>
    <w:multiLevelType w:val="hybridMultilevel"/>
    <w:tmpl w:val="28E8C5A8"/>
    <w:lvl w:ilvl="0" w:tplc="FFFFFFFF">
      <w:start w:val="1"/>
      <w:numFmt w:val="decimal"/>
      <w:lvlText w:val="%1."/>
      <w:lvlJc w:val="left"/>
      <w:pPr>
        <w:ind w:left="720" w:hanging="49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4642A79"/>
    <w:multiLevelType w:val="hybridMultilevel"/>
    <w:tmpl w:val="F038182E"/>
    <w:lvl w:ilvl="0" w:tplc="FFFFFFFF">
      <w:start w:val="1"/>
      <w:numFmt w:val="decimal"/>
      <w:lvlText w:val="%1."/>
      <w:lvlJc w:val="left"/>
      <w:pPr>
        <w:tabs>
          <w:tab w:val="num" w:pos="644"/>
        </w:tabs>
        <w:ind w:left="644" w:hanging="41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4A563C7"/>
    <w:multiLevelType w:val="multilevel"/>
    <w:tmpl w:val="55761354"/>
    <w:lvl w:ilvl="0">
      <w:start w:val="1"/>
      <w:numFmt w:val="decimal"/>
      <w:lvlText w:val="%1."/>
      <w:lvlJc w:val="left"/>
      <w:pPr>
        <w:tabs>
          <w:tab w:val="num" w:pos="720"/>
        </w:tabs>
        <w:ind w:left="0" w:firstLine="17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0" w15:restartNumberingAfterBreak="0">
    <w:nsid w:val="66DD7A73"/>
    <w:multiLevelType w:val="multilevel"/>
    <w:tmpl w:val="FD9AC392"/>
    <w:lvl w:ilvl="0">
      <w:start w:val="1"/>
      <w:numFmt w:val="decimal"/>
      <w:lvlText w:val="%1."/>
      <w:lvlJc w:val="left"/>
      <w:pPr>
        <w:tabs>
          <w:tab w:val="num" w:pos="720"/>
        </w:tabs>
        <w:ind w:left="397" w:hanging="39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1" w15:restartNumberingAfterBreak="0">
    <w:nsid w:val="66E51D43"/>
    <w:multiLevelType w:val="multilevel"/>
    <w:tmpl w:val="A2C8717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86F2819"/>
    <w:multiLevelType w:val="multilevel"/>
    <w:tmpl w:val="BFEE9684"/>
    <w:lvl w:ilvl="0">
      <w:start w:val="1"/>
      <w:numFmt w:val="decimal"/>
      <w:lvlText w:val="%1."/>
      <w:lvlJc w:val="left"/>
      <w:pPr>
        <w:tabs>
          <w:tab w:val="num" w:pos="720"/>
        </w:tabs>
        <w:ind w:left="0" w:firstLine="17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3" w15:restartNumberingAfterBreak="0">
    <w:nsid w:val="6E306DA6"/>
    <w:multiLevelType w:val="multilevel"/>
    <w:tmpl w:val="B12423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E520568"/>
    <w:multiLevelType w:val="multilevel"/>
    <w:tmpl w:val="0E02A8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E632B13"/>
    <w:multiLevelType w:val="hybridMultilevel"/>
    <w:tmpl w:val="8B54BA18"/>
    <w:lvl w:ilvl="0" w:tplc="2F4C06C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76" w15:restartNumberingAfterBreak="0">
    <w:nsid w:val="709C7258"/>
    <w:multiLevelType w:val="hybridMultilevel"/>
    <w:tmpl w:val="F038182E"/>
    <w:lvl w:ilvl="0" w:tplc="265C1FCA">
      <w:start w:val="1"/>
      <w:numFmt w:val="decimal"/>
      <w:lvlText w:val="%1."/>
      <w:lvlJc w:val="left"/>
      <w:pPr>
        <w:tabs>
          <w:tab w:val="num" w:pos="644"/>
        </w:tabs>
        <w:ind w:left="644" w:hanging="41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12C769B"/>
    <w:multiLevelType w:val="hybridMultilevel"/>
    <w:tmpl w:val="28E8C5A8"/>
    <w:lvl w:ilvl="0" w:tplc="FFFFFFFF">
      <w:start w:val="1"/>
      <w:numFmt w:val="decimal"/>
      <w:lvlText w:val="%1."/>
      <w:lvlJc w:val="left"/>
      <w:pPr>
        <w:ind w:left="720" w:hanging="49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2C072BD"/>
    <w:multiLevelType w:val="multilevel"/>
    <w:tmpl w:val="3120E17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36366F6"/>
    <w:multiLevelType w:val="multilevel"/>
    <w:tmpl w:val="A9CA2E22"/>
    <w:styleLink w:val="List0"/>
    <w:lvl w:ilvl="0">
      <w:start w:val="1"/>
      <w:numFmt w:val="decimal"/>
      <w:lvlText w:val="%1."/>
      <w:lvlJc w:val="left"/>
      <w:pPr>
        <w:tabs>
          <w:tab w:val="num" w:pos="720"/>
        </w:tabs>
        <w:ind w:left="720" w:hanging="360"/>
      </w:pPr>
      <w:rPr>
        <w:rFonts w:ascii="Verdana" w:hAnsi="Verdana" w:eastAsia="Verdana" w:cs="Verdana"/>
        <w:position w:val="0"/>
        <w:sz w:val="24"/>
        <w:szCs w:val="24"/>
      </w:rPr>
    </w:lvl>
    <w:lvl w:ilvl="1">
      <w:start w:val="1"/>
      <w:numFmt w:val="lowerLetter"/>
      <w:lvlText w:val="%2."/>
      <w:lvlJc w:val="left"/>
      <w:pPr>
        <w:tabs>
          <w:tab w:val="num" w:pos="1440"/>
        </w:tabs>
        <w:ind w:left="1440" w:hanging="360"/>
      </w:pPr>
      <w:rPr>
        <w:rFonts w:ascii="Verdana" w:hAnsi="Verdana" w:eastAsia="Verdana" w:cs="Verdana"/>
        <w:position w:val="0"/>
        <w:sz w:val="24"/>
        <w:szCs w:val="24"/>
      </w:rPr>
    </w:lvl>
    <w:lvl w:ilvl="2">
      <w:start w:val="1"/>
      <w:numFmt w:val="lowerRoman"/>
      <w:lvlText w:val="%3."/>
      <w:lvlJc w:val="left"/>
      <w:pPr>
        <w:tabs>
          <w:tab w:val="num" w:pos="2160"/>
        </w:tabs>
        <w:ind w:left="2160" w:hanging="296"/>
      </w:pPr>
      <w:rPr>
        <w:rFonts w:ascii="Verdana" w:hAnsi="Verdana" w:eastAsia="Verdana" w:cs="Verdana"/>
        <w:position w:val="0"/>
        <w:sz w:val="24"/>
        <w:szCs w:val="24"/>
      </w:rPr>
    </w:lvl>
    <w:lvl w:ilvl="3">
      <w:start w:val="1"/>
      <w:numFmt w:val="decimal"/>
      <w:lvlText w:val="%4."/>
      <w:lvlJc w:val="left"/>
      <w:pPr>
        <w:tabs>
          <w:tab w:val="num" w:pos="2880"/>
        </w:tabs>
        <w:ind w:left="2880" w:hanging="360"/>
      </w:pPr>
      <w:rPr>
        <w:rFonts w:ascii="Verdana" w:hAnsi="Verdana" w:eastAsia="Verdana" w:cs="Verdana"/>
        <w:position w:val="0"/>
        <w:sz w:val="24"/>
        <w:szCs w:val="24"/>
      </w:rPr>
    </w:lvl>
    <w:lvl w:ilvl="4">
      <w:start w:val="1"/>
      <w:numFmt w:val="lowerLetter"/>
      <w:lvlText w:val="%5."/>
      <w:lvlJc w:val="left"/>
      <w:pPr>
        <w:tabs>
          <w:tab w:val="num" w:pos="3600"/>
        </w:tabs>
        <w:ind w:left="3600" w:hanging="360"/>
      </w:pPr>
      <w:rPr>
        <w:rFonts w:ascii="Verdana" w:hAnsi="Verdana" w:eastAsia="Verdana" w:cs="Verdana"/>
        <w:position w:val="0"/>
        <w:sz w:val="24"/>
        <w:szCs w:val="24"/>
      </w:rPr>
    </w:lvl>
    <w:lvl w:ilvl="5">
      <w:start w:val="1"/>
      <w:numFmt w:val="lowerRoman"/>
      <w:lvlText w:val="%6."/>
      <w:lvlJc w:val="left"/>
      <w:pPr>
        <w:tabs>
          <w:tab w:val="num" w:pos="4320"/>
        </w:tabs>
        <w:ind w:left="4320" w:hanging="296"/>
      </w:pPr>
      <w:rPr>
        <w:rFonts w:ascii="Verdana" w:hAnsi="Verdana" w:eastAsia="Verdana" w:cs="Verdana"/>
        <w:position w:val="0"/>
        <w:sz w:val="24"/>
        <w:szCs w:val="24"/>
      </w:rPr>
    </w:lvl>
    <w:lvl w:ilvl="6">
      <w:start w:val="1"/>
      <w:numFmt w:val="decimal"/>
      <w:lvlText w:val="%7."/>
      <w:lvlJc w:val="left"/>
      <w:pPr>
        <w:tabs>
          <w:tab w:val="num" w:pos="5040"/>
        </w:tabs>
        <w:ind w:left="5040" w:hanging="360"/>
      </w:pPr>
      <w:rPr>
        <w:rFonts w:ascii="Verdana" w:hAnsi="Verdana" w:eastAsia="Verdana" w:cs="Verdana"/>
        <w:position w:val="0"/>
        <w:sz w:val="24"/>
        <w:szCs w:val="24"/>
      </w:rPr>
    </w:lvl>
    <w:lvl w:ilvl="7">
      <w:start w:val="1"/>
      <w:numFmt w:val="lowerLetter"/>
      <w:lvlText w:val="%8."/>
      <w:lvlJc w:val="left"/>
      <w:pPr>
        <w:tabs>
          <w:tab w:val="num" w:pos="5760"/>
        </w:tabs>
        <w:ind w:left="5760" w:hanging="360"/>
      </w:pPr>
      <w:rPr>
        <w:rFonts w:ascii="Verdana" w:hAnsi="Verdana" w:eastAsia="Verdana" w:cs="Verdana"/>
        <w:position w:val="0"/>
        <w:sz w:val="24"/>
        <w:szCs w:val="24"/>
      </w:rPr>
    </w:lvl>
    <w:lvl w:ilvl="8">
      <w:start w:val="1"/>
      <w:numFmt w:val="lowerRoman"/>
      <w:lvlText w:val="%9."/>
      <w:lvlJc w:val="left"/>
      <w:pPr>
        <w:tabs>
          <w:tab w:val="num" w:pos="6480"/>
        </w:tabs>
        <w:ind w:left="6480" w:hanging="296"/>
      </w:pPr>
      <w:rPr>
        <w:rFonts w:ascii="Verdana" w:hAnsi="Verdana" w:eastAsia="Verdana" w:cs="Verdana"/>
        <w:position w:val="0"/>
        <w:sz w:val="24"/>
        <w:szCs w:val="24"/>
      </w:rPr>
    </w:lvl>
  </w:abstractNum>
  <w:abstractNum w:abstractNumId="80" w15:restartNumberingAfterBreak="0">
    <w:nsid w:val="74BB7D6B"/>
    <w:multiLevelType w:val="multilevel"/>
    <w:tmpl w:val="A6905B0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5051D8B"/>
    <w:multiLevelType w:val="hybridMultilevel"/>
    <w:tmpl w:val="039845C8"/>
    <w:lvl w:ilvl="0" w:tplc="51AEE0A4">
      <w:start w:val="1"/>
      <w:numFmt w:val="decimal"/>
      <w:lvlText w:val="%1."/>
      <w:lvlJc w:val="left"/>
      <w:pPr>
        <w:ind w:left="510" w:hanging="340"/>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2" w15:restartNumberingAfterBreak="0">
    <w:nsid w:val="75631CBF"/>
    <w:multiLevelType w:val="multilevel"/>
    <w:tmpl w:val="2892E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5CC6F1B"/>
    <w:multiLevelType w:val="hybridMultilevel"/>
    <w:tmpl w:val="28E8C5A8"/>
    <w:lvl w:ilvl="0" w:tplc="FFFFFFFF">
      <w:start w:val="1"/>
      <w:numFmt w:val="decimal"/>
      <w:lvlText w:val="%1."/>
      <w:lvlJc w:val="left"/>
      <w:pPr>
        <w:ind w:left="720" w:hanging="49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8E37218"/>
    <w:multiLevelType w:val="hybridMultilevel"/>
    <w:tmpl w:val="F038182E"/>
    <w:lvl w:ilvl="0" w:tplc="FFFFFFFF">
      <w:start w:val="1"/>
      <w:numFmt w:val="decimal"/>
      <w:lvlText w:val="%1."/>
      <w:lvlJc w:val="left"/>
      <w:pPr>
        <w:tabs>
          <w:tab w:val="num" w:pos="644"/>
        </w:tabs>
        <w:ind w:left="644" w:hanging="41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C4F3D71"/>
    <w:multiLevelType w:val="hybridMultilevel"/>
    <w:tmpl w:val="9F5E529E"/>
    <w:lvl w:ilvl="0" w:tplc="8996A474">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86" w15:restartNumberingAfterBreak="0">
    <w:nsid w:val="7C7D16EC"/>
    <w:multiLevelType w:val="hybridMultilevel"/>
    <w:tmpl w:val="0D8652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CCE941D"/>
    <w:multiLevelType w:val="hybridMultilevel"/>
    <w:tmpl w:val="FFFFFFFF"/>
    <w:lvl w:ilvl="0" w:tplc="D358902C">
      <w:start w:val="1"/>
      <w:numFmt w:val="bullet"/>
      <w:lvlText w:val="-"/>
      <w:lvlJc w:val="left"/>
      <w:pPr>
        <w:ind w:left="417" w:hanging="360"/>
      </w:pPr>
      <w:rPr>
        <w:rFonts w:hint="default" w:ascii="Aptos" w:hAnsi="Aptos"/>
      </w:rPr>
    </w:lvl>
    <w:lvl w:ilvl="1" w:tplc="4DC2A08C">
      <w:start w:val="1"/>
      <w:numFmt w:val="bullet"/>
      <w:lvlText w:val="o"/>
      <w:lvlJc w:val="left"/>
      <w:pPr>
        <w:ind w:left="1137" w:hanging="360"/>
      </w:pPr>
      <w:rPr>
        <w:rFonts w:hint="default" w:ascii="Courier New" w:hAnsi="Courier New"/>
      </w:rPr>
    </w:lvl>
    <w:lvl w:ilvl="2" w:tplc="AD40DD04">
      <w:start w:val="1"/>
      <w:numFmt w:val="bullet"/>
      <w:lvlText w:val=""/>
      <w:lvlJc w:val="left"/>
      <w:pPr>
        <w:ind w:left="1857" w:hanging="360"/>
      </w:pPr>
      <w:rPr>
        <w:rFonts w:hint="default" w:ascii="Wingdings" w:hAnsi="Wingdings"/>
      </w:rPr>
    </w:lvl>
    <w:lvl w:ilvl="3" w:tplc="9B00D2E6">
      <w:start w:val="1"/>
      <w:numFmt w:val="bullet"/>
      <w:lvlText w:val=""/>
      <w:lvlJc w:val="left"/>
      <w:pPr>
        <w:ind w:left="2577" w:hanging="360"/>
      </w:pPr>
      <w:rPr>
        <w:rFonts w:hint="default" w:ascii="Symbol" w:hAnsi="Symbol"/>
      </w:rPr>
    </w:lvl>
    <w:lvl w:ilvl="4" w:tplc="515A6396">
      <w:start w:val="1"/>
      <w:numFmt w:val="bullet"/>
      <w:lvlText w:val="o"/>
      <w:lvlJc w:val="left"/>
      <w:pPr>
        <w:ind w:left="3297" w:hanging="360"/>
      </w:pPr>
      <w:rPr>
        <w:rFonts w:hint="default" w:ascii="Courier New" w:hAnsi="Courier New"/>
      </w:rPr>
    </w:lvl>
    <w:lvl w:ilvl="5" w:tplc="0C241512">
      <w:start w:val="1"/>
      <w:numFmt w:val="bullet"/>
      <w:lvlText w:val=""/>
      <w:lvlJc w:val="left"/>
      <w:pPr>
        <w:ind w:left="4017" w:hanging="360"/>
      </w:pPr>
      <w:rPr>
        <w:rFonts w:hint="default" w:ascii="Wingdings" w:hAnsi="Wingdings"/>
      </w:rPr>
    </w:lvl>
    <w:lvl w:ilvl="6" w:tplc="B06E0842">
      <w:start w:val="1"/>
      <w:numFmt w:val="bullet"/>
      <w:lvlText w:val=""/>
      <w:lvlJc w:val="left"/>
      <w:pPr>
        <w:ind w:left="4737" w:hanging="360"/>
      </w:pPr>
      <w:rPr>
        <w:rFonts w:hint="default" w:ascii="Symbol" w:hAnsi="Symbol"/>
      </w:rPr>
    </w:lvl>
    <w:lvl w:ilvl="7" w:tplc="31CE1EE2">
      <w:start w:val="1"/>
      <w:numFmt w:val="bullet"/>
      <w:lvlText w:val="o"/>
      <w:lvlJc w:val="left"/>
      <w:pPr>
        <w:ind w:left="5457" w:hanging="360"/>
      </w:pPr>
      <w:rPr>
        <w:rFonts w:hint="default" w:ascii="Courier New" w:hAnsi="Courier New"/>
      </w:rPr>
    </w:lvl>
    <w:lvl w:ilvl="8" w:tplc="349EF266">
      <w:start w:val="1"/>
      <w:numFmt w:val="bullet"/>
      <w:lvlText w:val=""/>
      <w:lvlJc w:val="left"/>
      <w:pPr>
        <w:ind w:left="6177" w:hanging="360"/>
      </w:pPr>
      <w:rPr>
        <w:rFonts w:hint="default" w:ascii="Wingdings" w:hAnsi="Wingdings"/>
      </w:rPr>
    </w:lvl>
  </w:abstractNum>
  <w:abstractNum w:abstractNumId="88" w15:restartNumberingAfterBreak="0">
    <w:nsid w:val="7CF77249"/>
    <w:multiLevelType w:val="hybridMultilevel"/>
    <w:tmpl w:val="F038182E"/>
    <w:lvl w:ilvl="0" w:tplc="FFFFFFFF">
      <w:start w:val="1"/>
      <w:numFmt w:val="decimal"/>
      <w:lvlText w:val="%1."/>
      <w:lvlJc w:val="left"/>
      <w:pPr>
        <w:tabs>
          <w:tab w:val="num" w:pos="644"/>
        </w:tabs>
        <w:ind w:left="644" w:hanging="41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EDA87EE"/>
    <w:multiLevelType w:val="hybridMultilevel"/>
    <w:tmpl w:val="93A47E04"/>
    <w:lvl w:ilvl="0" w:tplc="051C8420">
      <w:start w:val="1"/>
      <w:numFmt w:val="decimal"/>
      <w:lvlText w:val="%1."/>
      <w:lvlJc w:val="left"/>
      <w:pPr>
        <w:ind w:left="720" w:hanging="360"/>
      </w:pPr>
    </w:lvl>
    <w:lvl w:ilvl="1" w:tplc="2136A0E8">
      <w:start w:val="1"/>
      <w:numFmt w:val="lowerLetter"/>
      <w:lvlText w:val="%2."/>
      <w:lvlJc w:val="left"/>
      <w:pPr>
        <w:ind w:left="1440" w:hanging="360"/>
      </w:pPr>
    </w:lvl>
    <w:lvl w:ilvl="2" w:tplc="53D6A988">
      <w:start w:val="1"/>
      <w:numFmt w:val="lowerRoman"/>
      <w:lvlText w:val="%3."/>
      <w:lvlJc w:val="right"/>
      <w:pPr>
        <w:ind w:left="2160" w:hanging="180"/>
      </w:pPr>
    </w:lvl>
    <w:lvl w:ilvl="3" w:tplc="4ED47458">
      <w:start w:val="1"/>
      <w:numFmt w:val="decimal"/>
      <w:lvlText w:val="%4."/>
      <w:lvlJc w:val="left"/>
      <w:pPr>
        <w:ind w:left="2880" w:hanging="360"/>
      </w:pPr>
    </w:lvl>
    <w:lvl w:ilvl="4" w:tplc="B1048406">
      <w:start w:val="1"/>
      <w:numFmt w:val="lowerLetter"/>
      <w:lvlText w:val="%5."/>
      <w:lvlJc w:val="left"/>
      <w:pPr>
        <w:ind w:left="3600" w:hanging="360"/>
      </w:pPr>
    </w:lvl>
    <w:lvl w:ilvl="5" w:tplc="7F683464">
      <w:start w:val="1"/>
      <w:numFmt w:val="lowerRoman"/>
      <w:lvlText w:val="%6."/>
      <w:lvlJc w:val="right"/>
      <w:pPr>
        <w:ind w:left="4320" w:hanging="180"/>
      </w:pPr>
    </w:lvl>
    <w:lvl w:ilvl="6" w:tplc="3C285D5E">
      <w:start w:val="1"/>
      <w:numFmt w:val="decimal"/>
      <w:lvlText w:val="%7."/>
      <w:lvlJc w:val="left"/>
      <w:pPr>
        <w:ind w:left="5040" w:hanging="360"/>
      </w:pPr>
    </w:lvl>
    <w:lvl w:ilvl="7" w:tplc="376A45D8">
      <w:start w:val="1"/>
      <w:numFmt w:val="lowerLetter"/>
      <w:lvlText w:val="%8."/>
      <w:lvlJc w:val="left"/>
      <w:pPr>
        <w:ind w:left="5760" w:hanging="360"/>
      </w:pPr>
    </w:lvl>
    <w:lvl w:ilvl="8" w:tplc="020849FA">
      <w:start w:val="1"/>
      <w:numFmt w:val="lowerRoman"/>
      <w:lvlText w:val="%9."/>
      <w:lvlJc w:val="right"/>
      <w:pPr>
        <w:ind w:left="6480" w:hanging="180"/>
      </w:pPr>
    </w:lvl>
  </w:abstractNum>
  <w:num w:numId="1" w16cid:durableId="1987273840">
    <w:abstractNumId w:val="79"/>
  </w:num>
  <w:num w:numId="2" w16cid:durableId="383329865">
    <w:abstractNumId w:val="76"/>
  </w:num>
  <w:num w:numId="3" w16cid:durableId="1446385879">
    <w:abstractNumId w:val="70"/>
  </w:num>
  <w:num w:numId="4" w16cid:durableId="478574908">
    <w:abstractNumId w:val="14"/>
  </w:num>
  <w:num w:numId="5" w16cid:durableId="762992094">
    <w:abstractNumId w:val="25"/>
  </w:num>
  <w:num w:numId="6" w16cid:durableId="816650009">
    <w:abstractNumId w:val="18"/>
  </w:num>
  <w:num w:numId="7" w16cid:durableId="1928683429">
    <w:abstractNumId w:val="47"/>
  </w:num>
  <w:num w:numId="8" w16cid:durableId="230969840">
    <w:abstractNumId w:val="72"/>
  </w:num>
  <w:num w:numId="9" w16cid:durableId="1745374529">
    <w:abstractNumId w:val="16"/>
  </w:num>
  <w:num w:numId="10" w16cid:durableId="109324983">
    <w:abstractNumId w:val="27"/>
  </w:num>
  <w:num w:numId="11" w16cid:durableId="158430941">
    <w:abstractNumId w:val="31"/>
  </w:num>
  <w:num w:numId="12" w16cid:durableId="1610972045">
    <w:abstractNumId w:val="10"/>
  </w:num>
  <w:num w:numId="13" w16cid:durableId="284770727">
    <w:abstractNumId w:val="20"/>
  </w:num>
  <w:num w:numId="14" w16cid:durableId="1940990733">
    <w:abstractNumId w:val="8"/>
  </w:num>
  <w:num w:numId="15" w16cid:durableId="812522376">
    <w:abstractNumId w:val="67"/>
  </w:num>
  <w:num w:numId="16" w16cid:durableId="1740790067">
    <w:abstractNumId w:val="83"/>
  </w:num>
  <w:num w:numId="17" w16cid:durableId="1855414650">
    <w:abstractNumId w:val="60"/>
  </w:num>
  <w:num w:numId="18" w16cid:durableId="786586102">
    <w:abstractNumId w:val="4"/>
  </w:num>
  <w:num w:numId="19" w16cid:durableId="330185430">
    <w:abstractNumId w:val="69"/>
  </w:num>
  <w:num w:numId="20" w16cid:durableId="835149716">
    <w:abstractNumId w:val="3"/>
  </w:num>
  <w:num w:numId="21" w16cid:durableId="367611756">
    <w:abstractNumId w:val="32"/>
  </w:num>
  <w:num w:numId="22" w16cid:durableId="580212524">
    <w:abstractNumId w:val="44"/>
  </w:num>
  <w:num w:numId="23" w16cid:durableId="269437918">
    <w:abstractNumId w:val="61"/>
  </w:num>
  <w:num w:numId="24" w16cid:durableId="1213274049">
    <w:abstractNumId w:val="33"/>
  </w:num>
  <w:num w:numId="25" w16cid:durableId="770778043">
    <w:abstractNumId w:val="81"/>
  </w:num>
  <w:num w:numId="26" w16cid:durableId="179904010">
    <w:abstractNumId w:val="46"/>
  </w:num>
  <w:num w:numId="27" w16cid:durableId="1023289092">
    <w:abstractNumId w:val="41"/>
  </w:num>
  <w:num w:numId="28" w16cid:durableId="280578720">
    <w:abstractNumId w:val="12"/>
  </w:num>
  <w:num w:numId="29" w16cid:durableId="1670130492">
    <w:abstractNumId w:val="77"/>
  </w:num>
  <w:num w:numId="30" w16cid:durableId="20520438">
    <w:abstractNumId w:val="26"/>
  </w:num>
  <w:num w:numId="31" w16cid:durableId="83499922">
    <w:abstractNumId w:val="57"/>
  </w:num>
  <w:num w:numId="32" w16cid:durableId="1782916503">
    <w:abstractNumId w:val="58"/>
  </w:num>
  <w:num w:numId="33" w16cid:durableId="1692562660">
    <w:abstractNumId w:val="13"/>
  </w:num>
  <w:num w:numId="34" w16cid:durableId="324405653">
    <w:abstractNumId w:val="35"/>
  </w:num>
  <w:num w:numId="35" w16cid:durableId="652101772">
    <w:abstractNumId w:val="39"/>
  </w:num>
  <w:num w:numId="36" w16cid:durableId="1971471681">
    <w:abstractNumId w:val="75"/>
  </w:num>
  <w:num w:numId="37" w16cid:durableId="1521120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7885197">
    <w:abstractNumId w:val="49"/>
  </w:num>
  <w:num w:numId="39" w16cid:durableId="805397885">
    <w:abstractNumId w:val="34"/>
  </w:num>
  <w:num w:numId="40" w16cid:durableId="996036911">
    <w:abstractNumId w:val="36"/>
  </w:num>
  <w:num w:numId="41" w16cid:durableId="1887913033">
    <w:abstractNumId w:val="56"/>
  </w:num>
  <w:num w:numId="42" w16cid:durableId="1318994800">
    <w:abstractNumId w:val="53"/>
  </w:num>
  <w:num w:numId="43" w16cid:durableId="984286468">
    <w:abstractNumId w:val="21"/>
  </w:num>
  <w:num w:numId="44" w16cid:durableId="253756086">
    <w:abstractNumId w:val="48"/>
  </w:num>
  <w:num w:numId="45" w16cid:durableId="373430751">
    <w:abstractNumId w:val="85"/>
  </w:num>
  <w:num w:numId="46" w16cid:durableId="103891715">
    <w:abstractNumId w:val="86"/>
  </w:num>
  <w:num w:numId="47" w16cid:durableId="1002706355">
    <w:abstractNumId w:val="6"/>
  </w:num>
  <w:num w:numId="48" w16cid:durableId="869563170">
    <w:abstractNumId w:val="19"/>
  </w:num>
  <w:num w:numId="49" w16cid:durableId="212424887">
    <w:abstractNumId w:val="89"/>
  </w:num>
  <w:num w:numId="50" w16cid:durableId="1042679266">
    <w:abstractNumId w:val="40"/>
  </w:num>
  <w:num w:numId="51" w16cid:durableId="1867136091">
    <w:abstractNumId w:val="74"/>
  </w:num>
  <w:num w:numId="52" w16cid:durableId="1802990737">
    <w:abstractNumId w:val="82"/>
  </w:num>
  <w:num w:numId="53" w16cid:durableId="116335230">
    <w:abstractNumId w:val="73"/>
  </w:num>
  <w:num w:numId="54" w16cid:durableId="1484472881">
    <w:abstractNumId w:val="22"/>
  </w:num>
  <w:num w:numId="55" w16cid:durableId="487720191">
    <w:abstractNumId w:val="50"/>
  </w:num>
  <w:num w:numId="56" w16cid:durableId="1413893021">
    <w:abstractNumId w:val="55"/>
  </w:num>
  <w:num w:numId="57" w16cid:durableId="1178234477">
    <w:abstractNumId w:val="0"/>
  </w:num>
  <w:num w:numId="58" w16cid:durableId="333187814">
    <w:abstractNumId w:val="63"/>
  </w:num>
  <w:num w:numId="59" w16cid:durableId="542523951">
    <w:abstractNumId w:val="23"/>
  </w:num>
  <w:num w:numId="60" w16cid:durableId="1102146923">
    <w:abstractNumId w:val="45"/>
  </w:num>
  <w:num w:numId="61" w16cid:durableId="893464880">
    <w:abstractNumId w:val="80"/>
  </w:num>
  <w:num w:numId="62" w16cid:durableId="132018922">
    <w:abstractNumId w:val="42"/>
  </w:num>
  <w:num w:numId="63" w16cid:durableId="1925213503">
    <w:abstractNumId w:val="78"/>
  </w:num>
  <w:num w:numId="64" w16cid:durableId="480658123">
    <w:abstractNumId w:val="37"/>
  </w:num>
  <w:num w:numId="65" w16cid:durableId="1779181123">
    <w:abstractNumId w:val="1"/>
  </w:num>
  <w:num w:numId="66" w16cid:durableId="2031223618">
    <w:abstractNumId w:val="71"/>
  </w:num>
  <w:num w:numId="67" w16cid:durableId="584072616">
    <w:abstractNumId w:val="30"/>
  </w:num>
  <w:num w:numId="68" w16cid:durableId="80953644">
    <w:abstractNumId w:val="62"/>
  </w:num>
  <w:num w:numId="69" w16cid:durableId="1652172002">
    <w:abstractNumId w:val="28"/>
  </w:num>
  <w:num w:numId="70" w16cid:durableId="1305356281">
    <w:abstractNumId w:val="54"/>
  </w:num>
  <w:num w:numId="71" w16cid:durableId="574359893">
    <w:abstractNumId w:val="38"/>
  </w:num>
  <w:num w:numId="72" w16cid:durableId="1772778256">
    <w:abstractNumId w:val="7"/>
  </w:num>
  <w:num w:numId="73" w16cid:durableId="1136602744">
    <w:abstractNumId w:val="5"/>
  </w:num>
  <w:num w:numId="74" w16cid:durableId="130634744">
    <w:abstractNumId w:val="9"/>
  </w:num>
  <w:num w:numId="75" w16cid:durableId="709497147">
    <w:abstractNumId w:val="59"/>
  </w:num>
  <w:num w:numId="76" w16cid:durableId="1937008526">
    <w:abstractNumId w:val="87"/>
  </w:num>
  <w:num w:numId="77" w16cid:durableId="722871467">
    <w:abstractNumId w:val="24"/>
  </w:num>
  <w:num w:numId="78" w16cid:durableId="853805688">
    <w:abstractNumId w:val="51"/>
  </w:num>
  <w:num w:numId="79" w16cid:durableId="1648850583">
    <w:abstractNumId w:val="65"/>
  </w:num>
  <w:num w:numId="80" w16cid:durableId="1040667723">
    <w:abstractNumId w:val="88"/>
  </w:num>
  <w:num w:numId="81" w16cid:durableId="801650111">
    <w:abstractNumId w:val="68"/>
  </w:num>
  <w:num w:numId="82" w16cid:durableId="845632986">
    <w:abstractNumId w:val="64"/>
  </w:num>
  <w:num w:numId="83" w16cid:durableId="1866362678">
    <w:abstractNumId w:val="66"/>
  </w:num>
  <w:num w:numId="84" w16cid:durableId="1112938400">
    <w:abstractNumId w:val="84"/>
  </w:num>
  <w:num w:numId="85" w16cid:durableId="1428580696">
    <w:abstractNumId w:val="15"/>
  </w:num>
  <w:num w:numId="86" w16cid:durableId="1712805902">
    <w:abstractNumId w:val="43"/>
  </w:num>
  <w:num w:numId="87" w16cid:durableId="1348944974">
    <w:abstractNumId w:val="29"/>
  </w:num>
  <w:num w:numId="88" w16cid:durableId="1568808814">
    <w:abstractNumId w:val="2"/>
  </w:num>
  <w:num w:numId="89" w16cid:durableId="1991132311">
    <w:abstractNumId w:val="52"/>
  </w:num>
  <w:num w:numId="90" w16cid:durableId="1153565170">
    <w:abstractNumId w:val="17"/>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Łukasz Smuga">
    <w15:presenceInfo w15:providerId="AD" w15:userId="S::lukasz.smuga@uwr.edu.pl::d041df53-4021-4a93-8620-cb74dc52c60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2A"/>
    <w:rsid w:val="00000037"/>
    <w:rsid w:val="00000298"/>
    <w:rsid w:val="00000995"/>
    <w:rsid w:val="000009D8"/>
    <w:rsid w:val="00000A2E"/>
    <w:rsid w:val="00001F98"/>
    <w:rsid w:val="00002271"/>
    <w:rsid w:val="000024B3"/>
    <w:rsid w:val="000026DD"/>
    <w:rsid w:val="000036B1"/>
    <w:rsid w:val="0000397F"/>
    <w:rsid w:val="00003B4A"/>
    <w:rsid w:val="00004114"/>
    <w:rsid w:val="0000422A"/>
    <w:rsid w:val="000042F2"/>
    <w:rsid w:val="00005097"/>
    <w:rsid w:val="0000509F"/>
    <w:rsid w:val="00005172"/>
    <w:rsid w:val="000056C7"/>
    <w:rsid w:val="000062F9"/>
    <w:rsid w:val="00007B53"/>
    <w:rsid w:val="00010109"/>
    <w:rsid w:val="00010475"/>
    <w:rsid w:val="00010BE5"/>
    <w:rsid w:val="00011381"/>
    <w:rsid w:val="00011B41"/>
    <w:rsid w:val="00011D9C"/>
    <w:rsid w:val="00012003"/>
    <w:rsid w:val="000120C1"/>
    <w:rsid w:val="00012243"/>
    <w:rsid w:val="0001274C"/>
    <w:rsid w:val="00012847"/>
    <w:rsid w:val="000129E4"/>
    <w:rsid w:val="00012B7C"/>
    <w:rsid w:val="00013BF4"/>
    <w:rsid w:val="00013C1A"/>
    <w:rsid w:val="00014C4D"/>
    <w:rsid w:val="0001748C"/>
    <w:rsid w:val="00017D4B"/>
    <w:rsid w:val="0001AD00"/>
    <w:rsid w:val="00020511"/>
    <w:rsid w:val="00020FD8"/>
    <w:rsid w:val="00021828"/>
    <w:rsid w:val="00021FC7"/>
    <w:rsid w:val="00023255"/>
    <w:rsid w:val="000232A2"/>
    <w:rsid w:val="0002357A"/>
    <w:rsid w:val="0002358F"/>
    <w:rsid w:val="00023BC4"/>
    <w:rsid w:val="000245C9"/>
    <w:rsid w:val="00024728"/>
    <w:rsid w:val="0002480A"/>
    <w:rsid w:val="00024870"/>
    <w:rsid w:val="00025168"/>
    <w:rsid w:val="000255D3"/>
    <w:rsid w:val="00025752"/>
    <w:rsid w:val="00025CA2"/>
    <w:rsid w:val="00025CA5"/>
    <w:rsid w:val="0002640F"/>
    <w:rsid w:val="000265BA"/>
    <w:rsid w:val="00026758"/>
    <w:rsid w:val="000268D3"/>
    <w:rsid w:val="00026C38"/>
    <w:rsid w:val="00027588"/>
    <w:rsid w:val="00027CA2"/>
    <w:rsid w:val="0003077D"/>
    <w:rsid w:val="00030C69"/>
    <w:rsid w:val="00031A8B"/>
    <w:rsid w:val="00032376"/>
    <w:rsid w:val="00035410"/>
    <w:rsid w:val="000355BC"/>
    <w:rsid w:val="000356A5"/>
    <w:rsid w:val="00035C62"/>
    <w:rsid w:val="00036226"/>
    <w:rsid w:val="0003679F"/>
    <w:rsid w:val="000375AE"/>
    <w:rsid w:val="00040AE1"/>
    <w:rsid w:val="00040E3C"/>
    <w:rsid w:val="0004146B"/>
    <w:rsid w:val="0004180C"/>
    <w:rsid w:val="0004184C"/>
    <w:rsid w:val="00041978"/>
    <w:rsid w:val="00042150"/>
    <w:rsid w:val="000426E1"/>
    <w:rsid w:val="000428C1"/>
    <w:rsid w:val="000428FF"/>
    <w:rsid w:val="00042A8F"/>
    <w:rsid w:val="00042C56"/>
    <w:rsid w:val="00043538"/>
    <w:rsid w:val="000442BA"/>
    <w:rsid w:val="000459EC"/>
    <w:rsid w:val="00045F0D"/>
    <w:rsid w:val="00046018"/>
    <w:rsid w:val="000470A4"/>
    <w:rsid w:val="00047106"/>
    <w:rsid w:val="00047B32"/>
    <w:rsid w:val="00047D42"/>
    <w:rsid w:val="00050303"/>
    <w:rsid w:val="000503D7"/>
    <w:rsid w:val="00050A03"/>
    <w:rsid w:val="000510B6"/>
    <w:rsid w:val="0005121F"/>
    <w:rsid w:val="00051658"/>
    <w:rsid w:val="0005189E"/>
    <w:rsid w:val="00051E2F"/>
    <w:rsid w:val="00052298"/>
    <w:rsid w:val="000528A8"/>
    <w:rsid w:val="00052B89"/>
    <w:rsid w:val="00053B2D"/>
    <w:rsid w:val="00054024"/>
    <w:rsid w:val="00055FCC"/>
    <w:rsid w:val="00056274"/>
    <w:rsid w:val="000564D7"/>
    <w:rsid w:val="00056A88"/>
    <w:rsid w:val="000570B3"/>
    <w:rsid w:val="0005730A"/>
    <w:rsid w:val="0005763A"/>
    <w:rsid w:val="00057770"/>
    <w:rsid w:val="00057BBF"/>
    <w:rsid w:val="00057BFA"/>
    <w:rsid w:val="00060BDA"/>
    <w:rsid w:val="00060FD4"/>
    <w:rsid w:val="0006210C"/>
    <w:rsid w:val="000621AA"/>
    <w:rsid w:val="00066093"/>
    <w:rsid w:val="00066172"/>
    <w:rsid w:val="000672A1"/>
    <w:rsid w:val="0006741E"/>
    <w:rsid w:val="00067BC3"/>
    <w:rsid w:val="00070559"/>
    <w:rsid w:val="00070CA4"/>
    <w:rsid w:val="00070F5D"/>
    <w:rsid w:val="00072694"/>
    <w:rsid w:val="00073488"/>
    <w:rsid w:val="000737B1"/>
    <w:rsid w:val="000737FA"/>
    <w:rsid w:val="00074565"/>
    <w:rsid w:val="00074887"/>
    <w:rsid w:val="0007583B"/>
    <w:rsid w:val="000763FA"/>
    <w:rsid w:val="00076525"/>
    <w:rsid w:val="00076A95"/>
    <w:rsid w:val="000775A3"/>
    <w:rsid w:val="00077B09"/>
    <w:rsid w:val="00077C0D"/>
    <w:rsid w:val="00077CBF"/>
    <w:rsid w:val="00080A46"/>
    <w:rsid w:val="00080C8F"/>
    <w:rsid w:val="00081387"/>
    <w:rsid w:val="00081D8B"/>
    <w:rsid w:val="00081FB7"/>
    <w:rsid w:val="00082513"/>
    <w:rsid w:val="0008291D"/>
    <w:rsid w:val="00083356"/>
    <w:rsid w:val="00083611"/>
    <w:rsid w:val="000837A3"/>
    <w:rsid w:val="00085710"/>
    <w:rsid w:val="0008614D"/>
    <w:rsid w:val="0008625C"/>
    <w:rsid w:val="00086AEE"/>
    <w:rsid w:val="0008714F"/>
    <w:rsid w:val="00087535"/>
    <w:rsid w:val="0008780A"/>
    <w:rsid w:val="00087A89"/>
    <w:rsid w:val="00090167"/>
    <w:rsid w:val="00090422"/>
    <w:rsid w:val="00091AE3"/>
    <w:rsid w:val="000924F7"/>
    <w:rsid w:val="000940E5"/>
    <w:rsid w:val="0009437B"/>
    <w:rsid w:val="00094859"/>
    <w:rsid w:val="00095B71"/>
    <w:rsid w:val="000963FE"/>
    <w:rsid w:val="00096586"/>
    <w:rsid w:val="00096591"/>
    <w:rsid w:val="00096B30"/>
    <w:rsid w:val="00096B38"/>
    <w:rsid w:val="00097280"/>
    <w:rsid w:val="0009777C"/>
    <w:rsid w:val="0009791C"/>
    <w:rsid w:val="00097D16"/>
    <w:rsid w:val="00097D5B"/>
    <w:rsid w:val="000A00BA"/>
    <w:rsid w:val="000A0D5B"/>
    <w:rsid w:val="000A1022"/>
    <w:rsid w:val="000A3ABE"/>
    <w:rsid w:val="000A4938"/>
    <w:rsid w:val="000A4AE4"/>
    <w:rsid w:val="000A4C2D"/>
    <w:rsid w:val="000A5395"/>
    <w:rsid w:val="000A64E6"/>
    <w:rsid w:val="000A64EA"/>
    <w:rsid w:val="000A6CDF"/>
    <w:rsid w:val="000A6E4F"/>
    <w:rsid w:val="000B0C31"/>
    <w:rsid w:val="000B1D42"/>
    <w:rsid w:val="000B1ED0"/>
    <w:rsid w:val="000B1F50"/>
    <w:rsid w:val="000B347D"/>
    <w:rsid w:val="000B3B7E"/>
    <w:rsid w:val="000B4033"/>
    <w:rsid w:val="000B4C49"/>
    <w:rsid w:val="000B529C"/>
    <w:rsid w:val="000B5B4A"/>
    <w:rsid w:val="000B62B7"/>
    <w:rsid w:val="000B6D27"/>
    <w:rsid w:val="000B786D"/>
    <w:rsid w:val="000C0854"/>
    <w:rsid w:val="000C0D2B"/>
    <w:rsid w:val="000C0E77"/>
    <w:rsid w:val="000C106E"/>
    <w:rsid w:val="000C17EF"/>
    <w:rsid w:val="000C1829"/>
    <w:rsid w:val="000C247E"/>
    <w:rsid w:val="000C25D0"/>
    <w:rsid w:val="000C2B3A"/>
    <w:rsid w:val="000C3342"/>
    <w:rsid w:val="000C3374"/>
    <w:rsid w:val="000C4151"/>
    <w:rsid w:val="000C443B"/>
    <w:rsid w:val="000C45F5"/>
    <w:rsid w:val="000C4A3F"/>
    <w:rsid w:val="000C50EA"/>
    <w:rsid w:val="000C5D5C"/>
    <w:rsid w:val="000C6E3D"/>
    <w:rsid w:val="000C6F93"/>
    <w:rsid w:val="000C757D"/>
    <w:rsid w:val="000C7951"/>
    <w:rsid w:val="000C7A50"/>
    <w:rsid w:val="000D03C9"/>
    <w:rsid w:val="000D06AC"/>
    <w:rsid w:val="000D0949"/>
    <w:rsid w:val="000D1060"/>
    <w:rsid w:val="000D1998"/>
    <w:rsid w:val="000D2333"/>
    <w:rsid w:val="000D2577"/>
    <w:rsid w:val="000D2E5A"/>
    <w:rsid w:val="000D2E9E"/>
    <w:rsid w:val="000D3A65"/>
    <w:rsid w:val="000D498E"/>
    <w:rsid w:val="000D5B91"/>
    <w:rsid w:val="000D6265"/>
    <w:rsid w:val="000D7174"/>
    <w:rsid w:val="000E060E"/>
    <w:rsid w:val="000E16F5"/>
    <w:rsid w:val="000E27D7"/>
    <w:rsid w:val="000E2AAB"/>
    <w:rsid w:val="000E33E0"/>
    <w:rsid w:val="000E3A78"/>
    <w:rsid w:val="000E3BC4"/>
    <w:rsid w:val="000E43DC"/>
    <w:rsid w:val="000E44A8"/>
    <w:rsid w:val="000E5819"/>
    <w:rsid w:val="000E5DBF"/>
    <w:rsid w:val="000E5FBB"/>
    <w:rsid w:val="000E6BE0"/>
    <w:rsid w:val="000E77BA"/>
    <w:rsid w:val="000E78CF"/>
    <w:rsid w:val="000E7D63"/>
    <w:rsid w:val="000F02DD"/>
    <w:rsid w:val="000F058D"/>
    <w:rsid w:val="000F09AE"/>
    <w:rsid w:val="000F1952"/>
    <w:rsid w:val="000F2EF7"/>
    <w:rsid w:val="000F3050"/>
    <w:rsid w:val="000F3729"/>
    <w:rsid w:val="000F3A77"/>
    <w:rsid w:val="000F4515"/>
    <w:rsid w:val="000F53B9"/>
    <w:rsid w:val="000F5510"/>
    <w:rsid w:val="000F5E6A"/>
    <w:rsid w:val="000F6591"/>
    <w:rsid w:val="000F6EB4"/>
    <w:rsid w:val="000F7504"/>
    <w:rsid w:val="0010038B"/>
    <w:rsid w:val="0010065D"/>
    <w:rsid w:val="00102BC3"/>
    <w:rsid w:val="001032E6"/>
    <w:rsid w:val="00103B15"/>
    <w:rsid w:val="001041BB"/>
    <w:rsid w:val="001047FB"/>
    <w:rsid w:val="00105B9F"/>
    <w:rsid w:val="001061C7"/>
    <w:rsid w:val="001065FC"/>
    <w:rsid w:val="001073F3"/>
    <w:rsid w:val="00107DBC"/>
    <w:rsid w:val="00107ECC"/>
    <w:rsid w:val="00110849"/>
    <w:rsid w:val="001110FD"/>
    <w:rsid w:val="001123A0"/>
    <w:rsid w:val="00112C9E"/>
    <w:rsid w:val="00113554"/>
    <w:rsid w:val="00113A00"/>
    <w:rsid w:val="0011415B"/>
    <w:rsid w:val="00114770"/>
    <w:rsid w:val="0011488E"/>
    <w:rsid w:val="00114A10"/>
    <w:rsid w:val="001150C8"/>
    <w:rsid w:val="00115122"/>
    <w:rsid w:val="001151A1"/>
    <w:rsid w:val="001155E8"/>
    <w:rsid w:val="0011599F"/>
    <w:rsid w:val="00116161"/>
    <w:rsid w:val="001174E3"/>
    <w:rsid w:val="001206B0"/>
    <w:rsid w:val="00120B06"/>
    <w:rsid w:val="00120F93"/>
    <w:rsid w:val="00121170"/>
    <w:rsid w:val="00121463"/>
    <w:rsid w:val="00121606"/>
    <w:rsid w:val="001216DF"/>
    <w:rsid w:val="00121969"/>
    <w:rsid w:val="00121E69"/>
    <w:rsid w:val="001220D5"/>
    <w:rsid w:val="00122944"/>
    <w:rsid w:val="00122D0C"/>
    <w:rsid w:val="00123E52"/>
    <w:rsid w:val="001244FE"/>
    <w:rsid w:val="00124694"/>
    <w:rsid w:val="00124CCB"/>
    <w:rsid w:val="0012548B"/>
    <w:rsid w:val="00125C95"/>
    <w:rsid w:val="001267AF"/>
    <w:rsid w:val="00127652"/>
    <w:rsid w:val="0012790C"/>
    <w:rsid w:val="0013055C"/>
    <w:rsid w:val="00131B24"/>
    <w:rsid w:val="00131D44"/>
    <w:rsid w:val="00132047"/>
    <w:rsid w:val="00132BAF"/>
    <w:rsid w:val="00132E10"/>
    <w:rsid w:val="00133AFF"/>
    <w:rsid w:val="00133F5C"/>
    <w:rsid w:val="0013530D"/>
    <w:rsid w:val="00136076"/>
    <w:rsid w:val="00136F8C"/>
    <w:rsid w:val="001405E3"/>
    <w:rsid w:val="00140A67"/>
    <w:rsid w:val="00140FEC"/>
    <w:rsid w:val="00141505"/>
    <w:rsid w:val="00142254"/>
    <w:rsid w:val="00142EF9"/>
    <w:rsid w:val="00143826"/>
    <w:rsid w:val="00143B34"/>
    <w:rsid w:val="00144880"/>
    <w:rsid w:val="00145436"/>
    <w:rsid w:val="00145692"/>
    <w:rsid w:val="001462CB"/>
    <w:rsid w:val="001469C7"/>
    <w:rsid w:val="00146CD9"/>
    <w:rsid w:val="00146DE9"/>
    <w:rsid w:val="00147123"/>
    <w:rsid w:val="00147C3E"/>
    <w:rsid w:val="00151695"/>
    <w:rsid w:val="001528CD"/>
    <w:rsid w:val="0015326E"/>
    <w:rsid w:val="00153E98"/>
    <w:rsid w:val="001541B7"/>
    <w:rsid w:val="00154651"/>
    <w:rsid w:val="00155B2B"/>
    <w:rsid w:val="001560BB"/>
    <w:rsid w:val="00160139"/>
    <w:rsid w:val="00160DAE"/>
    <w:rsid w:val="0016133A"/>
    <w:rsid w:val="00161360"/>
    <w:rsid w:val="0016147A"/>
    <w:rsid w:val="00161680"/>
    <w:rsid w:val="00162650"/>
    <w:rsid w:val="0016368F"/>
    <w:rsid w:val="00163990"/>
    <w:rsid w:val="00163B40"/>
    <w:rsid w:val="001649BC"/>
    <w:rsid w:val="00166BF4"/>
    <w:rsid w:val="00167310"/>
    <w:rsid w:val="0016741A"/>
    <w:rsid w:val="001675CD"/>
    <w:rsid w:val="00167E20"/>
    <w:rsid w:val="00167E44"/>
    <w:rsid w:val="0016A23F"/>
    <w:rsid w:val="0017097F"/>
    <w:rsid w:val="00170F5B"/>
    <w:rsid w:val="001712FC"/>
    <w:rsid w:val="00171424"/>
    <w:rsid w:val="0017182C"/>
    <w:rsid w:val="001723A2"/>
    <w:rsid w:val="00172B99"/>
    <w:rsid w:val="00172D9B"/>
    <w:rsid w:val="00173089"/>
    <w:rsid w:val="0017396A"/>
    <w:rsid w:val="00173CC9"/>
    <w:rsid w:val="00173F3D"/>
    <w:rsid w:val="001741A5"/>
    <w:rsid w:val="0017525B"/>
    <w:rsid w:val="001759A0"/>
    <w:rsid w:val="00175B04"/>
    <w:rsid w:val="00175BB4"/>
    <w:rsid w:val="00177283"/>
    <w:rsid w:val="00177772"/>
    <w:rsid w:val="00177D18"/>
    <w:rsid w:val="0018048D"/>
    <w:rsid w:val="00180606"/>
    <w:rsid w:val="00180735"/>
    <w:rsid w:val="00180805"/>
    <w:rsid w:val="00180974"/>
    <w:rsid w:val="00180DF2"/>
    <w:rsid w:val="001820AE"/>
    <w:rsid w:val="00182539"/>
    <w:rsid w:val="0018274C"/>
    <w:rsid w:val="001831EC"/>
    <w:rsid w:val="00183366"/>
    <w:rsid w:val="001838FC"/>
    <w:rsid w:val="00184DFD"/>
    <w:rsid w:val="00184EF7"/>
    <w:rsid w:val="001853D1"/>
    <w:rsid w:val="001856D3"/>
    <w:rsid w:val="00185938"/>
    <w:rsid w:val="00185DDD"/>
    <w:rsid w:val="0018709F"/>
    <w:rsid w:val="00187171"/>
    <w:rsid w:val="001876A6"/>
    <w:rsid w:val="0018775F"/>
    <w:rsid w:val="00187D2B"/>
    <w:rsid w:val="001911EB"/>
    <w:rsid w:val="0019162C"/>
    <w:rsid w:val="0019183C"/>
    <w:rsid w:val="001929DC"/>
    <w:rsid w:val="00192CD3"/>
    <w:rsid w:val="001939B1"/>
    <w:rsid w:val="00193F39"/>
    <w:rsid w:val="00193FB3"/>
    <w:rsid w:val="00194945"/>
    <w:rsid w:val="00194ECC"/>
    <w:rsid w:val="0019550D"/>
    <w:rsid w:val="00195738"/>
    <w:rsid w:val="00195999"/>
    <w:rsid w:val="00195C47"/>
    <w:rsid w:val="00195CCF"/>
    <w:rsid w:val="0019657E"/>
    <w:rsid w:val="001966C5"/>
    <w:rsid w:val="001A0521"/>
    <w:rsid w:val="001A05C1"/>
    <w:rsid w:val="001A11DC"/>
    <w:rsid w:val="001A135F"/>
    <w:rsid w:val="001A1394"/>
    <w:rsid w:val="001A1611"/>
    <w:rsid w:val="001A2367"/>
    <w:rsid w:val="001A27C9"/>
    <w:rsid w:val="001A2DB2"/>
    <w:rsid w:val="001A3AE0"/>
    <w:rsid w:val="001A3B24"/>
    <w:rsid w:val="001A3D7B"/>
    <w:rsid w:val="001A40BA"/>
    <w:rsid w:val="001A4C2A"/>
    <w:rsid w:val="001A57B4"/>
    <w:rsid w:val="001A5ADE"/>
    <w:rsid w:val="001A6CD4"/>
    <w:rsid w:val="001A7217"/>
    <w:rsid w:val="001A7285"/>
    <w:rsid w:val="001B023D"/>
    <w:rsid w:val="001B0E8E"/>
    <w:rsid w:val="001B2418"/>
    <w:rsid w:val="001B2428"/>
    <w:rsid w:val="001B28E4"/>
    <w:rsid w:val="001B29AF"/>
    <w:rsid w:val="001B2E3C"/>
    <w:rsid w:val="001B3919"/>
    <w:rsid w:val="001B3F0F"/>
    <w:rsid w:val="001B4A06"/>
    <w:rsid w:val="001B505C"/>
    <w:rsid w:val="001B514B"/>
    <w:rsid w:val="001B52A8"/>
    <w:rsid w:val="001B5F45"/>
    <w:rsid w:val="001B61CA"/>
    <w:rsid w:val="001B663C"/>
    <w:rsid w:val="001B6AA3"/>
    <w:rsid w:val="001B7FD4"/>
    <w:rsid w:val="001C03BA"/>
    <w:rsid w:val="001C06F1"/>
    <w:rsid w:val="001C085F"/>
    <w:rsid w:val="001C0900"/>
    <w:rsid w:val="001C2614"/>
    <w:rsid w:val="001C2672"/>
    <w:rsid w:val="001C2721"/>
    <w:rsid w:val="001C345C"/>
    <w:rsid w:val="001C372F"/>
    <w:rsid w:val="001C3A3A"/>
    <w:rsid w:val="001C3B54"/>
    <w:rsid w:val="001C3B78"/>
    <w:rsid w:val="001C3E5A"/>
    <w:rsid w:val="001C4D64"/>
    <w:rsid w:val="001C4DBC"/>
    <w:rsid w:val="001C4DBE"/>
    <w:rsid w:val="001C6598"/>
    <w:rsid w:val="001C6FB7"/>
    <w:rsid w:val="001C7017"/>
    <w:rsid w:val="001C7B3E"/>
    <w:rsid w:val="001C7D48"/>
    <w:rsid w:val="001C7D79"/>
    <w:rsid w:val="001D025B"/>
    <w:rsid w:val="001D0A07"/>
    <w:rsid w:val="001D0EAA"/>
    <w:rsid w:val="001D0F38"/>
    <w:rsid w:val="001D21B1"/>
    <w:rsid w:val="001D2735"/>
    <w:rsid w:val="001D2736"/>
    <w:rsid w:val="001D2BE9"/>
    <w:rsid w:val="001D2DD0"/>
    <w:rsid w:val="001D339F"/>
    <w:rsid w:val="001D4311"/>
    <w:rsid w:val="001D45AE"/>
    <w:rsid w:val="001D5372"/>
    <w:rsid w:val="001D5689"/>
    <w:rsid w:val="001D5C79"/>
    <w:rsid w:val="001D6DD9"/>
    <w:rsid w:val="001D7604"/>
    <w:rsid w:val="001D7797"/>
    <w:rsid w:val="001D7BF7"/>
    <w:rsid w:val="001E0178"/>
    <w:rsid w:val="001E048A"/>
    <w:rsid w:val="001E13AF"/>
    <w:rsid w:val="001E1467"/>
    <w:rsid w:val="001E1672"/>
    <w:rsid w:val="001E17B1"/>
    <w:rsid w:val="001E1840"/>
    <w:rsid w:val="001E2802"/>
    <w:rsid w:val="001E2971"/>
    <w:rsid w:val="001E2AC7"/>
    <w:rsid w:val="001E2BC7"/>
    <w:rsid w:val="001E3E58"/>
    <w:rsid w:val="001E40B3"/>
    <w:rsid w:val="001E4D2F"/>
    <w:rsid w:val="001E5337"/>
    <w:rsid w:val="001E57A9"/>
    <w:rsid w:val="001E587B"/>
    <w:rsid w:val="001E61AF"/>
    <w:rsid w:val="001E71E8"/>
    <w:rsid w:val="001E7205"/>
    <w:rsid w:val="001E77A1"/>
    <w:rsid w:val="001F06E2"/>
    <w:rsid w:val="001F1894"/>
    <w:rsid w:val="001F1DFC"/>
    <w:rsid w:val="001F1F39"/>
    <w:rsid w:val="001F219B"/>
    <w:rsid w:val="001F248F"/>
    <w:rsid w:val="001F3068"/>
    <w:rsid w:val="001F3675"/>
    <w:rsid w:val="001F3968"/>
    <w:rsid w:val="001F408E"/>
    <w:rsid w:val="001F4138"/>
    <w:rsid w:val="001F4418"/>
    <w:rsid w:val="001F6263"/>
    <w:rsid w:val="001F6315"/>
    <w:rsid w:val="001F647E"/>
    <w:rsid w:val="001F65CD"/>
    <w:rsid w:val="001F715B"/>
    <w:rsid w:val="001F74CC"/>
    <w:rsid w:val="001F74D8"/>
    <w:rsid w:val="001F7537"/>
    <w:rsid w:val="00200262"/>
    <w:rsid w:val="00200E03"/>
    <w:rsid w:val="00201E0E"/>
    <w:rsid w:val="00203A24"/>
    <w:rsid w:val="00204335"/>
    <w:rsid w:val="002055E7"/>
    <w:rsid w:val="002057C9"/>
    <w:rsid w:val="00205C33"/>
    <w:rsid w:val="002061BA"/>
    <w:rsid w:val="00206308"/>
    <w:rsid w:val="002063B7"/>
    <w:rsid w:val="00206533"/>
    <w:rsid w:val="00206B44"/>
    <w:rsid w:val="00207A9F"/>
    <w:rsid w:val="00207BE5"/>
    <w:rsid w:val="00207BF1"/>
    <w:rsid w:val="00207EBE"/>
    <w:rsid w:val="002104DD"/>
    <w:rsid w:val="002108CD"/>
    <w:rsid w:val="0021130F"/>
    <w:rsid w:val="00211CEA"/>
    <w:rsid w:val="00211EFE"/>
    <w:rsid w:val="002133F7"/>
    <w:rsid w:val="00213FA7"/>
    <w:rsid w:val="00213FAD"/>
    <w:rsid w:val="00214086"/>
    <w:rsid w:val="002142C3"/>
    <w:rsid w:val="002146A0"/>
    <w:rsid w:val="00215ACD"/>
    <w:rsid w:val="00215D10"/>
    <w:rsid w:val="00215D5A"/>
    <w:rsid w:val="00215E22"/>
    <w:rsid w:val="00215F3C"/>
    <w:rsid w:val="00216028"/>
    <w:rsid w:val="002174A4"/>
    <w:rsid w:val="00217D16"/>
    <w:rsid w:val="00220256"/>
    <w:rsid w:val="00220351"/>
    <w:rsid w:val="002208E7"/>
    <w:rsid w:val="00220942"/>
    <w:rsid w:val="00220C62"/>
    <w:rsid w:val="00220D4F"/>
    <w:rsid w:val="00220F25"/>
    <w:rsid w:val="002211EC"/>
    <w:rsid w:val="00222681"/>
    <w:rsid w:val="0022294E"/>
    <w:rsid w:val="002233F7"/>
    <w:rsid w:val="00223FA6"/>
    <w:rsid w:val="002246CE"/>
    <w:rsid w:val="0022511A"/>
    <w:rsid w:val="00225462"/>
    <w:rsid w:val="002255ED"/>
    <w:rsid w:val="002268DE"/>
    <w:rsid w:val="00227719"/>
    <w:rsid w:val="002306B6"/>
    <w:rsid w:val="00230AC6"/>
    <w:rsid w:val="00230D25"/>
    <w:rsid w:val="00232304"/>
    <w:rsid w:val="002341CE"/>
    <w:rsid w:val="002351C5"/>
    <w:rsid w:val="002359EF"/>
    <w:rsid w:val="00235B1F"/>
    <w:rsid w:val="00236880"/>
    <w:rsid w:val="002370A8"/>
    <w:rsid w:val="0024006C"/>
    <w:rsid w:val="0024006D"/>
    <w:rsid w:val="0024039A"/>
    <w:rsid w:val="002404F2"/>
    <w:rsid w:val="00240615"/>
    <w:rsid w:val="00240AF9"/>
    <w:rsid w:val="00240BB0"/>
    <w:rsid w:val="00241286"/>
    <w:rsid w:val="00241433"/>
    <w:rsid w:val="00241D9D"/>
    <w:rsid w:val="0024253C"/>
    <w:rsid w:val="00242549"/>
    <w:rsid w:val="00242DE4"/>
    <w:rsid w:val="002440BE"/>
    <w:rsid w:val="0024733B"/>
    <w:rsid w:val="0024741E"/>
    <w:rsid w:val="00247722"/>
    <w:rsid w:val="00250089"/>
    <w:rsid w:val="002501E7"/>
    <w:rsid w:val="00250D5D"/>
    <w:rsid w:val="00251823"/>
    <w:rsid w:val="00252639"/>
    <w:rsid w:val="00252A67"/>
    <w:rsid w:val="00252EE5"/>
    <w:rsid w:val="00253952"/>
    <w:rsid w:val="00253B99"/>
    <w:rsid w:val="00254036"/>
    <w:rsid w:val="00254A51"/>
    <w:rsid w:val="00254A53"/>
    <w:rsid w:val="00254AE7"/>
    <w:rsid w:val="002550D6"/>
    <w:rsid w:val="0025670F"/>
    <w:rsid w:val="002567AD"/>
    <w:rsid w:val="002568A4"/>
    <w:rsid w:val="00260037"/>
    <w:rsid w:val="002609DC"/>
    <w:rsid w:val="00260CD5"/>
    <w:rsid w:val="002610F9"/>
    <w:rsid w:val="00261E0C"/>
    <w:rsid w:val="00262662"/>
    <w:rsid w:val="00262750"/>
    <w:rsid w:val="00262BD1"/>
    <w:rsid w:val="00263E86"/>
    <w:rsid w:val="0026409C"/>
    <w:rsid w:val="0026525D"/>
    <w:rsid w:val="002652AA"/>
    <w:rsid w:val="00265974"/>
    <w:rsid w:val="00265C08"/>
    <w:rsid w:val="00266309"/>
    <w:rsid w:val="002664BD"/>
    <w:rsid w:val="00266BCE"/>
    <w:rsid w:val="00266EB9"/>
    <w:rsid w:val="00267CCB"/>
    <w:rsid w:val="0027004D"/>
    <w:rsid w:val="0027023A"/>
    <w:rsid w:val="002704BF"/>
    <w:rsid w:val="0027128D"/>
    <w:rsid w:val="002717D7"/>
    <w:rsid w:val="00271B91"/>
    <w:rsid w:val="00271E7D"/>
    <w:rsid w:val="00272375"/>
    <w:rsid w:val="002723E1"/>
    <w:rsid w:val="002724CB"/>
    <w:rsid w:val="002726B5"/>
    <w:rsid w:val="00272EF5"/>
    <w:rsid w:val="00273239"/>
    <w:rsid w:val="002733D2"/>
    <w:rsid w:val="00273850"/>
    <w:rsid w:val="00273E8B"/>
    <w:rsid w:val="00275691"/>
    <w:rsid w:val="00275DE6"/>
    <w:rsid w:val="00275EB3"/>
    <w:rsid w:val="00276BB9"/>
    <w:rsid w:val="00276D8F"/>
    <w:rsid w:val="002774C6"/>
    <w:rsid w:val="00280456"/>
    <w:rsid w:val="00281687"/>
    <w:rsid w:val="00281A55"/>
    <w:rsid w:val="00282346"/>
    <w:rsid w:val="0028240A"/>
    <w:rsid w:val="002824B4"/>
    <w:rsid w:val="00284694"/>
    <w:rsid w:val="00286FC6"/>
    <w:rsid w:val="00287839"/>
    <w:rsid w:val="00290AE7"/>
    <w:rsid w:val="00291407"/>
    <w:rsid w:val="00291EA2"/>
    <w:rsid w:val="00292601"/>
    <w:rsid w:val="002931EF"/>
    <w:rsid w:val="0029416A"/>
    <w:rsid w:val="0029461F"/>
    <w:rsid w:val="00295A58"/>
    <w:rsid w:val="00295D0A"/>
    <w:rsid w:val="00295FF4"/>
    <w:rsid w:val="0029644F"/>
    <w:rsid w:val="00297A64"/>
    <w:rsid w:val="002A0850"/>
    <w:rsid w:val="002A1750"/>
    <w:rsid w:val="002A1906"/>
    <w:rsid w:val="002A27EB"/>
    <w:rsid w:val="002A35DA"/>
    <w:rsid w:val="002A38FE"/>
    <w:rsid w:val="002A3B46"/>
    <w:rsid w:val="002A4267"/>
    <w:rsid w:val="002A542C"/>
    <w:rsid w:val="002A5521"/>
    <w:rsid w:val="002A5A34"/>
    <w:rsid w:val="002A5A4A"/>
    <w:rsid w:val="002A5C88"/>
    <w:rsid w:val="002A6133"/>
    <w:rsid w:val="002A63FD"/>
    <w:rsid w:val="002A67BD"/>
    <w:rsid w:val="002A70EE"/>
    <w:rsid w:val="002A726B"/>
    <w:rsid w:val="002A7351"/>
    <w:rsid w:val="002A73B2"/>
    <w:rsid w:val="002B003C"/>
    <w:rsid w:val="002B0AC9"/>
    <w:rsid w:val="002B0F00"/>
    <w:rsid w:val="002B1AD5"/>
    <w:rsid w:val="002B27D5"/>
    <w:rsid w:val="002B2CF9"/>
    <w:rsid w:val="002B427B"/>
    <w:rsid w:val="002B43C2"/>
    <w:rsid w:val="002B463C"/>
    <w:rsid w:val="002B48AC"/>
    <w:rsid w:val="002B4B5E"/>
    <w:rsid w:val="002B4CD3"/>
    <w:rsid w:val="002B593F"/>
    <w:rsid w:val="002B6905"/>
    <w:rsid w:val="002B734A"/>
    <w:rsid w:val="002B7A54"/>
    <w:rsid w:val="002C0077"/>
    <w:rsid w:val="002C06C4"/>
    <w:rsid w:val="002C071F"/>
    <w:rsid w:val="002C18C7"/>
    <w:rsid w:val="002C21B5"/>
    <w:rsid w:val="002C239A"/>
    <w:rsid w:val="002C2413"/>
    <w:rsid w:val="002C2743"/>
    <w:rsid w:val="002C2A9B"/>
    <w:rsid w:val="002C2C94"/>
    <w:rsid w:val="002C2F5E"/>
    <w:rsid w:val="002C3267"/>
    <w:rsid w:val="002C3B4B"/>
    <w:rsid w:val="002C420D"/>
    <w:rsid w:val="002C4DB3"/>
    <w:rsid w:val="002C5F07"/>
    <w:rsid w:val="002C69DE"/>
    <w:rsid w:val="002C6B58"/>
    <w:rsid w:val="002C72AA"/>
    <w:rsid w:val="002C7641"/>
    <w:rsid w:val="002C7FB2"/>
    <w:rsid w:val="002D0280"/>
    <w:rsid w:val="002D0ACC"/>
    <w:rsid w:val="002D1830"/>
    <w:rsid w:val="002D1C91"/>
    <w:rsid w:val="002D27F4"/>
    <w:rsid w:val="002D3028"/>
    <w:rsid w:val="002D315D"/>
    <w:rsid w:val="002D331C"/>
    <w:rsid w:val="002D3C26"/>
    <w:rsid w:val="002D3DFD"/>
    <w:rsid w:val="002D4417"/>
    <w:rsid w:val="002D4C9A"/>
    <w:rsid w:val="002D4EF4"/>
    <w:rsid w:val="002D5B5C"/>
    <w:rsid w:val="002D6D95"/>
    <w:rsid w:val="002D71B2"/>
    <w:rsid w:val="002D7561"/>
    <w:rsid w:val="002E0600"/>
    <w:rsid w:val="002E1567"/>
    <w:rsid w:val="002E1ED2"/>
    <w:rsid w:val="002E2079"/>
    <w:rsid w:val="002E2334"/>
    <w:rsid w:val="002E2355"/>
    <w:rsid w:val="002E312B"/>
    <w:rsid w:val="002E3F64"/>
    <w:rsid w:val="002E4029"/>
    <w:rsid w:val="002E4739"/>
    <w:rsid w:val="002E4F5D"/>
    <w:rsid w:val="002E6729"/>
    <w:rsid w:val="002E6AA0"/>
    <w:rsid w:val="002E7E80"/>
    <w:rsid w:val="002F01D7"/>
    <w:rsid w:val="002F0218"/>
    <w:rsid w:val="002F08FA"/>
    <w:rsid w:val="002F094F"/>
    <w:rsid w:val="002F197A"/>
    <w:rsid w:val="002F1DA4"/>
    <w:rsid w:val="002F47F3"/>
    <w:rsid w:val="002F4EB3"/>
    <w:rsid w:val="00300552"/>
    <w:rsid w:val="00300976"/>
    <w:rsid w:val="003009F8"/>
    <w:rsid w:val="00300B25"/>
    <w:rsid w:val="00300DBD"/>
    <w:rsid w:val="00300FDD"/>
    <w:rsid w:val="0030156D"/>
    <w:rsid w:val="003021B6"/>
    <w:rsid w:val="0030443C"/>
    <w:rsid w:val="003052A5"/>
    <w:rsid w:val="00305BCF"/>
    <w:rsid w:val="00305DFF"/>
    <w:rsid w:val="00306242"/>
    <w:rsid w:val="00306436"/>
    <w:rsid w:val="00306794"/>
    <w:rsid w:val="003073C8"/>
    <w:rsid w:val="0030776A"/>
    <w:rsid w:val="0031003D"/>
    <w:rsid w:val="003101AA"/>
    <w:rsid w:val="00310B3C"/>
    <w:rsid w:val="003113C3"/>
    <w:rsid w:val="00311A46"/>
    <w:rsid w:val="00311C35"/>
    <w:rsid w:val="00314004"/>
    <w:rsid w:val="00316E57"/>
    <w:rsid w:val="00317AA5"/>
    <w:rsid w:val="003202DC"/>
    <w:rsid w:val="00321006"/>
    <w:rsid w:val="00321EE7"/>
    <w:rsid w:val="00321F7E"/>
    <w:rsid w:val="0032205E"/>
    <w:rsid w:val="00322542"/>
    <w:rsid w:val="00323081"/>
    <w:rsid w:val="00324117"/>
    <w:rsid w:val="003256A6"/>
    <w:rsid w:val="00325A70"/>
    <w:rsid w:val="00325C80"/>
    <w:rsid w:val="00326121"/>
    <w:rsid w:val="0032681B"/>
    <w:rsid w:val="003268A2"/>
    <w:rsid w:val="003269E6"/>
    <w:rsid w:val="00326A05"/>
    <w:rsid w:val="0032712A"/>
    <w:rsid w:val="00327283"/>
    <w:rsid w:val="00327B33"/>
    <w:rsid w:val="00330DAF"/>
    <w:rsid w:val="003310AF"/>
    <w:rsid w:val="003312A3"/>
    <w:rsid w:val="0033143C"/>
    <w:rsid w:val="0033181D"/>
    <w:rsid w:val="00331AF6"/>
    <w:rsid w:val="00331C75"/>
    <w:rsid w:val="00333132"/>
    <w:rsid w:val="003338A8"/>
    <w:rsid w:val="003339B3"/>
    <w:rsid w:val="00333D7D"/>
    <w:rsid w:val="00333E84"/>
    <w:rsid w:val="00333EC1"/>
    <w:rsid w:val="0033456A"/>
    <w:rsid w:val="003346F2"/>
    <w:rsid w:val="003347A2"/>
    <w:rsid w:val="00334E6E"/>
    <w:rsid w:val="00335193"/>
    <w:rsid w:val="00335250"/>
    <w:rsid w:val="00335F54"/>
    <w:rsid w:val="003402F6"/>
    <w:rsid w:val="00340E85"/>
    <w:rsid w:val="00341838"/>
    <w:rsid w:val="003420A1"/>
    <w:rsid w:val="003423FA"/>
    <w:rsid w:val="003424B8"/>
    <w:rsid w:val="00344229"/>
    <w:rsid w:val="003446F1"/>
    <w:rsid w:val="00345374"/>
    <w:rsid w:val="00345537"/>
    <w:rsid w:val="0034584B"/>
    <w:rsid w:val="00345C0E"/>
    <w:rsid w:val="00345EB4"/>
    <w:rsid w:val="00346669"/>
    <w:rsid w:val="00346ACD"/>
    <w:rsid w:val="00347B1B"/>
    <w:rsid w:val="00350AC4"/>
    <w:rsid w:val="00350F98"/>
    <w:rsid w:val="00351068"/>
    <w:rsid w:val="0035133C"/>
    <w:rsid w:val="003525BB"/>
    <w:rsid w:val="00352C8A"/>
    <w:rsid w:val="00352F2D"/>
    <w:rsid w:val="00353EB5"/>
    <w:rsid w:val="00353F71"/>
    <w:rsid w:val="0035461F"/>
    <w:rsid w:val="003548FE"/>
    <w:rsid w:val="003554E7"/>
    <w:rsid w:val="00355651"/>
    <w:rsid w:val="00355A13"/>
    <w:rsid w:val="003574A1"/>
    <w:rsid w:val="00357835"/>
    <w:rsid w:val="003602BE"/>
    <w:rsid w:val="00360F55"/>
    <w:rsid w:val="0036139C"/>
    <w:rsid w:val="00361CF1"/>
    <w:rsid w:val="00362197"/>
    <w:rsid w:val="00363634"/>
    <w:rsid w:val="0036419B"/>
    <w:rsid w:val="00364BB5"/>
    <w:rsid w:val="0036605B"/>
    <w:rsid w:val="003667C9"/>
    <w:rsid w:val="00367168"/>
    <w:rsid w:val="00367784"/>
    <w:rsid w:val="00370D20"/>
    <w:rsid w:val="00371C61"/>
    <w:rsid w:val="00372011"/>
    <w:rsid w:val="0037346E"/>
    <w:rsid w:val="0037359A"/>
    <w:rsid w:val="00374644"/>
    <w:rsid w:val="00374780"/>
    <w:rsid w:val="0037635A"/>
    <w:rsid w:val="00376E13"/>
    <w:rsid w:val="00376FDB"/>
    <w:rsid w:val="00377009"/>
    <w:rsid w:val="00377020"/>
    <w:rsid w:val="00377E62"/>
    <w:rsid w:val="00380950"/>
    <w:rsid w:val="003812B8"/>
    <w:rsid w:val="0038138C"/>
    <w:rsid w:val="00381B1C"/>
    <w:rsid w:val="00381E6B"/>
    <w:rsid w:val="003825C5"/>
    <w:rsid w:val="0038311C"/>
    <w:rsid w:val="0038331A"/>
    <w:rsid w:val="0038398F"/>
    <w:rsid w:val="003839A6"/>
    <w:rsid w:val="00383C94"/>
    <w:rsid w:val="00383CA1"/>
    <w:rsid w:val="00383DB3"/>
    <w:rsid w:val="00383DD7"/>
    <w:rsid w:val="003840B9"/>
    <w:rsid w:val="00384562"/>
    <w:rsid w:val="00384629"/>
    <w:rsid w:val="00384BD0"/>
    <w:rsid w:val="00384BE5"/>
    <w:rsid w:val="00385697"/>
    <w:rsid w:val="0038731F"/>
    <w:rsid w:val="00390A18"/>
    <w:rsid w:val="0039274D"/>
    <w:rsid w:val="00392996"/>
    <w:rsid w:val="00393E6E"/>
    <w:rsid w:val="00394C22"/>
    <w:rsid w:val="00394FC3"/>
    <w:rsid w:val="00396839"/>
    <w:rsid w:val="003969EB"/>
    <w:rsid w:val="003A3613"/>
    <w:rsid w:val="003A37DB"/>
    <w:rsid w:val="003A3852"/>
    <w:rsid w:val="003A3B8F"/>
    <w:rsid w:val="003A3E1B"/>
    <w:rsid w:val="003A4AA0"/>
    <w:rsid w:val="003A4CA0"/>
    <w:rsid w:val="003A5C5D"/>
    <w:rsid w:val="003A5E56"/>
    <w:rsid w:val="003A5F70"/>
    <w:rsid w:val="003A66FD"/>
    <w:rsid w:val="003A6DC2"/>
    <w:rsid w:val="003A72AA"/>
    <w:rsid w:val="003A762E"/>
    <w:rsid w:val="003A7D27"/>
    <w:rsid w:val="003B0CA1"/>
    <w:rsid w:val="003B0DFE"/>
    <w:rsid w:val="003B1143"/>
    <w:rsid w:val="003B13B9"/>
    <w:rsid w:val="003B2541"/>
    <w:rsid w:val="003B34DF"/>
    <w:rsid w:val="003B3AB9"/>
    <w:rsid w:val="003B3D25"/>
    <w:rsid w:val="003B3F0E"/>
    <w:rsid w:val="003B44E0"/>
    <w:rsid w:val="003B4C38"/>
    <w:rsid w:val="003B4F3B"/>
    <w:rsid w:val="003B52C3"/>
    <w:rsid w:val="003B54E3"/>
    <w:rsid w:val="003B5998"/>
    <w:rsid w:val="003B6717"/>
    <w:rsid w:val="003C09CA"/>
    <w:rsid w:val="003C0D0B"/>
    <w:rsid w:val="003C13AE"/>
    <w:rsid w:val="003C1ED7"/>
    <w:rsid w:val="003C23A5"/>
    <w:rsid w:val="003C2DB1"/>
    <w:rsid w:val="003C2E49"/>
    <w:rsid w:val="003C37F6"/>
    <w:rsid w:val="003C4745"/>
    <w:rsid w:val="003C4AFC"/>
    <w:rsid w:val="003C50A0"/>
    <w:rsid w:val="003C6C59"/>
    <w:rsid w:val="003C7D00"/>
    <w:rsid w:val="003D00A0"/>
    <w:rsid w:val="003D16AC"/>
    <w:rsid w:val="003D1B15"/>
    <w:rsid w:val="003D2E49"/>
    <w:rsid w:val="003D4003"/>
    <w:rsid w:val="003D4753"/>
    <w:rsid w:val="003D5088"/>
    <w:rsid w:val="003D550F"/>
    <w:rsid w:val="003D63A8"/>
    <w:rsid w:val="003D65D8"/>
    <w:rsid w:val="003D66D5"/>
    <w:rsid w:val="003D6D59"/>
    <w:rsid w:val="003D7FA0"/>
    <w:rsid w:val="003E024D"/>
    <w:rsid w:val="003E025B"/>
    <w:rsid w:val="003E09C8"/>
    <w:rsid w:val="003E0ACF"/>
    <w:rsid w:val="003E2074"/>
    <w:rsid w:val="003E219D"/>
    <w:rsid w:val="003E2512"/>
    <w:rsid w:val="003E2735"/>
    <w:rsid w:val="003E346B"/>
    <w:rsid w:val="003E367E"/>
    <w:rsid w:val="003E3FF3"/>
    <w:rsid w:val="003E44D3"/>
    <w:rsid w:val="003E461C"/>
    <w:rsid w:val="003E4C08"/>
    <w:rsid w:val="003E5C43"/>
    <w:rsid w:val="003E5D78"/>
    <w:rsid w:val="003E6261"/>
    <w:rsid w:val="003E6826"/>
    <w:rsid w:val="003E73A3"/>
    <w:rsid w:val="003E77D8"/>
    <w:rsid w:val="003E7B6C"/>
    <w:rsid w:val="003E7CC6"/>
    <w:rsid w:val="003F1183"/>
    <w:rsid w:val="003F124D"/>
    <w:rsid w:val="003F1652"/>
    <w:rsid w:val="003F168F"/>
    <w:rsid w:val="003F1838"/>
    <w:rsid w:val="003F1C06"/>
    <w:rsid w:val="003F27CA"/>
    <w:rsid w:val="003F3072"/>
    <w:rsid w:val="003F3846"/>
    <w:rsid w:val="003F4213"/>
    <w:rsid w:val="003F48D7"/>
    <w:rsid w:val="003F585F"/>
    <w:rsid w:val="003F6054"/>
    <w:rsid w:val="003F67EE"/>
    <w:rsid w:val="003F7654"/>
    <w:rsid w:val="003F7DE7"/>
    <w:rsid w:val="0040006A"/>
    <w:rsid w:val="0040122F"/>
    <w:rsid w:val="00401BF6"/>
    <w:rsid w:val="00401C05"/>
    <w:rsid w:val="00401FB6"/>
    <w:rsid w:val="004020AF"/>
    <w:rsid w:val="00403C6A"/>
    <w:rsid w:val="0040451E"/>
    <w:rsid w:val="00404565"/>
    <w:rsid w:val="004048E0"/>
    <w:rsid w:val="00405254"/>
    <w:rsid w:val="004052C8"/>
    <w:rsid w:val="00406039"/>
    <w:rsid w:val="0040618B"/>
    <w:rsid w:val="00406332"/>
    <w:rsid w:val="004063B8"/>
    <w:rsid w:val="004064DE"/>
    <w:rsid w:val="004069F1"/>
    <w:rsid w:val="0040725A"/>
    <w:rsid w:val="0040766A"/>
    <w:rsid w:val="00407E56"/>
    <w:rsid w:val="00407ED9"/>
    <w:rsid w:val="00407F39"/>
    <w:rsid w:val="00410028"/>
    <w:rsid w:val="004102EC"/>
    <w:rsid w:val="004118E4"/>
    <w:rsid w:val="00412A68"/>
    <w:rsid w:val="00412D49"/>
    <w:rsid w:val="00413B60"/>
    <w:rsid w:val="004148B2"/>
    <w:rsid w:val="00414DA6"/>
    <w:rsid w:val="00415EFD"/>
    <w:rsid w:val="00416106"/>
    <w:rsid w:val="00416245"/>
    <w:rsid w:val="00416479"/>
    <w:rsid w:val="0041675D"/>
    <w:rsid w:val="004203DF"/>
    <w:rsid w:val="00422519"/>
    <w:rsid w:val="00422729"/>
    <w:rsid w:val="0042367C"/>
    <w:rsid w:val="00423FEA"/>
    <w:rsid w:val="00424107"/>
    <w:rsid w:val="00424E62"/>
    <w:rsid w:val="00425A2A"/>
    <w:rsid w:val="00426253"/>
    <w:rsid w:val="00426BB4"/>
    <w:rsid w:val="00426DE8"/>
    <w:rsid w:val="004275F9"/>
    <w:rsid w:val="00427645"/>
    <w:rsid w:val="0042793F"/>
    <w:rsid w:val="00427BEE"/>
    <w:rsid w:val="00427C37"/>
    <w:rsid w:val="00427D9D"/>
    <w:rsid w:val="00430688"/>
    <w:rsid w:val="0043068A"/>
    <w:rsid w:val="00430CC4"/>
    <w:rsid w:val="00432AE8"/>
    <w:rsid w:val="00432BB3"/>
    <w:rsid w:val="0043469E"/>
    <w:rsid w:val="0043470B"/>
    <w:rsid w:val="00434B50"/>
    <w:rsid w:val="00434DEF"/>
    <w:rsid w:val="00435393"/>
    <w:rsid w:val="004353EB"/>
    <w:rsid w:val="0043687B"/>
    <w:rsid w:val="0043740A"/>
    <w:rsid w:val="004404F3"/>
    <w:rsid w:val="0044097A"/>
    <w:rsid w:val="00441427"/>
    <w:rsid w:val="00441670"/>
    <w:rsid w:val="0044179D"/>
    <w:rsid w:val="00441930"/>
    <w:rsid w:val="00442541"/>
    <w:rsid w:val="0044461A"/>
    <w:rsid w:val="00445788"/>
    <w:rsid w:val="00445931"/>
    <w:rsid w:val="00446C31"/>
    <w:rsid w:val="00446FD0"/>
    <w:rsid w:val="00447873"/>
    <w:rsid w:val="00447F7B"/>
    <w:rsid w:val="0045037A"/>
    <w:rsid w:val="004507DD"/>
    <w:rsid w:val="00450A78"/>
    <w:rsid w:val="00450AC5"/>
    <w:rsid w:val="00451CD0"/>
    <w:rsid w:val="0045383D"/>
    <w:rsid w:val="00453BB5"/>
    <w:rsid w:val="0045451F"/>
    <w:rsid w:val="00454639"/>
    <w:rsid w:val="004546B4"/>
    <w:rsid w:val="00454E11"/>
    <w:rsid w:val="00455023"/>
    <w:rsid w:val="004554CC"/>
    <w:rsid w:val="0045564C"/>
    <w:rsid w:val="00455A57"/>
    <w:rsid w:val="004578C4"/>
    <w:rsid w:val="00457DD0"/>
    <w:rsid w:val="00457F0B"/>
    <w:rsid w:val="00461A86"/>
    <w:rsid w:val="00461CE1"/>
    <w:rsid w:val="00461D4F"/>
    <w:rsid w:val="0046249A"/>
    <w:rsid w:val="00463DD3"/>
    <w:rsid w:val="00464336"/>
    <w:rsid w:val="0046465D"/>
    <w:rsid w:val="00464F1E"/>
    <w:rsid w:val="004662C7"/>
    <w:rsid w:val="00466C4A"/>
    <w:rsid w:val="00470117"/>
    <w:rsid w:val="0047022F"/>
    <w:rsid w:val="00471688"/>
    <w:rsid w:val="00471A3F"/>
    <w:rsid w:val="00471FBB"/>
    <w:rsid w:val="00472713"/>
    <w:rsid w:val="00472913"/>
    <w:rsid w:val="0047318A"/>
    <w:rsid w:val="0047386B"/>
    <w:rsid w:val="0047395A"/>
    <w:rsid w:val="00473D2F"/>
    <w:rsid w:val="00474964"/>
    <w:rsid w:val="00475006"/>
    <w:rsid w:val="00475410"/>
    <w:rsid w:val="0047669D"/>
    <w:rsid w:val="00476783"/>
    <w:rsid w:val="00476B8A"/>
    <w:rsid w:val="00476E04"/>
    <w:rsid w:val="004801E4"/>
    <w:rsid w:val="004808B1"/>
    <w:rsid w:val="00480C42"/>
    <w:rsid w:val="00481725"/>
    <w:rsid w:val="0048488B"/>
    <w:rsid w:val="00484F2E"/>
    <w:rsid w:val="004852E0"/>
    <w:rsid w:val="00486B34"/>
    <w:rsid w:val="00486E77"/>
    <w:rsid w:val="004876AB"/>
    <w:rsid w:val="00490510"/>
    <w:rsid w:val="00490B71"/>
    <w:rsid w:val="004919C2"/>
    <w:rsid w:val="00491DF9"/>
    <w:rsid w:val="00492415"/>
    <w:rsid w:val="00492BA9"/>
    <w:rsid w:val="00492E66"/>
    <w:rsid w:val="00493B66"/>
    <w:rsid w:val="00494A47"/>
    <w:rsid w:val="00495447"/>
    <w:rsid w:val="004955D6"/>
    <w:rsid w:val="0049605E"/>
    <w:rsid w:val="004963E6"/>
    <w:rsid w:val="004966C5"/>
    <w:rsid w:val="0049713A"/>
    <w:rsid w:val="004A01D5"/>
    <w:rsid w:val="004A069C"/>
    <w:rsid w:val="004A06E4"/>
    <w:rsid w:val="004A06FB"/>
    <w:rsid w:val="004A137D"/>
    <w:rsid w:val="004A3A89"/>
    <w:rsid w:val="004A4DD4"/>
    <w:rsid w:val="004A4FE6"/>
    <w:rsid w:val="004A5002"/>
    <w:rsid w:val="004A5622"/>
    <w:rsid w:val="004A5AAB"/>
    <w:rsid w:val="004A71B9"/>
    <w:rsid w:val="004A750B"/>
    <w:rsid w:val="004A76D3"/>
    <w:rsid w:val="004A7EB1"/>
    <w:rsid w:val="004B0702"/>
    <w:rsid w:val="004B0DB9"/>
    <w:rsid w:val="004B0EAE"/>
    <w:rsid w:val="004B13C5"/>
    <w:rsid w:val="004B1FA4"/>
    <w:rsid w:val="004B2C78"/>
    <w:rsid w:val="004B34AC"/>
    <w:rsid w:val="004B4DEC"/>
    <w:rsid w:val="004B4ED7"/>
    <w:rsid w:val="004B5455"/>
    <w:rsid w:val="004B5B42"/>
    <w:rsid w:val="004B5D65"/>
    <w:rsid w:val="004B6937"/>
    <w:rsid w:val="004B6CF2"/>
    <w:rsid w:val="004B6E00"/>
    <w:rsid w:val="004B7311"/>
    <w:rsid w:val="004C0045"/>
    <w:rsid w:val="004C0F9D"/>
    <w:rsid w:val="004C12B7"/>
    <w:rsid w:val="004C1790"/>
    <w:rsid w:val="004C1B43"/>
    <w:rsid w:val="004C276C"/>
    <w:rsid w:val="004C280C"/>
    <w:rsid w:val="004C29FC"/>
    <w:rsid w:val="004C2DB4"/>
    <w:rsid w:val="004C3376"/>
    <w:rsid w:val="004C457A"/>
    <w:rsid w:val="004C49C1"/>
    <w:rsid w:val="004C4B66"/>
    <w:rsid w:val="004C65C1"/>
    <w:rsid w:val="004C6A7A"/>
    <w:rsid w:val="004C6D72"/>
    <w:rsid w:val="004D0B0B"/>
    <w:rsid w:val="004D0F4F"/>
    <w:rsid w:val="004D10E7"/>
    <w:rsid w:val="004D13F3"/>
    <w:rsid w:val="004D1FA8"/>
    <w:rsid w:val="004D2268"/>
    <w:rsid w:val="004D2A65"/>
    <w:rsid w:val="004D3859"/>
    <w:rsid w:val="004D3E40"/>
    <w:rsid w:val="004D44C7"/>
    <w:rsid w:val="004D5796"/>
    <w:rsid w:val="004D5986"/>
    <w:rsid w:val="004D5D29"/>
    <w:rsid w:val="004D6DA0"/>
    <w:rsid w:val="004D6EB0"/>
    <w:rsid w:val="004D752C"/>
    <w:rsid w:val="004D7D11"/>
    <w:rsid w:val="004E0D9A"/>
    <w:rsid w:val="004E133F"/>
    <w:rsid w:val="004E1810"/>
    <w:rsid w:val="004E211C"/>
    <w:rsid w:val="004E2193"/>
    <w:rsid w:val="004E2D5C"/>
    <w:rsid w:val="004E3E42"/>
    <w:rsid w:val="004E51B6"/>
    <w:rsid w:val="004E55DD"/>
    <w:rsid w:val="004E5A88"/>
    <w:rsid w:val="004E6B21"/>
    <w:rsid w:val="004E6E13"/>
    <w:rsid w:val="004E737D"/>
    <w:rsid w:val="004E780C"/>
    <w:rsid w:val="004E788D"/>
    <w:rsid w:val="004E7C89"/>
    <w:rsid w:val="004F00B1"/>
    <w:rsid w:val="004F04E6"/>
    <w:rsid w:val="004F07FD"/>
    <w:rsid w:val="004F0839"/>
    <w:rsid w:val="004F09D0"/>
    <w:rsid w:val="004F0BF5"/>
    <w:rsid w:val="004F0E7A"/>
    <w:rsid w:val="004F1DC5"/>
    <w:rsid w:val="004F1E42"/>
    <w:rsid w:val="004F202E"/>
    <w:rsid w:val="004F2B1B"/>
    <w:rsid w:val="004F2EB3"/>
    <w:rsid w:val="004F31F7"/>
    <w:rsid w:val="004F448A"/>
    <w:rsid w:val="004F471D"/>
    <w:rsid w:val="004F4FB5"/>
    <w:rsid w:val="004F68B1"/>
    <w:rsid w:val="004F7E1F"/>
    <w:rsid w:val="005001E0"/>
    <w:rsid w:val="005003DA"/>
    <w:rsid w:val="00500900"/>
    <w:rsid w:val="0050091A"/>
    <w:rsid w:val="00501C57"/>
    <w:rsid w:val="0050278C"/>
    <w:rsid w:val="00502CFA"/>
    <w:rsid w:val="0050315F"/>
    <w:rsid w:val="00504087"/>
    <w:rsid w:val="00504922"/>
    <w:rsid w:val="00504D55"/>
    <w:rsid w:val="00505167"/>
    <w:rsid w:val="005053FD"/>
    <w:rsid w:val="00505558"/>
    <w:rsid w:val="00505EDD"/>
    <w:rsid w:val="00506D02"/>
    <w:rsid w:val="00507069"/>
    <w:rsid w:val="00507990"/>
    <w:rsid w:val="00507CF0"/>
    <w:rsid w:val="00507D34"/>
    <w:rsid w:val="005100E8"/>
    <w:rsid w:val="00510291"/>
    <w:rsid w:val="00511545"/>
    <w:rsid w:val="00511725"/>
    <w:rsid w:val="00511FBC"/>
    <w:rsid w:val="005128DD"/>
    <w:rsid w:val="0051363E"/>
    <w:rsid w:val="00514030"/>
    <w:rsid w:val="00514685"/>
    <w:rsid w:val="005149E9"/>
    <w:rsid w:val="005167E7"/>
    <w:rsid w:val="00517C7F"/>
    <w:rsid w:val="00520003"/>
    <w:rsid w:val="005202C2"/>
    <w:rsid w:val="005205F9"/>
    <w:rsid w:val="005212EB"/>
    <w:rsid w:val="0052174D"/>
    <w:rsid w:val="005224E0"/>
    <w:rsid w:val="005224F3"/>
    <w:rsid w:val="005227A6"/>
    <w:rsid w:val="00523135"/>
    <w:rsid w:val="005232A8"/>
    <w:rsid w:val="005239E6"/>
    <w:rsid w:val="00523D34"/>
    <w:rsid w:val="005246FD"/>
    <w:rsid w:val="00525580"/>
    <w:rsid w:val="00525F4D"/>
    <w:rsid w:val="00526213"/>
    <w:rsid w:val="005265C6"/>
    <w:rsid w:val="00526607"/>
    <w:rsid w:val="005274B1"/>
    <w:rsid w:val="00527570"/>
    <w:rsid w:val="00530640"/>
    <w:rsid w:val="005308B6"/>
    <w:rsid w:val="00530ECB"/>
    <w:rsid w:val="00531621"/>
    <w:rsid w:val="005325A1"/>
    <w:rsid w:val="0053435C"/>
    <w:rsid w:val="005345D5"/>
    <w:rsid w:val="00534E8B"/>
    <w:rsid w:val="00535202"/>
    <w:rsid w:val="005353AD"/>
    <w:rsid w:val="00535DF9"/>
    <w:rsid w:val="00536720"/>
    <w:rsid w:val="005367D7"/>
    <w:rsid w:val="005375F3"/>
    <w:rsid w:val="0053760A"/>
    <w:rsid w:val="00540159"/>
    <w:rsid w:val="00540CF9"/>
    <w:rsid w:val="0054135B"/>
    <w:rsid w:val="005419F7"/>
    <w:rsid w:val="00542780"/>
    <w:rsid w:val="00543237"/>
    <w:rsid w:val="0054337C"/>
    <w:rsid w:val="00543696"/>
    <w:rsid w:val="00543F41"/>
    <w:rsid w:val="005441B6"/>
    <w:rsid w:val="00544DB9"/>
    <w:rsid w:val="005460FB"/>
    <w:rsid w:val="00546425"/>
    <w:rsid w:val="005464AB"/>
    <w:rsid w:val="00546950"/>
    <w:rsid w:val="00546A74"/>
    <w:rsid w:val="005477AC"/>
    <w:rsid w:val="00547829"/>
    <w:rsid w:val="00547A08"/>
    <w:rsid w:val="00550048"/>
    <w:rsid w:val="00550390"/>
    <w:rsid w:val="005505D1"/>
    <w:rsid w:val="0055099E"/>
    <w:rsid w:val="00550F00"/>
    <w:rsid w:val="00550F76"/>
    <w:rsid w:val="00551B54"/>
    <w:rsid w:val="00551E25"/>
    <w:rsid w:val="00552E1F"/>
    <w:rsid w:val="00554FBA"/>
    <w:rsid w:val="00555234"/>
    <w:rsid w:val="005553CA"/>
    <w:rsid w:val="005568CB"/>
    <w:rsid w:val="0055729D"/>
    <w:rsid w:val="005576FA"/>
    <w:rsid w:val="00557A40"/>
    <w:rsid w:val="00557C0B"/>
    <w:rsid w:val="00557D4C"/>
    <w:rsid w:val="0056022B"/>
    <w:rsid w:val="00560240"/>
    <w:rsid w:val="0056043C"/>
    <w:rsid w:val="00561408"/>
    <w:rsid w:val="00561711"/>
    <w:rsid w:val="005619CD"/>
    <w:rsid w:val="00561C05"/>
    <w:rsid w:val="0056246F"/>
    <w:rsid w:val="00563887"/>
    <w:rsid w:val="00566DB1"/>
    <w:rsid w:val="005676BA"/>
    <w:rsid w:val="00567793"/>
    <w:rsid w:val="005677A5"/>
    <w:rsid w:val="005700F8"/>
    <w:rsid w:val="00570800"/>
    <w:rsid w:val="0057091B"/>
    <w:rsid w:val="005712B3"/>
    <w:rsid w:val="00571D0F"/>
    <w:rsid w:val="005733D9"/>
    <w:rsid w:val="005734CD"/>
    <w:rsid w:val="005736A8"/>
    <w:rsid w:val="00574115"/>
    <w:rsid w:val="0057432D"/>
    <w:rsid w:val="005751BB"/>
    <w:rsid w:val="00575FC1"/>
    <w:rsid w:val="00576BAF"/>
    <w:rsid w:val="00576F4F"/>
    <w:rsid w:val="0057706B"/>
    <w:rsid w:val="00577298"/>
    <w:rsid w:val="0058073A"/>
    <w:rsid w:val="0058095C"/>
    <w:rsid w:val="005811CD"/>
    <w:rsid w:val="00581524"/>
    <w:rsid w:val="00581D51"/>
    <w:rsid w:val="00581FC4"/>
    <w:rsid w:val="00582101"/>
    <w:rsid w:val="00582821"/>
    <w:rsid w:val="00582B03"/>
    <w:rsid w:val="0058300F"/>
    <w:rsid w:val="00583230"/>
    <w:rsid w:val="005841B7"/>
    <w:rsid w:val="005847DD"/>
    <w:rsid w:val="0058492B"/>
    <w:rsid w:val="005856D1"/>
    <w:rsid w:val="00585C5D"/>
    <w:rsid w:val="0058626C"/>
    <w:rsid w:val="00587E96"/>
    <w:rsid w:val="0059015D"/>
    <w:rsid w:val="0059061A"/>
    <w:rsid w:val="00590EA2"/>
    <w:rsid w:val="005915B9"/>
    <w:rsid w:val="00591C38"/>
    <w:rsid w:val="00591D90"/>
    <w:rsid w:val="0059224F"/>
    <w:rsid w:val="005929C1"/>
    <w:rsid w:val="005933FB"/>
    <w:rsid w:val="0059391A"/>
    <w:rsid w:val="00593CD0"/>
    <w:rsid w:val="00594A8B"/>
    <w:rsid w:val="00594E7B"/>
    <w:rsid w:val="005951E4"/>
    <w:rsid w:val="00595210"/>
    <w:rsid w:val="00595B90"/>
    <w:rsid w:val="00595CF0"/>
    <w:rsid w:val="00595D71"/>
    <w:rsid w:val="00597847"/>
    <w:rsid w:val="00597A3D"/>
    <w:rsid w:val="00597CBC"/>
    <w:rsid w:val="005A04B2"/>
    <w:rsid w:val="005A0C87"/>
    <w:rsid w:val="005A1A4D"/>
    <w:rsid w:val="005A1C4C"/>
    <w:rsid w:val="005A2331"/>
    <w:rsid w:val="005A2CEE"/>
    <w:rsid w:val="005A2F3E"/>
    <w:rsid w:val="005A3103"/>
    <w:rsid w:val="005A324E"/>
    <w:rsid w:val="005A3AA2"/>
    <w:rsid w:val="005A3F18"/>
    <w:rsid w:val="005A4105"/>
    <w:rsid w:val="005A48AD"/>
    <w:rsid w:val="005A63AA"/>
    <w:rsid w:val="005A684F"/>
    <w:rsid w:val="005A7908"/>
    <w:rsid w:val="005B01CD"/>
    <w:rsid w:val="005B025F"/>
    <w:rsid w:val="005B117A"/>
    <w:rsid w:val="005B14C2"/>
    <w:rsid w:val="005B249B"/>
    <w:rsid w:val="005B2E19"/>
    <w:rsid w:val="005B3830"/>
    <w:rsid w:val="005B3F47"/>
    <w:rsid w:val="005B417B"/>
    <w:rsid w:val="005B4AFE"/>
    <w:rsid w:val="005B4D7E"/>
    <w:rsid w:val="005B51A0"/>
    <w:rsid w:val="005B52B9"/>
    <w:rsid w:val="005B59A1"/>
    <w:rsid w:val="005B5A2B"/>
    <w:rsid w:val="005C0292"/>
    <w:rsid w:val="005C048B"/>
    <w:rsid w:val="005C0773"/>
    <w:rsid w:val="005C1015"/>
    <w:rsid w:val="005C110D"/>
    <w:rsid w:val="005C3F15"/>
    <w:rsid w:val="005C48BA"/>
    <w:rsid w:val="005C4BEA"/>
    <w:rsid w:val="005C7049"/>
    <w:rsid w:val="005C730A"/>
    <w:rsid w:val="005C776E"/>
    <w:rsid w:val="005C79B6"/>
    <w:rsid w:val="005C7B7E"/>
    <w:rsid w:val="005C93FE"/>
    <w:rsid w:val="005CD0CD"/>
    <w:rsid w:val="005D027C"/>
    <w:rsid w:val="005D0B54"/>
    <w:rsid w:val="005D0DBE"/>
    <w:rsid w:val="005D1059"/>
    <w:rsid w:val="005D1356"/>
    <w:rsid w:val="005D13A3"/>
    <w:rsid w:val="005D1593"/>
    <w:rsid w:val="005D1909"/>
    <w:rsid w:val="005D20C6"/>
    <w:rsid w:val="005D2629"/>
    <w:rsid w:val="005D3CC0"/>
    <w:rsid w:val="005D3E33"/>
    <w:rsid w:val="005D49EA"/>
    <w:rsid w:val="005D5165"/>
    <w:rsid w:val="005D5407"/>
    <w:rsid w:val="005D5789"/>
    <w:rsid w:val="005D5A1A"/>
    <w:rsid w:val="005D79CD"/>
    <w:rsid w:val="005E0805"/>
    <w:rsid w:val="005E15DA"/>
    <w:rsid w:val="005E174F"/>
    <w:rsid w:val="005E238F"/>
    <w:rsid w:val="005E286B"/>
    <w:rsid w:val="005E2F91"/>
    <w:rsid w:val="005E3044"/>
    <w:rsid w:val="005E3B7E"/>
    <w:rsid w:val="005E45E7"/>
    <w:rsid w:val="005E49BD"/>
    <w:rsid w:val="005E5074"/>
    <w:rsid w:val="005E5347"/>
    <w:rsid w:val="005E712C"/>
    <w:rsid w:val="005F1502"/>
    <w:rsid w:val="005F151E"/>
    <w:rsid w:val="005F17EB"/>
    <w:rsid w:val="005F1A93"/>
    <w:rsid w:val="005F1AA8"/>
    <w:rsid w:val="005F1B0A"/>
    <w:rsid w:val="005F1D75"/>
    <w:rsid w:val="005F256C"/>
    <w:rsid w:val="005F280F"/>
    <w:rsid w:val="005F2E2F"/>
    <w:rsid w:val="005F34DC"/>
    <w:rsid w:val="005F3547"/>
    <w:rsid w:val="005F4FDE"/>
    <w:rsid w:val="005F58FB"/>
    <w:rsid w:val="005F7146"/>
    <w:rsid w:val="005F7928"/>
    <w:rsid w:val="005FD4CF"/>
    <w:rsid w:val="0060134D"/>
    <w:rsid w:val="00601764"/>
    <w:rsid w:val="00601D74"/>
    <w:rsid w:val="00601DA2"/>
    <w:rsid w:val="00603405"/>
    <w:rsid w:val="0060387C"/>
    <w:rsid w:val="006057C5"/>
    <w:rsid w:val="00605BF8"/>
    <w:rsid w:val="00605E0E"/>
    <w:rsid w:val="00605F4C"/>
    <w:rsid w:val="0060617D"/>
    <w:rsid w:val="00606CBF"/>
    <w:rsid w:val="00606EB8"/>
    <w:rsid w:val="0060796D"/>
    <w:rsid w:val="00610C23"/>
    <w:rsid w:val="006112B5"/>
    <w:rsid w:val="0061169D"/>
    <w:rsid w:val="006118C8"/>
    <w:rsid w:val="00611A7A"/>
    <w:rsid w:val="00611E20"/>
    <w:rsid w:val="00611ED4"/>
    <w:rsid w:val="00612503"/>
    <w:rsid w:val="00612645"/>
    <w:rsid w:val="00613301"/>
    <w:rsid w:val="0061345A"/>
    <w:rsid w:val="00613521"/>
    <w:rsid w:val="006159E0"/>
    <w:rsid w:val="00615C90"/>
    <w:rsid w:val="00615F09"/>
    <w:rsid w:val="00615FE3"/>
    <w:rsid w:val="0061624B"/>
    <w:rsid w:val="0061632E"/>
    <w:rsid w:val="00617DD9"/>
    <w:rsid w:val="00620782"/>
    <w:rsid w:val="00620B62"/>
    <w:rsid w:val="00621490"/>
    <w:rsid w:val="006218B5"/>
    <w:rsid w:val="00621D46"/>
    <w:rsid w:val="00622ABC"/>
    <w:rsid w:val="00623354"/>
    <w:rsid w:val="0062372D"/>
    <w:rsid w:val="00623D40"/>
    <w:rsid w:val="00624272"/>
    <w:rsid w:val="00624D7F"/>
    <w:rsid w:val="00625244"/>
    <w:rsid w:val="006256B6"/>
    <w:rsid w:val="00625C60"/>
    <w:rsid w:val="0063041C"/>
    <w:rsid w:val="00630A85"/>
    <w:rsid w:val="00630AB4"/>
    <w:rsid w:val="00631280"/>
    <w:rsid w:val="00632638"/>
    <w:rsid w:val="0063311F"/>
    <w:rsid w:val="0063406E"/>
    <w:rsid w:val="0063408D"/>
    <w:rsid w:val="006344C4"/>
    <w:rsid w:val="00635575"/>
    <w:rsid w:val="00635E2B"/>
    <w:rsid w:val="00636A09"/>
    <w:rsid w:val="006370DD"/>
    <w:rsid w:val="006401AA"/>
    <w:rsid w:val="006411C3"/>
    <w:rsid w:val="006412F0"/>
    <w:rsid w:val="0064234A"/>
    <w:rsid w:val="006430AE"/>
    <w:rsid w:val="0064364D"/>
    <w:rsid w:val="00643C3B"/>
    <w:rsid w:val="00643C9B"/>
    <w:rsid w:val="0064454E"/>
    <w:rsid w:val="00644F03"/>
    <w:rsid w:val="006453F0"/>
    <w:rsid w:val="0064595B"/>
    <w:rsid w:val="00645C21"/>
    <w:rsid w:val="00645E7E"/>
    <w:rsid w:val="00646562"/>
    <w:rsid w:val="00647217"/>
    <w:rsid w:val="006475CF"/>
    <w:rsid w:val="0064762C"/>
    <w:rsid w:val="00647E05"/>
    <w:rsid w:val="00651E85"/>
    <w:rsid w:val="0065255B"/>
    <w:rsid w:val="006535AC"/>
    <w:rsid w:val="00654471"/>
    <w:rsid w:val="006556C5"/>
    <w:rsid w:val="00655998"/>
    <w:rsid w:val="00655B54"/>
    <w:rsid w:val="00655E82"/>
    <w:rsid w:val="0065711D"/>
    <w:rsid w:val="0065769A"/>
    <w:rsid w:val="00657C20"/>
    <w:rsid w:val="00660C8E"/>
    <w:rsid w:val="0066121E"/>
    <w:rsid w:val="00661C83"/>
    <w:rsid w:val="00662227"/>
    <w:rsid w:val="006622E6"/>
    <w:rsid w:val="00662405"/>
    <w:rsid w:val="006643EF"/>
    <w:rsid w:val="00664F7C"/>
    <w:rsid w:val="00665056"/>
    <w:rsid w:val="006659D9"/>
    <w:rsid w:val="00666D3D"/>
    <w:rsid w:val="00666DD4"/>
    <w:rsid w:val="00670235"/>
    <w:rsid w:val="0067029A"/>
    <w:rsid w:val="00670C12"/>
    <w:rsid w:val="00670ED8"/>
    <w:rsid w:val="0067108C"/>
    <w:rsid w:val="006719CB"/>
    <w:rsid w:val="00671B96"/>
    <w:rsid w:val="00671C1B"/>
    <w:rsid w:val="00672FE1"/>
    <w:rsid w:val="006733FE"/>
    <w:rsid w:val="00673C8D"/>
    <w:rsid w:val="0067517B"/>
    <w:rsid w:val="00675197"/>
    <w:rsid w:val="006755B9"/>
    <w:rsid w:val="0067579E"/>
    <w:rsid w:val="00675B32"/>
    <w:rsid w:val="00676346"/>
    <w:rsid w:val="006767C5"/>
    <w:rsid w:val="006771B5"/>
    <w:rsid w:val="00677D79"/>
    <w:rsid w:val="00680DEF"/>
    <w:rsid w:val="00682BF3"/>
    <w:rsid w:val="00683805"/>
    <w:rsid w:val="00683A13"/>
    <w:rsid w:val="00683CDA"/>
    <w:rsid w:val="006846CA"/>
    <w:rsid w:val="006859AA"/>
    <w:rsid w:val="00685E31"/>
    <w:rsid w:val="00685EE2"/>
    <w:rsid w:val="00685EE9"/>
    <w:rsid w:val="00685FAA"/>
    <w:rsid w:val="0068612B"/>
    <w:rsid w:val="006864A4"/>
    <w:rsid w:val="006868DF"/>
    <w:rsid w:val="00686C36"/>
    <w:rsid w:val="00686F94"/>
    <w:rsid w:val="006877E4"/>
    <w:rsid w:val="00687A3E"/>
    <w:rsid w:val="00687E31"/>
    <w:rsid w:val="00687E4D"/>
    <w:rsid w:val="006900FB"/>
    <w:rsid w:val="00690EE7"/>
    <w:rsid w:val="006916D0"/>
    <w:rsid w:val="00692642"/>
    <w:rsid w:val="00693031"/>
    <w:rsid w:val="00693316"/>
    <w:rsid w:val="006940E5"/>
    <w:rsid w:val="00694737"/>
    <w:rsid w:val="0069487B"/>
    <w:rsid w:val="00694A96"/>
    <w:rsid w:val="00695658"/>
    <w:rsid w:val="006956EF"/>
    <w:rsid w:val="0069592E"/>
    <w:rsid w:val="00695A53"/>
    <w:rsid w:val="00695EAE"/>
    <w:rsid w:val="00696AC2"/>
    <w:rsid w:val="00696AE3"/>
    <w:rsid w:val="00696EB7"/>
    <w:rsid w:val="00697058"/>
    <w:rsid w:val="0069797E"/>
    <w:rsid w:val="00697DAE"/>
    <w:rsid w:val="00697F15"/>
    <w:rsid w:val="006A1420"/>
    <w:rsid w:val="006A1F6E"/>
    <w:rsid w:val="006A2C27"/>
    <w:rsid w:val="006A2F5D"/>
    <w:rsid w:val="006A4260"/>
    <w:rsid w:val="006A485E"/>
    <w:rsid w:val="006A4E5D"/>
    <w:rsid w:val="006A569F"/>
    <w:rsid w:val="006A5F29"/>
    <w:rsid w:val="006A6793"/>
    <w:rsid w:val="006A6E9A"/>
    <w:rsid w:val="006A6FDF"/>
    <w:rsid w:val="006A7A63"/>
    <w:rsid w:val="006A7B2A"/>
    <w:rsid w:val="006A7F66"/>
    <w:rsid w:val="006AFBC1"/>
    <w:rsid w:val="006B04BB"/>
    <w:rsid w:val="006B0672"/>
    <w:rsid w:val="006B0FC0"/>
    <w:rsid w:val="006B1F19"/>
    <w:rsid w:val="006B2BB9"/>
    <w:rsid w:val="006B3188"/>
    <w:rsid w:val="006B322B"/>
    <w:rsid w:val="006B3E18"/>
    <w:rsid w:val="006B43EF"/>
    <w:rsid w:val="006B450B"/>
    <w:rsid w:val="006B5663"/>
    <w:rsid w:val="006B58D6"/>
    <w:rsid w:val="006B701F"/>
    <w:rsid w:val="006B71CF"/>
    <w:rsid w:val="006B7B07"/>
    <w:rsid w:val="006C1196"/>
    <w:rsid w:val="006C138B"/>
    <w:rsid w:val="006C171E"/>
    <w:rsid w:val="006C1983"/>
    <w:rsid w:val="006C1B45"/>
    <w:rsid w:val="006C29F9"/>
    <w:rsid w:val="006C4B37"/>
    <w:rsid w:val="006C535A"/>
    <w:rsid w:val="006C59CD"/>
    <w:rsid w:val="006C5BED"/>
    <w:rsid w:val="006C6771"/>
    <w:rsid w:val="006C6A3F"/>
    <w:rsid w:val="006D03DD"/>
    <w:rsid w:val="006D0528"/>
    <w:rsid w:val="006D07A1"/>
    <w:rsid w:val="006D0B8E"/>
    <w:rsid w:val="006D0EAA"/>
    <w:rsid w:val="006D1691"/>
    <w:rsid w:val="006D1709"/>
    <w:rsid w:val="006D19BB"/>
    <w:rsid w:val="006D2BA4"/>
    <w:rsid w:val="006D2ED8"/>
    <w:rsid w:val="006D32F5"/>
    <w:rsid w:val="006D3B6A"/>
    <w:rsid w:val="006D3C00"/>
    <w:rsid w:val="006D4A8B"/>
    <w:rsid w:val="006D4F21"/>
    <w:rsid w:val="006D642B"/>
    <w:rsid w:val="006D6A9E"/>
    <w:rsid w:val="006D6D8B"/>
    <w:rsid w:val="006D6EBF"/>
    <w:rsid w:val="006D7C1A"/>
    <w:rsid w:val="006E0ADD"/>
    <w:rsid w:val="006E11B6"/>
    <w:rsid w:val="006E28F3"/>
    <w:rsid w:val="006E3CB5"/>
    <w:rsid w:val="006E3F91"/>
    <w:rsid w:val="006E4BA0"/>
    <w:rsid w:val="006E5003"/>
    <w:rsid w:val="006E534A"/>
    <w:rsid w:val="006E5493"/>
    <w:rsid w:val="006E59F8"/>
    <w:rsid w:val="006E6801"/>
    <w:rsid w:val="006E763E"/>
    <w:rsid w:val="006E7E9F"/>
    <w:rsid w:val="006F00E4"/>
    <w:rsid w:val="006F0876"/>
    <w:rsid w:val="006F1A86"/>
    <w:rsid w:val="006F338A"/>
    <w:rsid w:val="006F3640"/>
    <w:rsid w:val="006F39DD"/>
    <w:rsid w:val="006F5088"/>
    <w:rsid w:val="006F56D8"/>
    <w:rsid w:val="006F6350"/>
    <w:rsid w:val="006F686E"/>
    <w:rsid w:val="006F7AEF"/>
    <w:rsid w:val="006F7B7B"/>
    <w:rsid w:val="007003A1"/>
    <w:rsid w:val="00700AA5"/>
    <w:rsid w:val="00700C50"/>
    <w:rsid w:val="007014E0"/>
    <w:rsid w:val="0070150C"/>
    <w:rsid w:val="0070260F"/>
    <w:rsid w:val="007026C8"/>
    <w:rsid w:val="00702CE7"/>
    <w:rsid w:val="007034A2"/>
    <w:rsid w:val="0070547C"/>
    <w:rsid w:val="0070552C"/>
    <w:rsid w:val="00706421"/>
    <w:rsid w:val="00706DB8"/>
    <w:rsid w:val="00706F30"/>
    <w:rsid w:val="00710C09"/>
    <w:rsid w:val="00710C68"/>
    <w:rsid w:val="00710F4F"/>
    <w:rsid w:val="007111AA"/>
    <w:rsid w:val="00711343"/>
    <w:rsid w:val="00711C3F"/>
    <w:rsid w:val="00711CD3"/>
    <w:rsid w:val="007122FE"/>
    <w:rsid w:val="007124B2"/>
    <w:rsid w:val="007124D1"/>
    <w:rsid w:val="00712BE2"/>
    <w:rsid w:val="00714E60"/>
    <w:rsid w:val="00715764"/>
    <w:rsid w:val="00716172"/>
    <w:rsid w:val="00716C7D"/>
    <w:rsid w:val="00716E67"/>
    <w:rsid w:val="00716FFD"/>
    <w:rsid w:val="00717186"/>
    <w:rsid w:val="007202FA"/>
    <w:rsid w:val="00720F02"/>
    <w:rsid w:val="00721123"/>
    <w:rsid w:val="007216AA"/>
    <w:rsid w:val="0072235F"/>
    <w:rsid w:val="0072262A"/>
    <w:rsid w:val="00722ADB"/>
    <w:rsid w:val="00723482"/>
    <w:rsid w:val="007234E6"/>
    <w:rsid w:val="00723BF5"/>
    <w:rsid w:val="007241B8"/>
    <w:rsid w:val="00724D70"/>
    <w:rsid w:val="00725126"/>
    <w:rsid w:val="007261E3"/>
    <w:rsid w:val="007271BB"/>
    <w:rsid w:val="007274C2"/>
    <w:rsid w:val="00727BD4"/>
    <w:rsid w:val="00727D74"/>
    <w:rsid w:val="0072A7E0"/>
    <w:rsid w:val="0072D99A"/>
    <w:rsid w:val="0073121C"/>
    <w:rsid w:val="00731605"/>
    <w:rsid w:val="007323B2"/>
    <w:rsid w:val="007323FE"/>
    <w:rsid w:val="007333DD"/>
    <w:rsid w:val="007336FF"/>
    <w:rsid w:val="0073376E"/>
    <w:rsid w:val="00733E19"/>
    <w:rsid w:val="00735AC1"/>
    <w:rsid w:val="0073664D"/>
    <w:rsid w:val="0073711A"/>
    <w:rsid w:val="00737B75"/>
    <w:rsid w:val="007406F8"/>
    <w:rsid w:val="00740E6A"/>
    <w:rsid w:val="00740F74"/>
    <w:rsid w:val="00742289"/>
    <w:rsid w:val="00742FA1"/>
    <w:rsid w:val="0074312E"/>
    <w:rsid w:val="00743220"/>
    <w:rsid w:val="007432E9"/>
    <w:rsid w:val="00743608"/>
    <w:rsid w:val="00744278"/>
    <w:rsid w:val="0074440C"/>
    <w:rsid w:val="00744E11"/>
    <w:rsid w:val="00745E63"/>
    <w:rsid w:val="00746033"/>
    <w:rsid w:val="00746711"/>
    <w:rsid w:val="00750305"/>
    <w:rsid w:val="00750611"/>
    <w:rsid w:val="007508E2"/>
    <w:rsid w:val="00750933"/>
    <w:rsid w:val="00752160"/>
    <w:rsid w:val="00752EB4"/>
    <w:rsid w:val="007534DD"/>
    <w:rsid w:val="00753C0D"/>
    <w:rsid w:val="00753FF2"/>
    <w:rsid w:val="00754158"/>
    <w:rsid w:val="00754274"/>
    <w:rsid w:val="00754817"/>
    <w:rsid w:val="00754EB7"/>
    <w:rsid w:val="00754F99"/>
    <w:rsid w:val="00756D5D"/>
    <w:rsid w:val="007578CC"/>
    <w:rsid w:val="00760768"/>
    <w:rsid w:val="00760EE8"/>
    <w:rsid w:val="00761281"/>
    <w:rsid w:val="00761659"/>
    <w:rsid w:val="0076268A"/>
    <w:rsid w:val="00763FBA"/>
    <w:rsid w:val="00764B03"/>
    <w:rsid w:val="0076536E"/>
    <w:rsid w:val="00765E64"/>
    <w:rsid w:val="00766370"/>
    <w:rsid w:val="0076669C"/>
    <w:rsid w:val="00766827"/>
    <w:rsid w:val="00766F2F"/>
    <w:rsid w:val="00767482"/>
    <w:rsid w:val="00770945"/>
    <w:rsid w:val="007712FE"/>
    <w:rsid w:val="00772036"/>
    <w:rsid w:val="00773590"/>
    <w:rsid w:val="00773AD4"/>
    <w:rsid w:val="00774B19"/>
    <w:rsid w:val="00774CB0"/>
    <w:rsid w:val="007751C5"/>
    <w:rsid w:val="00775330"/>
    <w:rsid w:val="00776488"/>
    <w:rsid w:val="00776574"/>
    <w:rsid w:val="007765E1"/>
    <w:rsid w:val="00776991"/>
    <w:rsid w:val="00777049"/>
    <w:rsid w:val="00777554"/>
    <w:rsid w:val="00780E0B"/>
    <w:rsid w:val="0078135E"/>
    <w:rsid w:val="0078182F"/>
    <w:rsid w:val="00781B53"/>
    <w:rsid w:val="00783230"/>
    <w:rsid w:val="00783299"/>
    <w:rsid w:val="007846B5"/>
    <w:rsid w:val="00785890"/>
    <w:rsid w:val="00786138"/>
    <w:rsid w:val="007873E7"/>
    <w:rsid w:val="007906B6"/>
    <w:rsid w:val="0079085F"/>
    <w:rsid w:val="007908C2"/>
    <w:rsid w:val="00790AF1"/>
    <w:rsid w:val="0079145A"/>
    <w:rsid w:val="00791C9D"/>
    <w:rsid w:val="00792C92"/>
    <w:rsid w:val="00792F8D"/>
    <w:rsid w:val="0079319A"/>
    <w:rsid w:val="00793FCA"/>
    <w:rsid w:val="0079401C"/>
    <w:rsid w:val="00794326"/>
    <w:rsid w:val="00796A77"/>
    <w:rsid w:val="00797D8D"/>
    <w:rsid w:val="007A0120"/>
    <w:rsid w:val="007A06D6"/>
    <w:rsid w:val="007A0FB0"/>
    <w:rsid w:val="007A1306"/>
    <w:rsid w:val="007A25A5"/>
    <w:rsid w:val="007A2617"/>
    <w:rsid w:val="007A2B21"/>
    <w:rsid w:val="007A3B45"/>
    <w:rsid w:val="007A3D9D"/>
    <w:rsid w:val="007A4DD6"/>
    <w:rsid w:val="007A54D4"/>
    <w:rsid w:val="007A65B6"/>
    <w:rsid w:val="007A66DC"/>
    <w:rsid w:val="007A676C"/>
    <w:rsid w:val="007A692D"/>
    <w:rsid w:val="007A7D0E"/>
    <w:rsid w:val="007B0A12"/>
    <w:rsid w:val="007B0E90"/>
    <w:rsid w:val="007B1D85"/>
    <w:rsid w:val="007B2F42"/>
    <w:rsid w:val="007B395B"/>
    <w:rsid w:val="007B3A65"/>
    <w:rsid w:val="007B4352"/>
    <w:rsid w:val="007B4374"/>
    <w:rsid w:val="007B439E"/>
    <w:rsid w:val="007B4A6B"/>
    <w:rsid w:val="007B51B4"/>
    <w:rsid w:val="007B5909"/>
    <w:rsid w:val="007B63BF"/>
    <w:rsid w:val="007B66C5"/>
    <w:rsid w:val="007C03FE"/>
    <w:rsid w:val="007C05BB"/>
    <w:rsid w:val="007C2106"/>
    <w:rsid w:val="007C22AE"/>
    <w:rsid w:val="007C31B5"/>
    <w:rsid w:val="007C3BDB"/>
    <w:rsid w:val="007C4522"/>
    <w:rsid w:val="007C4538"/>
    <w:rsid w:val="007C5789"/>
    <w:rsid w:val="007C5D01"/>
    <w:rsid w:val="007C5E2F"/>
    <w:rsid w:val="007C63BD"/>
    <w:rsid w:val="007C6530"/>
    <w:rsid w:val="007C7CFE"/>
    <w:rsid w:val="007D0C0F"/>
    <w:rsid w:val="007D0E6B"/>
    <w:rsid w:val="007D31E4"/>
    <w:rsid w:val="007D31FB"/>
    <w:rsid w:val="007D4402"/>
    <w:rsid w:val="007D52B3"/>
    <w:rsid w:val="007D5872"/>
    <w:rsid w:val="007D7F96"/>
    <w:rsid w:val="007E00CB"/>
    <w:rsid w:val="007E0205"/>
    <w:rsid w:val="007E0930"/>
    <w:rsid w:val="007E096A"/>
    <w:rsid w:val="007E1D61"/>
    <w:rsid w:val="007E1E04"/>
    <w:rsid w:val="007E258E"/>
    <w:rsid w:val="007E32ED"/>
    <w:rsid w:val="007E36AD"/>
    <w:rsid w:val="007E3834"/>
    <w:rsid w:val="007E4460"/>
    <w:rsid w:val="007E451A"/>
    <w:rsid w:val="007E55EA"/>
    <w:rsid w:val="007E5676"/>
    <w:rsid w:val="007E57C3"/>
    <w:rsid w:val="007E58F9"/>
    <w:rsid w:val="007E5C6D"/>
    <w:rsid w:val="007E5FCF"/>
    <w:rsid w:val="007E65F5"/>
    <w:rsid w:val="007E667D"/>
    <w:rsid w:val="007E6BCA"/>
    <w:rsid w:val="007E7229"/>
    <w:rsid w:val="007E7A7C"/>
    <w:rsid w:val="007F0180"/>
    <w:rsid w:val="007F051C"/>
    <w:rsid w:val="007F06CD"/>
    <w:rsid w:val="007F0CF7"/>
    <w:rsid w:val="007F1248"/>
    <w:rsid w:val="007F1C5D"/>
    <w:rsid w:val="007F29AF"/>
    <w:rsid w:val="007F31CB"/>
    <w:rsid w:val="007F3393"/>
    <w:rsid w:val="007F37D0"/>
    <w:rsid w:val="007F3CC4"/>
    <w:rsid w:val="007F4BE9"/>
    <w:rsid w:val="007F78A9"/>
    <w:rsid w:val="00800038"/>
    <w:rsid w:val="00800131"/>
    <w:rsid w:val="00800598"/>
    <w:rsid w:val="00800F3F"/>
    <w:rsid w:val="00800FD3"/>
    <w:rsid w:val="0080122A"/>
    <w:rsid w:val="00801983"/>
    <w:rsid w:val="0080356D"/>
    <w:rsid w:val="00804F1C"/>
    <w:rsid w:val="008057D1"/>
    <w:rsid w:val="008065A5"/>
    <w:rsid w:val="0080720C"/>
    <w:rsid w:val="0080764A"/>
    <w:rsid w:val="00810ECC"/>
    <w:rsid w:val="008110B6"/>
    <w:rsid w:val="008110E9"/>
    <w:rsid w:val="0081129E"/>
    <w:rsid w:val="00811D56"/>
    <w:rsid w:val="00812E74"/>
    <w:rsid w:val="0081311B"/>
    <w:rsid w:val="00813557"/>
    <w:rsid w:val="00814A42"/>
    <w:rsid w:val="0081781C"/>
    <w:rsid w:val="00817EDD"/>
    <w:rsid w:val="0082004D"/>
    <w:rsid w:val="00820D1A"/>
    <w:rsid w:val="0082146F"/>
    <w:rsid w:val="00821F35"/>
    <w:rsid w:val="0082209D"/>
    <w:rsid w:val="00822C45"/>
    <w:rsid w:val="00823083"/>
    <w:rsid w:val="00824B6E"/>
    <w:rsid w:val="00824B9A"/>
    <w:rsid w:val="008252C6"/>
    <w:rsid w:val="0082550C"/>
    <w:rsid w:val="00825EFB"/>
    <w:rsid w:val="00826865"/>
    <w:rsid w:val="00826AB5"/>
    <w:rsid w:val="00826D3B"/>
    <w:rsid w:val="008276F4"/>
    <w:rsid w:val="008277D9"/>
    <w:rsid w:val="00827E0B"/>
    <w:rsid w:val="008302BD"/>
    <w:rsid w:val="00830FC8"/>
    <w:rsid w:val="00832114"/>
    <w:rsid w:val="008323AC"/>
    <w:rsid w:val="0083288E"/>
    <w:rsid w:val="00832AC0"/>
    <w:rsid w:val="00833BC9"/>
    <w:rsid w:val="0083427A"/>
    <w:rsid w:val="008343A6"/>
    <w:rsid w:val="0083547F"/>
    <w:rsid w:val="00835CFA"/>
    <w:rsid w:val="00835E21"/>
    <w:rsid w:val="0083704A"/>
    <w:rsid w:val="008400CA"/>
    <w:rsid w:val="00841894"/>
    <w:rsid w:val="0084254C"/>
    <w:rsid w:val="00842590"/>
    <w:rsid w:val="00843E66"/>
    <w:rsid w:val="00844998"/>
    <w:rsid w:val="00844ABE"/>
    <w:rsid w:val="008452CC"/>
    <w:rsid w:val="008459D5"/>
    <w:rsid w:val="00845F4F"/>
    <w:rsid w:val="008462D1"/>
    <w:rsid w:val="00846A1D"/>
    <w:rsid w:val="008474CF"/>
    <w:rsid w:val="00847FC6"/>
    <w:rsid w:val="0085034A"/>
    <w:rsid w:val="008506A8"/>
    <w:rsid w:val="00850ADA"/>
    <w:rsid w:val="00851680"/>
    <w:rsid w:val="00851A3D"/>
    <w:rsid w:val="00851A9C"/>
    <w:rsid w:val="008527A2"/>
    <w:rsid w:val="008541E2"/>
    <w:rsid w:val="0085449F"/>
    <w:rsid w:val="00854DB9"/>
    <w:rsid w:val="008550B5"/>
    <w:rsid w:val="0085558F"/>
    <w:rsid w:val="008557CC"/>
    <w:rsid w:val="00855B6F"/>
    <w:rsid w:val="008563D1"/>
    <w:rsid w:val="00856871"/>
    <w:rsid w:val="00857660"/>
    <w:rsid w:val="008578DA"/>
    <w:rsid w:val="00857CE6"/>
    <w:rsid w:val="00857FD7"/>
    <w:rsid w:val="0086093F"/>
    <w:rsid w:val="00861563"/>
    <w:rsid w:val="00861787"/>
    <w:rsid w:val="00861AA8"/>
    <w:rsid w:val="00861CD9"/>
    <w:rsid w:val="00862C92"/>
    <w:rsid w:val="00863BAA"/>
    <w:rsid w:val="00864C36"/>
    <w:rsid w:val="0086654A"/>
    <w:rsid w:val="00867725"/>
    <w:rsid w:val="00867DF0"/>
    <w:rsid w:val="00870F04"/>
    <w:rsid w:val="00871022"/>
    <w:rsid w:val="00871487"/>
    <w:rsid w:val="008728FD"/>
    <w:rsid w:val="0087457E"/>
    <w:rsid w:val="00874FFD"/>
    <w:rsid w:val="0087535E"/>
    <w:rsid w:val="00875835"/>
    <w:rsid w:val="008765C7"/>
    <w:rsid w:val="00876686"/>
    <w:rsid w:val="00877592"/>
    <w:rsid w:val="00877C83"/>
    <w:rsid w:val="00877CFF"/>
    <w:rsid w:val="00877DB6"/>
    <w:rsid w:val="00880AC3"/>
    <w:rsid w:val="00881A2E"/>
    <w:rsid w:val="00882BD8"/>
    <w:rsid w:val="00882CCE"/>
    <w:rsid w:val="00882D7B"/>
    <w:rsid w:val="00883B57"/>
    <w:rsid w:val="00884124"/>
    <w:rsid w:val="00885E00"/>
    <w:rsid w:val="00885F71"/>
    <w:rsid w:val="00886333"/>
    <w:rsid w:val="008866F3"/>
    <w:rsid w:val="00886B32"/>
    <w:rsid w:val="00886D5A"/>
    <w:rsid w:val="00886F5A"/>
    <w:rsid w:val="0088722F"/>
    <w:rsid w:val="008900A0"/>
    <w:rsid w:val="0089013A"/>
    <w:rsid w:val="008917E6"/>
    <w:rsid w:val="00891D30"/>
    <w:rsid w:val="00891E6D"/>
    <w:rsid w:val="008920A5"/>
    <w:rsid w:val="00892712"/>
    <w:rsid w:val="008936B5"/>
    <w:rsid w:val="00893D9C"/>
    <w:rsid w:val="00893F94"/>
    <w:rsid w:val="008949FD"/>
    <w:rsid w:val="00894B03"/>
    <w:rsid w:val="0089584B"/>
    <w:rsid w:val="00895D64"/>
    <w:rsid w:val="00896691"/>
    <w:rsid w:val="00897616"/>
    <w:rsid w:val="0089766E"/>
    <w:rsid w:val="008A0BFF"/>
    <w:rsid w:val="008A11B2"/>
    <w:rsid w:val="008A2B04"/>
    <w:rsid w:val="008A406B"/>
    <w:rsid w:val="008A4268"/>
    <w:rsid w:val="008A4886"/>
    <w:rsid w:val="008A516E"/>
    <w:rsid w:val="008A543A"/>
    <w:rsid w:val="008A610E"/>
    <w:rsid w:val="008A65AD"/>
    <w:rsid w:val="008A72AB"/>
    <w:rsid w:val="008B1C00"/>
    <w:rsid w:val="008B1CC3"/>
    <w:rsid w:val="008B2992"/>
    <w:rsid w:val="008B2CCE"/>
    <w:rsid w:val="008B2DB0"/>
    <w:rsid w:val="008B2E53"/>
    <w:rsid w:val="008B2F38"/>
    <w:rsid w:val="008B31E4"/>
    <w:rsid w:val="008B3832"/>
    <w:rsid w:val="008B3C92"/>
    <w:rsid w:val="008B3EED"/>
    <w:rsid w:val="008B464F"/>
    <w:rsid w:val="008B5BCF"/>
    <w:rsid w:val="008B5F63"/>
    <w:rsid w:val="008B674B"/>
    <w:rsid w:val="008B6BC9"/>
    <w:rsid w:val="008B7779"/>
    <w:rsid w:val="008C03D7"/>
    <w:rsid w:val="008C0824"/>
    <w:rsid w:val="008C0BC4"/>
    <w:rsid w:val="008C1570"/>
    <w:rsid w:val="008C175E"/>
    <w:rsid w:val="008C17A6"/>
    <w:rsid w:val="008C1C71"/>
    <w:rsid w:val="008C2264"/>
    <w:rsid w:val="008C22BD"/>
    <w:rsid w:val="008C2D90"/>
    <w:rsid w:val="008C347A"/>
    <w:rsid w:val="008C3494"/>
    <w:rsid w:val="008C3E45"/>
    <w:rsid w:val="008C4C60"/>
    <w:rsid w:val="008C4D91"/>
    <w:rsid w:val="008C5B07"/>
    <w:rsid w:val="008C6847"/>
    <w:rsid w:val="008C6920"/>
    <w:rsid w:val="008C7510"/>
    <w:rsid w:val="008C7522"/>
    <w:rsid w:val="008D0C79"/>
    <w:rsid w:val="008D12E1"/>
    <w:rsid w:val="008D148B"/>
    <w:rsid w:val="008D16B6"/>
    <w:rsid w:val="008D33E9"/>
    <w:rsid w:val="008D3A62"/>
    <w:rsid w:val="008D3DC3"/>
    <w:rsid w:val="008D4E0A"/>
    <w:rsid w:val="008D54DA"/>
    <w:rsid w:val="008D559A"/>
    <w:rsid w:val="008D62D3"/>
    <w:rsid w:val="008D758E"/>
    <w:rsid w:val="008D77CE"/>
    <w:rsid w:val="008D79F9"/>
    <w:rsid w:val="008E2857"/>
    <w:rsid w:val="008E3307"/>
    <w:rsid w:val="008E4577"/>
    <w:rsid w:val="008E4AE6"/>
    <w:rsid w:val="008E551E"/>
    <w:rsid w:val="008E5726"/>
    <w:rsid w:val="008E6134"/>
    <w:rsid w:val="008E62BE"/>
    <w:rsid w:val="008E66F1"/>
    <w:rsid w:val="008E68F2"/>
    <w:rsid w:val="008E6912"/>
    <w:rsid w:val="008E7813"/>
    <w:rsid w:val="008E7DA6"/>
    <w:rsid w:val="008E7F7A"/>
    <w:rsid w:val="008F0A7E"/>
    <w:rsid w:val="008F0E81"/>
    <w:rsid w:val="008F11B1"/>
    <w:rsid w:val="008F1591"/>
    <w:rsid w:val="008F2797"/>
    <w:rsid w:val="008F2999"/>
    <w:rsid w:val="008F2DCB"/>
    <w:rsid w:val="008F2FAB"/>
    <w:rsid w:val="008F344D"/>
    <w:rsid w:val="008F3864"/>
    <w:rsid w:val="008F557E"/>
    <w:rsid w:val="008F665D"/>
    <w:rsid w:val="00900001"/>
    <w:rsid w:val="009013F7"/>
    <w:rsid w:val="0090188A"/>
    <w:rsid w:val="009018F2"/>
    <w:rsid w:val="0090257A"/>
    <w:rsid w:val="00902A7D"/>
    <w:rsid w:val="00902CDF"/>
    <w:rsid w:val="00902FA9"/>
    <w:rsid w:val="0090322D"/>
    <w:rsid w:val="009034F9"/>
    <w:rsid w:val="00903965"/>
    <w:rsid w:val="00903A8A"/>
    <w:rsid w:val="0090502C"/>
    <w:rsid w:val="009064F9"/>
    <w:rsid w:val="00906744"/>
    <w:rsid w:val="00906F7F"/>
    <w:rsid w:val="00907C3A"/>
    <w:rsid w:val="009105D4"/>
    <w:rsid w:val="00910FBD"/>
    <w:rsid w:val="0091156E"/>
    <w:rsid w:val="00911D38"/>
    <w:rsid w:val="00911F03"/>
    <w:rsid w:val="00912864"/>
    <w:rsid w:val="00913D64"/>
    <w:rsid w:val="00914612"/>
    <w:rsid w:val="00914EA1"/>
    <w:rsid w:val="0091631B"/>
    <w:rsid w:val="00916A36"/>
    <w:rsid w:val="00917FB3"/>
    <w:rsid w:val="00920D74"/>
    <w:rsid w:val="00922004"/>
    <w:rsid w:val="0092391B"/>
    <w:rsid w:val="00923E4F"/>
    <w:rsid w:val="009240F5"/>
    <w:rsid w:val="00924677"/>
    <w:rsid w:val="00924F41"/>
    <w:rsid w:val="00925380"/>
    <w:rsid w:val="0092538D"/>
    <w:rsid w:val="0092556F"/>
    <w:rsid w:val="00925658"/>
    <w:rsid w:val="0092609A"/>
    <w:rsid w:val="00926953"/>
    <w:rsid w:val="00927F99"/>
    <w:rsid w:val="009306E3"/>
    <w:rsid w:val="009310B6"/>
    <w:rsid w:val="00931F5F"/>
    <w:rsid w:val="00933117"/>
    <w:rsid w:val="00933492"/>
    <w:rsid w:val="0093362D"/>
    <w:rsid w:val="009339BB"/>
    <w:rsid w:val="00933A7E"/>
    <w:rsid w:val="00934115"/>
    <w:rsid w:val="00934891"/>
    <w:rsid w:val="00935269"/>
    <w:rsid w:val="00935765"/>
    <w:rsid w:val="009360B9"/>
    <w:rsid w:val="00936774"/>
    <w:rsid w:val="0093690C"/>
    <w:rsid w:val="00937639"/>
    <w:rsid w:val="00937FA8"/>
    <w:rsid w:val="0094059A"/>
    <w:rsid w:val="0094076D"/>
    <w:rsid w:val="00941F3F"/>
    <w:rsid w:val="009421B3"/>
    <w:rsid w:val="009421D5"/>
    <w:rsid w:val="009422F1"/>
    <w:rsid w:val="0094349B"/>
    <w:rsid w:val="00943DBB"/>
    <w:rsid w:val="009443D0"/>
    <w:rsid w:val="00944CE3"/>
    <w:rsid w:val="00946BEE"/>
    <w:rsid w:val="00946EF7"/>
    <w:rsid w:val="009479C1"/>
    <w:rsid w:val="00950A0A"/>
    <w:rsid w:val="00950E18"/>
    <w:rsid w:val="00951255"/>
    <w:rsid w:val="00951C6E"/>
    <w:rsid w:val="00951E62"/>
    <w:rsid w:val="009526B5"/>
    <w:rsid w:val="009528B2"/>
    <w:rsid w:val="00953146"/>
    <w:rsid w:val="00953D8A"/>
    <w:rsid w:val="0095446F"/>
    <w:rsid w:val="009549A0"/>
    <w:rsid w:val="00955015"/>
    <w:rsid w:val="009553BA"/>
    <w:rsid w:val="009570AB"/>
    <w:rsid w:val="00960A70"/>
    <w:rsid w:val="009612D0"/>
    <w:rsid w:val="00961D03"/>
    <w:rsid w:val="00961D4B"/>
    <w:rsid w:val="00961E63"/>
    <w:rsid w:val="009621FA"/>
    <w:rsid w:val="0096223A"/>
    <w:rsid w:val="00963763"/>
    <w:rsid w:val="00963B50"/>
    <w:rsid w:val="009649D4"/>
    <w:rsid w:val="009659B9"/>
    <w:rsid w:val="00965A57"/>
    <w:rsid w:val="00965D08"/>
    <w:rsid w:val="00966026"/>
    <w:rsid w:val="00967EB2"/>
    <w:rsid w:val="009701EA"/>
    <w:rsid w:val="00970272"/>
    <w:rsid w:val="00970440"/>
    <w:rsid w:val="00971A50"/>
    <w:rsid w:val="00972DD2"/>
    <w:rsid w:val="00973B66"/>
    <w:rsid w:val="00973BCA"/>
    <w:rsid w:val="00974DBC"/>
    <w:rsid w:val="0097574C"/>
    <w:rsid w:val="00975B6C"/>
    <w:rsid w:val="0097675F"/>
    <w:rsid w:val="00976E01"/>
    <w:rsid w:val="009803AC"/>
    <w:rsid w:val="009809A4"/>
    <w:rsid w:val="00980DFC"/>
    <w:rsid w:val="00981251"/>
    <w:rsid w:val="00982C1E"/>
    <w:rsid w:val="00982D19"/>
    <w:rsid w:val="00985538"/>
    <w:rsid w:val="00985631"/>
    <w:rsid w:val="00985A8C"/>
    <w:rsid w:val="00986604"/>
    <w:rsid w:val="00986D8E"/>
    <w:rsid w:val="0098700D"/>
    <w:rsid w:val="00990588"/>
    <w:rsid w:val="00991514"/>
    <w:rsid w:val="009915A1"/>
    <w:rsid w:val="00992715"/>
    <w:rsid w:val="00992EEE"/>
    <w:rsid w:val="009933C0"/>
    <w:rsid w:val="00994201"/>
    <w:rsid w:val="009942F4"/>
    <w:rsid w:val="00994D1A"/>
    <w:rsid w:val="00994F04"/>
    <w:rsid w:val="00995AFB"/>
    <w:rsid w:val="00995DC4"/>
    <w:rsid w:val="009960E0"/>
    <w:rsid w:val="009966B9"/>
    <w:rsid w:val="00996F81"/>
    <w:rsid w:val="009974D9"/>
    <w:rsid w:val="00997E15"/>
    <w:rsid w:val="00997EF4"/>
    <w:rsid w:val="00997FB5"/>
    <w:rsid w:val="009A0875"/>
    <w:rsid w:val="009A0B9E"/>
    <w:rsid w:val="009A1E6E"/>
    <w:rsid w:val="009A277B"/>
    <w:rsid w:val="009A2DDB"/>
    <w:rsid w:val="009A3378"/>
    <w:rsid w:val="009A3720"/>
    <w:rsid w:val="009A39F5"/>
    <w:rsid w:val="009A47BC"/>
    <w:rsid w:val="009A489C"/>
    <w:rsid w:val="009A5346"/>
    <w:rsid w:val="009A57FB"/>
    <w:rsid w:val="009A5CBE"/>
    <w:rsid w:val="009A6211"/>
    <w:rsid w:val="009A7046"/>
    <w:rsid w:val="009A71AA"/>
    <w:rsid w:val="009A73AC"/>
    <w:rsid w:val="009A744F"/>
    <w:rsid w:val="009A7585"/>
    <w:rsid w:val="009A78A0"/>
    <w:rsid w:val="009A7A60"/>
    <w:rsid w:val="009A7FF5"/>
    <w:rsid w:val="009B0560"/>
    <w:rsid w:val="009B1B1A"/>
    <w:rsid w:val="009B2274"/>
    <w:rsid w:val="009B2D02"/>
    <w:rsid w:val="009B360A"/>
    <w:rsid w:val="009B384F"/>
    <w:rsid w:val="009B4936"/>
    <w:rsid w:val="009B5564"/>
    <w:rsid w:val="009B6828"/>
    <w:rsid w:val="009B7D84"/>
    <w:rsid w:val="009C06EF"/>
    <w:rsid w:val="009C0B3C"/>
    <w:rsid w:val="009C1DF1"/>
    <w:rsid w:val="009C27E6"/>
    <w:rsid w:val="009C30B1"/>
    <w:rsid w:val="009C35E4"/>
    <w:rsid w:val="009C4456"/>
    <w:rsid w:val="009C46CE"/>
    <w:rsid w:val="009C4834"/>
    <w:rsid w:val="009C5589"/>
    <w:rsid w:val="009C5A73"/>
    <w:rsid w:val="009C5DBA"/>
    <w:rsid w:val="009C6717"/>
    <w:rsid w:val="009C6C3D"/>
    <w:rsid w:val="009C7064"/>
    <w:rsid w:val="009C7253"/>
    <w:rsid w:val="009C74E1"/>
    <w:rsid w:val="009C7B76"/>
    <w:rsid w:val="009D00CB"/>
    <w:rsid w:val="009D0FBF"/>
    <w:rsid w:val="009D13A0"/>
    <w:rsid w:val="009D14A2"/>
    <w:rsid w:val="009D1ACE"/>
    <w:rsid w:val="009D1CE7"/>
    <w:rsid w:val="009D1E23"/>
    <w:rsid w:val="009D25C8"/>
    <w:rsid w:val="009D2AEE"/>
    <w:rsid w:val="009D35DE"/>
    <w:rsid w:val="009D3C5F"/>
    <w:rsid w:val="009D4414"/>
    <w:rsid w:val="009D4DA4"/>
    <w:rsid w:val="009D5A3C"/>
    <w:rsid w:val="009D6B88"/>
    <w:rsid w:val="009D6CCB"/>
    <w:rsid w:val="009D6CFA"/>
    <w:rsid w:val="009D6D3F"/>
    <w:rsid w:val="009D782B"/>
    <w:rsid w:val="009D7BEA"/>
    <w:rsid w:val="009D7D07"/>
    <w:rsid w:val="009E0738"/>
    <w:rsid w:val="009E0DA5"/>
    <w:rsid w:val="009E1ADA"/>
    <w:rsid w:val="009E21FD"/>
    <w:rsid w:val="009E306D"/>
    <w:rsid w:val="009E33F9"/>
    <w:rsid w:val="009E3822"/>
    <w:rsid w:val="009E5507"/>
    <w:rsid w:val="009E56C3"/>
    <w:rsid w:val="009E6CA6"/>
    <w:rsid w:val="009E7375"/>
    <w:rsid w:val="009F2D3B"/>
    <w:rsid w:val="009F2D42"/>
    <w:rsid w:val="009F2FFB"/>
    <w:rsid w:val="009F47E5"/>
    <w:rsid w:val="009F4AAB"/>
    <w:rsid w:val="009F664E"/>
    <w:rsid w:val="009F694B"/>
    <w:rsid w:val="009F6B35"/>
    <w:rsid w:val="009F7B6B"/>
    <w:rsid w:val="009F7BF7"/>
    <w:rsid w:val="00A00169"/>
    <w:rsid w:val="00A001E8"/>
    <w:rsid w:val="00A009E1"/>
    <w:rsid w:val="00A01335"/>
    <w:rsid w:val="00A014CB"/>
    <w:rsid w:val="00A01890"/>
    <w:rsid w:val="00A01E75"/>
    <w:rsid w:val="00A02280"/>
    <w:rsid w:val="00A02467"/>
    <w:rsid w:val="00A02B18"/>
    <w:rsid w:val="00A02B97"/>
    <w:rsid w:val="00A04331"/>
    <w:rsid w:val="00A04847"/>
    <w:rsid w:val="00A0544E"/>
    <w:rsid w:val="00A0546B"/>
    <w:rsid w:val="00A056CB"/>
    <w:rsid w:val="00A05958"/>
    <w:rsid w:val="00A06E2C"/>
    <w:rsid w:val="00A06F14"/>
    <w:rsid w:val="00A07364"/>
    <w:rsid w:val="00A07C99"/>
    <w:rsid w:val="00A07DF6"/>
    <w:rsid w:val="00A1009B"/>
    <w:rsid w:val="00A10118"/>
    <w:rsid w:val="00A11AE2"/>
    <w:rsid w:val="00A1294F"/>
    <w:rsid w:val="00A12D24"/>
    <w:rsid w:val="00A12F48"/>
    <w:rsid w:val="00A14C4E"/>
    <w:rsid w:val="00A14EA4"/>
    <w:rsid w:val="00A1529C"/>
    <w:rsid w:val="00A1537F"/>
    <w:rsid w:val="00A16993"/>
    <w:rsid w:val="00A176AE"/>
    <w:rsid w:val="00A17D25"/>
    <w:rsid w:val="00A17E68"/>
    <w:rsid w:val="00A20A71"/>
    <w:rsid w:val="00A20C9E"/>
    <w:rsid w:val="00A217E6"/>
    <w:rsid w:val="00A21D9F"/>
    <w:rsid w:val="00A244D0"/>
    <w:rsid w:val="00A2539E"/>
    <w:rsid w:val="00A2648D"/>
    <w:rsid w:val="00A27EDE"/>
    <w:rsid w:val="00A309BA"/>
    <w:rsid w:val="00A31E67"/>
    <w:rsid w:val="00A32DFD"/>
    <w:rsid w:val="00A348A6"/>
    <w:rsid w:val="00A3490E"/>
    <w:rsid w:val="00A358B0"/>
    <w:rsid w:val="00A3600D"/>
    <w:rsid w:val="00A3624F"/>
    <w:rsid w:val="00A36398"/>
    <w:rsid w:val="00A37783"/>
    <w:rsid w:val="00A37960"/>
    <w:rsid w:val="00A403DE"/>
    <w:rsid w:val="00A403FF"/>
    <w:rsid w:val="00A407A1"/>
    <w:rsid w:val="00A416A3"/>
    <w:rsid w:val="00A417BE"/>
    <w:rsid w:val="00A434AC"/>
    <w:rsid w:val="00A4420F"/>
    <w:rsid w:val="00A44235"/>
    <w:rsid w:val="00A44A52"/>
    <w:rsid w:val="00A45834"/>
    <w:rsid w:val="00A45C8A"/>
    <w:rsid w:val="00A46C5F"/>
    <w:rsid w:val="00A47171"/>
    <w:rsid w:val="00A4AE82"/>
    <w:rsid w:val="00A51636"/>
    <w:rsid w:val="00A5181C"/>
    <w:rsid w:val="00A52FE4"/>
    <w:rsid w:val="00A53BAB"/>
    <w:rsid w:val="00A53D0F"/>
    <w:rsid w:val="00A54B50"/>
    <w:rsid w:val="00A550C4"/>
    <w:rsid w:val="00A551A4"/>
    <w:rsid w:val="00A55E1B"/>
    <w:rsid w:val="00A5666A"/>
    <w:rsid w:val="00A56AB8"/>
    <w:rsid w:val="00A57D65"/>
    <w:rsid w:val="00A60121"/>
    <w:rsid w:val="00A6057D"/>
    <w:rsid w:val="00A618AF"/>
    <w:rsid w:val="00A61C86"/>
    <w:rsid w:val="00A62672"/>
    <w:rsid w:val="00A631DC"/>
    <w:rsid w:val="00A634E2"/>
    <w:rsid w:val="00A65628"/>
    <w:rsid w:val="00A65D89"/>
    <w:rsid w:val="00A65DE9"/>
    <w:rsid w:val="00A665FA"/>
    <w:rsid w:val="00A67E71"/>
    <w:rsid w:val="00A701ED"/>
    <w:rsid w:val="00A70271"/>
    <w:rsid w:val="00A70ACB"/>
    <w:rsid w:val="00A70B8E"/>
    <w:rsid w:val="00A70E49"/>
    <w:rsid w:val="00A710D9"/>
    <w:rsid w:val="00A716DC"/>
    <w:rsid w:val="00A7191F"/>
    <w:rsid w:val="00A730E9"/>
    <w:rsid w:val="00A731D6"/>
    <w:rsid w:val="00A7388F"/>
    <w:rsid w:val="00A738D3"/>
    <w:rsid w:val="00A73B2D"/>
    <w:rsid w:val="00A748F7"/>
    <w:rsid w:val="00A76E76"/>
    <w:rsid w:val="00A77F50"/>
    <w:rsid w:val="00A80BB4"/>
    <w:rsid w:val="00A80D85"/>
    <w:rsid w:val="00A80FD7"/>
    <w:rsid w:val="00A80FE4"/>
    <w:rsid w:val="00A81E00"/>
    <w:rsid w:val="00A820BE"/>
    <w:rsid w:val="00A82BE0"/>
    <w:rsid w:val="00A83389"/>
    <w:rsid w:val="00A83CE6"/>
    <w:rsid w:val="00A84057"/>
    <w:rsid w:val="00A84377"/>
    <w:rsid w:val="00A845BC"/>
    <w:rsid w:val="00A84C71"/>
    <w:rsid w:val="00A85503"/>
    <w:rsid w:val="00A855A5"/>
    <w:rsid w:val="00A85B7F"/>
    <w:rsid w:val="00A85EBA"/>
    <w:rsid w:val="00A86380"/>
    <w:rsid w:val="00A866FD"/>
    <w:rsid w:val="00A8707D"/>
    <w:rsid w:val="00A879B0"/>
    <w:rsid w:val="00A87C9B"/>
    <w:rsid w:val="00A87F95"/>
    <w:rsid w:val="00A904F1"/>
    <w:rsid w:val="00A91137"/>
    <w:rsid w:val="00A9189D"/>
    <w:rsid w:val="00A924BF"/>
    <w:rsid w:val="00A92D61"/>
    <w:rsid w:val="00A92FB8"/>
    <w:rsid w:val="00A94068"/>
    <w:rsid w:val="00A94662"/>
    <w:rsid w:val="00A9475D"/>
    <w:rsid w:val="00A95092"/>
    <w:rsid w:val="00A95DD9"/>
    <w:rsid w:val="00A9702A"/>
    <w:rsid w:val="00A97984"/>
    <w:rsid w:val="00AA03BA"/>
    <w:rsid w:val="00AA0E47"/>
    <w:rsid w:val="00AA10B7"/>
    <w:rsid w:val="00AA18D6"/>
    <w:rsid w:val="00AA3981"/>
    <w:rsid w:val="00AA3CF2"/>
    <w:rsid w:val="00AA5228"/>
    <w:rsid w:val="00AA528A"/>
    <w:rsid w:val="00AA5317"/>
    <w:rsid w:val="00AA5E6B"/>
    <w:rsid w:val="00AA67D4"/>
    <w:rsid w:val="00AA6E30"/>
    <w:rsid w:val="00AA777C"/>
    <w:rsid w:val="00AA7AAD"/>
    <w:rsid w:val="00AA7C1F"/>
    <w:rsid w:val="00AB0024"/>
    <w:rsid w:val="00AB1751"/>
    <w:rsid w:val="00AB1768"/>
    <w:rsid w:val="00AB2A38"/>
    <w:rsid w:val="00AB2A76"/>
    <w:rsid w:val="00AB30DA"/>
    <w:rsid w:val="00AB3F13"/>
    <w:rsid w:val="00AB433E"/>
    <w:rsid w:val="00AB4554"/>
    <w:rsid w:val="00AB45EE"/>
    <w:rsid w:val="00AB58E2"/>
    <w:rsid w:val="00AB5A9A"/>
    <w:rsid w:val="00AB5EE2"/>
    <w:rsid w:val="00AB61E5"/>
    <w:rsid w:val="00AB6638"/>
    <w:rsid w:val="00AB66E3"/>
    <w:rsid w:val="00AB6B5F"/>
    <w:rsid w:val="00AB6C75"/>
    <w:rsid w:val="00AB77D1"/>
    <w:rsid w:val="00AC0AC4"/>
    <w:rsid w:val="00AC193C"/>
    <w:rsid w:val="00AC19D2"/>
    <w:rsid w:val="00AC1BBE"/>
    <w:rsid w:val="00AC3188"/>
    <w:rsid w:val="00AC3A1B"/>
    <w:rsid w:val="00AC493A"/>
    <w:rsid w:val="00AC5303"/>
    <w:rsid w:val="00AC5553"/>
    <w:rsid w:val="00AC5654"/>
    <w:rsid w:val="00AC56B7"/>
    <w:rsid w:val="00AC7B91"/>
    <w:rsid w:val="00AD1047"/>
    <w:rsid w:val="00AD137E"/>
    <w:rsid w:val="00AD1488"/>
    <w:rsid w:val="00AD15A0"/>
    <w:rsid w:val="00AD1D2A"/>
    <w:rsid w:val="00AD1E85"/>
    <w:rsid w:val="00AD1F10"/>
    <w:rsid w:val="00AD243F"/>
    <w:rsid w:val="00AD2A53"/>
    <w:rsid w:val="00AD2C2F"/>
    <w:rsid w:val="00AD3092"/>
    <w:rsid w:val="00AD3499"/>
    <w:rsid w:val="00AD3909"/>
    <w:rsid w:val="00AD4597"/>
    <w:rsid w:val="00AD48B5"/>
    <w:rsid w:val="00AD50F6"/>
    <w:rsid w:val="00AD54E4"/>
    <w:rsid w:val="00AD5C31"/>
    <w:rsid w:val="00AD6598"/>
    <w:rsid w:val="00AD6820"/>
    <w:rsid w:val="00AD791F"/>
    <w:rsid w:val="00AD7A42"/>
    <w:rsid w:val="00AE0DE6"/>
    <w:rsid w:val="00AE1314"/>
    <w:rsid w:val="00AE1ED3"/>
    <w:rsid w:val="00AE26E2"/>
    <w:rsid w:val="00AE4269"/>
    <w:rsid w:val="00AE48E4"/>
    <w:rsid w:val="00AE4B00"/>
    <w:rsid w:val="00AE50CF"/>
    <w:rsid w:val="00AE5433"/>
    <w:rsid w:val="00AE5634"/>
    <w:rsid w:val="00AE600B"/>
    <w:rsid w:val="00AE687C"/>
    <w:rsid w:val="00AE6AE8"/>
    <w:rsid w:val="00AE6C28"/>
    <w:rsid w:val="00AE7548"/>
    <w:rsid w:val="00AF0279"/>
    <w:rsid w:val="00AF084B"/>
    <w:rsid w:val="00AF1972"/>
    <w:rsid w:val="00AF2B33"/>
    <w:rsid w:val="00AF3B58"/>
    <w:rsid w:val="00AF4CA7"/>
    <w:rsid w:val="00AF5A67"/>
    <w:rsid w:val="00AF5FD3"/>
    <w:rsid w:val="00AF6A70"/>
    <w:rsid w:val="00AF7011"/>
    <w:rsid w:val="00AF7DE9"/>
    <w:rsid w:val="00B00304"/>
    <w:rsid w:val="00B00605"/>
    <w:rsid w:val="00B006E7"/>
    <w:rsid w:val="00B0071C"/>
    <w:rsid w:val="00B00AB5"/>
    <w:rsid w:val="00B020C5"/>
    <w:rsid w:val="00B021F0"/>
    <w:rsid w:val="00B022B5"/>
    <w:rsid w:val="00B02FE6"/>
    <w:rsid w:val="00B03364"/>
    <w:rsid w:val="00B03A15"/>
    <w:rsid w:val="00B04C73"/>
    <w:rsid w:val="00B050E6"/>
    <w:rsid w:val="00B05190"/>
    <w:rsid w:val="00B05AF8"/>
    <w:rsid w:val="00B06AC6"/>
    <w:rsid w:val="00B06D92"/>
    <w:rsid w:val="00B06F60"/>
    <w:rsid w:val="00B0703D"/>
    <w:rsid w:val="00B07349"/>
    <w:rsid w:val="00B07E74"/>
    <w:rsid w:val="00B10431"/>
    <w:rsid w:val="00B11DB9"/>
    <w:rsid w:val="00B127F3"/>
    <w:rsid w:val="00B12870"/>
    <w:rsid w:val="00B131E2"/>
    <w:rsid w:val="00B139BA"/>
    <w:rsid w:val="00B14083"/>
    <w:rsid w:val="00B148EE"/>
    <w:rsid w:val="00B14FA1"/>
    <w:rsid w:val="00B15015"/>
    <w:rsid w:val="00B15077"/>
    <w:rsid w:val="00B15C05"/>
    <w:rsid w:val="00B16A62"/>
    <w:rsid w:val="00B17669"/>
    <w:rsid w:val="00B17F2E"/>
    <w:rsid w:val="00B17F55"/>
    <w:rsid w:val="00B20D66"/>
    <w:rsid w:val="00B21A48"/>
    <w:rsid w:val="00B2213F"/>
    <w:rsid w:val="00B2310D"/>
    <w:rsid w:val="00B244A2"/>
    <w:rsid w:val="00B24805"/>
    <w:rsid w:val="00B251A5"/>
    <w:rsid w:val="00B25C25"/>
    <w:rsid w:val="00B25DC5"/>
    <w:rsid w:val="00B25FC3"/>
    <w:rsid w:val="00B267E7"/>
    <w:rsid w:val="00B275E8"/>
    <w:rsid w:val="00B27CEC"/>
    <w:rsid w:val="00B303ED"/>
    <w:rsid w:val="00B30EAF"/>
    <w:rsid w:val="00B31823"/>
    <w:rsid w:val="00B32AE0"/>
    <w:rsid w:val="00B32EB3"/>
    <w:rsid w:val="00B3305A"/>
    <w:rsid w:val="00B331C4"/>
    <w:rsid w:val="00B343DC"/>
    <w:rsid w:val="00B345C9"/>
    <w:rsid w:val="00B34C91"/>
    <w:rsid w:val="00B3516F"/>
    <w:rsid w:val="00B359CB"/>
    <w:rsid w:val="00B35B80"/>
    <w:rsid w:val="00B3603D"/>
    <w:rsid w:val="00B3652F"/>
    <w:rsid w:val="00B36E83"/>
    <w:rsid w:val="00B3769C"/>
    <w:rsid w:val="00B376B2"/>
    <w:rsid w:val="00B3781F"/>
    <w:rsid w:val="00B41CCF"/>
    <w:rsid w:val="00B43296"/>
    <w:rsid w:val="00B43A4D"/>
    <w:rsid w:val="00B43C61"/>
    <w:rsid w:val="00B43CDB"/>
    <w:rsid w:val="00B43EDA"/>
    <w:rsid w:val="00B44188"/>
    <w:rsid w:val="00B45671"/>
    <w:rsid w:val="00B45B60"/>
    <w:rsid w:val="00B4633A"/>
    <w:rsid w:val="00B46BCD"/>
    <w:rsid w:val="00B478EA"/>
    <w:rsid w:val="00B50D7E"/>
    <w:rsid w:val="00B52413"/>
    <w:rsid w:val="00B52712"/>
    <w:rsid w:val="00B5323E"/>
    <w:rsid w:val="00B5383B"/>
    <w:rsid w:val="00B54534"/>
    <w:rsid w:val="00B5462F"/>
    <w:rsid w:val="00B54CA2"/>
    <w:rsid w:val="00B553FB"/>
    <w:rsid w:val="00B559CB"/>
    <w:rsid w:val="00B56EEC"/>
    <w:rsid w:val="00B56FF3"/>
    <w:rsid w:val="00B5781F"/>
    <w:rsid w:val="00B605FA"/>
    <w:rsid w:val="00B60A04"/>
    <w:rsid w:val="00B60BB6"/>
    <w:rsid w:val="00B60C23"/>
    <w:rsid w:val="00B60C37"/>
    <w:rsid w:val="00B60CA1"/>
    <w:rsid w:val="00B60E5F"/>
    <w:rsid w:val="00B6133E"/>
    <w:rsid w:val="00B61862"/>
    <w:rsid w:val="00B625CF"/>
    <w:rsid w:val="00B635B6"/>
    <w:rsid w:val="00B6362E"/>
    <w:rsid w:val="00B640BA"/>
    <w:rsid w:val="00B64981"/>
    <w:rsid w:val="00B65817"/>
    <w:rsid w:val="00B66269"/>
    <w:rsid w:val="00B66585"/>
    <w:rsid w:val="00B66641"/>
    <w:rsid w:val="00B666B4"/>
    <w:rsid w:val="00B666B7"/>
    <w:rsid w:val="00B66723"/>
    <w:rsid w:val="00B674FF"/>
    <w:rsid w:val="00B6750B"/>
    <w:rsid w:val="00B6772C"/>
    <w:rsid w:val="00B67D59"/>
    <w:rsid w:val="00B67FA2"/>
    <w:rsid w:val="00B70F74"/>
    <w:rsid w:val="00B70F84"/>
    <w:rsid w:val="00B714C6"/>
    <w:rsid w:val="00B71BE6"/>
    <w:rsid w:val="00B7253B"/>
    <w:rsid w:val="00B72A72"/>
    <w:rsid w:val="00B7484C"/>
    <w:rsid w:val="00B80836"/>
    <w:rsid w:val="00B821BE"/>
    <w:rsid w:val="00B825A0"/>
    <w:rsid w:val="00B82983"/>
    <w:rsid w:val="00B82BDE"/>
    <w:rsid w:val="00B82F4A"/>
    <w:rsid w:val="00B830B7"/>
    <w:rsid w:val="00B83714"/>
    <w:rsid w:val="00B83865"/>
    <w:rsid w:val="00B843FD"/>
    <w:rsid w:val="00B845C7"/>
    <w:rsid w:val="00B84C37"/>
    <w:rsid w:val="00B84F24"/>
    <w:rsid w:val="00B85C44"/>
    <w:rsid w:val="00B85FEF"/>
    <w:rsid w:val="00B8608F"/>
    <w:rsid w:val="00B904CC"/>
    <w:rsid w:val="00B9065F"/>
    <w:rsid w:val="00B909FA"/>
    <w:rsid w:val="00B90A03"/>
    <w:rsid w:val="00B918C5"/>
    <w:rsid w:val="00B91910"/>
    <w:rsid w:val="00B91D84"/>
    <w:rsid w:val="00B91F4A"/>
    <w:rsid w:val="00B921E2"/>
    <w:rsid w:val="00B9245D"/>
    <w:rsid w:val="00B924B7"/>
    <w:rsid w:val="00B935B9"/>
    <w:rsid w:val="00B93AA7"/>
    <w:rsid w:val="00B93EFD"/>
    <w:rsid w:val="00B9406B"/>
    <w:rsid w:val="00B940B3"/>
    <w:rsid w:val="00B95948"/>
    <w:rsid w:val="00B959A4"/>
    <w:rsid w:val="00B95D13"/>
    <w:rsid w:val="00B96982"/>
    <w:rsid w:val="00B973FD"/>
    <w:rsid w:val="00B97BF6"/>
    <w:rsid w:val="00B97F42"/>
    <w:rsid w:val="00BA0963"/>
    <w:rsid w:val="00BA16AF"/>
    <w:rsid w:val="00BA174F"/>
    <w:rsid w:val="00BA227B"/>
    <w:rsid w:val="00BA3524"/>
    <w:rsid w:val="00BA3E2E"/>
    <w:rsid w:val="00BA41AD"/>
    <w:rsid w:val="00BA43E8"/>
    <w:rsid w:val="00BA4C50"/>
    <w:rsid w:val="00BA4CBC"/>
    <w:rsid w:val="00BA634F"/>
    <w:rsid w:val="00BA6748"/>
    <w:rsid w:val="00BB03E7"/>
    <w:rsid w:val="00BB166A"/>
    <w:rsid w:val="00BB199D"/>
    <w:rsid w:val="00BB246D"/>
    <w:rsid w:val="00BB2F25"/>
    <w:rsid w:val="00BB3917"/>
    <w:rsid w:val="00BB41F6"/>
    <w:rsid w:val="00BB433B"/>
    <w:rsid w:val="00BB4D08"/>
    <w:rsid w:val="00BB4D4E"/>
    <w:rsid w:val="00BB5508"/>
    <w:rsid w:val="00BB5AB4"/>
    <w:rsid w:val="00BB60AC"/>
    <w:rsid w:val="00BB76E2"/>
    <w:rsid w:val="00BC0491"/>
    <w:rsid w:val="00BC0903"/>
    <w:rsid w:val="00BC0A83"/>
    <w:rsid w:val="00BC0C04"/>
    <w:rsid w:val="00BC1142"/>
    <w:rsid w:val="00BC27BF"/>
    <w:rsid w:val="00BC2A73"/>
    <w:rsid w:val="00BC34D8"/>
    <w:rsid w:val="00BC431D"/>
    <w:rsid w:val="00BC5930"/>
    <w:rsid w:val="00BC647E"/>
    <w:rsid w:val="00BC673B"/>
    <w:rsid w:val="00BC7330"/>
    <w:rsid w:val="00BC75F9"/>
    <w:rsid w:val="00BD0802"/>
    <w:rsid w:val="00BD1731"/>
    <w:rsid w:val="00BD1815"/>
    <w:rsid w:val="00BD1FBC"/>
    <w:rsid w:val="00BD2292"/>
    <w:rsid w:val="00BD2B0F"/>
    <w:rsid w:val="00BD3572"/>
    <w:rsid w:val="00BD39E1"/>
    <w:rsid w:val="00BD3B60"/>
    <w:rsid w:val="00BD4927"/>
    <w:rsid w:val="00BD534D"/>
    <w:rsid w:val="00BD5653"/>
    <w:rsid w:val="00BD63AC"/>
    <w:rsid w:val="00BD6F66"/>
    <w:rsid w:val="00BD7604"/>
    <w:rsid w:val="00BD7D12"/>
    <w:rsid w:val="00BD7DC6"/>
    <w:rsid w:val="00BE02A7"/>
    <w:rsid w:val="00BE2881"/>
    <w:rsid w:val="00BE28CB"/>
    <w:rsid w:val="00BE293C"/>
    <w:rsid w:val="00BE2B2D"/>
    <w:rsid w:val="00BE2DC7"/>
    <w:rsid w:val="00BE3180"/>
    <w:rsid w:val="00BE3A23"/>
    <w:rsid w:val="00BE46F0"/>
    <w:rsid w:val="00BE5087"/>
    <w:rsid w:val="00BE53C9"/>
    <w:rsid w:val="00BF0E7B"/>
    <w:rsid w:val="00BF279E"/>
    <w:rsid w:val="00BF27A6"/>
    <w:rsid w:val="00BF2DA8"/>
    <w:rsid w:val="00BF2DD5"/>
    <w:rsid w:val="00BF31DB"/>
    <w:rsid w:val="00BF39E2"/>
    <w:rsid w:val="00BF4112"/>
    <w:rsid w:val="00BF42B1"/>
    <w:rsid w:val="00BF42C8"/>
    <w:rsid w:val="00BF4654"/>
    <w:rsid w:val="00BF4A28"/>
    <w:rsid w:val="00BF4BD4"/>
    <w:rsid w:val="00BF5001"/>
    <w:rsid w:val="00BF5982"/>
    <w:rsid w:val="00BF5B88"/>
    <w:rsid w:val="00BF60E9"/>
    <w:rsid w:val="00BF6863"/>
    <w:rsid w:val="00BF73BB"/>
    <w:rsid w:val="00C00E24"/>
    <w:rsid w:val="00C0189A"/>
    <w:rsid w:val="00C02834"/>
    <w:rsid w:val="00C0362B"/>
    <w:rsid w:val="00C03CE0"/>
    <w:rsid w:val="00C04233"/>
    <w:rsid w:val="00C04B08"/>
    <w:rsid w:val="00C04FC7"/>
    <w:rsid w:val="00C05924"/>
    <w:rsid w:val="00C05EC4"/>
    <w:rsid w:val="00C067E5"/>
    <w:rsid w:val="00C06C2C"/>
    <w:rsid w:val="00C06DE1"/>
    <w:rsid w:val="00C07204"/>
    <w:rsid w:val="00C077E6"/>
    <w:rsid w:val="00C07B4A"/>
    <w:rsid w:val="00C10870"/>
    <w:rsid w:val="00C118ED"/>
    <w:rsid w:val="00C11DBF"/>
    <w:rsid w:val="00C12BE8"/>
    <w:rsid w:val="00C12C49"/>
    <w:rsid w:val="00C13702"/>
    <w:rsid w:val="00C1372D"/>
    <w:rsid w:val="00C14F21"/>
    <w:rsid w:val="00C1631E"/>
    <w:rsid w:val="00C16367"/>
    <w:rsid w:val="00C178CA"/>
    <w:rsid w:val="00C17970"/>
    <w:rsid w:val="00C20CEF"/>
    <w:rsid w:val="00C20CF7"/>
    <w:rsid w:val="00C21239"/>
    <w:rsid w:val="00C22013"/>
    <w:rsid w:val="00C22102"/>
    <w:rsid w:val="00C224CB"/>
    <w:rsid w:val="00C22ADE"/>
    <w:rsid w:val="00C22CDB"/>
    <w:rsid w:val="00C237DD"/>
    <w:rsid w:val="00C23C1A"/>
    <w:rsid w:val="00C2402F"/>
    <w:rsid w:val="00C24B80"/>
    <w:rsid w:val="00C25A78"/>
    <w:rsid w:val="00C25D75"/>
    <w:rsid w:val="00C26279"/>
    <w:rsid w:val="00C26797"/>
    <w:rsid w:val="00C26865"/>
    <w:rsid w:val="00C3010A"/>
    <w:rsid w:val="00C30C11"/>
    <w:rsid w:val="00C31784"/>
    <w:rsid w:val="00C31DCA"/>
    <w:rsid w:val="00C31F81"/>
    <w:rsid w:val="00C3240A"/>
    <w:rsid w:val="00C324D3"/>
    <w:rsid w:val="00C32E77"/>
    <w:rsid w:val="00C337A2"/>
    <w:rsid w:val="00C346E5"/>
    <w:rsid w:val="00C34D55"/>
    <w:rsid w:val="00C35343"/>
    <w:rsid w:val="00C355AC"/>
    <w:rsid w:val="00C35E6E"/>
    <w:rsid w:val="00C37847"/>
    <w:rsid w:val="00C37ED1"/>
    <w:rsid w:val="00C403B6"/>
    <w:rsid w:val="00C40C83"/>
    <w:rsid w:val="00C4119B"/>
    <w:rsid w:val="00C413A0"/>
    <w:rsid w:val="00C42464"/>
    <w:rsid w:val="00C43723"/>
    <w:rsid w:val="00C44C22"/>
    <w:rsid w:val="00C45B91"/>
    <w:rsid w:val="00C46B38"/>
    <w:rsid w:val="00C46B58"/>
    <w:rsid w:val="00C474C7"/>
    <w:rsid w:val="00C477F0"/>
    <w:rsid w:val="00C4789A"/>
    <w:rsid w:val="00C479B0"/>
    <w:rsid w:val="00C47BBB"/>
    <w:rsid w:val="00C47EA9"/>
    <w:rsid w:val="00C5005F"/>
    <w:rsid w:val="00C503BC"/>
    <w:rsid w:val="00C50C28"/>
    <w:rsid w:val="00C51482"/>
    <w:rsid w:val="00C51959"/>
    <w:rsid w:val="00C5223E"/>
    <w:rsid w:val="00C5249E"/>
    <w:rsid w:val="00C52B3B"/>
    <w:rsid w:val="00C53959"/>
    <w:rsid w:val="00C5414D"/>
    <w:rsid w:val="00C5480B"/>
    <w:rsid w:val="00C549E7"/>
    <w:rsid w:val="00C5745B"/>
    <w:rsid w:val="00C57E0D"/>
    <w:rsid w:val="00C605F1"/>
    <w:rsid w:val="00C60DE4"/>
    <w:rsid w:val="00C60E1F"/>
    <w:rsid w:val="00C6196D"/>
    <w:rsid w:val="00C62806"/>
    <w:rsid w:val="00C62BBB"/>
    <w:rsid w:val="00C6309A"/>
    <w:rsid w:val="00C63368"/>
    <w:rsid w:val="00C63491"/>
    <w:rsid w:val="00C64752"/>
    <w:rsid w:val="00C655EB"/>
    <w:rsid w:val="00C65B09"/>
    <w:rsid w:val="00C65E3A"/>
    <w:rsid w:val="00C65EE8"/>
    <w:rsid w:val="00C664F2"/>
    <w:rsid w:val="00C66C29"/>
    <w:rsid w:val="00C703A0"/>
    <w:rsid w:val="00C70C5E"/>
    <w:rsid w:val="00C70EA8"/>
    <w:rsid w:val="00C731A3"/>
    <w:rsid w:val="00C73572"/>
    <w:rsid w:val="00C73702"/>
    <w:rsid w:val="00C74F04"/>
    <w:rsid w:val="00C751D8"/>
    <w:rsid w:val="00C7584A"/>
    <w:rsid w:val="00C75A77"/>
    <w:rsid w:val="00C77E03"/>
    <w:rsid w:val="00C77E3F"/>
    <w:rsid w:val="00C81006"/>
    <w:rsid w:val="00C8113A"/>
    <w:rsid w:val="00C817D3"/>
    <w:rsid w:val="00C81FF2"/>
    <w:rsid w:val="00C825E6"/>
    <w:rsid w:val="00C82663"/>
    <w:rsid w:val="00C832DC"/>
    <w:rsid w:val="00C846F5"/>
    <w:rsid w:val="00C8605C"/>
    <w:rsid w:val="00C868A2"/>
    <w:rsid w:val="00C86F0A"/>
    <w:rsid w:val="00C8728D"/>
    <w:rsid w:val="00C8773B"/>
    <w:rsid w:val="00C879A4"/>
    <w:rsid w:val="00C87F90"/>
    <w:rsid w:val="00C91D1E"/>
    <w:rsid w:val="00C91F92"/>
    <w:rsid w:val="00C92D37"/>
    <w:rsid w:val="00C93D58"/>
    <w:rsid w:val="00C94BFB"/>
    <w:rsid w:val="00C94D04"/>
    <w:rsid w:val="00C958CD"/>
    <w:rsid w:val="00C95AF6"/>
    <w:rsid w:val="00C95C30"/>
    <w:rsid w:val="00C95D81"/>
    <w:rsid w:val="00C96027"/>
    <w:rsid w:val="00C96124"/>
    <w:rsid w:val="00C9615E"/>
    <w:rsid w:val="00C96A07"/>
    <w:rsid w:val="00C96A1A"/>
    <w:rsid w:val="00C97E23"/>
    <w:rsid w:val="00CA073D"/>
    <w:rsid w:val="00CA1E8D"/>
    <w:rsid w:val="00CA2D6A"/>
    <w:rsid w:val="00CA2EA6"/>
    <w:rsid w:val="00CA2F0C"/>
    <w:rsid w:val="00CA3828"/>
    <w:rsid w:val="00CA424F"/>
    <w:rsid w:val="00CA43AA"/>
    <w:rsid w:val="00CA4BBE"/>
    <w:rsid w:val="00CA4DF1"/>
    <w:rsid w:val="00CA4EFA"/>
    <w:rsid w:val="00CA4FD1"/>
    <w:rsid w:val="00CA53E3"/>
    <w:rsid w:val="00CA58D3"/>
    <w:rsid w:val="00CA5E26"/>
    <w:rsid w:val="00CA68DE"/>
    <w:rsid w:val="00CA6C56"/>
    <w:rsid w:val="00CA6CE2"/>
    <w:rsid w:val="00CA72F7"/>
    <w:rsid w:val="00CA74F6"/>
    <w:rsid w:val="00CA785D"/>
    <w:rsid w:val="00CA7EC1"/>
    <w:rsid w:val="00CB0094"/>
    <w:rsid w:val="00CB0890"/>
    <w:rsid w:val="00CB108E"/>
    <w:rsid w:val="00CB2066"/>
    <w:rsid w:val="00CB22B2"/>
    <w:rsid w:val="00CB24D2"/>
    <w:rsid w:val="00CB2E7D"/>
    <w:rsid w:val="00CB2F7D"/>
    <w:rsid w:val="00CB305C"/>
    <w:rsid w:val="00CB31A1"/>
    <w:rsid w:val="00CB3F62"/>
    <w:rsid w:val="00CB5484"/>
    <w:rsid w:val="00CB5A03"/>
    <w:rsid w:val="00CB6B66"/>
    <w:rsid w:val="00CB6DF3"/>
    <w:rsid w:val="00CB71DA"/>
    <w:rsid w:val="00CB735E"/>
    <w:rsid w:val="00CB743A"/>
    <w:rsid w:val="00CB7658"/>
    <w:rsid w:val="00CC0916"/>
    <w:rsid w:val="00CC0ABC"/>
    <w:rsid w:val="00CC1069"/>
    <w:rsid w:val="00CC1E60"/>
    <w:rsid w:val="00CC2445"/>
    <w:rsid w:val="00CC27FE"/>
    <w:rsid w:val="00CC2D5E"/>
    <w:rsid w:val="00CC2EE4"/>
    <w:rsid w:val="00CC32C2"/>
    <w:rsid w:val="00CC376B"/>
    <w:rsid w:val="00CC48DE"/>
    <w:rsid w:val="00CC51B0"/>
    <w:rsid w:val="00CC540C"/>
    <w:rsid w:val="00CC5470"/>
    <w:rsid w:val="00CC6226"/>
    <w:rsid w:val="00CC62B7"/>
    <w:rsid w:val="00CC6AC5"/>
    <w:rsid w:val="00CC6C54"/>
    <w:rsid w:val="00CC745F"/>
    <w:rsid w:val="00CC7C33"/>
    <w:rsid w:val="00CD03A8"/>
    <w:rsid w:val="00CD1AF6"/>
    <w:rsid w:val="00CD203C"/>
    <w:rsid w:val="00CD2488"/>
    <w:rsid w:val="00CD24F4"/>
    <w:rsid w:val="00CD2A59"/>
    <w:rsid w:val="00CD3BB4"/>
    <w:rsid w:val="00CD518D"/>
    <w:rsid w:val="00CD51A8"/>
    <w:rsid w:val="00CD5A06"/>
    <w:rsid w:val="00CD5EC1"/>
    <w:rsid w:val="00CD5ED0"/>
    <w:rsid w:val="00CD690D"/>
    <w:rsid w:val="00CD6CE8"/>
    <w:rsid w:val="00CD6FCB"/>
    <w:rsid w:val="00CD73D3"/>
    <w:rsid w:val="00CD757F"/>
    <w:rsid w:val="00CE0B32"/>
    <w:rsid w:val="00CE0BE6"/>
    <w:rsid w:val="00CE1D41"/>
    <w:rsid w:val="00CE35EC"/>
    <w:rsid w:val="00CE3699"/>
    <w:rsid w:val="00CE45D6"/>
    <w:rsid w:val="00CE4E40"/>
    <w:rsid w:val="00CE530B"/>
    <w:rsid w:val="00CE5D19"/>
    <w:rsid w:val="00CE70AB"/>
    <w:rsid w:val="00CE7721"/>
    <w:rsid w:val="00CE78E9"/>
    <w:rsid w:val="00CE7BDD"/>
    <w:rsid w:val="00CF03DE"/>
    <w:rsid w:val="00CF0681"/>
    <w:rsid w:val="00CF0DB8"/>
    <w:rsid w:val="00CF2401"/>
    <w:rsid w:val="00CF2561"/>
    <w:rsid w:val="00CF26CD"/>
    <w:rsid w:val="00CF2A01"/>
    <w:rsid w:val="00CF2CCC"/>
    <w:rsid w:val="00CF31C7"/>
    <w:rsid w:val="00CF3A65"/>
    <w:rsid w:val="00CF3D60"/>
    <w:rsid w:val="00CF4240"/>
    <w:rsid w:val="00CF4FCA"/>
    <w:rsid w:val="00CF5967"/>
    <w:rsid w:val="00CF5A15"/>
    <w:rsid w:val="00CF62E1"/>
    <w:rsid w:val="00CF64C8"/>
    <w:rsid w:val="00CF6E79"/>
    <w:rsid w:val="00D00D0A"/>
    <w:rsid w:val="00D02E83"/>
    <w:rsid w:val="00D0317F"/>
    <w:rsid w:val="00D04013"/>
    <w:rsid w:val="00D04962"/>
    <w:rsid w:val="00D0593F"/>
    <w:rsid w:val="00D05D0F"/>
    <w:rsid w:val="00D05D95"/>
    <w:rsid w:val="00D0636C"/>
    <w:rsid w:val="00D0687A"/>
    <w:rsid w:val="00D06D3C"/>
    <w:rsid w:val="00D07704"/>
    <w:rsid w:val="00D07A0A"/>
    <w:rsid w:val="00D07B2A"/>
    <w:rsid w:val="00D07CB7"/>
    <w:rsid w:val="00D10388"/>
    <w:rsid w:val="00D1080F"/>
    <w:rsid w:val="00D116CB"/>
    <w:rsid w:val="00D11D3A"/>
    <w:rsid w:val="00D123F0"/>
    <w:rsid w:val="00D12B82"/>
    <w:rsid w:val="00D12BC7"/>
    <w:rsid w:val="00D12C4B"/>
    <w:rsid w:val="00D13002"/>
    <w:rsid w:val="00D13483"/>
    <w:rsid w:val="00D14DEC"/>
    <w:rsid w:val="00D15716"/>
    <w:rsid w:val="00D1592B"/>
    <w:rsid w:val="00D16EBF"/>
    <w:rsid w:val="00D16ED8"/>
    <w:rsid w:val="00D203D8"/>
    <w:rsid w:val="00D20F57"/>
    <w:rsid w:val="00D213F0"/>
    <w:rsid w:val="00D22804"/>
    <w:rsid w:val="00D229E2"/>
    <w:rsid w:val="00D24864"/>
    <w:rsid w:val="00D24CDE"/>
    <w:rsid w:val="00D25206"/>
    <w:rsid w:val="00D25406"/>
    <w:rsid w:val="00D25A28"/>
    <w:rsid w:val="00D25DA7"/>
    <w:rsid w:val="00D26DBA"/>
    <w:rsid w:val="00D273E5"/>
    <w:rsid w:val="00D27D16"/>
    <w:rsid w:val="00D30562"/>
    <w:rsid w:val="00D307EA"/>
    <w:rsid w:val="00D30C08"/>
    <w:rsid w:val="00D31E96"/>
    <w:rsid w:val="00D31FAB"/>
    <w:rsid w:val="00D352DA"/>
    <w:rsid w:val="00D35BBB"/>
    <w:rsid w:val="00D36096"/>
    <w:rsid w:val="00D372CA"/>
    <w:rsid w:val="00D40093"/>
    <w:rsid w:val="00D40B20"/>
    <w:rsid w:val="00D42EAF"/>
    <w:rsid w:val="00D437ED"/>
    <w:rsid w:val="00D43A95"/>
    <w:rsid w:val="00D43B1B"/>
    <w:rsid w:val="00D443DC"/>
    <w:rsid w:val="00D447BD"/>
    <w:rsid w:val="00D447EF"/>
    <w:rsid w:val="00D46B4A"/>
    <w:rsid w:val="00D4791F"/>
    <w:rsid w:val="00D47B54"/>
    <w:rsid w:val="00D47C15"/>
    <w:rsid w:val="00D47E85"/>
    <w:rsid w:val="00D50286"/>
    <w:rsid w:val="00D508C4"/>
    <w:rsid w:val="00D50970"/>
    <w:rsid w:val="00D51D81"/>
    <w:rsid w:val="00D52C41"/>
    <w:rsid w:val="00D536EB"/>
    <w:rsid w:val="00D53A9C"/>
    <w:rsid w:val="00D53EB3"/>
    <w:rsid w:val="00D53F71"/>
    <w:rsid w:val="00D557A2"/>
    <w:rsid w:val="00D560CF"/>
    <w:rsid w:val="00D5622E"/>
    <w:rsid w:val="00D563DA"/>
    <w:rsid w:val="00D5738E"/>
    <w:rsid w:val="00D57B6C"/>
    <w:rsid w:val="00D602AD"/>
    <w:rsid w:val="00D60918"/>
    <w:rsid w:val="00D611E5"/>
    <w:rsid w:val="00D61333"/>
    <w:rsid w:val="00D61D48"/>
    <w:rsid w:val="00D6213D"/>
    <w:rsid w:val="00D62CFD"/>
    <w:rsid w:val="00D6332F"/>
    <w:rsid w:val="00D63E8F"/>
    <w:rsid w:val="00D64CF6"/>
    <w:rsid w:val="00D656BB"/>
    <w:rsid w:val="00D66022"/>
    <w:rsid w:val="00D6621D"/>
    <w:rsid w:val="00D66732"/>
    <w:rsid w:val="00D668B9"/>
    <w:rsid w:val="00D66D18"/>
    <w:rsid w:val="00D6739D"/>
    <w:rsid w:val="00D70048"/>
    <w:rsid w:val="00D707E7"/>
    <w:rsid w:val="00D709CA"/>
    <w:rsid w:val="00D71301"/>
    <w:rsid w:val="00D728EA"/>
    <w:rsid w:val="00D7404A"/>
    <w:rsid w:val="00D74659"/>
    <w:rsid w:val="00D74873"/>
    <w:rsid w:val="00D74C89"/>
    <w:rsid w:val="00D74FA4"/>
    <w:rsid w:val="00D74FE7"/>
    <w:rsid w:val="00D7514A"/>
    <w:rsid w:val="00D75268"/>
    <w:rsid w:val="00D7542D"/>
    <w:rsid w:val="00D75985"/>
    <w:rsid w:val="00D75C24"/>
    <w:rsid w:val="00D764A2"/>
    <w:rsid w:val="00D765F1"/>
    <w:rsid w:val="00D7684D"/>
    <w:rsid w:val="00D774C2"/>
    <w:rsid w:val="00D77553"/>
    <w:rsid w:val="00D77B2F"/>
    <w:rsid w:val="00D8123C"/>
    <w:rsid w:val="00D81B65"/>
    <w:rsid w:val="00D82943"/>
    <w:rsid w:val="00D829CF"/>
    <w:rsid w:val="00D82C72"/>
    <w:rsid w:val="00D83057"/>
    <w:rsid w:val="00D8354D"/>
    <w:rsid w:val="00D842E7"/>
    <w:rsid w:val="00D846E7"/>
    <w:rsid w:val="00D847E6"/>
    <w:rsid w:val="00D847FE"/>
    <w:rsid w:val="00D8529E"/>
    <w:rsid w:val="00D85B51"/>
    <w:rsid w:val="00D85B7F"/>
    <w:rsid w:val="00D85FFD"/>
    <w:rsid w:val="00D864FC"/>
    <w:rsid w:val="00D9019D"/>
    <w:rsid w:val="00D913E5"/>
    <w:rsid w:val="00D91506"/>
    <w:rsid w:val="00D91866"/>
    <w:rsid w:val="00D925E9"/>
    <w:rsid w:val="00D93439"/>
    <w:rsid w:val="00D936CB"/>
    <w:rsid w:val="00D937F3"/>
    <w:rsid w:val="00D93B16"/>
    <w:rsid w:val="00D93D7D"/>
    <w:rsid w:val="00D93FCC"/>
    <w:rsid w:val="00D94B08"/>
    <w:rsid w:val="00D95217"/>
    <w:rsid w:val="00D95F37"/>
    <w:rsid w:val="00D965B0"/>
    <w:rsid w:val="00D9707C"/>
    <w:rsid w:val="00D97300"/>
    <w:rsid w:val="00D9734C"/>
    <w:rsid w:val="00DA06E5"/>
    <w:rsid w:val="00DA0E35"/>
    <w:rsid w:val="00DA1570"/>
    <w:rsid w:val="00DA15F1"/>
    <w:rsid w:val="00DA1647"/>
    <w:rsid w:val="00DA1F6B"/>
    <w:rsid w:val="00DA3C86"/>
    <w:rsid w:val="00DA3D64"/>
    <w:rsid w:val="00DA45EB"/>
    <w:rsid w:val="00DA4665"/>
    <w:rsid w:val="00DA467B"/>
    <w:rsid w:val="00DA56E3"/>
    <w:rsid w:val="00DA5C95"/>
    <w:rsid w:val="00DA74C9"/>
    <w:rsid w:val="00DA7BAE"/>
    <w:rsid w:val="00DB097D"/>
    <w:rsid w:val="00DB15F9"/>
    <w:rsid w:val="00DB26D5"/>
    <w:rsid w:val="00DB2852"/>
    <w:rsid w:val="00DB2D3C"/>
    <w:rsid w:val="00DB2D4C"/>
    <w:rsid w:val="00DB2E3C"/>
    <w:rsid w:val="00DB306B"/>
    <w:rsid w:val="00DB3736"/>
    <w:rsid w:val="00DB3BE5"/>
    <w:rsid w:val="00DB554E"/>
    <w:rsid w:val="00DB5F9C"/>
    <w:rsid w:val="00DB5FD8"/>
    <w:rsid w:val="00DB7597"/>
    <w:rsid w:val="00DB798E"/>
    <w:rsid w:val="00DB79CA"/>
    <w:rsid w:val="00DC10BC"/>
    <w:rsid w:val="00DC1250"/>
    <w:rsid w:val="00DC14AC"/>
    <w:rsid w:val="00DC1B23"/>
    <w:rsid w:val="00DC1EE8"/>
    <w:rsid w:val="00DC3886"/>
    <w:rsid w:val="00DC477A"/>
    <w:rsid w:val="00DC4928"/>
    <w:rsid w:val="00DC4EE3"/>
    <w:rsid w:val="00DC5825"/>
    <w:rsid w:val="00DC5A44"/>
    <w:rsid w:val="00DC645F"/>
    <w:rsid w:val="00DC69A2"/>
    <w:rsid w:val="00DC79BD"/>
    <w:rsid w:val="00DC7FE7"/>
    <w:rsid w:val="00DD0074"/>
    <w:rsid w:val="00DD01C6"/>
    <w:rsid w:val="00DD0777"/>
    <w:rsid w:val="00DD13A9"/>
    <w:rsid w:val="00DD2241"/>
    <w:rsid w:val="00DD2D8D"/>
    <w:rsid w:val="00DD2DBC"/>
    <w:rsid w:val="00DD386E"/>
    <w:rsid w:val="00DD3891"/>
    <w:rsid w:val="00DD43E2"/>
    <w:rsid w:val="00DD43F9"/>
    <w:rsid w:val="00DD5959"/>
    <w:rsid w:val="00DD6EB3"/>
    <w:rsid w:val="00DE0546"/>
    <w:rsid w:val="00DE07B2"/>
    <w:rsid w:val="00DE1E2B"/>
    <w:rsid w:val="00DE283B"/>
    <w:rsid w:val="00DE30E5"/>
    <w:rsid w:val="00DE3AC6"/>
    <w:rsid w:val="00DE495F"/>
    <w:rsid w:val="00DE4C86"/>
    <w:rsid w:val="00DE550D"/>
    <w:rsid w:val="00DE5750"/>
    <w:rsid w:val="00DE6226"/>
    <w:rsid w:val="00DE63B6"/>
    <w:rsid w:val="00DE66A9"/>
    <w:rsid w:val="00DE6DED"/>
    <w:rsid w:val="00DE6F91"/>
    <w:rsid w:val="00DE70D7"/>
    <w:rsid w:val="00DE7108"/>
    <w:rsid w:val="00DE774E"/>
    <w:rsid w:val="00DE7F57"/>
    <w:rsid w:val="00DF19AE"/>
    <w:rsid w:val="00DF1A72"/>
    <w:rsid w:val="00DF228E"/>
    <w:rsid w:val="00DF26D9"/>
    <w:rsid w:val="00DF32AF"/>
    <w:rsid w:val="00DF42D5"/>
    <w:rsid w:val="00DF4810"/>
    <w:rsid w:val="00DF4D8D"/>
    <w:rsid w:val="00DF5FE0"/>
    <w:rsid w:val="00DF6465"/>
    <w:rsid w:val="00DFD02B"/>
    <w:rsid w:val="00E015CD"/>
    <w:rsid w:val="00E01B42"/>
    <w:rsid w:val="00E01D32"/>
    <w:rsid w:val="00E028A9"/>
    <w:rsid w:val="00E02C24"/>
    <w:rsid w:val="00E031DD"/>
    <w:rsid w:val="00E04F5A"/>
    <w:rsid w:val="00E0563C"/>
    <w:rsid w:val="00E057A6"/>
    <w:rsid w:val="00E05A89"/>
    <w:rsid w:val="00E065C0"/>
    <w:rsid w:val="00E0675F"/>
    <w:rsid w:val="00E0765B"/>
    <w:rsid w:val="00E1070B"/>
    <w:rsid w:val="00E1161C"/>
    <w:rsid w:val="00E11ABB"/>
    <w:rsid w:val="00E123A3"/>
    <w:rsid w:val="00E1293A"/>
    <w:rsid w:val="00E12B22"/>
    <w:rsid w:val="00E12FD9"/>
    <w:rsid w:val="00E14E52"/>
    <w:rsid w:val="00E15A43"/>
    <w:rsid w:val="00E16110"/>
    <w:rsid w:val="00E170D1"/>
    <w:rsid w:val="00E171E8"/>
    <w:rsid w:val="00E174DC"/>
    <w:rsid w:val="00E20084"/>
    <w:rsid w:val="00E200E6"/>
    <w:rsid w:val="00E2060A"/>
    <w:rsid w:val="00E22153"/>
    <w:rsid w:val="00E22290"/>
    <w:rsid w:val="00E23472"/>
    <w:rsid w:val="00E23B6C"/>
    <w:rsid w:val="00E24894"/>
    <w:rsid w:val="00E25742"/>
    <w:rsid w:val="00E2614A"/>
    <w:rsid w:val="00E26167"/>
    <w:rsid w:val="00E26975"/>
    <w:rsid w:val="00E273AF"/>
    <w:rsid w:val="00E27663"/>
    <w:rsid w:val="00E27EC6"/>
    <w:rsid w:val="00E30677"/>
    <w:rsid w:val="00E30698"/>
    <w:rsid w:val="00E30A6E"/>
    <w:rsid w:val="00E30B59"/>
    <w:rsid w:val="00E31523"/>
    <w:rsid w:val="00E3236C"/>
    <w:rsid w:val="00E334D9"/>
    <w:rsid w:val="00E34D25"/>
    <w:rsid w:val="00E34F12"/>
    <w:rsid w:val="00E35548"/>
    <w:rsid w:val="00E35D97"/>
    <w:rsid w:val="00E364B4"/>
    <w:rsid w:val="00E3755F"/>
    <w:rsid w:val="00E37C05"/>
    <w:rsid w:val="00E4068C"/>
    <w:rsid w:val="00E40794"/>
    <w:rsid w:val="00E40AB7"/>
    <w:rsid w:val="00E42527"/>
    <w:rsid w:val="00E43593"/>
    <w:rsid w:val="00E440C7"/>
    <w:rsid w:val="00E44351"/>
    <w:rsid w:val="00E44C82"/>
    <w:rsid w:val="00E45DC5"/>
    <w:rsid w:val="00E470B9"/>
    <w:rsid w:val="00E50461"/>
    <w:rsid w:val="00E50C02"/>
    <w:rsid w:val="00E5137A"/>
    <w:rsid w:val="00E52E23"/>
    <w:rsid w:val="00E52F78"/>
    <w:rsid w:val="00E537B6"/>
    <w:rsid w:val="00E543F3"/>
    <w:rsid w:val="00E549B9"/>
    <w:rsid w:val="00E54BBB"/>
    <w:rsid w:val="00E557FD"/>
    <w:rsid w:val="00E55F23"/>
    <w:rsid w:val="00E56674"/>
    <w:rsid w:val="00E567AC"/>
    <w:rsid w:val="00E56EF5"/>
    <w:rsid w:val="00E61015"/>
    <w:rsid w:val="00E62B35"/>
    <w:rsid w:val="00E633AB"/>
    <w:rsid w:val="00E633BD"/>
    <w:rsid w:val="00E64983"/>
    <w:rsid w:val="00E6501A"/>
    <w:rsid w:val="00E6667F"/>
    <w:rsid w:val="00E6778A"/>
    <w:rsid w:val="00E677F4"/>
    <w:rsid w:val="00E70AFC"/>
    <w:rsid w:val="00E721F8"/>
    <w:rsid w:val="00E72228"/>
    <w:rsid w:val="00E7393B"/>
    <w:rsid w:val="00E73BBA"/>
    <w:rsid w:val="00E74E96"/>
    <w:rsid w:val="00E74F3A"/>
    <w:rsid w:val="00E75501"/>
    <w:rsid w:val="00E755C8"/>
    <w:rsid w:val="00E75DE6"/>
    <w:rsid w:val="00E76C3F"/>
    <w:rsid w:val="00E779A9"/>
    <w:rsid w:val="00E77A2F"/>
    <w:rsid w:val="00E7F8E9"/>
    <w:rsid w:val="00E8150C"/>
    <w:rsid w:val="00E81707"/>
    <w:rsid w:val="00E81ACB"/>
    <w:rsid w:val="00E82273"/>
    <w:rsid w:val="00E8240C"/>
    <w:rsid w:val="00E82AA6"/>
    <w:rsid w:val="00E82D1C"/>
    <w:rsid w:val="00E82E32"/>
    <w:rsid w:val="00E84199"/>
    <w:rsid w:val="00E847AA"/>
    <w:rsid w:val="00E848A3"/>
    <w:rsid w:val="00E84F12"/>
    <w:rsid w:val="00E86071"/>
    <w:rsid w:val="00E86329"/>
    <w:rsid w:val="00E86516"/>
    <w:rsid w:val="00E869CF"/>
    <w:rsid w:val="00E86ED4"/>
    <w:rsid w:val="00E86FD3"/>
    <w:rsid w:val="00E87517"/>
    <w:rsid w:val="00E87620"/>
    <w:rsid w:val="00E87952"/>
    <w:rsid w:val="00E8E70D"/>
    <w:rsid w:val="00E902A9"/>
    <w:rsid w:val="00E9041D"/>
    <w:rsid w:val="00E904C0"/>
    <w:rsid w:val="00E906AE"/>
    <w:rsid w:val="00E9082D"/>
    <w:rsid w:val="00E909BA"/>
    <w:rsid w:val="00E90D9C"/>
    <w:rsid w:val="00E91028"/>
    <w:rsid w:val="00E91544"/>
    <w:rsid w:val="00E91D06"/>
    <w:rsid w:val="00E91EE1"/>
    <w:rsid w:val="00E91F8B"/>
    <w:rsid w:val="00E9303A"/>
    <w:rsid w:val="00E93156"/>
    <w:rsid w:val="00E93827"/>
    <w:rsid w:val="00E947FA"/>
    <w:rsid w:val="00E9521A"/>
    <w:rsid w:val="00E9576C"/>
    <w:rsid w:val="00E96F6D"/>
    <w:rsid w:val="00E97B58"/>
    <w:rsid w:val="00E97EFB"/>
    <w:rsid w:val="00EA02FA"/>
    <w:rsid w:val="00EA09CE"/>
    <w:rsid w:val="00EA0E23"/>
    <w:rsid w:val="00EA1AAE"/>
    <w:rsid w:val="00EA2697"/>
    <w:rsid w:val="00EA2D25"/>
    <w:rsid w:val="00EA380E"/>
    <w:rsid w:val="00EA3FD1"/>
    <w:rsid w:val="00EA4448"/>
    <w:rsid w:val="00EA481D"/>
    <w:rsid w:val="00EA4EDD"/>
    <w:rsid w:val="00EA537A"/>
    <w:rsid w:val="00EA589E"/>
    <w:rsid w:val="00EA5946"/>
    <w:rsid w:val="00EA5FF1"/>
    <w:rsid w:val="00EA690A"/>
    <w:rsid w:val="00EA6D46"/>
    <w:rsid w:val="00EA6ECA"/>
    <w:rsid w:val="00EA748C"/>
    <w:rsid w:val="00EA7A19"/>
    <w:rsid w:val="00EA7EC7"/>
    <w:rsid w:val="00EB0CB5"/>
    <w:rsid w:val="00EB16A1"/>
    <w:rsid w:val="00EB292A"/>
    <w:rsid w:val="00EB2B3B"/>
    <w:rsid w:val="00EB3106"/>
    <w:rsid w:val="00EB36CB"/>
    <w:rsid w:val="00EB41E7"/>
    <w:rsid w:val="00EB4E76"/>
    <w:rsid w:val="00EB552D"/>
    <w:rsid w:val="00EB5697"/>
    <w:rsid w:val="00EB5C65"/>
    <w:rsid w:val="00EB5E63"/>
    <w:rsid w:val="00EB5FA0"/>
    <w:rsid w:val="00EB6003"/>
    <w:rsid w:val="00EB6325"/>
    <w:rsid w:val="00EB6F50"/>
    <w:rsid w:val="00EB746E"/>
    <w:rsid w:val="00EB789F"/>
    <w:rsid w:val="00EB7985"/>
    <w:rsid w:val="00EB7F0F"/>
    <w:rsid w:val="00EBDAAD"/>
    <w:rsid w:val="00EC0255"/>
    <w:rsid w:val="00EC1075"/>
    <w:rsid w:val="00EC1146"/>
    <w:rsid w:val="00EC2122"/>
    <w:rsid w:val="00EC2E92"/>
    <w:rsid w:val="00EC42B9"/>
    <w:rsid w:val="00EC4493"/>
    <w:rsid w:val="00EC44E2"/>
    <w:rsid w:val="00EC48DC"/>
    <w:rsid w:val="00EC4A60"/>
    <w:rsid w:val="00EC4B60"/>
    <w:rsid w:val="00EC4C64"/>
    <w:rsid w:val="00EC5B4F"/>
    <w:rsid w:val="00EC5F00"/>
    <w:rsid w:val="00EC66CA"/>
    <w:rsid w:val="00EC6D03"/>
    <w:rsid w:val="00ED02B5"/>
    <w:rsid w:val="00ED02FF"/>
    <w:rsid w:val="00ED0D67"/>
    <w:rsid w:val="00ED1399"/>
    <w:rsid w:val="00ED24CF"/>
    <w:rsid w:val="00ED27A0"/>
    <w:rsid w:val="00ED2A0A"/>
    <w:rsid w:val="00ED337D"/>
    <w:rsid w:val="00ED3686"/>
    <w:rsid w:val="00ED46E8"/>
    <w:rsid w:val="00ED498B"/>
    <w:rsid w:val="00ED5202"/>
    <w:rsid w:val="00ED52D1"/>
    <w:rsid w:val="00ED5705"/>
    <w:rsid w:val="00ED6068"/>
    <w:rsid w:val="00ED669E"/>
    <w:rsid w:val="00ED68A8"/>
    <w:rsid w:val="00ED6F27"/>
    <w:rsid w:val="00ED7FB1"/>
    <w:rsid w:val="00EE12F2"/>
    <w:rsid w:val="00EE1DDE"/>
    <w:rsid w:val="00EE1F9D"/>
    <w:rsid w:val="00EE3341"/>
    <w:rsid w:val="00EE5882"/>
    <w:rsid w:val="00EE663E"/>
    <w:rsid w:val="00EED188"/>
    <w:rsid w:val="00EF1124"/>
    <w:rsid w:val="00EF12BD"/>
    <w:rsid w:val="00EF2EAD"/>
    <w:rsid w:val="00EF3CBB"/>
    <w:rsid w:val="00EF4ACD"/>
    <w:rsid w:val="00EF57B3"/>
    <w:rsid w:val="00EF5950"/>
    <w:rsid w:val="00EF5BDE"/>
    <w:rsid w:val="00EF63C2"/>
    <w:rsid w:val="00EF695A"/>
    <w:rsid w:val="00EF73B8"/>
    <w:rsid w:val="00EF74EB"/>
    <w:rsid w:val="00EF75B8"/>
    <w:rsid w:val="00EF799A"/>
    <w:rsid w:val="00EF7A87"/>
    <w:rsid w:val="00EF7ED1"/>
    <w:rsid w:val="00F0028B"/>
    <w:rsid w:val="00F00A2C"/>
    <w:rsid w:val="00F00E3C"/>
    <w:rsid w:val="00F01ABF"/>
    <w:rsid w:val="00F0208F"/>
    <w:rsid w:val="00F0222F"/>
    <w:rsid w:val="00F02A7E"/>
    <w:rsid w:val="00F03587"/>
    <w:rsid w:val="00F03ACC"/>
    <w:rsid w:val="00F04C8E"/>
    <w:rsid w:val="00F04D0F"/>
    <w:rsid w:val="00F04F15"/>
    <w:rsid w:val="00F06D55"/>
    <w:rsid w:val="00F104AB"/>
    <w:rsid w:val="00F10AC9"/>
    <w:rsid w:val="00F10B61"/>
    <w:rsid w:val="00F1197D"/>
    <w:rsid w:val="00F11DEF"/>
    <w:rsid w:val="00F11E59"/>
    <w:rsid w:val="00F12B65"/>
    <w:rsid w:val="00F130F8"/>
    <w:rsid w:val="00F13931"/>
    <w:rsid w:val="00F1398B"/>
    <w:rsid w:val="00F13B72"/>
    <w:rsid w:val="00F1413D"/>
    <w:rsid w:val="00F14EEE"/>
    <w:rsid w:val="00F152CA"/>
    <w:rsid w:val="00F153DE"/>
    <w:rsid w:val="00F15575"/>
    <w:rsid w:val="00F15722"/>
    <w:rsid w:val="00F15EC8"/>
    <w:rsid w:val="00F164E3"/>
    <w:rsid w:val="00F17187"/>
    <w:rsid w:val="00F20B27"/>
    <w:rsid w:val="00F20C18"/>
    <w:rsid w:val="00F21725"/>
    <w:rsid w:val="00F2241E"/>
    <w:rsid w:val="00F24165"/>
    <w:rsid w:val="00F24A30"/>
    <w:rsid w:val="00F24AD4"/>
    <w:rsid w:val="00F2615C"/>
    <w:rsid w:val="00F261C3"/>
    <w:rsid w:val="00F2668F"/>
    <w:rsid w:val="00F26F39"/>
    <w:rsid w:val="00F270F4"/>
    <w:rsid w:val="00F30050"/>
    <w:rsid w:val="00F303C7"/>
    <w:rsid w:val="00F308C2"/>
    <w:rsid w:val="00F30DD2"/>
    <w:rsid w:val="00F312B4"/>
    <w:rsid w:val="00F329CB"/>
    <w:rsid w:val="00F32F9E"/>
    <w:rsid w:val="00F330AA"/>
    <w:rsid w:val="00F3477D"/>
    <w:rsid w:val="00F34CE5"/>
    <w:rsid w:val="00F35E55"/>
    <w:rsid w:val="00F36329"/>
    <w:rsid w:val="00F37745"/>
    <w:rsid w:val="00F40F06"/>
    <w:rsid w:val="00F4115D"/>
    <w:rsid w:val="00F41641"/>
    <w:rsid w:val="00F41A43"/>
    <w:rsid w:val="00F423EE"/>
    <w:rsid w:val="00F424A3"/>
    <w:rsid w:val="00F42557"/>
    <w:rsid w:val="00F42610"/>
    <w:rsid w:val="00F42DA5"/>
    <w:rsid w:val="00F42DDA"/>
    <w:rsid w:val="00F43FD2"/>
    <w:rsid w:val="00F44083"/>
    <w:rsid w:val="00F44677"/>
    <w:rsid w:val="00F4480C"/>
    <w:rsid w:val="00F44AFB"/>
    <w:rsid w:val="00F44CDC"/>
    <w:rsid w:val="00F4587E"/>
    <w:rsid w:val="00F4593A"/>
    <w:rsid w:val="00F46CC6"/>
    <w:rsid w:val="00F47097"/>
    <w:rsid w:val="00F5056A"/>
    <w:rsid w:val="00F50D35"/>
    <w:rsid w:val="00F50F11"/>
    <w:rsid w:val="00F51074"/>
    <w:rsid w:val="00F518DD"/>
    <w:rsid w:val="00F5230F"/>
    <w:rsid w:val="00F54AAB"/>
    <w:rsid w:val="00F556A5"/>
    <w:rsid w:val="00F55953"/>
    <w:rsid w:val="00F55AD1"/>
    <w:rsid w:val="00F55DB7"/>
    <w:rsid w:val="00F55F48"/>
    <w:rsid w:val="00F56888"/>
    <w:rsid w:val="00F56CA8"/>
    <w:rsid w:val="00F57B22"/>
    <w:rsid w:val="00F6022B"/>
    <w:rsid w:val="00F611A3"/>
    <w:rsid w:val="00F612D8"/>
    <w:rsid w:val="00F6192D"/>
    <w:rsid w:val="00F61E2D"/>
    <w:rsid w:val="00F61FA7"/>
    <w:rsid w:val="00F622CD"/>
    <w:rsid w:val="00F623CC"/>
    <w:rsid w:val="00F6282C"/>
    <w:rsid w:val="00F62BDC"/>
    <w:rsid w:val="00F634ED"/>
    <w:rsid w:val="00F63FF3"/>
    <w:rsid w:val="00F649BE"/>
    <w:rsid w:val="00F64DFB"/>
    <w:rsid w:val="00F666DB"/>
    <w:rsid w:val="00F67238"/>
    <w:rsid w:val="00F679E1"/>
    <w:rsid w:val="00F67C80"/>
    <w:rsid w:val="00F68811"/>
    <w:rsid w:val="00F720CB"/>
    <w:rsid w:val="00F7352B"/>
    <w:rsid w:val="00F73D3D"/>
    <w:rsid w:val="00F74FA7"/>
    <w:rsid w:val="00F74FF5"/>
    <w:rsid w:val="00F75A81"/>
    <w:rsid w:val="00F778A2"/>
    <w:rsid w:val="00F77B10"/>
    <w:rsid w:val="00F77C66"/>
    <w:rsid w:val="00F807F2"/>
    <w:rsid w:val="00F8085C"/>
    <w:rsid w:val="00F80B87"/>
    <w:rsid w:val="00F8139B"/>
    <w:rsid w:val="00F82434"/>
    <w:rsid w:val="00F84E74"/>
    <w:rsid w:val="00F86791"/>
    <w:rsid w:val="00F86B1B"/>
    <w:rsid w:val="00F90E9F"/>
    <w:rsid w:val="00F92229"/>
    <w:rsid w:val="00F941AA"/>
    <w:rsid w:val="00F95E73"/>
    <w:rsid w:val="00F97066"/>
    <w:rsid w:val="00F970C6"/>
    <w:rsid w:val="00F979D1"/>
    <w:rsid w:val="00FA0424"/>
    <w:rsid w:val="00FA094B"/>
    <w:rsid w:val="00FA15A9"/>
    <w:rsid w:val="00FA1D64"/>
    <w:rsid w:val="00FA2550"/>
    <w:rsid w:val="00FA28D6"/>
    <w:rsid w:val="00FA34A4"/>
    <w:rsid w:val="00FA352F"/>
    <w:rsid w:val="00FA36CB"/>
    <w:rsid w:val="00FA4903"/>
    <w:rsid w:val="00FA6334"/>
    <w:rsid w:val="00FA7241"/>
    <w:rsid w:val="00FA7C6B"/>
    <w:rsid w:val="00FB0987"/>
    <w:rsid w:val="00FB101D"/>
    <w:rsid w:val="00FB2C86"/>
    <w:rsid w:val="00FB340F"/>
    <w:rsid w:val="00FB3AC6"/>
    <w:rsid w:val="00FB3EC1"/>
    <w:rsid w:val="00FB46FE"/>
    <w:rsid w:val="00FB4FC6"/>
    <w:rsid w:val="00FB5142"/>
    <w:rsid w:val="00FB54F4"/>
    <w:rsid w:val="00FB7EDD"/>
    <w:rsid w:val="00FC08FF"/>
    <w:rsid w:val="00FC0E27"/>
    <w:rsid w:val="00FC136B"/>
    <w:rsid w:val="00FC2184"/>
    <w:rsid w:val="00FC2CA0"/>
    <w:rsid w:val="00FC38D6"/>
    <w:rsid w:val="00FC4A87"/>
    <w:rsid w:val="00FC4C97"/>
    <w:rsid w:val="00FC5814"/>
    <w:rsid w:val="00FC5EBE"/>
    <w:rsid w:val="00FC6042"/>
    <w:rsid w:val="00FC61B8"/>
    <w:rsid w:val="00FD04DB"/>
    <w:rsid w:val="00FD0F7F"/>
    <w:rsid w:val="00FD1171"/>
    <w:rsid w:val="00FD129C"/>
    <w:rsid w:val="00FD18E0"/>
    <w:rsid w:val="00FD1CE4"/>
    <w:rsid w:val="00FD23E5"/>
    <w:rsid w:val="00FD25A1"/>
    <w:rsid w:val="00FD2EB0"/>
    <w:rsid w:val="00FD4378"/>
    <w:rsid w:val="00FD4DE6"/>
    <w:rsid w:val="00FD51FD"/>
    <w:rsid w:val="00FD5697"/>
    <w:rsid w:val="00FD6407"/>
    <w:rsid w:val="00FD6540"/>
    <w:rsid w:val="00FD689F"/>
    <w:rsid w:val="00FD703A"/>
    <w:rsid w:val="00FD72BD"/>
    <w:rsid w:val="00FD770C"/>
    <w:rsid w:val="00FD77A4"/>
    <w:rsid w:val="00FE0D98"/>
    <w:rsid w:val="00FE151A"/>
    <w:rsid w:val="00FE201F"/>
    <w:rsid w:val="00FE31DB"/>
    <w:rsid w:val="00FE340B"/>
    <w:rsid w:val="00FE35C4"/>
    <w:rsid w:val="00FE41C4"/>
    <w:rsid w:val="00FE466A"/>
    <w:rsid w:val="00FE4D7A"/>
    <w:rsid w:val="00FE620A"/>
    <w:rsid w:val="00FE7629"/>
    <w:rsid w:val="00FF1057"/>
    <w:rsid w:val="00FF1D0C"/>
    <w:rsid w:val="00FF2EF0"/>
    <w:rsid w:val="00FF3350"/>
    <w:rsid w:val="00FF37D9"/>
    <w:rsid w:val="00FF5B94"/>
    <w:rsid w:val="00FF5D6D"/>
    <w:rsid w:val="00FF7376"/>
    <w:rsid w:val="00FF7D85"/>
    <w:rsid w:val="011D44E8"/>
    <w:rsid w:val="012172CD"/>
    <w:rsid w:val="012FB7BB"/>
    <w:rsid w:val="013AEC74"/>
    <w:rsid w:val="0147F2E5"/>
    <w:rsid w:val="014F3B45"/>
    <w:rsid w:val="01579366"/>
    <w:rsid w:val="01585220"/>
    <w:rsid w:val="015B74AB"/>
    <w:rsid w:val="015BBE4E"/>
    <w:rsid w:val="015EA77A"/>
    <w:rsid w:val="01602C5C"/>
    <w:rsid w:val="016BBC52"/>
    <w:rsid w:val="0171F0F9"/>
    <w:rsid w:val="01725468"/>
    <w:rsid w:val="0186F6BE"/>
    <w:rsid w:val="018F58FE"/>
    <w:rsid w:val="0195F6F4"/>
    <w:rsid w:val="019ADED8"/>
    <w:rsid w:val="01A86A0E"/>
    <w:rsid w:val="01B0E8C4"/>
    <w:rsid w:val="01B8CA3D"/>
    <w:rsid w:val="01BCB339"/>
    <w:rsid w:val="01D21F7E"/>
    <w:rsid w:val="01DBB92E"/>
    <w:rsid w:val="01E926D0"/>
    <w:rsid w:val="01F8AC32"/>
    <w:rsid w:val="01F9F462"/>
    <w:rsid w:val="01FB304E"/>
    <w:rsid w:val="02006381"/>
    <w:rsid w:val="0206F1C5"/>
    <w:rsid w:val="02339006"/>
    <w:rsid w:val="024A9421"/>
    <w:rsid w:val="024A9FF7"/>
    <w:rsid w:val="024C7FF2"/>
    <w:rsid w:val="027A774E"/>
    <w:rsid w:val="029231D6"/>
    <w:rsid w:val="029BA17C"/>
    <w:rsid w:val="029DB6EE"/>
    <w:rsid w:val="02B2A718"/>
    <w:rsid w:val="02B53A1F"/>
    <w:rsid w:val="02BC48B7"/>
    <w:rsid w:val="02BCF750"/>
    <w:rsid w:val="02BD2B8C"/>
    <w:rsid w:val="02BE721E"/>
    <w:rsid w:val="02C0DED9"/>
    <w:rsid w:val="02D679C8"/>
    <w:rsid w:val="02D9BBCC"/>
    <w:rsid w:val="02DA21AF"/>
    <w:rsid w:val="02E4AF1F"/>
    <w:rsid w:val="02E69B5A"/>
    <w:rsid w:val="02E9DC1F"/>
    <w:rsid w:val="02F3C7BB"/>
    <w:rsid w:val="02FEDE08"/>
    <w:rsid w:val="0312DA20"/>
    <w:rsid w:val="0322D005"/>
    <w:rsid w:val="0324C8DA"/>
    <w:rsid w:val="0326A52A"/>
    <w:rsid w:val="0327A3BF"/>
    <w:rsid w:val="0333E027"/>
    <w:rsid w:val="0356363C"/>
    <w:rsid w:val="035D5D93"/>
    <w:rsid w:val="035EC410"/>
    <w:rsid w:val="036ACD7C"/>
    <w:rsid w:val="03744B15"/>
    <w:rsid w:val="03808048"/>
    <w:rsid w:val="038245E5"/>
    <w:rsid w:val="03896F70"/>
    <w:rsid w:val="03993D6E"/>
    <w:rsid w:val="039C6441"/>
    <w:rsid w:val="03B0302E"/>
    <w:rsid w:val="03B22E3C"/>
    <w:rsid w:val="03CA4792"/>
    <w:rsid w:val="03CBA771"/>
    <w:rsid w:val="03CD6E99"/>
    <w:rsid w:val="03D118D6"/>
    <w:rsid w:val="03E03E79"/>
    <w:rsid w:val="03E0DE6D"/>
    <w:rsid w:val="040CA772"/>
    <w:rsid w:val="04193471"/>
    <w:rsid w:val="041CC32A"/>
    <w:rsid w:val="0427DB83"/>
    <w:rsid w:val="042819FE"/>
    <w:rsid w:val="042E436F"/>
    <w:rsid w:val="042F1655"/>
    <w:rsid w:val="043293B0"/>
    <w:rsid w:val="0439D09C"/>
    <w:rsid w:val="0441554E"/>
    <w:rsid w:val="04417405"/>
    <w:rsid w:val="044403D0"/>
    <w:rsid w:val="044764BE"/>
    <w:rsid w:val="046B5D2A"/>
    <w:rsid w:val="046E84BF"/>
    <w:rsid w:val="046F2281"/>
    <w:rsid w:val="048839AE"/>
    <w:rsid w:val="0489BF7E"/>
    <w:rsid w:val="048FF2E2"/>
    <w:rsid w:val="04963973"/>
    <w:rsid w:val="049B9D6D"/>
    <w:rsid w:val="049FA2BC"/>
    <w:rsid w:val="04A6551E"/>
    <w:rsid w:val="04A8AE4C"/>
    <w:rsid w:val="04AA0EAC"/>
    <w:rsid w:val="04AD1689"/>
    <w:rsid w:val="04C50809"/>
    <w:rsid w:val="04C7129B"/>
    <w:rsid w:val="04CC29E6"/>
    <w:rsid w:val="04E88986"/>
    <w:rsid w:val="04E9459F"/>
    <w:rsid w:val="04EF841F"/>
    <w:rsid w:val="04F91FAC"/>
    <w:rsid w:val="050EAB86"/>
    <w:rsid w:val="05197701"/>
    <w:rsid w:val="0519EB03"/>
    <w:rsid w:val="051B803E"/>
    <w:rsid w:val="052C676D"/>
    <w:rsid w:val="052CC199"/>
    <w:rsid w:val="053B1F7A"/>
    <w:rsid w:val="053CDCFB"/>
    <w:rsid w:val="054654EA"/>
    <w:rsid w:val="0557DD85"/>
    <w:rsid w:val="05674C18"/>
    <w:rsid w:val="056C2F6C"/>
    <w:rsid w:val="0573778E"/>
    <w:rsid w:val="057666D7"/>
    <w:rsid w:val="057A85B0"/>
    <w:rsid w:val="058E1075"/>
    <w:rsid w:val="059B5D40"/>
    <w:rsid w:val="059ED7F1"/>
    <w:rsid w:val="05A3235A"/>
    <w:rsid w:val="05A69B27"/>
    <w:rsid w:val="05CB168B"/>
    <w:rsid w:val="05DDD17C"/>
    <w:rsid w:val="05DEE995"/>
    <w:rsid w:val="05DEFCA5"/>
    <w:rsid w:val="05E20D43"/>
    <w:rsid w:val="05E41BF0"/>
    <w:rsid w:val="05EAB95E"/>
    <w:rsid w:val="05EB7AD2"/>
    <w:rsid w:val="05EEB76B"/>
    <w:rsid w:val="05FF2C83"/>
    <w:rsid w:val="0600B11F"/>
    <w:rsid w:val="060205CD"/>
    <w:rsid w:val="061A8BFD"/>
    <w:rsid w:val="0622B53D"/>
    <w:rsid w:val="0628A24D"/>
    <w:rsid w:val="0628AD9D"/>
    <w:rsid w:val="062A698B"/>
    <w:rsid w:val="06302F4C"/>
    <w:rsid w:val="06303A07"/>
    <w:rsid w:val="0638AA17"/>
    <w:rsid w:val="064082D6"/>
    <w:rsid w:val="0646F116"/>
    <w:rsid w:val="0648E7C8"/>
    <w:rsid w:val="064911CE"/>
    <w:rsid w:val="064EFE97"/>
    <w:rsid w:val="065032B4"/>
    <w:rsid w:val="065A229F"/>
    <w:rsid w:val="0661D7B4"/>
    <w:rsid w:val="066B318A"/>
    <w:rsid w:val="066CFFC2"/>
    <w:rsid w:val="06718501"/>
    <w:rsid w:val="067F8525"/>
    <w:rsid w:val="06C88A27"/>
    <w:rsid w:val="06CD2F7A"/>
    <w:rsid w:val="06CEFF51"/>
    <w:rsid w:val="06E1B284"/>
    <w:rsid w:val="06E5A48F"/>
    <w:rsid w:val="06EC270E"/>
    <w:rsid w:val="06F2F3BB"/>
    <w:rsid w:val="071C6DA9"/>
    <w:rsid w:val="071CAD52"/>
    <w:rsid w:val="073FE6D3"/>
    <w:rsid w:val="07462195"/>
    <w:rsid w:val="07533EC8"/>
    <w:rsid w:val="0755F02B"/>
    <w:rsid w:val="0757A38B"/>
    <w:rsid w:val="075B3D64"/>
    <w:rsid w:val="076BD2EE"/>
    <w:rsid w:val="077B16EC"/>
    <w:rsid w:val="077FD713"/>
    <w:rsid w:val="07964E1F"/>
    <w:rsid w:val="079931C2"/>
    <w:rsid w:val="07994642"/>
    <w:rsid w:val="079AFCE4"/>
    <w:rsid w:val="07A0158B"/>
    <w:rsid w:val="07AB6442"/>
    <w:rsid w:val="07B5F8BF"/>
    <w:rsid w:val="07B79FDA"/>
    <w:rsid w:val="07C70CF4"/>
    <w:rsid w:val="07C793A4"/>
    <w:rsid w:val="07C83777"/>
    <w:rsid w:val="07CAA7BF"/>
    <w:rsid w:val="07DD8414"/>
    <w:rsid w:val="07E1C6AD"/>
    <w:rsid w:val="07E47247"/>
    <w:rsid w:val="07E4DE6C"/>
    <w:rsid w:val="07EAA24B"/>
    <w:rsid w:val="07ECF2ED"/>
    <w:rsid w:val="07EEC246"/>
    <w:rsid w:val="07EF1106"/>
    <w:rsid w:val="07EFD56B"/>
    <w:rsid w:val="07F1FE5C"/>
    <w:rsid w:val="08083C1B"/>
    <w:rsid w:val="080CA162"/>
    <w:rsid w:val="08140F29"/>
    <w:rsid w:val="081694C3"/>
    <w:rsid w:val="08172FE7"/>
    <w:rsid w:val="082EECE6"/>
    <w:rsid w:val="0835B6C7"/>
    <w:rsid w:val="084024C0"/>
    <w:rsid w:val="0844FCCD"/>
    <w:rsid w:val="08583264"/>
    <w:rsid w:val="085C3487"/>
    <w:rsid w:val="086255BA"/>
    <w:rsid w:val="086AA441"/>
    <w:rsid w:val="086DE8F0"/>
    <w:rsid w:val="08746DA2"/>
    <w:rsid w:val="087496B5"/>
    <w:rsid w:val="087C2517"/>
    <w:rsid w:val="08922653"/>
    <w:rsid w:val="0893D422"/>
    <w:rsid w:val="089688FB"/>
    <w:rsid w:val="08A6B71D"/>
    <w:rsid w:val="08AB0CC1"/>
    <w:rsid w:val="08B9BC0B"/>
    <w:rsid w:val="08C6FA11"/>
    <w:rsid w:val="08D7294A"/>
    <w:rsid w:val="08DD8B19"/>
    <w:rsid w:val="08E2EC06"/>
    <w:rsid w:val="08E48C64"/>
    <w:rsid w:val="08E9D043"/>
    <w:rsid w:val="08EDA27F"/>
    <w:rsid w:val="08FFAE5C"/>
    <w:rsid w:val="090EAC74"/>
    <w:rsid w:val="091D74EA"/>
    <w:rsid w:val="09214C04"/>
    <w:rsid w:val="093B1B6E"/>
    <w:rsid w:val="093B4886"/>
    <w:rsid w:val="093BC4D9"/>
    <w:rsid w:val="093BF592"/>
    <w:rsid w:val="093C6971"/>
    <w:rsid w:val="0941CEFC"/>
    <w:rsid w:val="0947E537"/>
    <w:rsid w:val="095109BE"/>
    <w:rsid w:val="0963D2C3"/>
    <w:rsid w:val="0966EBBD"/>
    <w:rsid w:val="0975852C"/>
    <w:rsid w:val="098722C1"/>
    <w:rsid w:val="09990007"/>
    <w:rsid w:val="099D04A6"/>
    <w:rsid w:val="09A60083"/>
    <w:rsid w:val="09A839BB"/>
    <w:rsid w:val="09AAB336"/>
    <w:rsid w:val="09BC77CA"/>
    <w:rsid w:val="09BFE5DB"/>
    <w:rsid w:val="09E50D95"/>
    <w:rsid w:val="09E932D5"/>
    <w:rsid w:val="09E9B8BC"/>
    <w:rsid w:val="09F7C1F2"/>
    <w:rsid w:val="09FAE408"/>
    <w:rsid w:val="0A0AD014"/>
    <w:rsid w:val="0A0B7566"/>
    <w:rsid w:val="0A294F69"/>
    <w:rsid w:val="0A2AAF7C"/>
    <w:rsid w:val="0A354BD0"/>
    <w:rsid w:val="0A3E0E1B"/>
    <w:rsid w:val="0A546F5A"/>
    <w:rsid w:val="0A5639FE"/>
    <w:rsid w:val="0A5FD35F"/>
    <w:rsid w:val="0A663AAD"/>
    <w:rsid w:val="0A6BE1E7"/>
    <w:rsid w:val="0A6E19C2"/>
    <w:rsid w:val="0A74F069"/>
    <w:rsid w:val="0A7C89EE"/>
    <w:rsid w:val="0A7F27E9"/>
    <w:rsid w:val="0A8ADF8A"/>
    <w:rsid w:val="0A94A48A"/>
    <w:rsid w:val="0A991CAC"/>
    <w:rsid w:val="0A9DB486"/>
    <w:rsid w:val="0AB1435E"/>
    <w:rsid w:val="0AB8EC5E"/>
    <w:rsid w:val="0ABD2EFD"/>
    <w:rsid w:val="0AC2B121"/>
    <w:rsid w:val="0ACF457F"/>
    <w:rsid w:val="0AD0D23A"/>
    <w:rsid w:val="0AECF5D0"/>
    <w:rsid w:val="0AF663E8"/>
    <w:rsid w:val="0AFF3466"/>
    <w:rsid w:val="0B1665A5"/>
    <w:rsid w:val="0B1EC957"/>
    <w:rsid w:val="0B213306"/>
    <w:rsid w:val="0B357754"/>
    <w:rsid w:val="0B398036"/>
    <w:rsid w:val="0B3B064E"/>
    <w:rsid w:val="0B3F5D46"/>
    <w:rsid w:val="0B6255AC"/>
    <w:rsid w:val="0B637DC2"/>
    <w:rsid w:val="0B6BB108"/>
    <w:rsid w:val="0B9246B9"/>
    <w:rsid w:val="0B9FDA19"/>
    <w:rsid w:val="0BA0555B"/>
    <w:rsid w:val="0BA49C09"/>
    <w:rsid w:val="0BA4AB45"/>
    <w:rsid w:val="0BAC3777"/>
    <w:rsid w:val="0BB35F13"/>
    <w:rsid w:val="0BB674C7"/>
    <w:rsid w:val="0BBFECFD"/>
    <w:rsid w:val="0BC12F32"/>
    <w:rsid w:val="0BCF4B1B"/>
    <w:rsid w:val="0BD4DAC1"/>
    <w:rsid w:val="0BD4DB18"/>
    <w:rsid w:val="0BDB6AC3"/>
    <w:rsid w:val="0BE1B203"/>
    <w:rsid w:val="0BE40A94"/>
    <w:rsid w:val="0BE9A3DD"/>
    <w:rsid w:val="0BEE27B8"/>
    <w:rsid w:val="0BF601EC"/>
    <w:rsid w:val="0C020B0E"/>
    <w:rsid w:val="0C03B489"/>
    <w:rsid w:val="0C080177"/>
    <w:rsid w:val="0C145F0B"/>
    <w:rsid w:val="0C216D07"/>
    <w:rsid w:val="0C271A94"/>
    <w:rsid w:val="0C39484A"/>
    <w:rsid w:val="0C3C1FF5"/>
    <w:rsid w:val="0C3EEC78"/>
    <w:rsid w:val="0C4B89F7"/>
    <w:rsid w:val="0C585639"/>
    <w:rsid w:val="0C59FF68"/>
    <w:rsid w:val="0C5F7095"/>
    <w:rsid w:val="0C618290"/>
    <w:rsid w:val="0C62B37E"/>
    <w:rsid w:val="0C76EA08"/>
    <w:rsid w:val="0C848353"/>
    <w:rsid w:val="0C8A581F"/>
    <w:rsid w:val="0C8A6181"/>
    <w:rsid w:val="0C9891CD"/>
    <w:rsid w:val="0C9B04C7"/>
    <w:rsid w:val="0CABDEEA"/>
    <w:rsid w:val="0CB0666E"/>
    <w:rsid w:val="0CB95285"/>
    <w:rsid w:val="0CBE478B"/>
    <w:rsid w:val="0CBEDC4F"/>
    <w:rsid w:val="0CC5BDF9"/>
    <w:rsid w:val="0CC6EFE3"/>
    <w:rsid w:val="0CD081A9"/>
    <w:rsid w:val="0CD5E162"/>
    <w:rsid w:val="0CDD8A27"/>
    <w:rsid w:val="0D2F5C03"/>
    <w:rsid w:val="0D2F7FED"/>
    <w:rsid w:val="0D33F844"/>
    <w:rsid w:val="0D3B07A3"/>
    <w:rsid w:val="0D3EB572"/>
    <w:rsid w:val="0D49C84E"/>
    <w:rsid w:val="0D4C532F"/>
    <w:rsid w:val="0D4DFC80"/>
    <w:rsid w:val="0D564D33"/>
    <w:rsid w:val="0D58BB2A"/>
    <w:rsid w:val="0D590BAD"/>
    <w:rsid w:val="0DB56F40"/>
    <w:rsid w:val="0DBF4E91"/>
    <w:rsid w:val="0DC1C82A"/>
    <w:rsid w:val="0DD045C8"/>
    <w:rsid w:val="0DD15472"/>
    <w:rsid w:val="0DD4E04C"/>
    <w:rsid w:val="0DEF6A4E"/>
    <w:rsid w:val="0DFC52C3"/>
    <w:rsid w:val="0DFE9FA7"/>
    <w:rsid w:val="0DFFC9D8"/>
    <w:rsid w:val="0E150130"/>
    <w:rsid w:val="0E1B62C5"/>
    <w:rsid w:val="0E289039"/>
    <w:rsid w:val="0E28F66B"/>
    <w:rsid w:val="0E34551F"/>
    <w:rsid w:val="0E38496D"/>
    <w:rsid w:val="0E38DA48"/>
    <w:rsid w:val="0E395D27"/>
    <w:rsid w:val="0E4484C9"/>
    <w:rsid w:val="0E4A38C5"/>
    <w:rsid w:val="0E4B3B20"/>
    <w:rsid w:val="0E4C36CF"/>
    <w:rsid w:val="0E5F2AD0"/>
    <w:rsid w:val="0E6E79FA"/>
    <w:rsid w:val="0E70406D"/>
    <w:rsid w:val="0E772372"/>
    <w:rsid w:val="0E7C317F"/>
    <w:rsid w:val="0E7C77F2"/>
    <w:rsid w:val="0E8FC893"/>
    <w:rsid w:val="0E9243E2"/>
    <w:rsid w:val="0E9B0487"/>
    <w:rsid w:val="0EAA2EAF"/>
    <w:rsid w:val="0EAC3507"/>
    <w:rsid w:val="0EAFA927"/>
    <w:rsid w:val="0EB7BA73"/>
    <w:rsid w:val="0EC26F44"/>
    <w:rsid w:val="0EDA0DEB"/>
    <w:rsid w:val="0EE053DF"/>
    <w:rsid w:val="0EE3AF26"/>
    <w:rsid w:val="0EEC8EF5"/>
    <w:rsid w:val="0EF91881"/>
    <w:rsid w:val="0EFB8272"/>
    <w:rsid w:val="0F048A6A"/>
    <w:rsid w:val="0F0908DB"/>
    <w:rsid w:val="0F117F3E"/>
    <w:rsid w:val="0F34AB12"/>
    <w:rsid w:val="0F3B8A6B"/>
    <w:rsid w:val="0F4088B5"/>
    <w:rsid w:val="0F4AE454"/>
    <w:rsid w:val="0F532814"/>
    <w:rsid w:val="0F58D074"/>
    <w:rsid w:val="0F5CCE6D"/>
    <w:rsid w:val="0F69F361"/>
    <w:rsid w:val="0F826256"/>
    <w:rsid w:val="0F88B47C"/>
    <w:rsid w:val="0F88BC8C"/>
    <w:rsid w:val="0F8C25CA"/>
    <w:rsid w:val="0F9848F4"/>
    <w:rsid w:val="0FAA21EB"/>
    <w:rsid w:val="0FBFF596"/>
    <w:rsid w:val="0FC025AD"/>
    <w:rsid w:val="0FCB429B"/>
    <w:rsid w:val="0FD2143D"/>
    <w:rsid w:val="0FD91399"/>
    <w:rsid w:val="0FE08BE9"/>
    <w:rsid w:val="0FE3D9AC"/>
    <w:rsid w:val="10151EB7"/>
    <w:rsid w:val="102765AC"/>
    <w:rsid w:val="1036CEAB"/>
    <w:rsid w:val="104E929E"/>
    <w:rsid w:val="104FCC84"/>
    <w:rsid w:val="1054BA54"/>
    <w:rsid w:val="105F06B1"/>
    <w:rsid w:val="106B2E70"/>
    <w:rsid w:val="106D4DBC"/>
    <w:rsid w:val="1071CCC4"/>
    <w:rsid w:val="107280C7"/>
    <w:rsid w:val="107B0226"/>
    <w:rsid w:val="1082A07D"/>
    <w:rsid w:val="10833AED"/>
    <w:rsid w:val="108FD4B1"/>
    <w:rsid w:val="1092D3CF"/>
    <w:rsid w:val="10A0E8DA"/>
    <w:rsid w:val="10A3C0A5"/>
    <w:rsid w:val="10A47D7D"/>
    <w:rsid w:val="10A5E36C"/>
    <w:rsid w:val="10B18811"/>
    <w:rsid w:val="10B2959C"/>
    <w:rsid w:val="10B56A19"/>
    <w:rsid w:val="10B825F5"/>
    <w:rsid w:val="10BDC8CC"/>
    <w:rsid w:val="10DC8BE7"/>
    <w:rsid w:val="10EF83AE"/>
    <w:rsid w:val="10F700B7"/>
    <w:rsid w:val="11060459"/>
    <w:rsid w:val="110E8A8C"/>
    <w:rsid w:val="110F2F6E"/>
    <w:rsid w:val="1131F97A"/>
    <w:rsid w:val="115BB755"/>
    <w:rsid w:val="11650CBB"/>
    <w:rsid w:val="116E1C5E"/>
    <w:rsid w:val="11798D26"/>
    <w:rsid w:val="117E1E47"/>
    <w:rsid w:val="117EE8F4"/>
    <w:rsid w:val="118A715D"/>
    <w:rsid w:val="119D4E4B"/>
    <w:rsid w:val="11A31B72"/>
    <w:rsid w:val="11A416E1"/>
    <w:rsid w:val="11C5769D"/>
    <w:rsid w:val="11D0B4B5"/>
    <w:rsid w:val="11D7858B"/>
    <w:rsid w:val="11DA52BD"/>
    <w:rsid w:val="11E0F376"/>
    <w:rsid w:val="11E689D6"/>
    <w:rsid w:val="11E76984"/>
    <w:rsid w:val="1205F5FB"/>
    <w:rsid w:val="120A765C"/>
    <w:rsid w:val="1216B8E9"/>
    <w:rsid w:val="121DDF9E"/>
    <w:rsid w:val="121EB7D0"/>
    <w:rsid w:val="121EB938"/>
    <w:rsid w:val="1223340A"/>
    <w:rsid w:val="122646CB"/>
    <w:rsid w:val="1230BF79"/>
    <w:rsid w:val="12353F4E"/>
    <w:rsid w:val="1236608D"/>
    <w:rsid w:val="123E9A77"/>
    <w:rsid w:val="12437B8B"/>
    <w:rsid w:val="1262336E"/>
    <w:rsid w:val="12824C08"/>
    <w:rsid w:val="128689D0"/>
    <w:rsid w:val="12962DA1"/>
    <w:rsid w:val="12973B61"/>
    <w:rsid w:val="12A6C907"/>
    <w:rsid w:val="12B0D56D"/>
    <w:rsid w:val="12B36F0F"/>
    <w:rsid w:val="12B3CA7B"/>
    <w:rsid w:val="12B82220"/>
    <w:rsid w:val="12C5762A"/>
    <w:rsid w:val="12D9B995"/>
    <w:rsid w:val="12E9408A"/>
    <w:rsid w:val="12ECEEA7"/>
    <w:rsid w:val="12EFE681"/>
    <w:rsid w:val="12F6CC15"/>
    <w:rsid w:val="1307BBAA"/>
    <w:rsid w:val="130F5A99"/>
    <w:rsid w:val="131AACE0"/>
    <w:rsid w:val="131AF3A8"/>
    <w:rsid w:val="132B92BF"/>
    <w:rsid w:val="13324F92"/>
    <w:rsid w:val="13463283"/>
    <w:rsid w:val="134C4916"/>
    <w:rsid w:val="135CFDC4"/>
    <w:rsid w:val="135ECAB4"/>
    <w:rsid w:val="136A53C3"/>
    <w:rsid w:val="13754CA3"/>
    <w:rsid w:val="1379BC8E"/>
    <w:rsid w:val="137E7AE7"/>
    <w:rsid w:val="13838AFF"/>
    <w:rsid w:val="13878926"/>
    <w:rsid w:val="138E2034"/>
    <w:rsid w:val="139A9110"/>
    <w:rsid w:val="139B2888"/>
    <w:rsid w:val="139BF3EA"/>
    <w:rsid w:val="13A0DCFA"/>
    <w:rsid w:val="13ACCC18"/>
    <w:rsid w:val="13CB217D"/>
    <w:rsid w:val="13D29E58"/>
    <w:rsid w:val="13D305D2"/>
    <w:rsid w:val="13DA54BD"/>
    <w:rsid w:val="13E5AF6F"/>
    <w:rsid w:val="13F359EF"/>
    <w:rsid w:val="13F6AE8D"/>
    <w:rsid w:val="14053CFD"/>
    <w:rsid w:val="14078C63"/>
    <w:rsid w:val="140DCB89"/>
    <w:rsid w:val="141D7891"/>
    <w:rsid w:val="1420FC84"/>
    <w:rsid w:val="1435F6F7"/>
    <w:rsid w:val="143B1E53"/>
    <w:rsid w:val="1443C55E"/>
    <w:rsid w:val="144C1387"/>
    <w:rsid w:val="144C3A23"/>
    <w:rsid w:val="1454AB04"/>
    <w:rsid w:val="1458BAE8"/>
    <w:rsid w:val="145A40FE"/>
    <w:rsid w:val="145C0B54"/>
    <w:rsid w:val="146096E6"/>
    <w:rsid w:val="1465F483"/>
    <w:rsid w:val="14673608"/>
    <w:rsid w:val="14712BF7"/>
    <w:rsid w:val="147557F9"/>
    <w:rsid w:val="14769A5A"/>
    <w:rsid w:val="147B5E54"/>
    <w:rsid w:val="14823B5A"/>
    <w:rsid w:val="14840906"/>
    <w:rsid w:val="1485AF5C"/>
    <w:rsid w:val="14895F8B"/>
    <w:rsid w:val="14A1DFE5"/>
    <w:rsid w:val="14A2539D"/>
    <w:rsid w:val="14A4ED57"/>
    <w:rsid w:val="14A616AC"/>
    <w:rsid w:val="14A8E37D"/>
    <w:rsid w:val="14BC04F0"/>
    <w:rsid w:val="14C764A2"/>
    <w:rsid w:val="14CC71A8"/>
    <w:rsid w:val="14D21B71"/>
    <w:rsid w:val="14D5FA4E"/>
    <w:rsid w:val="14D6DFB6"/>
    <w:rsid w:val="14D73EC5"/>
    <w:rsid w:val="14DC5DD7"/>
    <w:rsid w:val="14E7974C"/>
    <w:rsid w:val="14E8DD06"/>
    <w:rsid w:val="14F2EFA7"/>
    <w:rsid w:val="14F85AEE"/>
    <w:rsid w:val="15005340"/>
    <w:rsid w:val="150A0585"/>
    <w:rsid w:val="1528722C"/>
    <w:rsid w:val="15338895"/>
    <w:rsid w:val="154BCBD5"/>
    <w:rsid w:val="155299E8"/>
    <w:rsid w:val="15533868"/>
    <w:rsid w:val="15558060"/>
    <w:rsid w:val="1555A75B"/>
    <w:rsid w:val="1555FA63"/>
    <w:rsid w:val="1562BA7D"/>
    <w:rsid w:val="156736B9"/>
    <w:rsid w:val="156B20CE"/>
    <w:rsid w:val="1577AF3D"/>
    <w:rsid w:val="15797639"/>
    <w:rsid w:val="157CA0F6"/>
    <w:rsid w:val="1583A7E3"/>
    <w:rsid w:val="1588E20D"/>
    <w:rsid w:val="1591E9F1"/>
    <w:rsid w:val="1596758C"/>
    <w:rsid w:val="15986032"/>
    <w:rsid w:val="1598CAFF"/>
    <w:rsid w:val="159D7F8F"/>
    <w:rsid w:val="15A9D854"/>
    <w:rsid w:val="15B2B875"/>
    <w:rsid w:val="15B56FC2"/>
    <w:rsid w:val="15C18BBB"/>
    <w:rsid w:val="15C33DFA"/>
    <w:rsid w:val="15D22DD9"/>
    <w:rsid w:val="15D7BDAA"/>
    <w:rsid w:val="15F48B49"/>
    <w:rsid w:val="15FC77BE"/>
    <w:rsid w:val="16050E66"/>
    <w:rsid w:val="160636CA"/>
    <w:rsid w:val="160A9DBF"/>
    <w:rsid w:val="161C6052"/>
    <w:rsid w:val="1623F395"/>
    <w:rsid w:val="162736AB"/>
    <w:rsid w:val="1628F4F4"/>
    <w:rsid w:val="1629B4EB"/>
    <w:rsid w:val="163D9F33"/>
    <w:rsid w:val="164F23B8"/>
    <w:rsid w:val="165F3700"/>
    <w:rsid w:val="166545A5"/>
    <w:rsid w:val="1677FE9A"/>
    <w:rsid w:val="1678D5FF"/>
    <w:rsid w:val="1679D0AC"/>
    <w:rsid w:val="168E3702"/>
    <w:rsid w:val="1694F5C5"/>
    <w:rsid w:val="169822C7"/>
    <w:rsid w:val="16A51BFA"/>
    <w:rsid w:val="16A63069"/>
    <w:rsid w:val="16AD46F6"/>
    <w:rsid w:val="16ADC3E0"/>
    <w:rsid w:val="16AE0FFE"/>
    <w:rsid w:val="16B01A93"/>
    <w:rsid w:val="16B867BE"/>
    <w:rsid w:val="16C14DBA"/>
    <w:rsid w:val="16C46EDA"/>
    <w:rsid w:val="16D78237"/>
    <w:rsid w:val="16E6D140"/>
    <w:rsid w:val="16E70AED"/>
    <w:rsid w:val="16F186E7"/>
    <w:rsid w:val="16F761D0"/>
    <w:rsid w:val="16F84E95"/>
    <w:rsid w:val="1707D271"/>
    <w:rsid w:val="17109466"/>
    <w:rsid w:val="171941AB"/>
    <w:rsid w:val="171E164E"/>
    <w:rsid w:val="17245000"/>
    <w:rsid w:val="172A8EC7"/>
    <w:rsid w:val="17383513"/>
    <w:rsid w:val="1749C37B"/>
    <w:rsid w:val="174E3AFE"/>
    <w:rsid w:val="174F03E2"/>
    <w:rsid w:val="175089DF"/>
    <w:rsid w:val="175F0E5B"/>
    <w:rsid w:val="176997A3"/>
    <w:rsid w:val="17813B84"/>
    <w:rsid w:val="179872E8"/>
    <w:rsid w:val="17B803F2"/>
    <w:rsid w:val="17C63D1F"/>
    <w:rsid w:val="17C69431"/>
    <w:rsid w:val="17C8E3C9"/>
    <w:rsid w:val="17CF0D36"/>
    <w:rsid w:val="17CFF2BC"/>
    <w:rsid w:val="17DDB76E"/>
    <w:rsid w:val="17F28BC8"/>
    <w:rsid w:val="17F57B85"/>
    <w:rsid w:val="17F5FCC9"/>
    <w:rsid w:val="17FB6ABA"/>
    <w:rsid w:val="17FD94A3"/>
    <w:rsid w:val="18089C9B"/>
    <w:rsid w:val="180C165A"/>
    <w:rsid w:val="180EAE3E"/>
    <w:rsid w:val="180FF363"/>
    <w:rsid w:val="181796A4"/>
    <w:rsid w:val="18215EC9"/>
    <w:rsid w:val="1832B292"/>
    <w:rsid w:val="18518DD1"/>
    <w:rsid w:val="18524877"/>
    <w:rsid w:val="185C6C0B"/>
    <w:rsid w:val="185D14F2"/>
    <w:rsid w:val="186AF1B7"/>
    <w:rsid w:val="1872A4BF"/>
    <w:rsid w:val="18775C19"/>
    <w:rsid w:val="18792A61"/>
    <w:rsid w:val="188C5494"/>
    <w:rsid w:val="188E3EE6"/>
    <w:rsid w:val="18927299"/>
    <w:rsid w:val="189C310B"/>
    <w:rsid w:val="189FE1A1"/>
    <w:rsid w:val="18A18713"/>
    <w:rsid w:val="18A5E7D3"/>
    <w:rsid w:val="18AA6109"/>
    <w:rsid w:val="18AE3ED2"/>
    <w:rsid w:val="18B2C1B9"/>
    <w:rsid w:val="18C0D35C"/>
    <w:rsid w:val="18CF52E9"/>
    <w:rsid w:val="18D02B90"/>
    <w:rsid w:val="18D90638"/>
    <w:rsid w:val="18DEB522"/>
    <w:rsid w:val="18E39B88"/>
    <w:rsid w:val="18F48908"/>
    <w:rsid w:val="190D3D18"/>
    <w:rsid w:val="19122E60"/>
    <w:rsid w:val="19210857"/>
    <w:rsid w:val="1924FD0A"/>
    <w:rsid w:val="192634B0"/>
    <w:rsid w:val="192ED2B5"/>
    <w:rsid w:val="1935AFAB"/>
    <w:rsid w:val="19416FC6"/>
    <w:rsid w:val="194BDE63"/>
    <w:rsid w:val="1977CE6D"/>
    <w:rsid w:val="1983E85F"/>
    <w:rsid w:val="198BF75E"/>
    <w:rsid w:val="19956ECA"/>
    <w:rsid w:val="199805FA"/>
    <w:rsid w:val="19A3ECF7"/>
    <w:rsid w:val="19D22428"/>
    <w:rsid w:val="19E9F0A5"/>
    <w:rsid w:val="19F56878"/>
    <w:rsid w:val="19FB291B"/>
    <w:rsid w:val="19FC37A5"/>
    <w:rsid w:val="19FC3A11"/>
    <w:rsid w:val="1A108259"/>
    <w:rsid w:val="1A1CC829"/>
    <w:rsid w:val="1A2FEF57"/>
    <w:rsid w:val="1A501219"/>
    <w:rsid w:val="1A510CBF"/>
    <w:rsid w:val="1A5D02E3"/>
    <w:rsid w:val="1A6C1455"/>
    <w:rsid w:val="1A6C7DA1"/>
    <w:rsid w:val="1A7F6001"/>
    <w:rsid w:val="1A82FF19"/>
    <w:rsid w:val="1A8606D8"/>
    <w:rsid w:val="1A937BB7"/>
    <w:rsid w:val="1A990DDA"/>
    <w:rsid w:val="1AAA896D"/>
    <w:rsid w:val="1AB537E6"/>
    <w:rsid w:val="1ABBFE46"/>
    <w:rsid w:val="1AC0AC82"/>
    <w:rsid w:val="1AC145B4"/>
    <w:rsid w:val="1ACCC11B"/>
    <w:rsid w:val="1ACD762E"/>
    <w:rsid w:val="1AE3FC7E"/>
    <w:rsid w:val="1AEC89A2"/>
    <w:rsid w:val="1AF1B85D"/>
    <w:rsid w:val="1AF594A7"/>
    <w:rsid w:val="1AFE34F3"/>
    <w:rsid w:val="1B02CCF7"/>
    <w:rsid w:val="1B036EE0"/>
    <w:rsid w:val="1B086A6F"/>
    <w:rsid w:val="1B0A11A6"/>
    <w:rsid w:val="1B13B3DD"/>
    <w:rsid w:val="1B1D45B6"/>
    <w:rsid w:val="1B2160DA"/>
    <w:rsid w:val="1B32966F"/>
    <w:rsid w:val="1B382E88"/>
    <w:rsid w:val="1B410371"/>
    <w:rsid w:val="1B53711A"/>
    <w:rsid w:val="1B5F24B4"/>
    <w:rsid w:val="1B6745DE"/>
    <w:rsid w:val="1B6FC574"/>
    <w:rsid w:val="1B72B084"/>
    <w:rsid w:val="1B79A18C"/>
    <w:rsid w:val="1B8282A1"/>
    <w:rsid w:val="1B9E2B01"/>
    <w:rsid w:val="1BA0E58F"/>
    <w:rsid w:val="1BA47405"/>
    <w:rsid w:val="1BA807D0"/>
    <w:rsid w:val="1BABFF29"/>
    <w:rsid w:val="1BB7634A"/>
    <w:rsid w:val="1BC17877"/>
    <w:rsid w:val="1BD691EE"/>
    <w:rsid w:val="1BDF938B"/>
    <w:rsid w:val="1BE09D85"/>
    <w:rsid w:val="1BE5A469"/>
    <w:rsid w:val="1BF0040D"/>
    <w:rsid w:val="1BF69B47"/>
    <w:rsid w:val="1C065502"/>
    <w:rsid w:val="1C07CC52"/>
    <w:rsid w:val="1C236C71"/>
    <w:rsid w:val="1C27002B"/>
    <w:rsid w:val="1C280463"/>
    <w:rsid w:val="1C3279AB"/>
    <w:rsid w:val="1C34DE3B"/>
    <w:rsid w:val="1C3E008D"/>
    <w:rsid w:val="1C4C961F"/>
    <w:rsid w:val="1C57A34F"/>
    <w:rsid w:val="1C5A880D"/>
    <w:rsid w:val="1C5B39AA"/>
    <w:rsid w:val="1C7025FA"/>
    <w:rsid w:val="1C775A07"/>
    <w:rsid w:val="1C858CE9"/>
    <w:rsid w:val="1C90FA98"/>
    <w:rsid w:val="1C917BA2"/>
    <w:rsid w:val="1C92F47E"/>
    <w:rsid w:val="1CA8D40E"/>
    <w:rsid w:val="1CB11AE8"/>
    <w:rsid w:val="1CB1EA28"/>
    <w:rsid w:val="1CBED4AC"/>
    <w:rsid w:val="1CC7AAAE"/>
    <w:rsid w:val="1CD49510"/>
    <w:rsid w:val="1CF48449"/>
    <w:rsid w:val="1CF74E89"/>
    <w:rsid w:val="1CFC8E64"/>
    <w:rsid w:val="1D034480"/>
    <w:rsid w:val="1D0AAB0D"/>
    <w:rsid w:val="1D0F652B"/>
    <w:rsid w:val="1D1571ED"/>
    <w:rsid w:val="1D27B664"/>
    <w:rsid w:val="1D297A63"/>
    <w:rsid w:val="1D2EA72D"/>
    <w:rsid w:val="1D309D26"/>
    <w:rsid w:val="1D363202"/>
    <w:rsid w:val="1D3DAC17"/>
    <w:rsid w:val="1D41DF90"/>
    <w:rsid w:val="1D423CFD"/>
    <w:rsid w:val="1D443594"/>
    <w:rsid w:val="1D45882E"/>
    <w:rsid w:val="1D4690CB"/>
    <w:rsid w:val="1D4B7AA6"/>
    <w:rsid w:val="1D4F7133"/>
    <w:rsid w:val="1D5B57C5"/>
    <w:rsid w:val="1D7BF2D6"/>
    <w:rsid w:val="1D833A81"/>
    <w:rsid w:val="1D88BC22"/>
    <w:rsid w:val="1DA3C22F"/>
    <w:rsid w:val="1DA4706F"/>
    <w:rsid w:val="1DA82F25"/>
    <w:rsid w:val="1DA9C8FA"/>
    <w:rsid w:val="1DBCEDE3"/>
    <w:rsid w:val="1DC0FF60"/>
    <w:rsid w:val="1DC3B55D"/>
    <w:rsid w:val="1DD06966"/>
    <w:rsid w:val="1DD0DCBC"/>
    <w:rsid w:val="1DD0FE56"/>
    <w:rsid w:val="1DD34064"/>
    <w:rsid w:val="1DDAAF9F"/>
    <w:rsid w:val="1DE9CD5B"/>
    <w:rsid w:val="1DEA9745"/>
    <w:rsid w:val="1DF40231"/>
    <w:rsid w:val="1DF4ADA5"/>
    <w:rsid w:val="1DFB6EE5"/>
    <w:rsid w:val="1DFCB1F1"/>
    <w:rsid w:val="1DFDDEEF"/>
    <w:rsid w:val="1DFEEA7B"/>
    <w:rsid w:val="1E075DAB"/>
    <w:rsid w:val="1E0813CF"/>
    <w:rsid w:val="1E0E4A93"/>
    <w:rsid w:val="1E11755E"/>
    <w:rsid w:val="1E284FB8"/>
    <w:rsid w:val="1E29D5C0"/>
    <w:rsid w:val="1E3404E7"/>
    <w:rsid w:val="1E497849"/>
    <w:rsid w:val="1E64EDBC"/>
    <w:rsid w:val="1E67D43E"/>
    <w:rsid w:val="1E7649C3"/>
    <w:rsid w:val="1E86C127"/>
    <w:rsid w:val="1E8CFA29"/>
    <w:rsid w:val="1E97E1A2"/>
    <w:rsid w:val="1E9FAD68"/>
    <w:rsid w:val="1EA20242"/>
    <w:rsid w:val="1EA56452"/>
    <w:rsid w:val="1EB677E8"/>
    <w:rsid w:val="1EB8E789"/>
    <w:rsid w:val="1EB91351"/>
    <w:rsid w:val="1EBA4787"/>
    <w:rsid w:val="1EC474F9"/>
    <w:rsid w:val="1EC93B95"/>
    <w:rsid w:val="1ECBCA65"/>
    <w:rsid w:val="1ED0D270"/>
    <w:rsid w:val="1ED1212E"/>
    <w:rsid w:val="1EE4EF5B"/>
    <w:rsid w:val="1EF78BA1"/>
    <w:rsid w:val="1F07E743"/>
    <w:rsid w:val="1F14A9C3"/>
    <w:rsid w:val="1F1BA153"/>
    <w:rsid w:val="1F449177"/>
    <w:rsid w:val="1F4C1E8F"/>
    <w:rsid w:val="1F5452FF"/>
    <w:rsid w:val="1F54F42C"/>
    <w:rsid w:val="1F6F7FD4"/>
    <w:rsid w:val="1F701F49"/>
    <w:rsid w:val="1F7F1E5D"/>
    <w:rsid w:val="1F896EC0"/>
    <w:rsid w:val="1F94DB26"/>
    <w:rsid w:val="1F95B6AB"/>
    <w:rsid w:val="1F99E9BA"/>
    <w:rsid w:val="1F9DA391"/>
    <w:rsid w:val="1FA0CAF1"/>
    <w:rsid w:val="1FA3DD2B"/>
    <w:rsid w:val="1FA70912"/>
    <w:rsid w:val="1FA9B6ED"/>
    <w:rsid w:val="1FB04ABF"/>
    <w:rsid w:val="1FB4771E"/>
    <w:rsid w:val="1FB54E5E"/>
    <w:rsid w:val="1FBC3293"/>
    <w:rsid w:val="1FC59A90"/>
    <w:rsid w:val="1FC8859E"/>
    <w:rsid w:val="1FCFACBA"/>
    <w:rsid w:val="1FDA1089"/>
    <w:rsid w:val="1FED09A2"/>
    <w:rsid w:val="20025A4A"/>
    <w:rsid w:val="2013D03A"/>
    <w:rsid w:val="2016FCC3"/>
    <w:rsid w:val="202D5A7E"/>
    <w:rsid w:val="20302520"/>
    <w:rsid w:val="2032BC63"/>
    <w:rsid w:val="20375813"/>
    <w:rsid w:val="203CABDA"/>
    <w:rsid w:val="20483F80"/>
    <w:rsid w:val="204B6883"/>
    <w:rsid w:val="2051A83E"/>
    <w:rsid w:val="205D1404"/>
    <w:rsid w:val="20646C14"/>
    <w:rsid w:val="206B70A6"/>
    <w:rsid w:val="20739089"/>
    <w:rsid w:val="207BFB33"/>
    <w:rsid w:val="208779D9"/>
    <w:rsid w:val="20958C5A"/>
    <w:rsid w:val="209DD895"/>
    <w:rsid w:val="209FEA51"/>
    <w:rsid w:val="20C07C7B"/>
    <w:rsid w:val="20C1B2F9"/>
    <w:rsid w:val="20D055E1"/>
    <w:rsid w:val="20D9C625"/>
    <w:rsid w:val="20E3F85F"/>
    <w:rsid w:val="20E53E77"/>
    <w:rsid w:val="20F2AFB1"/>
    <w:rsid w:val="20FEA140"/>
    <w:rsid w:val="20FF9AED"/>
    <w:rsid w:val="210DE700"/>
    <w:rsid w:val="211059CD"/>
    <w:rsid w:val="21177AA4"/>
    <w:rsid w:val="2117C8BA"/>
    <w:rsid w:val="211BFA8D"/>
    <w:rsid w:val="212109E4"/>
    <w:rsid w:val="21210DDE"/>
    <w:rsid w:val="2140CD42"/>
    <w:rsid w:val="2149EEEE"/>
    <w:rsid w:val="215184C4"/>
    <w:rsid w:val="215D2DE7"/>
    <w:rsid w:val="21633A9B"/>
    <w:rsid w:val="21658BB3"/>
    <w:rsid w:val="217476C6"/>
    <w:rsid w:val="217A2087"/>
    <w:rsid w:val="21927B87"/>
    <w:rsid w:val="2192B150"/>
    <w:rsid w:val="21A5421F"/>
    <w:rsid w:val="21A93D6D"/>
    <w:rsid w:val="21AA8DFC"/>
    <w:rsid w:val="21AB7697"/>
    <w:rsid w:val="21B44B9C"/>
    <w:rsid w:val="21B9FA4F"/>
    <w:rsid w:val="21C24FF1"/>
    <w:rsid w:val="21C3F946"/>
    <w:rsid w:val="21C4F0C5"/>
    <w:rsid w:val="21C63A91"/>
    <w:rsid w:val="21D0DC6D"/>
    <w:rsid w:val="21DBD2D0"/>
    <w:rsid w:val="21DD9A44"/>
    <w:rsid w:val="21DE2710"/>
    <w:rsid w:val="21EC11FD"/>
    <w:rsid w:val="21F4E3F3"/>
    <w:rsid w:val="21FAE45C"/>
    <w:rsid w:val="21FF0D85"/>
    <w:rsid w:val="2205C841"/>
    <w:rsid w:val="22280919"/>
    <w:rsid w:val="2228B929"/>
    <w:rsid w:val="222C08EC"/>
    <w:rsid w:val="223FF1B6"/>
    <w:rsid w:val="22434BB9"/>
    <w:rsid w:val="2244BD75"/>
    <w:rsid w:val="224BAEA2"/>
    <w:rsid w:val="225DA512"/>
    <w:rsid w:val="225EA587"/>
    <w:rsid w:val="225FC51D"/>
    <w:rsid w:val="2265D303"/>
    <w:rsid w:val="226657A4"/>
    <w:rsid w:val="227346C0"/>
    <w:rsid w:val="2285D121"/>
    <w:rsid w:val="228A5CC5"/>
    <w:rsid w:val="22B4601D"/>
    <w:rsid w:val="22B8FD08"/>
    <w:rsid w:val="22BFA573"/>
    <w:rsid w:val="22C1B9BC"/>
    <w:rsid w:val="22D1C426"/>
    <w:rsid w:val="22DF677E"/>
    <w:rsid w:val="22E3BC90"/>
    <w:rsid w:val="22E3D80E"/>
    <w:rsid w:val="22F09CA6"/>
    <w:rsid w:val="2307760A"/>
    <w:rsid w:val="230A08FA"/>
    <w:rsid w:val="230C0E48"/>
    <w:rsid w:val="231D1111"/>
    <w:rsid w:val="2321069F"/>
    <w:rsid w:val="23231E2E"/>
    <w:rsid w:val="2328BAE9"/>
    <w:rsid w:val="234189CE"/>
    <w:rsid w:val="23444465"/>
    <w:rsid w:val="2352E802"/>
    <w:rsid w:val="235697BD"/>
    <w:rsid w:val="2357CD88"/>
    <w:rsid w:val="236E1959"/>
    <w:rsid w:val="236E6E7D"/>
    <w:rsid w:val="2372AAF1"/>
    <w:rsid w:val="237564DB"/>
    <w:rsid w:val="237E0ADE"/>
    <w:rsid w:val="238417A5"/>
    <w:rsid w:val="239B397E"/>
    <w:rsid w:val="23B58652"/>
    <w:rsid w:val="23BD13E1"/>
    <w:rsid w:val="23C2CF2A"/>
    <w:rsid w:val="23C671B3"/>
    <w:rsid w:val="23CEB260"/>
    <w:rsid w:val="23CF3E0B"/>
    <w:rsid w:val="23D36A54"/>
    <w:rsid w:val="23D65DE6"/>
    <w:rsid w:val="23D85E00"/>
    <w:rsid w:val="23E3AAF4"/>
    <w:rsid w:val="23E934C0"/>
    <w:rsid w:val="23F05E4B"/>
    <w:rsid w:val="23F12E6D"/>
    <w:rsid w:val="24085DE2"/>
    <w:rsid w:val="241BE36A"/>
    <w:rsid w:val="24216A77"/>
    <w:rsid w:val="24227C85"/>
    <w:rsid w:val="24396F65"/>
    <w:rsid w:val="243F7F9B"/>
    <w:rsid w:val="24459350"/>
    <w:rsid w:val="24533D50"/>
    <w:rsid w:val="245E0AB9"/>
    <w:rsid w:val="24666494"/>
    <w:rsid w:val="246E9468"/>
    <w:rsid w:val="24812F39"/>
    <w:rsid w:val="248402F0"/>
    <w:rsid w:val="24899495"/>
    <w:rsid w:val="2492FF8A"/>
    <w:rsid w:val="24A59EAD"/>
    <w:rsid w:val="24AD327C"/>
    <w:rsid w:val="24B8EEBB"/>
    <w:rsid w:val="24BBA542"/>
    <w:rsid w:val="24BD1344"/>
    <w:rsid w:val="24BFC939"/>
    <w:rsid w:val="24C25022"/>
    <w:rsid w:val="24C2F8DC"/>
    <w:rsid w:val="24C61EEC"/>
    <w:rsid w:val="24C78E5E"/>
    <w:rsid w:val="24D8CAE1"/>
    <w:rsid w:val="24F547B3"/>
    <w:rsid w:val="24F8DDE1"/>
    <w:rsid w:val="25008CB6"/>
    <w:rsid w:val="25082320"/>
    <w:rsid w:val="251A918A"/>
    <w:rsid w:val="251CA86E"/>
    <w:rsid w:val="252736C4"/>
    <w:rsid w:val="252A6DEC"/>
    <w:rsid w:val="252F326D"/>
    <w:rsid w:val="25316653"/>
    <w:rsid w:val="2533453C"/>
    <w:rsid w:val="253C17F4"/>
    <w:rsid w:val="2546B5BA"/>
    <w:rsid w:val="255916D1"/>
    <w:rsid w:val="255DF2E3"/>
    <w:rsid w:val="2566270C"/>
    <w:rsid w:val="2567FA1C"/>
    <w:rsid w:val="2569A30B"/>
    <w:rsid w:val="25786972"/>
    <w:rsid w:val="258E2733"/>
    <w:rsid w:val="25942032"/>
    <w:rsid w:val="2597059C"/>
    <w:rsid w:val="259A5656"/>
    <w:rsid w:val="259C7FB1"/>
    <w:rsid w:val="25BC5A2D"/>
    <w:rsid w:val="25BDA275"/>
    <w:rsid w:val="25BDECE2"/>
    <w:rsid w:val="25C04A16"/>
    <w:rsid w:val="25E41671"/>
    <w:rsid w:val="260D091B"/>
    <w:rsid w:val="260D55BD"/>
    <w:rsid w:val="260DD3C3"/>
    <w:rsid w:val="26170840"/>
    <w:rsid w:val="261754F5"/>
    <w:rsid w:val="2618C269"/>
    <w:rsid w:val="261D35B3"/>
    <w:rsid w:val="26226B6B"/>
    <w:rsid w:val="26291074"/>
    <w:rsid w:val="2629768C"/>
    <w:rsid w:val="262A988E"/>
    <w:rsid w:val="2634200D"/>
    <w:rsid w:val="26485EF4"/>
    <w:rsid w:val="26490BF3"/>
    <w:rsid w:val="264AF3BE"/>
    <w:rsid w:val="264DE1AF"/>
    <w:rsid w:val="2654B1D3"/>
    <w:rsid w:val="265879CC"/>
    <w:rsid w:val="26646237"/>
    <w:rsid w:val="26717F22"/>
    <w:rsid w:val="26795A86"/>
    <w:rsid w:val="268390F8"/>
    <w:rsid w:val="268EF775"/>
    <w:rsid w:val="268F9C20"/>
    <w:rsid w:val="26A1CB3A"/>
    <w:rsid w:val="26AFFAF5"/>
    <w:rsid w:val="26B6F281"/>
    <w:rsid w:val="26CB7278"/>
    <w:rsid w:val="26EEA2E6"/>
    <w:rsid w:val="26F01051"/>
    <w:rsid w:val="26F1F141"/>
    <w:rsid w:val="26F53D69"/>
    <w:rsid w:val="26F9DEE6"/>
    <w:rsid w:val="2705AD86"/>
    <w:rsid w:val="270DDAD9"/>
    <w:rsid w:val="270DDDDD"/>
    <w:rsid w:val="271F38E2"/>
    <w:rsid w:val="272B427F"/>
    <w:rsid w:val="27363407"/>
    <w:rsid w:val="274CF408"/>
    <w:rsid w:val="2759C75A"/>
    <w:rsid w:val="2760EB3E"/>
    <w:rsid w:val="277BAB83"/>
    <w:rsid w:val="277CD682"/>
    <w:rsid w:val="27928CE2"/>
    <w:rsid w:val="27991A37"/>
    <w:rsid w:val="279C635E"/>
    <w:rsid w:val="279E0556"/>
    <w:rsid w:val="27A08122"/>
    <w:rsid w:val="27A47494"/>
    <w:rsid w:val="27A974D6"/>
    <w:rsid w:val="27B57CF8"/>
    <w:rsid w:val="27B65377"/>
    <w:rsid w:val="27B734BA"/>
    <w:rsid w:val="27CCD5F6"/>
    <w:rsid w:val="27CE6631"/>
    <w:rsid w:val="27E7ED02"/>
    <w:rsid w:val="27FBC8BE"/>
    <w:rsid w:val="2807BFEF"/>
    <w:rsid w:val="280BE335"/>
    <w:rsid w:val="280F55C7"/>
    <w:rsid w:val="2814D27C"/>
    <w:rsid w:val="28423FA8"/>
    <w:rsid w:val="2875E330"/>
    <w:rsid w:val="287E567C"/>
    <w:rsid w:val="28877517"/>
    <w:rsid w:val="2890887C"/>
    <w:rsid w:val="2892D930"/>
    <w:rsid w:val="28944DC9"/>
    <w:rsid w:val="28A8EA7A"/>
    <w:rsid w:val="28C0D843"/>
    <w:rsid w:val="28D98D0A"/>
    <w:rsid w:val="28DEE8D8"/>
    <w:rsid w:val="28EB512E"/>
    <w:rsid w:val="28F716B2"/>
    <w:rsid w:val="29090BB7"/>
    <w:rsid w:val="29163F68"/>
    <w:rsid w:val="291726C0"/>
    <w:rsid w:val="2922B419"/>
    <w:rsid w:val="29235F11"/>
    <w:rsid w:val="293A52A1"/>
    <w:rsid w:val="293F5E99"/>
    <w:rsid w:val="2942626F"/>
    <w:rsid w:val="2946442B"/>
    <w:rsid w:val="29476572"/>
    <w:rsid w:val="294A11E2"/>
    <w:rsid w:val="29594BA9"/>
    <w:rsid w:val="295F19F0"/>
    <w:rsid w:val="296BC0CF"/>
    <w:rsid w:val="298C8DA8"/>
    <w:rsid w:val="299E9A5B"/>
    <w:rsid w:val="29A64310"/>
    <w:rsid w:val="29A79E57"/>
    <w:rsid w:val="29ACD01E"/>
    <w:rsid w:val="29B2722F"/>
    <w:rsid w:val="29C58275"/>
    <w:rsid w:val="29D31022"/>
    <w:rsid w:val="29D77ED3"/>
    <w:rsid w:val="29DC53A0"/>
    <w:rsid w:val="29EAFADF"/>
    <w:rsid w:val="29EC6329"/>
    <w:rsid w:val="29EE65D2"/>
    <w:rsid w:val="29F4D21F"/>
    <w:rsid w:val="2A0E7086"/>
    <w:rsid w:val="2A190191"/>
    <w:rsid w:val="2A1C9105"/>
    <w:rsid w:val="2A1F0E88"/>
    <w:rsid w:val="2A207D5D"/>
    <w:rsid w:val="2A2E6BB6"/>
    <w:rsid w:val="2A31B077"/>
    <w:rsid w:val="2A33F9A1"/>
    <w:rsid w:val="2A35BC06"/>
    <w:rsid w:val="2A387063"/>
    <w:rsid w:val="2A3F5261"/>
    <w:rsid w:val="2A421810"/>
    <w:rsid w:val="2A4A4158"/>
    <w:rsid w:val="2A4E3D04"/>
    <w:rsid w:val="2A52FB94"/>
    <w:rsid w:val="2A61B2ED"/>
    <w:rsid w:val="2A634D46"/>
    <w:rsid w:val="2A64C9A1"/>
    <w:rsid w:val="2A6A462F"/>
    <w:rsid w:val="2A6D385E"/>
    <w:rsid w:val="2A6FC5FF"/>
    <w:rsid w:val="2A7AED81"/>
    <w:rsid w:val="2A836E8C"/>
    <w:rsid w:val="2A86FE54"/>
    <w:rsid w:val="2A8B6F05"/>
    <w:rsid w:val="2A8BC714"/>
    <w:rsid w:val="2A962983"/>
    <w:rsid w:val="2A9F8DCE"/>
    <w:rsid w:val="2AB15304"/>
    <w:rsid w:val="2ABD37F2"/>
    <w:rsid w:val="2AE250EA"/>
    <w:rsid w:val="2AE61B4B"/>
    <w:rsid w:val="2AE9B482"/>
    <w:rsid w:val="2AEADAC0"/>
    <w:rsid w:val="2AEC04DE"/>
    <w:rsid w:val="2AF6B76C"/>
    <w:rsid w:val="2AF8C16E"/>
    <w:rsid w:val="2B099586"/>
    <w:rsid w:val="2B3CFCDA"/>
    <w:rsid w:val="2B4D4F6F"/>
    <w:rsid w:val="2B4D7209"/>
    <w:rsid w:val="2B5ACDB4"/>
    <w:rsid w:val="2B5F53F5"/>
    <w:rsid w:val="2B65B561"/>
    <w:rsid w:val="2B742C8D"/>
    <w:rsid w:val="2B7B6E09"/>
    <w:rsid w:val="2B7D019C"/>
    <w:rsid w:val="2B824C15"/>
    <w:rsid w:val="2B955E0F"/>
    <w:rsid w:val="2B9A6E33"/>
    <w:rsid w:val="2BA222ED"/>
    <w:rsid w:val="2BAC04CE"/>
    <w:rsid w:val="2BB9CAA7"/>
    <w:rsid w:val="2BC25458"/>
    <w:rsid w:val="2BC2D66F"/>
    <w:rsid w:val="2BD6F748"/>
    <w:rsid w:val="2BED2249"/>
    <w:rsid w:val="2BF17C77"/>
    <w:rsid w:val="2BF55E80"/>
    <w:rsid w:val="2BF9D4A1"/>
    <w:rsid w:val="2C0072C6"/>
    <w:rsid w:val="2C115563"/>
    <w:rsid w:val="2C16899A"/>
    <w:rsid w:val="2C1A0EB1"/>
    <w:rsid w:val="2C24CB79"/>
    <w:rsid w:val="2C25E268"/>
    <w:rsid w:val="2C3B351C"/>
    <w:rsid w:val="2C3E2423"/>
    <w:rsid w:val="2C3E6E32"/>
    <w:rsid w:val="2C4D725D"/>
    <w:rsid w:val="2C54BD60"/>
    <w:rsid w:val="2C5C7F1A"/>
    <w:rsid w:val="2C5F8635"/>
    <w:rsid w:val="2C849691"/>
    <w:rsid w:val="2C90F2CB"/>
    <w:rsid w:val="2C99ABC2"/>
    <w:rsid w:val="2CA8F1AB"/>
    <w:rsid w:val="2CAC2A6E"/>
    <w:rsid w:val="2CAC9F08"/>
    <w:rsid w:val="2CB5605E"/>
    <w:rsid w:val="2CB645D6"/>
    <w:rsid w:val="2CBF329A"/>
    <w:rsid w:val="2CC1491D"/>
    <w:rsid w:val="2CC3F357"/>
    <w:rsid w:val="2CC3F64F"/>
    <w:rsid w:val="2CCC8341"/>
    <w:rsid w:val="2CCE66D5"/>
    <w:rsid w:val="2CD249BC"/>
    <w:rsid w:val="2CD3DC62"/>
    <w:rsid w:val="2CD9AA1F"/>
    <w:rsid w:val="2CE55D4C"/>
    <w:rsid w:val="2CE899D6"/>
    <w:rsid w:val="2CEFBB3E"/>
    <w:rsid w:val="2D0C1FB3"/>
    <w:rsid w:val="2D0CC5C0"/>
    <w:rsid w:val="2D10DFCE"/>
    <w:rsid w:val="2D1C477A"/>
    <w:rsid w:val="2D220DDE"/>
    <w:rsid w:val="2D3210BA"/>
    <w:rsid w:val="2D48D54E"/>
    <w:rsid w:val="2D5C8EF1"/>
    <w:rsid w:val="2D5EB8CB"/>
    <w:rsid w:val="2D65D090"/>
    <w:rsid w:val="2D782FB0"/>
    <w:rsid w:val="2D8159A8"/>
    <w:rsid w:val="2D81F5C7"/>
    <w:rsid w:val="2D8492C7"/>
    <w:rsid w:val="2D864B9A"/>
    <w:rsid w:val="2D8B2067"/>
    <w:rsid w:val="2D8CA2C5"/>
    <w:rsid w:val="2D92C6F8"/>
    <w:rsid w:val="2D9B0A49"/>
    <w:rsid w:val="2D9BEE01"/>
    <w:rsid w:val="2DAE0F40"/>
    <w:rsid w:val="2DB029D1"/>
    <w:rsid w:val="2DC04EE6"/>
    <w:rsid w:val="2DC7E556"/>
    <w:rsid w:val="2DC97F8E"/>
    <w:rsid w:val="2DD09477"/>
    <w:rsid w:val="2DDD7089"/>
    <w:rsid w:val="2DE6648F"/>
    <w:rsid w:val="2DE80519"/>
    <w:rsid w:val="2DE882CA"/>
    <w:rsid w:val="2DEB690B"/>
    <w:rsid w:val="2DF0E451"/>
    <w:rsid w:val="2DF158A8"/>
    <w:rsid w:val="2E005433"/>
    <w:rsid w:val="2E0DC3C4"/>
    <w:rsid w:val="2E197A28"/>
    <w:rsid w:val="2E1B4747"/>
    <w:rsid w:val="2E1CBD6E"/>
    <w:rsid w:val="2E1E748E"/>
    <w:rsid w:val="2E24A69E"/>
    <w:rsid w:val="2E263A21"/>
    <w:rsid w:val="2E3A19F6"/>
    <w:rsid w:val="2E46C46E"/>
    <w:rsid w:val="2E4BD5FE"/>
    <w:rsid w:val="2E521637"/>
    <w:rsid w:val="2E56AE75"/>
    <w:rsid w:val="2E58F139"/>
    <w:rsid w:val="2E5D9FF3"/>
    <w:rsid w:val="2E670325"/>
    <w:rsid w:val="2E6EB357"/>
    <w:rsid w:val="2E6F42D9"/>
    <w:rsid w:val="2E7273D9"/>
    <w:rsid w:val="2E75B96D"/>
    <w:rsid w:val="2E7613E9"/>
    <w:rsid w:val="2E81B965"/>
    <w:rsid w:val="2E82C01F"/>
    <w:rsid w:val="2E834F9D"/>
    <w:rsid w:val="2E868CF9"/>
    <w:rsid w:val="2E89C53D"/>
    <w:rsid w:val="2E9408C8"/>
    <w:rsid w:val="2E946745"/>
    <w:rsid w:val="2E96B583"/>
    <w:rsid w:val="2E97E9DE"/>
    <w:rsid w:val="2E9D3B8F"/>
    <w:rsid w:val="2E9FA519"/>
    <w:rsid w:val="2EA63CD7"/>
    <w:rsid w:val="2EAEC648"/>
    <w:rsid w:val="2EAF78A6"/>
    <w:rsid w:val="2EB23305"/>
    <w:rsid w:val="2EB62B41"/>
    <w:rsid w:val="2EC1ACC8"/>
    <w:rsid w:val="2ECEDCFD"/>
    <w:rsid w:val="2ED0BF02"/>
    <w:rsid w:val="2ED8F2AE"/>
    <w:rsid w:val="2EE1419D"/>
    <w:rsid w:val="2EE8ADD7"/>
    <w:rsid w:val="2EED23D3"/>
    <w:rsid w:val="2EFB8BEF"/>
    <w:rsid w:val="2F0E1F23"/>
    <w:rsid w:val="2F12FEFA"/>
    <w:rsid w:val="2F190E18"/>
    <w:rsid w:val="2F193EE7"/>
    <w:rsid w:val="2F1C2728"/>
    <w:rsid w:val="2F2ED6C1"/>
    <w:rsid w:val="2F35506D"/>
    <w:rsid w:val="2F38EEE8"/>
    <w:rsid w:val="2F47A109"/>
    <w:rsid w:val="2F4BF615"/>
    <w:rsid w:val="2F4C9937"/>
    <w:rsid w:val="2F50B9E0"/>
    <w:rsid w:val="2F579CA6"/>
    <w:rsid w:val="2F61811A"/>
    <w:rsid w:val="2F6484B0"/>
    <w:rsid w:val="2F67F34A"/>
    <w:rsid w:val="2F7C4DB2"/>
    <w:rsid w:val="2F8B6696"/>
    <w:rsid w:val="2F96FEE2"/>
    <w:rsid w:val="2F97CC2A"/>
    <w:rsid w:val="2F981D52"/>
    <w:rsid w:val="2F9D5EB8"/>
    <w:rsid w:val="2FA1C875"/>
    <w:rsid w:val="2FA7D396"/>
    <w:rsid w:val="2FABDA75"/>
    <w:rsid w:val="2FB49070"/>
    <w:rsid w:val="2FB69642"/>
    <w:rsid w:val="2FBA2334"/>
    <w:rsid w:val="2FBC2589"/>
    <w:rsid w:val="2FC11B86"/>
    <w:rsid w:val="2FD01AD8"/>
    <w:rsid w:val="2FE35519"/>
    <w:rsid w:val="2FF945B3"/>
    <w:rsid w:val="30036C02"/>
    <w:rsid w:val="300E757A"/>
    <w:rsid w:val="300F7865"/>
    <w:rsid w:val="301A8780"/>
    <w:rsid w:val="302EE580"/>
    <w:rsid w:val="3038149D"/>
    <w:rsid w:val="303A476B"/>
    <w:rsid w:val="3052E7C2"/>
    <w:rsid w:val="305BD569"/>
    <w:rsid w:val="305C2E26"/>
    <w:rsid w:val="305F50FB"/>
    <w:rsid w:val="306687E7"/>
    <w:rsid w:val="3066F6FA"/>
    <w:rsid w:val="3069B361"/>
    <w:rsid w:val="307A4BFA"/>
    <w:rsid w:val="308E781C"/>
    <w:rsid w:val="309C526A"/>
    <w:rsid w:val="309D5F1C"/>
    <w:rsid w:val="30AEEC04"/>
    <w:rsid w:val="30B39DAA"/>
    <w:rsid w:val="30B6C464"/>
    <w:rsid w:val="30B7F789"/>
    <w:rsid w:val="30BEF59D"/>
    <w:rsid w:val="30DA87C5"/>
    <w:rsid w:val="30E27181"/>
    <w:rsid w:val="30F6A78F"/>
    <w:rsid w:val="30FB6AD7"/>
    <w:rsid w:val="30FD5BE9"/>
    <w:rsid w:val="310588CF"/>
    <w:rsid w:val="3105F517"/>
    <w:rsid w:val="31099029"/>
    <w:rsid w:val="310C6BB5"/>
    <w:rsid w:val="310DB713"/>
    <w:rsid w:val="311F6031"/>
    <w:rsid w:val="31260B41"/>
    <w:rsid w:val="31372DAE"/>
    <w:rsid w:val="315D7A7D"/>
    <w:rsid w:val="31625A84"/>
    <w:rsid w:val="316A0E6D"/>
    <w:rsid w:val="316AFEF6"/>
    <w:rsid w:val="317125F7"/>
    <w:rsid w:val="3173EE90"/>
    <w:rsid w:val="3176D2B4"/>
    <w:rsid w:val="31809826"/>
    <w:rsid w:val="3185574A"/>
    <w:rsid w:val="318E784A"/>
    <w:rsid w:val="31A6DCC0"/>
    <w:rsid w:val="31B8CE6F"/>
    <w:rsid w:val="31BF9A89"/>
    <w:rsid w:val="31C3B7B0"/>
    <w:rsid w:val="31CB8831"/>
    <w:rsid w:val="31D7345D"/>
    <w:rsid w:val="31E60041"/>
    <w:rsid w:val="31E6009F"/>
    <w:rsid w:val="31EB99A2"/>
    <w:rsid w:val="31F7A5CA"/>
    <w:rsid w:val="31F83186"/>
    <w:rsid w:val="31FB0BA2"/>
    <w:rsid w:val="31FBCF25"/>
    <w:rsid w:val="3202C75B"/>
    <w:rsid w:val="3204F57D"/>
    <w:rsid w:val="320889E7"/>
    <w:rsid w:val="3211A954"/>
    <w:rsid w:val="3214BCF5"/>
    <w:rsid w:val="3215186C"/>
    <w:rsid w:val="321A96BA"/>
    <w:rsid w:val="32201956"/>
    <w:rsid w:val="32297DFC"/>
    <w:rsid w:val="324B31A9"/>
    <w:rsid w:val="324B830F"/>
    <w:rsid w:val="324E2FF1"/>
    <w:rsid w:val="3251DC5D"/>
    <w:rsid w:val="32589D3D"/>
    <w:rsid w:val="325C6E68"/>
    <w:rsid w:val="32644084"/>
    <w:rsid w:val="32660924"/>
    <w:rsid w:val="326AA25D"/>
    <w:rsid w:val="326E39BC"/>
    <w:rsid w:val="327111EA"/>
    <w:rsid w:val="327349AA"/>
    <w:rsid w:val="32755814"/>
    <w:rsid w:val="328A340F"/>
    <w:rsid w:val="32A08889"/>
    <w:rsid w:val="32A8CF10"/>
    <w:rsid w:val="32B5D4EE"/>
    <w:rsid w:val="32B92363"/>
    <w:rsid w:val="32BC8ED1"/>
    <w:rsid w:val="32BCB3E1"/>
    <w:rsid w:val="32BDFA27"/>
    <w:rsid w:val="32C301BA"/>
    <w:rsid w:val="32C30758"/>
    <w:rsid w:val="32C8A854"/>
    <w:rsid w:val="32D26EAE"/>
    <w:rsid w:val="32DED70A"/>
    <w:rsid w:val="32E6708F"/>
    <w:rsid w:val="32EC1CED"/>
    <w:rsid w:val="32F44AD4"/>
    <w:rsid w:val="32F8BC48"/>
    <w:rsid w:val="32FDF11C"/>
    <w:rsid w:val="3309504E"/>
    <w:rsid w:val="3309BCFD"/>
    <w:rsid w:val="331D00A2"/>
    <w:rsid w:val="33217B31"/>
    <w:rsid w:val="332A48AB"/>
    <w:rsid w:val="33370AE3"/>
    <w:rsid w:val="33405999"/>
    <w:rsid w:val="334E9E07"/>
    <w:rsid w:val="335EA584"/>
    <w:rsid w:val="3366F709"/>
    <w:rsid w:val="336A26A6"/>
    <w:rsid w:val="3370FE0E"/>
    <w:rsid w:val="3377F2F2"/>
    <w:rsid w:val="3385E872"/>
    <w:rsid w:val="33897EBF"/>
    <w:rsid w:val="33925DEC"/>
    <w:rsid w:val="339BD114"/>
    <w:rsid w:val="339D3200"/>
    <w:rsid w:val="33AB9D67"/>
    <w:rsid w:val="33ACBFBB"/>
    <w:rsid w:val="33AF3EF0"/>
    <w:rsid w:val="33B053B9"/>
    <w:rsid w:val="33B22DCD"/>
    <w:rsid w:val="33BEA7AC"/>
    <w:rsid w:val="33CB0831"/>
    <w:rsid w:val="33D2A04B"/>
    <w:rsid w:val="33E830A1"/>
    <w:rsid w:val="33EF6B85"/>
    <w:rsid w:val="33F0FA7C"/>
    <w:rsid w:val="33F568FD"/>
    <w:rsid w:val="340413CC"/>
    <w:rsid w:val="3408B6C0"/>
    <w:rsid w:val="3409DDE6"/>
    <w:rsid w:val="340E7BA6"/>
    <w:rsid w:val="3414A5A4"/>
    <w:rsid w:val="341EB6F4"/>
    <w:rsid w:val="3421C98C"/>
    <w:rsid w:val="34224A1A"/>
    <w:rsid w:val="34303D0F"/>
    <w:rsid w:val="3437D302"/>
    <w:rsid w:val="34466448"/>
    <w:rsid w:val="34491FDF"/>
    <w:rsid w:val="344932F4"/>
    <w:rsid w:val="344D5165"/>
    <w:rsid w:val="34502360"/>
    <w:rsid w:val="3450F0D9"/>
    <w:rsid w:val="3457444B"/>
    <w:rsid w:val="34582B6D"/>
    <w:rsid w:val="345F0CF6"/>
    <w:rsid w:val="345FF4CD"/>
    <w:rsid w:val="3469497F"/>
    <w:rsid w:val="34766E4F"/>
    <w:rsid w:val="34789353"/>
    <w:rsid w:val="348020D2"/>
    <w:rsid w:val="348E1008"/>
    <w:rsid w:val="348E442D"/>
    <w:rsid w:val="348FAE80"/>
    <w:rsid w:val="3490968C"/>
    <w:rsid w:val="34A23CE1"/>
    <w:rsid w:val="34AD072D"/>
    <w:rsid w:val="34B63AFF"/>
    <w:rsid w:val="34BEA696"/>
    <w:rsid w:val="34BFB51C"/>
    <w:rsid w:val="34C157BB"/>
    <w:rsid w:val="34C71967"/>
    <w:rsid w:val="34DEA26A"/>
    <w:rsid w:val="34E8B6F6"/>
    <w:rsid w:val="34F00C47"/>
    <w:rsid w:val="34FECC70"/>
    <w:rsid w:val="3504F642"/>
    <w:rsid w:val="350F5776"/>
    <w:rsid w:val="35141A05"/>
    <w:rsid w:val="35190946"/>
    <w:rsid w:val="35204F92"/>
    <w:rsid w:val="35239162"/>
    <w:rsid w:val="3533FE48"/>
    <w:rsid w:val="354B24DC"/>
    <w:rsid w:val="355027AD"/>
    <w:rsid w:val="3557BA18"/>
    <w:rsid w:val="355823BA"/>
    <w:rsid w:val="35767F25"/>
    <w:rsid w:val="357E2C6F"/>
    <w:rsid w:val="358085B8"/>
    <w:rsid w:val="359F68DA"/>
    <w:rsid w:val="35A5C42B"/>
    <w:rsid w:val="35ABBF33"/>
    <w:rsid w:val="35ACB61D"/>
    <w:rsid w:val="35B89A1B"/>
    <w:rsid w:val="35BDAED8"/>
    <w:rsid w:val="35C87324"/>
    <w:rsid w:val="35CED9A6"/>
    <w:rsid w:val="35D0189C"/>
    <w:rsid w:val="35D17648"/>
    <w:rsid w:val="35D4398D"/>
    <w:rsid w:val="35D8294B"/>
    <w:rsid w:val="35F60858"/>
    <w:rsid w:val="35FAA81A"/>
    <w:rsid w:val="360ED1C6"/>
    <w:rsid w:val="3613E799"/>
    <w:rsid w:val="3615F3DE"/>
    <w:rsid w:val="3629F64D"/>
    <w:rsid w:val="362A4D95"/>
    <w:rsid w:val="363915D0"/>
    <w:rsid w:val="3653B5A8"/>
    <w:rsid w:val="365946AC"/>
    <w:rsid w:val="365CB419"/>
    <w:rsid w:val="36607B26"/>
    <w:rsid w:val="36658B00"/>
    <w:rsid w:val="366AD59D"/>
    <w:rsid w:val="3677BEF6"/>
    <w:rsid w:val="367B2BA6"/>
    <w:rsid w:val="36811DE4"/>
    <w:rsid w:val="36830819"/>
    <w:rsid w:val="368644F4"/>
    <w:rsid w:val="36A1C768"/>
    <w:rsid w:val="36BA06A3"/>
    <w:rsid w:val="36BC421F"/>
    <w:rsid w:val="36D48950"/>
    <w:rsid w:val="36D60368"/>
    <w:rsid w:val="36DB5F70"/>
    <w:rsid w:val="36EFCE45"/>
    <w:rsid w:val="36F05029"/>
    <w:rsid w:val="36F39AC3"/>
    <w:rsid w:val="36F7F35D"/>
    <w:rsid w:val="3703DD0F"/>
    <w:rsid w:val="37043A05"/>
    <w:rsid w:val="370C7F4A"/>
    <w:rsid w:val="37130EBA"/>
    <w:rsid w:val="371502A0"/>
    <w:rsid w:val="371CB837"/>
    <w:rsid w:val="37210FC4"/>
    <w:rsid w:val="37236DB4"/>
    <w:rsid w:val="3724DE6D"/>
    <w:rsid w:val="3728AC3D"/>
    <w:rsid w:val="373ABE08"/>
    <w:rsid w:val="373B454F"/>
    <w:rsid w:val="374AB11E"/>
    <w:rsid w:val="375637CB"/>
    <w:rsid w:val="375ED09E"/>
    <w:rsid w:val="375FB11E"/>
    <w:rsid w:val="37702C0B"/>
    <w:rsid w:val="37744F58"/>
    <w:rsid w:val="3786F499"/>
    <w:rsid w:val="378B2C97"/>
    <w:rsid w:val="378B9358"/>
    <w:rsid w:val="379029C0"/>
    <w:rsid w:val="379EE7A2"/>
    <w:rsid w:val="37B3F40A"/>
    <w:rsid w:val="37BCACE0"/>
    <w:rsid w:val="37C1CE2D"/>
    <w:rsid w:val="37CE73F6"/>
    <w:rsid w:val="37D601F7"/>
    <w:rsid w:val="37E4CD14"/>
    <w:rsid w:val="37F111D3"/>
    <w:rsid w:val="38148AD6"/>
    <w:rsid w:val="381A7C37"/>
    <w:rsid w:val="3827F0AF"/>
    <w:rsid w:val="3840DA91"/>
    <w:rsid w:val="384117A1"/>
    <w:rsid w:val="3856D7AC"/>
    <w:rsid w:val="3859298E"/>
    <w:rsid w:val="385FD524"/>
    <w:rsid w:val="38650A98"/>
    <w:rsid w:val="38697651"/>
    <w:rsid w:val="38703352"/>
    <w:rsid w:val="387A96A0"/>
    <w:rsid w:val="388387D2"/>
    <w:rsid w:val="3883ED1C"/>
    <w:rsid w:val="3892A73F"/>
    <w:rsid w:val="38A00A66"/>
    <w:rsid w:val="38A1AA67"/>
    <w:rsid w:val="38A39701"/>
    <w:rsid w:val="38A6F8D0"/>
    <w:rsid w:val="38B30CDB"/>
    <w:rsid w:val="38B6D619"/>
    <w:rsid w:val="38B7031C"/>
    <w:rsid w:val="38C4E601"/>
    <w:rsid w:val="38D46985"/>
    <w:rsid w:val="38D4B9C0"/>
    <w:rsid w:val="38DB55FF"/>
    <w:rsid w:val="38DF00A9"/>
    <w:rsid w:val="38F1A30D"/>
    <w:rsid w:val="38F3FDC3"/>
    <w:rsid w:val="38F50579"/>
    <w:rsid w:val="3909313E"/>
    <w:rsid w:val="3909D1E6"/>
    <w:rsid w:val="3919F71B"/>
    <w:rsid w:val="3922DA88"/>
    <w:rsid w:val="3934C431"/>
    <w:rsid w:val="394BF61C"/>
    <w:rsid w:val="39516B49"/>
    <w:rsid w:val="395644D8"/>
    <w:rsid w:val="396C2B9A"/>
    <w:rsid w:val="397ADDD7"/>
    <w:rsid w:val="397CF4BE"/>
    <w:rsid w:val="3983C24F"/>
    <w:rsid w:val="39894E02"/>
    <w:rsid w:val="3998D390"/>
    <w:rsid w:val="399BBA9D"/>
    <w:rsid w:val="399DECA1"/>
    <w:rsid w:val="39A0EF39"/>
    <w:rsid w:val="39A30839"/>
    <w:rsid w:val="39A968E6"/>
    <w:rsid w:val="39A97BA9"/>
    <w:rsid w:val="39AB441D"/>
    <w:rsid w:val="39AE9110"/>
    <w:rsid w:val="39B16751"/>
    <w:rsid w:val="39B82E7F"/>
    <w:rsid w:val="39BBF436"/>
    <w:rsid w:val="39C16B16"/>
    <w:rsid w:val="39CFEAD6"/>
    <w:rsid w:val="39DF30FA"/>
    <w:rsid w:val="39E33D12"/>
    <w:rsid w:val="39EB3E15"/>
    <w:rsid w:val="39ED1906"/>
    <w:rsid w:val="39F63AAB"/>
    <w:rsid w:val="3A0BB9ED"/>
    <w:rsid w:val="3A190989"/>
    <w:rsid w:val="3A22911E"/>
    <w:rsid w:val="3A27A52A"/>
    <w:rsid w:val="3A3BDAC7"/>
    <w:rsid w:val="3A460211"/>
    <w:rsid w:val="3A4BADC1"/>
    <w:rsid w:val="3A4EDD3C"/>
    <w:rsid w:val="3A5493B0"/>
    <w:rsid w:val="3A58A1CA"/>
    <w:rsid w:val="3A5A1EFA"/>
    <w:rsid w:val="3A5C7F2F"/>
    <w:rsid w:val="3A5FD9E1"/>
    <w:rsid w:val="3A70744A"/>
    <w:rsid w:val="3A73531A"/>
    <w:rsid w:val="3A8D425B"/>
    <w:rsid w:val="3A8EE50E"/>
    <w:rsid w:val="3A936EBB"/>
    <w:rsid w:val="3A9E47EF"/>
    <w:rsid w:val="3AA834B4"/>
    <w:rsid w:val="3AA947DA"/>
    <w:rsid w:val="3AACF7FF"/>
    <w:rsid w:val="3AD6B293"/>
    <w:rsid w:val="3ADF497C"/>
    <w:rsid w:val="3AEA763C"/>
    <w:rsid w:val="3AEE7B6E"/>
    <w:rsid w:val="3AEF2839"/>
    <w:rsid w:val="3AF428C5"/>
    <w:rsid w:val="3AF5DDE8"/>
    <w:rsid w:val="3AF82262"/>
    <w:rsid w:val="3B014723"/>
    <w:rsid w:val="3B0E8CE5"/>
    <w:rsid w:val="3B12D4E8"/>
    <w:rsid w:val="3B151407"/>
    <w:rsid w:val="3B1A5CB6"/>
    <w:rsid w:val="3B2F40C4"/>
    <w:rsid w:val="3B34D186"/>
    <w:rsid w:val="3B3A8BDE"/>
    <w:rsid w:val="3B4BA41D"/>
    <w:rsid w:val="3B4C6C83"/>
    <w:rsid w:val="3B4F848F"/>
    <w:rsid w:val="3B568159"/>
    <w:rsid w:val="3B5CEFED"/>
    <w:rsid w:val="3B62C34D"/>
    <w:rsid w:val="3B683C9B"/>
    <w:rsid w:val="3B6C0AE9"/>
    <w:rsid w:val="3B80A2EB"/>
    <w:rsid w:val="3B89BFB6"/>
    <w:rsid w:val="3B8C1FF3"/>
    <w:rsid w:val="3B8F7670"/>
    <w:rsid w:val="3B923DDD"/>
    <w:rsid w:val="3B9D961D"/>
    <w:rsid w:val="3B9EFC6F"/>
    <w:rsid w:val="3BA9EFF4"/>
    <w:rsid w:val="3BB4629A"/>
    <w:rsid w:val="3BBAFEBA"/>
    <w:rsid w:val="3BC391FB"/>
    <w:rsid w:val="3BCAC3CD"/>
    <w:rsid w:val="3BD6820D"/>
    <w:rsid w:val="3BDDABE2"/>
    <w:rsid w:val="3BDFFC17"/>
    <w:rsid w:val="3BF3CD71"/>
    <w:rsid w:val="3BFC79E1"/>
    <w:rsid w:val="3BFE7964"/>
    <w:rsid w:val="3C00618C"/>
    <w:rsid w:val="3C0BD3DE"/>
    <w:rsid w:val="3C112032"/>
    <w:rsid w:val="3C364907"/>
    <w:rsid w:val="3C3E7DAC"/>
    <w:rsid w:val="3C4E1596"/>
    <w:rsid w:val="3C52430F"/>
    <w:rsid w:val="3C556A11"/>
    <w:rsid w:val="3C5D259A"/>
    <w:rsid w:val="3C639627"/>
    <w:rsid w:val="3C644D6F"/>
    <w:rsid w:val="3C818034"/>
    <w:rsid w:val="3C81831D"/>
    <w:rsid w:val="3C8D11D5"/>
    <w:rsid w:val="3C92A3C0"/>
    <w:rsid w:val="3C99EEA7"/>
    <w:rsid w:val="3C9F7532"/>
    <w:rsid w:val="3CAC1705"/>
    <w:rsid w:val="3CB716A5"/>
    <w:rsid w:val="3CBA341E"/>
    <w:rsid w:val="3CBF1A37"/>
    <w:rsid w:val="3CC676B7"/>
    <w:rsid w:val="3CC89B9E"/>
    <w:rsid w:val="3CCFF57B"/>
    <w:rsid w:val="3CD12AF1"/>
    <w:rsid w:val="3CD38AFD"/>
    <w:rsid w:val="3CD713F6"/>
    <w:rsid w:val="3CDCCE52"/>
    <w:rsid w:val="3CE2FCAD"/>
    <w:rsid w:val="3CEDD36B"/>
    <w:rsid w:val="3CEFD0E5"/>
    <w:rsid w:val="3CF0C34F"/>
    <w:rsid w:val="3D1DA4D1"/>
    <w:rsid w:val="3D30F8A3"/>
    <w:rsid w:val="3D319CE0"/>
    <w:rsid w:val="3D4298FD"/>
    <w:rsid w:val="3D48830E"/>
    <w:rsid w:val="3D497E96"/>
    <w:rsid w:val="3D4F7EB4"/>
    <w:rsid w:val="3D5299CE"/>
    <w:rsid w:val="3D547AEB"/>
    <w:rsid w:val="3D5D1BCB"/>
    <w:rsid w:val="3D60A24E"/>
    <w:rsid w:val="3D629D2C"/>
    <w:rsid w:val="3D642298"/>
    <w:rsid w:val="3D7A69F3"/>
    <w:rsid w:val="3D7CC455"/>
    <w:rsid w:val="3D7D29A7"/>
    <w:rsid w:val="3D7DA2D3"/>
    <w:rsid w:val="3D7F3C91"/>
    <w:rsid w:val="3D884EA5"/>
    <w:rsid w:val="3D9CBAD2"/>
    <w:rsid w:val="3DA3AEEE"/>
    <w:rsid w:val="3DB0F848"/>
    <w:rsid w:val="3DB453C3"/>
    <w:rsid w:val="3DBC318B"/>
    <w:rsid w:val="3DBC82CA"/>
    <w:rsid w:val="3DCAD3F9"/>
    <w:rsid w:val="3DD4DDE7"/>
    <w:rsid w:val="3DDB967B"/>
    <w:rsid w:val="3E0AB1C9"/>
    <w:rsid w:val="3E102EE3"/>
    <w:rsid w:val="3E166AF9"/>
    <w:rsid w:val="3E26B6F8"/>
    <w:rsid w:val="3E27B52F"/>
    <w:rsid w:val="3E2B0FD7"/>
    <w:rsid w:val="3E2E63D5"/>
    <w:rsid w:val="3E313D4C"/>
    <w:rsid w:val="3E31E64A"/>
    <w:rsid w:val="3E3B300A"/>
    <w:rsid w:val="3E43D85B"/>
    <w:rsid w:val="3E45A449"/>
    <w:rsid w:val="3E4AAB68"/>
    <w:rsid w:val="3E5870BA"/>
    <w:rsid w:val="3E6392C8"/>
    <w:rsid w:val="3E68686A"/>
    <w:rsid w:val="3E721592"/>
    <w:rsid w:val="3E763CFC"/>
    <w:rsid w:val="3E8209D5"/>
    <w:rsid w:val="3E8BA194"/>
    <w:rsid w:val="3E981100"/>
    <w:rsid w:val="3EAE4758"/>
    <w:rsid w:val="3EB91069"/>
    <w:rsid w:val="3EBDCDCC"/>
    <w:rsid w:val="3EC1EB10"/>
    <w:rsid w:val="3ECE7739"/>
    <w:rsid w:val="3ECEF9C1"/>
    <w:rsid w:val="3ED0FCCC"/>
    <w:rsid w:val="3EDD799E"/>
    <w:rsid w:val="3EDE695E"/>
    <w:rsid w:val="3EDEED7C"/>
    <w:rsid w:val="3EE673F1"/>
    <w:rsid w:val="3EEB6BCF"/>
    <w:rsid w:val="3EEC2D01"/>
    <w:rsid w:val="3EF006E1"/>
    <w:rsid w:val="3EFB5549"/>
    <w:rsid w:val="3F0B7514"/>
    <w:rsid w:val="3F0CF0A8"/>
    <w:rsid w:val="3F0FAC1C"/>
    <w:rsid w:val="3F165071"/>
    <w:rsid w:val="3F17ACCC"/>
    <w:rsid w:val="3F19E36A"/>
    <w:rsid w:val="3F2ADBD3"/>
    <w:rsid w:val="3F2B3067"/>
    <w:rsid w:val="3F314B26"/>
    <w:rsid w:val="3F385E57"/>
    <w:rsid w:val="3F47E793"/>
    <w:rsid w:val="3F4A512D"/>
    <w:rsid w:val="3F7BA5D7"/>
    <w:rsid w:val="3F7DD219"/>
    <w:rsid w:val="3F8BDFEB"/>
    <w:rsid w:val="3FA6692A"/>
    <w:rsid w:val="3FA9F987"/>
    <w:rsid w:val="3FAB3096"/>
    <w:rsid w:val="3FB5BCFE"/>
    <w:rsid w:val="3FBF3C8B"/>
    <w:rsid w:val="3FC9E23D"/>
    <w:rsid w:val="3FDF76AC"/>
    <w:rsid w:val="3FE7F5F3"/>
    <w:rsid w:val="40089F60"/>
    <w:rsid w:val="400B6C9F"/>
    <w:rsid w:val="401110C4"/>
    <w:rsid w:val="401AD5F6"/>
    <w:rsid w:val="401C0DDD"/>
    <w:rsid w:val="401D4A5B"/>
    <w:rsid w:val="40279773"/>
    <w:rsid w:val="40280895"/>
    <w:rsid w:val="4031D54C"/>
    <w:rsid w:val="4047FE13"/>
    <w:rsid w:val="40515F7B"/>
    <w:rsid w:val="4051E0C3"/>
    <w:rsid w:val="40658FBC"/>
    <w:rsid w:val="406D0325"/>
    <w:rsid w:val="407B5217"/>
    <w:rsid w:val="408748D8"/>
    <w:rsid w:val="4089100D"/>
    <w:rsid w:val="408E8E7D"/>
    <w:rsid w:val="40958290"/>
    <w:rsid w:val="409EFF3A"/>
    <w:rsid w:val="40A757F0"/>
    <w:rsid w:val="40B32487"/>
    <w:rsid w:val="40B8FEFB"/>
    <w:rsid w:val="40CB5FA3"/>
    <w:rsid w:val="40D52475"/>
    <w:rsid w:val="40D608D9"/>
    <w:rsid w:val="40DD222E"/>
    <w:rsid w:val="40E43C83"/>
    <w:rsid w:val="40E4DD3A"/>
    <w:rsid w:val="40F75952"/>
    <w:rsid w:val="40FDE5F4"/>
    <w:rsid w:val="4109D0AB"/>
    <w:rsid w:val="41181147"/>
    <w:rsid w:val="4120FD5E"/>
    <w:rsid w:val="41253527"/>
    <w:rsid w:val="4127EAE6"/>
    <w:rsid w:val="412E1204"/>
    <w:rsid w:val="413060FD"/>
    <w:rsid w:val="4152DEFE"/>
    <w:rsid w:val="4154F157"/>
    <w:rsid w:val="415602B1"/>
    <w:rsid w:val="415E8EB0"/>
    <w:rsid w:val="4161098A"/>
    <w:rsid w:val="416D0364"/>
    <w:rsid w:val="4170698A"/>
    <w:rsid w:val="4171E2F2"/>
    <w:rsid w:val="417AC272"/>
    <w:rsid w:val="417AE531"/>
    <w:rsid w:val="418389FA"/>
    <w:rsid w:val="4192DAF1"/>
    <w:rsid w:val="41945766"/>
    <w:rsid w:val="4196A37B"/>
    <w:rsid w:val="419A7E53"/>
    <w:rsid w:val="419AEEE3"/>
    <w:rsid w:val="41A0998A"/>
    <w:rsid w:val="41A702B7"/>
    <w:rsid w:val="41A8B388"/>
    <w:rsid w:val="41AD2FBF"/>
    <w:rsid w:val="41ADDDBE"/>
    <w:rsid w:val="41B1180C"/>
    <w:rsid w:val="41B546F2"/>
    <w:rsid w:val="41C6C04C"/>
    <w:rsid w:val="41C705A8"/>
    <w:rsid w:val="41CDBE3D"/>
    <w:rsid w:val="41D3BAA4"/>
    <w:rsid w:val="41DFE4FA"/>
    <w:rsid w:val="41E56628"/>
    <w:rsid w:val="41F4CF1D"/>
    <w:rsid w:val="42118EDF"/>
    <w:rsid w:val="4218110D"/>
    <w:rsid w:val="4225CD5A"/>
    <w:rsid w:val="422B5B91"/>
    <w:rsid w:val="4233B1DE"/>
    <w:rsid w:val="424CED66"/>
    <w:rsid w:val="425DEAD7"/>
    <w:rsid w:val="4271D93A"/>
    <w:rsid w:val="42735AA2"/>
    <w:rsid w:val="427C64CA"/>
    <w:rsid w:val="427DE6F7"/>
    <w:rsid w:val="42811DC4"/>
    <w:rsid w:val="4281BE2A"/>
    <w:rsid w:val="4290CEA5"/>
    <w:rsid w:val="4291499A"/>
    <w:rsid w:val="42930FD8"/>
    <w:rsid w:val="429329B3"/>
    <w:rsid w:val="429C5429"/>
    <w:rsid w:val="42A98CCF"/>
    <w:rsid w:val="42B0210F"/>
    <w:rsid w:val="42B64E51"/>
    <w:rsid w:val="42CDB439"/>
    <w:rsid w:val="42DC26A3"/>
    <w:rsid w:val="42DC7F83"/>
    <w:rsid w:val="42E576DB"/>
    <w:rsid w:val="42EA0BEA"/>
    <w:rsid w:val="42FA400A"/>
    <w:rsid w:val="430053A7"/>
    <w:rsid w:val="4300FFEE"/>
    <w:rsid w:val="43018C87"/>
    <w:rsid w:val="4304D868"/>
    <w:rsid w:val="43059CCD"/>
    <w:rsid w:val="431D37DD"/>
    <w:rsid w:val="4322F6CA"/>
    <w:rsid w:val="4323FE2C"/>
    <w:rsid w:val="4325226B"/>
    <w:rsid w:val="432BD385"/>
    <w:rsid w:val="432EAB52"/>
    <w:rsid w:val="4334190D"/>
    <w:rsid w:val="4334627F"/>
    <w:rsid w:val="4338D2C6"/>
    <w:rsid w:val="4339F5A6"/>
    <w:rsid w:val="4341A8D8"/>
    <w:rsid w:val="434958A5"/>
    <w:rsid w:val="434C1E24"/>
    <w:rsid w:val="4351D25C"/>
    <w:rsid w:val="435A40A8"/>
    <w:rsid w:val="436B9306"/>
    <w:rsid w:val="436E86A7"/>
    <w:rsid w:val="437097A3"/>
    <w:rsid w:val="438926B0"/>
    <w:rsid w:val="439DD63B"/>
    <w:rsid w:val="43A3EFC1"/>
    <w:rsid w:val="43BD34A7"/>
    <w:rsid w:val="43CA21BD"/>
    <w:rsid w:val="43CDD32F"/>
    <w:rsid w:val="43D0FE17"/>
    <w:rsid w:val="43DAB0EC"/>
    <w:rsid w:val="43DB432F"/>
    <w:rsid w:val="43DE66CD"/>
    <w:rsid w:val="43DFA40A"/>
    <w:rsid w:val="43E4D776"/>
    <w:rsid w:val="43F71FD8"/>
    <w:rsid w:val="43F9AF8E"/>
    <w:rsid w:val="440564C0"/>
    <w:rsid w:val="440801B2"/>
    <w:rsid w:val="440F1945"/>
    <w:rsid w:val="44140ADB"/>
    <w:rsid w:val="4414C2F0"/>
    <w:rsid w:val="441AB86C"/>
    <w:rsid w:val="441C4267"/>
    <w:rsid w:val="441F327E"/>
    <w:rsid w:val="442B9845"/>
    <w:rsid w:val="44352224"/>
    <w:rsid w:val="4435F313"/>
    <w:rsid w:val="44552CEF"/>
    <w:rsid w:val="445896C8"/>
    <w:rsid w:val="445A7C77"/>
    <w:rsid w:val="44635DAC"/>
    <w:rsid w:val="4463AE05"/>
    <w:rsid w:val="446A702C"/>
    <w:rsid w:val="446DDC54"/>
    <w:rsid w:val="446E05D6"/>
    <w:rsid w:val="44778D3B"/>
    <w:rsid w:val="4482DA75"/>
    <w:rsid w:val="44847C52"/>
    <w:rsid w:val="4485618A"/>
    <w:rsid w:val="4485DC4B"/>
    <w:rsid w:val="44880372"/>
    <w:rsid w:val="448B7147"/>
    <w:rsid w:val="4496D94C"/>
    <w:rsid w:val="44ADE23F"/>
    <w:rsid w:val="44B015F4"/>
    <w:rsid w:val="44B4A74A"/>
    <w:rsid w:val="44B8124F"/>
    <w:rsid w:val="44C66384"/>
    <w:rsid w:val="44CAA373"/>
    <w:rsid w:val="44CC00A9"/>
    <w:rsid w:val="44D04EA6"/>
    <w:rsid w:val="44D1B6DF"/>
    <w:rsid w:val="44DA0DAD"/>
    <w:rsid w:val="44E2745B"/>
    <w:rsid w:val="44E73A67"/>
    <w:rsid w:val="44F3BA12"/>
    <w:rsid w:val="4500BD80"/>
    <w:rsid w:val="4502CD54"/>
    <w:rsid w:val="45095542"/>
    <w:rsid w:val="450B3CB1"/>
    <w:rsid w:val="450E2E6C"/>
    <w:rsid w:val="4512B27B"/>
    <w:rsid w:val="45280971"/>
    <w:rsid w:val="453304D5"/>
    <w:rsid w:val="45460B5F"/>
    <w:rsid w:val="45470442"/>
    <w:rsid w:val="4560DFA2"/>
    <w:rsid w:val="4568B8D8"/>
    <w:rsid w:val="456AEAE5"/>
    <w:rsid w:val="456BBFDD"/>
    <w:rsid w:val="456D46BE"/>
    <w:rsid w:val="456EDE75"/>
    <w:rsid w:val="45762FD5"/>
    <w:rsid w:val="45858EA9"/>
    <w:rsid w:val="458EC5A6"/>
    <w:rsid w:val="459E3531"/>
    <w:rsid w:val="45A833A1"/>
    <w:rsid w:val="45A8B1F8"/>
    <w:rsid w:val="45AA1C85"/>
    <w:rsid w:val="45AE0F85"/>
    <w:rsid w:val="45B56147"/>
    <w:rsid w:val="45B7FCC2"/>
    <w:rsid w:val="45BF2BA9"/>
    <w:rsid w:val="45EF869D"/>
    <w:rsid w:val="45F02B43"/>
    <w:rsid w:val="45F673A1"/>
    <w:rsid w:val="45F9787A"/>
    <w:rsid w:val="45FA313F"/>
    <w:rsid w:val="45FED7E6"/>
    <w:rsid w:val="460962C9"/>
    <w:rsid w:val="46163D30"/>
    <w:rsid w:val="4616B379"/>
    <w:rsid w:val="4618B86F"/>
    <w:rsid w:val="46249BE0"/>
    <w:rsid w:val="462CB045"/>
    <w:rsid w:val="465C4690"/>
    <w:rsid w:val="465DDDAD"/>
    <w:rsid w:val="465EE4DA"/>
    <w:rsid w:val="4661B6D9"/>
    <w:rsid w:val="46665E0C"/>
    <w:rsid w:val="4670AD91"/>
    <w:rsid w:val="4679A5E1"/>
    <w:rsid w:val="46861111"/>
    <w:rsid w:val="469ED39A"/>
    <w:rsid w:val="46A8CE72"/>
    <w:rsid w:val="46ACF3E7"/>
    <w:rsid w:val="46B0B2C2"/>
    <w:rsid w:val="46B8EB88"/>
    <w:rsid w:val="46BB5FD0"/>
    <w:rsid w:val="46BD278B"/>
    <w:rsid w:val="46D78F1D"/>
    <w:rsid w:val="46E199E7"/>
    <w:rsid w:val="46EA939B"/>
    <w:rsid w:val="46EE77C0"/>
    <w:rsid w:val="46F4F46A"/>
    <w:rsid w:val="46FA0593"/>
    <w:rsid w:val="47022244"/>
    <w:rsid w:val="470B5CBC"/>
    <w:rsid w:val="470BDDC6"/>
    <w:rsid w:val="470F424A"/>
    <w:rsid w:val="47211B6A"/>
    <w:rsid w:val="47232358"/>
    <w:rsid w:val="472750EA"/>
    <w:rsid w:val="473B0237"/>
    <w:rsid w:val="473FBF09"/>
    <w:rsid w:val="474DBB71"/>
    <w:rsid w:val="474E9B84"/>
    <w:rsid w:val="47681AB5"/>
    <w:rsid w:val="476EAD87"/>
    <w:rsid w:val="4778A1A2"/>
    <w:rsid w:val="478434BC"/>
    <w:rsid w:val="4786B7BC"/>
    <w:rsid w:val="478B2560"/>
    <w:rsid w:val="47902B58"/>
    <w:rsid w:val="4795FE75"/>
    <w:rsid w:val="479E6496"/>
    <w:rsid w:val="47A0FCF4"/>
    <w:rsid w:val="47A9FF89"/>
    <w:rsid w:val="47AED802"/>
    <w:rsid w:val="47B0227F"/>
    <w:rsid w:val="47B02451"/>
    <w:rsid w:val="47B09663"/>
    <w:rsid w:val="47B7A304"/>
    <w:rsid w:val="47BBD54D"/>
    <w:rsid w:val="47D00800"/>
    <w:rsid w:val="47D23B23"/>
    <w:rsid w:val="47D3F8D8"/>
    <w:rsid w:val="47D9C0B5"/>
    <w:rsid w:val="47DF8472"/>
    <w:rsid w:val="47E037BD"/>
    <w:rsid w:val="47FF217C"/>
    <w:rsid w:val="4806FB83"/>
    <w:rsid w:val="481A7A89"/>
    <w:rsid w:val="482553CF"/>
    <w:rsid w:val="4828B76E"/>
    <w:rsid w:val="482E876D"/>
    <w:rsid w:val="48473DC7"/>
    <w:rsid w:val="484AF932"/>
    <w:rsid w:val="48514D7C"/>
    <w:rsid w:val="4857D759"/>
    <w:rsid w:val="4865F7F0"/>
    <w:rsid w:val="486A373B"/>
    <w:rsid w:val="48718EBE"/>
    <w:rsid w:val="487A27F8"/>
    <w:rsid w:val="487D83E8"/>
    <w:rsid w:val="4880E364"/>
    <w:rsid w:val="488206B3"/>
    <w:rsid w:val="48893DCB"/>
    <w:rsid w:val="488FB4BA"/>
    <w:rsid w:val="48A0599A"/>
    <w:rsid w:val="48AA1594"/>
    <w:rsid w:val="48B958F5"/>
    <w:rsid w:val="48BD445E"/>
    <w:rsid w:val="48BEF3B9"/>
    <w:rsid w:val="48C0EB82"/>
    <w:rsid w:val="48C233E0"/>
    <w:rsid w:val="48C92B5F"/>
    <w:rsid w:val="48C95763"/>
    <w:rsid w:val="48D32E96"/>
    <w:rsid w:val="48DAF1E1"/>
    <w:rsid w:val="48DD2C98"/>
    <w:rsid w:val="48DE3C01"/>
    <w:rsid w:val="48E10C4C"/>
    <w:rsid w:val="48E32D8A"/>
    <w:rsid w:val="48E66EA1"/>
    <w:rsid w:val="48E942DA"/>
    <w:rsid w:val="48EE0678"/>
    <w:rsid w:val="48EE4F1B"/>
    <w:rsid w:val="48FB1D66"/>
    <w:rsid w:val="49098405"/>
    <w:rsid w:val="4912BAA8"/>
    <w:rsid w:val="49151D64"/>
    <w:rsid w:val="4918CE53"/>
    <w:rsid w:val="491ABCBB"/>
    <w:rsid w:val="491EC7BB"/>
    <w:rsid w:val="49289AE4"/>
    <w:rsid w:val="492F491A"/>
    <w:rsid w:val="493C6108"/>
    <w:rsid w:val="493D8EE1"/>
    <w:rsid w:val="49401CEB"/>
    <w:rsid w:val="495B2A44"/>
    <w:rsid w:val="4965B9B0"/>
    <w:rsid w:val="496B7380"/>
    <w:rsid w:val="496C3DBB"/>
    <w:rsid w:val="496DE214"/>
    <w:rsid w:val="4970CE0B"/>
    <w:rsid w:val="4974EE7B"/>
    <w:rsid w:val="49814411"/>
    <w:rsid w:val="4981BAD6"/>
    <w:rsid w:val="49824E57"/>
    <w:rsid w:val="4983F234"/>
    <w:rsid w:val="4984CF3C"/>
    <w:rsid w:val="499E685B"/>
    <w:rsid w:val="49A60377"/>
    <w:rsid w:val="49AF3C0A"/>
    <w:rsid w:val="49C8C02A"/>
    <w:rsid w:val="49CA3D9A"/>
    <w:rsid w:val="49CDAF82"/>
    <w:rsid w:val="49D153C8"/>
    <w:rsid w:val="49D24D65"/>
    <w:rsid w:val="49D4F744"/>
    <w:rsid w:val="49D8A8F0"/>
    <w:rsid w:val="49EE6156"/>
    <w:rsid w:val="4A08FAEA"/>
    <w:rsid w:val="4A15C218"/>
    <w:rsid w:val="4A15E98E"/>
    <w:rsid w:val="4A19D596"/>
    <w:rsid w:val="4A37F728"/>
    <w:rsid w:val="4A45C50E"/>
    <w:rsid w:val="4A53D742"/>
    <w:rsid w:val="4A5E7CCA"/>
    <w:rsid w:val="4A625255"/>
    <w:rsid w:val="4A62A2C4"/>
    <w:rsid w:val="4A6897A6"/>
    <w:rsid w:val="4A81D60A"/>
    <w:rsid w:val="4A846923"/>
    <w:rsid w:val="4A84F984"/>
    <w:rsid w:val="4A87580C"/>
    <w:rsid w:val="4A88158C"/>
    <w:rsid w:val="4A8A1F7C"/>
    <w:rsid w:val="4A9B8B04"/>
    <w:rsid w:val="4AA2D1ED"/>
    <w:rsid w:val="4AB82FCE"/>
    <w:rsid w:val="4AB95695"/>
    <w:rsid w:val="4ACF7E26"/>
    <w:rsid w:val="4AD35ED7"/>
    <w:rsid w:val="4AE1ABE9"/>
    <w:rsid w:val="4AE5E856"/>
    <w:rsid w:val="4AEEF923"/>
    <w:rsid w:val="4AF7B86F"/>
    <w:rsid w:val="4AF90FC8"/>
    <w:rsid w:val="4AFE0513"/>
    <w:rsid w:val="4B07FA3F"/>
    <w:rsid w:val="4B08EBC3"/>
    <w:rsid w:val="4B09509A"/>
    <w:rsid w:val="4B0C8FCB"/>
    <w:rsid w:val="4B203ED7"/>
    <w:rsid w:val="4B34FFF1"/>
    <w:rsid w:val="4B4F982F"/>
    <w:rsid w:val="4B519B3A"/>
    <w:rsid w:val="4B52E5F3"/>
    <w:rsid w:val="4B604B31"/>
    <w:rsid w:val="4B6112C6"/>
    <w:rsid w:val="4B63A785"/>
    <w:rsid w:val="4B794AE0"/>
    <w:rsid w:val="4B896FAD"/>
    <w:rsid w:val="4B91277E"/>
    <w:rsid w:val="4B992E66"/>
    <w:rsid w:val="4B9B837D"/>
    <w:rsid w:val="4BA60BAA"/>
    <w:rsid w:val="4BAFCA47"/>
    <w:rsid w:val="4BB5A5F7"/>
    <w:rsid w:val="4BC4DC19"/>
    <w:rsid w:val="4BD15CC9"/>
    <w:rsid w:val="4BE69C48"/>
    <w:rsid w:val="4BECA06F"/>
    <w:rsid w:val="4BF15B8D"/>
    <w:rsid w:val="4C0915A3"/>
    <w:rsid w:val="4C0ACF58"/>
    <w:rsid w:val="4C0FB8B3"/>
    <w:rsid w:val="4C126F32"/>
    <w:rsid w:val="4C1612A2"/>
    <w:rsid w:val="4C243E6B"/>
    <w:rsid w:val="4C25EFDD"/>
    <w:rsid w:val="4C2AA25A"/>
    <w:rsid w:val="4C36DFAD"/>
    <w:rsid w:val="4C3EA24E"/>
    <w:rsid w:val="4C4086E9"/>
    <w:rsid w:val="4C4E9045"/>
    <w:rsid w:val="4C6CD93B"/>
    <w:rsid w:val="4C75099D"/>
    <w:rsid w:val="4C856CA9"/>
    <w:rsid w:val="4C8CD5F6"/>
    <w:rsid w:val="4C96E673"/>
    <w:rsid w:val="4C98B140"/>
    <w:rsid w:val="4C9EECBA"/>
    <w:rsid w:val="4CA8F702"/>
    <w:rsid w:val="4CBCDED7"/>
    <w:rsid w:val="4CC600CA"/>
    <w:rsid w:val="4CC79C18"/>
    <w:rsid w:val="4CC86988"/>
    <w:rsid w:val="4CCD42B4"/>
    <w:rsid w:val="4CDE4819"/>
    <w:rsid w:val="4CE18D20"/>
    <w:rsid w:val="4CE1EBBF"/>
    <w:rsid w:val="4CF147DA"/>
    <w:rsid w:val="4CF1D17A"/>
    <w:rsid w:val="4CF46130"/>
    <w:rsid w:val="4CF7AD97"/>
    <w:rsid w:val="4D075C46"/>
    <w:rsid w:val="4D0E79E1"/>
    <w:rsid w:val="4D111CEB"/>
    <w:rsid w:val="4D14A6F2"/>
    <w:rsid w:val="4D16FB95"/>
    <w:rsid w:val="4D23C66C"/>
    <w:rsid w:val="4D2BAC1A"/>
    <w:rsid w:val="4D2C54A6"/>
    <w:rsid w:val="4D339068"/>
    <w:rsid w:val="4D451ED8"/>
    <w:rsid w:val="4D47E4D4"/>
    <w:rsid w:val="4D4D25A9"/>
    <w:rsid w:val="4D514B51"/>
    <w:rsid w:val="4D66131C"/>
    <w:rsid w:val="4D68BB32"/>
    <w:rsid w:val="4D6CAF90"/>
    <w:rsid w:val="4D6CC7BD"/>
    <w:rsid w:val="4D73B0F3"/>
    <w:rsid w:val="4D7419D9"/>
    <w:rsid w:val="4D78238D"/>
    <w:rsid w:val="4D7B0E3A"/>
    <w:rsid w:val="4D81705D"/>
    <w:rsid w:val="4D9769D1"/>
    <w:rsid w:val="4D9D9EA6"/>
    <w:rsid w:val="4DA27CD9"/>
    <w:rsid w:val="4DADD1B9"/>
    <w:rsid w:val="4DAF963D"/>
    <w:rsid w:val="4DC78606"/>
    <w:rsid w:val="4DD3F4EF"/>
    <w:rsid w:val="4DDFB5EC"/>
    <w:rsid w:val="4DE1DB99"/>
    <w:rsid w:val="4DE97D34"/>
    <w:rsid w:val="4DF1DCAA"/>
    <w:rsid w:val="4DF32196"/>
    <w:rsid w:val="4DFF7BA7"/>
    <w:rsid w:val="4DFF8506"/>
    <w:rsid w:val="4E058E8C"/>
    <w:rsid w:val="4E07F0FC"/>
    <w:rsid w:val="4E174B01"/>
    <w:rsid w:val="4E18B29B"/>
    <w:rsid w:val="4E2464A0"/>
    <w:rsid w:val="4E2D1A00"/>
    <w:rsid w:val="4E2E6C5B"/>
    <w:rsid w:val="4E300775"/>
    <w:rsid w:val="4E3F9B01"/>
    <w:rsid w:val="4E4197BC"/>
    <w:rsid w:val="4E457814"/>
    <w:rsid w:val="4E49FFB4"/>
    <w:rsid w:val="4E4B56C8"/>
    <w:rsid w:val="4E53C1BD"/>
    <w:rsid w:val="4E5A0C04"/>
    <w:rsid w:val="4E5E4943"/>
    <w:rsid w:val="4E6D36FC"/>
    <w:rsid w:val="4E77BE25"/>
    <w:rsid w:val="4E84DE51"/>
    <w:rsid w:val="4E89085F"/>
    <w:rsid w:val="4E903191"/>
    <w:rsid w:val="4E9488FC"/>
    <w:rsid w:val="4E9574BD"/>
    <w:rsid w:val="4E963FCC"/>
    <w:rsid w:val="4E99C304"/>
    <w:rsid w:val="4E9AA710"/>
    <w:rsid w:val="4EA05766"/>
    <w:rsid w:val="4EA1FAE0"/>
    <w:rsid w:val="4EA9E215"/>
    <w:rsid w:val="4EB30A40"/>
    <w:rsid w:val="4EB7DDD1"/>
    <w:rsid w:val="4EBBD6B5"/>
    <w:rsid w:val="4EC65BB2"/>
    <w:rsid w:val="4EC6B33B"/>
    <w:rsid w:val="4ECDDB26"/>
    <w:rsid w:val="4ED1535D"/>
    <w:rsid w:val="4ED2C9C3"/>
    <w:rsid w:val="4ED43D3E"/>
    <w:rsid w:val="4ED71B7E"/>
    <w:rsid w:val="4EDCE0E4"/>
    <w:rsid w:val="4EE0A0C9"/>
    <w:rsid w:val="4EED24B1"/>
    <w:rsid w:val="4EEFC33E"/>
    <w:rsid w:val="4EF024E8"/>
    <w:rsid w:val="4EF039F1"/>
    <w:rsid w:val="4EF65B13"/>
    <w:rsid w:val="4F019858"/>
    <w:rsid w:val="4F05CF24"/>
    <w:rsid w:val="4F13F3EE"/>
    <w:rsid w:val="4F16ABC7"/>
    <w:rsid w:val="4F1A8713"/>
    <w:rsid w:val="4F2C1BC3"/>
    <w:rsid w:val="4F2F53DC"/>
    <w:rsid w:val="4F303721"/>
    <w:rsid w:val="4F37BE4E"/>
    <w:rsid w:val="4F393530"/>
    <w:rsid w:val="4F4A63A8"/>
    <w:rsid w:val="4F5272EF"/>
    <w:rsid w:val="4F5E5246"/>
    <w:rsid w:val="4F643EB9"/>
    <w:rsid w:val="4F8E0C07"/>
    <w:rsid w:val="4F919B5A"/>
    <w:rsid w:val="4F922C0E"/>
    <w:rsid w:val="4F98ED92"/>
    <w:rsid w:val="4F9E8E91"/>
    <w:rsid w:val="4FA07AA3"/>
    <w:rsid w:val="4FA269C4"/>
    <w:rsid w:val="4FA66B69"/>
    <w:rsid w:val="4FB66A0A"/>
    <w:rsid w:val="4FBA8515"/>
    <w:rsid w:val="4FBADCB0"/>
    <w:rsid w:val="4FBFAAD5"/>
    <w:rsid w:val="4FD06695"/>
    <w:rsid w:val="4FD34076"/>
    <w:rsid w:val="4FD3D2C3"/>
    <w:rsid w:val="4FD83226"/>
    <w:rsid w:val="4FE14A9F"/>
    <w:rsid w:val="4FE3E399"/>
    <w:rsid w:val="4FE96873"/>
    <w:rsid w:val="4FEF5ABE"/>
    <w:rsid w:val="50009C86"/>
    <w:rsid w:val="500704B4"/>
    <w:rsid w:val="50082DC3"/>
    <w:rsid w:val="500CCE56"/>
    <w:rsid w:val="50290644"/>
    <w:rsid w:val="5038C251"/>
    <w:rsid w:val="503B8F34"/>
    <w:rsid w:val="50411340"/>
    <w:rsid w:val="505104D1"/>
    <w:rsid w:val="505C43B3"/>
    <w:rsid w:val="505F4944"/>
    <w:rsid w:val="5069A6A4"/>
    <w:rsid w:val="5074A172"/>
    <w:rsid w:val="507D0EDC"/>
    <w:rsid w:val="507F09AB"/>
    <w:rsid w:val="507FA7B8"/>
    <w:rsid w:val="50829542"/>
    <w:rsid w:val="50847BBD"/>
    <w:rsid w:val="5089171A"/>
    <w:rsid w:val="508EBE06"/>
    <w:rsid w:val="50952F9B"/>
    <w:rsid w:val="50A738AC"/>
    <w:rsid w:val="50BA67B5"/>
    <w:rsid w:val="50C307B3"/>
    <w:rsid w:val="50C97272"/>
    <w:rsid w:val="50CADDCB"/>
    <w:rsid w:val="50CD6C4D"/>
    <w:rsid w:val="50CFEB36"/>
    <w:rsid w:val="50D5532A"/>
    <w:rsid w:val="50DD562A"/>
    <w:rsid w:val="50E8FB8D"/>
    <w:rsid w:val="50F7C491"/>
    <w:rsid w:val="51027643"/>
    <w:rsid w:val="510E79C4"/>
    <w:rsid w:val="51161146"/>
    <w:rsid w:val="51183BEF"/>
    <w:rsid w:val="511ACB85"/>
    <w:rsid w:val="511BB8BD"/>
    <w:rsid w:val="511DB1F5"/>
    <w:rsid w:val="5125B83E"/>
    <w:rsid w:val="512C2949"/>
    <w:rsid w:val="513BF03D"/>
    <w:rsid w:val="513C0583"/>
    <w:rsid w:val="513E12F4"/>
    <w:rsid w:val="513EB77B"/>
    <w:rsid w:val="5162FC82"/>
    <w:rsid w:val="51678C33"/>
    <w:rsid w:val="5173E1C1"/>
    <w:rsid w:val="51777DA5"/>
    <w:rsid w:val="517CE165"/>
    <w:rsid w:val="5182C3FA"/>
    <w:rsid w:val="518473B4"/>
    <w:rsid w:val="51860615"/>
    <w:rsid w:val="518A0E80"/>
    <w:rsid w:val="518D5979"/>
    <w:rsid w:val="518FC9CC"/>
    <w:rsid w:val="51979283"/>
    <w:rsid w:val="51A0E246"/>
    <w:rsid w:val="51B4B327"/>
    <w:rsid w:val="51B67C13"/>
    <w:rsid w:val="51B73ED3"/>
    <w:rsid w:val="51BB0E5A"/>
    <w:rsid w:val="51BC7F13"/>
    <w:rsid w:val="51D80256"/>
    <w:rsid w:val="51E39FAC"/>
    <w:rsid w:val="51E43C90"/>
    <w:rsid w:val="51F5C806"/>
    <w:rsid w:val="51FF02F0"/>
    <w:rsid w:val="52011BF6"/>
    <w:rsid w:val="52066368"/>
    <w:rsid w:val="520DFFEB"/>
    <w:rsid w:val="521765BF"/>
    <w:rsid w:val="5219A660"/>
    <w:rsid w:val="521B385F"/>
    <w:rsid w:val="521BC027"/>
    <w:rsid w:val="522F4DC8"/>
    <w:rsid w:val="523295C6"/>
    <w:rsid w:val="52375E35"/>
    <w:rsid w:val="52389766"/>
    <w:rsid w:val="523CDA9D"/>
    <w:rsid w:val="523E5737"/>
    <w:rsid w:val="52518AD3"/>
    <w:rsid w:val="5252C248"/>
    <w:rsid w:val="5266EA61"/>
    <w:rsid w:val="526D689A"/>
    <w:rsid w:val="5271642D"/>
    <w:rsid w:val="528BA367"/>
    <w:rsid w:val="5296D165"/>
    <w:rsid w:val="529C9593"/>
    <w:rsid w:val="529DD800"/>
    <w:rsid w:val="52A22F69"/>
    <w:rsid w:val="52BBE8F0"/>
    <w:rsid w:val="52C34ACC"/>
    <w:rsid w:val="52F23DC1"/>
    <w:rsid w:val="52F7CFAF"/>
    <w:rsid w:val="5306DF86"/>
    <w:rsid w:val="530FF3C6"/>
    <w:rsid w:val="5316B4C9"/>
    <w:rsid w:val="53270BCA"/>
    <w:rsid w:val="532AD86F"/>
    <w:rsid w:val="53446F18"/>
    <w:rsid w:val="534BF243"/>
    <w:rsid w:val="53565842"/>
    <w:rsid w:val="535B28CD"/>
    <w:rsid w:val="5362BBF3"/>
    <w:rsid w:val="536D2E69"/>
    <w:rsid w:val="536EF726"/>
    <w:rsid w:val="537C2C95"/>
    <w:rsid w:val="537F700D"/>
    <w:rsid w:val="5393DEDB"/>
    <w:rsid w:val="539648EB"/>
    <w:rsid w:val="53A8A398"/>
    <w:rsid w:val="53B28169"/>
    <w:rsid w:val="53D1992C"/>
    <w:rsid w:val="53D333FB"/>
    <w:rsid w:val="53DB4ED1"/>
    <w:rsid w:val="53FE58F0"/>
    <w:rsid w:val="53FF2582"/>
    <w:rsid w:val="54089979"/>
    <w:rsid w:val="540C8843"/>
    <w:rsid w:val="540DE328"/>
    <w:rsid w:val="54168C53"/>
    <w:rsid w:val="541D3B53"/>
    <w:rsid w:val="541F07D9"/>
    <w:rsid w:val="54214E17"/>
    <w:rsid w:val="54434158"/>
    <w:rsid w:val="544408C9"/>
    <w:rsid w:val="5445031A"/>
    <w:rsid w:val="54539806"/>
    <w:rsid w:val="5457A634"/>
    <w:rsid w:val="545A5685"/>
    <w:rsid w:val="547D6348"/>
    <w:rsid w:val="548F5599"/>
    <w:rsid w:val="548FDA66"/>
    <w:rsid w:val="549AFCA1"/>
    <w:rsid w:val="54A1C25A"/>
    <w:rsid w:val="54A8A6AA"/>
    <w:rsid w:val="54AA501E"/>
    <w:rsid w:val="54C2CBE1"/>
    <w:rsid w:val="54CD4A13"/>
    <w:rsid w:val="54CF95C2"/>
    <w:rsid w:val="54D5DC11"/>
    <w:rsid w:val="54D9F16A"/>
    <w:rsid w:val="54DBC3DF"/>
    <w:rsid w:val="54DE5D51"/>
    <w:rsid w:val="54E29CBA"/>
    <w:rsid w:val="54EAA066"/>
    <w:rsid w:val="54EC376A"/>
    <w:rsid w:val="54EE3FF3"/>
    <w:rsid w:val="54F41FD5"/>
    <w:rsid w:val="54F96FCD"/>
    <w:rsid w:val="54FE8D1B"/>
    <w:rsid w:val="551B406E"/>
    <w:rsid w:val="552103C4"/>
    <w:rsid w:val="5529F38E"/>
    <w:rsid w:val="5539A425"/>
    <w:rsid w:val="55437B2A"/>
    <w:rsid w:val="5545006A"/>
    <w:rsid w:val="5553362B"/>
    <w:rsid w:val="5553BB15"/>
    <w:rsid w:val="5562A731"/>
    <w:rsid w:val="5565393F"/>
    <w:rsid w:val="556BF7DC"/>
    <w:rsid w:val="556FBA2D"/>
    <w:rsid w:val="5571F94C"/>
    <w:rsid w:val="55737E2E"/>
    <w:rsid w:val="5583DCE0"/>
    <w:rsid w:val="5584AF95"/>
    <w:rsid w:val="558BD4F8"/>
    <w:rsid w:val="5590FE1A"/>
    <w:rsid w:val="55947372"/>
    <w:rsid w:val="559678D6"/>
    <w:rsid w:val="55A789A4"/>
    <w:rsid w:val="55B00C13"/>
    <w:rsid w:val="55B99F2C"/>
    <w:rsid w:val="55D5E766"/>
    <w:rsid w:val="55DA854F"/>
    <w:rsid w:val="55FC47D8"/>
    <w:rsid w:val="56103060"/>
    <w:rsid w:val="561DCDB0"/>
    <w:rsid w:val="56204704"/>
    <w:rsid w:val="5625CEBD"/>
    <w:rsid w:val="562CA6A3"/>
    <w:rsid w:val="562DBDBB"/>
    <w:rsid w:val="5634532B"/>
    <w:rsid w:val="56348C62"/>
    <w:rsid w:val="563778EF"/>
    <w:rsid w:val="564716A3"/>
    <w:rsid w:val="564ACC73"/>
    <w:rsid w:val="56538AFB"/>
    <w:rsid w:val="56570714"/>
    <w:rsid w:val="565E9C42"/>
    <w:rsid w:val="566ADD03"/>
    <w:rsid w:val="5686C5A1"/>
    <w:rsid w:val="56887CD0"/>
    <w:rsid w:val="569188B1"/>
    <w:rsid w:val="569AC2C5"/>
    <w:rsid w:val="56A5C2B4"/>
    <w:rsid w:val="56AE48E8"/>
    <w:rsid w:val="56B64503"/>
    <w:rsid w:val="56C4834D"/>
    <w:rsid w:val="56CA2820"/>
    <w:rsid w:val="56CE7D05"/>
    <w:rsid w:val="56D783B4"/>
    <w:rsid w:val="56E185F8"/>
    <w:rsid w:val="56E63C8A"/>
    <w:rsid w:val="56E6A337"/>
    <w:rsid w:val="56FBF8C4"/>
    <w:rsid w:val="57004D7C"/>
    <w:rsid w:val="5712A612"/>
    <w:rsid w:val="5713A882"/>
    <w:rsid w:val="571C0C5D"/>
    <w:rsid w:val="5721673F"/>
    <w:rsid w:val="573F7690"/>
    <w:rsid w:val="57466C44"/>
    <w:rsid w:val="574AEBF7"/>
    <w:rsid w:val="575BF7EE"/>
    <w:rsid w:val="577A70EA"/>
    <w:rsid w:val="577DFAF9"/>
    <w:rsid w:val="577EB641"/>
    <w:rsid w:val="577FB617"/>
    <w:rsid w:val="5794FC3F"/>
    <w:rsid w:val="57AB842E"/>
    <w:rsid w:val="57B019C9"/>
    <w:rsid w:val="57B2C251"/>
    <w:rsid w:val="57B52C72"/>
    <w:rsid w:val="57BD30BD"/>
    <w:rsid w:val="57BD976B"/>
    <w:rsid w:val="57C52263"/>
    <w:rsid w:val="57D1F917"/>
    <w:rsid w:val="57DA8DEF"/>
    <w:rsid w:val="57DCBEC4"/>
    <w:rsid w:val="57DDD2D6"/>
    <w:rsid w:val="57E3440B"/>
    <w:rsid w:val="58020AB6"/>
    <w:rsid w:val="58115A10"/>
    <w:rsid w:val="5811825D"/>
    <w:rsid w:val="58181816"/>
    <w:rsid w:val="581E16B0"/>
    <w:rsid w:val="58224128"/>
    <w:rsid w:val="582CDD91"/>
    <w:rsid w:val="583B3092"/>
    <w:rsid w:val="5853D231"/>
    <w:rsid w:val="58560943"/>
    <w:rsid w:val="58566F92"/>
    <w:rsid w:val="585FECFE"/>
    <w:rsid w:val="5865B083"/>
    <w:rsid w:val="58726E1B"/>
    <w:rsid w:val="5881B71D"/>
    <w:rsid w:val="589A1E47"/>
    <w:rsid w:val="589AE695"/>
    <w:rsid w:val="589EE1B3"/>
    <w:rsid w:val="58A7CF89"/>
    <w:rsid w:val="58AC7A99"/>
    <w:rsid w:val="58AF568D"/>
    <w:rsid w:val="58B4F13B"/>
    <w:rsid w:val="58B9B188"/>
    <w:rsid w:val="58C5EB6B"/>
    <w:rsid w:val="58C8099E"/>
    <w:rsid w:val="58CD7F55"/>
    <w:rsid w:val="58D008ED"/>
    <w:rsid w:val="58D706FE"/>
    <w:rsid w:val="58F2EBBB"/>
    <w:rsid w:val="58F7113C"/>
    <w:rsid w:val="58FA9E49"/>
    <w:rsid w:val="5904BAA3"/>
    <w:rsid w:val="59197A61"/>
    <w:rsid w:val="5926AC60"/>
    <w:rsid w:val="592B2C76"/>
    <w:rsid w:val="5934B9C1"/>
    <w:rsid w:val="593F7694"/>
    <w:rsid w:val="59439EFF"/>
    <w:rsid w:val="59466F58"/>
    <w:rsid w:val="5958CA76"/>
    <w:rsid w:val="59768A2A"/>
    <w:rsid w:val="59841EA5"/>
    <w:rsid w:val="5985E050"/>
    <w:rsid w:val="599546A9"/>
    <w:rsid w:val="59AF69D5"/>
    <w:rsid w:val="59C1DC8B"/>
    <w:rsid w:val="59C9776D"/>
    <w:rsid w:val="59D1AD49"/>
    <w:rsid w:val="59D348C8"/>
    <w:rsid w:val="59D77FA8"/>
    <w:rsid w:val="59DF6F72"/>
    <w:rsid w:val="59E0B955"/>
    <w:rsid w:val="59E0BD32"/>
    <w:rsid w:val="59E3166C"/>
    <w:rsid w:val="59E48335"/>
    <w:rsid w:val="59E69C8E"/>
    <w:rsid w:val="59EFA292"/>
    <w:rsid w:val="59F67C84"/>
    <w:rsid w:val="59F99A32"/>
    <w:rsid w:val="59FAA7D0"/>
    <w:rsid w:val="5A032166"/>
    <w:rsid w:val="5A03A049"/>
    <w:rsid w:val="5A184BD5"/>
    <w:rsid w:val="5A1CDFBE"/>
    <w:rsid w:val="5A1FA074"/>
    <w:rsid w:val="5A36CC7F"/>
    <w:rsid w:val="5A483B02"/>
    <w:rsid w:val="5A52B79D"/>
    <w:rsid w:val="5A57F7AD"/>
    <w:rsid w:val="5A5CB7E4"/>
    <w:rsid w:val="5A69051B"/>
    <w:rsid w:val="5A769C83"/>
    <w:rsid w:val="5A76CD7C"/>
    <w:rsid w:val="5A7E7A13"/>
    <w:rsid w:val="5A8971A1"/>
    <w:rsid w:val="5A8E7A10"/>
    <w:rsid w:val="5A90E460"/>
    <w:rsid w:val="5A959E82"/>
    <w:rsid w:val="5AA0A4E3"/>
    <w:rsid w:val="5AA32240"/>
    <w:rsid w:val="5AAE544D"/>
    <w:rsid w:val="5AAE7DC6"/>
    <w:rsid w:val="5AAED53F"/>
    <w:rsid w:val="5AB21255"/>
    <w:rsid w:val="5AB3F11E"/>
    <w:rsid w:val="5AB86537"/>
    <w:rsid w:val="5ABC8F91"/>
    <w:rsid w:val="5ABCBE88"/>
    <w:rsid w:val="5AC381A5"/>
    <w:rsid w:val="5AC6CD43"/>
    <w:rsid w:val="5AC9DC50"/>
    <w:rsid w:val="5ACBE00A"/>
    <w:rsid w:val="5ACE9D18"/>
    <w:rsid w:val="5AD4F83D"/>
    <w:rsid w:val="5AD972FA"/>
    <w:rsid w:val="5AE925FA"/>
    <w:rsid w:val="5AEFDA51"/>
    <w:rsid w:val="5AF6FC6E"/>
    <w:rsid w:val="5AFC57A7"/>
    <w:rsid w:val="5B09417B"/>
    <w:rsid w:val="5B0999D9"/>
    <w:rsid w:val="5B0FC167"/>
    <w:rsid w:val="5B164E95"/>
    <w:rsid w:val="5B282B0E"/>
    <w:rsid w:val="5B367AFE"/>
    <w:rsid w:val="5B421093"/>
    <w:rsid w:val="5B45E033"/>
    <w:rsid w:val="5B4755CA"/>
    <w:rsid w:val="5B4B71AA"/>
    <w:rsid w:val="5B4F6C02"/>
    <w:rsid w:val="5B57D43A"/>
    <w:rsid w:val="5B582782"/>
    <w:rsid w:val="5B5B2950"/>
    <w:rsid w:val="5B5E5CFE"/>
    <w:rsid w:val="5B664CF6"/>
    <w:rsid w:val="5B6E33E8"/>
    <w:rsid w:val="5B87BDF3"/>
    <w:rsid w:val="5B884D30"/>
    <w:rsid w:val="5B8B72F3"/>
    <w:rsid w:val="5B940639"/>
    <w:rsid w:val="5B9461EE"/>
    <w:rsid w:val="5B9C7629"/>
    <w:rsid w:val="5B9E7C42"/>
    <w:rsid w:val="5BA19BFC"/>
    <w:rsid w:val="5BA21430"/>
    <w:rsid w:val="5BA73F0B"/>
    <w:rsid w:val="5BB34D16"/>
    <w:rsid w:val="5BB6ECA0"/>
    <w:rsid w:val="5BBE8571"/>
    <w:rsid w:val="5BC55F88"/>
    <w:rsid w:val="5BC56E74"/>
    <w:rsid w:val="5BC7D4EA"/>
    <w:rsid w:val="5BCEA7F0"/>
    <w:rsid w:val="5BE6DD23"/>
    <w:rsid w:val="5BEF2324"/>
    <w:rsid w:val="5BFC0D08"/>
    <w:rsid w:val="5BFD38CF"/>
    <w:rsid w:val="5C1385EE"/>
    <w:rsid w:val="5C1D74F3"/>
    <w:rsid w:val="5C25DD62"/>
    <w:rsid w:val="5C3EDB11"/>
    <w:rsid w:val="5C3F349D"/>
    <w:rsid w:val="5C4BD4DC"/>
    <w:rsid w:val="5C4D2C03"/>
    <w:rsid w:val="5C50BD6A"/>
    <w:rsid w:val="5C57D058"/>
    <w:rsid w:val="5C5F5206"/>
    <w:rsid w:val="5C62CD38"/>
    <w:rsid w:val="5C637B03"/>
    <w:rsid w:val="5C654653"/>
    <w:rsid w:val="5C659143"/>
    <w:rsid w:val="5C764157"/>
    <w:rsid w:val="5C7C995C"/>
    <w:rsid w:val="5C84AF09"/>
    <w:rsid w:val="5C925B2E"/>
    <w:rsid w:val="5C9CB6D3"/>
    <w:rsid w:val="5CA19722"/>
    <w:rsid w:val="5CA1F20C"/>
    <w:rsid w:val="5CA2A7B9"/>
    <w:rsid w:val="5CA56A3A"/>
    <w:rsid w:val="5CAEC31E"/>
    <w:rsid w:val="5CB6AE35"/>
    <w:rsid w:val="5CD22901"/>
    <w:rsid w:val="5CE538DE"/>
    <w:rsid w:val="5CF76AD8"/>
    <w:rsid w:val="5D09B96F"/>
    <w:rsid w:val="5D133BB7"/>
    <w:rsid w:val="5D184E41"/>
    <w:rsid w:val="5D1E98E6"/>
    <w:rsid w:val="5D2B3E5C"/>
    <w:rsid w:val="5D339680"/>
    <w:rsid w:val="5D36B92E"/>
    <w:rsid w:val="5D40A0F4"/>
    <w:rsid w:val="5D47F6F1"/>
    <w:rsid w:val="5D5F3B94"/>
    <w:rsid w:val="5D77B610"/>
    <w:rsid w:val="5D803B0E"/>
    <w:rsid w:val="5D8337B5"/>
    <w:rsid w:val="5D8D871B"/>
    <w:rsid w:val="5D97F637"/>
    <w:rsid w:val="5D980A40"/>
    <w:rsid w:val="5DA1C692"/>
    <w:rsid w:val="5DAE9642"/>
    <w:rsid w:val="5DAEE14B"/>
    <w:rsid w:val="5DB8A842"/>
    <w:rsid w:val="5DC52EDB"/>
    <w:rsid w:val="5DCDC083"/>
    <w:rsid w:val="5DCDE52B"/>
    <w:rsid w:val="5DCF6773"/>
    <w:rsid w:val="5DD0390E"/>
    <w:rsid w:val="5DD355D1"/>
    <w:rsid w:val="5DDAAB72"/>
    <w:rsid w:val="5DF8CA51"/>
    <w:rsid w:val="5DFB7678"/>
    <w:rsid w:val="5E11FBCD"/>
    <w:rsid w:val="5E1BC081"/>
    <w:rsid w:val="5E25E788"/>
    <w:rsid w:val="5E2935E3"/>
    <w:rsid w:val="5E364E1B"/>
    <w:rsid w:val="5E3F4E5A"/>
    <w:rsid w:val="5E402821"/>
    <w:rsid w:val="5E42E7DB"/>
    <w:rsid w:val="5E51C28F"/>
    <w:rsid w:val="5E527E96"/>
    <w:rsid w:val="5E5D658B"/>
    <w:rsid w:val="5E655844"/>
    <w:rsid w:val="5E6BCD2C"/>
    <w:rsid w:val="5E6D097B"/>
    <w:rsid w:val="5E7AF034"/>
    <w:rsid w:val="5E7E12FA"/>
    <w:rsid w:val="5E80AF46"/>
    <w:rsid w:val="5E89724F"/>
    <w:rsid w:val="5E964862"/>
    <w:rsid w:val="5E9C86B7"/>
    <w:rsid w:val="5EA2EFA1"/>
    <w:rsid w:val="5EA72D7C"/>
    <w:rsid w:val="5EB09FEF"/>
    <w:rsid w:val="5EB3C19E"/>
    <w:rsid w:val="5EB7E504"/>
    <w:rsid w:val="5EB897E4"/>
    <w:rsid w:val="5EBD47E1"/>
    <w:rsid w:val="5ECF782D"/>
    <w:rsid w:val="5EFF11F4"/>
    <w:rsid w:val="5F019C78"/>
    <w:rsid w:val="5F066B02"/>
    <w:rsid w:val="5F133134"/>
    <w:rsid w:val="5F158840"/>
    <w:rsid w:val="5F18180B"/>
    <w:rsid w:val="5F247319"/>
    <w:rsid w:val="5F25D338"/>
    <w:rsid w:val="5F27B875"/>
    <w:rsid w:val="5F2D4E05"/>
    <w:rsid w:val="5F32053E"/>
    <w:rsid w:val="5F355771"/>
    <w:rsid w:val="5F45C6F5"/>
    <w:rsid w:val="5F4981BE"/>
    <w:rsid w:val="5F520833"/>
    <w:rsid w:val="5F561548"/>
    <w:rsid w:val="5F59DABE"/>
    <w:rsid w:val="5F61D330"/>
    <w:rsid w:val="5F63A14F"/>
    <w:rsid w:val="5F65CF3C"/>
    <w:rsid w:val="5F69D091"/>
    <w:rsid w:val="5F6FD8F0"/>
    <w:rsid w:val="5F746A2B"/>
    <w:rsid w:val="5F8F0CE1"/>
    <w:rsid w:val="5F902FAB"/>
    <w:rsid w:val="5F9115C6"/>
    <w:rsid w:val="5FA44A2C"/>
    <w:rsid w:val="5FA47FD9"/>
    <w:rsid w:val="5FACF1BF"/>
    <w:rsid w:val="5FB5DB7F"/>
    <w:rsid w:val="5FBC97B7"/>
    <w:rsid w:val="5FD4F32A"/>
    <w:rsid w:val="5FE63681"/>
    <w:rsid w:val="5FEDACC6"/>
    <w:rsid w:val="5FEFE76F"/>
    <w:rsid w:val="5FF5BA3F"/>
    <w:rsid w:val="5FF6F4D4"/>
    <w:rsid w:val="600F3E15"/>
    <w:rsid w:val="6022C17D"/>
    <w:rsid w:val="6025FA01"/>
    <w:rsid w:val="6026346D"/>
    <w:rsid w:val="6030C276"/>
    <w:rsid w:val="6031B52E"/>
    <w:rsid w:val="6033493D"/>
    <w:rsid w:val="60431E87"/>
    <w:rsid w:val="604C9642"/>
    <w:rsid w:val="60623E85"/>
    <w:rsid w:val="606921B5"/>
    <w:rsid w:val="606CEDDC"/>
    <w:rsid w:val="606F9737"/>
    <w:rsid w:val="6083C762"/>
    <w:rsid w:val="609D2587"/>
    <w:rsid w:val="609EB05F"/>
    <w:rsid w:val="60B9F7D9"/>
    <w:rsid w:val="60C677CC"/>
    <w:rsid w:val="60CE5ADF"/>
    <w:rsid w:val="60D19162"/>
    <w:rsid w:val="60D4CBF7"/>
    <w:rsid w:val="60E91770"/>
    <w:rsid w:val="60EEE69C"/>
    <w:rsid w:val="60EF0403"/>
    <w:rsid w:val="60F1E307"/>
    <w:rsid w:val="60F2012B"/>
    <w:rsid w:val="60F5AB1F"/>
    <w:rsid w:val="60FD7D5F"/>
    <w:rsid w:val="61052833"/>
    <w:rsid w:val="61064725"/>
    <w:rsid w:val="61075F36"/>
    <w:rsid w:val="610DCF1E"/>
    <w:rsid w:val="61153969"/>
    <w:rsid w:val="6124A5DE"/>
    <w:rsid w:val="613CA36B"/>
    <w:rsid w:val="6140AEE4"/>
    <w:rsid w:val="6142A721"/>
    <w:rsid w:val="61667882"/>
    <w:rsid w:val="616A8632"/>
    <w:rsid w:val="617C24B6"/>
    <w:rsid w:val="61893E2C"/>
    <w:rsid w:val="619213D7"/>
    <w:rsid w:val="61945F2A"/>
    <w:rsid w:val="6194BD01"/>
    <w:rsid w:val="61A1B8FF"/>
    <w:rsid w:val="61B21DA2"/>
    <w:rsid w:val="61B5531D"/>
    <w:rsid w:val="61B7FF2F"/>
    <w:rsid w:val="61C7621A"/>
    <w:rsid w:val="61C89B4B"/>
    <w:rsid w:val="61D43129"/>
    <w:rsid w:val="61DB2F6E"/>
    <w:rsid w:val="61DCD723"/>
    <w:rsid w:val="61E1CB4C"/>
    <w:rsid w:val="61E42C1F"/>
    <w:rsid w:val="61EF4C0B"/>
    <w:rsid w:val="61F24F18"/>
    <w:rsid w:val="620F9D99"/>
    <w:rsid w:val="621069DC"/>
    <w:rsid w:val="62143F87"/>
    <w:rsid w:val="6215CDA0"/>
    <w:rsid w:val="6227D830"/>
    <w:rsid w:val="622B09F6"/>
    <w:rsid w:val="62346D30"/>
    <w:rsid w:val="623ECC60"/>
    <w:rsid w:val="62412C64"/>
    <w:rsid w:val="6242F8CB"/>
    <w:rsid w:val="6247AF31"/>
    <w:rsid w:val="6250B2B9"/>
    <w:rsid w:val="6252CC58"/>
    <w:rsid w:val="62571786"/>
    <w:rsid w:val="62591955"/>
    <w:rsid w:val="62622A38"/>
    <w:rsid w:val="626E6FC0"/>
    <w:rsid w:val="626F4503"/>
    <w:rsid w:val="6273C86F"/>
    <w:rsid w:val="627DA76E"/>
    <w:rsid w:val="628FECD2"/>
    <w:rsid w:val="62909BF5"/>
    <w:rsid w:val="62919A27"/>
    <w:rsid w:val="6295058C"/>
    <w:rsid w:val="629B4211"/>
    <w:rsid w:val="629E6EDA"/>
    <w:rsid w:val="62A09BCE"/>
    <w:rsid w:val="62A45BCD"/>
    <w:rsid w:val="62A605D4"/>
    <w:rsid w:val="62A7BDEA"/>
    <w:rsid w:val="62ABBF81"/>
    <w:rsid w:val="62ACAFD2"/>
    <w:rsid w:val="62BE9EC5"/>
    <w:rsid w:val="62C80D58"/>
    <w:rsid w:val="62CFBDBA"/>
    <w:rsid w:val="62D13ADD"/>
    <w:rsid w:val="62D7C74B"/>
    <w:rsid w:val="62DCDE50"/>
    <w:rsid w:val="62EA8CD1"/>
    <w:rsid w:val="62EAB355"/>
    <w:rsid w:val="62EB2968"/>
    <w:rsid w:val="62F43166"/>
    <w:rsid w:val="6317333D"/>
    <w:rsid w:val="631A9F4B"/>
    <w:rsid w:val="631E50F2"/>
    <w:rsid w:val="63232379"/>
    <w:rsid w:val="632746A8"/>
    <w:rsid w:val="6330E912"/>
    <w:rsid w:val="6337B4B7"/>
    <w:rsid w:val="63383D4A"/>
    <w:rsid w:val="6340E548"/>
    <w:rsid w:val="6348CCD6"/>
    <w:rsid w:val="63564C1B"/>
    <w:rsid w:val="635BFC9A"/>
    <w:rsid w:val="636B2DC4"/>
    <w:rsid w:val="63758A4E"/>
    <w:rsid w:val="6385A71E"/>
    <w:rsid w:val="638E7463"/>
    <w:rsid w:val="639CA987"/>
    <w:rsid w:val="63A7DA0D"/>
    <w:rsid w:val="63AEA7B7"/>
    <w:rsid w:val="63C5F6CF"/>
    <w:rsid w:val="63C6DA57"/>
    <w:rsid w:val="63C7A0E4"/>
    <w:rsid w:val="63CB639A"/>
    <w:rsid w:val="63CCCE37"/>
    <w:rsid w:val="63DE585E"/>
    <w:rsid w:val="63E4D26E"/>
    <w:rsid w:val="63EB93B1"/>
    <w:rsid w:val="63F187FE"/>
    <w:rsid w:val="63FB37F9"/>
    <w:rsid w:val="63FF9168"/>
    <w:rsid w:val="64058D7F"/>
    <w:rsid w:val="64086EB1"/>
    <w:rsid w:val="6408A000"/>
    <w:rsid w:val="640F1C45"/>
    <w:rsid w:val="6416BE5B"/>
    <w:rsid w:val="641CF2E1"/>
    <w:rsid w:val="641EB673"/>
    <w:rsid w:val="6421E0A0"/>
    <w:rsid w:val="64288C8D"/>
    <w:rsid w:val="642BBD33"/>
    <w:rsid w:val="642EB9AB"/>
    <w:rsid w:val="642F6B8F"/>
    <w:rsid w:val="643C6913"/>
    <w:rsid w:val="643EFFF8"/>
    <w:rsid w:val="6443610B"/>
    <w:rsid w:val="6445D182"/>
    <w:rsid w:val="64503F52"/>
    <w:rsid w:val="6450FDF8"/>
    <w:rsid w:val="64513D00"/>
    <w:rsid w:val="645E9296"/>
    <w:rsid w:val="6478E2CC"/>
    <w:rsid w:val="647D1179"/>
    <w:rsid w:val="648C0EE6"/>
    <w:rsid w:val="648D5E0F"/>
    <w:rsid w:val="648FE0C2"/>
    <w:rsid w:val="649D82F4"/>
    <w:rsid w:val="649F4148"/>
    <w:rsid w:val="64A62313"/>
    <w:rsid w:val="64AE58BC"/>
    <w:rsid w:val="64BD8D24"/>
    <w:rsid w:val="64BEFBF9"/>
    <w:rsid w:val="64C2B0F1"/>
    <w:rsid w:val="64CAB668"/>
    <w:rsid w:val="64D65829"/>
    <w:rsid w:val="64D8F1B1"/>
    <w:rsid w:val="64EACC05"/>
    <w:rsid w:val="64FEFD03"/>
    <w:rsid w:val="650BC83B"/>
    <w:rsid w:val="650C6B7E"/>
    <w:rsid w:val="65182EAF"/>
    <w:rsid w:val="651C320C"/>
    <w:rsid w:val="6526C6AE"/>
    <w:rsid w:val="65280ACE"/>
    <w:rsid w:val="652FBEBD"/>
    <w:rsid w:val="653FFA0F"/>
    <w:rsid w:val="654B7EEE"/>
    <w:rsid w:val="654DBC9C"/>
    <w:rsid w:val="6555F375"/>
    <w:rsid w:val="655B543D"/>
    <w:rsid w:val="6562AAB8"/>
    <w:rsid w:val="65673AD7"/>
    <w:rsid w:val="65676B26"/>
    <w:rsid w:val="65682D02"/>
    <w:rsid w:val="657360AF"/>
    <w:rsid w:val="657375B1"/>
    <w:rsid w:val="6576E7EE"/>
    <w:rsid w:val="657F0C33"/>
    <w:rsid w:val="658B16B5"/>
    <w:rsid w:val="658F3660"/>
    <w:rsid w:val="65A2E3B2"/>
    <w:rsid w:val="65A3DE92"/>
    <w:rsid w:val="65AD5997"/>
    <w:rsid w:val="65B39A8B"/>
    <w:rsid w:val="65B69A91"/>
    <w:rsid w:val="65B8C342"/>
    <w:rsid w:val="65BFB9C8"/>
    <w:rsid w:val="65C05A1E"/>
    <w:rsid w:val="65C408D4"/>
    <w:rsid w:val="65C78D94"/>
    <w:rsid w:val="65C7AF4A"/>
    <w:rsid w:val="65CAF192"/>
    <w:rsid w:val="65D114B4"/>
    <w:rsid w:val="65D69D9F"/>
    <w:rsid w:val="65E0923C"/>
    <w:rsid w:val="65E26923"/>
    <w:rsid w:val="65EA4264"/>
    <w:rsid w:val="65F3003C"/>
    <w:rsid w:val="65FD4822"/>
    <w:rsid w:val="6605E62A"/>
    <w:rsid w:val="66084EB8"/>
    <w:rsid w:val="6608CFB4"/>
    <w:rsid w:val="6614464D"/>
    <w:rsid w:val="662139BA"/>
    <w:rsid w:val="662E937B"/>
    <w:rsid w:val="662F56AE"/>
    <w:rsid w:val="6630AD9D"/>
    <w:rsid w:val="66384E6F"/>
    <w:rsid w:val="663CE4EA"/>
    <w:rsid w:val="664434AE"/>
    <w:rsid w:val="66460069"/>
    <w:rsid w:val="664AB7F3"/>
    <w:rsid w:val="664CED89"/>
    <w:rsid w:val="664EA805"/>
    <w:rsid w:val="665C61AB"/>
    <w:rsid w:val="665D8B38"/>
    <w:rsid w:val="66600B1D"/>
    <w:rsid w:val="66655603"/>
    <w:rsid w:val="6669CE0C"/>
    <w:rsid w:val="666EF294"/>
    <w:rsid w:val="667139B4"/>
    <w:rsid w:val="6673B6BC"/>
    <w:rsid w:val="6677236E"/>
    <w:rsid w:val="667BA4AD"/>
    <w:rsid w:val="668BDBCE"/>
    <w:rsid w:val="668E8C83"/>
    <w:rsid w:val="66A2CE86"/>
    <w:rsid w:val="66AEB68C"/>
    <w:rsid w:val="66B4B940"/>
    <w:rsid w:val="66BC6D7C"/>
    <w:rsid w:val="66BCA12D"/>
    <w:rsid w:val="66BED59D"/>
    <w:rsid w:val="66C0B179"/>
    <w:rsid w:val="66C3EE6A"/>
    <w:rsid w:val="66C605FB"/>
    <w:rsid w:val="66C65B89"/>
    <w:rsid w:val="66CBB10A"/>
    <w:rsid w:val="66D249AB"/>
    <w:rsid w:val="66D45C97"/>
    <w:rsid w:val="66D7BF0E"/>
    <w:rsid w:val="66DB3540"/>
    <w:rsid w:val="66E2D44A"/>
    <w:rsid w:val="66E3E9A7"/>
    <w:rsid w:val="66E75B22"/>
    <w:rsid w:val="66EA7838"/>
    <w:rsid w:val="66EEC014"/>
    <w:rsid w:val="66EF52F8"/>
    <w:rsid w:val="66F52D48"/>
    <w:rsid w:val="66F75335"/>
    <w:rsid w:val="67158571"/>
    <w:rsid w:val="671669EE"/>
    <w:rsid w:val="67168BFC"/>
    <w:rsid w:val="671AAA0F"/>
    <w:rsid w:val="671BA69F"/>
    <w:rsid w:val="672231E2"/>
    <w:rsid w:val="67258AA4"/>
    <w:rsid w:val="672A92FA"/>
    <w:rsid w:val="672B78A9"/>
    <w:rsid w:val="67302B72"/>
    <w:rsid w:val="6735F9FC"/>
    <w:rsid w:val="6748DCE2"/>
    <w:rsid w:val="6753A124"/>
    <w:rsid w:val="675638D9"/>
    <w:rsid w:val="676DA9C3"/>
    <w:rsid w:val="6771698E"/>
    <w:rsid w:val="67776CDA"/>
    <w:rsid w:val="67889C1C"/>
    <w:rsid w:val="67931EEC"/>
    <w:rsid w:val="679F441B"/>
    <w:rsid w:val="679FCFE7"/>
    <w:rsid w:val="67A2494C"/>
    <w:rsid w:val="67AFCD8F"/>
    <w:rsid w:val="67C25829"/>
    <w:rsid w:val="67DA58C3"/>
    <w:rsid w:val="67E2BF38"/>
    <w:rsid w:val="67E4906A"/>
    <w:rsid w:val="67E498EB"/>
    <w:rsid w:val="67FA66DD"/>
    <w:rsid w:val="68071408"/>
    <w:rsid w:val="6807FB17"/>
    <w:rsid w:val="680B38B8"/>
    <w:rsid w:val="680FA82C"/>
    <w:rsid w:val="68119BAF"/>
    <w:rsid w:val="6817E10A"/>
    <w:rsid w:val="68187DF3"/>
    <w:rsid w:val="681979FD"/>
    <w:rsid w:val="681A0D4F"/>
    <w:rsid w:val="6821EAE7"/>
    <w:rsid w:val="6836D633"/>
    <w:rsid w:val="684977F4"/>
    <w:rsid w:val="684D3BA7"/>
    <w:rsid w:val="685F2A3D"/>
    <w:rsid w:val="68644964"/>
    <w:rsid w:val="68662090"/>
    <w:rsid w:val="6876DC1F"/>
    <w:rsid w:val="687769CE"/>
    <w:rsid w:val="68B2DDBF"/>
    <w:rsid w:val="68B65361"/>
    <w:rsid w:val="68B990BF"/>
    <w:rsid w:val="68C57651"/>
    <w:rsid w:val="68CE7AB9"/>
    <w:rsid w:val="68D00666"/>
    <w:rsid w:val="68DAA137"/>
    <w:rsid w:val="68E2E281"/>
    <w:rsid w:val="68E3243E"/>
    <w:rsid w:val="68E77625"/>
    <w:rsid w:val="68E8DA51"/>
    <w:rsid w:val="68F68F82"/>
    <w:rsid w:val="68FEF561"/>
    <w:rsid w:val="691021C6"/>
    <w:rsid w:val="69246C7D"/>
    <w:rsid w:val="692569A8"/>
    <w:rsid w:val="692D8904"/>
    <w:rsid w:val="693F0CEE"/>
    <w:rsid w:val="69405C18"/>
    <w:rsid w:val="69447E72"/>
    <w:rsid w:val="6944DD41"/>
    <w:rsid w:val="694D685F"/>
    <w:rsid w:val="69509A3F"/>
    <w:rsid w:val="69513572"/>
    <w:rsid w:val="695AC7CA"/>
    <w:rsid w:val="696ADC75"/>
    <w:rsid w:val="696FF164"/>
    <w:rsid w:val="69990FE2"/>
    <w:rsid w:val="69A3B29B"/>
    <w:rsid w:val="69B01530"/>
    <w:rsid w:val="69BA18D1"/>
    <w:rsid w:val="69C62F31"/>
    <w:rsid w:val="69CD5EC2"/>
    <w:rsid w:val="69CFEE10"/>
    <w:rsid w:val="69DA9BF2"/>
    <w:rsid w:val="69DD870C"/>
    <w:rsid w:val="69EABEE7"/>
    <w:rsid w:val="69F07EC6"/>
    <w:rsid w:val="69F97DA8"/>
    <w:rsid w:val="6A0964A4"/>
    <w:rsid w:val="6A154997"/>
    <w:rsid w:val="6A20C7E2"/>
    <w:rsid w:val="6A23C924"/>
    <w:rsid w:val="6A2F5A77"/>
    <w:rsid w:val="6A30F5BC"/>
    <w:rsid w:val="6A33ED03"/>
    <w:rsid w:val="6A3E13F9"/>
    <w:rsid w:val="6A3F1810"/>
    <w:rsid w:val="6A447A31"/>
    <w:rsid w:val="6A4B3552"/>
    <w:rsid w:val="6A4CC8EB"/>
    <w:rsid w:val="6A527D56"/>
    <w:rsid w:val="6A78174C"/>
    <w:rsid w:val="6A7DD7C3"/>
    <w:rsid w:val="6A999C62"/>
    <w:rsid w:val="6A9AFEB7"/>
    <w:rsid w:val="6AA34567"/>
    <w:rsid w:val="6AA51E61"/>
    <w:rsid w:val="6AA776F4"/>
    <w:rsid w:val="6AB7E453"/>
    <w:rsid w:val="6ABF3D7F"/>
    <w:rsid w:val="6AC0E106"/>
    <w:rsid w:val="6AC33EC1"/>
    <w:rsid w:val="6AD6D3A1"/>
    <w:rsid w:val="6AD7FB0B"/>
    <w:rsid w:val="6AD99844"/>
    <w:rsid w:val="6ADC2C79"/>
    <w:rsid w:val="6AEC5426"/>
    <w:rsid w:val="6AF0DF1D"/>
    <w:rsid w:val="6AF87CB4"/>
    <w:rsid w:val="6B039463"/>
    <w:rsid w:val="6B09DE9F"/>
    <w:rsid w:val="6B0CF0C4"/>
    <w:rsid w:val="6B0E040F"/>
    <w:rsid w:val="6B119AC5"/>
    <w:rsid w:val="6B16DF01"/>
    <w:rsid w:val="6B214865"/>
    <w:rsid w:val="6B24A8CC"/>
    <w:rsid w:val="6B2F2745"/>
    <w:rsid w:val="6B301D72"/>
    <w:rsid w:val="6B38F61D"/>
    <w:rsid w:val="6B3F1004"/>
    <w:rsid w:val="6B3FE471"/>
    <w:rsid w:val="6B43B754"/>
    <w:rsid w:val="6B47A5E4"/>
    <w:rsid w:val="6B6377C5"/>
    <w:rsid w:val="6B66CEFB"/>
    <w:rsid w:val="6B6B766E"/>
    <w:rsid w:val="6B6C8827"/>
    <w:rsid w:val="6B727197"/>
    <w:rsid w:val="6B77F33A"/>
    <w:rsid w:val="6B79F77B"/>
    <w:rsid w:val="6B7A51ED"/>
    <w:rsid w:val="6B7F85EE"/>
    <w:rsid w:val="6B851236"/>
    <w:rsid w:val="6B97230C"/>
    <w:rsid w:val="6B9D076C"/>
    <w:rsid w:val="6BAA130C"/>
    <w:rsid w:val="6BC2EF9E"/>
    <w:rsid w:val="6BC7A0C5"/>
    <w:rsid w:val="6BC8F506"/>
    <w:rsid w:val="6BCC726C"/>
    <w:rsid w:val="6BD1B133"/>
    <w:rsid w:val="6BD692D8"/>
    <w:rsid w:val="6BD6F5EB"/>
    <w:rsid w:val="6BD88BDF"/>
    <w:rsid w:val="6BE4FFB3"/>
    <w:rsid w:val="6BFBC6D7"/>
    <w:rsid w:val="6BFD315B"/>
    <w:rsid w:val="6C039DFC"/>
    <w:rsid w:val="6C0EDC69"/>
    <w:rsid w:val="6C1C1850"/>
    <w:rsid w:val="6C268B5D"/>
    <w:rsid w:val="6C34F823"/>
    <w:rsid w:val="6C3C053A"/>
    <w:rsid w:val="6C3C1604"/>
    <w:rsid w:val="6C3E7E06"/>
    <w:rsid w:val="6C50FDA6"/>
    <w:rsid w:val="6C5535E2"/>
    <w:rsid w:val="6C57B025"/>
    <w:rsid w:val="6C5B65AF"/>
    <w:rsid w:val="6C5EF248"/>
    <w:rsid w:val="6C6144F4"/>
    <w:rsid w:val="6C62EB08"/>
    <w:rsid w:val="6C6F7E68"/>
    <w:rsid w:val="6C74B721"/>
    <w:rsid w:val="6C786D3E"/>
    <w:rsid w:val="6C99BAD6"/>
    <w:rsid w:val="6CA306B0"/>
    <w:rsid w:val="6CA7FD68"/>
    <w:rsid w:val="6CA86A3D"/>
    <w:rsid w:val="6CA8BFCB"/>
    <w:rsid w:val="6CAC2C56"/>
    <w:rsid w:val="6CB0B29E"/>
    <w:rsid w:val="6CC2B19A"/>
    <w:rsid w:val="6CC5BF48"/>
    <w:rsid w:val="6CCF68A6"/>
    <w:rsid w:val="6CD7792D"/>
    <w:rsid w:val="6CDB7217"/>
    <w:rsid w:val="6CDBEE28"/>
    <w:rsid w:val="6CE19584"/>
    <w:rsid w:val="6CEECA40"/>
    <w:rsid w:val="6CF557E8"/>
    <w:rsid w:val="6D087D7E"/>
    <w:rsid w:val="6D0B1268"/>
    <w:rsid w:val="6D1679E0"/>
    <w:rsid w:val="6D187918"/>
    <w:rsid w:val="6D18B687"/>
    <w:rsid w:val="6D2145D3"/>
    <w:rsid w:val="6D2B150B"/>
    <w:rsid w:val="6D370B34"/>
    <w:rsid w:val="6D3A236C"/>
    <w:rsid w:val="6D3F0775"/>
    <w:rsid w:val="6D45A467"/>
    <w:rsid w:val="6D47E2AC"/>
    <w:rsid w:val="6D538B98"/>
    <w:rsid w:val="6D56EAC9"/>
    <w:rsid w:val="6D5BC0D0"/>
    <w:rsid w:val="6D5E6649"/>
    <w:rsid w:val="6D601BA0"/>
    <w:rsid w:val="6D63C127"/>
    <w:rsid w:val="6D68246C"/>
    <w:rsid w:val="6D7202D6"/>
    <w:rsid w:val="6D8626CE"/>
    <w:rsid w:val="6D8889A1"/>
    <w:rsid w:val="6DA3117A"/>
    <w:rsid w:val="6DA62D95"/>
    <w:rsid w:val="6DB61CC4"/>
    <w:rsid w:val="6DBE00D2"/>
    <w:rsid w:val="6DC1D2B0"/>
    <w:rsid w:val="6DC7BFF4"/>
    <w:rsid w:val="6DCA29B0"/>
    <w:rsid w:val="6DCA357A"/>
    <w:rsid w:val="6DCC6788"/>
    <w:rsid w:val="6DD4D07D"/>
    <w:rsid w:val="6DE11480"/>
    <w:rsid w:val="6DE6E54C"/>
    <w:rsid w:val="6DE87AD0"/>
    <w:rsid w:val="6DEEE8F1"/>
    <w:rsid w:val="6DEFBF50"/>
    <w:rsid w:val="6DFAF090"/>
    <w:rsid w:val="6DFF6015"/>
    <w:rsid w:val="6E0062AF"/>
    <w:rsid w:val="6E051BE1"/>
    <w:rsid w:val="6E0EB20B"/>
    <w:rsid w:val="6E1C593D"/>
    <w:rsid w:val="6E345968"/>
    <w:rsid w:val="6E374EC0"/>
    <w:rsid w:val="6E37B2FA"/>
    <w:rsid w:val="6E3895D5"/>
    <w:rsid w:val="6E3F95D9"/>
    <w:rsid w:val="6E494190"/>
    <w:rsid w:val="6E511009"/>
    <w:rsid w:val="6E61848A"/>
    <w:rsid w:val="6E631136"/>
    <w:rsid w:val="6E6EA764"/>
    <w:rsid w:val="6E6F2A2A"/>
    <w:rsid w:val="6E6FA1F7"/>
    <w:rsid w:val="6E6FB2D4"/>
    <w:rsid w:val="6E78D0AC"/>
    <w:rsid w:val="6E7CBF5D"/>
    <w:rsid w:val="6E8FA02C"/>
    <w:rsid w:val="6E973CC8"/>
    <w:rsid w:val="6E9F57B6"/>
    <w:rsid w:val="6EAAC259"/>
    <w:rsid w:val="6EB921DF"/>
    <w:rsid w:val="6EBD6445"/>
    <w:rsid w:val="6EBD99CD"/>
    <w:rsid w:val="6EC00DAE"/>
    <w:rsid w:val="6EC86E03"/>
    <w:rsid w:val="6ECDAEBC"/>
    <w:rsid w:val="6EE07F74"/>
    <w:rsid w:val="6EEBECF7"/>
    <w:rsid w:val="6F012D09"/>
    <w:rsid w:val="6F13BCE6"/>
    <w:rsid w:val="6F13CACA"/>
    <w:rsid w:val="6F184AF1"/>
    <w:rsid w:val="6F1F267A"/>
    <w:rsid w:val="6F2219EE"/>
    <w:rsid w:val="6F23270C"/>
    <w:rsid w:val="6F393A22"/>
    <w:rsid w:val="6F3E2006"/>
    <w:rsid w:val="6F5D0D77"/>
    <w:rsid w:val="6F737CF5"/>
    <w:rsid w:val="6F785E52"/>
    <w:rsid w:val="6F78EDF0"/>
    <w:rsid w:val="6F892BA2"/>
    <w:rsid w:val="6F906AD8"/>
    <w:rsid w:val="6FD1E523"/>
    <w:rsid w:val="6FE226CF"/>
    <w:rsid w:val="6FEC2AAF"/>
    <w:rsid w:val="6FF27595"/>
    <w:rsid w:val="6FF57218"/>
    <w:rsid w:val="6FFD54EB"/>
    <w:rsid w:val="7002F9FD"/>
    <w:rsid w:val="700CC9CF"/>
    <w:rsid w:val="7019019F"/>
    <w:rsid w:val="701F5873"/>
    <w:rsid w:val="7022E6D2"/>
    <w:rsid w:val="70322D5F"/>
    <w:rsid w:val="70326747"/>
    <w:rsid w:val="7032A1BA"/>
    <w:rsid w:val="703FF94A"/>
    <w:rsid w:val="70414811"/>
    <w:rsid w:val="705AD58A"/>
    <w:rsid w:val="7067DC19"/>
    <w:rsid w:val="706EEE77"/>
    <w:rsid w:val="70747C7F"/>
    <w:rsid w:val="70874243"/>
    <w:rsid w:val="70C71117"/>
    <w:rsid w:val="70C986FA"/>
    <w:rsid w:val="70CFF078"/>
    <w:rsid w:val="70E98BEC"/>
    <w:rsid w:val="70F3FB8B"/>
    <w:rsid w:val="7103F126"/>
    <w:rsid w:val="71458489"/>
    <w:rsid w:val="7150A30B"/>
    <w:rsid w:val="715839A5"/>
    <w:rsid w:val="7159D5C0"/>
    <w:rsid w:val="715D790F"/>
    <w:rsid w:val="716A9A6B"/>
    <w:rsid w:val="718736B3"/>
    <w:rsid w:val="7190A522"/>
    <w:rsid w:val="71AFEE08"/>
    <w:rsid w:val="71B10F27"/>
    <w:rsid w:val="71B47EAA"/>
    <w:rsid w:val="71B68085"/>
    <w:rsid w:val="71B86954"/>
    <w:rsid w:val="71D04D09"/>
    <w:rsid w:val="71D5ADA0"/>
    <w:rsid w:val="71E19E22"/>
    <w:rsid w:val="71E6CF75"/>
    <w:rsid w:val="71E7CA76"/>
    <w:rsid w:val="71E992EA"/>
    <w:rsid w:val="71EEAB1A"/>
    <w:rsid w:val="71F49D28"/>
    <w:rsid w:val="71FBE319"/>
    <w:rsid w:val="71FC4F68"/>
    <w:rsid w:val="71FF7CE1"/>
    <w:rsid w:val="72065953"/>
    <w:rsid w:val="7209586D"/>
    <w:rsid w:val="72115F35"/>
    <w:rsid w:val="72123E51"/>
    <w:rsid w:val="7213E778"/>
    <w:rsid w:val="721A898C"/>
    <w:rsid w:val="72231F3A"/>
    <w:rsid w:val="7223D9D9"/>
    <w:rsid w:val="72273BA8"/>
    <w:rsid w:val="7232AFE8"/>
    <w:rsid w:val="7236E312"/>
    <w:rsid w:val="724889E4"/>
    <w:rsid w:val="724925DE"/>
    <w:rsid w:val="724ABC40"/>
    <w:rsid w:val="7257247E"/>
    <w:rsid w:val="725AC995"/>
    <w:rsid w:val="7266A16D"/>
    <w:rsid w:val="7279E4D1"/>
    <w:rsid w:val="727CA527"/>
    <w:rsid w:val="727CB197"/>
    <w:rsid w:val="728027DF"/>
    <w:rsid w:val="7284D37B"/>
    <w:rsid w:val="72912280"/>
    <w:rsid w:val="7294420C"/>
    <w:rsid w:val="729EE5FF"/>
    <w:rsid w:val="72A1DDC9"/>
    <w:rsid w:val="72A322EC"/>
    <w:rsid w:val="72AFCA34"/>
    <w:rsid w:val="72B18F76"/>
    <w:rsid w:val="72B9A8DB"/>
    <w:rsid w:val="72C0DBEB"/>
    <w:rsid w:val="72CA8628"/>
    <w:rsid w:val="72D2A4BC"/>
    <w:rsid w:val="72E1DD98"/>
    <w:rsid w:val="72E2B4D8"/>
    <w:rsid w:val="72F5D1A3"/>
    <w:rsid w:val="72F9CFEC"/>
    <w:rsid w:val="73013A0A"/>
    <w:rsid w:val="73032FAB"/>
    <w:rsid w:val="730474B5"/>
    <w:rsid w:val="730ACA06"/>
    <w:rsid w:val="73187C32"/>
    <w:rsid w:val="731B2900"/>
    <w:rsid w:val="731F52EE"/>
    <w:rsid w:val="732A41A1"/>
    <w:rsid w:val="73368259"/>
    <w:rsid w:val="733C15F2"/>
    <w:rsid w:val="733F55BD"/>
    <w:rsid w:val="735074C6"/>
    <w:rsid w:val="7350A642"/>
    <w:rsid w:val="735F2415"/>
    <w:rsid w:val="736112D7"/>
    <w:rsid w:val="73644D75"/>
    <w:rsid w:val="7364798D"/>
    <w:rsid w:val="73682931"/>
    <w:rsid w:val="7379DB13"/>
    <w:rsid w:val="7380CF6F"/>
    <w:rsid w:val="73813271"/>
    <w:rsid w:val="7382EC60"/>
    <w:rsid w:val="7384BDAC"/>
    <w:rsid w:val="738A37F3"/>
    <w:rsid w:val="738C848E"/>
    <w:rsid w:val="7397D7CB"/>
    <w:rsid w:val="739F2D14"/>
    <w:rsid w:val="73ACB396"/>
    <w:rsid w:val="73B0BB46"/>
    <w:rsid w:val="73B211D0"/>
    <w:rsid w:val="73B815B7"/>
    <w:rsid w:val="73B8681D"/>
    <w:rsid w:val="73BC13A8"/>
    <w:rsid w:val="73D1DB38"/>
    <w:rsid w:val="73D9B04F"/>
    <w:rsid w:val="73DC2196"/>
    <w:rsid w:val="73E4081F"/>
    <w:rsid w:val="73E9EB53"/>
    <w:rsid w:val="73EB37E3"/>
    <w:rsid w:val="73F03525"/>
    <w:rsid w:val="73F20CB7"/>
    <w:rsid w:val="73FC4FBF"/>
    <w:rsid w:val="74004748"/>
    <w:rsid w:val="74037DDD"/>
    <w:rsid w:val="74085243"/>
    <w:rsid w:val="740C8DB4"/>
    <w:rsid w:val="740D57A4"/>
    <w:rsid w:val="740E7788"/>
    <w:rsid w:val="740EBBE3"/>
    <w:rsid w:val="7417D23E"/>
    <w:rsid w:val="7425C6E2"/>
    <w:rsid w:val="742837AF"/>
    <w:rsid w:val="742B3C89"/>
    <w:rsid w:val="743593A8"/>
    <w:rsid w:val="7436F819"/>
    <w:rsid w:val="743B1ECD"/>
    <w:rsid w:val="7443A83F"/>
    <w:rsid w:val="7445ADF4"/>
    <w:rsid w:val="744A4172"/>
    <w:rsid w:val="745A154A"/>
    <w:rsid w:val="745AEF2D"/>
    <w:rsid w:val="746660B4"/>
    <w:rsid w:val="747AB2B9"/>
    <w:rsid w:val="747C879A"/>
    <w:rsid w:val="74910723"/>
    <w:rsid w:val="74910CAF"/>
    <w:rsid w:val="749316E7"/>
    <w:rsid w:val="749DF45A"/>
    <w:rsid w:val="74A18797"/>
    <w:rsid w:val="74A6920E"/>
    <w:rsid w:val="74B5EF80"/>
    <w:rsid w:val="74C211D7"/>
    <w:rsid w:val="74C61202"/>
    <w:rsid w:val="74CFB43C"/>
    <w:rsid w:val="74EC91AE"/>
    <w:rsid w:val="74FC99C5"/>
    <w:rsid w:val="75016FA0"/>
    <w:rsid w:val="75018A9F"/>
    <w:rsid w:val="7507835C"/>
    <w:rsid w:val="7509C3AA"/>
    <w:rsid w:val="75130C69"/>
    <w:rsid w:val="753B5BC7"/>
    <w:rsid w:val="754CA647"/>
    <w:rsid w:val="7550938F"/>
    <w:rsid w:val="75527E9B"/>
    <w:rsid w:val="7553E618"/>
    <w:rsid w:val="755B863F"/>
    <w:rsid w:val="755CCB01"/>
    <w:rsid w:val="756AE761"/>
    <w:rsid w:val="756C1CEE"/>
    <w:rsid w:val="756EFDE6"/>
    <w:rsid w:val="756F088B"/>
    <w:rsid w:val="757AF40C"/>
    <w:rsid w:val="75845E6E"/>
    <w:rsid w:val="758DE847"/>
    <w:rsid w:val="7596A44E"/>
    <w:rsid w:val="7598D5BB"/>
    <w:rsid w:val="75A3D635"/>
    <w:rsid w:val="75B4C6BD"/>
    <w:rsid w:val="75C0B18B"/>
    <w:rsid w:val="75D1ABDB"/>
    <w:rsid w:val="75D4522F"/>
    <w:rsid w:val="75F1499D"/>
    <w:rsid w:val="75F3B7FC"/>
    <w:rsid w:val="75FD4396"/>
    <w:rsid w:val="75FF38D4"/>
    <w:rsid w:val="760922C6"/>
    <w:rsid w:val="760D26D1"/>
    <w:rsid w:val="760F0E8B"/>
    <w:rsid w:val="761258F2"/>
    <w:rsid w:val="76198C04"/>
    <w:rsid w:val="761E4A49"/>
    <w:rsid w:val="76325B06"/>
    <w:rsid w:val="763C6D19"/>
    <w:rsid w:val="763DF905"/>
    <w:rsid w:val="76415BBB"/>
    <w:rsid w:val="76423802"/>
    <w:rsid w:val="764C95BB"/>
    <w:rsid w:val="7652388E"/>
    <w:rsid w:val="7656DDFB"/>
    <w:rsid w:val="765FDFE1"/>
    <w:rsid w:val="7664A0CA"/>
    <w:rsid w:val="7666B35E"/>
    <w:rsid w:val="7667DEBF"/>
    <w:rsid w:val="766BBFE5"/>
    <w:rsid w:val="7673A50A"/>
    <w:rsid w:val="7676FB6E"/>
    <w:rsid w:val="7677553D"/>
    <w:rsid w:val="76782CF2"/>
    <w:rsid w:val="767B08B9"/>
    <w:rsid w:val="76805E8C"/>
    <w:rsid w:val="7685D31C"/>
    <w:rsid w:val="76862DA0"/>
    <w:rsid w:val="76AA26F3"/>
    <w:rsid w:val="76AAFCF3"/>
    <w:rsid w:val="76BEC5BC"/>
    <w:rsid w:val="76C9F061"/>
    <w:rsid w:val="76CA09AA"/>
    <w:rsid w:val="76CBEEBD"/>
    <w:rsid w:val="76D4553A"/>
    <w:rsid w:val="76E8B310"/>
    <w:rsid w:val="76EC36EA"/>
    <w:rsid w:val="76F11DB2"/>
    <w:rsid w:val="77072887"/>
    <w:rsid w:val="7707B37D"/>
    <w:rsid w:val="7707C647"/>
    <w:rsid w:val="770A55B2"/>
    <w:rsid w:val="7718BA5C"/>
    <w:rsid w:val="771C979B"/>
    <w:rsid w:val="77238149"/>
    <w:rsid w:val="77248487"/>
    <w:rsid w:val="77273137"/>
    <w:rsid w:val="772AEA15"/>
    <w:rsid w:val="7738A895"/>
    <w:rsid w:val="773BFC43"/>
    <w:rsid w:val="7741DAC0"/>
    <w:rsid w:val="77482D99"/>
    <w:rsid w:val="774F1E6C"/>
    <w:rsid w:val="77511F32"/>
    <w:rsid w:val="77624AB5"/>
    <w:rsid w:val="776AF49B"/>
    <w:rsid w:val="77739C27"/>
    <w:rsid w:val="7777F596"/>
    <w:rsid w:val="77787134"/>
    <w:rsid w:val="7782A34F"/>
    <w:rsid w:val="779437BE"/>
    <w:rsid w:val="7797280C"/>
    <w:rsid w:val="77A8DB9A"/>
    <w:rsid w:val="77AC6F33"/>
    <w:rsid w:val="77B8152E"/>
    <w:rsid w:val="77DA8668"/>
    <w:rsid w:val="77E1FF8B"/>
    <w:rsid w:val="77E35946"/>
    <w:rsid w:val="77E3CE23"/>
    <w:rsid w:val="77EAD5BA"/>
    <w:rsid w:val="77F8247E"/>
    <w:rsid w:val="78034B11"/>
    <w:rsid w:val="7809FA10"/>
    <w:rsid w:val="781B4709"/>
    <w:rsid w:val="782B1609"/>
    <w:rsid w:val="7841616B"/>
    <w:rsid w:val="784FEB60"/>
    <w:rsid w:val="78513A9A"/>
    <w:rsid w:val="78519FE3"/>
    <w:rsid w:val="7853B414"/>
    <w:rsid w:val="785951A9"/>
    <w:rsid w:val="785A97FA"/>
    <w:rsid w:val="7863BF91"/>
    <w:rsid w:val="78641C6C"/>
    <w:rsid w:val="7865DA0B"/>
    <w:rsid w:val="7868193C"/>
    <w:rsid w:val="7874B004"/>
    <w:rsid w:val="78897BCD"/>
    <w:rsid w:val="788A5796"/>
    <w:rsid w:val="78934DC3"/>
    <w:rsid w:val="789CCE50"/>
    <w:rsid w:val="78A1F854"/>
    <w:rsid w:val="78A3BDB0"/>
    <w:rsid w:val="78AA8A6C"/>
    <w:rsid w:val="78AD4D0E"/>
    <w:rsid w:val="78BE999E"/>
    <w:rsid w:val="78C83B4F"/>
    <w:rsid w:val="78CBCF4A"/>
    <w:rsid w:val="78D0F50A"/>
    <w:rsid w:val="78D228F2"/>
    <w:rsid w:val="78D6EF00"/>
    <w:rsid w:val="78DB6FDD"/>
    <w:rsid w:val="78E12184"/>
    <w:rsid w:val="78E7B0EA"/>
    <w:rsid w:val="78E9D2E7"/>
    <w:rsid w:val="791445E1"/>
    <w:rsid w:val="7915C259"/>
    <w:rsid w:val="79206B21"/>
    <w:rsid w:val="79236DD9"/>
    <w:rsid w:val="7925229E"/>
    <w:rsid w:val="79278B0C"/>
    <w:rsid w:val="792D0A4F"/>
    <w:rsid w:val="79389108"/>
    <w:rsid w:val="79391255"/>
    <w:rsid w:val="7940ECA0"/>
    <w:rsid w:val="79454BD3"/>
    <w:rsid w:val="794854EE"/>
    <w:rsid w:val="7955C830"/>
    <w:rsid w:val="7965AFBD"/>
    <w:rsid w:val="796B1E49"/>
    <w:rsid w:val="796C0990"/>
    <w:rsid w:val="7971D749"/>
    <w:rsid w:val="7972B34D"/>
    <w:rsid w:val="7974CE1F"/>
    <w:rsid w:val="797FEFFD"/>
    <w:rsid w:val="79A3F01C"/>
    <w:rsid w:val="79BCBCD4"/>
    <w:rsid w:val="79CE55E2"/>
    <w:rsid w:val="79E24728"/>
    <w:rsid w:val="79FE4B30"/>
    <w:rsid w:val="7A05C29B"/>
    <w:rsid w:val="7A09B59D"/>
    <w:rsid w:val="7A0E1C79"/>
    <w:rsid w:val="7A107B25"/>
    <w:rsid w:val="7A147C47"/>
    <w:rsid w:val="7A1816AA"/>
    <w:rsid w:val="7A191E23"/>
    <w:rsid w:val="7A22E8B9"/>
    <w:rsid w:val="7A23AD04"/>
    <w:rsid w:val="7A27D051"/>
    <w:rsid w:val="7A282D28"/>
    <w:rsid w:val="7A2A6E79"/>
    <w:rsid w:val="7A2ECF45"/>
    <w:rsid w:val="7A301BD2"/>
    <w:rsid w:val="7A30A5C7"/>
    <w:rsid w:val="7A30BE2F"/>
    <w:rsid w:val="7A3107C1"/>
    <w:rsid w:val="7A4B1EBA"/>
    <w:rsid w:val="7A55037D"/>
    <w:rsid w:val="7A5AD0A8"/>
    <w:rsid w:val="7A625580"/>
    <w:rsid w:val="7A6BCEFB"/>
    <w:rsid w:val="7A6D8A4E"/>
    <w:rsid w:val="7A6EE824"/>
    <w:rsid w:val="7A76670A"/>
    <w:rsid w:val="7A7CF1E5"/>
    <w:rsid w:val="7A7F0614"/>
    <w:rsid w:val="7A84ECBD"/>
    <w:rsid w:val="7A88BB20"/>
    <w:rsid w:val="7A8DF1DE"/>
    <w:rsid w:val="7A919D96"/>
    <w:rsid w:val="7AA2DD53"/>
    <w:rsid w:val="7AA4112F"/>
    <w:rsid w:val="7AAEA4A6"/>
    <w:rsid w:val="7ABD384B"/>
    <w:rsid w:val="7ABE176D"/>
    <w:rsid w:val="7ABEB953"/>
    <w:rsid w:val="7ABFBB0E"/>
    <w:rsid w:val="7AD8796E"/>
    <w:rsid w:val="7ADDE647"/>
    <w:rsid w:val="7AE2AEF5"/>
    <w:rsid w:val="7AE3D5BE"/>
    <w:rsid w:val="7AE470C6"/>
    <w:rsid w:val="7AE5F80E"/>
    <w:rsid w:val="7AE908EA"/>
    <w:rsid w:val="7AFF7EAB"/>
    <w:rsid w:val="7B0B8E9A"/>
    <w:rsid w:val="7B0F967A"/>
    <w:rsid w:val="7B1A4627"/>
    <w:rsid w:val="7B43D11E"/>
    <w:rsid w:val="7B52D280"/>
    <w:rsid w:val="7B599218"/>
    <w:rsid w:val="7B6FE547"/>
    <w:rsid w:val="7B748CAC"/>
    <w:rsid w:val="7B76D23B"/>
    <w:rsid w:val="7B7B4AC9"/>
    <w:rsid w:val="7B7CF2C5"/>
    <w:rsid w:val="7B7E356C"/>
    <w:rsid w:val="7B84DD6E"/>
    <w:rsid w:val="7B8FA4A7"/>
    <w:rsid w:val="7B9001F0"/>
    <w:rsid w:val="7B99FFF2"/>
    <w:rsid w:val="7BBCE5F3"/>
    <w:rsid w:val="7BBDE1CA"/>
    <w:rsid w:val="7BC4469D"/>
    <w:rsid w:val="7BC5E07E"/>
    <w:rsid w:val="7BC9B1CB"/>
    <w:rsid w:val="7BCB8F18"/>
    <w:rsid w:val="7BCCCA3F"/>
    <w:rsid w:val="7BCF2C2D"/>
    <w:rsid w:val="7BDB9DFF"/>
    <w:rsid w:val="7BEA02C0"/>
    <w:rsid w:val="7BF7F5AA"/>
    <w:rsid w:val="7BFF412C"/>
    <w:rsid w:val="7C030AC3"/>
    <w:rsid w:val="7C034245"/>
    <w:rsid w:val="7C11D74F"/>
    <w:rsid w:val="7C1C156C"/>
    <w:rsid w:val="7C2DBDDF"/>
    <w:rsid w:val="7C3BC0FC"/>
    <w:rsid w:val="7C3F93EB"/>
    <w:rsid w:val="7C3FE190"/>
    <w:rsid w:val="7C48AD1C"/>
    <w:rsid w:val="7C4EB4F1"/>
    <w:rsid w:val="7C5934EB"/>
    <w:rsid w:val="7C62E0E5"/>
    <w:rsid w:val="7C77867E"/>
    <w:rsid w:val="7C79D0B3"/>
    <w:rsid w:val="7C7BCC3C"/>
    <w:rsid w:val="7C7EA4D6"/>
    <w:rsid w:val="7C80CA19"/>
    <w:rsid w:val="7C8675A7"/>
    <w:rsid w:val="7C9B0D78"/>
    <w:rsid w:val="7C9D1A98"/>
    <w:rsid w:val="7CA2329B"/>
    <w:rsid w:val="7CB5970D"/>
    <w:rsid w:val="7CB5F908"/>
    <w:rsid w:val="7CB8518B"/>
    <w:rsid w:val="7CB9F940"/>
    <w:rsid w:val="7CD173E2"/>
    <w:rsid w:val="7CD925A9"/>
    <w:rsid w:val="7CEE64AE"/>
    <w:rsid w:val="7CF86B3A"/>
    <w:rsid w:val="7CFB0D99"/>
    <w:rsid w:val="7D02118E"/>
    <w:rsid w:val="7D0907C0"/>
    <w:rsid w:val="7D1941D2"/>
    <w:rsid w:val="7D252D2D"/>
    <w:rsid w:val="7D291C26"/>
    <w:rsid w:val="7D38AD69"/>
    <w:rsid w:val="7D3D9650"/>
    <w:rsid w:val="7D4616C7"/>
    <w:rsid w:val="7D4694D6"/>
    <w:rsid w:val="7D4E6356"/>
    <w:rsid w:val="7D5242E8"/>
    <w:rsid w:val="7D5AEB21"/>
    <w:rsid w:val="7D5BB04B"/>
    <w:rsid w:val="7D615011"/>
    <w:rsid w:val="7D702DE6"/>
    <w:rsid w:val="7D7525C0"/>
    <w:rsid w:val="7D783696"/>
    <w:rsid w:val="7D79C672"/>
    <w:rsid w:val="7D7B03CA"/>
    <w:rsid w:val="7D8084DA"/>
    <w:rsid w:val="7D8A42D4"/>
    <w:rsid w:val="7D914D07"/>
    <w:rsid w:val="7D9BCC86"/>
    <w:rsid w:val="7DA26FC4"/>
    <w:rsid w:val="7DBF6662"/>
    <w:rsid w:val="7DC2943E"/>
    <w:rsid w:val="7DCA0455"/>
    <w:rsid w:val="7DD9F987"/>
    <w:rsid w:val="7DDA40F7"/>
    <w:rsid w:val="7DF1A287"/>
    <w:rsid w:val="7DF2B768"/>
    <w:rsid w:val="7DF33883"/>
    <w:rsid w:val="7DF558E1"/>
    <w:rsid w:val="7DFAFC97"/>
    <w:rsid w:val="7E0DA7B7"/>
    <w:rsid w:val="7E0DB132"/>
    <w:rsid w:val="7E0ED16F"/>
    <w:rsid w:val="7E1CA111"/>
    <w:rsid w:val="7E3C45FF"/>
    <w:rsid w:val="7E3EF533"/>
    <w:rsid w:val="7E3F77F2"/>
    <w:rsid w:val="7E3F7AB3"/>
    <w:rsid w:val="7E4F06EC"/>
    <w:rsid w:val="7E53F648"/>
    <w:rsid w:val="7E5DD01D"/>
    <w:rsid w:val="7E66731B"/>
    <w:rsid w:val="7E6BC6B8"/>
    <w:rsid w:val="7E794801"/>
    <w:rsid w:val="7E814C09"/>
    <w:rsid w:val="7E8859AD"/>
    <w:rsid w:val="7E951D5E"/>
    <w:rsid w:val="7E9B7250"/>
    <w:rsid w:val="7E9CFB00"/>
    <w:rsid w:val="7EA636E5"/>
    <w:rsid w:val="7EA68711"/>
    <w:rsid w:val="7EA95F6E"/>
    <w:rsid w:val="7EB3E577"/>
    <w:rsid w:val="7EBFB09C"/>
    <w:rsid w:val="7EC60D2C"/>
    <w:rsid w:val="7ED06540"/>
    <w:rsid w:val="7EDB5045"/>
    <w:rsid w:val="7EDDF7E1"/>
    <w:rsid w:val="7EDE6969"/>
    <w:rsid w:val="7EEF90BE"/>
    <w:rsid w:val="7EF0AD60"/>
    <w:rsid w:val="7EF229D3"/>
    <w:rsid w:val="7EF3D597"/>
    <w:rsid w:val="7EF486B8"/>
    <w:rsid w:val="7EF4A6D4"/>
    <w:rsid w:val="7EFD3189"/>
    <w:rsid w:val="7F0B3852"/>
    <w:rsid w:val="7F2A985A"/>
    <w:rsid w:val="7F300E97"/>
    <w:rsid w:val="7F3650EF"/>
    <w:rsid w:val="7F3B10CE"/>
    <w:rsid w:val="7F407C6C"/>
    <w:rsid w:val="7F462449"/>
    <w:rsid w:val="7F484F8E"/>
    <w:rsid w:val="7F5867D9"/>
    <w:rsid w:val="7F5CBFA0"/>
    <w:rsid w:val="7F69E9E8"/>
    <w:rsid w:val="7F71EE25"/>
    <w:rsid w:val="7F790391"/>
    <w:rsid w:val="7F906104"/>
    <w:rsid w:val="7F910F10"/>
    <w:rsid w:val="7F91E267"/>
    <w:rsid w:val="7F94B771"/>
    <w:rsid w:val="7F94FB91"/>
    <w:rsid w:val="7FAA8E26"/>
    <w:rsid w:val="7FB69958"/>
    <w:rsid w:val="7FC0FB50"/>
    <w:rsid w:val="7FC50742"/>
    <w:rsid w:val="7FC9595C"/>
    <w:rsid w:val="7FCE406B"/>
    <w:rsid w:val="7FD87900"/>
    <w:rsid w:val="7FE54F16"/>
    <w:rsid w:val="7FF103AC"/>
    <w:rsid w:val="7FF25C15"/>
    <w:rsid w:val="7FF2BD7B"/>
    <w:rsid w:val="7FF72F8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CC319"/>
  <w15:docId w15:val="{FE715592-DB65-4A5F-AF07-432BADAE3D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D25DA7"/>
  </w:style>
  <w:style w:type="paragraph" w:styleId="Nagwek1">
    <w:name w:val="heading 1"/>
    <w:basedOn w:val="Normalny"/>
    <w:next w:val="Normalny"/>
    <w:link w:val="Nagwek1Znak"/>
    <w:uiPriority w:val="9"/>
    <w:qFormat/>
    <w:rsid w:val="00C82663"/>
    <w:pPr>
      <w:shd w:val="clear" w:color="auto" w:fill="BFBFBF" w:themeFill="background1" w:themeFillShade="BF"/>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jc w:val="center"/>
      <w:outlineLvl w:val="0"/>
    </w:pPr>
    <w:rPr>
      <w:rFonts w:ascii="Arial Black" w:hAnsi="Arial Black"/>
      <w:bCs/>
      <w:color w:val="000000" w:themeColor="text1"/>
      <w:spacing w:val="-2"/>
      <w:sz w:val="24"/>
      <w:szCs w:val="24"/>
    </w:rPr>
  </w:style>
  <w:style w:type="paragraph" w:styleId="Nagwek2">
    <w:name w:val="heading 2"/>
    <w:basedOn w:val="Normalny"/>
    <w:next w:val="Normalny"/>
    <w:link w:val="Nagwek2Znak"/>
    <w:uiPriority w:val="9"/>
    <w:unhideWhenUsed/>
    <w:qFormat/>
    <w:rsid w:val="00EC4493"/>
    <w:pPr>
      <w:shd w:val="clear" w:color="auto" w:fill="D9D9D9" w:themeFill="background1" w:themeFillShade="D9"/>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jc w:val="center"/>
      <w:outlineLvl w:val="1"/>
    </w:pPr>
    <w:rPr>
      <w:rFonts w:ascii="Arial Black" w:hAnsi="Arial Black"/>
      <w:bCs/>
      <w:color w:val="000000" w:themeColor="text1"/>
      <w:spacing w:val="-2"/>
      <w:sz w:val="24"/>
      <w:szCs w:val="24"/>
    </w:rPr>
  </w:style>
  <w:style w:type="paragraph" w:styleId="Nagwek3">
    <w:name w:val="heading 3"/>
    <w:basedOn w:val="Normalny"/>
    <w:next w:val="Normalny"/>
    <w:link w:val="Nagwek3Znak"/>
    <w:uiPriority w:val="9"/>
    <w:unhideWhenUsed/>
    <w:qFormat/>
    <w:rsid w:val="00543696"/>
    <w:pPr>
      <w:shd w:val="clear" w:color="auto" w:fill="F2F2F2" w:themeFill="background1" w:themeFillShade="F2"/>
      <w:spacing w:before="240" w:after="120" w:line="240" w:lineRule="auto"/>
      <w:jc w:val="center"/>
      <w:outlineLvl w:val="2"/>
    </w:pPr>
    <w:rPr>
      <w:rFonts w:ascii="Verdana" w:hAnsi="Verdana"/>
      <w:b/>
      <w:i/>
      <w:sz w:val="20"/>
      <w:szCs w:val="20"/>
    </w:rPr>
  </w:style>
  <w:style w:type="paragraph" w:styleId="Nagwek4">
    <w:name w:val="heading 4"/>
    <w:basedOn w:val="Nagwek3"/>
    <w:next w:val="Normalny"/>
    <w:link w:val="Nagwek4Znak"/>
    <w:uiPriority w:val="9"/>
    <w:unhideWhenUsed/>
    <w:qFormat/>
    <w:rsid w:val="00D70048"/>
    <w:pPr>
      <w:outlineLvl w:val="3"/>
    </w:pPr>
  </w:style>
  <w:style w:type="paragraph" w:styleId="Nagwek5">
    <w:name w:val="heading 5"/>
    <w:basedOn w:val="Normalny"/>
    <w:next w:val="Normalny"/>
    <w:link w:val="Nagwek5Znak"/>
    <w:uiPriority w:val="9"/>
    <w:semiHidden/>
    <w:unhideWhenUsed/>
    <w:qFormat/>
    <w:rsid w:val="00B70F74"/>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B70F7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70F7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70F7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70F74"/>
    <w:pPr>
      <w:keepNext/>
      <w:keepLines/>
      <w:spacing w:after="0"/>
      <w:outlineLvl w:val="8"/>
    </w:pPr>
    <w:rPr>
      <w:rFonts w:eastAsiaTheme="majorEastAsia" w:cstheme="majorBidi"/>
      <w:color w:val="272727" w:themeColor="text1" w:themeTint="D8"/>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Akapitzlist">
    <w:name w:val="List Paragraph"/>
    <w:basedOn w:val="Normalny"/>
    <w:uiPriority w:val="34"/>
    <w:qFormat/>
    <w:rsid w:val="00A9702A"/>
    <w:pPr>
      <w:spacing w:after="0" w:line="240" w:lineRule="auto"/>
      <w:ind w:left="720"/>
      <w:contextualSpacing/>
    </w:pPr>
    <w:rPr>
      <w:rFonts w:ascii="Times New Roman" w:hAnsi="Times New Roman" w:eastAsia="Times New Roman" w:cs="Times New Roman"/>
      <w:sz w:val="20"/>
      <w:szCs w:val="20"/>
      <w:lang w:eastAsia="pl-PL"/>
    </w:rPr>
  </w:style>
  <w:style w:type="character" w:styleId="Nagwek1Znak" w:customStyle="1">
    <w:name w:val="Nagłówek 1 Znak"/>
    <w:basedOn w:val="Domylnaczcionkaakapitu"/>
    <w:link w:val="Nagwek1"/>
    <w:uiPriority w:val="9"/>
    <w:rsid w:val="00C82663"/>
    <w:rPr>
      <w:rFonts w:ascii="Arial Black" w:hAnsi="Arial Black"/>
      <w:bCs/>
      <w:color w:val="000000" w:themeColor="text1"/>
      <w:spacing w:val="-2"/>
      <w:sz w:val="24"/>
      <w:szCs w:val="24"/>
      <w:shd w:val="clear" w:color="auto" w:fill="BFBFBF" w:themeFill="background1" w:themeFillShade="BF"/>
    </w:rPr>
  </w:style>
  <w:style w:type="character" w:styleId="Nagwek2Znak" w:customStyle="1">
    <w:name w:val="Nagłówek 2 Znak"/>
    <w:basedOn w:val="Domylnaczcionkaakapitu"/>
    <w:link w:val="Nagwek2"/>
    <w:uiPriority w:val="9"/>
    <w:rsid w:val="00EC4493"/>
    <w:rPr>
      <w:rFonts w:ascii="Arial Black" w:hAnsi="Arial Black"/>
      <w:bCs/>
      <w:color w:val="000000" w:themeColor="text1"/>
      <w:spacing w:val="-2"/>
      <w:sz w:val="24"/>
      <w:szCs w:val="24"/>
      <w:shd w:val="clear" w:color="auto" w:fill="D9D9D9" w:themeFill="background1" w:themeFillShade="D9"/>
    </w:rPr>
  </w:style>
  <w:style w:type="paragraph" w:styleId="Tekstpodstawowy">
    <w:name w:val="Body Text"/>
    <w:basedOn w:val="Normalny"/>
    <w:link w:val="TekstpodstawowyZnak"/>
    <w:semiHidden/>
    <w:rsid w:val="000D0949"/>
    <w:pPr>
      <w:spacing w:after="0" w:line="240" w:lineRule="auto"/>
      <w:jc w:val="both"/>
    </w:pPr>
    <w:rPr>
      <w:rFonts w:ascii="Arial" w:hAnsi="Arial" w:eastAsia="Times New Roman" w:cs="Times New Roman"/>
      <w:color w:val="000000"/>
      <w:sz w:val="20"/>
      <w:szCs w:val="20"/>
      <w:lang w:val="cs-CZ" w:eastAsia="pl-PL"/>
    </w:rPr>
  </w:style>
  <w:style w:type="character" w:styleId="TekstpodstawowyZnak" w:customStyle="1">
    <w:name w:val="Tekst podstawowy Znak"/>
    <w:basedOn w:val="Domylnaczcionkaakapitu"/>
    <w:link w:val="Tekstpodstawowy"/>
    <w:semiHidden/>
    <w:rsid w:val="000D0949"/>
    <w:rPr>
      <w:rFonts w:ascii="Arial" w:hAnsi="Arial" w:eastAsia="Times New Roman" w:cs="Times New Roman"/>
      <w:color w:val="000000"/>
      <w:sz w:val="20"/>
      <w:szCs w:val="20"/>
      <w:lang w:val="cs-CZ" w:eastAsia="pl-PL"/>
    </w:rPr>
  </w:style>
  <w:style w:type="character" w:styleId="Hipercze">
    <w:name w:val="Hyperlink"/>
    <w:uiPriority w:val="99"/>
    <w:rsid w:val="000D0949"/>
    <w:rPr>
      <w:u w:val="single"/>
    </w:rPr>
  </w:style>
  <w:style w:type="numbering" w:styleId="List0" w:customStyle="1">
    <w:name w:val="List 0"/>
    <w:basedOn w:val="Bezlisty"/>
    <w:rsid w:val="000D0949"/>
    <w:pPr>
      <w:numPr>
        <w:numId w:val="1"/>
      </w:numPr>
    </w:pPr>
  </w:style>
  <w:style w:type="numbering" w:styleId="List1" w:customStyle="1">
    <w:name w:val="List 1"/>
    <w:basedOn w:val="Bezlisty"/>
    <w:rsid w:val="000D0949"/>
    <w:pPr>
      <w:numPr>
        <w:numId w:val="27"/>
      </w:numPr>
    </w:pPr>
  </w:style>
  <w:style w:type="paragraph" w:styleId="Tekstprzypisudolnego">
    <w:name w:val="footnote text"/>
    <w:link w:val="TekstprzypisudolnegoZnak"/>
    <w:rsid w:val="000D0949"/>
    <w:pPr>
      <w:pBdr>
        <w:top w:val="nil"/>
        <w:left w:val="nil"/>
        <w:bottom w:val="nil"/>
        <w:right w:val="nil"/>
        <w:between w:val="nil"/>
        <w:bar w:val="nil"/>
      </w:pBdr>
      <w:spacing w:after="0" w:line="240" w:lineRule="auto"/>
    </w:pPr>
    <w:rPr>
      <w:rFonts w:ascii="Times New Roman" w:hAnsi="Arial Unicode MS" w:eastAsia="Arial Unicode MS" w:cs="Arial Unicode MS"/>
      <w:color w:val="000000"/>
      <w:sz w:val="20"/>
      <w:szCs w:val="20"/>
      <w:u w:color="000000"/>
      <w:bdr w:val="nil"/>
      <w:lang w:eastAsia="pl-PL"/>
    </w:rPr>
  </w:style>
  <w:style w:type="character" w:styleId="TekstprzypisudolnegoZnak" w:customStyle="1">
    <w:name w:val="Tekst przypisu dolnego Znak"/>
    <w:basedOn w:val="Domylnaczcionkaakapitu"/>
    <w:link w:val="Tekstprzypisudolnego"/>
    <w:rsid w:val="000D0949"/>
    <w:rPr>
      <w:rFonts w:ascii="Times New Roman" w:hAnsi="Arial Unicode MS" w:eastAsia="Arial Unicode MS" w:cs="Arial Unicode MS"/>
      <w:color w:val="000000"/>
      <w:sz w:val="20"/>
      <w:szCs w:val="20"/>
      <w:u w:color="000000"/>
      <w:bdr w:val="nil"/>
      <w:lang w:eastAsia="pl-PL"/>
    </w:rPr>
  </w:style>
  <w:style w:type="table" w:styleId="Tabela-Siatka">
    <w:name w:val="Table Grid"/>
    <w:basedOn w:val="Standardowy"/>
    <w:uiPriority w:val="39"/>
    <w:rsid w:val="00B935B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agwekspisutreci">
    <w:name w:val="TOC Heading"/>
    <w:basedOn w:val="Nagwek1"/>
    <w:next w:val="Normalny"/>
    <w:uiPriority w:val="39"/>
    <w:unhideWhenUsed/>
    <w:qFormat/>
    <w:rsid w:val="00DC1EE8"/>
    <w:pPr>
      <w:keepNext/>
      <w:keepLines/>
      <w:tabs>
        <w:tab w:val="clear" w:pos="284"/>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spacing w:after="0" w:line="259" w:lineRule="auto"/>
      <w:jc w:val="left"/>
      <w:outlineLvl w:val="9"/>
    </w:pPr>
    <w:rPr>
      <w:rFonts w:asciiTheme="majorHAnsi" w:hAnsiTheme="majorHAnsi" w:eastAsiaTheme="majorEastAsia" w:cstheme="majorBidi"/>
      <w:b/>
      <w:color w:val="2E74B5" w:themeColor="accent1" w:themeShade="BF"/>
      <w:spacing w:val="0"/>
      <w:sz w:val="32"/>
      <w:szCs w:val="32"/>
      <w:lang w:eastAsia="pl-PL"/>
    </w:rPr>
  </w:style>
  <w:style w:type="paragraph" w:styleId="Spistreci1">
    <w:name w:val="toc 1"/>
    <w:basedOn w:val="Normalny"/>
    <w:next w:val="Normalny"/>
    <w:autoRedefine/>
    <w:uiPriority w:val="39"/>
    <w:unhideWhenUsed/>
    <w:rsid w:val="003F7654"/>
    <w:pPr>
      <w:spacing w:before="240" w:after="120"/>
    </w:pPr>
    <w:rPr>
      <w:rFonts w:ascii="Verdana" w:hAnsi="Verdana" w:cstheme="minorHAnsi"/>
      <w:b/>
      <w:bCs/>
      <w:sz w:val="20"/>
      <w:szCs w:val="20"/>
    </w:rPr>
  </w:style>
  <w:style w:type="paragraph" w:styleId="Spistreci2">
    <w:name w:val="toc 2"/>
    <w:basedOn w:val="Normalny"/>
    <w:next w:val="Normalny"/>
    <w:autoRedefine/>
    <w:uiPriority w:val="39"/>
    <w:unhideWhenUsed/>
    <w:rsid w:val="00EF5950"/>
    <w:pPr>
      <w:tabs>
        <w:tab w:val="right" w:leader="dot" w:pos="9628"/>
      </w:tabs>
      <w:spacing w:before="120" w:after="120" w:line="240" w:lineRule="auto"/>
      <w:ind w:left="220"/>
    </w:pPr>
    <w:rPr>
      <w:rFonts w:ascii="Verdana" w:hAnsi="Verdana" w:cstheme="minorHAnsi"/>
      <w:noProof/>
      <w:sz w:val="20"/>
      <w:szCs w:val="20"/>
    </w:rPr>
  </w:style>
  <w:style w:type="character" w:styleId="Nagwek3Znak" w:customStyle="1">
    <w:name w:val="Nagłówek 3 Znak"/>
    <w:basedOn w:val="Domylnaczcionkaakapitu"/>
    <w:link w:val="Nagwek3"/>
    <w:uiPriority w:val="9"/>
    <w:rsid w:val="00543696"/>
    <w:rPr>
      <w:rFonts w:ascii="Verdana" w:hAnsi="Verdana"/>
      <w:b/>
      <w:i/>
      <w:sz w:val="20"/>
      <w:szCs w:val="20"/>
      <w:shd w:val="clear" w:color="auto" w:fill="F2F2F2" w:themeFill="background1" w:themeFillShade="F2"/>
    </w:rPr>
  </w:style>
  <w:style w:type="paragraph" w:styleId="Spistreci3">
    <w:name w:val="toc 3"/>
    <w:basedOn w:val="Normalny"/>
    <w:next w:val="Normalny"/>
    <w:autoRedefine/>
    <w:uiPriority w:val="39"/>
    <w:unhideWhenUsed/>
    <w:rsid w:val="005E286B"/>
    <w:pPr>
      <w:spacing w:after="0"/>
      <w:ind w:left="440"/>
    </w:pPr>
    <w:rPr>
      <w:rFonts w:cstheme="minorHAnsi"/>
      <w:sz w:val="20"/>
      <w:szCs w:val="20"/>
    </w:rPr>
  </w:style>
  <w:style w:type="paragraph" w:styleId="Normalny1" w:customStyle="1">
    <w:name w:val="Normalny1"/>
    <w:rsid w:val="008C03D7"/>
    <w:pPr>
      <w:spacing w:after="200" w:line="276" w:lineRule="auto"/>
    </w:pPr>
    <w:rPr>
      <w:rFonts w:ascii="Calibri" w:hAnsi="Calibri" w:eastAsia="Calibri" w:cs="Calibri"/>
      <w:color w:val="000000"/>
      <w:szCs w:val="20"/>
      <w:lang w:eastAsia="pl-PL"/>
    </w:rPr>
  </w:style>
  <w:style w:type="character" w:styleId="Nagwek4Znak" w:customStyle="1">
    <w:name w:val="Nagłówek 4 Znak"/>
    <w:basedOn w:val="Domylnaczcionkaakapitu"/>
    <w:link w:val="Nagwek4"/>
    <w:uiPriority w:val="9"/>
    <w:rsid w:val="00D70048"/>
    <w:rPr>
      <w:rFonts w:ascii="Verdana" w:hAnsi="Verdana"/>
      <w:b/>
      <w:i/>
      <w:sz w:val="20"/>
      <w:szCs w:val="20"/>
    </w:rPr>
  </w:style>
  <w:style w:type="paragraph" w:styleId="NormalnyWeb">
    <w:name w:val="Normal (Web)"/>
    <w:basedOn w:val="Normalny"/>
    <w:uiPriority w:val="99"/>
    <w:unhideWhenUsed/>
    <w:rsid w:val="00D85B7F"/>
    <w:pPr>
      <w:spacing w:before="100" w:beforeAutospacing="1" w:after="100" w:afterAutospacing="1" w:line="240" w:lineRule="auto"/>
    </w:pPr>
    <w:rPr>
      <w:rFonts w:ascii="Times New Roman" w:hAnsi="Times New Roman" w:eastAsia="Times New Roman" w:cs="Times New Roman"/>
      <w:sz w:val="24"/>
      <w:szCs w:val="24"/>
      <w:lang w:eastAsia="pl-PL"/>
    </w:rPr>
  </w:style>
  <w:style w:type="paragraph" w:styleId="Bezodstpw">
    <w:name w:val="No Spacing"/>
    <w:uiPriority w:val="1"/>
    <w:qFormat/>
    <w:rsid w:val="00D85B7F"/>
    <w:pPr>
      <w:spacing w:after="0" w:line="240" w:lineRule="auto"/>
    </w:pPr>
  </w:style>
  <w:style w:type="paragraph" w:styleId="Nagwek">
    <w:name w:val="header"/>
    <w:basedOn w:val="Normalny"/>
    <w:link w:val="NagwekZnak"/>
    <w:uiPriority w:val="99"/>
    <w:unhideWhenUsed/>
    <w:rsid w:val="0094076D"/>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94076D"/>
  </w:style>
  <w:style w:type="paragraph" w:styleId="Stopka">
    <w:name w:val="footer"/>
    <w:basedOn w:val="Normalny"/>
    <w:link w:val="StopkaZnak"/>
    <w:uiPriority w:val="99"/>
    <w:unhideWhenUsed/>
    <w:rsid w:val="0094076D"/>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94076D"/>
  </w:style>
  <w:style w:type="paragraph" w:styleId="Tekstdymka">
    <w:name w:val="Balloon Text"/>
    <w:basedOn w:val="Normalny"/>
    <w:link w:val="TekstdymkaZnak"/>
    <w:uiPriority w:val="99"/>
    <w:semiHidden/>
    <w:unhideWhenUsed/>
    <w:rsid w:val="003A6DC2"/>
    <w:pPr>
      <w:spacing w:after="0" w:line="240" w:lineRule="auto"/>
    </w:pPr>
    <w:rPr>
      <w:rFonts w:ascii="Tahoma" w:hAnsi="Tahoma" w:cs="Tahoma"/>
      <w:sz w:val="16"/>
      <w:szCs w:val="16"/>
    </w:rPr>
  </w:style>
  <w:style w:type="character" w:styleId="TekstdymkaZnak" w:customStyle="1">
    <w:name w:val="Tekst dymka Znak"/>
    <w:basedOn w:val="Domylnaczcionkaakapitu"/>
    <w:link w:val="Tekstdymka"/>
    <w:uiPriority w:val="99"/>
    <w:semiHidden/>
    <w:rsid w:val="003A6DC2"/>
    <w:rPr>
      <w:rFonts w:ascii="Tahoma" w:hAnsi="Tahoma" w:cs="Tahoma"/>
      <w:sz w:val="16"/>
      <w:szCs w:val="16"/>
    </w:rPr>
  </w:style>
  <w:style w:type="character" w:styleId="apple-converted-space" w:customStyle="1">
    <w:name w:val="apple-converted-space"/>
    <w:basedOn w:val="Domylnaczcionkaakapitu"/>
    <w:rsid w:val="00E9082D"/>
  </w:style>
  <w:style w:type="character" w:styleId="highlight" w:customStyle="1">
    <w:name w:val="highlight"/>
    <w:basedOn w:val="Domylnaczcionkaakapitu"/>
    <w:rsid w:val="00153E98"/>
  </w:style>
  <w:style w:type="paragraph" w:styleId="Spistreci4">
    <w:name w:val="toc 4"/>
    <w:basedOn w:val="Normalny"/>
    <w:next w:val="Normalny"/>
    <w:autoRedefine/>
    <w:uiPriority w:val="39"/>
    <w:unhideWhenUsed/>
    <w:rsid w:val="00AF0279"/>
    <w:pPr>
      <w:spacing w:after="0"/>
      <w:ind w:left="660"/>
    </w:pPr>
    <w:rPr>
      <w:rFonts w:cstheme="minorHAnsi"/>
      <w:sz w:val="20"/>
      <w:szCs w:val="20"/>
    </w:rPr>
  </w:style>
  <w:style w:type="paragraph" w:styleId="Spistreci7">
    <w:name w:val="toc 7"/>
    <w:basedOn w:val="Normalny"/>
    <w:next w:val="Normalny"/>
    <w:autoRedefine/>
    <w:uiPriority w:val="39"/>
    <w:unhideWhenUsed/>
    <w:rsid w:val="00AF0279"/>
    <w:pPr>
      <w:spacing w:after="0"/>
      <w:ind w:left="1320"/>
    </w:pPr>
    <w:rPr>
      <w:rFonts w:cstheme="minorHAnsi"/>
      <w:sz w:val="20"/>
      <w:szCs w:val="20"/>
    </w:rPr>
  </w:style>
  <w:style w:type="paragraph" w:styleId="Spistreci5">
    <w:name w:val="toc 5"/>
    <w:basedOn w:val="Normalny"/>
    <w:next w:val="Normalny"/>
    <w:autoRedefine/>
    <w:uiPriority w:val="39"/>
    <w:unhideWhenUsed/>
    <w:rsid w:val="00AF0279"/>
    <w:pPr>
      <w:spacing w:after="0"/>
      <w:ind w:left="880"/>
    </w:pPr>
    <w:rPr>
      <w:rFonts w:cstheme="minorHAnsi"/>
      <w:sz w:val="20"/>
      <w:szCs w:val="20"/>
    </w:rPr>
  </w:style>
  <w:style w:type="paragraph" w:styleId="Spistreci6">
    <w:name w:val="toc 6"/>
    <w:basedOn w:val="Normalny"/>
    <w:next w:val="Normalny"/>
    <w:autoRedefine/>
    <w:uiPriority w:val="39"/>
    <w:unhideWhenUsed/>
    <w:rsid w:val="00AF0279"/>
    <w:pPr>
      <w:spacing w:after="0"/>
      <w:ind w:left="1100"/>
    </w:pPr>
    <w:rPr>
      <w:rFonts w:cstheme="minorHAnsi"/>
      <w:sz w:val="20"/>
      <w:szCs w:val="20"/>
    </w:rPr>
  </w:style>
  <w:style w:type="paragraph" w:styleId="Spistreci8">
    <w:name w:val="toc 8"/>
    <w:basedOn w:val="Normalny"/>
    <w:next w:val="Normalny"/>
    <w:autoRedefine/>
    <w:uiPriority w:val="39"/>
    <w:unhideWhenUsed/>
    <w:rsid w:val="00AF0279"/>
    <w:pPr>
      <w:spacing w:after="0"/>
      <w:ind w:left="1540"/>
    </w:pPr>
    <w:rPr>
      <w:rFonts w:cstheme="minorHAnsi"/>
      <w:sz w:val="20"/>
      <w:szCs w:val="20"/>
    </w:rPr>
  </w:style>
  <w:style w:type="paragraph" w:styleId="Spistreci9">
    <w:name w:val="toc 9"/>
    <w:basedOn w:val="Normalny"/>
    <w:next w:val="Normalny"/>
    <w:autoRedefine/>
    <w:uiPriority w:val="39"/>
    <w:unhideWhenUsed/>
    <w:rsid w:val="00AF0279"/>
    <w:pPr>
      <w:spacing w:after="0"/>
      <w:ind w:left="1760"/>
    </w:pPr>
    <w:rPr>
      <w:rFonts w:cstheme="minorHAnsi"/>
      <w:sz w:val="20"/>
      <w:szCs w:val="20"/>
    </w:rPr>
  </w:style>
  <w:style w:type="character" w:styleId="Uwydatnienie">
    <w:name w:val="Emphasis"/>
    <w:basedOn w:val="Domylnaczcionkaakapitu"/>
    <w:qFormat/>
    <w:rsid w:val="00F6192D"/>
    <w:rPr>
      <w:i/>
      <w:iCs/>
    </w:rPr>
  </w:style>
  <w:style w:type="paragraph" w:styleId="notice" w:customStyle="1">
    <w:name w:val="notice"/>
    <w:basedOn w:val="Normalny"/>
    <w:rsid w:val="00F6192D"/>
    <w:pPr>
      <w:spacing w:before="100" w:beforeAutospacing="1" w:after="100" w:afterAutospacing="1" w:line="240" w:lineRule="auto"/>
    </w:pPr>
    <w:rPr>
      <w:rFonts w:ascii="Times New Roman" w:hAnsi="Times New Roman" w:eastAsia="Times New Roman" w:cs="Times New Roman"/>
      <w:sz w:val="24"/>
      <w:szCs w:val="24"/>
      <w:lang w:eastAsia="pl-PL"/>
    </w:rPr>
  </w:style>
  <w:style w:type="paragraph" w:styleId="Tekstpodstawowy2">
    <w:name w:val="Body Text 2"/>
    <w:basedOn w:val="Normalny"/>
    <w:link w:val="Tekstpodstawowy2Znak"/>
    <w:uiPriority w:val="99"/>
    <w:semiHidden/>
    <w:unhideWhenUsed/>
    <w:rsid w:val="00BD6F66"/>
    <w:pPr>
      <w:spacing w:after="120" w:line="480" w:lineRule="auto"/>
    </w:pPr>
  </w:style>
  <w:style w:type="character" w:styleId="Tekstpodstawowy2Znak" w:customStyle="1">
    <w:name w:val="Tekst podstawowy 2 Znak"/>
    <w:basedOn w:val="Domylnaczcionkaakapitu"/>
    <w:link w:val="Tekstpodstawowy2"/>
    <w:uiPriority w:val="99"/>
    <w:semiHidden/>
    <w:rsid w:val="00BD6F66"/>
  </w:style>
  <w:style w:type="paragraph" w:styleId="Tekstpodstawowy3">
    <w:name w:val="Body Text 3"/>
    <w:basedOn w:val="Normalny"/>
    <w:link w:val="Tekstpodstawowy3Znak"/>
    <w:uiPriority w:val="99"/>
    <w:semiHidden/>
    <w:unhideWhenUsed/>
    <w:rsid w:val="00603405"/>
    <w:pPr>
      <w:spacing w:after="120"/>
    </w:pPr>
    <w:rPr>
      <w:sz w:val="16"/>
      <w:szCs w:val="16"/>
    </w:rPr>
  </w:style>
  <w:style w:type="character" w:styleId="Tekstpodstawowy3Znak" w:customStyle="1">
    <w:name w:val="Tekst podstawowy 3 Znak"/>
    <w:basedOn w:val="Domylnaczcionkaakapitu"/>
    <w:link w:val="Tekstpodstawowy3"/>
    <w:uiPriority w:val="99"/>
    <w:semiHidden/>
    <w:rsid w:val="00603405"/>
    <w:rPr>
      <w:sz w:val="16"/>
      <w:szCs w:val="16"/>
    </w:rPr>
  </w:style>
  <w:style w:type="character" w:styleId="normaltextrun" w:customStyle="1">
    <w:name w:val="normaltextrun"/>
    <w:basedOn w:val="Domylnaczcionkaakapitu"/>
    <w:rsid w:val="005D5789"/>
  </w:style>
  <w:style w:type="character" w:styleId="eop" w:customStyle="1">
    <w:name w:val="eop"/>
    <w:basedOn w:val="Domylnaczcionkaakapitu"/>
    <w:rsid w:val="005D5789"/>
  </w:style>
  <w:style w:type="character" w:styleId="Odwoaniedokomentarza">
    <w:name w:val="annotation reference"/>
    <w:basedOn w:val="Domylnaczcionkaakapitu"/>
    <w:uiPriority w:val="99"/>
    <w:semiHidden/>
    <w:unhideWhenUsed/>
    <w:rsid w:val="008C5B07"/>
    <w:rPr>
      <w:sz w:val="16"/>
      <w:szCs w:val="16"/>
    </w:rPr>
  </w:style>
  <w:style w:type="paragraph" w:styleId="Tekstkomentarza">
    <w:name w:val="annotation text"/>
    <w:basedOn w:val="Normalny"/>
    <w:link w:val="TekstkomentarzaZnak"/>
    <w:uiPriority w:val="99"/>
    <w:unhideWhenUsed/>
    <w:rsid w:val="008C5B07"/>
    <w:pPr>
      <w:spacing w:line="240" w:lineRule="auto"/>
    </w:pPr>
    <w:rPr>
      <w:rFonts w:eastAsia="MS Mincho"/>
      <w:sz w:val="20"/>
      <w:szCs w:val="20"/>
    </w:rPr>
  </w:style>
  <w:style w:type="character" w:styleId="TekstkomentarzaZnak" w:customStyle="1">
    <w:name w:val="Tekst komentarza Znak"/>
    <w:basedOn w:val="Domylnaczcionkaakapitu"/>
    <w:link w:val="Tekstkomentarza"/>
    <w:uiPriority w:val="99"/>
    <w:rsid w:val="008C5B07"/>
    <w:rPr>
      <w:rFonts w:eastAsia="MS Mincho"/>
      <w:sz w:val="20"/>
      <w:szCs w:val="20"/>
    </w:rPr>
  </w:style>
  <w:style w:type="paragraph" w:styleId="Styl7" w:customStyle="1">
    <w:name w:val="Styl7"/>
    <w:basedOn w:val="Normalny"/>
    <w:rsid w:val="000C50EA"/>
    <w:pPr>
      <w:spacing w:after="0" w:line="360" w:lineRule="auto"/>
      <w:jc w:val="center"/>
    </w:pPr>
    <w:rPr>
      <w:rFonts w:ascii="Times New Roman" w:hAnsi="Times New Roman" w:eastAsia="Times New Roman" w:cs="Times New Roman"/>
      <w:sz w:val="24"/>
      <w:szCs w:val="20"/>
      <w:lang w:eastAsia="pl-PL"/>
    </w:rPr>
  </w:style>
  <w:style w:type="character" w:styleId="wrtext" w:customStyle="1">
    <w:name w:val="wrtext"/>
    <w:basedOn w:val="Domylnaczcionkaakapitu"/>
    <w:rsid w:val="000C50EA"/>
  </w:style>
  <w:style w:type="paragraph" w:styleId="paragraph" w:customStyle="1">
    <w:name w:val="paragraph"/>
    <w:basedOn w:val="Normalny"/>
    <w:rsid w:val="00434DEF"/>
    <w:pPr>
      <w:spacing w:before="100" w:beforeAutospacing="1" w:after="100" w:afterAutospacing="1" w:line="240" w:lineRule="auto"/>
    </w:pPr>
    <w:rPr>
      <w:rFonts w:ascii="Times New Roman" w:hAnsi="Times New Roman" w:eastAsia="Times New Roman" w:cs="Times New Roman"/>
      <w:sz w:val="24"/>
      <w:szCs w:val="24"/>
      <w:lang w:eastAsia="pl-PL"/>
    </w:rPr>
  </w:style>
  <w:style w:type="paragraph" w:styleId="Default" w:customStyle="1">
    <w:name w:val="Default"/>
    <w:rsid w:val="00434DEF"/>
    <w:pPr>
      <w:autoSpaceDE w:val="0"/>
      <w:autoSpaceDN w:val="0"/>
      <w:adjustRightInd w:val="0"/>
      <w:spacing w:after="0" w:line="240" w:lineRule="auto"/>
    </w:pPr>
    <w:rPr>
      <w:rFonts w:ascii="Calibri" w:hAnsi="Calibri" w:eastAsia="Calibri" w:cs="Calibri"/>
      <w:color w:val="000000"/>
      <w:sz w:val="24"/>
      <w:szCs w:val="24"/>
    </w:rPr>
  </w:style>
  <w:style w:type="character" w:styleId="ft" w:customStyle="1">
    <w:name w:val="ft"/>
    <w:basedOn w:val="Domylnaczcionkaakapitu"/>
    <w:rsid w:val="00CF62E1"/>
  </w:style>
  <w:style w:type="paragraph" w:styleId="Tekstprzypisukocowego">
    <w:name w:val="endnote text"/>
    <w:basedOn w:val="Normalny"/>
    <w:link w:val="TekstprzypisukocowegoZnak"/>
    <w:uiPriority w:val="99"/>
    <w:semiHidden/>
    <w:unhideWhenUsed/>
    <w:rsid w:val="00B635B6"/>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rsid w:val="00B635B6"/>
    <w:rPr>
      <w:sz w:val="20"/>
      <w:szCs w:val="20"/>
    </w:rPr>
  </w:style>
  <w:style w:type="character" w:styleId="Odwoanieprzypisukocowego">
    <w:name w:val="endnote reference"/>
    <w:basedOn w:val="Domylnaczcionkaakapitu"/>
    <w:uiPriority w:val="99"/>
    <w:semiHidden/>
    <w:unhideWhenUsed/>
    <w:rsid w:val="00B635B6"/>
    <w:rPr>
      <w:vertAlign w:val="superscript"/>
    </w:rPr>
  </w:style>
  <w:style w:type="character" w:styleId="TeksttreciArial" w:customStyle="1">
    <w:name w:val="Tekst treści + Arial"/>
    <w:aliases w:val="10,5 pt"/>
    <w:basedOn w:val="Domylnaczcionkaakapitu"/>
    <w:uiPriority w:val="99"/>
    <w:rsid w:val="00353EB5"/>
    <w:rPr>
      <w:rFonts w:ascii="Arial" w:hAnsi="Arial" w:eastAsia="Times New Roman" w:cs="Arial"/>
      <w:color w:val="000000"/>
      <w:spacing w:val="0"/>
      <w:w w:val="100"/>
      <w:position w:val="0"/>
      <w:sz w:val="21"/>
      <w:szCs w:val="21"/>
      <w:u w:val="none"/>
      <w:lang w:val="pl-PL"/>
    </w:rPr>
  </w:style>
  <w:style w:type="paragraph" w:styleId="Tematkomentarza">
    <w:name w:val="annotation subject"/>
    <w:basedOn w:val="Tekstkomentarza"/>
    <w:next w:val="Tekstkomentarza"/>
    <w:link w:val="TematkomentarzaZnak"/>
    <w:uiPriority w:val="99"/>
    <w:semiHidden/>
    <w:unhideWhenUsed/>
    <w:rsid w:val="00C04B08"/>
    <w:rPr>
      <w:rFonts w:eastAsiaTheme="minorHAnsi"/>
      <w:b/>
      <w:bCs/>
    </w:rPr>
  </w:style>
  <w:style w:type="character" w:styleId="TematkomentarzaZnak" w:customStyle="1">
    <w:name w:val="Temat komentarza Znak"/>
    <w:basedOn w:val="TekstkomentarzaZnak"/>
    <w:link w:val="Tematkomentarza"/>
    <w:uiPriority w:val="99"/>
    <w:semiHidden/>
    <w:rsid w:val="00C04B08"/>
    <w:rPr>
      <w:rFonts w:eastAsia="MS Mincho"/>
      <w:b/>
      <w:bCs/>
      <w:sz w:val="20"/>
      <w:szCs w:val="20"/>
    </w:rPr>
  </w:style>
  <w:style w:type="paragraph" w:styleId="pf0" w:customStyle="1">
    <w:name w:val="pf0"/>
    <w:basedOn w:val="Normalny"/>
    <w:rsid w:val="001B023D"/>
    <w:pPr>
      <w:spacing w:before="100" w:beforeAutospacing="1" w:after="100" w:afterAutospacing="1" w:line="240" w:lineRule="auto"/>
    </w:pPr>
    <w:rPr>
      <w:rFonts w:ascii="Times New Roman" w:hAnsi="Times New Roman" w:eastAsia="Times New Roman" w:cs="Times New Roman"/>
      <w:sz w:val="24"/>
      <w:szCs w:val="24"/>
      <w:lang w:eastAsia="pl-PL"/>
    </w:rPr>
  </w:style>
  <w:style w:type="character" w:styleId="cf01" w:customStyle="1">
    <w:name w:val="cf01"/>
    <w:basedOn w:val="Domylnaczcionkaakapitu"/>
    <w:rsid w:val="001B023D"/>
    <w:rPr>
      <w:rFonts w:hint="default" w:ascii="Segoe UI" w:hAnsi="Segoe UI" w:cs="Segoe UI"/>
      <w:sz w:val="18"/>
      <w:szCs w:val="18"/>
    </w:rPr>
  </w:style>
  <w:style w:type="paragraph" w:styleId="Poprawka">
    <w:name w:val="Revision"/>
    <w:hidden/>
    <w:uiPriority w:val="99"/>
    <w:semiHidden/>
    <w:rsid w:val="000F1952"/>
    <w:pPr>
      <w:spacing w:after="0" w:line="240" w:lineRule="auto"/>
    </w:pPr>
  </w:style>
  <w:style w:type="character" w:styleId="UnresolvedMention1" w:customStyle="1">
    <w:name w:val="Unresolved Mention1"/>
    <w:basedOn w:val="Domylnaczcionkaakapitu"/>
    <w:uiPriority w:val="99"/>
    <w:semiHidden/>
    <w:unhideWhenUsed/>
    <w:rsid w:val="004A5002"/>
    <w:rPr>
      <w:color w:val="605E5C"/>
      <w:shd w:val="clear" w:color="auto" w:fill="E1DFDD"/>
    </w:rPr>
  </w:style>
  <w:style w:type="character" w:styleId="Mention1" w:customStyle="1">
    <w:name w:val="Mention1"/>
    <w:basedOn w:val="Domylnaczcionkaakapitu"/>
    <w:uiPriority w:val="99"/>
    <w:unhideWhenUsed/>
    <w:rsid w:val="004A5002"/>
    <w:rPr>
      <w:color w:val="2B579A"/>
      <w:shd w:val="clear" w:color="auto" w:fill="E1DFDD"/>
    </w:rPr>
  </w:style>
  <w:style w:type="character" w:styleId="spellingerror" w:customStyle="1">
    <w:name w:val="spellingerror"/>
    <w:basedOn w:val="Domylnaczcionkaakapitu"/>
    <w:rsid w:val="004A5002"/>
  </w:style>
  <w:style w:type="character" w:styleId="Wzmianka1" w:customStyle="1">
    <w:name w:val="Wzmianka1"/>
    <w:basedOn w:val="Domylnaczcionkaakapitu"/>
    <w:uiPriority w:val="99"/>
    <w:unhideWhenUsed/>
    <w:rsid w:val="00DC79BD"/>
    <w:rPr>
      <w:color w:val="2B579A"/>
      <w:shd w:val="clear" w:color="auto" w:fill="E6E6E6"/>
    </w:rPr>
  </w:style>
  <w:style w:type="character" w:styleId="UyteHipercze">
    <w:name w:val="FollowedHyperlink"/>
    <w:basedOn w:val="Domylnaczcionkaakapitu"/>
    <w:uiPriority w:val="99"/>
    <w:semiHidden/>
    <w:unhideWhenUsed/>
    <w:rsid w:val="0017525B"/>
    <w:rPr>
      <w:color w:val="954F72" w:themeColor="followedHyperlink"/>
      <w:u w:val="single"/>
    </w:rPr>
  </w:style>
  <w:style w:type="character" w:styleId="Wzmianka">
    <w:name w:val="Mention"/>
    <w:basedOn w:val="Domylnaczcionkaakapitu"/>
    <w:uiPriority w:val="99"/>
    <w:unhideWhenUsed/>
    <w:rsid w:val="00BA227B"/>
    <w:rPr>
      <w:color w:val="2B579A"/>
      <w:shd w:val="clear" w:color="auto" w:fill="E1DFDD"/>
    </w:rPr>
  </w:style>
  <w:style w:type="character" w:styleId="Nierozpoznanawzmianka">
    <w:name w:val="Unresolved Mention"/>
    <w:basedOn w:val="Domylnaczcionkaakapitu"/>
    <w:uiPriority w:val="99"/>
    <w:semiHidden/>
    <w:unhideWhenUsed/>
    <w:rsid w:val="00D66D18"/>
    <w:rPr>
      <w:color w:val="605E5C"/>
      <w:shd w:val="clear" w:color="auto" w:fill="E1DFDD"/>
    </w:rPr>
  </w:style>
  <w:style w:type="character" w:styleId="Mention2" w:customStyle="1">
    <w:name w:val="Mention2"/>
    <w:basedOn w:val="Domylnaczcionkaakapitu"/>
    <w:uiPriority w:val="99"/>
    <w:unhideWhenUsed/>
    <w:rsid w:val="00D66D18"/>
    <w:rPr>
      <w:color w:val="2B579A"/>
      <w:shd w:val="clear" w:color="auto" w:fill="E1DFDD"/>
    </w:rPr>
  </w:style>
  <w:style w:type="character" w:styleId="Nagwek5Znak" w:customStyle="1">
    <w:name w:val="Nagłówek 5 Znak"/>
    <w:basedOn w:val="Domylnaczcionkaakapitu"/>
    <w:link w:val="Nagwek5"/>
    <w:uiPriority w:val="9"/>
    <w:semiHidden/>
    <w:rsid w:val="00B70F74"/>
    <w:rPr>
      <w:rFonts w:eastAsiaTheme="majorEastAsia" w:cstheme="majorBidi"/>
      <w:color w:val="2E74B5" w:themeColor="accent1" w:themeShade="BF"/>
    </w:rPr>
  </w:style>
  <w:style w:type="character" w:styleId="Nagwek6Znak" w:customStyle="1">
    <w:name w:val="Nagłówek 6 Znak"/>
    <w:basedOn w:val="Domylnaczcionkaakapitu"/>
    <w:link w:val="Nagwek6"/>
    <w:uiPriority w:val="9"/>
    <w:semiHidden/>
    <w:rsid w:val="00B70F74"/>
    <w:rPr>
      <w:rFonts w:eastAsiaTheme="majorEastAsia" w:cstheme="majorBidi"/>
      <w:i/>
      <w:iCs/>
      <w:color w:val="595959" w:themeColor="text1" w:themeTint="A6"/>
    </w:rPr>
  </w:style>
  <w:style w:type="character" w:styleId="Nagwek7Znak" w:customStyle="1">
    <w:name w:val="Nagłówek 7 Znak"/>
    <w:basedOn w:val="Domylnaczcionkaakapitu"/>
    <w:link w:val="Nagwek7"/>
    <w:uiPriority w:val="9"/>
    <w:semiHidden/>
    <w:rsid w:val="00B70F74"/>
    <w:rPr>
      <w:rFonts w:eastAsiaTheme="majorEastAsia" w:cstheme="majorBidi"/>
      <w:color w:val="595959" w:themeColor="text1" w:themeTint="A6"/>
    </w:rPr>
  </w:style>
  <w:style w:type="character" w:styleId="Nagwek8Znak" w:customStyle="1">
    <w:name w:val="Nagłówek 8 Znak"/>
    <w:basedOn w:val="Domylnaczcionkaakapitu"/>
    <w:link w:val="Nagwek8"/>
    <w:uiPriority w:val="9"/>
    <w:semiHidden/>
    <w:rsid w:val="00B70F74"/>
    <w:rPr>
      <w:rFonts w:eastAsiaTheme="majorEastAsia" w:cstheme="majorBidi"/>
      <w:i/>
      <w:iCs/>
      <w:color w:val="272727" w:themeColor="text1" w:themeTint="D8"/>
    </w:rPr>
  </w:style>
  <w:style w:type="character" w:styleId="Nagwek9Znak" w:customStyle="1">
    <w:name w:val="Nagłówek 9 Znak"/>
    <w:basedOn w:val="Domylnaczcionkaakapitu"/>
    <w:link w:val="Nagwek9"/>
    <w:uiPriority w:val="9"/>
    <w:semiHidden/>
    <w:rsid w:val="00B70F74"/>
    <w:rPr>
      <w:rFonts w:eastAsiaTheme="majorEastAsia" w:cstheme="majorBidi"/>
      <w:color w:val="272727" w:themeColor="text1" w:themeTint="D8"/>
    </w:rPr>
  </w:style>
  <w:style w:type="paragraph" w:styleId="Tytu">
    <w:name w:val="Title"/>
    <w:basedOn w:val="Normalny"/>
    <w:next w:val="Normalny"/>
    <w:link w:val="TytuZnak"/>
    <w:uiPriority w:val="10"/>
    <w:qFormat/>
    <w:rsid w:val="00B70F74"/>
    <w:pPr>
      <w:spacing w:after="80" w:line="240" w:lineRule="auto"/>
      <w:contextualSpacing/>
    </w:pPr>
    <w:rPr>
      <w:rFonts w:asciiTheme="majorHAnsi" w:hAnsiTheme="majorHAnsi" w:eastAsiaTheme="majorEastAsia" w:cstheme="majorBidi"/>
      <w:spacing w:val="-10"/>
      <w:kern w:val="28"/>
      <w:sz w:val="56"/>
      <w:szCs w:val="56"/>
    </w:rPr>
  </w:style>
  <w:style w:type="character" w:styleId="TytuZnak" w:customStyle="1">
    <w:name w:val="Tytuł Znak"/>
    <w:basedOn w:val="Domylnaczcionkaakapitu"/>
    <w:link w:val="Tytu"/>
    <w:uiPriority w:val="10"/>
    <w:rsid w:val="00B70F74"/>
    <w:rPr>
      <w:rFonts w:asciiTheme="majorHAnsi" w:hAnsiTheme="majorHAnsi" w:eastAsiaTheme="majorEastAsia" w:cstheme="majorBidi"/>
      <w:spacing w:val="-10"/>
      <w:kern w:val="28"/>
      <w:sz w:val="56"/>
      <w:szCs w:val="56"/>
    </w:rPr>
  </w:style>
  <w:style w:type="paragraph" w:styleId="Podtytu">
    <w:name w:val="Subtitle"/>
    <w:basedOn w:val="Normalny"/>
    <w:next w:val="Normalny"/>
    <w:link w:val="PodtytuZnak"/>
    <w:uiPriority w:val="11"/>
    <w:qFormat/>
    <w:rsid w:val="00B70F74"/>
    <w:pPr>
      <w:numPr>
        <w:ilvl w:val="1"/>
      </w:numPr>
    </w:pPr>
    <w:rPr>
      <w:rFonts w:eastAsiaTheme="majorEastAsia" w:cstheme="majorBidi"/>
      <w:color w:val="595959" w:themeColor="text1" w:themeTint="A6"/>
      <w:spacing w:val="15"/>
      <w:sz w:val="28"/>
      <w:szCs w:val="28"/>
    </w:rPr>
  </w:style>
  <w:style w:type="character" w:styleId="PodtytuZnak" w:customStyle="1">
    <w:name w:val="Podtytuł Znak"/>
    <w:basedOn w:val="Domylnaczcionkaakapitu"/>
    <w:link w:val="Podtytu"/>
    <w:uiPriority w:val="11"/>
    <w:rsid w:val="00B70F7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70F74"/>
    <w:pPr>
      <w:spacing w:before="160"/>
      <w:jc w:val="center"/>
    </w:pPr>
    <w:rPr>
      <w:i/>
      <w:iCs/>
      <w:color w:val="404040" w:themeColor="text1" w:themeTint="BF"/>
    </w:rPr>
  </w:style>
  <w:style w:type="character" w:styleId="CytatZnak" w:customStyle="1">
    <w:name w:val="Cytat Znak"/>
    <w:basedOn w:val="Domylnaczcionkaakapitu"/>
    <w:link w:val="Cytat"/>
    <w:uiPriority w:val="29"/>
    <w:rsid w:val="00B70F74"/>
    <w:rPr>
      <w:i/>
      <w:iCs/>
      <w:color w:val="404040" w:themeColor="text1" w:themeTint="BF"/>
    </w:rPr>
  </w:style>
  <w:style w:type="character" w:styleId="Wyrnienieintensywne">
    <w:name w:val="Intense Emphasis"/>
    <w:basedOn w:val="Domylnaczcionkaakapitu"/>
    <w:uiPriority w:val="21"/>
    <w:qFormat/>
    <w:rsid w:val="00B70F74"/>
    <w:rPr>
      <w:i/>
      <w:iCs/>
      <w:color w:val="2E74B5" w:themeColor="accent1" w:themeShade="BF"/>
    </w:rPr>
  </w:style>
  <w:style w:type="paragraph" w:styleId="Cytatintensywny">
    <w:name w:val="Intense Quote"/>
    <w:basedOn w:val="Normalny"/>
    <w:next w:val="Normalny"/>
    <w:link w:val="CytatintensywnyZnak"/>
    <w:uiPriority w:val="30"/>
    <w:qFormat/>
    <w:rsid w:val="00B70F74"/>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CytatintensywnyZnak" w:customStyle="1">
    <w:name w:val="Cytat intensywny Znak"/>
    <w:basedOn w:val="Domylnaczcionkaakapitu"/>
    <w:link w:val="Cytatintensywny"/>
    <w:uiPriority w:val="30"/>
    <w:rsid w:val="00B70F74"/>
    <w:rPr>
      <w:i/>
      <w:iCs/>
      <w:color w:val="2E74B5" w:themeColor="accent1" w:themeShade="BF"/>
    </w:rPr>
  </w:style>
  <w:style w:type="character" w:styleId="Odwoanieintensywne">
    <w:name w:val="Intense Reference"/>
    <w:basedOn w:val="Domylnaczcionkaakapitu"/>
    <w:uiPriority w:val="32"/>
    <w:qFormat/>
    <w:rsid w:val="00B70F7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30199">
      <w:bodyDiv w:val="1"/>
      <w:marLeft w:val="0"/>
      <w:marRight w:val="0"/>
      <w:marTop w:val="0"/>
      <w:marBottom w:val="0"/>
      <w:divBdr>
        <w:top w:val="none" w:sz="0" w:space="0" w:color="auto"/>
        <w:left w:val="none" w:sz="0" w:space="0" w:color="auto"/>
        <w:bottom w:val="none" w:sz="0" w:space="0" w:color="auto"/>
        <w:right w:val="none" w:sz="0" w:space="0" w:color="auto"/>
      </w:divBdr>
      <w:divsChild>
        <w:div w:id="79300209">
          <w:marLeft w:val="0"/>
          <w:marRight w:val="0"/>
          <w:marTop w:val="0"/>
          <w:marBottom w:val="0"/>
          <w:divBdr>
            <w:top w:val="none" w:sz="0" w:space="0" w:color="auto"/>
            <w:left w:val="none" w:sz="0" w:space="0" w:color="auto"/>
            <w:bottom w:val="none" w:sz="0" w:space="0" w:color="auto"/>
            <w:right w:val="none" w:sz="0" w:space="0" w:color="auto"/>
          </w:divBdr>
        </w:div>
        <w:div w:id="844129235">
          <w:marLeft w:val="0"/>
          <w:marRight w:val="0"/>
          <w:marTop w:val="0"/>
          <w:marBottom w:val="0"/>
          <w:divBdr>
            <w:top w:val="none" w:sz="0" w:space="0" w:color="auto"/>
            <w:left w:val="none" w:sz="0" w:space="0" w:color="auto"/>
            <w:bottom w:val="none" w:sz="0" w:space="0" w:color="auto"/>
            <w:right w:val="none" w:sz="0" w:space="0" w:color="auto"/>
          </w:divBdr>
        </w:div>
        <w:div w:id="991637492">
          <w:marLeft w:val="0"/>
          <w:marRight w:val="0"/>
          <w:marTop w:val="0"/>
          <w:marBottom w:val="0"/>
          <w:divBdr>
            <w:top w:val="none" w:sz="0" w:space="0" w:color="auto"/>
            <w:left w:val="none" w:sz="0" w:space="0" w:color="auto"/>
            <w:bottom w:val="none" w:sz="0" w:space="0" w:color="auto"/>
            <w:right w:val="none" w:sz="0" w:space="0" w:color="auto"/>
          </w:divBdr>
        </w:div>
        <w:div w:id="1073552720">
          <w:marLeft w:val="0"/>
          <w:marRight w:val="0"/>
          <w:marTop w:val="0"/>
          <w:marBottom w:val="0"/>
          <w:divBdr>
            <w:top w:val="none" w:sz="0" w:space="0" w:color="auto"/>
            <w:left w:val="none" w:sz="0" w:space="0" w:color="auto"/>
            <w:bottom w:val="none" w:sz="0" w:space="0" w:color="auto"/>
            <w:right w:val="none" w:sz="0" w:space="0" w:color="auto"/>
          </w:divBdr>
        </w:div>
        <w:div w:id="1124663496">
          <w:marLeft w:val="0"/>
          <w:marRight w:val="0"/>
          <w:marTop w:val="0"/>
          <w:marBottom w:val="0"/>
          <w:divBdr>
            <w:top w:val="none" w:sz="0" w:space="0" w:color="auto"/>
            <w:left w:val="none" w:sz="0" w:space="0" w:color="auto"/>
            <w:bottom w:val="none" w:sz="0" w:space="0" w:color="auto"/>
            <w:right w:val="none" w:sz="0" w:space="0" w:color="auto"/>
          </w:divBdr>
        </w:div>
        <w:div w:id="2116754869">
          <w:marLeft w:val="0"/>
          <w:marRight w:val="0"/>
          <w:marTop w:val="0"/>
          <w:marBottom w:val="0"/>
          <w:divBdr>
            <w:top w:val="none" w:sz="0" w:space="0" w:color="auto"/>
            <w:left w:val="none" w:sz="0" w:space="0" w:color="auto"/>
            <w:bottom w:val="none" w:sz="0" w:space="0" w:color="auto"/>
            <w:right w:val="none" w:sz="0" w:space="0" w:color="auto"/>
          </w:divBdr>
        </w:div>
      </w:divsChild>
    </w:div>
    <w:div w:id="138621483">
      <w:bodyDiv w:val="1"/>
      <w:marLeft w:val="0"/>
      <w:marRight w:val="0"/>
      <w:marTop w:val="0"/>
      <w:marBottom w:val="0"/>
      <w:divBdr>
        <w:top w:val="none" w:sz="0" w:space="0" w:color="auto"/>
        <w:left w:val="none" w:sz="0" w:space="0" w:color="auto"/>
        <w:bottom w:val="none" w:sz="0" w:space="0" w:color="auto"/>
        <w:right w:val="none" w:sz="0" w:space="0" w:color="auto"/>
      </w:divBdr>
    </w:div>
    <w:div w:id="143008063">
      <w:bodyDiv w:val="1"/>
      <w:marLeft w:val="0"/>
      <w:marRight w:val="0"/>
      <w:marTop w:val="0"/>
      <w:marBottom w:val="0"/>
      <w:divBdr>
        <w:top w:val="none" w:sz="0" w:space="0" w:color="auto"/>
        <w:left w:val="none" w:sz="0" w:space="0" w:color="auto"/>
        <w:bottom w:val="none" w:sz="0" w:space="0" w:color="auto"/>
        <w:right w:val="none" w:sz="0" w:space="0" w:color="auto"/>
      </w:divBdr>
    </w:div>
    <w:div w:id="208613812">
      <w:bodyDiv w:val="1"/>
      <w:marLeft w:val="0"/>
      <w:marRight w:val="0"/>
      <w:marTop w:val="0"/>
      <w:marBottom w:val="0"/>
      <w:divBdr>
        <w:top w:val="none" w:sz="0" w:space="0" w:color="auto"/>
        <w:left w:val="none" w:sz="0" w:space="0" w:color="auto"/>
        <w:bottom w:val="none" w:sz="0" w:space="0" w:color="auto"/>
        <w:right w:val="none" w:sz="0" w:space="0" w:color="auto"/>
      </w:divBdr>
      <w:divsChild>
        <w:div w:id="644697653">
          <w:marLeft w:val="0"/>
          <w:marRight w:val="0"/>
          <w:marTop w:val="0"/>
          <w:marBottom w:val="0"/>
          <w:divBdr>
            <w:top w:val="none" w:sz="0" w:space="0" w:color="auto"/>
            <w:left w:val="none" w:sz="0" w:space="0" w:color="auto"/>
            <w:bottom w:val="none" w:sz="0" w:space="0" w:color="auto"/>
            <w:right w:val="none" w:sz="0" w:space="0" w:color="auto"/>
          </w:divBdr>
        </w:div>
        <w:div w:id="781920302">
          <w:marLeft w:val="0"/>
          <w:marRight w:val="0"/>
          <w:marTop w:val="0"/>
          <w:marBottom w:val="0"/>
          <w:divBdr>
            <w:top w:val="none" w:sz="0" w:space="0" w:color="auto"/>
            <w:left w:val="none" w:sz="0" w:space="0" w:color="auto"/>
            <w:bottom w:val="none" w:sz="0" w:space="0" w:color="auto"/>
            <w:right w:val="none" w:sz="0" w:space="0" w:color="auto"/>
          </w:divBdr>
        </w:div>
        <w:div w:id="1477719628">
          <w:marLeft w:val="0"/>
          <w:marRight w:val="0"/>
          <w:marTop w:val="0"/>
          <w:marBottom w:val="0"/>
          <w:divBdr>
            <w:top w:val="none" w:sz="0" w:space="0" w:color="auto"/>
            <w:left w:val="none" w:sz="0" w:space="0" w:color="auto"/>
            <w:bottom w:val="none" w:sz="0" w:space="0" w:color="auto"/>
            <w:right w:val="none" w:sz="0" w:space="0" w:color="auto"/>
          </w:divBdr>
        </w:div>
        <w:div w:id="1922446321">
          <w:marLeft w:val="0"/>
          <w:marRight w:val="0"/>
          <w:marTop w:val="0"/>
          <w:marBottom w:val="0"/>
          <w:divBdr>
            <w:top w:val="none" w:sz="0" w:space="0" w:color="auto"/>
            <w:left w:val="none" w:sz="0" w:space="0" w:color="auto"/>
            <w:bottom w:val="none" w:sz="0" w:space="0" w:color="auto"/>
            <w:right w:val="none" w:sz="0" w:space="0" w:color="auto"/>
          </w:divBdr>
        </w:div>
        <w:div w:id="2065516741">
          <w:marLeft w:val="0"/>
          <w:marRight w:val="0"/>
          <w:marTop w:val="0"/>
          <w:marBottom w:val="0"/>
          <w:divBdr>
            <w:top w:val="none" w:sz="0" w:space="0" w:color="auto"/>
            <w:left w:val="none" w:sz="0" w:space="0" w:color="auto"/>
            <w:bottom w:val="none" w:sz="0" w:space="0" w:color="auto"/>
            <w:right w:val="none" w:sz="0" w:space="0" w:color="auto"/>
          </w:divBdr>
        </w:div>
      </w:divsChild>
    </w:div>
    <w:div w:id="272593960">
      <w:bodyDiv w:val="1"/>
      <w:marLeft w:val="0"/>
      <w:marRight w:val="0"/>
      <w:marTop w:val="0"/>
      <w:marBottom w:val="0"/>
      <w:divBdr>
        <w:top w:val="none" w:sz="0" w:space="0" w:color="auto"/>
        <w:left w:val="none" w:sz="0" w:space="0" w:color="auto"/>
        <w:bottom w:val="none" w:sz="0" w:space="0" w:color="auto"/>
        <w:right w:val="none" w:sz="0" w:space="0" w:color="auto"/>
      </w:divBdr>
    </w:div>
    <w:div w:id="471337115">
      <w:bodyDiv w:val="1"/>
      <w:marLeft w:val="0"/>
      <w:marRight w:val="0"/>
      <w:marTop w:val="0"/>
      <w:marBottom w:val="0"/>
      <w:divBdr>
        <w:top w:val="none" w:sz="0" w:space="0" w:color="auto"/>
        <w:left w:val="none" w:sz="0" w:space="0" w:color="auto"/>
        <w:bottom w:val="none" w:sz="0" w:space="0" w:color="auto"/>
        <w:right w:val="none" w:sz="0" w:space="0" w:color="auto"/>
      </w:divBdr>
    </w:div>
    <w:div w:id="505050635">
      <w:bodyDiv w:val="1"/>
      <w:marLeft w:val="0"/>
      <w:marRight w:val="0"/>
      <w:marTop w:val="0"/>
      <w:marBottom w:val="0"/>
      <w:divBdr>
        <w:top w:val="none" w:sz="0" w:space="0" w:color="auto"/>
        <w:left w:val="none" w:sz="0" w:space="0" w:color="auto"/>
        <w:bottom w:val="none" w:sz="0" w:space="0" w:color="auto"/>
        <w:right w:val="none" w:sz="0" w:space="0" w:color="auto"/>
      </w:divBdr>
    </w:div>
    <w:div w:id="523597925">
      <w:bodyDiv w:val="1"/>
      <w:marLeft w:val="0"/>
      <w:marRight w:val="0"/>
      <w:marTop w:val="0"/>
      <w:marBottom w:val="0"/>
      <w:divBdr>
        <w:top w:val="none" w:sz="0" w:space="0" w:color="auto"/>
        <w:left w:val="none" w:sz="0" w:space="0" w:color="auto"/>
        <w:bottom w:val="none" w:sz="0" w:space="0" w:color="auto"/>
        <w:right w:val="none" w:sz="0" w:space="0" w:color="auto"/>
      </w:divBdr>
      <w:divsChild>
        <w:div w:id="127551501">
          <w:marLeft w:val="0"/>
          <w:marRight w:val="0"/>
          <w:marTop w:val="0"/>
          <w:marBottom w:val="0"/>
          <w:divBdr>
            <w:top w:val="none" w:sz="0" w:space="0" w:color="auto"/>
            <w:left w:val="none" w:sz="0" w:space="0" w:color="auto"/>
            <w:bottom w:val="none" w:sz="0" w:space="0" w:color="auto"/>
            <w:right w:val="none" w:sz="0" w:space="0" w:color="auto"/>
          </w:divBdr>
        </w:div>
        <w:div w:id="157692779">
          <w:marLeft w:val="0"/>
          <w:marRight w:val="0"/>
          <w:marTop w:val="0"/>
          <w:marBottom w:val="0"/>
          <w:divBdr>
            <w:top w:val="none" w:sz="0" w:space="0" w:color="auto"/>
            <w:left w:val="none" w:sz="0" w:space="0" w:color="auto"/>
            <w:bottom w:val="none" w:sz="0" w:space="0" w:color="auto"/>
            <w:right w:val="none" w:sz="0" w:space="0" w:color="auto"/>
          </w:divBdr>
        </w:div>
        <w:div w:id="866337841">
          <w:marLeft w:val="0"/>
          <w:marRight w:val="0"/>
          <w:marTop w:val="0"/>
          <w:marBottom w:val="0"/>
          <w:divBdr>
            <w:top w:val="none" w:sz="0" w:space="0" w:color="auto"/>
            <w:left w:val="none" w:sz="0" w:space="0" w:color="auto"/>
            <w:bottom w:val="none" w:sz="0" w:space="0" w:color="auto"/>
            <w:right w:val="none" w:sz="0" w:space="0" w:color="auto"/>
          </w:divBdr>
        </w:div>
        <w:div w:id="880901209">
          <w:marLeft w:val="0"/>
          <w:marRight w:val="0"/>
          <w:marTop w:val="0"/>
          <w:marBottom w:val="0"/>
          <w:divBdr>
            <w:top w:val="none" w:sz="0" w:space="0" w:color="auto"/>
            <w:left w:val="none" w:sz="0" w:space="0" w:color="auto"/>
            <w:bottom w:val="none" w:sz="0" w:space="0" w:color="auto"/>
            <w:right w:val="none" w:sz="0" w:space="0" w:color="auto"/>
          </w:divBdr>
        </w:div>
        <w:div w:id="1000811888">
          <w:marLeft w:val="0"/>
          <w:marRight w:val="0"/>
          <w:marTop w:val="0"/>
          <w:marBottom w:val="0"/>
          <w:divBdr>
            <w:top w:val="none" w:sz="0" w:space="0" w:color="auto"/>
            <w:left w:val="none" w:sz="0" w:space="0" w:color="auto"/>
            <w:bottom w:val="none" w:sz="0" w:space="0" w:color="auto"/>
            <w:right w:val="none" w:sz="0" w:space="0" w:color="auto"/>
          </w:divBdr>
        </w:div>
        <w:div w:id="1215313803">
          <w:marLeft w:val="0"/>
          <w:marRight w:val="0"/>
          <w:marTop w:val="0"/>
          <w:marBottom w:val="0"/>
          <w:divBdr>
            <w:top w:val="none" w:sz="0" w:space="0" w:color="auto"/>
            <w:left w:val="none" w:sz="0" w:space="0" w:color="auto"/>
            <w:bottom w:val="none" w:sz="0" w:space="0" w:color="auto"/>
            <w:right w:val="none" w:sz="0" w:space="0" w:color="auto"/>
          </w:divBdr>
        </w:div>
        <w:div w:id="1312557416">
          <w:marLeft w:val="0"/>
          <w:marRight w:val="0"/>
          <w:marTop w:val="0"/>
          <w:marBottom w:val="0"/>
          <w:divBdr>
            <w:top w:val="none" w:sz="0" w:space="0" w:color="auto"/>
            <w:left w:val="none" w:sz="0" w:space="0" w:color="auto"/>
            <w:bottom w:val="none" w:sz="0" w:space="0" w:color="auto"/>
            <w:right w:val="none" w:sz="0" w:space="0" w:color="auto"/>
          </w:divBdr>
        </w:div>
        <w:div w:id="1384331231">
          <w:marLeft w:val="0"/>
          <w:marRight w:val="0"/>
          <w:marTop w:val="0"/>
          <w:marBottom w:val="0"/>
          <w:divBdr>
            <w:top w:val="none" w:sz="0" w:space="0" w:color="auto"/>
            <w:left w:val="none" w:sz="0" w:space="0" w:color="auto"/>
            <w:bottom w:val="none" w:sz="0" w:space="0" w:color="auto"/>
            <w:right w:val="none" w:sz="0" w:space="0" w:color="auto"/>
          </w:divBdr>
        </w:div>
        <w:div w:id="1729839402">
          <w:marLeft w:val="0"/>
          <w:marRight w:val="0"/>
          <w:marTop w:val="0"/>
          <w:marBottom w:val="0"/>
          <w:divBdr>
            <w:top w:val="none" w:sz="0" w:space="0" w:color="auto"/>
            <w:left w:val="none" w:sz="0" w:space="0" w:color="auto"/>
            <w:bottom w:val="none" w:sz="0" w:space="0" w:color="auto"/>
            <w:right w:val="none" w:sz="0" w:space="0" w:color="auto"/>
          </w:divBdr>
        </w:div>
        <w:div w:id="1762681838">
          <w:marLeft w:val="0"/>
          <w:marRight w:val="0"/>
          <w:marTop w:val="0"/>
          <w:marBottom w:val="0"/>
          <w:divBdr>
            <w:top w:val="none" w:sz="0" w:space="0" w:color="auto"/>
            <w:left w:val="none" w:sz="0" w:space="0" w:color="auto"/>
            <w:bottom w:val="none" w:sz="0" w:space="0" w:color="auto"/>
            <w:right w:val="none" w:sz="0" w:space="0" w:color="auto"/>
          </w:divBdr>
        </w:div>
        <w:div w:id="1874807805">
          <w:marLeft w:val="0"/>
          <w:marRight w:val="0"/>
          <w:marTop w:val="0"/>
          <w:marBottom w:val="0"/>
          <w:divBdr>
            <w:top w:val="none" w:sz="0" w:space="0" w:color="auto"/>
            <w:left w:val="none" w:sz="0" w:space="0" w:color="auto"/>
            <w:bottom w:val="none" w:sz="0" w:space="0" w:color="auto"/>
            <w:right w:val="none" w:sz="0" w:space="0" w:color="auto"/>
          </w:divBdr>
        </w:div>
        <w:div w:id="2137134037">
          <w:marLeft w:val="0"/>
          <w:marRight w:val="0"/>
          <w:marTop w:val="0"/>
          <w:marBottom w:val="0"/>
          <w:divBdr>
            <w:top w:val="none" w:sz="0" w:space="0" w:color="auto"/>
            <w:left w:val="none" w:sz="0" w:space="0" w:color="auto"/>
            <w:bottom w:val="none" w:sz="0" w:space="0" w:color="auto"/>
            <w:right w:val="none" w:sz="0" w:space="0" w:color="auto"/>
          </w:divBdr>
        </w:div>
      </w:divsChild>
    </w:div>
    <w:div w:id="540170849">
      <w:bodyDiv w:val="1"/>
      <w:marLeft w:val="0"/>
      <w:marRight w:val="0"/>
      <w:marTop w:val="0"/>
      <w:marBottom w:val="0"/>
      <w:divBdr>
        <w:top w:val="none" w:sz="0" w:space="0" w:color="auto"/>
        <w:left w:val="none" w:sz="0" w:space="0" w:color="auto"/>
        <w:bottom w:val="none" w:sz="0" w:space="0" w:color="auto"/>
        <w:right w:val="none" w:sz="0" w:space="0" w:color="auto"/>
      </w:divBdr>
    </w:div>
    <w:div w:id="542400904">
      <w:bodyDiv w:val="1"/>
      <w:marLeft w:val="0"/>
      <w:marRight w:val="0"/>
      <w:marTop w:val="0"/>
      <w:marBottom w:val="0"/>
      <w:divBdr>
        <w:top w:val="none" w:sz="0" w:space="0" w:color="auto"/>
        <w:left w:val="none" w:sz="0" w:space="0" w:color="auto"/>
        <w:bottom w:val="none" w:sz="0" w:space="0" w:color="auto"/>
        <w:right w:val="none" w:sz="0" w:space="0" w:color="auto"/>
      </w:divBdr>
    </w:div>
    <w:div w:id="614017131">
      <w:bodyDiv w:val="1"/>
      <w:marLeft w:val="0"/>
      <w:marRight w:val="0"/>
      <w:marTop w:val="0"/>
      <w:marBottom w:val="0"/>
      <w:divBdr>
        <w:top w:val="none" w:sz="0" w:space="0" w:color="auto"/>
        <w:left w:val="none" w:sz="0" w:space="0" w:color="auto"/>
        <w:bottom w:val="none" w:sz="0" w:space="0" w:color="auto"/>
        <w:right w:val="none" w:sz="0" w:space="0" w:color="auto"/>
      </w:divBdr>
    </w:div>
    <w:div w:id="683090406">
      <w:bodyDiv w:val="1"/>
      <w:marLeft w:val="0"/>
      <w:marRight w:val="0"/>
      <w:marTop w:val="0"/>
      <w:marBottom w:val="0"/>
      <w:divBdr>
        <w:top w:val="none" w:sz="0" w:space="0" w:color="auto"/>
        <w:left w:val="none" w:sz="0" w:space="0" w:color="auto"/>
        <w:bottom w:val="none" w:sz="0" w:space="0" w:color="auto"/>
        <w:right w:val="none" w:sz="0" w:space="0" w:color="auto"/>
      </w:divBdr>
    </w:div>
    <w:div w:id="724253639">
      <w:bodyDiv w:val="1"/>
      <w:marLeft w:val="0"/>
      <w:marRight w:val="0"/>
      <w:marTop w:val="0"/>
      <w:marBottom w:val="0"/>
      <w:divBdr>
        <w:top w:val="none" w:sz="0" w:space="0" w:color="auto"/>
        <w:left w:val="none" w:sz="0" w:space="0" w:color="auto"/>
        <w:bottom w:val="none" w:sz="0" w:space="0" w:color="auto"/>
        <w:right w:val="none" w:sz="0" w:space="0" w:color="auto"/>
      </w:divBdr>
    </w:div>
    <w:div w:id="750808456">
      <w:bodyDiv w:val="1"/>
      <w:marLeft w:val="0"/>
      <w:marRight w:val="0"/>
      <w:marTop w:val="0"/>
      <w:marBottom w:val="0"/>
      <w:divBdr>
        <w:top w:val="none" w:sz="0" w:space="0" w:color="auto"/>
        <w:left w:val="none" w:sz="0" w:space="0" w:color="auto"/>
        <w:bottom w:val="none" w:sz="0" w:space="0" w:color="auto"/>
        <w:right w:val="none" w:sz="0" w:space="0" w:color="auto"/>
      </w:divBdr>
    </w:div>
    <w:div w:id="800653896">
      <w:bodyDiv w:val="1"/>
      <w:marLeft w:val="0"/>
      <w:marRight w:val="0"/>
      <w:marTop w:val="0"/>
      <w:marBottom w:val="0"/>
      <w:divBdr>
        <w:top w:val="none" w:sz="0" w:space="0" w:color="auto"/>
        <w:left w:val="none" w:sz="0" w:space="0" w:color="auto"/>
        <w:bottom w:val="none" w:sz="0" w:space="0" w:color="auto"/>
        <w:right w:val="none" w:sz="0" w:space="0" w:color="auto"/>
      </w:divBdr>
    </w:div>
    <w:div w:id="1023479171">
      <w:bodyDiv w:val="1"/>
      <w:marLeft w:val="0"/>
      <w:marRight w:val="0"/>
      <w:marTop w:val="0"/>
      <w:marBottom w:val="0"/>
      <w:divBdr>
        <w:top w:val="none" w:sz="0" w:space="0" w:color="auto"/>
        <w:left w:val="none" w:sz="0" w:space="0" w:color="auto"/>
        <w:bottom w:val="none" w:sz="0" w:space="0" w:color="auto"/>
        <w:right w:val="none" w:sz="0" w:space="0" w:color="auto"/>
      </w:divBdr>
    </w:div>
    <w:div w:id="1208031301">
      <w:bodyDiv w:val="1"/>
      <w:marLeft w:val="0"/>
      <w:marRight w:val="0"/>
      <w:marTop w:val="0"/>
      <w:marBottom w:val="0"/>
      <w:divBdr>
        <w:top w:val="none" w:sz="0" w:space="0" w:color="auto"/>
        <w:left w:val="none" w:sz="0" w:space="0" w:color="auto"/>
        <w:bottom w:val="none" w:sz="0" w:space="0" w:color="auto"/>
        <w:right w:val="none" w:sz="0" w:space="0" w:color="auto"/>
      </w:divBdr>
    </w:div>
    <w:div w:id="1336570381">
      <w:bodyDiv w:val="1"/>
      <w:marLeft w:val="0"/>
      <w:marRight w:val="0"/>
      <w:marTop w:val="0"/>
      <w:marBottom w:val="0"/>
      <w:divBdr>
        <w:top w:val="none" w:sz="0" w:space="0" w:color="auto"/>
        <w:left w:val="none" w:sz="0" w:space="0" w:color="auto"/>
        <w:bottom w:val="none" w:sz="0" w:space="0" w:color="auto"/>
        <w:right w:val="none" w:sz="0" w:space="0" w:color="auto"/>
      </w:divBdr>
    </w:div>
    <w:div w:id="1444576031">
      <w:bodyDiv w:val="1"/>
      <w:marLeft w:val="0"/>
      <w:marRight w:val="0"/>
      <w:marTop w:val="0"/>
      <w:marBottom w:val="0"/>
      <w:divBdr>
        <w:top w:val="none" w:sz="0" w:space="0" w:color="auto"/>
        <w:left w:val="none" w:sz="0" w:space="0" w:color="auto"/>
        <w:bottom w:val="none" w:sz="0" w:space="0" w:color="auto"/>
        <w:right w:val="none" w:sz="0" w:space="0" w:color="auto"/>
      </w:divBdr>
    </w:div>
    <w:div w:id="1458837889">
      <w:bodyDiv w:val="1"/>
      <w:marLeft w:val="0"/>
      <w:marRight w:val="0"/>
      <w:marTop w:val="0"/>
      <w:marBottom w:val="0"/>
      <w:divBdr>
        <w:top w:val="none" w:sz="0" w:space="0" w:color="auto"/>
        <w:left w:val="none" w:sz="0" w:space="0" w:color="auto"/>
        <w:bottom w:val="none" w:sz="0" w:space="0" w:color="auto"/>
        <w:right w:val="none" w:sz="0" w:space="0" w:color="auto"/>
      </w:divBdr>
    </w:div>
    <w:div w:id="1513954760">
      <w:bodyDiv w:val="1"/>
      <w:marLeft w:val="0"/>
      <w:marRight w:val="0"/>
      <w:marTop w:val="0"/>
      <w:marBottom w:val="0"/>
      <w:divBdr>
        <w:top w:val="none" w:sz="0" w:space="0" w:color="auto"/>
        <w:left w:val="none" w:sz="0" w:space="0" w:color="auto"/>
        <w:bottom w:val="none" w:sz="0" w:space="0" w:color="auto"/>
        <w:right w:val="none" w:sz="0" w:space="0" w:color="auto"/>
      </w:divBdr>
      <w:divsChild>
        <w:div w:id="1358118615">
          <w:marLeft w:val="360"/>
          <w:marRight w:val="0"/>
          <w:marTop w:val="200"/>
          <w:marBottom w:val="0"/>
          <w:divBdr>
            <w:top w:val="none" w:sz="0" w:space="0" w:color="auto"/>
            <w:left w:val="none" w:sz="0" w:space="0" w:color="auto"/>
            <w:bottom w:val="none" w:sz="0" w:space="0" w:color="auto"/>
            <w:right w:val="none" w:sz="0" w:space="0" w:color="auto"/>
          </w:divBdr>
        </w:div>
        <w:div w:id="2109695434">
          <w:marLeft w:val="360"/>
          <w:marRight w:val="0"/>
          <w:marTop w:val="200"/>
          <w:marBottom w:val="0"/>
          <w:divBdr>
            <w:top w:val="none" w:sz="0" w:space="0" w:color="auto"/>
            <w:left w:val="none" w:sz="0" w:space="0" w:color="auto"/>
            <w:bottom w:val="none" w:sz="0" w:space="0" w:color="auto"/>
            <w:right w:val="none" w:sz="0" w:space="0" w:color="auto"/>
          </w:divBdr>
        </w:div>
      </w:divsChild>
    </w:div>
    <w:div w:id="1586914308">
      <w:bodyDiv w:val="1"/>
      <w:marLeft w:val="0"/>
      <w:marRight w:val="0"/>
      <w:marTop w:val="0"/>
      <w:marBottom w:val="0"/>
      <w:divBdr>
        <w:top w:val="none" w:sz="0" w:space="0" w:color="auto"/>
        <w:left w:val="none" w:sz="0" w:space="0" w:color="auto"/>
        <w:bottom w:val="none" w:sz="0" w:space="0" w:color="auto"/>
        <w:right w:val="none" w:sz="0" w:space="0" w:color="auto"/>
      </w:divBdr>
    </w:div>
    <w:div w:id="1831284369">
      <w:bodyDiv w:val="1"/>
      <w:marLeft w:val="0"/>
      <w:marRight w:val="0"/>
      <w:marTop w:val="0"/>
      <w:marBottom w:val="0"/>
      <w:divBdr>
        <w:top w:val="none" w:sz="0" w:space="0" w:color="auto"/>
        <w:left w:val="none" w:sz="0" w:space="0" w:color="auto"/>
        <w:bottom w:val="none" w:sz="0" w:space="0" w:color="auto"/>
        <w:right w:val="none" w:sz="0" w:space="0" w:color="auto"/>
      </w:divBdr>
    </w:div>
    <w:div w:id="1909923090">
      <w:bodyDiv w:val="1"/>
      <w:marLeft w:val="0"/>
      <w:marRight w:val="0"/>
      <w:marTop w:val="0"/>
      <w:marBottom w:val="0"/>
      <w:divBdr>
        <w:top w:val="none" w:sz="0" w:space="0" w:color="auto"/>
        <w:left w:val="none" w:sz="0" w:space="0" w:color="auto"/>
        <w:bottom w:val="none" w:sz="0" w:space="0" w:color="auto"/>
        <w:right w:val="none" w:sz="0" w:space="0" w:color="auto"/>
      </w:divBdr>
    </w:div>
    <w:div w:id="1933313031">
      <w:bodyDiv w:val="1"/>
      <w:marLeft w:val="0"/>
      <w:marRight w:val="0"/>
      <w:marTop w:val="0"/>
      <w:marBottom w:val="0"/>
      <w:divBdr>
        <w:top w:val="none" w:sz="0" w:space="0" w:color="auto"/>
        <w:left w:val="none" w:sz="0" w:space="0" w:color="auto"/>
        <w:bottom w:val="none" w:sz="0" w:space="0" w:color="auto"/>
        <w:right w:val="none" w:sz="0" w:space="0" w:color="auto"/>
      </w:divBdr>
      <w:divsChild>
        <w:div w:id="2109344888">
          <w:marLeft w:val="0"/>
          <w:marRight w:val="0"/>
          <w:marTop w:val="0"/>
          <w:marBottom w:val="0"/>
          <w:divBdr>
            <w:top w:val="none" w:sz="0" w:space="0" w:color="auto"/>
            <w:left w:val="none" w:sz="0" w:space="0" w:color="auto"/>
            <w:bottom w:val="none" w:sz="0" w:space="0" w:color="auto"/>
            <w:right w:val="none" w:sz="0" w:space="0" w:color="auto"/>
          </w:divBdr>
        </w:div>
      </w:divsChild>
    </w:div>
    <w:div w:id="1994677180">
      <w:bodyDiv w:val="1"/>
      <w:marLeft w:val="0"/>
      <w:marRight w:val="0"/>
      <w:marTop w:val="0"/>
      <w:marBottom w:val="0"/>
      <w:divBdr>
        <w:top w:val="none" w:sz="0" w:space="0" w:color="auto"/>
        <w:left w:val="none" w:sz="0" w:space="0" w:color="auto"/>
        <w:bottom w:val="none" w:sz="0" w:space="0" w:color="auto"/>
        <w:right w:val="none" w:sz="0" w:space="0" w:color="auto"/>
      </w:divBdr>
    </w:div>
    <w:div w:id="1999923297">
      <w:bodyDiv w:val="1"/>
      <w:marLeft w:val="0"/>
      <w:marRight w:val="0"/>
      <w:marTop w:val="0"/>
      <w:marBottom w:val="0"/>
      <w:divBdr>
        <w:top w:val="none" w:sz="0" w:space="0" w:color="auto"/>
        <w:left w:val="none" w:sz="0" w:space="0" w:color="auto"/>
        <w:bottom w:val="none" w:sz="0" w:space="0" w:color="auto"/>
        <w:right w:val="none" w:sz="0" w:space="0" w:color="auto"/>
      </w:divBdr>
    </w:div>
    <w:div w:id="2098860650">
      <w:bodyDiv w:val="1"/>
      <w:marLeft w:val="0"/>
      <w:marRight w:val="0"/>
      <w:marTop w:val="0"/>
      <w:marBottom w:val="0"/>
      <w:divBdr>
        <w:top w:val="none" w:sz="0" w:space="0" w:color="auto"/>
        <w:left w:val="none" w:sz="0" w:space="0" w:color="auto"/>
        <w:bottom w:val="none" w:sz="0" w:space="0" w:color="auto"/>
        <w:right w:val="none" w:sz="0" w:space="0" w:color="auto"/>
      </w:divBdr>
    </w:div>
    <w:div w:id="212253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jp.pwn.pl/" TargetMode="External"/><Relationship Id="rId18" Type="http://schemas.openxmlformats.org/officeDocument/2006/relationships/hyperlink" Target="http://www.benelux.int" TargetMode="External"/><Relationship Id="rId26" Type="http://schemas.openxmlformats.org/officeDocument/2006/relationships/hyperlink" Target="https://notiziescientifiche.it/i-10-migliori-libri-sui-dialetti-italiani/" TargetMode="Externa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www.coe.int/lang-cefr" TargetMode="External"/><Relationship Id="rId17" Type="http://schemas.openxmlformats.org/officeDocument/2006/relationships/hyperlink" Target="http://www.wallonie.be" TargetMode="External"/><Relationship Id="rId25" Type="http://schemas.openxmlformats.org/officeDocument/2006/relationships/hyperlink" Target="https://notiziescientifiche.it/i-10-migliori-libri-sui-dialetti-italiani/" TargetMode="External"/><Relationship Id="rId2" Type="http://schemas.openxmlformats.org/officeDocument/2006/relationships/customXml" Target="../customXml/item2.xml"/><Relationship Id="rId16" Type="http://schemas.openxmlformats.org/officeDocument/2006/relationships/hyperlink" Target="http://www.vlaanderen.be" TargetMode="External"/><Relationship Id="rId20" Type="http://schemas.openxmlformats.org/officeDocument/2006/relationships/hyperlink" Target="http://www.cinehistoria.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belgium.be" TargetMode="External"/><Relationship Id="rId23" Type="http://schemas.microsoft.com/office/2016/09/relationships/commentsIds" Target="commentsIds.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vc.cervantes.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sjp.pl/" TargetMode="External"/><Relationship Id="rId22" Type="http://schemas.microsoft.com/office/2011/relationships/commentsExtended" Target="commentsExtended.xml"/><Relationship Id="rId27" Type="http://schemas.openxmlformats.org/officeDocument/2006/relationships/hyperlink" Target="http://www.unesco.pl" TargetMode="External"/><Relationship Id="rId30" Type="http://schemas.microsoft.com/office/2011/relationships/people" Target="people.xml"/></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kument" ma:contentTypeID="0x010100831B693334329B4395BC92D14DBE595E" ma:contentTypeVersion="15" ma:contentTypeDescription="Utwórz nowy dokument." ma:contentTypeScope="" ma:versionID="7b9487154063993340ec8c05c3445192">
  <xsd:schema xmlns:xsd="http://www.w3.org/2001/XMLSchema" xmlns:xs="http://www.w3.org/2001/XMLSchema" xmlns:p="http://schemas.microsoft.com/office/2006/metadata/properties" xmlns:ns2="42550686-b691-468a-bd94-b95128b52b87" xmlns:ns3="b5e5d57f-eeed-4ced-82b6-440c407cd374" targetNamespace="http://schemas.microsoft.com/office/2006/metadata/properties" ma:root="true" ma:fieldsID="4520f0911461859b40c066dc40e334b7" ns2:_="" ns3:_="">
    <xsd:import namespace="42550686-b691-468a-bd94-b95128b52b87"/>
    <xsd:import namespace="b5e5d57f-eeed-4ced-82b6-440c407cd3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50686-b691-468a-bd94-b95128b52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7c9e1c3-c3c2-408f-994e-125be72b99b6"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e5d57f-eeed-4ced-82b6-440c407cd3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1cab2c-18df-4c7d-afff-e68724577e6c}" ma:internalName="TaxCatchAll" ma:showField="CatchAllData" ma:web="b5e5d57f-eeed-4ced-82b6-440c407cd37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550686-b691-468a-bd94-b95128b52b87">
      <Terms xmlns="http://schemas.microsoft.com/office/infopath/2007/PartnerControls"/>
    </lcf76f155ced4ddcb4097134ff3c332f>
    <TaxCatchAll xmlns="b5e5d57f-eeed-4ced-82b6-440c407cd374" xsi:nil="true"/>
  </documentManagement>
</p:properties>
</file>

<file path=customXml/itemProps1.xml><?xml version="1.0" encoding="utf-8"?>
<ds:datastoreItem xmlns:ds="http://schemas.openxmlformats.org/officeDocument/2006/customXml" ds:itemID="{3CDFD7EB-19BE-420A-86B3-D1F95EFB3BAA}">
  <ds:schemaRefs>
    <ds:schemaRef ds:uri="http://schemas.openxmlformats.org/officeDocument/2006/bibliography"/>
  </ds:schemaRefs>
</ds:datastoreItem>
</file>

<file path=customXml/itemProps2.xml><?xml version="1.0" encoding="utf-8"?>
<ds:datastoreItem xmlns:ds="http://schemas.openxmlformats.org/officeDocument/2006/customXml" ds:itemID="{C02B3D85-2BF4-417A-B118-8F05D7173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50686-b691-468a-bd94-b95128b52b87"/>
    <ds:schemaRef ds:uri="b5e5d57f-eeed-4ced-82b6-440c407cd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FDB5C-5AF5-4F81-AB76-458D95E0D907}">
  <ds:schemaRefs>
    <ds:schemaRef ds:uri="http://schemas.microsoft.com/sharepoint/v3/contenttype/forms"/>
  </ds:schemaRefs>
</ds:datastoreItem>
</file>

<file path=customXml/itemProps4.xml><?xml version="1.0" encoding="utf-8"?>
<ds:datastoreItem xmlns:ds="http://schemas.openxmlformats.org/officeDocument/2006/customXml" ds:itemID="{4B7DD035-69EB-42FE-949E-0E2FA561C1B5}">
  <ds:schemaRefs>
    <ds:schemaRef ds:uri="http://schemas.microsoft.com/office/2006/metadata/properties"/>
    <ds:schemaRef ds:uri="http://schemas.microsoft.com/office/infopath/2007/PartnerControls"/>
    <ds:schemaRef ds:uri="42550686-b691-468a-bd94-b95128b52b87"/>
    <ds:schemaRef ds:uri="b5e5d57f-eeed-4ced-82b6-440c407cd37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Natalia Paprocka</dc:creator>
  <keywords/>
  <lastModifiedBy>Magdalena Krzyżostaniak</lastModifiedBy>
  <revision>5</revision>
  <lastPrinted>2023-01-26T23:40:00.0000000Z</lastPrinted>
  <dcterms:created xsi:type="dcterms:W3CDTF">2025-09-26T11:50:00.0000000Z</dcterms:created>
  <dcterms:modified xsi:type="dcterms:W3CDTF">2025-10-14T16:33:36.1420028Z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0x010100831B693334329B4395BC92D14DBE595E</vt:lpwstr>
  </property>
  <property fmtid="{D5CDD505-2E9C-101B-9397-08002B2CF9AE}" pid="3" name="GrammarlyDocumentId">
    <vt:lpwstr>c1c3a0ee48780be8c85e7dc7b562530b082be194ee861836ee9f9fc270a1b3a5</vt:lpwstr>
  </property>
  <property fmtid="{D5CDD505-2E9C-101B-9397-08002B2CF9AE}" pid="4" name="MediaServiceImageTags">
    <vt:lpwstr/>
  </property>
</Properties>
</file>